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3D04" w:rsidRDefault="00823D04" w:rsidP="00FB727C">
      <w:pPr>
        <w:rPr>
          <w:rFonts w:ascii="Times New Roman" w:hAnsi="Times New Roman"/>
          <w:b/>
          <w:sz w:val="24"/>
          <w:szCs w:val="24"/>
        </w:rPr>
      </w:pPr>
    </w:p>
    <w:p w:rsidR="00823D04" w:rsidRPr="00A54AFD" w:rsidRDefault="00823D04" w:rsidP="00823D04">
      <w:pPr>
        <w:spacing w:line="360" w:lineRule="auto"/>
        <w:jc w:val="center"/>
        <w:rPr>
          <w:rFonts w:ascii="Times New Roman" w:hAnsi="Times New Roman"/>
          <w:sz w:val="32"/>
          <w:szCs w:val="32"/>
        </w:rPr>
      </w:pPr>
      <w:r w:rsidRPr="00A54AFD">
        <w:rPr>
          <w:rFonts w:ascii="Times New Roman" w:hAnsi="Times New Roman"/>
          <w:sz w:val="32"/>
          <w:szCs w:val="32"/>
        </w:rPr>
        <w:t>SVEUČILIŠTE U ZAGREBU</w:t>
      </w:r>
    </w:p>
    <w:p w:rsidR="00823D04" w:rsidRPr="005B5AFC" w:rsidRDefault="00823D04" w:rsidP="00823D04">
      <w:pPr>
        <w:spacing w:line="360" w:lineRule="auto"/>
        <w:jc w:val="center"/>
        <w:rPr>
          <w:rFonts w:ascii="Times New Roman" w:hAnsi="Times New Roman"/>
          <w:sz w:val="32"/>
          <w:szCs w:val="32"/>
        </w:rPr>
      </w:pPr>
      <w:r w:rsidRPr="005B5AFC">
        <w:rPr>
          <w:rFonts w:ascii="Times New Roman" w:hAnsi="Times New Roman"/>
          <w:sz w:val="32"/>
          <w:szCs w:val="32"/>
        </w:rPr>
        <w:t>FAKULTET KEMIJSKOG INŽENJERSTVA I TEHNOLOGIJE</w:t>
      </w:r>
    </w:p>
    <w:p w:rsidR="00823D04" w:rsidRPr="005B5AFC" w:rsidRDefault="00823D04" w:rsidP="00823D04">
      <w:pPr>
        <w:spacing w:line="360" w:lineRule="auto"/>
        <w:jc w:val="center"/>
        <w:rPr>
          <w:rFonts w:ascii="Times New Roman" w:hAnsi="Times New Roman"/>
          <w:sz w:val="32"/>
          <w:szCs w:val="32"/>
        </w:rPr>
      </w:pPr>
      <w:r w:rsidRPr="005B5AFC">
        <w:rPr>
          <w:rFonts w:ascii="Times New Roman" w:hAnsi="Times New Roman"/>
          <w:sz w:val="32"/>
          <w:szCs w:val="32"/>
        </w:rPr>
        <w:t>SVEUČILIŠNI PREDDIPLOMSKI STUDIJ</w:t>
      </w:r>
    </w:p>
    <w:p w:rsidR="00823D04" w:rsidRPr="005B5AFC" w:rsidRDefault="00823D04" w:rsidP="00823D04">
      <w:pPr>
        <w:spacing w:line="360" w:lineRule="auto"/>
        <w:jc w:val="center"/>
        <w:rPr>
          <w:rFonts w:ascii="Times New Roman" w:hAnsi="Times New Roman"/>
          <w:sz w:val="32"/>
          <w:szCs w:val="32"/>
        </w:rPr>
      </w:pPr>
    </w:p>
    <w:p w:rsidR="00823D04" w:rsidRPr="005B5AFC" w:rsidRDefault="00823D04" w:rsidP="00823D04">
      <w:pPr>
        <w:spacing w:line="360" w:lineRule="auto"/>
        <w:jc w:val="center"/>
        <w:rPr>
          <w:rFonts w:ascii="Times New Roman" w:hAnsi="Times New Roman"/>
          <w:sz w:val="32"/>
          <w:szCs w:val="32"/>
        </w:rPr>
      </w:pPr>
    </w:p>
    <w:p w:rsidR="00823D04" w:rsidRPr="005B5AFC" w:rsidRDefault="00823D04" w:rsidP="00823D04">
      <w:pPr>
        <w:spacing w:line="360" w:lineRule="auto"/>
        <w:jc w:val="center"/>
        <w:rPr>
          <w:rFonts w:ascii="Times New Roman" w:hAnsi="Times New Roman"/>
          <w:sz w:val="32"/>
          <w:szCs w:val="32"/>
        </w:rPr>
      </w:pPr>
    </w:p>
    <w:p w:rsidR="00823D04" w:rsidRDefault="00823D04" w:rsidP="00823D04">
      <w:pPr>
        <w:spacing w:line="360" w:lineRule="auto"/>
        <w:jc w:val="center"/>
        <w:rPr>
          <w:rFonts w:ascii="Times New Roman" w:hAnsi="Times New Roman"/>
          <w:sz w:val="32"/>
          <w:szCs w:val="32"/>
        </w:rPr>
      </w:pPr>
      <w:r>
        <w:rPr>
          <w:rFonts w:ascii="Times New Roman" w:hAnsi="Times New Roman"/>
          <w:sz w:val="32"/>
          <w:szCs w:val="32"/>
        </w:rPr>
        <w:t>Edita Krmpotić</w:t>
      </w:r>
    </w:p>
    <w:p w:rsidR="00823D04" w:rsidRPr="005B5AFC" w:rsidRDefault="00823D04" w:rsidP="00823D04">
      <w:pPr>
        <w:spacing w:line="360" w:lineRule="auto"/>
        <w:jc w:val="center"/>
        <w:rPr>
          <w:rFonts w:ascii="Times New Roman" w:hAnsi="Times New Roman"/>
          <w:sz w:val="32"/>
          <w:szCs w:val="32"/>
        </w:rPr>
      </w:pPr>
      <w:r>
        <w:rPr>
          <w:rFonts w:ascii="Times New Roman" w:hAnsi="Times New Roman"/>
          <w:sz w:val="32"/>
          <w:szCs w:val="32"/>
        </w:rPr>
        <w:t>Petra Tominac</w:t>
      </w:r>
    </w:p>
    <w:p w:rsidR="00823D04" w:rsidRPr="005B5AFC" w:rsidRDefault="00823D04" w:rsidP="00823D04">
      <w:pPr>
        <w:spacing w:line="360" w:lineRule="auto"/>
        <w:jc w:val="center"/>
        <w:rPr>
          <w:rFonts w:ascii="Times New Roman" w:hAnsi="Times New Roman"/>
          <w:sz w:val="32"/>
          <w:szCs w:val="32"/>
        </w:rPr>
      </w:pPr>
    </w:p>
    <w:p w:rsidR="00823D04" w:rsidRPr="005B5AFC" w:rsidRDefault="00823D04" w:rsidP="00823D04">
      <w:pPr>
        <w:spacing w:line="360" w:lineRule="auto"/>
        <w:jc w:val="center"/>
        <w:rPr>
          <w:rFonts w:ascii="Times New Roman" w:hAnsi="Times New Roman"/>
          <w:b/>
          <w:sz w:val="32"/>
          <w:szCs w:val="32"/>
        </w:rPr>
      </w:pPr>
      <w:r w:rsidRPr="00823D04">
        <w:rPr>
          <w:rFonts w:ascii="Times New Roman" w:hAnsi="Times New Roman"/>
          <w:b/>
          <w:sz w:val="32"/>
          <w:szCs w:val="32"/>
        </w:rPr>
        <w:t>Izrada i karakterizacija elektroispredenih nosača s uzrokovanom topografijom za uzgoj ljudskih stanica kože (ili oka)</w:t>
      </w:r>
    </w:p>
    <w:p w:rsidR="00823D04" w:rsidRPr="001C3B75" w:rsidRDefault="00823D04" w:rsidP="00823D04">
      <w:pPr>
        <w:spacing w:line="360" w:lineRule="auto"/>
        <w:jc w:val="both"/>
        <w:rPr>
          <w:rFonts w:ascii="Times New Roman" w:hAnsi="Times New Roman"/>
          <w:sz w:val="24"/>
          <w:szCs w:val="24"/>
        </w:rPr>
      </w:pPr>
    </w:p>
    <w:p w:rsidR="00823D04" w:rsidRPr="001C3B75" w:rsidRDefault="00823D04" w:rsidP="00823D04">
      <w:pPr>
        <w:spacing w:line="360" w:lineRule="auto"/>
        <w:jc w:val="both"/>
        <w:rPr>
          <w:rFonts w:ascii="Times New Roman" w:hAnsi="Times New Roman"/>
          <w:sz w:val="24"/>
          <w:szCs w:val="24"/>
        </w:rPr>
      </w:pPr>
    </w:p>
    <w:p w:rsidR="00823D04" w:rsidRPr="001C3B75" w:rsidRDefault="00823D04" w:rsidP="00823D04">
      <w:pPr>
        <w:spacing w:line="360" w:lineRule="auto"/>
        <w:jc w:val="both"/>
        <w:rPr>
          <w:rFonts w:ascii="Times New Roman" w:hAnsi="Times New Roman"/>
          <w:sz w:val="24"/>
          <w:szCs w:val="24"/>
        </w:rPr>
      </w:pPr>
    </w:p>
    <w:p w:rsidR="00823D04" w:rsidRPr="001C3B75" w:rsidRDefault="00823D04" w:rsidP="00823D04">
      <w:pPr>
        <w:spacing w:line="360" w:lineRule="auto"/>
        <w:jc w:val="both"/>
        <w:rPr>
          <w:rFonts w:ascii="Times New Roman" w:hAnsi="Times New Roman"/>
          <w:sz w:val="24"/>
          <w:szCs w:val="24"/>
        </w:rPr>
      </w:pPr>
    </w:p>
    <w:p w:rsidR="00823D04" w:rsidRPr="001C3B75" w:rsidRDefault="00823D04" w:rsidP="00823D04">
      <w:pPr>
        <w:spacing w:line="360" w:lineRule="auto"/>
        <w:jc w:val="both"/>
        <w:rPr>
          <w:rFonts w:ascii="Times New Roman" w:hAnsi="Times New Roman"/>
          <w:sz w:val="24"/>
          <w:szCs w:val="24"/>
        </w:rPr>
      </w:pPr>
    </w:p>
    <w:p w:rsidR="00823D04" w:rsidRPr="001C3B75" w:rsidRDefault="00823D04" w:rsidP="00823D04">
      <w:pPr>
        <w:spacing w:line="360" w:lineRule="auto"/>
        <w:jc w:val="both"/>
        <w:rPr>
          <w:rFonts w:ascii="Times New Roman" w:hAnsi="Times New Roman"/>
          <w:sz w:val="24"/>
          <w:szCs w:val="24"/>
        </w:rPr>
      </w:pPr>
    </w:p>
    <w:p w:rsidR="00823D04" w:rsidRPr="001C3B75" w:rsidRDefault="00823D04" w:rsidP="00823D04">
      <w:pPr>
        <w:spacing w:line="360" w:lineRule="auto"/>
        <w:jc w:val="both"/>
        <w:rPr>
          <w:rFonts w:ascii="Times New Roman" w:hAnsi="Times New Roman"/>
          <w:sz w:val="24"/>
          <w:szCs w:val="24"/>
        </w:rPr>
      </w:pPr>
    </w:p>
    <w:p w:rsidR="00823D04" w:rsidRPr="001C3B75" w:rsidRDefault="00823D04" w:rsidP="00823D04">
      <w:pPr>
        <w:spacing w:line="360" w:lineRule="auto"/>
        <w:jc w:val="both"/>
        <w:rPr>
          <w:rFonts w:ascii="Times New Roman" w:hAnsi="Times New Roman"/>
          <w:sz w:val="24"/>
          <w:szCs w:val="24"/>
        </w:rPr>
      </w:pPr>
    </w:p>
    <w:p w:rsidR="00823D04" w:rsidRDefault="00823D04" w:rsidP="00823D04">
      <w:pPr>
        <w:spacing w:line="360" w:lineRule="auto"/>
        <w:jc w:val="both"/>
        <w:rPr>
          <w:rFonts w:ascii="Times New Roman" w:hAnsi="Times New Roman"/>
          <w:sz w:val="24"/>
          <w:szCs w:val="24"/>
        </w:rPr>
      </w:pPr>
    </w:p>
    <w:p w:rsidR="00823D04" w:rsidRDefault="00823D04" w:rsidP="00B76086">
      <w:pPr>
        <w:spacing w:line="360" w:lineRule="auto"/>
        <w:jc w:val="center"/>
        <w:rPr>
          <w:rFonts w:ascii="Times New Roman" w:hAnsi="Times New Roman"/>
          <w:sz w:val="24"/>
          <w:szCs w:val="24"/>
        </w:rPr>
      </w:pPr>
      <w:r>
        <w:rPr>
          <w:rFonts w:ascii="Times New Roman" w:hAnsi="Times New Roman"/>
          <w:sz w:val="24"/>
          <w:szCs w:val="24"/>
        </w:rPr>
        <w:t>Zagreb, 2017.</w:t>
      </w:r>
    </w:p>
    <w:p w:rsidR="00C127F0" w:rsidRDefault="00C127F0" w:rsidP="006956BA">
      <w:pPr>
        <w:spacing w:line="360" w:lineRule="auto"/>
        <w:jc w:val="center"/>
        <w:rPr>
          <w:rFonts w:ascii="Times New Roman" w:hAnsi="Times New Roman"/>
          <w:i/>
          <w:sz w:val="24"/>
          <w:szCs w:val="24"/>
        </w:rPr>
      </w:pPr>
      <w:r w:rsidRPr="00C127F0">
        <w:rPr>
          <w:rFonts w:ascii="Times New Roman" w:hAnsi="Times New Roman"/>
          <w:i/>
          <w:sz w:val="24"/>
          <w:szCs w:val="24"/>
        </w:rPr>
        <w:lastRenderedPageBreak/>
        <w:t>„Ovaj rad je izrađen na Zavodu za polimerno inženjerstvo i organsku kemijsku tehnologiju na Fakultetu kemijskog inženjerstva i tehnologije Sveučilišta u Zagrebu</w:t>
      </w:r>
      <w:r>
        <w:rPr>
          <w:rFonts w:ascii="Times New Roman" w:hAnsi="Times New Roman"/>
          <w:i/>
          <w:sz w:val="24"/>
          <w:szCs w:val="24"/>
        </w:rPr>
        <w:t>, pod vodstvom dr.sc. Emi Govorčin Bajsić, red.prof. i predan na Natječaj za dodjelu Rektorove nagrade u akademskoj godini 2016/2017</w:t>
      </w:r>
      <w:r w:rsidRPr="00C127F0">
        <w:rPr>
          <w:rFonts w:ascii="Times New Roman" w:hAnsi="Times New Roman"/>
          <w:i/>
          <w:sz w:val="24"/>
          <w:szCs w:val="24"/>
        </w:rPr>
        <w:t>.</w:t>
      </w:r>
      <w:r w:rsidR="006956BA" w:rsidRPr="006956BA">
        <w:rPr>
          <w:rFonts w:ascii="Times New Roman" w:hAnsi="Times New Roman"/>
          <w:i/>
          <w:sz w:val="24"/>
          <w:szCs w:val="24"/>
        </w:rPr>
        <w:t xml:space="preserve"> </w:t>
      </w:r>
      <w:r w:rsidR="006956BA" w:rsidRPr="00C127F0">
        <w:rPr>
          <w:rFonts w:ascii="Times New Roman" w:hAnsi="Times New Roman"/>
          <w:i/>
          <w:sz w:val="24"/>
          <w:szCs w:val="24"/>
        </w:rPr>
        <w:t>“</w:t>
      </w:r>
    </w:p>
    <w:p w:rsidR="00C127F0" w:rsidRPr="00C127F0" w:rsidRDefault="00B76086" w:rsidP="006956BA">
      <w:pPr>
        <w:spacing w:line="360" w:lineRule="auto"/>
        <w:jc w:val="center"/>
        <w:rPr>
          <w:rFonts w:ascii="Times New Roman" w:hAnsi="Times New Roman"/>
          <w:i/>
          <w:sz w:val="24"/>
          <w:szCs w:val="24"/>
        </w:rPr>
      </w:pPr>
      <w:r w:rsidRPr="00C127F0">
        <w:rPr>
          <w:rFonts w:ascii="Times New Roman" w:hAnsi="Times New Roman"/>
          <w:i/>
          <w:sz w:val="24"/>
          <w:szCs w:val="24"/>
        </w:rPr>
        <w:t>Postupak elektroispredanja proveden je na Zavodu za temeljne prirodne i tehničke znanosti, Laboratorij za elektroispredanje, na Tekstilno-tehnološkom fakultetu, Sveučilišta u Zagrebu. Izrada kolektora provedena je na Institutu za temeljne kemijske procese, na Akademiji Znanosti u Češkoj</w:t>
      </w:r>
      <w:r w:rsidR="00C127F0">
        <w:rPr>
          <w:rFonts w:ascii="Times New Roman" w:hAnsi="Times New Roman"/>
          <w:i/>
          <w:sz w:val="24"/>
          <w:szCs w:val="24"/>
        </w:rPr>
        <w:t>.</w:t>
      </w:r>
    </w:p>
    <w:p w:rsidR="00B76086" w:rsidRPr="00C127F0" w:rsidRDefault="00C127F0" w:rsidP="006956BA">
      <w:pPr>
        <w:spacing w:line="360" w:lineRule="auto"/>
        <w:jc w:val="center"/>
        <w:rPr>
          <w:rFonts w:ascii="Times New Roman" w:hAnsi="Times New Roman"/>
          <w:i/>
          <w:color w:val="943634" w:themeColor="accent2" w:themeShade="BF"/>
          <w:sz w:val="24"/>
          <w:szCs w:val="24"/>
        </w:rPr>
      </w:pPr>
      <w:r w:rsidRPr="00C127F0">
        <w:rPr>
          <w:rFonts w:ascii="Times New Roman" w:hAnsi="Times New Roman"/>
          <w:i/>
          <w:color w:val="943634" w:themeColor="accent2" w:themeShade="BF"/>
          <w:sz w:val="24"/>
          <w:szCs w:val="24"/>
        </w:rPr>
        <w:t>Tema rada dio je područja istraživanja koje se provodi u sklopu znanstveno-istraživačkog projekta ''Ciljana izrada prototipa vlaknastog nosača za uzgoj tkivnih stanica kombiniranim elektroispredanjem – COMBOELECTROSPUN'', IP-2016-06-6878, financiran od Hrvatske zaklade za znanost.</w:t>
      </w:r>
    </w:p>
    <w:p w:rsidR="00B76086" w:rsidRPr="00B76086" w:rsidRDefault="00B76086" w:rsidP="00B76086">
      <w:pPr>
        <w:spacing w:line="360" w:lineRule="auto"/>
        <w:rPr>
          <w:rFonts w:ascii="Times New Roman" w:hAnsi="Times New Roman"/>
          <w:sz w:val="24"/>
          <w:szCs w:val="24"/>
        </w:rPr>
      </w:pPr>
    </w:p>
    <w:p w:rsidR="00823D04" w:rsidRDefault="00823D04" w:rsidP="00FB727C">
      <w:pPr>
        <w:rPr>
          <w:rFonts w:ascii="Times New Roman" w:hAnsi="Times New Roman"/>
          <w:b/>
          <w:sz w:val="24"/>
          <w:szCs w:val="24"/>
        </w:rPr>
      </w:pPr>
    </w:p>
    <w:p w:rsidR="00823D04" w:rsidRDefault="00823D04" w:rsidP="00FB727C">
      <w:pPr>
        <w:rPr>
          <w:rFonts w:ascii="Times New Roman" w:hAnsi="Times New Roman"/>
          <w:b/>
          <w:sz w:val="24"/>
          <w:szCs w:val="24"/>
        </w:rPr>
      </w:pPr>
    </w:p>
    <w:p w:rsidR="00823D04" w:rsidRDefault="00823D04" w:rsidP="00FB727C">
      <w:pPr>
        <w:rPr>
          <w:rFonts w:ascii="Times New Roman" w:hAnsi="Times New Roman"/>
          <w:b/>
          <w:sz w:val="24"/>
          <w:szCs w:val="24"/>
        </w:rPr>
      </w:pPr>
    </w:p>
    <w:p w:rsidR="00823D04" w:rsidRDefault="00823D04" w:rsidP="00FB727C">
      <w:pPr>
        <w:rPr>
          <w:rFonts w:ascii="Times New Roman" w:hAnsi="Times New Roman"/>
          <w:b/>
          <w:sz w:val="24"/>
          <w:szCs w:val="24"/>
        </w:rPr>
      </w:pPr>
    </w:p>
    <w:p w:rsidR="00823D04" w:rsidRDefault="00823D04" w:rsidP="00FB727C">
      <w:pPr>
        <w:rPr>
          <w:rFonts w:ascii="Times New Roman" w:hAnsi="Times New Roman"/>
          <w:b/>
          <w:sz w:val="24"/>
          <w:szCs w:val="24"/>
        </w:rPr>
      </w:pPr>
    </w:p>
    <w:p w:rsidR="00823D04" w:rsidRDefault="00823D04" w:rsidP="00FB727C">
      <w:pPr>
        <w:rPr>
          <w:rFonts w:ascii="Times New Roman" w:hAnsi="Times New Roman"/>
          <w:b/>
          <w:sz w:val="24"/>
          <w:szCs w:val="24"/>
        </w:rPr>
      </w:pPr>
    </w:p>
    <w:p w:rsidR="00823D04" w:rsidRDefault="00823D04" w:rsidP="00FB727C">
      <w:pPr>
        <w:rPr>
          <w:rFonts w:ascii="Times New Roman" w:hAnsi="Times New Roman"/>
          <w:b/>
          <w:sz w:val="24"/>
          <w:szCs w:val="24"/>
        </w:rPr>
      </w:pPr>
    </w:p>
    <w:p w:rsidR="00823D04" w:rsidRDefault="00823D04" w:rsidP="00FB727C">
      <w:pPr>
        <w:rPr>
          <w:rFonts w:ascii="Times New Roman" w:hAnsi="Times New Roman"/>
          <w:b/>
          <w:sz w:val="24"/>
          <w:szCs w:val="24"/>
        </w:rPr>
      </w:pPr>
    </w:p>
    <w:p w:rsidR="00823D04" w:rsidRDefault="00823D04" w:rsidP="00FB727C">
      <w:pPr>
        <w:rPr>
          <w:rFonts w:ascii="Times New Roman" w:hAnsi="Times New Roman"/>
          <w:b/>
          <w:sz w:val="24"/>
          <w:szCs w:val="24"/>
        </w:rPr>
      </w:pPr>
    </w:p>
    <w:p w:rsidR="00823D04" w:rsidRDefault="00823D04" w:rsidP="00FB727C">
      <w:pPr>
        <w:rPr>
          <w:rFonts w:ascii="Times New Roman" w:hAnsi="Times New Roman"/>
          <w:b/>
          <w:sz w:val="24"/>
          <w:szCs w:val="24"/>
        </w:rPr>
      </w:pPr>
    </w:p>
    <w:p w:rsidR="00823D04" w:rsidRDefault="00823D04" w:rsidP="00FB727C">
      <w:pPr>
        <w:rPr>
          <w:rFonts w:ascii="Times New Roman" w:hAnsi="Times New Roman"/>
          <w:b/>
          <w:sz w:val="24"/>
          <w:szCs w:val="24"/>
        </w:rPr>
      </w:pPr>
    </w:p>
    <w:p w:rsidR="00823D04" w:rsidRDefault="00823D04" w:rsidP="00FB727C">
      <w:pPr>
        <w:rPr>
          <w:rFonts w:ascii="Times New Roman" w:hAnsi="Times New Roman"/>
          <w:b/>
          <w:sz w:val="24"/>
          <w:szCs w:val="24"/>
        </w:rPr>
      </w:pPr>
    </w:p>
    <w:p w:rsidR="00823D04" w:rsidRDefault="00823D04" w:rsidP="00FB727C">
      <w:pPr>
        <w:rPr>
          <w:rFonts w:ascii="Times New Roman" w:hAnsi="Times New Roman"/>
          <w:b/>
          <w:sz w:val="24"/>
          <w:szCs w:val="24"/>
        </w:rPr>
      </w:pPr>
    </w:p>
    <w:p w:rsidR="00823D04" w:rsidRDefault="00823D04" w:rsidP="00FB727C">
      <w:pPr>
        <w:rPr>
          <w:rFonts w:ascii="Times New Roman" w:hAnsi="Times New Roman"/>
          <w:b/>
          <w:sz w:val="24"/>
          <w:szCs w:val="24"/>
        </w:rPr>
      </w:pPr>
    </w:p>
    <w:p w:rsidR="00823D04" w:rsidRDefault="00823D04" w:rsidP="00FB727C">
      <w:pPr>
        <w:rPr>
          <w:rFonts w:ascii="Times New Roman" w:hAnsi="Times New Roman"/>
          <w:b/>
          <w:sz w:val="24"/>
          <w:szCs w:val="24"/>
        </w:rPr>
      </w:pPr>
    </w:p>
    <w:p w:rsidR="00823D04" w:rsidRDefault="00823D04" w:rsidP="00FB727C">
      <w:pPr>
        <w:rPr>
          <w:rFonts w:ascii="Times New Roman" w:hAnsi="Times New Roman"/>
          <w:b/>
          <w:sz w:val="24"/>
          <w:szCs w:val="24"/>
        </w:rPr>
      </w:pPr>
    </w:p>
    <w:p w:rsidR="00823D04" w:rsidRDefault="00823D04" w:rsidP="00FB727C">
      <w:pPr>
        <w:rPr>
          <w:rFonts w:ascii="Times New Roman" w:hAnsi="Times New Roman"/>
          <w:b/>
          <w:sz w:val="24"/>
          <w:szCs w:val="24"/>
        </w:rPr>
      </w:pPr>
    </w:p>
    <w:p w:rsidR="00823D04" w:rsidRPr="0075480E" w:rsidRDefault="006956BA" w:rsidP="0075480E">
      <w:pPr>
        <w:rPr>
          <w:rFonts w:ascii="Times New Roman" w:hAnsi="Times New Roman"/>
          <w:b/>
          <w:sz w:val="32"/>
          <w:szCs w:val="32"/>
        </w:rPr>
      </w:pPr>
      <w:r w:rsidRPr="006956BA">
        <w:rPr>
          <w:rFonts w:ascii="Times New Roman" w:hAnsi="Times New Roman"/>
          <w:b/>
          <w:sz w:val="32"/>
          <w:szCs w:val="32"/>
        </w:rPr>
        <w:lastRenderedPageBreak/>
        <w:t>Sadržaj</w:t>
      </w:r>
    </w:p>
    <w:sdt>
      <w:sdtPr>
        <w:rPr>
          <w:rFonts w:ascii="Times New Roman" w:eastAsia="Calibri" w:hAnsi="Times New Roman" w:cs="Times New Roman"/>
          <w:b w:val="0"/>
          <w:bCs w:val="0"/>
          <w:color w:val="auto"/>
          <w:sz w:val="24"/>
          <w:szCs w:val="24"/>
          <w:lang w:val="hr-HR" w:eastAsia="en-US"/>
        </w:rPr>
        <w:id w:val="-527722087"/>
        <w:docPartObj>
          <w:docPartGallery w:val="Table of Contents"/>
          <w:docPartUnique/>
        </w:docPartObj>
      </w:sdtPr>
      <w:sdtEndPr>
        <w:rPr>
          <w:noProof/>
        </w:rPr>
      </w:sdtEndPr>
      <w:sdtContent>
        <w:p w:rsidR="0075480E" w:rsidRPr="00CF2242" w:rsidRDefault="0075480E">
          <w:pPr>
            <w:pStyle w:val="TOCHeading"/>
            <w:rPr>
              <w:rFonts w:ascii="Times New Roman" w:hAnsi="Times New Roman" w:cs="Times New Roman"/>
              <w:sz w:val="24"/>
              <w:szCs w:val="24"/>
            </w:rPr>
          </w:pPr>
        </w:p>
        <w:p w:rsidR="00891878" w:rsidRDefault="00FC2CAD">
          <w:pPr>
            <w:pStyle w:val="TOC1"/>
            <w:tabs>
              <w:tab w:val="right" w:leader="dot" w:pos="9062"/>
            </w:tabs>
            <w:rPr>
              <w:rFonts w:asciiTheme="minorHAnsi" w:eastAsiaTheme="minorEastAsia" w:hAnsiTheme="minorHAnsi" w:cstheme="minorBidi"/>
              <w:noProof/>
              <w:lang w:eastAsia="hr-HR"/>
            </w:rPr>
          </w:pPr>
          <w:r w:rsidRPr="00CF2242">
            <w:rPr>
              <w:rFonts w:ascii="Times New Roman" w:hAnsi="Times New Roman"/>
              <w:sz w:val="24"/>
              <w:szCs w:val="24"/>
            </w:rPr>
            <w:fldChar w:fldCharType="begin"/>
          </w:r>
          <w:r w:rsidR="0075480E" w:rsidRPr="00CF2242">
            <w:rPr>
              <w:rFonts w:ascii="Times New Roman" w:hAnsi="Times New Roman"/>
              <w:sz w:val="24"/>
              <w:szCs w:val="24"/>
            </w:rPr>
            <w:instrText xml:space="preserve"> TOC \o "1-3" \h \z \u </w:instrText>
          </w:r>
          <w:r w:rsidRPr="00CF2242">
            <w:rPr>
              <w:rFonts w:ascii="Times New Roman" w:hAnsi="Times New Roman"/>
              <w:sz w:val="24"/>
              <w:szCs w:val="24"/>
            </w:rPr>
            <w:fldChar w:fldCharType="separate"/>
          </w:r>
          <w:hyperlink w:anchor="_Toc481141431" w:history="1">
            <w:r w:rsidR="00891878" w:rsidRPr="00050C1D">
              <w:rPr>
                <w:rStyle w:val="Hyperlink"/>
                <w:noProof/>
              </w:rPr>
              <w:t>1.UVOD</w:t>
            </w:r>
            <w:r w:rsidR="00891878">
              <w:rPr>
                <w:noProof/>
                <w:webHidden/>
              </w:rPr>
              <w:tab/>
            </w:r>
            <w:r w:rsidR="00891878">
              <w:rPr>
                <w:noProof/>
                <w:webHidden/>
              </w:rPr>
              <w:fldChar w:fldCharType="begin"/>
            </w:r>
            <w:r w:rsidR="00891878">
              <w:rPr>
                <w:noProof/>
                <w:webHidden/>
              </w:rPr>
              <w:instrText xml:space="preserve"> PAGEREF _Toc481141431 \h </w:instrText>
            </w:r>
            <w:r w:rsidR="00891878">
              <w:rPr>
                <w:noProof/>
                <w:webHidden/>
              </w:rPr>
            </w:r>
            <w:r w:rsidR="00891878">
              <w:rPr>
                <w:noProof/>
                <w:webHidden/>
              </w:rPr>
              <w:fldChar w:fldCharType="separate"/>
            </w:r>
            <w:r w:rsidR="00891878">
              <w:rPr>
                <w:noProof/>
                <w:webHidden/>
              </w:rPr>
              <w:t>1</w:t>
            </w:r>
            <w:r w:rsidR="00891878">
              <w:rPr>
                <w:noProof/>
                <w:webHidden/>
              </w:rPr>
              <w:fldChar w:fldCharType="end"/>
            </w:r>
          </w:hyperlink>
        </w:p>
        <w:p w:rsidR="00891878" w:rsidRDefault="002D7CE6">
          <w:pPr>
            <w:pStyle w:val="TOC1"/>
            <w:tabs>
              <w:tab w:val="right" w:leader="dot" w:pos="9062"/>
            </w:tabs>
            <w:rPr>
              <w:rFonts w:asciiTheme="minorHAnsi" w:eastAsiaTheme="minorEastAsia" w:hAnsiTheme="minorHAnsi" w:cstheme="minorBidi"/>
              <w:noProof/>
              <w:lang w:eastAsia="hr-HR"/>
            </w:rPr>
          </w:pPr>
          <w:hyperlink w:anchor="_Toc481141432" w:history="1">
            <w:r w:rsidR="00891878" w:rsidRPr="00050C1D">
              <w:rPr>
                <w:rStyle w:val="Hyperlink"/>
                <w:noProof/>
              </w:rPr>
              <w:t>2. TEORIJSKI  DIO</w:t>
            </w:r>
            <w:r w:rsidR="00891878">
              <w:rPr>
                <w:noProof/>
                <w:webHidden/>
              </w:rPr>
              <w:tab/>
            </w:r>
            <w:r w:rsidR="00891878">
              <w:rPr>
                <w:noProof/>
                <w:webHidden/>
              </w:rPr>
              <w:fldChar w:fldCharType="begin"/>
            </w:r>
            <w:r w:rsidR="00891878">
              <w:rPr>
                <w:noProof/>
                <w:webHidden/>
              </w:rPr>
              <w:instrText xml:space="preserve"> PAGEREF _Toc481141432 \h </w:instrText>
            </w:r>
            <w:r w:rsidR="00891878">
              <w:rPr>
                <w:noProof/>
                <w:webHidden/>
              </w:rPr>
            </w:r>
            <w:r w:rsidR="00891878">
              <w:rPr>
                <w:noProof/>
                <w:webHidden/>
              </w:rPr>
              <w:fldChar w:fldCharType="separate"/>
            </w:r>
            <w:r w:rsidR="00891878">
              <w:rPr>
                <w:noProof/>
                <w:webHidden/>
              </w:rPr>
              <w:t>3</w:t>
            </w:r>
            <w:r w:rsidR="00891878">
              <w:rPr>
                <w:noProof/>
                <w:webHidden/>
              </w:rPr>
              <w:fldChar w:fldCharType="end"/>
            </w:r>
          </w:hyperlink>
        </w:p>
        <w:p w:rsidR="00891878" w:rsidRDefault="002D7CE6">
          <w:pPr>
            <w:pStyle w:val="TOC2"/>
            <w:tabs>
              <w:tab w:val="right" w:leader="dot" w:pos="9062"/>
            </w:tabs>
            <w:rPr>
              <w:rFonts w:asciiTheme="minorHAnsi" w:eastAsiaTheme="minorEastAsia" w:hAnsiTheme="minorHAnsi" w:cstheme="minorBidi"/>
              <w:noProof/>
              <w:lang w:eastAsia="hr-HR"/>
            </w:rPr>
          </w:pPr>
          <w:hyperlink w:anchor="_Toc481141433" w:history="1">
            <w:r w:rsidR="00891878" w:rsidRPr="00050C1D">
              <w:rPr>
                <w:rStyle w:val="Hyperlink"/>
                <w:rFonts w:ascii="Times New Roman" w:hAnsi="Times New Roman"/>
                <w:noProof/>
              </w:rPr>
              <w:t>2.1. Elektroispredanje</w:t>
            </w:r>
            <w:r w:rsidR="00891878">
              <w:rPr>
                <w:noProof/>
                <w:webHidden/>
              </w:rPr>
              <w:tab/>
            </w:r>
            <w:r w:rsidR="00891878">
              <w:rPr>
                <w:noProof/>
                <w:webHidden/>
              </w:rPr>
              <w:fldChar w:fldCharType="begin"/>
            </w:r>
            <w:r w:rsidR="00891878">
              <w:rPr>
                <w:noProof/>
                <w:webHidden/>
              </w:rPr>
              <w:instrText xml:space="preserve"> PAGEREF _Toc481141433 \h </w:instrText>
            </w:r>
            <w:r w:rsidR="00891878">
              <w:rPr>
                <w:noProof/>
                <w:webHidden/>
              </w:rPr>
            </w:r>
            <w:r w:rsidR="00891878">
              <w:rPr>
                <w:noProof/>
                <w:webHidden/>
              </w:rPr>
              <w:fldChar w:fldCharType="separate"/>
            </w:r>
            <w:r w:rsidR="00891878">
              <w:rPr>
                <w:noProof/>
                <w:webHidden/>
              </w:rPr>
              <w:t>3</w:t>
            </w:r>
            <w:r w:rsidR="00891878">
              <w:rPr>
                <w:noProof/>
                <w:webHidden/>
              </w:rPr>
              <w:fldChar w:fldCharType="end"/>
            </w:r>
          </w:hyperlink>
        </w:p>
        <w:p w:rsidR="00891878" w:rsidRDefault="002D7CE6">
          <w:pPr>
            <w:pStyle w:val="TOC3"/>
            <w:tabs>
              <w:tab w:val="right" w:leader="dot" w:pos="9062"/>
            </w:tabs>
            <w:rPr>
              <w:noProof/>
              <w:lang w:val="hr-HR" w:eastAsia="hr-HR"/>
            </w:rPr>
          </w:pPr>
          <w:hyperlink w:anchor="_Toc481141434" w:history="1">
            <w:r w:rsidR="00891878" w:rsidRPr="00050C1D">
              <w:rPr>
                <w:rStyle w:val="Hyperlink"/>
                <w:rFonts w:ascii="Times New Roman" w:hAnsi="Times New Roman" w:cs="Times New Roman"/>
                <w:noProof/>
              </w:rPr>
              <w:t>2.1.1. Osnovni princip i prednosti u odnosu na ostale tehnike proizvodnje nanovlakana</w:t>
            </w:r>
            <w:r w:rsidR="00891878">
              <w:rPr>
                <w:noProof/>
                <w:webHidden/>
              </w:rPr>
              <w:tab/>
            </w:r>
            <w:r w:rsidR="00891878">
              <w:rPr>
                <w:noProof/>
                <w:webHidden/>
              </w:rPr>
              <w:fldChar w:fldCharType="begin"/>
            </w:r>
            <w:r w:rsidR="00891878">
              <w:rPr>
                <w:noProof/>
                <w:webHidden/>
              </w:rPr>
              <w:instrText xml:space="preserve"> PAGEREF _Toc481141434 \h </w:instrText>
            </w:r>
            <w:r w:rsidR="00891878">
              <w:rPr>
                <w:noProof/>
                <w:webHidden/>
              </w:rPr>
            </w:r>
            <w:r w:rsidR="00891878">
              <w:rPr>
                <w:noProof/>
                <w:webHidden/>
              </w:rPr>
              <w:fldChar w:fldCharType="separate"/>
            </w:r>
            <w:r w:rsidR="00891878">
              <w:rPr>
                <w:noProof/>
                <w:webHidden/>
              </w:rPr>
              <w:t>3</w:t>
            </w:r>
            <w:r w:rsidR="00891878">
              <w:rPr>
                <w:noProof/>
                <w:webHidden/>
              </w:rPr>
              <w:fldChar w:fldCharType="end"/>
            </w:r>
          </w:hyperlink>
        </w:p>
        <w:p w:rsidR="00891878" w:rsidRDefault="002D7CE6">
          <w:pPr>
            <w:pStyle w:val="TOC3"/>
            <w:tabs>
              <w:tab w:val="right" w:leader="dot" w:pos="9062"/>
            </w:tabs>
            <w:rPr>
              <w:noProof/>
              <w:lang w:val="hr-HR" w:eastAsia="hr-HR"/>
            </w:rPr>
          </w:pPr>
          <w:hyperlink w:anchor="_Toc481141435" w:history="1">
            <w:r w:rsidR="00891878" w:rsidRPr="00050C1D">
              <w:rPr>
                <w:rStyle w:val="Hyperlink"/>
                <w:rFonts w:ascii="Times New Roman" w:hAnsi="Times New Roman" w:cs="Times New Roman"/>
                <w:noProof/>
              </w:rPr>
              <w:t>2.1.2. Parametri u procesu elektroispredanja</w:t>
            </w:r>
            <w:r w:rsidR="00891878">
              <w:rPr>
                <w:noProof/>
                <w:webHidden/>
              </w:rPr>
              <w:tab/>
            </w:r>
            <w:r w:rsidR="00891878">
              <w:rPr>
                <w:noProof/>
                <w:webHidden/>
              </w:rPr>
              <w:fldChar w:fldCharType="begin"/>
            </w:r>
            <w:r w:rsidR="00891878">
              <w:rPr>
                <w:noProof/>
                <w:webHidden/>
              </w:rPr>
              <w:instrText xml:space="preserve"> PAGEREF _Toc481141435 \h </w:instrText>
            </w:r>
            <w:r w:rsidR="00891878">
              <w:rPr>
                <w:noProof/>
                <w:webHidden/>
              </w:rPr>
            </w:r>
            <w:r w:rsidR="00891878">
              <w:rPr>
                <w:noProof/>
                <w:webHidden/>
              </w:rPr>
              <w:fldChar w:fldCharType="separate"/>
            </w:r>
            <w:r w:rsidR="00891878">
              <w:rPr>
                <w:noProof/>
                <w:webHidden/>
              </w:rPr>
              <w:t>4</w:t>
            </w:r>
            <w:r w:rsidR="00891878">
              <w:rPr>
                <w:noProof/>
                <w:webHidden/>
              </w:rPr>
              <w:fldChar w:fldCharType="end"/>
            </w:r>
          </w:hyperlink>
        </w:p>
        <w:p w:rsidR="00891878" w:rsidRDefault="002D7CE6">
          <w:pPr>
            <w:pStyle w:val="TOC2"/>
            <w:tabs>
              <w:tab w:val="right" w:leader="dot" w:pos="9062"/>
            </w:tabs>
            <w:rPr>
              <w:rFonts w:asciiTheme="minorHAnsi" w:eastAsiaTheme="minorEastAsia" w:hAnsiTheme="minorHAnsi" w:cstheme="minorBidi"/>
              <w:noProof/>
              <w:lang w:eastAsia="hr-HR"/>
            </w:rPr>
          </w:pPr>
          <w:hyperlink w:anchor="_Toc481141436" w:history="1">
            <w:r w:rsidR="00891878" w:rsidRPr="00050C1D">
              <w:rPr>
                <w:rStyle w:val="Hyperlink"/>
                <w:rFonts w:ascii="Times New Roman" w:hAnsi="Times New Roman"/>
                <w:noProof/>
              </w:rPr>
              <w:t>2.2. Tkivno inženjerstvo</w:t>
            </w:r>
            <w:r w:rsidR="00891878">
              <w:rPr>
                <w:noProof/>
                <w:webHidden/>
              </w:rPr>
              <w:tab/>
            </w:r>
            <w:r w:rsidR="00891878">
              <w:rPr>
                <w:noProof/>
                <w:webHidden/>
              </w:rPr>
              <w:fldChar w:fldCharType="begin"/>
            </w:r>
            <w:r w:rsidR="00891878">
              <w:rPr>
                <w:noProof/>
                <w:webHidden/>
              </w:rPr>
              <w:instrText xml:space="preserve"> PAGEREF _Toc481141436 \h </w:instrText>
            </w:r>
            <w:r w:rsidR="00891878">
              <w:rPr>
                <w:noProof/>
                <w:webHidden/>
              </w:rPr>
            </w:r>
            <w:r w:rsidR="00891878">
              <w:rPr>
                <w:noProof/>
                <w:webHidden/>
              </w:rPr>
              <w:fldChar w:fldCharType="separate"/>
            </w:r>
            <w:r w:rsidR="00891878">
              <w:rPr>
                <w:noProof/>
                <w:webHidden/>
              </w:rPr>
              <w:t>5</w:t>
            </w:r>
            <w:r w:rsidR="00891878">
              <w:rPr>
                <w:noProof/>
                <w:webHidden/>
              </w:rPr>
              <w:fldChar w:fldCharType="end"/>
            </w:r>
          </w:hyperlink>
        </w:p>
        <w:p w:rsidR="00891878" w:rsidRDefault="002D7CE6">
          <w:pPr>
            <w:pStyle w:val="TOC3"/>
            <w:tabs>
              <w:tab w:val="right" w:leader="dot" w:pos="9062"/>
            </w:tabs>
            <w:rPr>
              <w:noProof/>
              <w:lang w:val="hr-HR" w:eastAsia="hr-HR"/>
            </w:rPr>
          </w:pPr>
          <w:hyperlink w:anchor="_Toc481141437" w:history="1">
            <w:r w:rsidR="00891878" w:rsidRPr="00050C1D">
              <w:rPr>
                <w:rStyle w:val="Hyperlink"/>
                <w:rFonts w:ascii="Times New Roman" w:hAnsi="Times New Roman" w:cs="Times New Roman"/>
                <w:noProof/>
              </w:rPr>
              <w:t>2.2.1. Izvanstanični matriks-struktura i poveznica sa mikro/nano strukturama sintetskih nosača</w:t>
            </w:r>
            <w:r w:rsidR="00891878">
              <w:rPr>
                <w:noProof/>
                <w:webHidden/>
              </w:rPr>
              <w:tab/>
            </w:r>
            <w:r w:rsidR="00891878">
              <w:rPr>
                <w:noProof/>
                <w:webHidden/>
              </w:rPr>
              <w:fldChar w:fldCharType="begin"/>
            </w:r>
            <w:r w:rsidR="00891878">
              <w:rPr>
                <w:noProof/>
                <w:webHidden/>
              </w:rPr>
              <w:instrText xml:space="preserve"> PAGEREF _Toc481141437 \h </w:instrText>
            </w:r>
            <w:r w:rsidR="00891878">
              <w:rPr>
                <w:noProof/>
                <w:webHidden/>
              </w:rPr>
            </w:r>
            <w:r w:rsidR="00891878">
              <w:rPr>
                <w:noProof/>
                <w:webHidden/>
              </w:rPr>
              <w:fldChar w:fldCharType="separate"/>
            </w:r>
            <w:r w:rsidR="00891878">
              <w:rPr>
                <w:noProof/>
                <w:webHidden/>
              </w:rPr>
              <w:t>6</w:t>
            </w:r>
            <w:r w:rsidR="00891878">
              <w:rPr>
                <w:noProof/>
                <w:webHidden/>
              </w:rPr>
              <w:fldChar w:fldCharType="end"/>
            </w:r>
          </w:hyperlink>
        </w:p>
        <w:p w:rsidR="00891878" w:rsidRDefault="002D7CE6">
          <w:pPr>
            <w:pStyle w:val="TOC2"/>
            <w:tabs>
              <w:tab w:val="right" w:leader="dot" w:pos="9062"/>
            </w:tabs>
            <w:rPr>
              <w:rFonts w:asciiTheme="minorHAnsi" w:eastAsiaTheme="minorEastAsia" w:hAnsiTheme="minorHAnsi" w:cstheme="minorBidi"/>
              <w:noProof/>
              <w:lang w:eastAsia="hr-HR"/>
            </w:rPr>
          </w:pPr>
          <w:hyperlink w:anchor="_Toc481141438" w:history="1">
            <w:r w:rsidR="00891878" w:rsidRPr="00050C1D">
              <w:rPr>
                <w:rStyle w:val="Hyperlink"/>
                <w:rFonts w:ascii="Times New Roman" w:hAnsi="Times New Roman"/>
                <w:noProof/>
              </w:rPr>
              <w:t>2.3. Elektroispredeni nanovlaknasti materijali - primjena u</w:t>
            </w:r>
            <w:r w:rsidR="00891878">
              <w:rPr>
                <w:noProof/>
                <w:webHidden/>
              </w:rPr>
              <w:tab/>
            </w:r>
            <w:r w:rsidR="00891878">
              <w:rPr>
                <w:noProof/>
                <w:webHidden/>
              </w:rPr>
              <w:fldChar w:fldCharType="begin"/>
            </w:r>
            <w:r w:rsidR="00891878">
              <w:rPr>
                <w:noProof/>
                <w:webHidden/>
              </w:rPr>
              <w:instrText xml:space="preserve"> PAGEREF _Toc481141438 \h </w:instrText>
            </w:r>
            <w:r w:rsidR="00891878">
              <w:rPr>
                <w:noProof/>
                <w:webHidden/>
              </w:rPr>
            </w:r>
            <w:r w:rsidR="00891878">
              <w:rPr>
                <w:noProof/>
                <w:webHidden/>
              </w:rPr>
              <w:fldChar w:fldCharType="separate"/>
            </w:r>
            <w:r w:rsidR="00891878">
              <w:rPr>
                <w:noProof/>
                <w:webHidden/>
              </w:rPr>
              <w:t>8</w:t>
            </w:r>
            <w:r w:rsidR="00891878">
              <w:rPr>
                <w:noProof/>
                <w:webHidden/>
              </w:rPr>
              <w:fldChar w:fldCharType="end"/>
            </w:r>
          </w:hyperlink>
        </w:p>
        <w:p w:rsidR="00891878" w:rsidRDefault="002D7CE6">
          <w:pPr>
            <w:pStyle w:val="TOC2"/>
            <w:tabs>
              <w:tab w:val="right" w:leader="dot" w:pos="9062"/>
            </w:tabs>
            <w:rPr>
              <w:rFonts w:asciiTheme="minorHAnsi" w:eastAsiaTheme="minorEastAsia" w:hAnsiTheme="minorHAnsi" w:cstheme="minorBidi"/>
              <w:noProof/>
              <w:lang w:eastAsia="hr-HR"/>
            </w:rPr>
          </w:pPr>
          <w:hyperlink w:anchor="_Toc481141439" w:history="1">
            <w:r w:rsidR="00891878" w:rsidRPr="00050C1D">
              <w:rPr>
                <w:rStyle w:val="Hyperlink"/>
                <w:rFonts w:ascii="Times New Roman" w:hAnsi="Times New Roman"/>
                <w:noProof/>
              </w:rPr>
              <w:t>biomedicini</w:t>
            </w:r>
            <w:r w:rsidR="00891878">
              <w:rPr>
                <w:noProof/>
                <w:webHidden/>
              </w:rPr>
              <w:tab/>
            </w:r>
            <w:r w:rsidR="00891878">
              <w:rPr>
                <w:noProof/>
                <w:webHidden/>
              </w:rPr>
              <w:fldChar w:fldCharType="begin"/>
            </w:r>
            <w:r w:rsidR="00891878">
              <w:rPr>
                <w:noProof/>
                <w:webHidden/>
              </w:rPr>
              <w:instrText xml:space="preserve"> PAGEREF _Toc481141439 \h </w:instrText>
            </w:r>
            <w:r w:rsidR="00891878">
              <w:rPr>
                <w:noProof/>
                <w:webHidden/>
              </w:rPr>
            </w:r>
            <w:r w:rsidR="00891878">
              <w:rPr>
                <w:noProof/>
                <w:webHidden/>
              </w:rPr>
              <w:fldChar w:fldCharType="separate"/>
            </w:r>
            <w:r w:rsidR="00891878">
              <w:rPr>
                <w:noProof/>
                <w:webHidden/>
              </w:rPr>
              <w:t>8</w:t>
            </w:r>
            <w:r w:rsidR="00891878">
              <w:rPr>
                <w:noProof/>
                <w:webHidden/>
              </w:rPr>
              <w:fldChar w:fldCharType="end"/>
            </w:r>
          </w:hyperlink>
        </w:p>
        <w:p w:rsidR="00891878" w:rsidRDefault="002D7CE6">
          <w:pPr>
            <w:pStyle w:val="TOC3"/>
            <w:tabs>
              <w:tab w:val="right" w:leader="dot" w:pos="9062"/>
            </w:tabs>
            <w:rPr>
              <w:noProof/>
              <w:lang w:val="hr-HR" w:eastAsia="hr-HR"/>
            </w:rPr>
          </w:pPr>
          <w:hyperlink w:anchor="_Toc481141440" w:history="1">
            <w:r w:rsidR="00891878" w:rsidRPr="00050C1D">
              <w:rPr>
                <w:rStyle w:val="Hyperlink"/>
                <w:rFonts w:ascii="Times New Roman" w:hAnsi="Times New Roman" w:cs="Times New Roman"/>
                <w:noProof/>
              </w:rPr>
              <w:t>2.3.1. Primjena 3D isprintanih materijala u medicini</w:t>
            </w:r>
            <w:r w:rsidR="00891878">
              <w:rPr>
                <w:noProof/>
                <w:webHidden/>
              </w:rPr>
              <w:tab/>
            </w:r>
            <w:r w:rsidR="00891878">
              <w:rPr>
                <w:noProof/>
                <w:webHidden/>
              </w:rPr>
              <w:fldChar w:fldCharType="begin"/>
            </w:r>
            <w:r w:rsidR="00891878">
              <w:rPr>
                <w:noProof/>
                <w:webHidden/>
              </w:rPr>
              <w:instrText xml:space="preserve"> PAGEREF _Toc481141440 \h </w:instrText>
            </w:r>
            <w:r w:rsidR="00891878">
              <w:rPr>
                <w:noProof/>
                <w:webHidden/>
              </w:rPr>
            </w:r>
            <w:r w:rsidR="00891878">
              <w:rPr>
                <w:noProof/>
                <w:webHidden/>
              </w:rPr>
              <w:fldChar w:fldCharType="separate"/>
            </w:r>
            <w:r w:rsidR="00891878">
              <w:rPr>
                <w:noProof/>
                <w:webHidden/>
              </w:rPr>
              <w:t>13</w:t>
            </w:r>
            <w:r w:rsidR="00891878">
              <w:rPr>
                <w:noProof/>
                <w:webHidden/>
              </w:rPr>
              <w:fldChar w:fldCharType="end"/>
            </w:r>
          </w:hyperlink>
        </w:p>
        <w:p w:rsidR="00891878" w:rsidRDefault="002D7CE6">
          <w:pPr>
            <w:pStyle w:val="TOC3"/>
            <w:tabs>
              <w:tab w:val="right" w:leader="dot" w:pos="9062"/>
            </w:tabs>
            <w:rPr>
              <w:noProof/>
              <w:lang w:val="hr-HR" w:eastAsia="hr-HR"/>
            </w:rPr>
          </w:pPr>
          <w:hyperlink w:anchor="_Toc481141441" w:history="1">
            <w:r w:rsidR="00891878" w:rsidRPr="00050C1D">
              <w:rPr>
                <w:rStyle w:val="Hyperlink"/>
                <w:rFonts w:ascii="Times New Roman" w:hAnsi="Times New Roman" w:cs="Times New Roman"/>
                <w:noProof/>
              </w:rPr>
              <w:t>2.3.2. Elektroispredeni nosači za uzgoj tkivnih stanica proizvedeni korištenjem metalnih kolektora za sakupljanje vlakana</w:t>
            </w:r>
            <w:r w:rsidR="00891878">
              <w:rPr>
                <w:noProof/>
                <w:webHidden/>
              </w:rPr>
              <w:tab/>
            </w:r>
            <w:r w:rsidR="00891878">
              <w:rPr>
                <w:noProof/>
                <w:webHidden/>
              </w:rPr>
              <w:fldChar w:fldCharType="begin"/>
            </w:r>
            <w:r w:rsidR="00891878">
              <w:rPr>
                <w:noProof/>
                <w:webHidden/>
              </w:rPr>
              <w:instrText xml:space="preserve"> PAGEREF _Toc481141441 \h </w:instrText>
            </w:r>
            <w:r w:rsidR="00891878">
              <w:rPr>
                <w:noProof/>
                <w:webHidden/>
              </w:rPr>
            </w:r>
            <w:r w:rsidR="00891878">
              <w:rPr>
                <w:noProof/>
                <w:webHidden/>
              </w:rPr>
              <w:fldChar w:fldCharType="separate"/>
            </w:r>
            <w:r w:rsidR="00891878">
              <w:rPr>
                <w:noProof/>
                <w:webHidden/>
              </w:rPr>
              <w:t>14</w:t>
            </w:r>
            <w:r w:rsidR="00891878">
              <w:rPr>
                <w:noProof/>
                <w:webHidden/>
              </w:rPr>
              <w:fldChar w:fldCharType="end"/>
            </w:r>
          </w:hyperlink>
        </w:p>
        <w:p w:rsidR="00891878" w:rsidRDefault="002D7CE6">
          <w:pPr>
            <w:pStyle w:val="TOC3"/>
            <w:tabs>
              <w:tab w:val="right" w:leader="dot" w:pos="9062"/>
            </w:tabs>
            <w:rPr>
              <w:noProof/>
              <w:lang w:val="hr-HR" w:eastAsia="hr-HR"/>
            </w:rPr>
          </w:pPr>
          <w:hyperlink w:anchor="_Toc481141442" w:history="1">
            <w:r w:rsidR="00891878" w:rsidRPr="00050C1D">
              <w:rPr>
                <w:rStyle w:val="Hyperlink"/>
                <w:rFonts w:ascii="Times New Roman" w:hAnsi="Times New Roman" w:cs="Times New Roman"/>
                <w:noProof/>
              </w:rPr>
              <w:t>2.3.3. Elektroispredeni nosači za uzgoj tkivnih stanica proizvedeni korištenjem 3D printanih kolektora vlakana</w:t>
            </w:r>
            <w:r w:rsidR="00891878">
              <w:rPr>
                <w:noProof/>
                <w:webHidden/>
              </w:rPr>
              <w:tab/>
            </w:r>
            <w:r w:rsidR="00891878">
              <w:rPr>
                <w:noProof/>
                <w:webHidden/>
              </w:rPr>
              <w:fldChar w:fldCharType="begin"/>
            </w:r>
            <w:r w:rsidR="00891878">
              <w:rPr>
                <w:noProof/>
                <w:webHidden/>
              </w:rPr>
              <w:instrText xml:space="preserve"> PAGEREF _Toc481141442 \h </w:instrText>
            </w:r>
            <w:r w:rsidR="00891878">
              <w:rPr>
                <w:noProof/>
                <w:webHidden/>
              </w:rPr>
            </w:r>
            <w:r w:rsidR="00891878">
              <w:rPr>
                <w:noProof/>
                <w:webHidden/>
              </w:rPr>
              <w:fldChar w:fldCharType="separate"/>
            </w:r>
            <w:r w:rsidR="00891878">
              <w:rPr>
                <w:noProof/>
                <w:webHidden/>
              </w:rPr>
              <w:t>15</w:t>
            </w:r>
            <w:r w:rsidR="00891878">
              <w:rPr>
                <w:noProof/>
                <w:webHidden/>
              </w:rPr>
              <w:fldChar w:fldCharType="end"/>
            </w:r>
          </w:hyperlink>
        </w:p>
        <w:p w:rsidR="00891878" w:rsidRDefault="002D7CE6">
          <w:pPr>
            <w:pStyle w:val="TOC3"/>
            <w:tabs>
              <w:tab w:val="right" w:leader="dot" w:pos="9062"/>
            </w:tabs>
            <w:rPr>
              <w:noProof/>
              <w:lang w:val="hr-HR" w:eastAsia="hr-HR"/>
            </w:rPr>
          </w:pPr>
          <w:hyperlink w:anchor="_Toc481141443" w:history="1">
            <w:r w:rsidR="00891878" w:rsidRPr="00050C1D">
              <w:rPr>
                <w:rStyle w:val="Hyperlink"/>
                <w:rFonts w:ascii="Times New Roman" w:hAnsi="Times New Roman" w:cs="Times New Roman"/>
                <w:noProof/>
              </w:rPr>
              <w:t>2.3.4. Izgled, struktura, poroznost i mehanička svojstva nosača</w:t>
            </w:r>
            <w:r w:rsidR="00891878">
              <w:rPr>
                <w:noProof/>
                <w:webHidden/>
              </w:rPr>
              <w:tab/>
            </w:r>
            <w:r w:rsidR="00891878">
              <w:rPr>
                <w:noProof/>
                <w:webHidden/>
              </w:rPr>
              <w:fldChar w:fldCharType="begin"/>
            </w:r>
            <w:r w:rsidR="00891878">
              <w:rPr>
                <w:noProof/>
                <w:webHidden/>
              </w:rPr>
              <w:instrText xml:space="preserve"> PAGEREF _Toc481141443 \h </w:instrText>
            </w:r>
            <w:r w:rsidR="00891878">
              <w:rPr>
                <w:noProof/>
                <w:webHidden/>
              </w:rPr>
            </w:r>
            <w:r w:rsidR="00891878">
              <w:rPr>
                <w:noProof/>
                <w:webHidden/>
              </w:rPr>
              <w:fldChar w:fldCharType="separate"/>
            </w:r>
            <w:r w:rsidR="00891878">
              <w:rPr>
                <w:noProof/>
                <w:webHidden/>
              </w:rPr>
              <w:t>18</w:t>
            </w:r>
            <w:r w:rsidR="00891878">
              <w:rPr>
                <w:noProof/>
                <w:webHidden/>
              </w:rPr>
              <w:fldChar w:fldCharType="end"/>
            </w:r>
          </w:hyperlink>
        </w:p>
        <w:p w:rsidR="00891878" w:rsidRDefault="002D7CE6">
          <w:pPr>
            <w:pStyle w:val="TOC3"/>
            <w:tabs>
              <w:tab w:val="right" w:leader="dot" w:pos="9062"/>
            </w:tabs>
            <w:rPr>
              <w:noProof/>
              <w:lang w:val="hr-HR" w:eastAsia="hr-HR"/>
            </w:rPr>
          </w:pPr>
          <w:hyperlink w:anchor="_Toc481141444" w:history="1">
            <w:r w:rsidR="00891878" w:rsidRPr="00050C1D">
              <w:rPr>
                <w:rStyle w:val="Hyperlink"/>
                <w:rFonts w:ascii="Times New Roman" w:hAnsi="Times New Roman" w:cs="Times New Roman"/>
                <w:noProof/>
              </w:rPr>
              <w:t>2.3.5. Ponašanje tkivnih stanica-distribucija i infiltracija</w:t>
            </w:r>
            <w:r w:rsidR="00891878">
              <w:rPr>
                <w:noProof/>
                <w:webHidden/>
              </w:rPr>
              <w:tab/>
            </w:r>
            <w:r w:rsidR="00891878">
              <w:rPr>
                <w:noProof/>
                <w:webHidden/>
              </w:rPr>
              <w:fldChar w:fldCharType="begin"/>
            </w:r>
            <w:r w:rsidR="00891878">
              <w:rPr>
                <w:noProof/>
                <w:webHidden/>
              </w:rPr>
              <w:instrText xml:space="preserve"> PAGEREF _Toc481141444 \h </w:instrText>
            </w:r>
            <w:r w:rsidR="00891878">
              <w:rPr>
                <w:noProof/>
                <w:webHidden/>
              </w:rPr>
            </w:r>
            <w:r w:rsidR="00891878">
              <w:rPr>
                <w:noProof/>
                <w:webHidden/>
              </w:rPr>
              <w:fldChar w:fldCharType="separate"/>
            </w:r>
            <w:r w:rsidR="00891878">
              <w:rPr>
                <w:noProof/>
                <w:webHidden/>
              </w:rPr>
              <w:t>20</w:t>
            </w:r>
            <w:r w:rsidR="00891878">
              <w:rPr>
                <w:noProof/>
                <w:webHidden/>
              </w:rPr>
              <w:fldChar w:fldCharType="end"/>
            </w:r>
          </w:hyperlink>
        </w:p>
        <w:p w:rsidR="00891878" w:rsidRDefault="002D7CE6">
          <w:pPr>
            <w:pStyle w:val="TOC1"/>
            <w:tabs>
              <w:tab w:val="right" w:leader="dot" w:pos="9062"/>
            </w:tabs>
            <w:rPr>
              <w:rFonts w:asciiTheme="minorHAnsi" w:eastAsiaTheme="minorEastAsia" w:hAnsiTheme="minorHAnsi" w:cstheme="minorBidi"/>
              <w:noProof/>
              <w:lang w:eastAsia="hr-HR"/>
            </w:rPr>
          </w:pPr>
          <w:hyperlink w:anchor="_Toc481141445" w:history="1">
            <w:r w:rsidR="00891878" w:rsidRPr="00050C1D">
              <w:rPr>
                <w:rStyle w:val="Hyperlink"/>
                <w:rFonts w:ascii="Times New Roman" w:hAnsi="Times New Roman"/>
                <w:noProof/>
              </w:rPr>
              <w:t>3. EKSPERIMENTALNI DIO</w:t>
            </w:r>
            <w:r w:rsidR="00891878">
              <w:rPr>
                <w:noProof/>
                <w:webHidden/>
              </w:rPr>
              <w:tab/>
            </w:r>
            <w:r w:rsidR="00891878">
              <w:rPr>
                <w:noProof/>
                <w:webHidden/>
              </w:rPr>
              <w:fldChar w:fldCharType="begin"/>
            </w:r>
            <w:r w:rsidR="00891878">
              <w:rPr>
                <w:noProof/>
                <w:webHidden/>
              </w:rPr>
              <w:instrText xml:space="preserve"> PAGEREF _Toc481141445 \h </w:instrText>
            </w:r>
            <w:r w:rsidR="00891878">
              <w:rPr>
                <w:noProof/>
                <w:webHidden/>
              </w:rPr>
            </w:r>
            <w:r w:rsidR="00891878">
              <w:rPr>
                <w:noProof/>
                <w:webHidden/>
              </w:rPr>
              <w:fldChar w:fldCharType="separate"/>
            </w:r>
            <w:r w:rsidR="00891878">
              <w:rPr>
                <w:noProof/>
                <w:webHidden/>
              </w:rPr>
              <w:t>23</w:t>
            </w:r>
            <w:r w:rsidR="00891878">
              <w:rPr>
                <w:noProof/>
                <w:webHidden/>
              </w:rPr>
              <w:fldChar w:fldCharType="end"/>
            </w:r>
          </w:hyperlink>
        </w:p>
        <w:p w:rsidR="00891878" w:rsidRDefault="002D7CE6">
          <w:pPr>
            <w:pStyle w:val="TOC2"/>
            <w:tabs>
              <w:tab w:val="right" w:leader="dot" w:pos="9062"/>
            </w:tabs>
            <w:rPr>
              <w:rFonts w:asciiTheme="minorHAnsi" w:eastAsiaTheme="minorEastAsia" w:hAnsiTheme="minorHAnsi" w:cstheme="minorBidi"/>
              <w:noProof/>
              <w:lang w:eastAsia="hr-HR"/>
            </w:rPr>
          </w:pPr>
          <w:hyperlink w:anchor="_Toc481141446" w:history="1">
            <w:r w:rsidR="00891878" w:rsidRPr="00050C1D">
              <w:rPr>
                <w:rStyle w:val="Hyperlink"/>
                <w:rFonts w:ascii="Times New Roman" w:hAnsi="Times New Roman"/>
                <w:noProof/>
              </w:rPr>
              <w:t>3.1. Materijali</w:t>
            </w:r>
            <w:r w:rsidR="00891878">
              <w:rPr>
                <w:noProof/>
                <w:webHidden/>
              </w:rPr>
              <w:tab/>
            </w:r>
            <w:r w:rsidR="00891878">
              <w:rPr>
                <w:noProof/>
                <w:webHidden/>
              </w:rPr>
              <w:fldChar w:fldCharType="begin"/>
            </w:r>
            <w:r w:rsidR="00891878">
              <w:rPr>
                <w:noProof/>
                <w:webHidden/>
              </w:rPr>
              <w:instrText xml:space="preserve"> PAGEREF _Toc481141446 \h </w:instrText>
            </w:r>
            <w:r w:rsidR="00891878">
              <w:rPr>
                <w:noProof/>
                <w:webHidden/>
              </w:rPr>
            </w:r>
            <w:r w:rsidR="00891878">
              <w:rPr>
                <w:noProof/>
                <w:webHidden/>
              </w:rPr>
              <w:fldChar w:fldCharType="separate"/>
            </w:r>
            <w:r w:rsidR="00891878">
              <w:rPr>
                <w:noProof/>
                <w:webHidden/>
              </w:rPr>
              <w:t>23</w:t>
            </w:r>
            <w:r w:rsidR="00891878">
              <w:rPr>
                <w:noProof/>
                <w:webHidden/>
              </w:rPr>
              <w:fldChar w:fldCharType="end"/>
            </w:r>
          </w:hyperlink>
        </w:p>
        <w:p w:rsidR="00891878" w:rsidRDefault="002D7CE6">
          <w:pPr>
            <w:pStyle w:val="TOC2"/>
            <w:tabs>
              <w:tab w:val="right" w:leader="dot" w:pos="9062"/>
            </w:tabs>
            <w:rPr>
              <w:rFonts w:asciiTheme="minorHAnsi" w:eastAsiaTheme="minorEastAsia" w:hAnsiTheme="minorHAnsi" w:cstheme="minorBidi"/>
              <w:noProof/>
              <w:lang w:eastAsia="hr-HR"/>
            </w:rPr>
          </w:pPr>
          <w:hyperlink w:anchor="_Toc481141447" w:history="1">
            <w:r w:rsidR="00891878" w:rsidRPr="00050C1D">
              <w:rPr>
                <w:rStyle w:val="Hyperlink"/>
                <w:rFonts w:ascii="Times New Roman" w:hAnsi="Times New Roman"/>
                <w:noProof/>
              </w:rPr>
              <w:t>3.2. Priprema polimernih otopina</w:t>
            </w:r>
            <w:r w:rsidR="00891878">
              <w:rPr>
                <w:noProof/>
                <w:webHidden/>
              </w:rPr>
              <w:tab/>
            </w:r>
            <w:r w:rsidR="00891878">
              <w:rPr>
                <w:noProof/>
                <w:webHidden/>
              </w:rPr>
              <w:fldChar w:fldCharType="begin"/>
            </w:r>
            <w:r w:rsidR="00891878">
              <w:rPr>
                <w:noProof/>
                <w:webHidden/>
              </w:rPr>
              <w:instrText xml:space="preserve"> PAGEREF _Toc481141447 \h </w:instrText>
            </w:r>
            <w:r w:rsidR="00891878">
              <w:rPr>
                <w:noProof/>
                <w:webHidden/>
              </w:rPr>
            </w:r>
            <w:r w:rsidR="00891878">
              <w:rPr>
                <w:noProof/>
                <w:webHidden/>
              </w:rPr>
              <w:fldChar w:fldCharType="separate"/>
            </w:r>
            <w:r w:rsidR="00891878">
              <w:rPr>
                <w:noProof/>
                <w:webHidden/>
              </w:rPr>
              <w:t>23</w:t>
            </w:r>
            <w:r w:rsidR="00891878">
              <w:rPr>
                <w:noProof/>
                <w:webHidden/>
              </w:rPr>
              <w:fldChar w:fldCharType="end"/>
            </w:r>
          </w:hyperlink>
        </w:p>
        <w:p w:rsidR="00891878" w:rsidRDefault="002D7CE6">
          <w:pPr>
            <w:pStyle w:val="TOC2"/>
            <w:tabs>
              <w:tab w:val="right" w:leader="dot" w:pos="9062"/>
            </w:tabs>
            <w:rPr>
              <w:rFonts w:asciiTheme="minorHAnsi" w:eastAsiaTheme="minorEastAsia" w:hAnsiTheme="minorHAnsi" w:cstheme="minorBidi"/>
              <w:noProof/>
              <w:lang w:eastAsia="hr-HR"/>
            </w:rPr>
          </w:pPr>
          <w:hyperlink w:anchor="_Toc481141448" w:history="1">
            <w:r w:rsidR="00891878" w:rsidRPr="00050C1D">
              <w:rPr>
                <w:rStyle w:val="Hyperlink"/>
                <w:rFonts w:ascii="Times New Roman" w:hAnsi="Times New Roman"/>
                <w:noProof/>
              </w:rPr>
              <w:t>3.3. Dizajniranje kolektora</w:t>
            </w:r>
            <w:r w:rsidR="00891878">
              <w:rPr>
                <w:noProof/>
                <w:webHidden/>
              </w:rPr>
              <w:tab/>
            </w:r>
            <w:r w:rsidR="00891878">
              <w:rPr>
                <w:noProof/>
                <w:webHidden/>
              </w:rPr>
              <w:fldChar w:fldCharType="begin"/>
            </w:r>
            <w:r w:rsidR="00891878">
              <w:rPr>
                <w:noProof/>
                <w:webHidden/>
              </w:rPr>
              <w:instrText xml:space="preserve"> PAGEREF _Toc481141448 \h </w:instrText>
            </w:r>
            <w:r w:rsidR="00891878">
              <w:rPr>
                <w:noProof/>
                <w:webHidden/>
              </w:rPr>
            </w:r>
            <w:r w:rsidR="00891878">
              <w:rPr>
                <w:noProof/>
                <w:webHidden/>
              </w:rPr>
              <w:fldChar w:fldCharType="separate"/>
            </w:r>
            <w:r w:rsidR="00891878">
              <w:rPr>
                <w:noProof/>
                <w:webHidden/>
              </w:rPr>
              <w:t>23</w:t>
            </w:r>
            <w:r w:rsidR="00891878">
              <w:rPr>
                <w:noProof/>
                <w:webHidden/>
              </w:rPr>
              <w:fldChar w:fldCharType="end"/>
            </w:r>
          </w:hyperlink>
        </w:p>
        <w:p w:rsidR="00891878" w:rsidRDefault="002D7CE6">
          <w:pPr>
            <w:pStyle w:val="TOC2"/>
            <w:tabs>
              <w:tab w:val="right" w:leader="dot" w:pos="9062"/>
            </w:tabs>
            <w:rPr>
              <w:rFonts w:asciiTheme="minorHAnsi" w:eastAsiaTheme="minorEastAsia" w:hAnsiTheme="minorHAnsi" w:cstheme="minorBidi"/>
              <w:noProof/>
              <w:lang w:eastAsia="hr-HR"/>
            </w:rPr>
          </w:pPr>
          <w:hyperlink w:anchor="_Toc481141449" w:history="1">
            <w:r w:rsidR="00891878" w:rsidRPr="00050C1D">
              <w:rPr>
                <w:rStyle w:val="Hyperlink"/>
                <w:rFonts w:ascii="Times New Roman" w:hAnsi="Times New Roman"/>
                <w:noProof/>
              </w:rPr>
              <w:t>3.4. Postupak elektroispredanja</w:t>
            </w:r>
            <w:r w:rsidR="00891878">
              <w:rPr>
                <w:noProof/>
                <w:webHidden/>
              </w:rPr>
              <w:tab/>
            </w:r>
            <w:r w:rsidR="00891878">
              <w:rPr>
                <w:noProof/>
                <w:webHidden/>
              </w:rPr>
              <w:fldChar w:fldCharType="begin"/>
            </w:r>
            <w:r w:rsidR="00891878">
              <w:rPr>
                <w:noProof/>
                <w:webHidden/>
              </w:rPr>
              <w:instrText xml:space="preserve"> PAGEREF _Toc481141449 \h </w:instrText>
            </w:r>
            <w:r w:rsidR="00891878">
              <w:rPr>
                <w:noProof/>
                <w:webHidden/>
              </w:rPr>
            </w:r>
            <w:r w:rsidR="00891878">
              <w:rPr>
                <w:noProof/>
                <w:webHidden/>
              </w:rPr>
              <w:fldChar w:fldCharType="separate"/>
            </w:r>
            <w:r w:rsidR="00891878">
              <w:rPr>
                <w:noProof/>
                <w:webHidden/>
              </w:rPr>
              <w:t>24</w:t>
            </w:r>
            <w:r w:rsidR="00891878">
              <w:rPr>
                <w:noProof/>
                <w:webHidden/>
              </w:rPr>
              <w:fldChar w:fldCharType="end"/>
            </w:r>
          </w:hyperlink>
        </w:p>
        <w:p w:rsidR="00891878" w:rsidRDefault="002D7CE6">
          <w:pPr>
            <w:pStyle w:val="TOC2"/>
            <w:tabs>
              <w:tab w:val="right" w:leader="dot" w:pos="9062"/>
            </w:tabs>
            <w:rPr>
              <w:rFonts w:asciiTheme="minorHAnsi" w:eastAsiaTheme="minorEastAsia" w:hAnsiTheme="minorHAnsi" w:cstheme="minorBidi"/>
              <w:noProof/>
              <w:lang w:eastAsia="hr-HR"/>
            </w:rPr>
          </w:pPr>
          <w:hyperlink w:anchor="_Toc481141450" w:history="1">
            <w:r w:rsidR="00891878" w:rsidRPr="00050C1D">
              <w:rPr>
                <w:rStyle w:val="Hyperlink"/>
                <w:rFonts w:ascii="Times New Roman" w:hAnsi="Times New Roman"/>
                <w:noProof/>
              </w:rPr>
              <w:t>3.5. Pretražna elektronska mikroskopija (SEM)</w:t>
            </w:r>
            <w:r w:rsidR="00891878">
              <w:rPr>
                <w:noProof/>
                <w:webHidden/>
              </w:rPr>
              <w:tab/>
            </w:r>
            <w:r w:rsidR="00891878">
              <w:rPr>
                <w:noProof/>
                <w:webHidden/>
              </w:rPr>
              <w:fldChar w:fldCharType="begin"/>
            </w:r>
            <w:r w:rsidR="00891878">
              <w:rPr>
                <w:noProof/>
                <w:webHidden/>
              </w:rPr>
              <w:instrText xml:space="preserve"> PAGEREF _Toc481141450 \h </w:instrText>
            </w:r>
            <w:r w:rsidR="00891878">
              <w:rPr>
                <w:noProof/>
                <w:webHidden/>
              </w:rPr>
            </w:r>
            <w:r w:rsidR="00891878">
              <w:rPr>
                <w:noProof/>
                <w:webHidden/>
              </w:rPr>
              <w:fldChar w:fldCharType="separate"/>
            </w:r>
            <w:r w:rsidR="00891878">
              <w:rPr>
                <w:noProof/>
                <w:webHidden/>
              </w:rPr>
              <w:t>25</w:t>
            </w:r>
            <w:r w:rsidR="00891878">
              <w:rPr>
                <w:noProof/>
                <w:webHidden/>
              </w:rPr>
              <w:fldChar w:fldCharType="end"/>
            </w:r>
          </w:hyperlink>
        </w:p>
        <w:p w:rsidR="00891878" w:rsidRDefault="002D7CE6">
          <w:pPr>
            <w:pStyle w:val="TOC2"/>
            <w:tabs>
              <w:tab w:val="right" w:leader="dot" w:pos="9062"/>
            </w:tabs>
            <w:rPr>
              <w:rFonts w:asciiTheme="minorHAnsi" w:eastAsiaTheme="minorEastAsia" w:hAnsiTheme="minorHAnsi" w:cstheme="minorBidi"/>
              <w:noProof/>
              <w:lang w:eastAsia="hr-HR"/>
            </w:rPr>
          </w:pPr>
          <w:hyperlink w:anchor="_Toc481141451" w:history="1">
            <w:r w:rsidR="00891878" w:rsidRPr="00050C1D">
              <w:rPr>
                <w:rStyle w:val="Hyperlink"/>
                <w:rFonts w:ascii="Times New Roman" w:hAnsi="Times New Roman"/>
                <w:noProof/>
              </w:rPr>
              <w:t>3.6. Mjerenje kontaktnog kuta vode</w:t>
            </w:r>
            <w:r w:rsidR="00891878">
              <w:rPr>
                <w:noProof/>
                <w:webHidden/>
              </w:rPr>
              <w:tab/>
            </w:r>
            <w:r w:rsidR="00891878">
              <w:rPr>
                <w:noProof/>
                <w:webHidden/>
              </w:rPr>
              <w:fldChar w:fldCharType="begin"/>
            </w:r>
            <w:r w:rsidR="00891878">
              <w:rPr>
                <w:noProof/>
                <w:webHidden/>
              </w:rPr>
              <w:instrText xml:space="preserve"> PAGEREF _Toc481141451 \h </w:instrText>
            </w:r>
            <w:r w:rsidR="00891878">
              <w:rPr>
                <w:noProof/>
                <w:webHidden/>
              </w:rPr>
            </w:r>
            <w:r w:rsidR="00891878">
              <w:rPr>
                <w:noProof/>
                <w:webHidden/>
              </w:rPr>
              <w:fldChar w:fldCharType="separate"/>
            </w:r>
            <w:r w:rsidR="00891878">
              <w:rPr>
                <w:noProof/>
                <w:webHidden/>
              </w:rPr>
              <w:t>26</w:t>
            </w:r>
            <w:r w:rsidR="00891878">
              <w:rPr>
                <w:noProof/>
                <w:webHidden/>
              </w:rPr>
              <w:fldChar w:fldCharType="end"/>
            </w:r>
          </w:hyperlink>
        </w:p>
        <w:p w:rsidR="00891878" w:rsidRDefault="002D7CE6">
          <w:pPr>
            <w:pStyle w:val="TOC2"/>
            <w:tabs>
              <w:tab w:val="right" w:leader="dot" w:pos="9062"/>
            </w:tabs>
            <w:rPr>
              <w:rFonts w:asciiTheme="minorHAnsi" w:eastAsiaTheme="minorEastAsia" w:hAnsiTheme="minorHAnsi" w:cstheme="minorBidi"/>
              <w:noProof/>
              <w:lang w:eastAsia="hr-HR"/>
            </w:rPr>
          </w:pPr>
          <w:hyperlink w:anchor="_Toc481141452" w:history="1">
            <w:r w:rsidR="00891878" w:rsidRPr="00050C1D">
              <w:rPr>
                <w:rStyle w:val="Hyperlink"/>
                <w:rFonts w:ascii="Times New Roman" w:hAnsi="Times New Roman"/>
                <w:noProof/>
              </w:rPr>
              <w:t>3.7.  Određivanje raspodjele veličine pora</w:t>
            </w:r>
            <w:r w:rsidR="00891878">
              <w:rPr>
                <w:noProof/>
                <w:webHidden/>
              </w:rPr>
              <w:tab/>
            </w:r>
            <w:r w:rsidR="00891878">
              <w:rPr>
                <w:noProof/>
                <w:webHidden/>
              </w:rPr>
              <w:fldChar w:fldCharType="begin"/>
            </w:r>
            <w:r w:rsidR="00891878">
              <w:rPr>
                <w:noProof/>
                <w:webHidden/>
              </w:rPr>
              <w:instrText xml:space="preserve"> PAGEREF _Toc481141452 \h </w:instrText>
            </w:r>
            <w:r w:rsidR="00891878">
              <w:rPr>
                <w:noProof/>
                <w:webHidden/>
              </w:rPr>
            </w:r>
            <w:r w:rsidR="00891878">
              <w:rPr>
                <w:noProof/>
                <w:webHidden/>
              </w:rPr>
              <w:fldChar w:fldCharType="separate"/>
            </w:r>
            <w:r w:rsidR="00891878">
              <w:rPr>
                <w:noProof/>
                <w:webHidden/>
              </w:rPr>
              <w:t>27</w:t>
            </w:r>
            <w:r w:rsidR="00891878">
              <w:rPr>
                <w:noProof/>
                <w:webHidden/>
              </w:rPr>
              <w:fldChar w:fldCharType="end"/>
            </w:r>
          </w:hyperlink>
        </w:p>
        <w:p w:rsidR="00891878" w:rsidRDefault="002D7CE6">
          <w:pPr>
            <w:pStyle w:val="TOC2"/>
            <w:tabs>
              <w:tab w:val="right" w:leader="dot" w:pos="9062"/>
            </w:tabs>
            <w:rPr>
              <w:rFonts w:asciiTheme="minorHAnsi" w:eastAsiaTheme="minorEastAsia" w:hAnsiTheme="minorHAnsi" w:cstheme="minorBidi"/>
              <w:noProof/>
              <w:lang w:eastAsia="hr-HR"/>
            </w:rPr>
          </w:pPr>
          <w:hyperlink w:anchor="_Toc481141453" w:history="1">
            <w:r w:rsidR="00891878" w:rsidRPr="00050C1D">
              <w:rPr>
                <w:rStyle w:val="Hyperlink"/>
                <w:rFonts w:ascii="Times New Roman" w:hAnsi="Times New Roman"/>
                <w:noProof/>
                <w:lang w:val="hr-BA"/>
              </w:rPr>
              <w:t>3.8. Termogravimetrijska analiza (TGA)</w:t>
            </w:r>
            <w:r w:rsidR="00891878">
              <w:rPr>
                <w:noProof/>
                <w:webHidden/>
              </w:rPr>
              <w:tab/>
            </w:r>
            <w:r w:rsidR="00891878">
              <w:rPr>
                <w:noProof/>
                <w:webHidden/>
              </w:rPr>
              <w:fldChar w:fldCharType="begin"/>
            </w:r>
            <w:r w:rsidR="00891878">
              <w:rPr>
                <w:noProof/>
                <w:webHidden/>
              </w:rPr>
              <w:instrText xml:space="preserve"> PAGEREF _Toc481141453 \h </w:instrText>
            </w:r>
            <w:r w:rsidR="00891878">
              <w:rPr>
                <w:noProof/>
                <w:webHidden/>
              </w:rPr>
            </w:r>
            <w:r w:rsidR="00891878">
              <w:rPr>
                <w:noProof/>
                <w:webHidden/>
              </w:rPr>
              <w:fldChar w:fldCharType="separate"/>
            </w:r>
            <w:r w:rsidR="00891878">
              <w:rPr>
                <w:noProof/>
                <w:webHidden/>
              </w:rPr>
              <w:t>28</w:t>
            </w:r>
            <w:r w:rsidR="00891878">
              <w:rPr>
                <w:noProof/>
                <w:webHidden/>
              </w:rPr>
              <w:fldChar w:fldCharType="end"/>
            </w:r>
          </w:hyperlink>
        </w:p>
        <w:p w:rsidR="00891878" w:rsidRDefault="002D7CE6">
          <w:pPr>
            <w:pStyle w:val="TOC2"/>
            <w:tabs>
              <w:tab w:val="right" w:leader="dot" w:pos="9062"/>
            </w:tabs>
            <w:rPr>
              <w:rFonts w:asciiTheme="minorHAnsi" w:eastAsiaTheme="minorEastAsia" w:hAnsiTheme="minorHAnsi" w:cstheme="minorBidi"/>
              <w:noProof/>
              <w:lang w:eastAsia="hr-HR"/>
            </w:rPr>
          </w:pPr>
          <w:hyperlink w:anchor="_Toc481141454" w:history="1">
            <w:r w:rsidR="00891878" w:rsidRPr="00050C1D">
              <w:rPr>
                <w:rStyle w:val="Hyperlink"/>
                <w:rFonts w:ascii="Times New Roman" w:hAnsi="Times New Roman"/>
                <w:noProof/>
              </w:rPr>
              <w:t>3.9. Diferencijalna pretražna kalorimetrija (DSC)</w:t>
            </w:r>
            <w:r w:rsidR="00891878">
              <w:rPr>
                <w:noProof/>
                <w:webHidden/>
              </w:rPr>
              <w:tab/>
            </w:r>
            <w:r w:rsidR="00891878">
              <w:rPr>
                <w:noProof/>
                <w:webHidden/>
              </w:rPr>
              <w:fldChar w:fldCharType="begin"/>
            </w:r>
            <w:r w:rsidR="00891878">
              <w:rPr>
                <w:noProof/>
                <w:webHidden/>
              </w:rPr>
              <w:instrText xml:space="preserve"> PAGEREF _Toc481141454 \h </w:instrText>
            </w:r>
            <w:r w:rsidR="00891878">
              <w:rPr>
                <w:noProof/>
                <w:webHidden/>
              </w:rPr>
            </w:r>
            <w:r w:rsidR="00891878">
              <w:rPr>
                <w:noProof/>
                <w:webHidden/>
              </w:rPr>
              <w:fldChar w:fldCharType="separate"/>
            </w:r>
            <w:r w:rsidR="00891878">
              <w:rPr>
                <w:noProof/>
                <w:webHidden/>
              </w:rPr>
              <w:t>28</w:t>
            </w:r>
            <w:r w:rsidR="00891878">
              <w:rPr>
                <w:noProof/>
                <w:webHidden/>
              </w:rPr>
              <w:fldChar w:fldCharType="end"/>
            </w:r>
          </w:hyperlink>
        </w:p>
        <w:p w:rsidR="00891878" w:rsidRDefault="002D7CE6">
          <w:pPr>
            <w:pStyle w:val="TOC1"/>
            <w:tabs>
              <w:tab w:val="right" w:leader="dot" w:pos="9062"/>
            </w:tabs>
            <w:rPr>
              <w:rFonts w:asciiTheme="minorHAnsi" w:eastAsiaTheme="minorEastAsia" w:hAnsiTheme="minorHAnsi" w:cstheme="minorBidi"/>
              <w:noProof/>
              <w:lang w:eastAsia="hr-HR"/>
            </w:rPr>
          </w:pPr>
          <w:hyperlink w:anchor="_Toc481141455" w:history="1">
            <w:r w:rsidR="00891878" w:rsidRPr="00050C1D">
              <w:rPr>
                <w:rStyle w:val="Hyperlink"/>
                <w:rFonts w:ascii="Times New Roman" w:hAnsi="Times New Roman"/>
                <w:noProof/>
              </w:rPr>
              <w:t>4. REZULTATI MJERENJA I RASPRAVA</w:t>
            </w:r>
            <w:r w:rsidR="00891878">
              <w:rPr>
                <w:noProof/>
                <w:webHidden/>
              </w:rPr>
              <w:tab/>
            </w:r>
            <w:r w:rsidR="00891878">
              <w:rPr>
                <w:noProof/>
                <w:webHidden/>
              </w:rPr>
              <w:fldChar w:fldCharType="begin"/>
            </w:r>
            <w:r w:rsidR="00891878">
              <w:rPr>
                <w:noProof/>
                <w:webHidden/>
              </w:rPr>
              <w:instrText xml:space="preserve"> PAGEREF _Toc481141455 \h </w:instrText>
            </w:r>
            <w:r w:rsidR="00891878">
              <w:rPr>
                <w:noProof/>
                <w:webHidden/>
              </w:rPr>
            </w:r>
            <w:r w:rsidR="00891878">
              <w:rPr>
                <w:noProof/>
                <w:webHidden/>
              </w:rPr>
              <w:fldChar w:fldCharType="separate"/>
            </w:r>
            <w:r w:rsidR="00891878">
              <w:rPr>
                <w:noProof/>
                <w:webHidden/>
              </w:rPr>
              <w:t>29</w:t>
            </w:r>
            <w:r w:rsidR="00891878">
              <w:rPr>
                <w:noProof/>
                <w:webHidden/>
              </w:rPr>
              <w:fldChar w:fldCharType="end"/>
            </w:r>
          </w:hyperlink>
        </w:p>
        <w:p w:rsidR="00891878" w:rsidRDefault="002D7CE6">
          <w:pPr>
            <w:pStyle w:val="TOC2"/>
            <w:tabs>
              <w:tab w:val="right" w:leader="dot" w:pos="9062"/>
            </w:tabs>
            <w:rPr>
              <w:rFonts w:asciiTheme="minorHAnsi" w:eastAsiaTheme="minorEastAsia" w:hAnsiTheme="minorHAnsi" w:cstheme="minorBidi"/>
              <w:noProof/>
              <w:lang w:eastAsia="hr-HR"/>
            </w:rPr>
          </w:pPr>
          <w:hyperlink w:anchor="_Toc481141456" w:history="1">
            <w:r w:rsidR="00891878" w:rsidRPr="00050C1D">
              <w:rPr>
                <w:rStyle w:val="Hyperlink"/>
                <w:rFonts w:ascii="Times New Roman" w:hAnsi="Times New Roman"/>
                <w:noProof/>
              </w:rPr>
              <w:t xml:space="preserve">4.1.  </w:t>
            </w:r>
            <w:r w:rsidR="00891878" w:rsidRPr="00050C1D">
              <w:rPr>
                <w:rStyle w:val="Hyperlink"/>
                <w:rFonts w:ascii="Times New Roman" w:hAnsi="Times New Roman"/>
                <w:noProof/>
                <w:lang w:val="en-US"/>
              </w:rPr>
              <w:t>Izrada</w:t>
            </w:r>
            <w:r w:rsidR="00891878" w:rsidRPr="00050C1D">
              <w:rPr>
                <w:rStyle w:val="Hyperlink"/>
                <w:rFonts w:ascii="Times New Roman" w:hAnsi="Times New Roman"/>
                <w:noProof/>
              </w:rPr>
              <w:t xml:space="preserve"> </w:t>
            </w:r>
            <w:r w:rsidR="00891878" w:rsidRPr="00050C1D">
              <w:rPr>
                <w:rStyle w:val="Hyperlink"/>
                <w:rFonts w:ascii="Times New Roman" w:hAnsi="Times New Roman"/>
                <w:noProof/>
                <w:lang w:val="en-US"/>
              </w:rPr>
              <w:t>kolektora</w:t>
            </w:r>
            <w:r w:rsidR="00891878" w:rsidRPr="00050C1D">
              <w:rPr>
                <w:rStyle w:val="Hyperlink"/>
                <w:rFonts w:ascii="Times New Roman" w:hAnsi="Times New Roman"/>
                <w:noProof/>
              </w:rPr>
              <w:t xml:space="preserve"> </w:t>
            </w:r>
            <w:r w:rsidR="00891878" w:rsidRPr="00050C1D">
              <w:rPr>
                <w:rStyle w:val="Hyperlink"/>
                <w:rFonts w:ascii="Times New Roman" w:hAnsi="Times New Roman"/>
                <w:noProof/>
                <w:lang w:val="en-US"/>
              </w:rPr>
              <w:t>postupkom</w:t>
            </w:r>
            <w:r w:rsidR="00891878" w:rsidRPr="00050C1D">
              <w:rPr>
                <w:rStyle w:val="Hyperlink"/>
                <w:rFonts w:ascii="Times New Roman" w:hAnsi="Times New Roman"/>
                <w:noProof/>
              </w:rPr>
              <w:t xml:space="preserve"> 3</w:t>
            </w:r>
            <w:r w:rsidR="00891878" w:rsidRPr="00050C1D">
              <w:rPr>
                <w:rStyle w:val="Hyperlink"/>
                <w:rFonts w:ascii="Times New Roman" w:hAnsi="Times New Roman"/>
                <w:noProof/>
                <w:lang w:val="en-US"/>
              </w:rPr>
              <w:t>D</w:t>
            </w:r>
            <w:r w:rsidR="00891878" w:rsidRPr="00050C1D">
              <w:rPr>
                <w:rStyle w:val="Hyperlink"/>
                <w:rFonts w:ascii="Times New Roman" w:hAnsi="Times New Roman"/>
                <w:noProof/>
              </w:rPr>
              <w:t xml:space="preserve"> </w:t>
            </w:r>
            <w:r w:rsidR="00891878" w:rsidRPr="00050C1D">
              <w:rPr>
                <w:rStyle w:val="Hyperlink"/>
                <w:rFonts w:ascii="Times New Roman" w:hAnsi="Times New Roman"/>
                <w:noProof/>
                <w:lang w:val="en-US"/>
              </w:rPr>
              <w:t>printanja</w:t>
            </w:r>
            <w:r w:rsidR="00891878">
              <w:rPr>
                <w:noProof/>
                <w:webHidden/>
              </w:rPr>
              <w:tab/>
            </w:r>
            <w:r w:rsidR="00891878">
              <w:rPr>
                <w:noProof/>
                <w:webHidden/>
              </w:rPr>
              <w:fldChar w:fldCharType="begin"/>
            </w:r>
            <w:r w:rsidR="00891878">
              <w:rPr>
                <w:noProof/>
                <w:webHidden/>
              </w:rPr>
              <w:instrText xml:space="preserve"> PAGEREF _Toc481141456 \h </w:instrText>
            </w:r>
            <w:r w:rsidR="00891878">
              <w:rPr>
                <w:noProof/>
                <w:webHidden/>
              </w:rPr>
            </w:r>
            <w:r w:rsidR="00891878">
              <w:rPr>
                <w:noProof/>
                <w:webHidden/>
              </w:rPr>
              <w:fldChar w:fldCharType="separate"/>
            </w:r>
            <w:r w:rsidR="00891878">
              <w:rPr>
                <w:noProof/>
                <w:webHidden/>
              </w:rPr>
              <w:t>29</w:t>
            </w:r>
            <w:r w:rsidR="00891878">
              <w:rPr>
                <w:noProof/>
                <w:webHidden/>
              </w:rPr>
              <w:fldChar w:fldCharType="end"/>
            </w:r>
          </w:hyperlink>
        </w:p>
        <w:p w:rsidR="00891878" w:rsidRDefault="002D7CE6">
          <w:pPr>
            <w:pStyle w:val="TOC2"/>
            <w:tabs>
              <w:tab w:val="right" w:leader="dot" w:pos="9062"/>
            </w:tabs>
            <w:rPr>
              <w:rFonts w:asciiTheme="minorHAnsi" w:eastAsiaTheme="minorEastAsia" w:hAnsiTheme="minorHAnsi" w:cstheme="minorBidi"/>
              <w:noProof/>
              <w:lang w:eastAsia="hr-HR"/>
            </w:rPr>
          </w:pPr>
          <w:hyperlink w:anchor="_Toc481141457" w:history="1">
            <w:r w:rsidR="00891878" w:rsidRPr="00050C1D">
              <w:rPr>
                <w:rStyle w:val="Hyperlink"/>
                <w:rFonts w:ascii="Times New Roman" w:hAnsi="Times New Roman"/>
                <w:noProof/>
              </w:rPr>
              <w:t>4.2.  Određivanje morfološke strukture elektronskim pretražnim mikroskopom (SEM)</w:t>
            </w:r>
            <w:r w:rsidR="00891878">
              <w:rPr>
                <w:noProof/>
                <w:webHidden/>
              </w:rPr>
              <w:tab/>
            </w:r>
            <w:r w:rsidR="00891878">
              <w:rPr>
                <w:noProof/>
                <w:webHidden/>
              </w:rPr>
              <w:fldChar w:fldCharType="begin"/>
            </w:r>
            <w:r w:rsidR="00891878">
              <w:rPr>
                <w:noProof/>
                <w:webHidden/>
              </w:rPr>
              <w:instrText xml:space="preserve"> PAGEREF _Toc481141457 \h </w:instrText>
            </w:r>
            <w:r w:rsidR="00891878">
              <w:rPr>
                <w:noProof/>
                <w:webHidden/>
              </w:rPr>
            </w:r>
            <w:r w:rsidR="00891878">
              <w:rPr>
                <w:noProof/>
                <w:webHidden/>
              </w:rPr>
              <w:fldChar w:fldCharType="separate"/>
            </w:r>
            <w:r w:rsidR="00891878">
              <w:rPr>
                <w:noProof/>
                <w:webHidden/>
              </w:rPr>
              <w:t>31</w:t>
            </w:r>
            <w:r w:rsidR="00891878">
              <w:rPr>
                <w:noProof/>
                <w:webHidden/>
              </w:rPr>
              <w:fldChar w:fldCharType="end"/>
            </w:r>
          </w:hyperlink>
        </w:p>
        <w:p w:rsidR="00891878" w:rsidRDefault="002D7CE6">
          <w:pPr>
            <w:pStyle w:val="TOC2"/>
            <w:tabs>
              <w:tab w:val="right" w:leader="dot" w:pos="9062"/>
            </w:tabs>
            <w:rPr>
              <w:rFonts w:asciiTheme="minorHAnsi" w:eastAsiaTheme="minorEastAsia" w:hAnsiTheme="minorHAnsi" w:cstheme="minorBidi"/>
              <w:noProof/>
              <w:lang w:eastAsia="hr-HR"/>
            </w:rPr>
          </w:pPr>
          <w:hyperlink w:anchor="_Toc481141458" w:history="1">
            <w:r w:rsidR="00891878" w:rsidRPr="00050C1D">
              <w:rPr>
                <w:rStyle w:val="Hyperlink"/>
                <w:rFonts w:ascii="Times New Roman" w:hAnsi="Times New Roman"/>
                <w:noProof/>
                <w:lang w:val="hr-BA"/>
              </w:rPr>
              <w:t>4.3. Rezultati mjerenja kontaktnog kuta vode</w:t>
            </w:r>
            <w:r w:rsidR="00891878">
              <w:rPr>
                <w:noProof/>
                <w:webHidden/>
              </w:rPr>
              <w:tab/>
            </w:r>
            <w:r w:rsidR="00891878">
              <w:rPr>
                <w:noProof/>
                <w:webHidden/>
              </w:rPr>
              <w:fldChar w:fldCharType="begin"/>
            </w:r>
            <w:r w:rsidR="00891878">
              <w:rPr>
                <w:noProof/>
                <w:webHidden/>
              </w:rPr>
              <w:instrText xml:space="preserve"> PAGEREF _Toc481141458 \h </w:instrText>
            </w:r>
            <w:r w:rsidR="00891878">
              <w:rPr>
                <w:noProof/>
                <w:webHidden/>
              </w:rPr>
            </w:r>
            <w:r w:rsidR="00891878">
              <w:rPr>
                <w:noProof/>
                <w:webHidden/>
              </w:rPr>
              <w:fldChar w:fldCharType="separate"/>
            </w:r>
            <w:r w:rsidR="00891878">
              <w:rPr>
                <w:noProof/>
                <w:webHidden/>
              </w:rPr>
              <w:t>33</w:t>
            </w:r>
            <w:r w:rsidR="00891878">
              <w:rPr>
                <w:noProof/>
                <w:webHidden/>
              </w:rPr>
              <w:fldChar w:fldCharType="end"/>
            </w:r>
          </w:hyperlink>
        </w:p>
        <w:p w:rsidR="00891878" w:rsidRDefault="002D7CE6">
          <w:pPr>
            <w:pStyle w:val="TOC2"/>
            <w:tabs>
              <w:tab w:val="right" w:leader="dot" w:pos="9062"/>
            </w:tabs>
            <w:rPr>
              <w:rFonts w:asciiTheme="minorHAnsi" w:eastAsiaTheme="minorEastAsia" w:hAnsiTheme="minorHAnsi" w:cstheme="minorBidi"/>
              <w:noProof/>
              <w:lang w:eastAsia="hr-HR"/>
            </w:rPr>
          </w:pPr>
          <w:hyperlink w:anchor="_Toc481141459" w:history="1">
            <w:r w:rsidR="00891878" w:rsidRPr="00050C1D">
              <w:rPr>
                <w:rStyle w:val="Hyperlink"/>
                <w:rFonts w:ascii="Times New Roman" w:hAnsi="Times New Roman"/>
                <w:noProof/>
              </w:rPr>
              <w:t>4.4.  Rezultati plinske adsorpcijsko-desorpcijske analize</w:t>
            </w:r>
            <w:r w:rsidR="00891878">
              <w:rPr>
                <w:noProof/>
                <w:webHidden/>
              </w:rPr>
              <w:tab/>
            </w:r>
            <w:r w:rsidR="00891878">
              <w:rPr>
                <w:noProof/>
                <w:webHidden/>
              </w:rPr>
              <w:fldChar w:fldCharType="begin"/>
            </w:r>
            <w:r w:rsidR="00891878">
              <w:rPr>
                <w:noProof/>
                <w:webHidden/>
              </w:rPr>
              <w:instrText xml:space="preserve"> PAGEREF _Toc481141459 \h </w:instrText>
            </w:r>
            <w:r w:rsidR="00891878">
              <w:rPr>
                <w:noProof/>
                <w:webHidden/>
              </w:rPr>
            </w:r>
            <w:r w:rsidR="00891878">
              <w:rPr>
                <w:noProof/>
                <w:webHidden/>
              </w:rPr>
              <w:fldChar w:fldCharType="separate"/>
            </w:r>
            <w:r w:rsidR="00891878">
              <w:rPr>
                <w:noProof/>
                <w:webHidden/>
              </w:rPr>
              <w:t>35</w:t>
            </w:r>
            <w:r w:rsidR="00891878">
              <w:rPr>
                <w:noProof/>
                <w:webHidden/>
              </w:rPr>
              <w:fldChar w:fldCharType="end"/>
            </w:r>
          </w:hyperlink>
        </w:p>
        <w:p w:rsidR="00891878" w:rsidRDefault="002D7CE6">
          <w:pPr>
            <w:pStyle w:val="TOC2"/>
            <w:tabs>
              <w:tab w:val="right" w:leader="dot" w:pos="9062"/>
            </w:tabs>
            <w:rPr>
              <w:rFonts w:asciiTheme="minorHAnsi" w:eastAsiaTheme="minorEastAsia" w:hAnsiTheme="minorHAnsi" w:cstheme="minorBidi"/>
              <w:noProof/>
              <w:lang w:eastAsia="hr-HR"/>
            </w:rPr>
          </w:pPr>
          <w:hyperlink w:anchor="_Toc481141461" w:history="1">
            <w:r w:rsidR="00891878" w:rsidRPr="00050C1D">
              <w:rPr>
                <w:rStyle w:val="Hyperlink"/>
                <w:rFonts w:ascii="Times New Roman" w:hAnsi="Times New Roman"/>
                <w:noProof/>
                <w:lang w:val="hr-BA"/>
              </w:rPr>
              <w:t>4.5.  Rezultati diferencijalne pretražne kalorimetrije (DSC)</w:t>
            </w:r>
            <w:r w:rsidR="00891878">
              <w:rPr>
                <w:noProof/>
                <w:webHidden/>
              </w:rPr>
              <w:tab/>
            </w:r>
            <w:r w:rsidR="00891878">
              <w:rPr>
                <w:noProof/>
                <w:webHidden/>
              </w:rPr>
              <w:fldChar w:fldCharType="begin"/>
            </w:r>
            <w:r w:rsidR="00891878">
              <w:rPr>
                <w:noProof/>
                <w:webHidden/>
              </w:rPr>
              <w:instrText xml:space="preserve"> PAGEREF _Toc481141461 \h </w:instrText>
            </w:r>
            <w:r w:rsidR="00891878">
              <w:rPr>
                <w:noProof/>
                <w:webHidden/>
              </w:rPr>
            </w:r>
            <w:r w:rsidR="00891878">
              <w:rPr>
                <w:noProof/>
                <w:webHidden/>
              </w:rPr>
              <w:fldChar w:fldCharType="separate"/>
            </w:r>
            <w:r w:rsidR="00891878">
              <w:rPr>
                <w:noProof/>
                <w:webHidden/>
              </w:rPr>
              <w:t>35</w:t>
            </w:r>
            <w:r w:rsidR="00891878">
              <w:rPr>
                <w:noProof/>
                <w:webHidden/>
              </w:rPr>
              <w:fldChar w:fldCharType="end"/>
            </w:r>
          </w:hyperlink>
        </w:p>
        <w:p w:rsidR="00891878" w:rsidRDefault="002D7CE6">
          <w:pPr>
            <w:pStyle w:val="TOC2"/>
            <w:tabs>
              <w:tab w:val="right" w:leader="dot" w:pos="9062"/>
            </w:tabs>
            <w:rPr>
              <w:rFonts w:asciiTheme="minorHAnsi" w:eastAsiaTheme="minorEastAsia" w:hAnsiTheme="minorHAnsi" w:cstheme="minorBidi"/>
              <w:noProof/>
              <w:lang w:eastAsia="hr-HR"/>
            </w:rPr>
          </w:pPr>
          <w:hyperlink w:anchor="_Toc481141462" w:history="1">
            <w:r w:rsidR="00891878" w:rsidRPr="00050C1D">
              <w:rPr>
                <w:rStyle w:val="Hyperlink"/>
                <w:rFonts w:ascii="Times New Roman" w:hAnsi="Times New Roman"/>
                <w:noProof/>
              </w:rPr>
              <w:t>4.6.  Rezultati termogravimetrijske analize (TGA)</w:t>
            </w:r>
            <w:r w:rsidR="00891878">
              <w:rPr>
                <w:noProof/>
                <w:webHidden/>
              </w:rPr>
              <w:tab/>
            </w:r>
            <w:r w:rsidR="00891878">
              <w:rPr>
                <w:noProof/>
                <w:webHidden/>
              </w:rPr>
              <w:fldChar w:fldCharType="begin"/>
            </w:r>
            <w:r w:rsidR="00891878">
              <w:rPr>
                <w:noProof/>
                <w:webHidden/>
              </w:rPr>
              <w:instrText xml:space="preserve"> PAGEREF _Toc481141462 \h </w:instrText>
            </w:r>
            <w:r w:rsidR="00891878">
              <w:rPr>
                <w:noProof/>
                <w:webHidden/>
              </w:rPr>
            </w:r>
            <w:r w:rsidR="00891878">
              <w:rPr>
                <w:noProof/>
                <w:webHidden/>
              </w:rPr>
              <w:fldChar w:fldCharType="separate"/>
            </w:r>
            <w:r w:rsidR="00891878">
              <w:rPr>
                <w:noProof/>
                <w:webHidden/>
              </w:rPr>
              <w:t>37</w:t>
            </w:r>
            <w:r w:rsidR="00891878">
              <w:rPr>
                <w:noProof/>
                <w:webHidden/>
              </w:rPr>
              <w:fldChar w:fldCharType="end"/>
            </w:r>
          </w:hyperlink>
        </w:p>
        <w:p w:rsidR="00891878" w:rsidRDefault="002D7CE6" w:rsidP="00891878">
          <w:pPr>
            <w:pStyle w:val="TOC2"/>
            <w:tabs>
              <w:tab w:val="right" w:leader="dot" w:pos="9062"/>
            </w:tabs>
            <w:rPr>
              <w:rFonts w:asciiTheme="minorHAnsi" w:eastAsiaTheme="minorEastAsia" w:hAnsiTheme="minorHAnsi" w:cstheme="minorBidi"/>
              <w:noProof/>
              <w:lang w:eastAsia="hr-HR"/>
            </w:rPr>
          </w:pPr>
          <w:hyperlink w:anchor="_Toc481141463" w:history="1">
            <w:r w:rsidR="00891878" w:rsidRPr="00050C1D">
              <w:rPr>
                <w:rStyle w:val="Hyperlink"/>
                <w:rFonts w:ascii="Times New Roman" w:hAnsi="Times New Roman"/>
                <w:noProof/>
              </w:rPr>
              <w:t>4.7. Primjer primjene elektroispredenih nosača</w:t>
            </w:r>
            <w:r w:rsidR="00891878">
              <w:rPr>
                <w:noProof/>
                <w:webHidden/>
              </w:rPr>
              <w:tab/>
            </w:r>
            <w:r w:rsidR="00891878">
              <w:rPr>
                <w:noProof/>
                <w:webHidden/>
              </w:rPr>
              <w:fldChar w:fldCharType="begin"/>
            </w:r>
            <w:r w:rsidR="00891878">
              <w:rPr>
                <w:noProof/>
                <w:webHidden/>
              </w:rPr>
              <w:instrText xml:space="preserve"> PAGEREF _Toc481141463 \h </w:instrText>
            </w:r>
            <w:r w:rsidR="00891878">
              <w:rPr>
                <w:noProof/>
                <w:webHidden/>
              </w:rPr>
            </w:r>
            <w:r w:rsidR="00891878">
              <w:rPr>
                <w:noProof/>
                <w:webHidden/>
              </w:rPr>
              <w:fldChar w:fldCharType="separate"/>
            </w:r>
            <w:r w:rsidR="00891878">
              <w:rPr>
                <w:noProof/>
                <w:webHidden/>
              </w:rPr>
              <w:t>39</w:t>
            </w:r>
            <w:r w:rsidR="00891878">
              <w:rPr>
                <w:noProof/>
                <w:webHidden/>
              </w:rPr>
              <w:fldChar w:fldCharType="end"/>
            </w:r>
          </w:hyperlink>
          <w:hyperlink w:anchor="_Toc481141464" w:history="1"/>
        </w:p>
        <w:p w:rsidR="00891878" w:rsidRDefault="002D7CE6">
          <w:pPr>
            <w:pStyle w:val="TOC3"/>
            <w:tabs>
              <w:tab w:val="right" w:leader="dot" w:pos="9062"/>
            </w:tabs>
            <w:rPr>
              <w:noProof/>
              <w:lang w:val="hr-HR" w:eastAsia="hr-HR"/>
            </w:rPr>
          </w:pPr>
          <w:hyperlink w:anchor="_Toc481141465" w:history="1">
            <w:r w:rsidR="00891878" w:rsidRPr="00050C1D">
              <w:rPr>
                <w:rStyle w:val="Hyperlink"/>
                <w:rFonts w:ascii="Times New Roman" w:hAnsi="Times New Roman" w:cs="Times New Roman"/>
                <w:noProof/>
              </w:rPr>
              <w:t>4.7.1. Postupak izolacije i zasijavanja stanica na PCL elektroispredenom nosaču.</w:t>
            </w:r>
            <w:r w:rsidR="00891878">
              <w:rPr>
                <w:noProof/>
                <w:webHidden/>
              </w:rPr>
              <w:tab/>
            </w:r>
            <w:r w:rsidR="00891878">
              <w:rPr>
                <w:noProof/>
                <w:webHidden/>
              </w:rPr>
              <w:fldChar w:fldCharType="begin"/>
            </w:r>
            <w:r w:rsidR="00891878">
              <w:rPr>
                <w:noProof/>
                <w:webHidden/>
              </w:rPr>
              <w:instrText xml:space="preserve"> PAGEREF _Toc481141465 \h </w:instrText>
            </w:r>
            <w:r w:rsidR="00891878">
              <w:rPr>
                <w:noProof/>
                <w:webHidden/>
              </w:rPr>
            </w:r>
            <w:r w:rsidR="00891878">
              <w:rPr>
                <w:noProof/>
                <w:webHidden/>
              </w:rPr>
              <w:fldChar w:fldCharType="separate"/>
            </w:r>
            <w:r w:rsidR="00891878">
              <w:rPr>
                <w:noProof/>
                <w:webHidden/>
              </w:rPr>
              <w:t>39</w:t>
            </w:r>
            <w:r w:rsidR="00891878">
              <w:rPr>
                <w:noProof/>
                <w:webHidden/>
              </w:rPr>
              <w:fldChar w:fldCharType="end"/>
            </w:r>
          </w:hyperlink>
        </w:p>
        <w:p w:rsidR="00891878" w:rsidRDefault="002D7CE6">
          <w:pPr>
            <w:pStyle w:val="TOC1"/>
            <w:tabs>
              <w:tab w:val="right" w:leader="dot" w:pos="9062"/>
            </w:tabs>
            <w:rPr>
              <w:rFonts w:asciiTheme="minorHAnsi" w:eastAsiaTheme="minorEastAsia" w:hAnsiTheme="minorHAnsi" w:cstheme="minorBidi"/>
              <w:noProof/>
              <w:lang w:eastAsia="hr-HR"/>
            </w:rPr>
          </w:pPr>
          <w:hyperlink w:anchor="_Toc481141467" w:history="1">
            <w:r w:rsidR="00891878" w:rsidRPr="00050C1D">
              <w:rPr>
                <w:rStyle w:val="Hyperlink"/>
                <w:rFonts w:ascii="Times New Roman" w:hAnsi="Times New Roman"/>
                <w:noProof/>
              </w:rPr>
              <w:t>5. ZAKLJUČAK</w:t>
            </w:r>
            <w:r w:rsidR="00891878">
              <w:rPr>
                <w:noProof/>
                <w:webHidden/>
              </w:rPr>
              <w:tab/>
            </w:r>
            <w:r w:rsidR="00891878">
              <w:rPr>
                <w:noProof/>
                <w:webHidden/>
              </w:rPr>
              <w:fldChar w:fldCharType="begin"/>
            </w:r>
            <w:r w:rsidR="00891878">
              <w:rPr>
                <w:noProof/>
                <w:webHidden/>
              </w:rPr>
              <w:instrText xml:space="preserve"> PAGEREF _Toc481141467 \h </w:instrText>
            </w:r>
            <w:r w:rsidR="00891878">
              <w:rPr>
                <w:noProof/>
                <w:webHidden/>
              </w:rPr>
            </w:r>
            <w:r w:rsidR="00891878">
              <w:rPr>
                <w:noProof/>
                <w:webHidden/>
              </w:rPr>
              <w:fldChar w:fldCharType="separate"/>
            </w:r>
            <w:r w:rsidR="00891878">
              <w:rPr>
                <w:noProof/>
                <w:webHidden/>
              </w:rPr>
              <w:t>40</w:t>
            </w:r>
            <w:r w:rsidR="00891878">
              <w:rPr>
                <w:noProof/>
                <w:webHidden/>
              </w:rPr>
              <w:fldChar w:fldCharType="end"/>
            </w:r>
          </w:hyperlink>
        </w:p>
        <w:p w:rsidR="00891878" w:rsidRDefault="002D7CE6">
          <w:pPr>
            <w:pStyle w:val="TOC1"/>
            <w:tabs>
              <w:tab w:val="right" w:leader="dot" w:pos="9062"/>
            </w:tabs>
            <w:rPr>
              <w:rFonts w:asciiTheme="minorHAnsi" w:eastAsiaTheme="minorEastAsia" w:hAnsiTheme="minorHAnsi" w:cstheme="minorBidi"/>
              <w:noProof/>
              <w:lang w:eastAsia="hr-HR"/>
            </w:rPr>
          </w:pPr>
          <w:hyperlink w:anchor="_Toc481141468" w:history="1">
            <w:r w:rsidR="00891878" w:rsidRPr="00050C1D">
              <w:rPr>
                <w:rStyle w:val="Hyperlink"/>
                <w:rFonts w:ascii="Times New Roman" w:hAnsi="Times New Roman"/>
                <w:noProof/>
              </w:rPr>
              <w:t>6. ZAHVALE</w:t>
            </w:r>
            <w:r w:rsidR="00891878">
              <w:rPr>
                <w:noProof/>
                <w:webHidden/>
              </w:rPr>
              <w:tab/>
            </w:r>
            <w:r w:rsidR="00891878">
              <w:rPr>
                <w:noProof/>
                <w:webHidden/>
              </w:rPr>
              <w:fldChar w:fldCharType="begin"/>
            </w:r>
            <w:r w:rsidR="00891878">
              <w:rPr>
                <w:noProof/>
                <w:webHidden/>
              </w:rPr>
              <w:instrText xml:space="preserve"> PAGEREF _Toc481141468 \h </w:instrText>
            </w:r>
            <w:r w:rsidR="00891878">
              <w:rPr>
                <w:noProof/>
                <w:webHidden/>
              </w:rPr>
            </w:r>
            <w:r w:rsidR="00891878">
              <w:rPr>
                <w:noProof/>
                <w:webHidden/>
              </w:rPr>
              <w:fldChar w:fldCharType="separate"/>
            </w:r>
            <w:r w:rsidR="00891878">
              <w:rPr>
                <w:noProof/>
                <w:webHidden/>
              </w:rPr>
              <w:t>41</w:t>
            </w:r>
            <w:r w:rsidR="00891878">
              <w:rPr>
                <w:noProof/>
                <w:webHidden/>
              </w:rPr>
              <w:fldChar w:fldCharType="end"/>
            </w:r>
          </w:hyperlink>
        </w:p>
        <w:p w:rsidR="00891878" w:rsidRDefault="002D7CE6">
          <w:pPr>
            <w:pStyle w:val="TOC1"/>
            <w:tabs>
              <w:tab w:val="right" w:leader="dot" w:pos="9062"/>
            </w:tabs>
            <w:rPr>
              <w:rFonts w:asciiTheme="minorHAnsi" w:eastAsiaTheme="minorEastAsia" w:hAnsiTheme="minorHAnsi" w:cstheme="minorBidi"/>
              <w:noProof/>
              <w:lang w:eastAsia="hr-HR"/>
            </w:rPr>
          </w:pPr>
          <w:hyperlink w:anchor="_Toc481141469" w:history="1">
            <w:r w:rsidR="00891878" w:rsidRPr="00050C1D">
              <w:rPr>
                <w:rStyle w:val="Hyperlink"/>
                <w:rFonts w:ascii="Times New Roman" w:hAnsi="Times New Roman"/>
                <w:noProof/>
              </w:rPr>
              <w:t>ŽIVOTOPIS</w:t>
            </w:r>
            <w:r w:rsidR="00891878">
              <w:rPr>
                <w:noProof/>
                <w:webHidden/>
              </w:rPr>
              <w:tab/>
            </w:r>
            <w:r w:rsidR="00891878">
              <w:rPr>
                <w:noProof/>
                <w:webHidden/>
              </w:rPr>
              <w:fldChar w:fldCharType="begin"/>
            </w:r>
            <w:r w:rsidR="00891878">
              <w:rPr>
                <w:noProof/>
                <w:webHidden/>
              </w:rPr>
              <w:instrText xml:space="preserve"> PAGEREF _Toc481141469 \h </w:instrText>
            </w:r>
            <w:r w:rsidR="00891878">
              <w:rPr>
                <w:noProof/>
                <w:webHidden/>
              </w:rPr>
            </w:r>
            <w:r w:rsidR="00891878">
              <w:rPr>
                <w:noProof/>
                <w:webHidden/>
              </w:rPr>
              <w:fldChar w:fldCharType="separate"/>
            </w:r>
            <w:r w:rsidR="00891878">
              <w:rPr>
                <w:noProof/>
                <w:webHidden/>
              </w:rPr>
              <w:t>45</w:t>
            </w:r>
            <w:r w:rsidR="00891878">
              <w:rPr>
                <w:noProof/>
                <w:webHidden/>
              </w:rPr>
              <w:fldChar w:fldCharType="end"/>
            </w:r>
          </w:hyperlink>
        </w:p>
        <w:p w:rsidR="00891878" w:rsidRDefault="002D7CE6">
          <w:pPr>
            <w:pStyle w:val="TOC1"/>
            <w:tabs>
              <w:tab w:val="right" w:leader="dot" w:pos="9062"/>
            </w:tabs>
            <w:rPr>
              <w:rFonts w:asciiTheme="minorHAnsi" w:eastAsiaTheme="minorEastAsia" w:hAnsiTheme="minorHAnsi" w:cstheme="minorBidi"/>
              <w:noProof/>
              <w:lang w:eastAsia="hr-HR"/>
            </w:rPr>
          </w:pPr>
          <w:hyperlink w:anchor="_Toc481141470" w:history="1">
            <w:r w:rsidR="00891878" w:rsidRPr="00050C1D">
              <w:rPr>
                <w:rStyle w:val="Hyperlink"/>
                <w:rFonts w:ascii="Times New Roman" w:hAnsi="Times New Roman"/>
                <w:i/>
                <w:noProof/>
              </w:rPr>
              <w:t>Sažetak</w:t>
            </w:r>
            <w:r w:rsidR="00891878">
              <w:rPr>
                <w:noProof/>
                <w:webHidden/>
              </w:rPr>
              <w:tab/>
            </w:r>
            <w:r w:rsidR="00891878">
              <w:rPr>
                <w:noProof/>
                <w:webHidden/>
              </w:rPr>
              <w:fldChar w:fldCharType="begin"/>
            </w:r>
            <w:r w:rsidR="00891878">
              <w:rPr>
                <w:noProof/>
                <w:webHidden/>
              </w:rPr>
              <w:instrText xml:space="preserve"> PAGEREF _Toc481141470 \h </w:instrText>
            </w:r>
            <w:r w:rsidR="00891878">
              <w:rPr>
                <w:noProof/>
                <w:webHidden/>
              </w:rPr>
            </w:r>
            <w:r w:rsidR="00891878">
              <w:rPr>
                <w:noProof/>
                <w:webHidden/>
              </w:rPr>
              <w:fldChar w:fldCharType="separate"/>
            </w:r>
            <w:r w:rsidR="00891878">
              <w:rPr>
                <w:noProof/>
                <w:webHidden/>
              </w:rPr>
              <w:t>46</w:t>
            </w:r>
            <w:r w:rsidR="00891878">
              <w:rPr>
                <w:noProof/>
                <w:webHidden/>
              </w:rPr>
              <w:fldChar w:fldCharType="end"/>
            </w:r>
          </w:hyperlink>
        </w:p>
        <w:p w:rsidR="0075480E" w:rsidRPr="00CF2242" w:rsidRDefault="00FC2CAD">
          <w:pPr>
            <w:rPr>
              <w:rFonts w:ascii="Times New Roman" w:hAnsi="Times New Roman"/>
              <w:sz w:val="24"/>
              <w:szCs w:val="24"/>
            </w:rPr>
          </w:pPr>
          <w:r w:rsidRPr="00CF2242">
            <w:rPr>
              <w:rFonts w:ascii="Times New Roman" w:hAnsi="Times New Roman"/>
              <w:b/>
              <w:bCs/>
              <w:noProof/>
              <w:sz w:val="24"/>
              <w:szCs w:val="24"/>
            </w:rPr>
            <w:fldChar w:fldCharType="end"/>
          </w:r>
        </w:p>
      </w:sdtContent>
    </w:sdt>
    <w:p w:rsidR="00823D04" w:rsidRPr="00CF2242" w:rsidRDefault="00823D04" w:rsidP="00FB727C">
      <w:pPr>
        <w:rPr>
          <w:rFonts w:ascii="Times New Roman" w:hAnsi="Times New Roman"/>
          <w:b/>
          <w:sz w:val="24"/>
          <w:szCs w:val="24"/>
        </w:rPr>
      </w:pPr>
    </w:p>
    <w:p w:rsidR="00823D04" w:rsidRDefault="00823D04" w:rsidP="00FB727C">
      <w:pPr>
        <w:rPr>
          <w:rFonts w:ascii="Times New Roman" w:hAnsi="Times New Roman"/>
          <w:b/>
          <w:sz w:val="24"/>
          <w:szCs w:val="24"/>
        </w:rPr>
      </w:pPr>
    </w:p>
    <w:p w:rsidR="00823D04" w:rsidRDefault="00823D04" w:rsidP="00FB727C">
      <w:pPr>
        <w:rPr>
          <w:rFonts w:ascii="Times New Roman" w:hAnsi="Times New Roman"/>
          <w:b/>
          <w:sz w:val="24"/>
          <w:szCs w:val="24"/>
        </w:rPr>
      </w:pPr>
    </w:p>
    <w:p w:rsidR="0075480E" w:rsidRDefault="0075480E" w:rsidP="00FB727C">
      <w:pPr>
        <w:rPr>
          <w:rFonts w:ascii="Times New Roman" w:hAnsi="Times New Roman"/>
          <w:b/>
          <w:sz w:val="24"/>
          <w:szCs w:val="24"/>
        </w:rPr>
      </w:pPr>
    </w:p>
    <w:p w:rsidR="0075480E" w:rsidRDefault="0075480E" w:rsidP="00FB727C">
      <w:pPr>
        <w:rPr>
          <w:rFonts w:ascii="Times New Roman" w:hAnsi="Times New Roman"/>
          <w:b/>
          <w:sz w:val="24"/>
          <w:szCs w:val="24"/>
        </w:rPr>
      </w:pPr>
    </w:p>
    <w:p w:rsidR="0075480E" w:rsidRDefault="0075480E" w:rsidP="00FB727C">
      <w:pPr>
        <w:rPr>
          <w:rFonts w:ascii="Times New Roman" w:hAnsi="Times New Roman"/>
          <w:b/>
          <w:sz w:val="24"/>
          <w:szCs w:val="24"/>
        </w:rPr>
      </w:pPr>
    </w:p>
    <w:p w:rsidR="0075480E" w:rsidRDefault="0075480E" w:rsidP="00FB727C">
      <w:pPr>
        <w:rPr>
          <w:rFonts w:ascii="Times New Roman" w:hAnsi="Times New Roman"/>
          <w:b/>
          <w:sz w:val="24"/>
          <w:szCs w:val="24"/>
        </w:rPr>
      </w:pPr>
    </w:p>
    <w:p w:rsidR="0075480E" w:rsidRDefault="0075480E" w:rsidP="00FB727C">
      <w:pPr>
        <w:rPr>
          <w:rFonts w:ascii="Times New Roman" w:hAnsi="Times New Roman"/>
          <w:b/>
          <w:sz w:val="24"/>
          <w:szCs w:val="24"/>
        </w:rPr>
      </w:pPr>
    </w:p>
    <w:p w:rsidR="0075480E" w:rsidRDefault="0075480E" w:rsidP="00FB727C">
      <w:pPr>
        <w:rPr>
          <w:rFonts w:ascii="Times New Roman" w:hAnsi="Times New Roman"/>
          <w:b/>
          <w:sz w:val="24"/>
          <w:szCs w:val="24"/>
        </w:rPr>
      </w:pPr>
    </w:p>
    <w:p w:rsidR="0075480E" w:rsidRDefault="0075480E" w:rsidP="00FB727C">
      <w:pPr>
        <w:rPr>
          <w:rFonts w:ascii="Times New Roman" w:hAnsi="Times New Roman"/>
          <w:b/>
          <w:sz w:val="24"/>
          <w:szCs w:val="24"/>
        </w:rPr>
      </w:pPr>
    </w:p>
    <w:p w:rsidR="0075480E" w:rsidRDefault="0075480E" w:rsidP="00FB727C">
      <w:pPr>
        <w:rPr>
          <w:rFonts w:ascii="Times New Roman" w:hAnsi="Times New Roman"/>
          <w:b/>
          <w:sz w:val="24"/>
          <w:szCs w:val="24"/>
        </w:rPr>
      </w:pPr>
    </w:p>
    <w:p w:rsidR="00823D04" w:rsidRDefault="00823D04" w:rsidP="00FB727C">
      <w:pPr>
        <w:rPr>
          <w:rFonts w:ascii="Times New Roman" w:hAnsi="Times New Roman"/>
          <w:b/>
          <w:sz w:val="24"/>
          <w:szCs w:val="24"/>
        </w:rPr>
      </w:pPr>
    </w:p>
    <w:p w:rsidR="00823D04" w:rsidRDefault="00823D04" w:rsidP="00FB727C">
      <w:pPr>
        <w:rPr>
          <w:rFonts w:ascii="Times New Roman" w:hAnsi="Times New Roman"/>
          <w:b/>
          <w:sz w:val="24"/>
          <w:szCs w:val="24"/>
        </w:rPr>
      </w:pPr>
    </w:p>
    <w:p w:rsidR="00823D04" w:rsidRDefault="00823D04" w:rsidP="00FB727C">
      <w:pPr>
        <w:rPr>
          <w:rFonts w:ascii="Times New Roman" w:hAnsi="Times New Roman"/>
          <w:b/>
          <w:sz w:val="24"/>
          <w:szCs w:val="24"/>
        </w:rPr>
      </w:pPr>
    </w:p>
    <w:p w:rsidR="00891878" w:rsidRDefault="00891878" w:rsidP="00FB727C">
      <w:pPr>
        <w:rPr>
          <w:rFonts w:ascii="Times New Roman" w:hAnsi="Times New Roman"/>
          <w:b/>
          <w:sz w:val="24"/>
          <w:szCs w:val="24"/>
        </w:rPr>
      </w:pPr>
    </w:p>
    <w:p w:rsidR="00891878" w:rsidRDefault="00891878" w:rsidP="00FB727C">
      <w:pPr>
        <w:rPr>
          <w:rFonts w:ascii="Times New Roman" w:hAnsi="Times New Roman"/>
          <w:b/>
          <w:sz w:val="24"/>
          <w:szCs w:val="24"/>
        </w:rPr>
      </w:pPr>
    </w:p>
    <w:p w:rsidR="00891878" w:rsidRDefault="00891878" w:rsidP="00FB727C">
      <w:pPr>
        <w:rPr>
          <w:rFonts w:ascii="Times New Roman" w:hAnsi="Times New Roman"/>
          <w:b/>
          <w:sz w:val="24"/>
          <w:szCs w:val="24"/>
        </w:rPr>
      </w:pPr>
    </w:p>
    <w:p w:rsidR="00891878" w:rsidRDefault="00891878" w:rsidP="00FB727C">
      <w:pPr>
        <w:rPr>
          <w:rFonts w:ascii="Times New Roman" w:hAnsi="Times New Roman"/>
          <w:b/>
          <w:sz w:val="24"/>
          <w:szCs w:val="24"/>
        </w:rPr>
      </w:pPr>
    </w:p>
    <w:p w:rsidR="00891878" w:rsidRDefault="00891878" w:rsidP="00FB727C">
      <w:pPr>
        <w:rPr>
          <w:rFonts w:ascii="Times New Roman" w:hAnsi="Times New Roman"/>
          <w:b/>
          <w:sz w:val="24"/>
          <w:szCs w:val="24"/>
        </w:rPr>
      </w:pPr>
    </w:p>
    <w:p w:rsidR="00891878" w:rsidRDefault="00891878" w:rsidP="00FB727C">
      <w:pPr>
        <w:rPr>
          <w:rFonts w:ascii="Times New Roman" w:hAnsi="Times New Roman"/>
          <w:b/>
          <w:sz w:val="24"/>
          <w:szCs w:val="24"/>
        </w:rPr>
      </w:pPr>
    </w:p>
    <w:p w:rsidR="00891878" w:rsidRDefault="00891878" w:rsidP="00FB727C">
      <w:pPr>
        <w:rPr>
          <w:rFonts w:ascii="Times New Roman" w:hAnsi="Times New Roman"/>
          <w:b/>
          <w:sz w:val="24"/>
          <w:szCs w:val="24"/>
        </w:rPr>
      </w:pPr>
    </w:p>
    <w:p w:rsidR="00891878" w:rsidRDefault="00891878" w:rsidP="00FB727C">
      <w:pPr>
        <w:rPr>
          <w:rFonts w:ascii="Times New Roman" w:hAnsi="Times New Roman"/>
          <w:b/>
          <w:sz w:val="24"/>
          <w:szCs w:val="24"/>
        </w:rPr>
      </w:pPr>
    </w:p>
    <w:p w:rsidR="00891878" w:rsidRDefault="00891878" w:rsidP="00FB727C">
      <w:pPr>
        <w:rPr>
          <w:rFonts w:ascii="Times New Roman" w:hAnsi="Times New Roman"/>
          <w:b/>
          <w:sz w:val="24"/>
          <w:szCs w:val="24"/>
        </w:rPr>
      </w:pPr>
    </w:p>
    <w:p w:rsidR="00891878" w:rsidRDefault="00891878" w:rsidP="00FB727C">
      <w:pPr>
        <w:rPr>
          <w:rFonts w:ascii="Times New Roman" w:hAnsi="Times New Roman"/>
          <w:b/>
          <w:sz w:val="24"/>
          <w:szCs w:val="24"/>
        </w:rPr>
      </w:pPr>
    </w:p>
    <w:p w:rsidR="0075480E" w:rsidRDefault="0075480E" w:rsidP="00FB727C">
      <w:pPr>
        <w:rPr>
          <w:rFonts w:ascii="Times New Roman" w:hAnsi="Times New Roman"/>
          <w:b/>
          <w:sz w:val="24"/>
          <w:szCs w:val="24"/>
        </w:rPr>
      </w:pPr>
    </w:p>
    <w:p w:rsidR="00FB727C" w:rsidRDefault="00FB727C" w:rsidP="00FB727C">
      <w:pPr>
        <w:rPr>
          <w:rFonts w:ascii="Times New Roman" w:hAnsi="Times New Roman"/>
          <w:b/>
          <w:sz w:val="24"/>
          <w:szCs w:val="24"/>
        </w:rPr>
      </w:pPr>
      <w:r>
        <w:rPr>
          <w:rFonts w:ascii="Times New Roman" w:hAnsi="Times New Roman"/>
          <w:b/>
          <w:sz w:val="24"/>
          <w:szCs w:val="24"/>
        </w:rPr>
        <w:lastRenderedPageBreak/>
        <w:t xml:space="preserve">Popis kratica   </w:t>
      </w:r>
    </w:p>
    <w:p w:rsidR="00FB727C" w:rsidRDefault="00FB727C" w:rsidP="00FB727C">
      <w:pPr>
        <w:rPr>
          <w:rFonts w:ascii="Times New Roman" w:hAnsi="Times New Roman"/>
          <w:b/>
          <w:sz w:val="24"/>
          <w:szCs w:val="24"/>
        </w:rPr>
      </w:pPr>
      <w:r>
        <w:rPr>
          <w:rFonts w:ascii="Times New Roman" w:hAnsi="Times New Roman"/>
          <w:b/>
          <w:sz w:val="24"/>
          <w:szCs w:val="24"/>
        </w:rPr>
        <w:t xml:space="preserve">                                                           </w:t>
      </w:r>
    </w:p>
    <w:p w:rsidR="00FB727C" w:rsidRDefault="00FB727C" w:rsidP="00FB727C">
      <w:pPr>
        <w:rPr>
          <w:rFonts w:ascii="Times New Roman" w:hAnsi="Times New Roman"/>
          <w:b/>
          <w:sz w:val="24"/>
          <w:szCs w:val="24"/>
        </w:rPr>
      </w:pPr>
      <w:r>
        <w:rPr>
          <w:rFonts w:ascii="Times New Roman" w:hAnsi="Times New Roman"/>
          <w:b/>
          <w:sz w:val="24"/>
          <w:szCs w:val="24"/>
        </w:rPr>
        <w:t>Kratica                                                                              Opis kratice</w:t>
      </w:r>
    </w:p>
    <w:p w:rsidR="00FB727C" w:rsidRPr="009A61DA" w:rsidRDefault="00FB727C" w:rsidP="00FB727C">
      <w:pPr>
        <w:rPr>
          <w:rFonts w:ascii="Times New Roman" w:hAnsi="Times New Roman"/>
          <w:sz w:val="24"/>
          <w:szCs w:val="24"/>
        </w:rPr>
      </w:pPr>
      <w:r>
        <w:rPr>
          <w:rFonts w:ascii="Times New Roman" w:hAnsi="Times New Roman"/>
          <w:b/>
          <w:sz w:val="24"/>
          <w:szCs w:val="24"/>
        </w:rPr>
        <w:t xml:space="preserve">ABS                                                                                   </w:t>
      </w:r>
      <w:r w:rsidRPr="009A61DA">
        <w:rPr>
          <w:rFonts w:ascii="Times New Roman" w:hAnsi="Times New Roman"/>
          <w:sz w:val="24"/>
          <w:szCs w:val="24"/>
        </w:rPr>
        <w:t>Akrilonitril butadien stiren</w:t>
      </w:r>
    </w:p>
    <w:p w:rsidR="00FB727C" w:rsidRDefault="00FB727C" w:rsidP="00FB727C">
      <w:pPr>
        <w:rPr>
          <w:rFonts w:ascii="Times New Roman" w:hAnsi="Times New Roman"/>
          <w:sz w:val="24"/>
          <w:szCs w:val="24"/>
        </w:rPr>
      </w:pPr>
      <w:r>
        <w:rPr>
          <w:rFonts w:ascii="Times New Roman" w:hAnsi="Times New Roman"/>
          <w:b/>
          <w:sz w:val="24"/>
          <w:szCs w:val="24"/>
        </w:rPr>
        <w:t xml:space="preserve">AM                                                                                     </w:t>
      </w:r>
      <w:r>
        <w:rPr>
          <w:rFonts w:ascii="Times New Roman" w:hAnsi="Times New Roman"/>
          <w:sz w:val="24"/>
          <w:szCs w:val="24"/>
        </w:rPr>
        <w:t>Aditivna proizvodnja</w:t>
      </w:r>
    </w:p>
    <w:p w:rsidR="00FB727C" w:rsidRDefault="00FB727C" w:rsidP="00FB727C">
      <w:pPr>
        <w:rPr>
          <w:rFonts w:ascii="Times New Roman" w:hAnsi="Times New Roman"/>
          <w:b/>
          <w:sz w:val="24"/>
          <w:szCs w:val="24"/>
        </w:rPr>
      </w:pPr>
      <w:r w:rsidRPr="009F34BA">
        <w:rPr>
          <w:rFonts w:ascii="Times New Roman" w:hAnsi="Times New Roman"/>
          <w:b/>
          <w:sz w:val="24"/>
          <w:szCs w:val="24"/>
        </w:rPr>
        <w:t>CAD</w:t>
      </w:r>
      <w:r>
        <w:rPr>
          <w:rFonts w:ascii="Times New Roman" w:hAnsi="Times New Roman"/>
          <w:b/>
          <w:sz w:val="24"/>
          <w:szCs w:val="24"/>
        </w:rPr>
        <w:t xml:space="preserve">                                                                                 </w:t>
      </w:r>
      <w:r>
        <w:rPr>
          <w:rFonts w:ascii="Times New Roman" w:hAnsi="Times New Roman"/>
          <w:sz w:val="24"/>
          <w:szCs w:val="24"/>
        </w:rPr>
        <w:t>Računalom potpomognuti dizajn</w:t>
      </w:r>
    </w:p>
    <w:p w:rsidR="00FB727C" w:rsidRDefault="00FB727C" w:rsidP="00FB727C">
      <w:pPr>
        <w:rPr>
          <w:rFonts w:ascii="Times New Roman" w:hAnsi="Times New Roman"/>
          <w:sz w:val="24"/>
          <w:szCs w:val="24"/>
        </w:rPr>
      </w:pPr>
      <w:r>
        <w:rPr>
          <w:rFonts w:ascii="Times New Roman" w:hAnsi="Times New Roman"/>
          <w:b/>
          <w:sz w:val="24"/>
          <w:szCs w:val="24"/>
        </w:rPr>
        <w:t xml:space="preserve">CAM                                                                                </w:t>
      </w:r>
      <w:r>
        <w:rPr>
          <w:rFonts w:ascii="Times New Roman" w:hAnsi="Times New Roman"/>
          <w:sz w:val="24"/>
          <w:szCs w:val="24"/>
        </w:rPr>
        <w:t>Stanične adhezijske molekule</w:t>
      </w:r>
    </w:p>
    <w:p w:rsidR="00FB727C" w:rsidRPr="00E84F68" w:rsidRDefault="00FB727C" w:rsidP="00FB727C">
      <w:pPr>
        <w:rPr>
          <w:rFonts w:ascii="Times New Roman" w:hAnsi="Times New Roman"/>
          <w:sz w:val="24"/>
          <w:szCs w:val="24"/>
        </w:rPr>
      </w:pPr>
      <w:r w:rsidRPr="00E84F68">
        <w:rPr>
          <w:rFonts w:ascii="Times New Roman" w:hAnsi="Times New Roman"/>
          <w:b/>
          <w:sz w:val="24"/>
          <w:szCs w:val="24"/>
        </w:rPr>
        <w:t>CaP</w:t>
      </w:r>
      <w:r>
        <w:rPr>
          <w:rFonts w:ascii="Times New Roman" w:hAnsi="Times New Roman"/>
          <w:b/>
          <w:sz w:val="24"/>
          <w:szCs w:val="24"/>
        </w:rPr>
        <w:t xml:space="preserve">                                                                                     </w:t>
      </w:r>
      <w:r w:rsidRPr="00E84F68">
        <w:rPr>
          <w:rFonts w:ascii="Times New Roman" w:hAnsi="Times New Roman"/>
          <w:sz w:val="24"/>
          <w:szCs w:val="24"/>
        </w:rPr>
        <w:t>Kalcijev monofosfid</w:t>
      </w:r>
    </w:p>
    <w:p w:rsidR="00FB727C" w:rsidRDefault="00FB727C" w:rsidP="00FB727C">
      <w:pPr>
        <w:rPr>
          <w:rFonts w:ascii="Times New Roman" w:hAnsi="Times New Roman"/>
          <w:sz w:val="24"/>
          <w:szCs w:val="24"/>
        </w:rPr>
      </w:pPr>
      <w:r w:rsidRPr="009F34BA">
        <w:rPr>
          <w:rFonts w:ascii="Times New Roman" w:hAnsi="Times New Roman"/>
          <w:b/>
          <w:sz w:val="24"/>
          <w:szCs w:val="24"/>
        </w:rPr>
        <w:t>DSC</w:t>
      </w:r>
      <w:r>
        <w:rPr>
          <w:rFonts w:ascii="Times New Roman" w:hAnsi="Times New Roman"/>
          <w:sz w:val="24"/>
          <w:szCs w:val="24"/>
        </w:rPr>
        <w:t xml:space="preserve">                                                                              Diferencijalna pretražna kalorimetrija</w:t>
      </w:r>
    </w:p>
    <w:p w:rsidR="00FB727C" w:rsidRPr="00422A4B" w:rsidRDefault="00FB727C" w:rsidP="00FB727C">
      <w:pPr>
        <w:rPr>
          <w:rFonts w:ascii="Times New Roman" w:hAnsi="Times New Roman"/>
          <w:sz w:val="24"/>
          <w:szCs w:val="24"/>
        </w:rPr>
      </w:pPr>
      <w:r w:rsidRPr="00422A4B">
        <w:rPr>
          <w:rFonts w:ascii="Times New Roman" w:hAnsi="Times New Roman"/>
          <w:b/>
          <w:sz w:val="24"/>
          <w:szCs w:val="24"/>
        </w:rPr>
        <w:t>d</w:t>
      </w:r>
      <w:r w:rsidRPr="00422A4B">
        <w:rPr>
          <w:rFonts w:ascii="Times New Roman" w:hAnsi="Times New Roman"/>
          <w:b/>
          <w:sz w:val="24"/>
          <w:szCs w:val="24"/>
          <w:vertAlign w:val="subscript"/>
        </w:rPr>
        <w:t>p</w:t>
      </w:r>
      <w:r>
        <w:rPr>
          <w:rFonts w:ascii="Times New Roman" w:hAnsi="Times New Roman"/>
          <w:b/>
          <w:sz w:val="24"/>
          <w:szCs w:val="24"/>
          <w:vertAlign w:val="subscript"/>
        </w:rPr>
        <w:t xml:space="preserve">                                                                                                                                        </w:t>
      </w:r>
      <w:r w:rsidRPr="00422A4B">
        <w:rPr>
          <w:rFonts w:ascii="Times New Roman" w:hAnsi="Times New Roman"/>
          <w:sz w:val="24"/>
          <w:szCs w:val="24"/>
        </w:rPr>
        <w:t>Srednji promjer pora</w:t>
      </w:r>
    </w:p>
    <w:p w:rsidR="00FB727C" w:rsidRDefault="00FB727C" w:rsidP="00FB727C">
      <w:pPr>
        <w:rPr>
          <w:rFonts w:ascii="Times New Roman" w:hAnsi="Times New Roman"/>
          <w:sz w:val="24"/>
          <w:szCs w:val="24"/>
        </w:rPr>
      </w:pPr>
      <w:r w:rsidRPr="009F34BA">
        <w:rPr>
          <w:rFonts w:ascii="Times New Roman" w:hAnsi="Times New Roman"/>
          <w:b/>
          <w:sz w:val="24"/>
          <w:szCs w:val="24"/>
        </w:rPr>
        <w:t xml:space="preserve">ECM  </w:t>
      </w:r>
      <w:r>
        <w:rPr>
          <w:rFonts w:ascii="Times New Roman" w:hAnsi="Times New Roman"/>
          <w:sz w:val="24"/>
          <w:szCs w:val="24"/>
        </w:rPr>
        <w:t xml:space="preserve">                                                                                    </w:t>
      </w:r>
      <w:r w:rsidRPr="00AE28AC">
        <w:rPr>
          <w:rFonts w:ascii="Times New Roman" w:hAnsi="Times New Roman"/>
          <w:sz w:val="24"/>
          <w:szCs w:val="24"/>
        </w:rPr>
        <w:t>Izvanstanični matriks</w:t>
      </w:r>
    </w:p>
    <w:p w:rsidR="00FB727C" w:rsidRPr="00E84F68" w:rsidRDefault="00FB727C" w:rsidP="00FB727C">
      <w:pPr>
        <w:rPr>
          <w:rFonts w:ascii="Times New Roman" w:hAnsi="Times New Roman"/>
          <w:b/>
          <w:sz w:val="24"/>
          <w:szCs w:val="24"/>
        </w:rPr>
      </w:pPr>
      <w:r w:rsidRPr="00E84F68">
        <w:rPr>
          <w:rFonts w:ascii="Times New Roman" w:hAnsi="Times New Roman"/>
          <w:b/>
          <w:sz w:val="24"/>
          <w:szCs w:val="24"/>
        </w:rPr>
        <w:t>FDA</w:t>
      </w:r>
      <w:r>
        <w:rPr>
          <w:rFonts w:ascii="Times New Roman" w:hAnsi="Times New Roman"/>
          <w:b/>
          <w:sz w:val="24"/>
          <w:szCs w:val="24"/>
        </w:rPr>
        <w:t xml:space="preserve">                                                                                      </w:t>
      </w:r>
      <w:r w:rsidRPr="00497EDB">
        <w:rPr>
          <w:rFonts w:ascii="Times New Roman" w:hAnsi="Times New Roman"/>
          <w:sz w:val="24"/>
          <w:szCs w:val="24"/>
        </w:rPr>
        <w:t>Fluorescin diacetat</w:t>
      </w:r>
    </w:p>
    <w:p w:rsidR="00FB727C" w:rsidRDefault="00FB727C" w:rsidP="00FB727C">
      <w:pPr>
        <w:rPr>
          <w:rFonts w:ascii="Times New Roman" w:hAnsi="Times New Roman"/>
          <w:color w:val="000000"/>
          <w:sz w:val="24"/>
          <w:szCs w:val="24"/>
        </w:rPr>
      </w:pPr>
      <w:r w:rsidRPr="00E84F68">
        <w:rPr>
          <w:rFonts w:ascii="Times New Roman" w:hAnsi="Times New Roman"/>
          <w:b/>
          <w:sz w:val="24"/>
          <w:szCs w:val="24"/>
        </w:rPr>
        <w:t xml:space="preserve">FDM   </w:t>
      </w:r>
      <w:r>
        <w:rPr>
          <w:rFonts w:ascii="Times New Roman" w:hAnsi="Times New Roman"/>
          <w:sz w:val="24"/>
          <w:szCs w:val="24"/>
        </w:rPr>
        <w:t xml:space="preserve">                                                             </w:t>
      </w:r>
      <w:r>
        <w:rPr>
          <w:rFonts w:ascii="Times New Roman" w:hAnsi="Times New Roman"/>
          <w:color w:val="000000"/>
          <w:sz w:val="24"/>
          <w:szCs w:val="24"/>
        </w:rPr>
        <w:t>Modeliranje nanošenjem rastopljenog materijala</w:t>
      </w:r>
    </w:p>
    <w:p w:rsidR="00FB727C" w:rsidRDefault="00FB727C" w:rsidP="00FB727C">
      <w:pPr>
        <w:rPr>
          <w:rFonts w:ascii="Times New Roman" w:hAnsi="Times New Roman"/>
          <w:color w:val="000000"/>
          <w:sz w:val="24"/>
          <w:szCs w:val="24"/>
        </w:rPr>
      </w:pPr>
      <w:r w:rsidRPr="0083628F">
        <w:rPr>
          <w:rFonts w:ascii="Times New Roman" w:hAnsi="Times New Roman"/>
          <w:b/>
          <w:color w:val="000000"/>
          <w:sz w:val="24"/>
          <w:szCs w:val="24"/>
        </w:rPr>
        <w:t>kV</w:t>
      </w:r>
      <w:r>
        <w:rPr>
          <w:rFonts w:ascii="Times New Roman" w:hAnsi="Times New Roman"/>
          <w:color w:val="000000"/>
          <w:sz w:val="24"/>
          <w:szCs w:val="24"/>
        </w:rPr>
        <w:t xml:space="preserve">                                                                                           Kilovolt</w:t>
      </w:r>
    </w:p>
    <w:p w:rsidR="00FB727C" w:rsidRDefault="00FB727C" w:rsidP="00FB727C">
      <w:pPr>
        <w:rPr>
          <w:rFonts w:ascii="Times New Roman" w:hAnsi="Times New Roman"/>
          <w:color w:val="000000"/>
          <w:sz w:val="24"/>
          <w:szCs w:val="24"/>
        </w:rPr>
      </w:pPr>
      <w:r w:rsidRPr="00543007">
        <w:rPr>
          <w:rFonts w:ascii="Times New Roman" w:hAnsi="Times New Roman"/>
          <w:b/>
          <w:color w:val="000000"/>
          <w:sz w:val="24"/>
          <w:szCs w:val="24"/>
        </w:rPr>
        <w:t>mL/h</w:t>
      </w:r>
      <w:r>
        <w:rPr>
          <w:rFonts w:ascii="Times New Roman" w:hAnsi="Times New Roman"/>
          <w:color w:val="000000"/>
          <w:sz w:val="24"/>
          <w:szCs w:val="24"/>
        </w:rPr>
        <w:t xml:space="preserve">                                                           Mililitar po satu elektroispredene otopine polimera</w:t>
      </w:r>
    </w:p>
    <w:p w:rsidR="00FB727C" w:rsidRDefault="00FB727C" w:rsidP="00FB727C">
      <w:pPr>
        <w:rPr>
          <w:rFonts w:ascii="Times New Roman" w:hAnsi="Times New Roman"/>
          <w:color w:val="000000"/>
          <w:sz w:val="24"/>
          <w:szCs w:val="24"/>
        </w:rPr>
      </w:pPr>
      <w:r w:rsidRPr="009A61DA">
        <w:rPr>
          <w:rFonts w:ascii="Times New Roman" w:hAnsi="Times New Roman"/>
          <w:b/>
          <w:color w:val="000000"/>
          <w:sz w:val="24"/>
          <w:szCs w:val="24"/>
        </w:rPr>
        <w:t xml:space="preserve">PA  </w:t>
      </w:r>
      <w:r>
        <w:rPr>
          <w:rFonts w:ascii="Times New Roman" w:hAnsi="Times New Roman"/>
          <w:color w:val="000000"/>
          <w:sz w:val="24"/>
          <w:szCs w:val="24"/>
        </w:rPr>
        <w:t xml:space="preserve">                                                                                         Poliamid</w:t>
      </w:r>
    </w:p>
    <w:p w:rsidR="00FB727C" w:rsidRDefault="00FB727C" w:rsidP="00FB727C">
      <w:pPr>
        <w:rPr>
          <w:rFonts w:ascii="Times New Roman" w:hAnsi="Times New Roman"/>
          <w:color w:val="000000"/>
          <w:sz w:val="24"/>
          <w:szCs w:val="24"/>
        </w:rPr>
      </w:pPr>
      <w:r w:rsidRPr="009A61DA">
        <w:rPr>
          <w:rFonts w:ascii="Times New Roman" w:hAnsi="Times New Roman"/>
          <w:b/>
          <w:color w:val="000000"/>
          <w:sz w:val="24"/>
          <w:szCs w:val="24"/>
        </w:rPr>
        <w:t xml:space="preserve">PAEK </w:t>
      </w:r>
      <w:r>
        <w:rPr>
          <w:rFonts w:ascii="Times New Roman" w:hAnsi="Times New Roman"/>
          <w:color w:val="000000"/>
          <w:sz w:val="24"/>
          <w:szCs w:val="24"/>
        </w:rPr>
        <w:t xml:space="preserve">                                                                                    Poliarileterketon</w:t>
      </w:r>
    </w:p>
    <w:p w:rsidR="00FB727C" w:rsidRPr="009A61DA" w:rsidRDefault="00FB727C" w:rsidP="00FB727C">
      <w:pPr>
        <w:rPr>
          <w:rFonts w:ascii="Times New Roman" w:hAnsi="Times New Roman"/>
          <w:sz w:val="24"/>
          <w:szCs w:val="24"/>
        </w:rPr>
      </w:pPr>
      <w:r w:rsidRPr="009A61DA">
        <w:rPr>
          <w:rFonts w:ascii="Times New Roman" w:hAnsi="Times New Roman"/>
          <w:b/>
          <w:color w:val="000000"/>
          <w:sz w:val="24"/>
          <w:szCs w:val="24"/>
        </w:rPr>
        <w:t>PC</w:t>
      </w:r>
      <w:r>
        <w:rPr>
          <w:rFonts w:ascii="Times New Roman" w:hAnsi="Times New Roman"/>
          <w:b/>
          <w:color w:val="000000"/>
          <w:sz w:val="24"/>
          <w:szCs w:val="24"/>
        </w:rPr>
        <w:t xml:space="preserve">                                                                                           </w:t>
      </w:r>
      <w:r w:rsidRPr="009A61DA">
        <w:rPr>
          <w:rFonts w:ascii="Times New Roman" w:hAnsi="Times New Roman"/>
          <w:color w:val="000000"/>
          <w:sz w:val="24"/>
          <w:szCs w:val="24"/>
        </w:rPr>
        <w:t>Polikarbonat</w:t>
      </w:r>
    </w:p>
    <w:p w:rsidR="00FB727C" w:rsidRDefault="00FB727C" w:rsidP="00FB727C">
      <w:pPr>
        <w:rPr>
          <w:rFonts w:ascii="Times New Roman" w:hAnsi="Times New Roman"/>
          <w:sz w:val="24"/>
          <w:szCs w:val="24"/>
        </w:rPr>
      </w:pPr>
      <w:r w:rsidRPr="00E84F68">
        <w:rPr>
          <w:rFonts w:ascii="Times New Roman" w:hAnsi="Times New Roman"/>
          <w:b/>
          <w:sz w:val="24"/>
          <w:szCs w:val="24"/>
        </w:rPr>
        <w:t>PCL</w:t>
      </w:r>
      <w:r>
        <w:rPr>
          <w:rFonts w:ascii="Times New Roman" w:hAnsi="Times New Roman"/>
          <w:sz w:val="24"/>
          <w:szCs w:val="24"/>
        </w:rPr>
        <w:t xml:space="preserve">                                                                                        Polikaprolakton</w:t>
      </w:r>
    </w:p>
    <w:p w:rsidR="00FB727C" w:rsidRDefault="00FB727C" w:rsidP="00FB727C">
      <w:pPr>
        <w:rPr>
          <w:rFonts w:ascii="Times New Roman" w:hAnsi="Times New Roman"/>
          <w:sz w:val="24"/>
          <w:szCs w:val="24"/>
        </w:rPr>
      </w:pPr>
      <w:r w:rsidRPr="00497EDB">
        <w:rPr>
          <w:rFonts w:ascii="Times New Roman" w:hAnsi="Times New Roman"/>
          <w:b/>
          <w:sz w:val="24"/>
          <w:szCs w:val="24"/>
        </w:rPr>
        <w:t xml:space="preserve">PLGA  </w:t>
      </w:r>
      <w:r>
        <w:rPr>
          <w:rFonts w:ascii="Times New Roman" w:hAnsi="Times New Roman"/>
          <w:sz w:val="24"/>
          <w:szCs w:val="24"/>
        </w:rPr>
        <w:t xml:space="preserve">                                                                                   Polilaktokoglikolidna kiselina</w:t>
      </w:r>
    </w:p>
    <w:p w:rsidR="00FB727C" w:rsidRDefault="00FB727C" w:rsidP="00FB727C">
      <w:pPr>
        <w:rPr>
          <w:rFonts w:ascii="Times New Roman" w:hAnsi="Times New Roman"/>
          <w:sz w:val="24"/>
          <w:szCs w:val="24"/>
        </w:rPr>
      </w:pPr>
      <w:r w:rsidRPr="009A61DA">
        <w:rPr>
          <w:rFonts w:ascii="Times New Roman" w:hAnsi="Times New Roman"/>
          <w:b/>
          <w:sz w:val="24"/>
          <w:szCs w:val="24"/>
        </w:rPr>
        <w:t>PMMA</w:t>
      </w:r>
      <w:r>
        <w:rPr>
          <w:rFonts w:ascii="Times New Roman" w:hAnsi="Times New Roman"/>
          <w:sz w:val="24"/>
          <w:szCs w:val="24"/>
        </w:rPr>
        <w:t xml:space="preserve">                                                                                   Polimetilmetakrilat</w:t>
      </w:r>
    </w:p>
    <w:p w:rsidR="00FB727C" w:rsidRDefault="00FB727C" w:rsidP="00FB727C">
      <w:pPr>
        <w:rPr>
          <w:rFonts w:ascii="Times New Roman" w:hAnsi="Times New Roman"/>
          <w:sz w:val="24"/>
          <w:szCs w:val="24"/>
        </w:rPr>
      </w:pPr>
      <w:r w:rsidRPr="009A61DA">
        <w:rPr>
          <w:rFonts w:ascii="Times New Roman" w:hAnsi="Times New Roman"/>
          <w:b/>
          <w:sz w:val="24"/>
          <w:szCs w:val="24"/>
        </w:rPr>
        <w:t xml:space="preserve">PP </w:t>
      </w:r>
      <w:r>
        <w:rPr>
          <w:rFonts w:ascii="Times New Roman" w:hAnsi="Times New Roman"/>
          <w:sz w:val="24"/>
          <w:szCs w:val="24"/>
        </w:rPr>
        <w:t xml:space="preserve">                                                                                          Polipropilen</w:t>
      </w:r>
    </w:p>
    <w:p w:rsidR="00FB727C" w:rsidRDefault="00FB727C" w:rsidP="00FB727C">
      <w:pPr>
        <w:rPr>
          <w:rFonts w:ascii="Times New Roman" w:hAnsi="Times New Roman"/>
          <w:sz w:val="24"/>
          <w:szCs w:val="24"/>
        </w:rPr>
      </w:pPr>
      <w:r w:rsidRPr="009A61DA">
        <w:rPr>
          <w:rFonts w:ascii="Times New Roman" w:hAnsi="Times New Roman"/>
          <w:b/>
          <w:sz w:val="24"/>
          <w:szCs w:val="24"/>
        </w:rPr>
        <w:t>PS</w:t>
      </w:r>
      <w:r>
        <w:rPr>
          <w:rFonts w:ascii="Times New Roman" w:hAnsi="Times New Roman"/>
          <w:b/>
          <w:sz w:val="24"/>
          <w:szCs w:val="24"/>
        </w:rPr>
        <w:t xml:space="preserve">                                                                                           </w:t>
      </w:r>
      <w:r w:rsidRPr="009A61DA">
        <w:rPr>
          <w:rFonts w:ascii="Times New Roman" w:hAnsi="Times New Roman"/>
          <w:sz w:val="24"/>
          <w:szCs w:val="24"/>
        </w:rPr>
        <w:t>Polistiren</w:t>
      </w:r>
    </w:p>
    <w:p w:rsidR="00FB727C" w:rsidRPr="009A61DA" w:rsidRDefault="00FB727C" w:rsidP="00FB727C">
      <w:pPr>
        <w:rPr>
          <w:rFonts w:ascii="Times New Roman" w:hAnsi="Times New Roman"/>
          <w:sz w:val="24"/>
          <w:szCs w:val="24"/>
        </w:rPr>
      </w:pPr>
      <w:r w:rsidRPr="00497EDB">
        <w:rPr>
          <w:rFonts w:ascii="Times New Roman" w:hAnsi="Times New Roman"/>
          <w:b/>
          <w:sz w:val="24"/>
          <w:szCs w:val="24"/>
        </w:rPr>
        <w:t xml:space="preserve">PVC </w:t>
      </w:r>
      <w:r>
        <w:rPr>
          <w:rFonts w:ascii="Times New Roman" w:hAnsi="Times New Roman"/>
          <w:sz w:val="24"/>
          <w:szCs w:val="24"/>
        </w:rPr>
        <w:t xml:space="preserve">                                                                                       Polivinilklorid</w:t>
      </w:r>
    </w:p>
    <w:p w:rsidR="00FB727C" w:rsidRDefault="00FB727C" w:rsidP="00FB727C">
      <w:pPr>
        <w:rPr>
          <w:rFonts w:ascii="Times New Roman" w:hAnsi="Times New Roman"/>
          <w:sz w:val="24"/>
          <w:szCs w:val="24"/>
        </w:rPr>
      </w:pPr>
      <w:r w:rsidRPr="00676B1F">
        <w:rPr>
          <w:rFonts w:ascii="Times New Roman" w:hAnsi="Times New Roman"/>
          <w:b/>
          <w:sz w:val="24"/>
          <w:szCs w:val="24"/>
        </w:rPr>
        <w:t>RP</w:t>
      </w:r>
      <w:r>
        <w:rPr>
          <w:rFonts w:ascii="Times New Roman" w:hAnsi="Times New Roman"/>
          <w:sz w:val="24"/>
          <w:szCs w:val="24"/>
        </w:rPr>
        <w:t xml:space="preserve">                                                                                        Ubrzano prototipiranje</w:t>
      </w:r>
    </w:p>
    <w:p w:rsidR="00FB727C" w:rsidRDefault="00FB727C" w:rsidP="00FB727C">
      <w:pPr>
        <w:rPr>
          <w:rFonts w:ascii="Times New Roman" w:hAnsi="Times New Roman"/>
          <w:sz w:val="24"/>
          <w:szCs w:val="24"/>
        </w:rPr>
      </w:pPr>
      <w:r w:rsidRPr="009F34BA">
        <w:rPr>
          <w:rFonts w:ascii="Times New Roman" w:hAnsi="Times New Roman"/>
          <w:b/>
          <w:sz w:val="24"/>
          <w:szCs w:val="24"/>
        </w:rPr>
        <w:t xml:space="preserve">SEM </w:t>
      </w:r>
      <w:r>
        <w:rPr>
          <w:rFonts w:ascii="Times New Roman" w:hAnsi="Times New Roman"/>
          <w:sz w:val="24"/>
          <w:szCs w:val="24"/>
        </w:rPr>
        <w:t xml:space="preserve">                                                                                   Pretražna elektronska mikroskopija</w:t>
      </w:r>
    </w:p>
    <w:p w:rsidR="00FB727C" w:rsidRPr="00422A4B" w:rsidRDefault="00FB727C" w:rsidP="00FB727C">
      <w:pPr>
        <w:rPr>
          <w:rFonts w:ascii="Times New Roman" w:hAnsi="Times New Roman"/>
          <w:sz w:val="24"/>
          <w:szCs w:val="24"/>
        </w:rPr>
      </w:pPr>
      <w:r w:rsidRPr="00422A4B">
        <w:rPr>
          <w:rFonts w:ascii="Times New Roman" w:hAnsi="Times New Roman"/>
          <w:b/>
          <w:sz w:val="24"/>
          <w:szCs w:val="24"/>
        </w:rPr>
        <w:t>S</w:t>
      </w:r>
      <w:r w:rsidRPr="00422A4B">
        <w:rPr>
          <w:rFonts w:ascii="Times New Roman" w:hAnsi="Times New Roman"/>
          <w:b/>
          <w:sz w:val="24"/>
          <w:szCs w:val="24"/>
          <w:vertAlign w:val="subscript"/>
        </w:rPr>
        <w:t xml:space="preserve">BET </w:t>
      </w:r>
      <w:r>
        <w:rPr>
          <w:rFonts w:ascii="Times New Roman" w:hAnsi="Times New Roman"/>
          <w:b/>
          <w:sz w:val="24"/>
          <w:szCs w:val="24"/>
          <w:vertAlign w:val="subscript"/>
        </w:rPr>
        <w:t xml:space="preserve">                                                                                                                               </w:t>
      </w:r>
      <w:r w:rsidRPr="00422A4B">
        <w:rPr>
          <w:rFonts w:ascii="Times New Roman" w:hAnsi="Times New Roman"/>
          <w:sz w:val="24"/>
          <w:szCs w:val="24"/>
        </w:rPr>
        <w:t>Specifična površina</w:t>
      </w:r>
    </w:p>
    <w:p w:rsidR="00FB727C" w:rsidRDefault="00FB727C" w:rsidP="00FB727C">
      <w:pPr>
        <w:rPr>
          <w:rFonts w:ascii="Times New Roman" w:hAnsi="Times New Roman"/>
          <w:sz w:val="24"/>
          <w:szCs w:val="24"/>
        </w:rPr>
      </w:pPr>
      <w:r w:rsidRPr="00E84F68">
        <w:rPr>
          <w:rFonts w:ascii="Times New Roman" w:hAnsi="Times New Roman"/>
          <w:b/>
          <w:sz w:val="24"/>
          <w:szCs w:val="24"/>
        </w:rPr>
        <w:t>TE</w:t>
      </w:r>
      <w:r>
        <w:rPr>
          <w:rFonts w:ascii="Times New Roman" w:hAnsi="Times New Roman"/>
          <w:b/>
          <w:sz w:val="24"/>
          <w:szCs w:val="24"/>
        </w:rPr>
        <w:t xml:space="preserve">                                                                                        </w:t>
      </w:r>
      <w:r w:rsidRPr="00E84F68">
        <w:rPr>
          <w:rFonts w:ascii="Times New Roman" w:hAnsi="Times New Roman"/>
          <w:sz w:val="24"/>
          <w:szCs w:val="24"/>
        </w:rPr>
        <w:t>Tkivno inženjerstvo</w:t>
      </w:r>
    </w:p>
    <w:p w:rsidR="00FB727C" w:rsidRPr="00497EDB" w:rsidRDefault="00FB727C" w:rsidP="00FB727C">
      <w:pPr>
        <w:rPr>
          <w:rFonts w:ascii="Times New Roman" w:hAnsi="Times New Roman"/>
          <w:sz w:val="24"/>
          <w:szCs w:val="24"/>
        </w:rPr>
      </w:pPr>
      <w:r w:rsidRPr="00497EDB">
        <w:rPr>
          <w:rFonts w:ascii="Times New Roman" w:hAnsi="Times New Roman"/>
          <w:b/>
          <w:sz w:val="24"/>
          <w:szCs w:val="24"/>
        </w:rPr>
        <w:t>TiO</w:t>
      </w:r>
      <w:r w:rsidRPr="00497EDB">
        <w:rPr>
          <w:rFonts w:ascii="Times New Roman" w:hAnsi="Times New Roman"/>
          <w:b/>
          <w:sz w:val="24"/>
          <w:szCs w:val="24"/>
          <w:vertAlign w:val="subscript"/>
        </w:rPr>
        <w:t xml:space="preserve">2      </w:t>
      </w:r>
      <w:r>
        <w:rPr>
          <w:rFonts w:ascii="Times New Roman" w:hAnsi="Times New Roman"/>
          <w:sz w:val="24"/>
          <w:szCs w:val="24"/>
          <w:vertAlign w:val="subscript"/>
        </w:rPr>
        <w:t xml:space="preserve">                                                                                                                           </w:t>
      </w:r>
      <w:r>
        <w:rPr>
          <w:rFonts w:ascii="Times New Roman" w:hAnsi="Times New Roman"/>
          <w:sz w:val="24"/>
          <w:szCs w:val="24"/>
        </w:rPr>
        <w:t>Titanijev dioksid</w:t>
      </w:r>
    </w:p>
    <w:p w:rsidR="00FB727C" w:rsidRDefault="00FB727C" w:rsidP="00FB727C">
      <w:pPr>
        <w:rPr>
          <w:rFonts w:ascii="Times New Roman" w:hAnsi="Times New Roman"/>
          <w:sz w:val="24"/>
          <w:szCs w:val="24"/>
        </w:rPr>
      </w:pPr>
      <w:r w:rsidRPr="00497EDB">
        <w:rPr>
          <w:rFonts w:ascii="Times New Roman" w:hAnsi="Times New Roman"/>
          <w:b/>
          <w:sz w:val="24"/>
          <w:szCs w:val="24"/>
        </w:rPr>
        <w:t>TGA</w:t>
      </w:r>
      <w:r>
        <w:rPr>
          <w:rFonts w:ascii="Times New Roman" w:hAnsi="Times New Roman"/>
          <w:sz w:val="24"/>
          <w:szCs w:val="24"/>
        </w:rPr>
        <w:t xml:space="preserve">                                                                                     Termogravimetrijska analiza</w:t>
      </w:r>
    </w:p>
    <w:p w:rsidR="00FB727C" w:rsidRDefault="00FB727C" w:rsidP="00FB727C">
      <w:pPr>
        <w:rPr>
          <w:rFonts w:ascii="Times New Roman" w:hAnsi="Times New Roman"/>
          <w:sz w:val="24"/>
          <w:szCs w:val="24"/>
        </w:rPr>
      </w:pPr>
      <w:r w:rsidRPr="009A61DA">
        <w:rPr>
          <w:rFonts w:ascii="Times New Roman" w:hAnsi="Times New Roman"/>
          <w:b/>
          <w:sz w:val="24"/>
          <w:szCs w:val="24"/>
        </w:rPr>
        <w:t>TPE</w:t>
      </w:r>
      <w:r>
        <w:rPr>
          <w:rFonts w:ascii="Times New Roman" w:hAnsi="Times New Roman"/>
          <w:b/>
          <w:sz w:val="24"/>
          <w:szCs w:val="24"/>
        </w:rPr>
        <w:t xml:space="preserve">                                                                                      </w:t>
      </w:r>
      <w:r w:rsidRPr="009A61DA">
        <w:rPr>
          <w:rFonts w:ascii="Times New Roman" w:hAnsi="Times New Roman"/>
          <w:sz w:val="24"/>
          <w:szCs w:val="24"/>
        </w:rPr>
        <w:t>Termoplastični elastomer</w:t>
      </w:r>
    </w:p>
    <w:p w:rsidR="00FB727C" w:rsidRDefault="00FB727C" w:rsidP="00FB727C">
      <w:pPr>
        <w:rPr>
          <w:rFonts w:ascii="Times New Roman" w:hAnsi="Times New Roman"/>
          <w:sz w:val="24"/>
          <w:szCs w:val="24"/>
        </w:rPr>
      </w:pPr>
      <w:r w:rsidRPr="00543007">
        <w:rPr>
          <w:rFonts w:ascii="Times New Roman" w:hAnsi="Times New Roman"/>
          <w:b/>
          <w:sz w:val="24"/>
          <w:szCs w:val="24"/>
        </w:rPr>
        <w:lastRenderedPageBreak/>
        <w:t xml:space="preserve">t </w:t>
      </w:r>
      <w:r>
        <w:rPr>
          <w:rFonts w:ascii="Times New Roman" w:hAnsi="Times New Roman"/>
          <w:sz w:val="24"/>
          <w:szCs w:val="24"/>
        </w:rPr>
        <w:t xml:space="preserve">                                                                                            Ukupno vrijeme elektroispredanja</w:t>
      </w:r>
    </w:p>
    <w:p w:rsidR="00FB727C" w:rsidRDefault="00FB727C" w:rsidP="00FB727C">
      <w:pPr>
        <w:rPr>
          <w:rFonts w:ascii="Times New Roman" w:hAnsi="Times New Roman"/>
          <w:sz w:val="24"/>
          <w:szCs w:val="24"/>
        </w:rPr>
      </w:pPr>
      <w:r w:rsidRPr="00543007">
        <w:rPr>
          <w:rFonts w:ascii="Times New Roman" w:hAnsi="Times New Roman"/>
          <w:b/>
          <w:sz w:val="24"/>
          <w:szCs w:val="24"/>
        </w:rPr>
        <w:t>U</w:t>
      </w:r>
      <w:r>
        <w:rPr>
          <w:rFonts w:ascii="Times New Roman" w:hAnsi="Times New Roman"/>
          <w:sz w:val="24"/>
          <w:szCs w:val="24"/>
        </w:rPr>
        <w:t xml:space="preserve">                                                                                           Električni napon</w:t>
      </w:r>
    </w:p>
    <w:p w:rsidR="00FB727C" w:rsidRDefault="00FB727C" w:rsidP="00FB727C">
      <w:pPr>
        <w:rPr>
          <w:rFonts w:ascii="Times New Roman" w:hAnsi="Times New Roman"/>
          <w:sz w:val="24"/>
          <w:szCs w:val="24"/>
        </w:rPr>
      </w:pPr>
      <w:r w:rsidRPr="00543007">
        <w:rPr>
          <w:rFonts w:ascii="Times New Roman" w:hAnsi="Times New Roman"/>
          <w:b/>
          <w:sz w:val="24"/>
          <w:szCs w:val="24"/>
        </w:rPr>
        <w:t xml:space="preserve">v </w:t>
      </w:r>
      <w:r>
        <w:rPr>
          <w:rFonts w:ascii="Times New Roman" w:hAnsi="Times New Roman"/>
          <w:sz w:val="24"/>
          <w:szCs w:val="24"/>
        </w:rPr>
        <w:t xml:space="preserve">                                                                                           Brzina protjecanja polimera</w:t>
      </w:r>
    </w:p>
    <w:p w:rsidR="00FB727C" w:rsidRDefault="00FB727C" w:rsidP="00FB727C">
      <w:pPr>
        <w:rPr>
          <w:rFonts w:ascii="Times New Roman" w:hAnsi="Times New Roman"/>
          <w:sz w:val="24"/>
          <w:szCs w:val="24"/>
        </w:rPr>
      </w:pPr>
      <w:r w:rsidRPr="00543007">
        <w:rPr>
          <w:rFonts w:ascii="Times New Roman" w:hAnsi="Times New Roman"/>
          <w:b/>
          <w:sz w:val="24"/>
          <w:szCs w:val="24"/>
        </w:rPr>
        <w:t>x</w:t>
      </w:r>
      <w:r>
        <w:rPr>
          <w:rFonts w:ascii="Times New Roman" w:hAnsi="Times New Roman"/>
          <w:sz w:val="24"/>
          <w:szCs w:val="24"/>
        </w:rPr>
        <w:t xml:space="preserve">                                                                                            Udaljenost igle od kolektora</w:t>
      </w:r>
    </w:p>
    <w:p w:rsidR="00FB727C" w:rsidRDefault="00FB727C" w:rsidP="00FB727C">
      <w:pPr>
        <w:rPr>
          <w:rFonts w:ascii="Times New Roman" w:hAnsi="Times New Roman"/>
          <w:sz w:val="24"/>
          <w:szCs w:val="24"/>
        </w:rPr>
      </w:pPr>
      <w:r w:rsidRPr="00422A4B">
        <w:rPr>
          <w:rFonts w:ascii="Lucida Sans Unicode" w:hAnsi="Lucida Sans Unicode" w:cs="Lucida Sans Unicode"/>
          <w:b/>
          <w:sz w:val="24"/>
          <w:szCs w:val="24"/>
        </w:rPr>
        <w:t>Ɵ</w:t>
      </w:r>
      <w:r>
        <w:rPr>
          <w:rFonts w:ascii="Times New Roman" w:hAnsi="Times New Roman"/>
          <w:sz w:val="24"/>
          <w:szCs w:val="24"/>
        </w:rPr>
        <w:t xml:space="preserve">                                                                                           Kontaktni kut</w:t>
      </w:r>
    </w:p>
    <w:p w:rsidR="00FB727C" w:rsidRPr="00422A4B" w:rsidRDefault="00FB727C" w:rsidP="00FB727C">
      <w:pPr>
        <w:rPr>
          <w:rFonts w:ascii="Times New Roman" w:hAnsi="Times New Roman"/>
          <w:sz w:val="24"/>
          <w:szCs w:val="24"/>
        </w:rPr>
      </w:pPr>
      <w:r w:rsidRPr="00422A4B">
        <w:rPr>
          <w:rFonts w:ascii="Times New Roman" w:hAnsi="Times New Roman" w:cs="Mangal"/>
          <w:b/>
          <w:bCs/>
          <w:sz w:val="24"/>
          <w:szCs w:val="24"/>
          <w:lang w:val="hr-BA" w:bidi="hi-IN"/>
        </w:rPr>
        <w:sym w:font="Symbol" w:char="F063"/>
      </w:r>
      <w:r w:rsidRPr="00422A4B">
        <w:rPr>
          <w:rFonts w:ascii="Times New Roman" w:hAnsi="Times New Roman" w:cs="Mangal"/>
          <w:b/>
          <w:bCs/>
          <w:sz w:val="24"/>
          <w:szCs w:val="24"/>
          <w:vertAlign w:val="subscript"/>
          <w:lang w:val="hr-BA" w:bidi="hi-IN"/>
        </w:rPr>
        <w:t xml:space="preserve">c                                                                                                                                        </w:t>
      </w:r>
      <w:r w:rsidRPr="00422A4B">
        <w:rPr>
          <w:rFonts w:ascii="Times New Roman" w:hAnsi="Times New Roman" w:cs="Mangal"/>
          <w:bCs/>
          <w:sz w:val="24"/>
          <w:szCs w:val="24"/>
          <w:lang w:val="hr-BA" w:bidi="hi-IN"/>
        </w:rPr>
        <w:t>Stupanj kristalnosti</w:t>
      </w:r>
    </w:p>
    <w:p w:rsidR="00FB727C" w:rsidRDefault="00FB727C" w:rsidP="00FB727C">
      <w:pPr>
        <w:rPr>
          <w:rFonts w:ascii="Times New Roman" w:hAnsi="Times New Roman"/>
          <w:sz w:val="24"/>
          <w:szCs w:val="24"/>
        </w:rPr>
      </w:pPr>
      <w:r w:rsidRPr="00115070">
        <w:rPr>
          <w:rFonts w:ascii="Times New Roman" w:hAnsi="Times New Roman"/>
          <w:b/>
          <w:sz w:val="24"/>
          <w:szCs w:val="24"/>
        </w:rPr>
        <w:t>2D</w:t>
      </w:r>
      <w:r>
        <w:rPr>
          <w:rFonts w:ascii="Times New Roman" w:hAnsi="Times New Roman"/>
          <w:sz w:val="24"/>
          <w:szCs w:val="24"/>
        </w:rPr>
        <w:t xml:space="preserve">                                                                                         Dvodimenzionalno</w:t>
      </w:r>
    </w:p>
    <w:p w:rsidR="00FB727C" w:rsidRPr="00E84F68" w:rsidRDefault="00FB727C" w:rsidP="00FB727C">
      <w:pPr>
        <w:rPr>
          <w:rFonts w:ascii="Times New Roman" w:hAnsi="Times New Roman"/>
          <w:sz w:val="24"/>
          <w:szCs w:val="24"/>
        </w:rPr>
      </w:pPr>
      <w:r w:rsidRPr="00115070">
        <w:rPr>
          <w:rFonts w:ascii="Times New Roman" w:hAnsi="Times New Roman"/>
          <w:b/>
          <w:sz w:val="24"/>
          <w:szCs w:val="24"/>
        </w:rPr>
        <w:t xml:space="preserve">3D  </w:t>
      </w:r>
      <w:r>
        <w:rPr>
          <w:rFonts w:ascii="Times New Roman" w:hAnsi="Times New Roman"/>
          <w:sz w:val="24"/>
          <w:szCs w:val="24"/>
        </w:rPr>
        <w:t xml:space="preserve">                                                                                       Trodimenzionalno</w:t>
      </w:r>
    </w:p>
    <w:p w:rsidR="00FB727C" w:rsidRPr="009F34BA" w:rsidRDefault="00FB727C" w:rsidP="00FB727C">
      <w:pPr>
        <w:rPr>
          <w:rFonts w:ascii="Times New Roman" w:hAnsi="Times New Roman"/>
          <w:sz w:val="24"/>
          <w:szCs w:val="24"/>
        </w:rPr>
      </w:pPr>
      <w:r>
        <w:rPr>
          <w:rFonts w:ascii="Times New Roman" w:hAnsi="Times New Roman"/>
          <w:sz w:val="24"/>
          <w:szCs w:val="24"/>
        </w:rPr>
        <w:t xml:space="preserve">                                                                                       </w:t>
      </w:r>
    </w:p>
    <w:p w:rsidR="0017478B" w:rsidRDefault="0017478B" w:rsidP="00F13EE7">
      <w:pPr>
        <w:pStyle w:val="ListParagraph"/>
        <w:spacing w:line="360" w:lineRule="auto"/>
        <w:ind w:left="0"/>
        <w:jc w:val="both"/>
        <w:rPr>
          <w:rFonts w:ascii="Times New Roman" w:hAnsi="Times New Roman"/>
          <w:b/>
          <w:sz w:val="32"/>
          <w:szCs w:val="32"/>
        </w:rPr>
      </w:pPr>
    </w:p>
    <w:p w:rsidR="00F067E3" w:rsidRDefault="00F067E3" w:rsidP="00F13EE7">
      <w:pPr>
        <w:pStyle w:val="ListParagraph"/>
        <w:spacing w:line="360" w:lineRule="auto"/>
        <w:ind w:left="0"/>
        <w:jc w:val="both"/>
        <w:rPr>
          <w:rFonts w:ascii="Times New Roman" w:hAnsi="Times New Roman"/>
          <w:b/>
          <w:sz w:val="32"/>
          <w:szCs w:val="32"/>
        </w:rPr>
      </w:pPr>
    </w:p>
    <w:p w:rsidR="00F067E3" w:rsidRDefault="00F067E3" w:rsidP="00F13EE7">
      <w:pPr>
        <w:pStyle w:val="ListParagraph"/>
        <w:spacing w:line="360" w:lineRule="auto"/>
        <w:ind w:left="0"/>
        <w:jc w:val="both"/>
        <w:rPr>
          <w:rFonts w:ascii="Times New Roman" w:hAnsi="Times New Roman"/>
          <w:b/>
          <w:sz w:val="32"/>
          <w:szCs w:val="32"/>
        </w:rPr>
      </w:pPr>
    </w:p>
    <w:p w:rsidR="00F067E3" w:rsidRDefault="00F067E3" w:rsidP="00F13EE7">
      <w:pPr>
        <w:pStyle w:val="ListParagraph"/>
        <w:spacing w:line="360" w:lineRule="auto"/>
        <w:ind w:left="0"/>
        <w:jc w:val="both"/>
        <w:rPr>
          <w:rFonts w:ascii="Times New Roman" w:hAnsi="Times New Roman"/>
          <w:b/>
          <w:sz w:val="32"/>
          <w:szCs w:val="32"/>
        </w:rPr>
      </w:pPr>
    </w:p>
    <w:p w:rsidR="00F067E3" w:rsidRDefault="00F067E3" w:rsidP="00F13EE7">
      <w:pPr>
        <w:pStyle w:val="ListParagraph"/>
        <w:spacing w:line="360" w:lineRule="auto"/>
        <w:ind w:left="0"/>
        <w:jc w:val="both"/>
        <w:rPr>
          <w:rFonts w:ascii="Times New Roman" w:hAnsi="Times New Roman"/>
          <w:b/>
          <w:sz w:val="32"/>
          <w:szCs w:val="32"/>
        </w:rPr>
      </w:pPr>
    </w:p>
    <w:p w:rsidR="00F067E3" w:rsidRDefault="00F067E3" w:rsidP="00F13EE7">
      <w:pPr>
        <w:pStyle w:val="ListParagraph"/>
        <w:spacing w:line="360" w:lineRule="auto"/>
        <w:ind w:left="0"/>
        <w:jc w:val="both"/>
        <w:rPr>
          <w:rFonts w:ascii="Times New Roman" w:hAnsi="Times New Roman"/>
          <w:b/>
          <w:sz w:val="32"/>
          <w:szCs w:val="32"/>
        </w:rPr>
      </w:pPr>
    </w:p>
    <w:p w:rsidR="00F067E3" w:rsidRDefault="00F067E3" w:rsidP="00F13EE7">
      <w:pPr>
        <w:pStyle w:val="ListParagraph"/>
        <w:spacing w:line="360" w:lineRule="auto"/>
        <w:ind w:left="0"/>
        <w:jc w:val="both"/>
        <w:rPr>
          <w:rFonts w:ascii="Times New Roman" w:hAnsi="Times New Roman"/>
          <w:b/>
          <w:sz w:val="32"/>
          <w:szCs w:val="32"/>
        </w:rPr>
      </w:pPr>
    </w:p>
    <w:p w:rsidR="00F067E3" w:rsidRDefault="00F067E3" w:rsidP="00F13EE7">
      <w:pPr>
        <w:pStyle w:val="ListParagraph"/>
        <w:spacing w:line="360" w:lineRule="auto"/>
        <w:ind w:left="0"/>
        <w:jc w:val="both"/>
        <w:rPr>
          <w:rFonts w:ascii="Times New Roman" w:hAnsi="Times New Roman"/>
          <w:b/>
          <w:sz w:val="32"/>
          <w:szCs w:val="32"/>
        </w:rPr>
      </w:pPr>
    </w:p>
    <w:p w:rsidR="00F067E3" w:rsidRDefault="00F067E3" w:rsidP="00F13EE7">
      <w:pPr>
        <w:pStyle w:val="ListParagraph"/>
        <w:spacing w:line="360" w:lineRule="auto"/>
        <w:ind w:left="0"/>
        <w:jc w:val="both"/>
        <w:rPr>
          <w:rFonts w:ascii="Times New Roman" w:hAnsi="Times New Roman"/>
          <w:b/>
          <w:sz w:val="32"/>
          <w:szCs w:val="32"/>
        </w:rPr>
      </w:pPr>
    </w:p>
    <w:p w:rsidR="00F067E3" w:rsidRDefault="00F067E3" w:rsidP="00F13EE7">
      <w:pPr>
        <w:pStyle w:val="ListParagraph"/>
        <w:spacing w:line="360" w:lineRule="auto"/>
        <w:ind w:left="0"/>
        <w:jc w:val="both"/>
        <w:rPr>
          <w:rFonts w:ascii="Times New Roman" w:hAnsi="Times New Roman"/>
          <w:b/>
          <w:sz w:val="32"/>
          <w:szCs w:val="32"/>
        </w:rPr>
      </w:pPr>
    </w:p>
    <w:p w:rsidR="00F067E3" w:rsidRDefault="00F067E3" w:rsidP="00F13EE7">
      <w:pPr>
        <w:pStyle w:val="ListParagraph"/>
        <w:spacing w:line="360" w:lineRule="auto"/>
        <w:ind w:left="0"/>
        <w:jc w:val="both"/>
        <w:rPr>
          <w:rFonts w:ascii="Times New Roman" w:hAnsi="Times New Roman"/>
          <w:b/>
          <w:sz w:val="32"/>
          <w:szCs w:val="32"/>
        </w:rPr>
      </w:pPr>
    </w:p>
    <w:p w:rsidR="00F067E3" w:rsidRDefault="00F067E3" w:rsidP="00F13EE7">
      <w:pPr>
        <w:pStyle w:val="ListParagraph"/>
        <w:spacing w:line="360" w:lineRule="auto"/>
        <w:ind w:left="0"/>
        <w:jc w:val="both"/>
        <w:rPr>
          <w:rFonts w:ascii="Times New Roman" w:hAnsi="Times New Roman"/>
          <w:b/>
          <w:sz w:val="32"/>
          <w:szCs w:val="32"/>
        </w:rPr>
      </w:pPr>
    </w:p>
    <w:p w:rsidR="00F067E3" w:rsidRDefault="00F067E3" w:rsidP="00F13EE7">
      <w:pPr>
        <w:pStyle w:val="ListParagraph"/>
        <w:spacing w:line="360" w:lineRule="auto"/>
        <w:ind w:left="0"/>
        <w:jc w:val="both"/>
        <w:rPr>
          <w:rFonts w:ascii="Times New Roman" w:hAnsi="Times New Roman"/>
          <w:b/>
          <w:sz w:val="32"/>
          <w:szCs w:val="32"/>
        </w:rPr>
      </w:pPr>
    </w:p>
    <w:p w:rsidR="00F067E3" w:rsidRDefault="00F067E3" w:rsidP="00F13EE7">
      <w:pPr>
        <w:pStyle w:val="ListParagraph"/>
        <w:spacing w:line="360" w:lineRule="auto"/>
        <w:ind w:left="0"/>
        <w:jc w:val="both"/>
        <w:rPr>
          <w:rFonts w:ascii="Times New Roman" w:hAnsi="Times New Roman"/>
          <w:b/>
          <w:sz w:val="32"/>
          <w:szCs w:val="32"/>
        </w:rPr>
      </w:pPr>
    </w:p>
    <w:p w:rsidR="00F067E3" w:rsidRDefault="00F067E3" w:rsidP="00F13EE7">
      <w:pPr>
        <w:pStyle w:val="ListParagraph"/>
        <w:spacing w:line="360" w:lineRule="auto"/>
        <w:ind w:left="0"/>
        <w:jc w:val="both"/>
        <w:rPr>
          <w:rFonts w:ascii="Times New Roman" w:hAnsi="Times New Roman"/>
          <w:b/>
          <w:sz w:val="32"/>
          <w:szCs w:val="32"/>
        </w:rPr>
      </w:pPr>
    </w:p>
    <w:p w:rsidR="00F067E3" w:rsidRDefault="00F067E3" w:rsidP="00F13EE7">
      <w:pPr>
        <w:pStyle w:val="ListParagraph"/>
        <w:spacing w:line="360" w:lineRule="auto"/>
        <w:ind w:left="0"/>
        <w:jc w:val="both"/>
        <w:rPr>
          <w:rFonts w:ascii="Times New Roman" w:hAnsi="Times New Roman"/>
          <w:b/>
          <w:sz w:val="32"/>
          <w:szCs w:val="32"/>
        </w:rPr>
      </w:pPr>
    </w:p>
    <w:p w:rsidR="00F067E3" w:rsidRDefault="00F067E3" w:rsidP="00F13EE7">
      <w:pPr>
        <w:pStyle w:val="ListParagraph"/>
        <w:spacing w:line="360" w:lineRule="auto"/>
        <w:ind w:left="0"/>
        <w:jc w:val="both"/>
        <w:rPr>
          <w:rFonts w:ascii="Times New Roman" w:hAnsi="Times New Roman"/>
          <w:b/>
          <w:sz w:val="32"/>
          <w:szCs w:val="32"/>
        </w:rPr>
      </w:pPr>
    </w:p>
    <w:p w:rsidR="004B6B41" w:rsidRPr="004B6B41" w:rsidRDefault="004B6B41" w:rsidP="004B6B41">
      <w:pPr>
        <w:pStyle w:val="ListParagraph"/>
        <w:spacing w:line="360" w:lineRule="auto"/>
        <w:ind w:left="0"/>
        <w:jc w:val="both"/>
        <w:rPr>
          <w:rFonts w:ascii="Times New Roman" w:hAnsi="Times New Roman"/>
          <w:b/>
          <w:sz w:val="36"/>
          <w:szCs w:val="36"/>
        </w:rPr>
        <w:sectPr w:rsidR="004B6B41" w:rsidRPr="004B6B41" w:rsidSect="00F776D6">
          <w:footerReference w:type="default" r:id="rId8"/>
          <w:pgSz w:w="11906" w:h="16838"/>
          <w:pgMar w:top="1417" w:right="1417" w:bottom="1417" w:left="1417" w:header="708" w:footer="708" w:gutter="0"/>
          <w:cols w:space="708"/>
          <w:docGrid w:linePitch="360"/>
        </w:sectPr>
      </w:pPr>
    </w:p>
    <w:p w:rsidR="00F067E3" w:rsidRPr="003F04EC" w:rsidRDefault="003F04EC" w:rsidP="006956BA">
      <w:pPr>
        <w:pStyle w:val="Heading1"/>
      </w:pPr>
      <w:bookmarkStart w:id="0" w:name="_Toc481141431"/>
      <w:r>
        <w:lastRenderedPageBreak/>
        <w:t>1.</w:t>
      </w:r>
      <w:r w:rsidR="0017478B" w:rsidRPr="003F04EC">
        <w:t>UVOD</w:t>
      </w:r>
      <w:bookmarkEnd w:id="0"/>
      <w:r w:rsidR="00F067E3" w:rsidRPr="003F04EC">
        <w:t xml:space="preserve"> </w:t>
      </w:r>
      <w:r w:rsidRPr="003F04EC">
        <w:t xml:space="preserve">                </w:t>
      </w:r>
      <w:r w:rsidR="00F067E3" w:rsidRPr="003F04EC">
        <w:t xml:space="preserve"> </w:t>
      </w:r>
    </w:p>
    <w:p w:rsidR="0017478B" w:rsidRPr="00F067E3" w:rsidRDefault="0017478B" w:rsidP="00F067E3">
      <w:pPr>
        <w:pStyle w:val="ListParagraph"/>
        <w:spacing w:line="360" w:lineRule="auto"/>
        <w:ind w:left="0"/>
        <w:jc w:val="both"/>
        <w:rPr>
          <w:rFonts w:ascii="Times New Roman" w:hAnsi="Times New Roman"/>
          <w:b/>
          <w:sz w:val="36"/>
          <w:szCs w:val="36"/>
        </w:rPr>
      </w:pPr>
      <w:r w:rsidRPr="005F6EBA">
        <w:rPr>
          <w:rFonts w:ascii="Times New Roman" w:hAnsi="Times New Roman"/>
          <w:sz w:val="24"/>
          <w:szCs w:val="24"/>
        </w:rPr>
        <w:t>Sklo</w:t>
      </w:r>
      <w:r>
        <w:rPr>
          <w:rFonts w:ascii="Times New Roman" w:hAnsi="Times New Roman"/>
          <w:sz w:val="24"/>
          <w:szCs w:val="24"/>
        </w:rPr>
        <w:t>nost ljudskog organizma</w:t>
      </w:r>
      <w:r w:rsidRPr="005F6EBA">
        <w:rPr>
          <w:rFonts w:ascii="Times New Roman" w:hAnsi="Times New Roman"/>
          <w:sz w:val="24"/>
          <w:szCs w:val="24"/>
        </w:rPr>
        <w:t>,</w:t>
      </w:r>
      <w:r>
        <w:rPr>
          <w:rFonts w:ascii="Times New Roman" w:hAnsi="Times New Roman"/>
          <w:sz w:val="24"/>
          <w:szCs w:val="24"/>
        </w:rPr>
        <w:t xml:space="preserve"> tkiva i organa</w:t>
      </w:r>
      <w:r w:rsidRPr="005F6EBA">
        <w:rPr>
          <w:rFonts w:ascii="Times New Roman" w:hAnsi="Times New Roman"/>
          <w:sz w:val="24"/>
          <w:szCs w:val="24"/>
        </w:rPr>
        <w:t xml:space="preserve"> povredama i oštećenjima problem je s kojim se ljudi svakodnevno susreću. Taj nedostatak radi velike probleme za ljudsko zdravlje i brigu o njemu samom. Manje rane, ogrebotine i iščašenja, pa čak i blaži lomovi kostiju lako zarastaju.  Problem su potpuno ošteć</w:t>
      </w:r>
      <w:r w:rsidR="00F067E3">
        <w:rPr>
          <w:rFonts w:ascii="Times New Roman" w:hAnsi="Times New Roman"/>
          <w:sz w:val="24"/>
          <w:szCs w:val="24"/>
        </w:rPr>
        <w:t xml:space="preserve">eni organi koji gube funkciju, kao i </w:t>
      </w:r>
      <w:r w:rsidRPr="005F6EBA">
        <w:rPr>
          <w:rFonts w:ascii="Times New Roman" w:hAnsi="Times New Roman"/>
          <w:sz w:val="24"/>
          <w:szCs w:val="24"/>
        </w:rPr>
        <w:t>veliki lomovi kostiju. Razvijene su razne kirurške strategije za r</w:t>
      </w:r>
      <w:r w:rsidR="00F067E3">
        <w:rPr>
          <w:rFonts w:ascii="Times New Roman" w:hAnsi="Times New Roman"/>
          <w:sz w:val="24"/>
          <w:szCs w:val="24"/>
        </w:rPr>
        <w:t>i</w:t>
      </w:r>
      <w:r w:rsidRPr="005F6EBA">
        <w:rPr>
          <w:rFonts w:ascii="Times New Roman" w:hAnsi="Times New Roman"/>
          <w:sz w:val="24"/>
          <w:szCs w:val="24"/>
        </w:rPr>
        <w:t>ješavanje ovih problema, poput u</w:t>
      </w:r>
      <w:r w:rsidR="00F067E3">
        <w:rPr>
          <w:rFonts w:ascii="Times New Roman" w:hAnsi="Times New Roman"/>
          <w:sz w:val="24"/>
          <w:szCs w:val="24"/>
        </w:rPr>
        <w:t>mjetnih zamjena (proteze</w:t>
      </w:r>
      <w:r w:rsidRPr="005F6EBA">
        <w:rPr>
          <w:rFonts w:ascii="Times New Roman" w:hAnsi="Times New Roman"/>
          <w:sz w:val="24"/>
          <w:szCs w:val="24"/>
        </w:rPr>
        <w:t xml:space="preserve">) i neživih proizvedenih tkiva (srčani zalisci) te autogena ili alogena tkiva. </w:t>
      </w:r>
      <w:r>
        <w:rPr>
          <w:rFonts w:ascii="Times New Roman" w:hAnsi="Times New Roman"/>
          <w:sz w:val="24"/>
          <w:szCs w:val="24"/>
        </w:rPr>
        <w:t>Kako</w:t>
      </w:r>
      <w:r w:rsidRPr="005F6EBA">
        <w:rPr>
          <w:rFonts w:ascii="Times New Roman" w:hAnsi="Times New Roman"/>
          <w:sz w:val="24"/>
          <w:szCs w:val="24"/>
        </w:rPr>
        <w:t xml:space="preserve"> je transplantacija organa jedna od metoda, ograničena je brojem dono</w:t>
      </w:r>
      <w:r w:rsidR="00F067E3">
        <w:rPr>
          <w:rFonts w:ascii="Times New Roman" w:hAnsi="Times New Roman"/>
          <w:sz w:val="24"/>
          <w:szCs w:val="24"/>
        </w:rPr>
        <w:t xml:space="preserve">ra  kao i vrlo visokom cijenom. </w:t>
      </w:r>
      <w:r w:rsidRPr="005F6EBA">
        <w:rPr>
          <w:rFonts w:ascii="Times New Roman" w:hAnsi="Times New Roman"/>
          <w:sz w:val="24"/>
          <w:szCs w:val="24"/>
        </w:rPr>
        <w:t>Rezultat toga je veliki broj ljudi koji se nalazi na listi čekanja, a lista svakog</w:t>
      </w:r>
      <w:r w:rsidR="00F067E3">
        <w:rPr>
          <w:rFonts w:ascii="Times New Roman" w:hAnsi="Times New Roman"/>
          <w:sz w:val="24"/>
          <w:szCs w:val="24"/>
        </w:rPr>
        <w:t>a</w:t>
      </w:r>
      <w:r w:rsidRPr="005F6EBA">
        <w:rPr>
          <w:rFonts w:ascii="Times New Roman" w:hAnsi="Times New Roman"/>
          <w:sz w:val="24"/>
          <w:szCs w:val="24"/>
        </w:rPr>
        <w:t xml:space="preserve"> dana raste sve više. </w:t>
      </w:r>
    </w:p>
    <w:p w:rsidR="0017478B" w:rsidRDefault="0017478B" w:rsidP="006F47E8">
      <w:pPr>
        <w:spacing w:line="360" w:lineRule="auto"/>
        <w:ind w:firstLine="708"/>
        <w:jc w:val="both"/>
        <w:rPr>
          <w:rFonts w:ascii="Times New Roman" w:hAnsi="Times New Roman"/>
          <w:sz w:val="24"/>
          <w:szCs w:val="24"/>
        </w:rPr>
      </w:pPr>
      <w:r w:rsidRPr="005F6EBA">
        <w:rPr>
          <w:rFonts w:ascii="Times New Roman" w:hAnsi="Times New Roman"/>
          <w:sz w:val="24"/>
          <w:szCs w:val="24"/>
        </w:rPr>
        <w:t>U</w:t>
      </w:r>
      <w:r w:rsidR="00F067E3">
        <w:rPr>
          <w:rFonts w:ascii="Times New Roman" w:hAnsi="Times New Roman"/>
          <w:sz w:val="24"/>
          <w:szCs w:val="24"/>
        </w:rPr>
        <w:t xml:space="preserve"> riješavanju ovog problema pomaže tkivno inženjerstvo. </w:t>
      </w:r>
      <w:r w:rsidRPr="005F6EBA">
        <w:rPr>
          <w:rFonts w:ascii="Times New Roman" w:hAnsi="Times New Roman"/>
          <w:sz w:val="24"/>
          <w:szCs w:val="24"/>
        </w:rPr>
        <w:t>Tkivno inženjerstvo i proizvodnja funkcionalnih tkiva i organa dio su modernih biomedicinskih istraživanja i primjena. U tkivnom inženjerstvu stanice se zasijavaju u/na biomaterijale prije transplantacije. Ti materijali zatim služe kao privremeni nosači koji unaprijeđuju reorganizaciju stanica za formiranje funkcionalnog tkiva. Nosači su napravljeni od biokompatibilnih i/ili biorazgrad</w:t>
      </w:r>
      <w:r w:rsidR="00F067E3">
        <w:rPr>
          <w:rFonts w:ascii="Times New Roman" w:hAnsi="Times New Roman"/>
          <w:sz w:val="24"/>
          <w:szCs w:val="24"/>
        </w:rPr>
        <w:t>i</w:t>
      </w:r>
      <w:r w:rsidRPr="005F6EBA">
        <w:rPr>
          <w:rFonts w:ascii="Times New Roman" w:hAnsi="Times New Roman"/>
          <w:sz w:val="24"/>
          <w:szCs w:val="24"/>
        </w:rPr>
        <w:t>vih materijala kako bi se promicala adhezija stanica, mi</w:t>
      </w:r>
      <w:r w:rsidR="00F067E3">
        <w:rPr>
          <w:rFonts w:ascii="Times New Roman" w:hAnsi="Times New Roman"/>
          <w:sz w:val="24"/>
          <w:szCs w:val="24"/>
        </w:rPr>
        <w:t>gracija te raspodjela. Uz te uv</w:t>
      </w:r>
      <w:r w:rsidRPr="005F6EBA">
        <w:rPr>
          <w:rFonts w:ascii="Times New Roman" w:hAnsi="Times New Roman"/>
          <w:sz w:val="24"/>
          <w:szCs w:val="24"/>
        </w:rPr>
        <w:t>jete, mora se osigurati mehanička stabilnost i čvrstoća za norm</w:t>
      </w:r>
      <w:r>
        <w:rPr>
          <w:rFonts w:ascii="Times New Roman" w:hAnsi="Times New Roman"/>
          <w:sz w:val="24"/>
          <w:szCs w:val="24"/>
        </w:rPr>
        <w:t xml:space="preserve">alno gibanje u oštećenom tkivu. Nosači se mogu proizvesti metodom elektroispredanja, koja je korištena u ovom radu. </w:t>
      </w:r>
    </w:p>
    <w:p w:rsidR="0017478B" w:rsidRDefault="0017478B" w:rsidP="006F47E8">
      <w:pPr>
        <w:spacing w:line="360" w:lineRule="auto"/>
        <w:ind w:firstLine="708"/>
        <w:jc w:val="both"/>
        <w:rPr>
          <w:rFonts w:ascii="Times New Roman" w:hAnsi="Times New Roman"/>
          <w:sz w:val="24"/>
          <w:szCs w:val="24"/>
        </w:rPr>
      </w:pPr>
      <w:r>
        <w:rPr>
          <w:rFonts w:ascii="Times New Roman" w:hAnsi="Times New Roman"/>
          <w:sz w:val="24"/>
          <w:szCs w:val="24"/>
        </w:rPr>
        <w:t xml:space="preserve">Elektroispredanje je tehnika proizvodnje submikronskih do nanomikronskih materijala fine vlaknaste strukture koji se dobivaju iz polimernih otopina ili talina. Upravo ti materijali se primijenjuju u biomedicini kao nosači, zbog fizikalno-kemijskih svojstava koja možemo kontrolirati. Prednost ove metode je što vlakna dobivena ovom metodom imaju manji promijer i veću specifičnu površinu u odnosu na vlakna dobivena konvencionalnim metodama. Ovisno o vrsti materijala, kao i o morfologiji i drugim karakteristikama vlakana, mijenjaju se parametri koji se dijele u tri grupe: svojstva otopine, procesni parametri i uvijte okoline. </w:t>
      </w:r>
    </w:p>
    <w:p w:rsidR="0017478B" w:rsidRDefault="0017478B" w:rsidP="006F47E8">
      <w:pPr>
        <w:spacing w:line="360" w:lineRule="auto"/>
        <w:ind w:firstLine="708"/>
        <w:jc w:val="both"/>
        <w:rPr>
          <w:rFonts w:ascii="Times New Roman" w:hAnsi="Times New Roman"/>
          <w:sz w:val="24"/>
          <w:szCs w:val="24"/>
        </w:rPr>
      </w:pPr>
      <w:r>
        <w:rPr>
          <w:rFonts w:ascii="Times New Roman" w:hAnsi="Times New Roman"/>
          <w:sz w:val="24"/>
          <w:szCs w:val="24"/>
        </w:rPr>
        <w:t>P</w:t>
      </w:r>
      <w:r w:rsidR="00F067E3">
        <w:rPr>
          <w:rFonts w:ascii="Times New Roman" w:hAnsi="Times New Roman"/>
          <w:sz w:val="24"/>
          <w:szCs w:val="24"/>
        </w:rPr>
        <w:t>roizvodnju hibridnih nosača koji</w:t>
      </w:r>
      <w:r w:rsidRPr="00B62368">
        <w:rPr>
          <w:rFonts w:ascii="Times New Roman" w:hAnsi="Times New Roman"/>
          <w:sz w:val="24"/>
          <w:szCs w:val="24"/>
        </w:rPr>
        <w:t xml:space="preserve"> se sastoje od nasumično raspoređenih vlakana i definirane 3D mikro-topografije na površini</w:t>
      </w:r>
      <w:r>
        <w:rPr>
          <w:rFonts w:ascii="Times New Roman" w:hAnsi="Times New Roman"/>
          <w:sz w:val="24"/>
          <w:szCs w:val="24"/>
        </w:rPr>
        <w:t xml:space="preserve"> omogućila je k</w:t>
      </w:r>
      <w:r w:rsidRPr="00B62368">
        <w:rPr>
          <w:rFonts w:ascii="Times New Roman" w:hAnsi="Times New Roman"/>
          <w:sz w:val="24"/>
          <w:szCs w:val="24"/>
        </w:rPr>
        <w:t>ombinacija AM pristupa sa elektroispredanjem za dizajniranje geo</w:t>
      </w:r>
      <w:r>
        <w:rPr>
          <w:rFonts w:ascii="Times New Roman" w:hAnsi="Times New Roman"/>
          <w:sz w:val="24"/>
          <w:szCs w:val="24"/>
        </w:rPr>
        <w:t>metrije kolektora</w:t>
      </w:r>
    </w:p>
    <w:p w:rsidR="0017478B" w:rsidRDefault="00F067E3" w:rsidP="006F47E8">
      <w:pPr>
        <w:pStyle w:val="PlainText"/>
        <w:spacing w:line="360" w:lineRule="auto"/>
        <w:ind w:firstLine="708"/>
        <w:jc w:val="both"/>
        <w:rPr>
          <w:rFonts w:ascii="Times New Roman" w:hAnsi="Times New Roman"/>
          <w:sz w:val="24"/>
          <w:szCs w:val="24"/>
        </w:rPr>
      </w:pPr>
      <w:r>
        <w:rPr>
          <w:rFonts w:ascii="Times New Roman" w:hAnsi="Times New Roman"/>
          <w:sz w:val="24"/>
          <w:szCs w:val="24"/>
        </w:rPr>
        <w:t>U ovome su radu za elektroispredanje korištene: 10%-tna otopine</w:t>
      </w:r>
      <w:r w:rsidR="0017478B">
        <w:rPr>
          <w:rFonts w:ascii="Times New Roman" w:hAnsi="Times New Roman"/>
          <w:sz w:val="24"/>
          <w:szCs w:val="24"/>
        </w:rPr>
        <w:t xml:space="preserve"> PCL-a i ista otop</w:t>
      </w:r>
      <w:r>
        <w:rPr>
          <w:rFonts w:ascii="Times New Roman" w:hAnsi="Times New Roman"/>
          <w:sz w:val="24"/>
          <w:szCs w:val="24"/>
        </w:rPr>
        <w:t>ina u koju je naknadno dodano 1</w:t>
      </w:r>
      <w:r w:rsidR="0017478B">
        <w:rPr>
          <w:rFonts w:ascii="Times New Roman" w:hAnsi="Times New Roman"/>
          <w:sz w:val="24"/>
          <w:szCs w:val="24"/>
        </w:rPr>
        <w:t>mas% mikro TiO</w:t>
      </w:r>
      <w:r w:rsidR="0017478B" w:rsidRPr="003E32BA">
        <w:rPr>
          <w:rFonts w:ascii="Times New Roman" w:hAnsi="Times New Roman"/>
          <w:sz w:val="24"/>
          <w:szCs w:val="24"/>
          <w:vertAlign w:val="subscript"/>
        </w:rPr>
        <w:t>2</w:t>
      </w:r>
      <w:r w:rsidR="0017478B">
        <w:rPr>
          <w:rFonts w:ascii="Times New Roman" w:hAnsi="Times New Roman"/>
          <w:sz w:val="24"/>
          <w:szCs w:val="24"/>
        </w:rPr>
        <w:t xml:space="preserve"> punila. </w:t>
      </w:r>
      <w:r w:rsidR="0017478B" w:rsidRPr="0007655C">
        <w:rPr>
          <w:rFonts w:ascii="Times New Roman" w:hAnsi="Times New Roman"/>
          <w:sz w:val="24"/>
          <w:szCs w:val="24"/>
        </w:rPr>
        <w:t xml:space="preserve">Elektroispredanje pripremljenih </w:t>
      </w:r>
      <w:r w:rsidR="0017478B" w:rsidRPr="0007655C">
        <w:rPr>
          <w:rFonts w:ascii="Times New Roman" w:hAnsi="Times New Roman"/>
          <w:sz w:val="24"/>
          <w:szCs w:val="24"/>
        </w:rPr>
        <w:lastRenderedPageBreak/>
        <w:t xml:space="preserve">otopina </w:t>
      </w:r>
      <w:r w:rsidR="0017478B">
        <w:rPr>
          <w:rFonts w:ascii="Times New Roman" w:hAnsi="Times New Roman"/>
          <w:sz w:val="24"/>
          <w:szCs w:val="24"/>
        </w:rPr>
        <w:t>PCL-a i PCL/mTiO</w:t>
      </w:r>
      <w:r w:rsidR="0017478B" w:rsidRPr="001D3BD8">
        <w:rPr>
          <w:rFonts w:ascii="Times New Roman" w:hAnsi="Times New Roman"/>
          <w:sz w:val="24"/>
          <w:szCs w:val="24"/>
          <w:vertAlign w:val="subscript"/>
        </w:rPr>
        <w:t>2</w:t>
      </w:r>
      <w:r w:rsidR="0017478B">
        <w:rPr>
          <w:rFonts w:ascii="Times New Roman" w:hAnsi="Times New Roman"/>
          <w:sz w:val="24"/>
          <w:szCs w:val="24"/>
        </w:rPr>
        <w:t xml:space="preserve"> </w:t>
      </w:r>
      <w:r w:rsidR="0017478B" w:rsidRPr="0007655C">
        <w:rPr>
          <w:rFonts w:ascii="Times New Roman" w:hAnsi="Times New Roman"/>
          <w:sz w:val="24"/>
          <w:szCs w:val="24"/>
        </w:rPr>
        <w:t>provedeno je na uređaju za elektroispredanje, NT-ESS-300, NTSEE Co. Ltd. South Korea.</w:t>
      </w:r>
      <w:r w:rsidR="0017478B">
        <w:rPr>
          <w:rFonts w:ascii="Times New Roman" w:hAnsi="Times New Roman"/>
          <w:sz w:val="24"/>
          <w:szCs w:val="24"/>
        </w:rPr>
        <w:t xml:space="preserve"> </w:t>
      </w:r>
    </w:p>
    <w:p w:rsidR="0017478B" w:rsidRPr="00B62368" w:rsidRDefault="0017478B" w:rsidP="006F47E8">
      <w:pPr>
        <w:pStyle w:val="PlainText"/>
        <w:spacing w:line="360" w:lineRule="auto"/>
        <w:ind w:firstLine="708"/>
        <w:jc w:val="both"/>
        <w:rPr>
          <w:rFonts w:ascii="Times New Roman" w:hAnsi="Times New Roman"/>
          <w:sz w:val="24"/>
          <w:szCs w:val="24"/>
        </w:rPr>
      </w:pPr>
      <w:r w:rsidRPr="00B62368">
        <w:rPr>
          <w:rFonts w:ascii="Times New Roman" w:hAnsi="Times New Roman"/>
          <w:sz w:val="24"/>
          <w:szCs w:val="24"/>
        </w:rPr>
        <w:t>Kolektori su prvo dizajnirani pomoću programa 123D Design i AutoCAD.</w:t>
      </w:r>
      <w:r w:rsidRPr="00AC34C6">
        <w:rPr>
          <w:rFonts w:ascii="Times New Roman" w:hAnsi="Times New Roman"/>
          <w:sz w:val="24"/>
          <w:szCs w:val="24"/>
        </w:rPr>
        <w:t xml:space="preserve"> </w:t>
      </w:r>
      <w:r w:rsidRPr="00B62368">
        <w:rPr>
          <w:rFonts w:ascii="Times New Roman" w:hAnsi="Times New Roman"/>
          <w:sz w:val="24"/>
          <w:szCs w:val="24"/>
        </w:rPr>
        <w:t>Materijal koji je korišten za printanje je standardna foto-reaktivna prozirna smola na bazi estera metakrilne kiseline i foto-inicijatora.</w:t>
      </w:r>
    </w:p>
    <w:p w:rsidR="0017478B" w:rsidRPr="00A655A4" w:rsidRDefault="0017478B" w:rsidP="006F47E8">
      <w:pPr>
        <w:spacing w:line="360" w:lineRule="auto"/>
        <w:ind w:firstLine="708"/>
        <w:jc w:val="both"/>
        <w:rPr>
          <w:rFonts w:ascii="Times New Roman" w:hAnsi="Times New Roman"/>
          <w:sz w:val="24"/>
          <w:szCs w:val="24"/>
        </w:rPr>
      </w:pPr>
      <w:r w:rsidRPr="00B62368">
        <w:rPr>
          <w:rFonts w:ascii="Times New Roman" w:hAnsi="Times New Roman"/>
          <w:sz w:val="24"/>
          <w:szCs w:val="24"/>
        </w:rPr>
        <w:t>U ovom</w:t>
      </w:r>
      <w:r w:rsidR="00F067E3">
        <w:rPr>
          <w:rFonts w:ascii="Times New Roman" w:hAnsi="Times New Roman"/>
          <w:sz w:val="24"/>
          <w:szCs w:val="24"/>
        </w:rPr>
        <w:t>e</w:t>
      </w:r>
      <w:r w:rsidRPr="00B62368">
        <w:rPr>
          <w:rFonts w:ascii="Times New Roman" w:hAnsi="Times New Roman"/>
          <w:sz w:val="24"/>
          <w:szCs w:val="24"/>
        </w:rPr>
        <w:t xml:space="preserve"> radu korišteno je šest različitih kolektora.</w:t>
      </w:r>
      <w:r w:rsidRPr="00AC34C6">
        <w:rPr>
          <w:rFonts w:ascii="Times New Roman" w:hAnsi="Times New Roman"/>
          <w:spacing w:val="-1"/>
          <w:sz w:val="24"/>
          <w:szCs w:val="24"/>
        </w:rPr>
        <w:t xml:space="preserve"> </w:t>
      </w:r>
      <w:r>
        <w:rPr>
          <w:rFonts w:ascii="Times New Roman" w:hAnsi="Times New Roman"/>
          <w:spacing w:val="-1"/>
          <w:sz w:val="24"/>
          <w:szCs w:val="24"/>
        </w:rPr>
        <w:t>Morfologija kolektora 1 i 4 ispitivana je pretražnim elektronskim mikroskopom</w:t>
      </w:r>
      <w:r w:rsidRPr="00B62368">
        <w:rPr>
          <w:rFonts w:ascii="Times New Roman" w:hAnsi="Times New Roman"/>
          <w:sz w:val="24"/>
          <w:szCs w:val="24"/>
        </w:rPr>
        <w:t xml:space="preserve"> </w:t>
      </w:r>
      <w:r w:rsidRPr="00B62368">
        <w:rPr>
          <w:rFonts w:ascii="Times New Roman" w:hAnsi="Times New Roman"/>
          <w:spacing w:val="-1"/>
          <w:sz w:val="24"/>
          <w:szCs w:val="24"/>
        </w:rPr>
        <w:t>(</w:t>
      </w:r>
      <w:r w:rsidRPr="00B62368">
        <w:rPr>
          <w:rFonts w:ascii="Times New Roman" w:hAnsi="Times New Roman"/>
          <w:spacing w:val="1"/>
          <w:sz w:val="24"/>
          <w:szCs w:val="24"/>
        </w:rPr>
        <w:t>SE</w:t>
      </w:r>
      <w:r w:rsidRPr="00B62368">
        <w:rPr>
          <w:rFonts w:ascii="Times New Roman" w:hAnsi="Times New Roman"/>
          <w:spacing w:val="-1"/>
          <w:sz w:val="24"/>
          <w:szCs w:val="24"/>
        </w:rPr>
        <w:t>M</w:t>
      </w:r>
      <w:r w:rsidRPr="00B62368">
        <w:rPr>
          <w:rFonts w:ascii="Times New Roman" w:hAnsi="Times New Roman"/>
          <w:sz w:val="24"/>
          <w:szCs w:val="24"/>
        </w:rPr>
        <w:t>)</w:t>
      </w:r>
      <w:r>
        <w:rPr>
          <w:rFonts w:ascii="Times New Roman" w:hAnsi="Times New Roman"/>
          <w:sz w:val="24"/>
          <w:szCs w:val="24"/>
        </w:rPr>
        <w:t xml:space="preserve"> Tescan VEGA 3 Brno, Češka. Termogravimetrijskom analizom određena je toplinska stabilnost uzoraka. </w:t>
      </w:r>
      <w:r w:rsidRPr="00B62368">
        <w:rPr>
          <w:rFonts w:ascii="Times New Roman" w:hAnsi="Times New Roman"/>
          <w:sz w:val="24"/>
          <w:szCs w:val="24"/>
        </w:rPr>
        <w:t xml:space="preserve">Toplinska svojstva određena su </w:t>
      </w:r>
      <w:r>
        <w:rPr>
          <w:rFonts w:ascii="Times New Roman" w:hAnsi="Times New Roman"/>
          <w:sz w:val="24"/>
          <w:szCs w:val="24"/>
        </w:rPr>
        <w:t>metodom diferencijalne pretražne kalorimetrije (DSC). Kontaktni kut određen je metodom viseće kapi (</w:t>
      </w:r>
      <w:r w:rsidRPr="00146185">
        <w:rPr>
          <w:rFonts w:ascii="Times New Roman" w:hAnsi="Times New Roman"/>
          <w:i/>
          <w:sz w:val="24"/>
          <w:szCs w:val="24"/>
        </w:rPr>
        <w:t>Sessile drop</w:t>
      </w:r>
      <w:r>
        <w:rPr>
          <w:rFonts w:ascii="Times New Roman" w:hAnsi="Times New Roman"/>
          <w:sz w:val="24"/>
          <w:szCs w:val="24"/>
        </w:rPr>
        <w:t>) na uređaju DataPhysics OCA-Series.</w:t>
      </w:r>
    </w:p>
    <w:p w:rsidR="0017478B" w:rsidRPr="003E32BA" w:rsidRDefault="0017478B" w:rsidP="006F47E8">
      <w:pPr>
        <w:spacing w:line="360" w:lineRule="auto"/>
        <w:jc w:val="both"/>
        <w:rPr>
          <w:rFonts w:ascii="Times New Roman" w:hAnsi="Times New Roman"/>
          <w:sz w:val="24"/>
          <w:szCs w:val="24"/>
        </w:rPr>
      </w:pPr>
    </w:p>
    <w:p w:rsidR="0017478B" w:rsidRPr="005F6EBA" w:rsidRDefault="0017478B" w:rsidP="006F47E8">
      <w:pPr>
        <w:spacing w:line="360" w:lineRule="auto"/>
        <w:jc w:val="both"/>
        <w:rPr>
          <w:rFonts w:ascii="Times New Roman" w:hAnsi="Times New Roman"/>
          <w:sz w:val="24"/>
          <w:szCs w:val="24"/>
        </w:rPr>
      </w:pPr>
    </w:p>
    <w:p w:rsidR="0017478B" w:rsidRDefault="0017478B" w:rsidP="00F13EE7">
      <w:pPr>
        <w:pStyle w:val="ListParagraph"/>
        <w:spacing w:line="360" w:lineRule="auto"/>
        <w:ind w:left="0"/>
        <w:jc w:val="both"/>
        <w:rPr>
          <w:rFonts w:ascii="Times New Roman" w:hAnsi="Times New Roman"/>
          <w:b/>
          <w:sz w:val="32"/>
          <w:szCs w:val="32"/>
        </w:rPr>
      </w:pPr>
    </w:p>
    <w:p w:rsidR="0017478B" w:rsidRDefault="0017478B" w:rsidP="00F13EE7">
      <w:pPr>
        <w:pStyle w:val="ListParagraph"/>
        <w:spacing w:line="360" w:lineRule="auto"/>
        <w:ind w:left="0"/>
        <w:jc w:val="both"/>
        <w:rPr>
          <w:rFonts w:ascii="Times New Roman" w:hAnsi="Times New Roman"/>
          <w:b/>
          <w:sz w:val="32"/>
          <w:szCs w:val="32"/>
        </w:rPr>
      </w:pPr>
    </w:p>
    <w:p w:rsidR="0017478B" w:rsidRDefault="0017478B" w:rsidP="00F13EE7">
      <w:pPr>
        <w:pStyle w:val="ListParagraph"/>
        <w:spacing w:line="360" w:lineRule="auto"/>
        <w:ind w:left="0"/>
        <w:jc w:val="both"/>
        <w:rPr>
          <w:rFonts w:ascii="Times New Roman" w:hAnsi="Times New Roman"/>
          <w:b/>
          <w:sz w:val="32"/>
          <w:szCs w:val="32"/>
        </w:rPr>
      </w:pPr>
    </w:p>
    <w:p w:rsidR="0017478B" w:rsidRDefault="0017478B" w:rsidP="00F13EE7">
      <w:pPr>
        <w:pStyle w:val="ListParagraph"/>
        <w:spacing w:line="360" w:lineRule="auto"/>
        <w:ind w:left="0"/>
        <w:jc w:val="both"/>
        <w:rPr>
          <w:rFonts w:ascii="Times New Roman" w:hAnsi="Times New Roman"/>
          <w:b/>
          <w:sz w:val="32"/>
          <w:szCs w:val="32"/>
        </w:rPr>
      </w:pPr>
    </w:p>
    <w:p w:rsidR="0017478B" w:rsidRDefault="0017478B" w:rsidP="00F13EE7">
      <w:pPr>
        <w:pStyle w:val="ListParagraph"/>
        <w:spacing w:line="360" w:lineRule="auto"/>
        <w:ind w:left="0"/>
        <w:jc w:val="both"/>
        <w:rPr>
          <w:rFonts w:ascii="Times New Roman" w:hAnsi="Times New Roman"/>
          <w:b/>
          <w:sz w:val="32"/>
          <w:szCs w:val="32"/>
        </w:rPr>
      </w:pPr>
    </w:p>
    <w:p w:rsidR="0017478B" w:rsidRDefault="0017478B" w:rsidP="00F13EE7">
      <w:pPr>
        <w:pStyle w:val="ListParagraph"/>
        <w:spacing w:line="360" w:lineRule="auto"/>
        <w:ind w:left="0"/>
        <w:jc w:val="both"/>
        <w:rPr>
          <w:rFonts w:ascii="Times New Roman" w:hAnsi="Times New Roman"/>
          <w:b/>
          <w:sz w:val="32"/>
          <w:szCs w:val="32"/>
        </w:rPr>
      </w:pPr>
    </w:p>
    <w:p w:rsidR="0017478B" w:rsidRDefault="0017478B" w:rsidP="00F13EE7">
      <w:pPr>
        <w:pStyle w:val="ListParagraph"/>
        <w:spacing w:line="360" w:lineRule="auto"/>
        <w:ind w:left="0"/>
        <w:jc w:val="both"/>
        <w:rPr>
          <w:rFonts w:ascii="Times New Roman" w:hAnsi="Times New Roman"/>
          <w:b/>
          <w:sz w:val="32"/>
          <w:szCs w:val="32"/>
        </w:rPr>
      </w:pPr>
    </w:p>
    <w:p w:rsidR="0017478B" w:rsidRDefault="0017478B" w:rsidP="00F13EE7">
      <w:pPr>
        <w:pStyle w:val="ListParagraph"/>
        <w:spacing w:line="360" w:lineRule="auto"/>
        <w:ind w:left="0"/>
        <w:jc w:val="both"/>
        <w:rPr>
          <w:rFonts w:ascii="Times New Roman" w:hAnsi="Times New Roman"/>
          <w:b/>
          <w:sz w:val="32"/>
          <w:szCs w:val="32"/>
        </w:rPr>
      </w:pPr>
    </w:p>
    <w:p w:rsidR="0017478B" w:rsidRDefault="0017478B" w:rsidP="00F13EE7">
      <w:pPr>
        <w:pStyle w:val="ListParagraph"/>
        <w:spacing w:line="360" w:lineRule="auto"/>
        <w:ind w:left="0"/>
        <w:jc w:val="both"/>
        <w:rPr>
          <w:rFonts w:ascii="Times New Roman" w:hAnsi="Times New Roman"/>
          <w:b/>
          <w:sz w:val="32"/>
          <w:szCs w:val="32"/>
        </w:rPr>
      </w:pPr>
    </w:p>
    <w:p w:rsidR="0017478B" w:rsidRDefault="0017478B" w:rsidP="00F13EE7">
      <w:pPr>
        <w:pStyle w:val="ListParagraph"/>
        <w:spacing w:line="360" w:lineRule="auto"/>
        <w:ind w:left="0"/>
        <w:jc w:val="both"/>
        <w:rPr>
          <w:rFonts w:ascii="Times New Roman" w:hAnsi="Times New Roman"/>
          <w:b/>
          <w:sz w:val="32"/>
          <w:szCs w:val="32"/>
        </w:rPr>
      </w:pPr>
    </w:p>
    <w:p w:rsidR="0017478B" w:rsidRDefault="0017478B" w:rsidP="00F13EE7">
      <w:pPr>
        <w:pStyle w:val="ListParagraph"/>
        <w:spacing w:line="360" w:lineRule="auto"/>
        <w:ind w:left="0"/>
        <w:jc w:val="both"/>
        <w:rPr>
          <w:rFonts w:ascii="Times New Roman" w:hAnsi="Times New Roman"/>
          <w:b/>
          <w:sz w:val="32"/>
          <w:szCs w:val="32"/>
        </w:rPr>
      </w:pPr>
    </w:p>
    <w:p w:rsidR="0017478B" w:rsidRDefault="0017478B" w:rsidP="00F13EE7">
      <w:pPr>
        <w:pStyle w:val="ListParagraph"/>
        <w:spacing w:line="360" w:lineRule="auto"/>
        <w:ind w:left="0"/>
        <w:jc w:val="both"/>
        <w:rPr>
          <w:rFonts w:ascii="Times New Roman" w:hAnsi="Times New Roman"/>
          <w:b/>
          <w:sz w:val="32"/>
          <w:szCs w:val="32"/>
        </w:rPr>
      </w:pPr>
    </w:p>
    <w:p w:rsidR="00F067E3" w:rsidRDefault="00F067E3" w:rsidP="00F13EE7">
      <w:pPr>
        <w:pStyle w:val="ListParagraph"/>
        <w:spacing w:line="360" w:lineRule="auto"/>
        <w:ind w:left="0"/>
        <w:jc w:val="both"/>
        <w:rPr>
          <w:rFonts w:ascii="Times New Roman" w:hAnsi="Times New Roman"/>
          <w:b/>
          <w:sz w:val="32"/>
          <w:szCs w:val="32"/>
        </w:rPr>
      </w:pPr>
    </w:p>
    <w:p w:rsidR="00F067E3" w:rsidRDefault="00F067E3" w:rsidP="00F13EE7">
      <w:pPr>
        <w:pStyle w:val="ListParagraph"/>
        <w:spacing w:line="360" w:lineRule="auto"/>
        <w:ind w:left="0"/>
        <w:jc w:val="both"/>
        <w:rPr>
          <w:rFonts w:ascii="Times New Roman" w:hAnsi="Times New Roman"/>
          <w:b/>
          <w:sz w:val="36"/>
          <w:szCs w:val="36"/>
        </w:rPr>
      </w:pPr>
      <w:r w:rsidRPr="00F067E3">
        <w:rPr>
          <w:rFonts w:ascii="Times New Roman" w:hAnsi="Times New Roman"/>
          <w:b/>
          <w:sz w:val="36"/>
          <w:szCs w:val="36"/>
        </w:rPr>
        <w:t xml:space="preserve">                                                                              </w:t>
      </w:r>
    </w:p>
    <w:p w:rsidR="0097776F" w:rsidRDefault="0017478B" w:rsidP="006956BA">
      <w:pPr>
        <w:pStyle w:val="Heading1"/>
      </w:pPr>
      <w:bookmarkStart w:id="1" w:name="_Toc481141432"/>
      <w:r w:rsidRPr="00F067E3">
        <w:lastRenderedPageBreak/>
        <w:t>2.</w:t>
      </w:r>
      <w:r w:rsidR="00F067E3">
        <w:t xml:space="preserve"> </w:t>
      </w:r>
      <w:r w:rsidRPr="00F067E3">
        <w:t>TEORIJSKI  DIO</w:t>
      </w:r>
      <w:bookmarkEnd w:id="1"/>
    </w:p>
    <w:p w:rsidR="0017478B" w:rsidRPr="00D22B77" w:rsidRDefault="0017478B" w:rsidP="00D22B77">
      <w:pPr>
        <w:pStyle w:val="Heading2"/>
        <w:rPr>
          <w:rFonts w:ascii="Times New Roman" w:hAnsi="Times New Roman" w:cs="Times New Roman"/>
          <w:sz w:val="32"/>
          <w:szCs w:val="32"/>
        </w:rPr>
      </w:pPr>
      <w:bookmarkStart w:id="2" w:name="_Toc481141433"/>
      <w:r w:rsidRPr="00D22B77">
        <w:rPr>
          <w:rFonts w:ascii="Times New Roman" w:hAnsi="Times New Roman" w:cs="Times New Roman"/>
          <w:color w:val="auto"/>
          <w:sz w:val="32"/>
          <w:szCs w:val="32"/>
        </w:rPr>
        <w:t>2.1.</w:t>
      </w:r>
      <w:r w:rsidR="0097776F" w:rsidRPr="00D22B77">
        <w:rPr>
          <w:rFonts w:ascii="Times New Roman" w:hAnsi="Times New Roman" w:cs="Times New Roman"/>
          <w:color w:val="auto"/>
          <w:sz w:val="32"/>
          <w:szCs w:val="32"/>
        </w:rPr>
        <w:t xml:space="preserve"> </w:t>
      </w:r>
      <w:r w:rsidRPr="00D22B77">
        <w:rPr>
          <w:rFonts w:ascii="Times New Roman" w:hAnsi="Times New Roman" w:cs="Times New Roman"/>
          <w:color w:val="auto"/>
          <w:sz w:val="32"/>
          <w:szCs w:val="32"/>
        </w:rPr>
        <w:t>Elektroispredanje</w:t>
      </w:r>
      <w:bookmarkEnd w:id="2"/>
    </w:p>
    <w:p w:rsidR="0017478B" w:rsidRDefault="0017478B" w:rsidP="00C81EC9">
      <w:pPr>
        <w:pStyle w:val="ListParagraph"/>
        <w:spacing w:line="360" w:lineRule="auto"/>
        <w:ind w:left="0"/>
        <w:jc w:val="both"/>
        <w:rPr>
          <w:rFonts w:ascii="Times New Roman" w:hAnsi="Times New Roman"/>
          <w:b/>
          <w:sz w:val="32"/>
          <w:szCs w:val="32"/>
        </w:rPr>
      </w:pPr>
    </w:p>
    <w:p w:rsidR="0017478B" w:rsidRDefault="00D22B77" w:rsidP="00D22B77">
      <w:pPr>
        <w:pStyle w:val="Heading3"/>
        <w:rPr>
          <w:rFonts w:ascii="Times New Roman" w:hAnsi="Times New Roman" w:cs="Times New Roman"/>
          <w:color w:val="auto"/>
          <w:sz w:val="26"/>
          <w:szCs w:val="26"/>
        </w:rPr>
      </w:pPr>
      <w:bookmarkStart w:id="3" w:name="_Toc481141434"/>
      <w:r>
        <w:rPr>
          <w:rFonts w:ascii="Times New Roman" w:hAnsi="Times New Roman" w:cs="Times New Roman"/>
          <w:color w:val="auto"/>
          <w:sz w:val="26"/>
          <w:szCs w:val="26"/>
        </w:rPr>
        <w:t xml:space="preserve">2.1.1. </w:t>
      </w:r>
      <w:r w:rsidR="0017478B" w:rsidRPr="00D22B77">
        <w:rPr>
          <w:rFonts w:ascii="Times New Roman" w:hAnsi="Times New Roman" w:cs="Times New Roman"/>
          <w:color w:val="auto"/>
          <w:sz w:val="26"/>
          <w:szCs w:val="26"/>
        </w:rPr>
        <w:t>Osnovni princip i prednosti u odnosu na ostale tehnike proizvodnje nanovlakana</w:t>
      </w:r>
      <w:bookmarkEnd w:id="3"/>
    </w:p>
    <w:p w:rsidR="00D22B77" w:rsidRPr="00D22B77" w:rsidRDefault="00D22B77" w:rsidP="00D22B77"/>
    <w:p w:rsidR="0017478B" w:rsidRDefault="0097776F" w:rsidP="00B54DEE">
      <w:pPr>
        <w:spacing w:line="360" w:lineRule="auto"/>
        <w:ind w:firstLine="708"/>
        <w:jc w:val="both"/>
        <w:rPr>
          <w:rFonts w:ascii="Times New Roman" w:hAnsi="Times New Roman"/>
          <w:sz w:val="24"/>
          <w:szCs w:val="24"/>
        </w:rPr>
      </w:pPr>
      <w:r>
        <w:rPr>
          <w:rFonts w:ascii="Times New Roman" w:hAnsi="Times New Roman"/>
          <w:sz w:val="24"/>
          <w:szCs w:val="24"/>
        </w:rPr>
        <w:t xml:space="preserve">Proces elektroispredanja </w:t>
      </w:r>
      <w:r w:rsidR="0017478B">
        <w:rPr>
          <w:rFonts w:ascii="Times New Roman" w:hAnsi="Times New Roman"/>
          <w:sz w:val="24"/>
          <w:szCs w:val="24"/>
        </w:rPr>
        <w:t xml:space="preserve">definira se kao jedinstvena tehnika gdje pomoću elektrostatičkih sila iz polimerne otopine ili taline nastaju fina vlakna. Elektroispredanje se temelji na elektrohidrodinamičkim principima, pri čemu </w:t>
      </w:r>
      <w:r w:rsidR="0017478B" w:rsidRPr="00C81EC9">
        <w:rPr>
          <w:rFonts w:ascii="Times New Roman" w:hAnsi="Times New Roman"/>
          <w:sz w:val="24"/>
          <w:szCs w:val="24"/>
        </w:rPr>
        <w:t>elektrificirani viskozni fluid</w:t>
      </w:r>
      <w:r w:rsidR="0017478B">
        <w:rPr>
          <w:rFonts w:ascii="Times New Roman" w:hAnsi="Times New Roman"/>
          <w:sz w:val="24"/>
          <w:szCs w:val="24"/>
        </w:rPr>
        <w:t xml:space="preserve"> putuje kroz</w:t>
      </w:r>
      <w:r>
        <w:rPr>
          <w:rFonts w:ascii="Times New Roman" w:hAnsi="Times New Roman"/>
          <w:sz w:val="24"/>
          <w:szCs w:val="24"/>
        </w:rPr>
        <w:t xml:space="preserve"> zrak na kolektor sa suprotnim </w:t>
      </w:r>
      <w:r w:rsidR="0017478B">
        <w:rPr>
          <w:rFonts w:ascii="Times New Roman" w:hAnsi="Times New Roman"/>
          <w:sz w:val="24"/>
          <w:szCs w:val="24"/>
        </w:rPr>
        <w:t xml:space="preserve">električnim potencijalom [1]. Vlakna dobivena ovom tehnikom imaju znatno manji promjer te veću specifičnu površinu u odnosu na druga vlakna dobivena konvencionalnim tehnikama ispredanja. To je ujedno i najveća prednost ove metode [2].  </w:t>
      </w:r>
      <w:r w:rsidR="0017478B" w:rsidRPr="00C81EC9">
        <w:rPr>
          <w:rFonts w:ascii="Times New Roman" w:hAnsi="Times New Roman"/>
          <w:color w:val="000000"/>
          <w:sz w:val="24"/>
          <w:szCs w:val="24"/>
        </w:rPr>
        <w:t>Međutim, zbog kaotične depozicije vlakana  tijekom elektroispredanja iz polimerne otopine formira se kompaktna netkana struktura s</w:t>
      </w:r>
      <w:r w:rsidR="0017478B">
        <w:rPr>
          <w:rFonts w:ascii="Times New Roman" w:hAnsi="Times New Roman"/>
          <w:color w:val="000000"/>
          <w:sz w:val="24"/>
          <w:szCs w:val="24"/>
        </w:rPr>
        <w:t xml:space="preserve"> </w:t>
      </w:r>
      <w:r w:rsidR="0017478B" w:rsidRPr="00C81EC9">
        <w:rPr>
          <w:rFonts w:ascii="Times New Roman" w:hAnsi="Times New Roman"/>
          <w:color w:val="000000"/>
          <w:sz w:val="24"/>
          <w:szCs w:val="24"/>
        </w:rPr>
        <w:t>veličinama pora premalima za prodor stanica unutar elektroispredenog materijala. Tako je izrada 3D elektroispredenih nosača za uzgoj tkivnih stanica još uvijek i</w:t>
      </w:r>
      <w:r w:rsidR="0017478B">
        <w:rPr>
          <w:rFonts w:ascii="Times New Roman" w:hAnsi="Times New Roman"/>
          <w:color w:val="000000"/>
          <w:sz w:val="24"/>
          <w:szCs w:val="24"/>
        </w:rPr>
        <w:t>zazov kod mnogih istraživača. Dosadašnja</w:t>
      </w:r>
      <w:r w:rsidR="0017478B" w:rsidRPr="00C81EC9">
        <w:rPr>
          <w:rFonts w:ascii="Times New Roman" w:hAnsi="Times New Roman"/>
          <w:color w:val="000000"/>
          <w:sz w:val="24"/>
          <w:szCs w:val="24"/>
        </w:rPr>
        <w:t xml:space="preserve"> istraživanja pokazala su da se 3D struktura, koja bi omogućila bolju </w:t>
      </w:r>
      <w:r w:rsidR="0017478B">
        <w:rPr>
          <w:rFonts w:ascii="Times New Roman" w:hAnsi="Times New Roman"/>
          <w:sz w:val="24"/>
          <w:szCs w:val="24"/>
        </w:rPr>
        <w:t xml:space="preserve">distribuciju stanica na i u nosaču, može postići elektroispredanjem iz vodene kupelji, dodavanjem soli i njezinim naknadnim otapanjem, kristale leda </w:t>
      </w:r>
      <w:r w:rsidR="0017478B" w:rsidRPr="00595288">
        <w:rPr>
          <w:rFonts w:ascii="Times New Roman" w:hAnsi="Times New Roman"/>
          <w:sz w:val="24"/>
          <w:szCs w:val="24"/>
        </w:rPr>
        <w:t>[3].</w:t>
      </w:r>
    </w:p>
    <w:p w:rsidR="0017478B" w:rsidRPr="00C81EC9" w:rsidRDefault="0017478B" w:rsidP="00C81EC9">
      <w:pPr>
        <w:spacing w:after="200" w:line="360" w:lineRule="auto"/>
        <w:rPr>
          <w:rFonts w:ascii="Times New Roman" w:hAnsi="Times New Roman"/>
          <w:sz w:val="24"/>
          <w:szCs w:val="24"/>
        </w:rPr>
      </w:pPr>
      <w:r w:rsidRPr="00C81EC9">
        <w:rPr>
          <w:rFonts w:ascii="Times New Roman" w:hAnsi="Times New Roman"/>
          <w:sz w:val="24"/>
          <w:szCs w:val="24"/>
        </w:rPr>
        <w:t>Običan led nast</w:t>
      </w:r>
      <w:r>
        <w:rPr>
          <w:rFonts w:ascii="Times New Roman" w:hAnsi="Times New Roman"/>
          <w:sz w:val="24"/>
          <w:szCs w:val="24"/>
        </w:rPr>
        <w:t xml:space="preserve">aje pri temperaturama od -140° C </w:t>
      </w:r>
      <w:r w:rsidRPr="00C81EC9">
        <w:rPr>
          <w:rFonts w:ascii="Times New Roman" w:hAnsi="Times New Roman"/>
          <w:sz w:val="24"/>
          <w:szCs w:val="24"/>
        </w:rPr>
        <w:t>do 0°C i</w:t>
      </w:r>
      <w:r>
        <w:rPr>
          <w:rFonts w:ascii="Times New Roman" w:hAnsi="Times New Roman"/>
          <w:sz w:val="24"/>
          <w:szCs w:val="24"/>
        </w:rPr>
        <w:t xml:space="preserve"> tlaku reda veličine jednog k</w:t>
      </w:r>
      <w:r w:rsidRPr="00C81EC9">
        <w:rPr>
          <w:rFonts w:ascii="Times New Roman" w:hAnsi="Times New Roman"/>
          <w:sz w:val="24"/>
          <w:szCs w:val="24"/>
        </w:rPr>
        <w:t>bara</w:t>
      </w:r>
      <w:r>
        <w:rPr>
          <w:rFonts w:ascii="Times New Roman" w:hAnsi="Times New Roman"/>
          <w:sz w:val="24"/>
          <w:szCs w:val="24"/>
        </w:rPr>
        <w:t>.</w:t>
      </w:r>
      <w:r w:rsidRPr="00C81EC9">
        <w:rPr>
          <w:rFonts w:ascii="Times New Roman" w:hAnsi="Times New Roman"/>
          <w:sz w:val="24"/>
          <w:szCs w:val="24"/>
        </w:rPr>
        <w:t xml:space="preserve"> Elementarna ćelija je po definiciji najmanja strukturna jedinica kristala. Obični led ima 4 molekule vode u elementarnoj ćeliji. Dim</w:t>
      </w:r>
      <w:r>
        <w:rPr>
          <w:rFonts w:ascii="Times New Roman" w:hAnsi="Times New Roman"/>
          <w:sz w:val="24"/>
          <w:szCs w:val="24"/>
        </w:rPr>
        <w:t xml:space="preserve">enzije elementarne ćelije leda </w:t>
      </w:r>
      <w:r w:rsidRPr="00C81EC9">
        <w:rPr>
          <w:rFonts w:ascii="Times New Roman" w:hAnsi="Times New Roman"/>
          <w:sz w:val="24"/>
          <w:szCs w:val="24"/>
        </w:rPr>
        <w:t xml:space="preserve"> su 0,448 nm x 0,448 nm x 0,731 nm.</w:t>
      </w:r>
      <w:r w:rsidRPr="00C81EC9">
        <w:rPr>
          <w:rFonts w:ascii="Times New Roman" w:hAnsi="Times New Roman"/>
          <w:sz w:val="24"/>
          <w:szCs w:val="24"/>
          <w:lang w:eastAsia="hr-HR"/>
        </w:rPr>
        <w:t xml:space="preserve"> Tetraedarska struktura, izgrađena je na način da su kisikovi atomi uvi</w:t>
      </w:r>
      <w:r>
        <w:rPr>
          <w:rFonts w:ascii="Times New Roman" w:hAnsi="Times New Roman"/>
          <w:sz w:val="24"/>
          <w:szCs w:val="24"/>
          <w:lang w:eastAsia="hr-HR"/>
        </w:rPr>
        <w:t>jek povezani vodikovim vezama s</w:t>
      </w:r>
      <w:r w:rsidRPr="00C81EC9">
        <w:rPr>
          <w:rFonts w:ascii="Times New Roman" w:hAnsi="Times New Roman"/>
          <w:sz w:val="24"/>
          <w:szCs w:val="24"/>
          <w:lang w:eastAsia="hr-HR"/>
        </w:rPr>
        <w:t xml:space="preserve"> dva vodikova atoma susjednih molekula. Molekule vode su točno tetraedalno i jednoliko raspoređene u heksagonsku strukturu jedino u kristalu leda. </w:t>
      </w:r>
      <w:r w:rsidRPr="00C81EC9">
        <w:rPr>
          <w:rFonts w:ascii="Times New Roman" w:hAnsi="Times New Roman"/>
          <w:sz w:val="24"/>
          <w:szCs w:val="24"/>
        </w:rPr>
        <w:t>Kad se molekule vode ugrađuju u kristale leda zauzimaju položaje</w:t>
      </w:r>
      <w:r w:rsidR="0097776F">
        <w:rPr>
          <w:rFonts w:ascii="Times New Roman" w:hAnsi="Times New Roman"/>
          <w:sz w:val="24"/>
          <w:szCs w:val="24"/>
        </w:rPr>
        <w:t xml:space="preserve"> jedna u odnosu na drugu tako da</w:t>
      </w:r>
      <w:r w:rsidRPr="00C81EC9">
        <w:rPr>
          <w:rFonts w:ascii="Times New Roman" w:hAnsi="Times New Roman"/>
          <w:sz w:val="24"/>
          <w:szCs w:val="24"/>
        </w:rPr>
        <w:t xml:space="preserve"> se molekule povezuju vodikovim vezama na energijski najbolji način. Zato što je vodikova veza usmjerena privlačna sila, taj najbolji način ostavlja šupljine</w:t>
      </w:r>
      <w:r>
        <w:rPr>
          <w:rFonts w:ascii="Times New Roman" w:hAnsi="Times New Roman"/>
          <w:sz w:val="24"/>
          <w:szCs w:val="24"/>
        </w:rPr>
        <w:t>. Šupljine su u obliku kanala s</w:t>
      </w:r>
      <w:r w:rsidRPr="00C81EC9">
        <w:rPr>
          <w:rFonts w:ascii="Times New Roman" w:hAnsi="Times New Roman"/>
          <w:sz w:val="24"/>
          <w:szCs w:val="24"/>
        </w:rPr>
        <w:t xml:space="preserve"> promjerom od 0,312 nm. Zbog tih je šupljina gus</w:t>
      </w:r>
      <w:r>
        <w:rPr>
          <w:rFonts w:ascii="Times New Roman" w:hAnsi="Times New Roman"/>
          <w:sz w:val="24"/>
          <w:szCs w:val="24"/>
        </w:rPr>
        <w:t>toća leda manja od gustoće vode [4].</w:t>
      </w:r>
    </w:p>
    <w:p w:rsidR="0017478B" w:rsidRDefault="0017478B" w:rsidP="00C81EC9">
      <w:pPr>
        <w:spacing w:line="360" w:lineRule="auto"/>
        <w:jc w:val="both"/>
        <w:rPr>
          <w:rFonts w:ascii="Times New Roman" w:hAnsi="Times New Roman"/>
          <w:sz w:val="24"/>
          <w:szCs w:val="24"/>
        </w:rPr>
      </w:pPr>
      <w:r>
        <w:rPr>
          <w:rFonts w:ascii="Times New Roman" w:hAnsi="Times New Roman"/>
          <w:sz w:val="24"/>
          <w:szCs w:val="24"/>
        </w:rPr>
        <w:t xml:space="preserve">Za proces elektroispredanja potrebno je koristiti: kolektor vlakana, mlaznicu, te izvor visokog napona. Sam proces elektroispredanja odvija se uvođenjem tijeka polimerne otopine/taline u </w:t>
      </w:r>
      <w:r>
        <w:rPr>
          <w:rFonts w:ascii="Times New Roman" w:hAnsi="Times New Roman"/>
          <w:sz w:val="24"/>
          <w:szCs w:val="24"/>
        </w:rPr>
        <w:lastRenderedPageBreak/>
        <w:t xml:space="preserve">elektrostatičko polje visokog napona. Potrebno je priključiti dvije visoko naponske elektrode, od kojih se jedna priključuje na kapilarni uređaj za elektroispredanje, a druga na  kolektor vlakana. Budući da se teži stanjivanju nabijenog mlaza, važno je korištenje električnog polja jer pod utjecajem elektrostatskih sila i pri visokoj brzini deformacije dolazi do stvaranja vlakana. Dakle, kada električne sile nadjačaju površinsku napetost polimerne otopine/taline i uzrokuju izbacivanje električki nabijenog mlaza, tada dolazi do procesa elektroispredanja. Procesom su dobivena nanovlakna na uzemljenom kolektoru [5]. Nanovlakna spadaju u područje nanoskale koja se kreće od oko 0,1 nm do 1 µm. </w:t>
      </w:r>
    </w:p>
    <w:p w:rsidR="0017478B" w:rsidRDefault="0026706A" w:rsidP="0034046A">
      <w:pPr>
        <w:spacing w:line="360" w:lineRule="auto"/>
        <w:jc w:val="center"/>
        <w:rPr>
          <w:rFonts w:ascii="Times New Roman" w:hAnsi="Times New Roman"/>
          <w:sz w:val="24"/>
          <w:szCs w:val="24"/>
        </w:rPr>
      </w:pPr>
      <w:r>
        <w:rPr>
          <w:rFonts w:ascii="Times New Roman" w:hAnsi="Times New Roman"/>
          <w:noProof/>
          <w:sz w:val="24"/>
          <w:szCs w:val="24"/>
          <w:lang w:eastAsia="hr-HR"/>
        </w:rPr>
        <w:drawing>
          <wp:inline distT="0" distB="0" distL="0" distR="0">
            <wp:extent cx="3324225" cy="2123535"/>
            <wp:effectExtent l="0" t="0" r="0" b="0"/>
            <wp:docPr id="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27254" cy="2125470"/>
                    </a:xfrm>
                    <a:prstGeom prst="rect">
                      <a:avLst/>
                    </a:prstGeom>
                    <a:noFill/>
                    <a:ln>
                      <a:noFill/>
                    </a:ln>
                  </pic:spPr>
                </pic:pic>
              </a:graphicData>
            </a:graphic>
          </wp:inline>
        </w:drawing>
      </w:r>
    </w:p>
    <w:p w:rsidR="0017478B" w:rsidRDefault="0017478B" w:rsidP="00C81EC9">
      <w:pPr>
        <w:spacing w:line="360" w:lineRule="auto"/>
        <w:jc w:val="both"/>
        <w:rPr>
          <w:rFonts w:ascii="Times New Roman" w:hAnsi="Times New Roman"/>
          <w:sz w:val="24"/>
          <w:szCs w:val="24"/>
        </w:rPr>
      </w:pPr>
    </w:p>
    <w:p w:rsidR="0017478B" w:rsidRDefault="0017478B" w:rsidP="0034046A">
      <w:pPr>
        <w:spacing w:line="360" w:lineRule="auto"/>
        <w:jc w:val="center"/>
        <w:rPr>
          <w:rFonts w:ascii="Times New Roman" w:hAnsi="Times New Roman"/>
          <w:sz w:val="24"/>
          <w:szCs w:val="24"/>
        </w:rPr>
      </w:pPr>
      <w:r>
        <w:rPr>
          <w:rFonts w:ascii="Times New Roman" w:hAnsi="Times New Roman"/>
          <w:b/>
          <w:sz w:val="24"/>
          <w:szCs w:val="24"/>
        </w:rPr>
        <w:t xml:space="preserve">Slika 1. </w:t>
      </w:r>
      <w:r>
        <w:rPr>
          <w:rFonts w:ascii="Times New Roman" w:hAnsi="Times New Roman"/>
          <w:sz w:val="24"/>
          <w:szCs w:val="24"/>
        </w:rPr>
        <w:t>Shematski prikaz elektroispredanja</w:t>
      </w:r>
    </w:p>
    <w:p w:rsidR="0017478B" w:rsidRPr="0032797F" w:rsidRDefault="0017478B" w:rsidP="00C81EC9">
      <w:pPr>
        <w:spacing w:line="360" w:lineRule="auto"/>
        <w:jc w:val="both"/>
        <w:rPr>
          <w:rFonts w:ascii="Times New Roman" w:hAnsi="Times New Roman"/>
          <w:sz w:val="24"/>
          <w:szCs w:val="24"/>
        </w:rPr>
      </w:pPr>
    </w:p>
    <w:p w:rsidR="0017478B" w:rsidRPr="0032797F" w:rsidRDefault="0017478B" w:rsidP="00C46CEF">
      <w:pPr>
        <w:spacing w:line="360" w:lineRule="auto"/>
        <w:jc w:val="both"/>
        <w:rPr>
          <w:rFonts w:ascii="Times New Roman" w:hAnsi="Times New Roman"/>
          <w:sz w:val="24"/>
          <w:szCs w:val="24"/>
        </w:rPr>
      </w:pPr>
      <w:r w:rsidRPr="0032797F">
        <w:rPr>
          <w:rFonts w:ascii="Times New Roman" w:hAnsi="Times New Roman"/>
          <w:sz w:val="24"/>
          <w:szCs w:val="24"/>
        </w:rPr>
        <w:t xml:space="preserve">Elektroispredanjem iz taline dobivaju se vlakna sub-mikro promjera  pa čak i do 250 mikrometara. Kontrolirano elektroispredanje iz taline omogućuje izradu  nosača s poroznošću i do 98%, a uz minimalno elektrostatičko odbijanje između sakupljenih vlakana postiže se 3D struktura nosača [6]. </w:t>
      </w:r>
    </w:p>
    <w:p w:rsidR="0017478B" w:rsidRPr="00D22B77" w:rsidRDefault="0017478B" w:rsidP="00D22B77">
      <w:pPr>
        <w:pStyle w:val="Heading3"/>
        <w:rPr>
          <w:rFonts w:ascii="Times New Roman" w:hAnsi="Times New Roman" w:cs="Times New Roman"/>
          <w:color w:val="auto"/>
          <w:sz w:val="26"/>
          <w:szCs w:val="26"/>
        </w:rPr>
      </w:pPr>
    </w:p>
    <w:p w:rsidR="0017478B" w:rsidRDefault="00D22B77" w:rsidP="00D22B77">
      <w:pPr>
        <w:pStyle w:val="Heading3"/>
        <w:rPr>
          <w:rFonts w:ascii="Times New Roman" w:hAnsi="Times New Roman" w:cs="Times New Roman"/>
          <w:color w:val="auto"/>
          <w:sz w:val="26"/>
          <w:szCs w:val="26"/>
        </w:rPr>
      </w:pPr>
      <w:bookmarkStart w:id="4" w:name="_Toc481141435"/>
      <w:r>
        <w:rPr>
          <w:rFonts w:ascii="Times New Roman" w:hAnsi="Times New Roman" w:cs="Times New Roman"/>
          <w:color w:val="auto"/>
          <w:sz w:val="26"/>
          <w:szCs w:val="26"/>
        </w:rPr>
        <w:t xml:space="preserve">2.1.2. </w:t>
      </w:r>
      <w:r w:rsidR="0017478B" w:rsidRPr="00D22B77">
        <w:rPr>
          <w:rFonts w:ascii="Times New Roman" w:hAnsi="Times New Roman" w:cs="Times New Roman"/>
          <w:color w:val="auto"/>
          <w:sz w:val="26"/>
          <w:szCs w:val="26"/>
        </w:rPr>
        <w:t>Parametri u procesu elektroispredanja</w:t>
      </w:r>
      <w:bookmarkEnd w:id="4"/>
    </w:p>
    <w:p w:rsidR="00D22B77" w:rsidRPr="00D22B77" w:rsidRDefault="00D22B77" w:rsidP="00D22B77"/>
    <w:p w:rsidR="0017478B" w:rsidRDefault="0017478B" w:rsidP="0097776F">
      <w:pPr>
        <w:spacing w:line="360" w:lineRule="auto"/>
        <w:ind w:firstLine="708"/>
        <w:jc w:val="both"/>
        <w:rPr>
          <w:rFonts w:ascii="Times New Roman" w:hAnsi="Times New Roman"/>
          <w:sz w:val="24"/>
          <w:szCs w:val="24"/>
        </w:rPr>
      </w:pPr>
      <w:r>
        <w:rPr>
          <w:rFonts w:ascii="Times New Roman" w:hAnsi="Times New Roman"/>
          <w:sz w:val="24"/>
          <w:szCs w:val="24"/>
        </w:rPr>
        <w:t xml:space="preserve">Ovisno o vrsti materijala koja se želi upotrijebiti, o morfologiji, svojstvima, promjeru ili nekim drugim karakteristikama vlakana, mijenjaju se parametri koji se koriste u procesu elektroispredanja. Ti parametri svrstavaju se u tri grupe: a) svojstva otopine, b) procesni parametri i c) uvjeti okoline. Svojstva otopine podrazumijevaju koncentraciju, viskoznost, provodljivost, molekulsku masu i površinsku napetost. Pod procesne parametre spadaju </w:t>
      </w:r>
      <w:r>
        <w:rPr>
          <w:rFonts w:ascii="Times New Roman" w:hAnsi="Times New Roman"/>
          <w:sz w:val="24"/>
          <w:szCs w:val="24"/>
        </w:rPr>
        <w:lastRenderedPageBreak/>
        <w:t>električni napon (izražava se u kV), udaljenost od mlaznice do kolektora vlakana (cm), vrijeme ispredanja (h) te protok polimerne otopine (mL/h). Relativna vlažnost zraka (%) , temperatura okoline (˚C), brzina strujanja zraka i vrsta atmosfere (helij, zrak) pripadaju trećoj grupi, uvjetima okoline. Promjenom ovih parametara moguće je utjecati na promjer i morfologiju vlakana, dimenziju pora i ostalo [7].</w:t>
      </w:r>
    </w:p>
    <w:p w:rsidR="0017478B" w:rsidRPr="006F47E8" w:rsidRDefault="0017478B" w:rsidP="006F47E8">
      <w:pPr>
        <w:spacing w:line="360" w:lineRule="auto"/>
        <w:ind w:firstLine="708"/>
        <w:jc w:val="both"/>
        <w:rPr>
          <w:rFonts w:ascii="Times New Roman" w:hAnsi="Times New Roman"/>
          <w:sz w:val="24"/>
          <w:szCs w:val="24"/>
        </w:rPr>
      </w:pPr>
    </w:p>
    <w:p w:rsidR="0017478B" w:rsidRPr="00D22B77" w:rsidRDefault="00D22B77" w:rsidP="00D22B77">
      <w:pPr>
        <w:pStyle w:val="Heading2"/>
        <w:rPr>
          <w:rFonts w:ascii="Times New Roman" w:hAnsi="Times New Roman" w:cs="Times New Roman"/>
          <w:color w:val="auto"/>
          <w:sz w:val="32"/>
          <w:szCs w:val="32"/>
        </w:rPr>
      </w:pPr>
      <w:bookmarkStart w:id="5" w:name="_Toc481141436"/>
      <w:r>
        <w:rPr>
          <w:rFonts w:ascii="Times New Roman" w:hAnsi="Times New Roman" w:cs="Times New Roman"/>
          <w:color w:val="auto"/>
          <w:sz w:val="32"/>
          <w:szCs w:val="32"/>
        </w:rPr>
        <w:t xml:space="preserve">2.2. </w:t>
      </w:r>
      <w:r w:rsidR="0017478B" w:rsidRPr="00D22B77">
        <w:rPr>
          <w:rFonts w:ascii="Times New Roman" w:hAnsi="Times New Roman" w:cs="Times New Roman"/>
          <w:color w:val="auto"/>
          <w:sz w:val="32"/>
          <w:szCs w:val="32"/>
        </w:rPr>
        <w:t>Tkivno inženjerstvo</w:t>
      </w:r>
      <w:bookmarkEnd w:id="5"/>
    </w:p>
    <w:p w:rsidR="0017478B" w:rsidRDefault="0017478B" w:rsidP="004967EF">
      <w:pPr>
        <w:spacing w:line="360" w:lineRule="auto"/>
        <w:jc w:val="both"/>
        <w:rPr>
          <w:rFonts w:ascii="Times New Roman" w:hAnsi="Times New Roman"/>
          <w:color w:val="000000"/>
          <w:sz w:val="24"/>
          <w:szCs w:val="24"/>
        </w:rPr>
      </w:pPr>
    </w:p>
    <w:p w:rsidR="0017478B" w:rsidRDefault="0017478B" w:rsidP="006F47E8">
      <w:pPr>
        <w:spacing w:line="360" w:lineRule="auto"/>
        <w:ind w:firstLine="708"/>
        <w:jc w:val="both"/>
        <w:rPr>
          <w:rFonts w:ascii="Times New Roman" w:hAnsi="Times New Roman"/>
          <w:sz w:val="24"/>
          <w:szCs w:val="24"/>
        </w:rPr>
      </w:pPr>
      <w:r>
        <w:rPr>
          <w:rFonts w:ascii="Times New Roman" w:hAnsi="Times New Roman"/>
          <w:color w:val="000000"/>
          <w:sz w:val="24"/>
          <w:szCs w:val="24"/>
        </w:rPr>
        <w:t>Tkivno inženjerstvo (TE) objedinjuje principe inženjerstva s biologijom kako bi se proizvele konstrukcije koje obnavljaju, održavaju ili unaprjeđuju funkciju tkiva.</w:t>
      </w:r>
      <w:r w:rsidRPr="004967EF">
        <w:rPr>
          <w:rFonts w:ascii="Times New Roman" w:hAnsi="Times New Roman"/>
          <w:sz w:val="24"/>
          <w:szCs w:val="24"/>
        </w:rPr>
        <w:t xml:space="preserve"> </w:t>
      </w:r>
      <w:r w:rsidRPr="00211D69">
        <w:rPr>
          <w:rFonts w:ascii="Times New Roman" w:hAnsi="Times New Roman"/>
          <w:sz w:val="24"/>
          <w:szCs w:val="24"/>
        </w:rPr>
        <w:t>Tkivno inženjerstvo se razvilo kao interdisciplinarna tehnologija koja kombinira načela iz raznih područja znanosti: medici</w:t>
      </w:r>
      <w:r>
        <w:rPr>
          <w:rFonts w:ascii="Times New Roman" w:hAnsi="Times New Roman"/>
          <w:sz w:val="24"/>
          <w:szCs w:val="24"/>
        </w:rPr>
        <w:t>ne, materijala i inženjerstva s</w:t>
      </w:r>
      <w:r w:rsidRPr="00211D69">
        <w:rPr>
          <w:rFonts w:ascii="Times New Roman" w:hAnsi="Times New Roman"/>
          <w:sz w:val="24"/>
          <w:szCs w:val="24"/>
        </w:rPr>
        <w:t xml:space="preserve"> </w:t>
      </w:r>
      <w:r w:rsidR="0097776F">
        <w:rPr>
          <w:rFonts w:ascii="Times New Roman" w:hAnsi="Times New Roman"/>
          <w:sz w:val="24"/>
          <w:szCs w:val="24"/>
        </w:rPr>
        <w:t>ciljem izrade funkcionalnih zam</w:t>
      </w:r>
      <w:r w:rsidRPr="00211D69">
        <w:rPr>
          <w:rFonts w:ascii="Times New Roman" w:hAnsi="Times New Roman"/>
          <w:sz w:val="24"/>
          <w:szCs w:val="24"/>
        </w:rPr>
        <w:t>jena za oštećena tkiva i organe. U tkivnom inženjerstvu stanice su zasijane u ili na biomaterijale prije transplantacije umjesto uvođenja stanica u oboljelo područje za repopulaciju i/ili obnovu funkcije tkiva. Ti materijali služe kao privremeni nosači  i unapr</w:t>
      </w:r>
      <w:r w:rsidR="0097776F">
        <w:rPr>
          <w:rFonts w:ascii="Times New Roman" w:hAnsi="Times New Roman"/>
          <w:sz w:val="24"/>
          <w:szCs w:val="24"/>
        </w:rPr>
        <w:t>i</w:t>
      </w:r>
      <w:r w:rsidRPr="00211D69">
        <w:rPr>
          <w:rFonts w:ascii="Times New Roman" w:hAnsi="Times New Roman"/>
          <w:sz w:val="24"/>
          <w:szCs w:val="24"/>
        </w:rPr>
        <w:t>je</w:t>
      </w:r>
      <w:r>
        <w:rPr>
          <w:rFonts w:ascii="Times New Roman" w:hAnsi="Times New Roman"/>
          <w:sz w:val="24"/>
          <w:szCs w:val="24"/>
        </w:rPr>
        <w:t>đ</w:t>
      </w:r>
      <w:r w:rsidRPr="00211D69">
        <w:rPr>
          <w:rFonts w:ascii="Times New Roman" w:hAnsi="Times New Roman"/>
          <w:sz w:val="24"/>
          <w:szCs w:val="24"/>
        </w:rPr>
        <w:t xml:space="preserve">uju reorganizaciju stanica za formiranje funkcionalnog tkiva </w:t>
      </w:r>
      <w:r>
        <w:rPr>
          <w:rFonts w:ascii="Times New Roman" w:hAnsi="Times New Roman"/>
          <w:sz w:val="24"/>
          <w:szCs w:val="24"/>
        </w:rPr>
        <w:t>(S</w:t>
      </w:r>
      <w:r w:rsidRPr="00211D69">
        <w:rPr>
          <w:rFonts w:ascii="Times New Roman" w:hAnsi="Times New Roman"/>
          <w:sz w:val="24"/>
          <w:szCs w:val="24"/>
        </w:rPr>
        <w:t>lika</w:t>
      </w:r>
      <w:r>
        <w:rPr>
          <w:rFonts w:ascii="Times New Roman" w:hAnsi="Times New Roman"/>
          <w:sz w:val="24"/>
          <w:szCs w:val="24"/>
        </w:rPr>
        <w:t xml:space="preserve"> 2).</w:t>
      </w:r>
      <w:r w:rsidRPr="00211D69">
        <w:rPr>
          <w:rFonts w:ascii="Times New Roman" w:hAnsi="Times New Roman"/>
          <w:sz w:val="24"/>
          <w:szCs w:val="24"/>
        </w:rPr>
        <w:t xml:space="preserve"> </w:t>
      </w:r>
    </w:p>
    <w:p w:rsidR="0017478B" w:rsidRPr="00211D69" w:rsidRDefault="0017478B" w:rsidP="006F47E8">
      <w:pPr>
        <w:spacing w:line="360" w:lineRule="auto"/>
        <w:ind w:firstLine="708"/>
        <w:jc w:val="both"/>
        <w:rPr>
          <w:rFonts w:ascii="Times New Roman" w:hAnsi="Times New Roman"/>
          <w:sz w:val="24"/>
          <w:szCs w:val="24"/>
        </w:rPr>
      </w:pPr>
      <w:r>
        <w:rPr>
          <w:rFonts w:ascii="Times New Roman" w:hAnsi="Times New Roman"/>
          <w:color w:val="000000"/>
          <w:sz w:val="24"/>
          <w:szCs w:val="24"/>
        </w:rPr>
        <w:t xml:space="preserve">Jedna od mnogih primjena odnosi se na transplataciju organa. </w:t>
      </w:r>
      <w:r w:rsidRPr="00211D69">
        <w:rPr>
          <w:rFonts w:ascii="Times New Roman" w:hAnsi="Times New Roman"/>
          <w:sz w:val="24"/>
          <w:szCs w:val="24"/>
        </w:rPr>
        <w:t>Transplantacija organa ograničena je brojem donora i visoke cijene samog procesa što rezultira tisućama ljudi koji su svake godine stavljeni na listu čekanja, i to samo u Sjedinjenim Američkim državama. Mnogi ljudi nažalost preminu ne</w:t>
      </w:r>
      <w:r>
        <w:rPr>
          <w:rFonts w:ascii="Times New Roman" w:hAnsi="Times New Roman"/>
          <w:sz w:val="24"/>
          <w:szCs w:val="24"/>
        </w:rPr>
        <w:t xml:space="preserve"> dočekujući transplantaciju [8].</w:t>
      </w:r>
      <w:r w:rsidRPr="00211D69">
        <w:rPr>
          <w:rFonts w:ascii="Times New Roman" w:hAnsi="Times New Roman"/>
          <w:sz w:val="24"/>
          <w:szCs w:val="24"/>
        </w:rPr>
        <w:t xml:space="preserve"> </w:t>
      </w:r>
    </w:p>
    <w:p w:rsidR="0017478B" w:rsidRPr="00211D69" w:rsidRDefault="0017478B" w:rsidP="004967EF">
      <w:pPr>
        <w:spacing w:line="360" w:lineRule="auto"/>
        <w:jc w:val="both"/>
        <w:rPr>
          <w:rFonts w:ascii="Times New Roman" w:hAnsi="Times New Roman"/>
          <w:sz w:val="24"/>
          <w:szCs w:val="24"/>
        </w:rPr>
      </w:pPr>
    </w:p>
    <w:p w:rsidR="0017478B" w:rsidRPr="00211D69" w:rsidRDefault="0026706A" w:rsidP="00363FB2">
      <w:pPr>
        <w:tabs>
          <w:tab w:val="left" w:pos="3480"/>
        </w:tabs>
        <w:spacing w:line="360" w:lineRule="auto"/>
        <w:jc w:val="center"/>
        <w:rPr>
          <w:rFonts w:ascii="Times New Roman" w:hAnsi="Times New Roman"/>
          <w:sz w:val="24"/>
          <w:szCs w:val="24"/>
        </w:rPr>
      </w:pPr>
      <w:r>
        <w:rPr>
          <w:noProof/>
          <w:lang w:eastAsia="hr-HR"/>
        </w:rPr>
        <w:lastRenderedPageBreak/>
        <w:drawing>
          <wp:inline distT="0" distB="0" distL="0" distR="0">
            <wp:extent cx="5086350" cy="4286250"/>
            <wp:effectExtent l="0" t="0" r="0" b="0"/>
            <wp:docPr id="2"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86350" cy="4286250"/>
                    </a:xfrm>
                    <a:prstGeom prst="rect">
                      <a:avLst/>
                    </a:prstGeom>
                    <a:noFill/>
                    <a:ln>
                      <a:noFill/>
                    </a:ln>
                  </pic:spPr>
                </pic:pic>
              </a:graphicData>
            </a:graphic>
          </wp:inline>
        </w:drawing>
      </w:r>
    </w:p>
    <w:p w:rsidR="0017478B" w:rsidRDefault="0017478B" w:rsidP="006F47E8">
      <w:pPr>
        <w:tabs>
          <w:tab w:val="left" w:pos="3480"/>
        </w:tabs>
        <w:spacing w:line="360" w:lineRule="auto"/>
        <w:jc w:val="both"/>
        <w:rPr>
          <w:rFonts w:ascii="Times New Roman" w:hAnsi="Times New Roman"/>
          <w:sz w:val="24"/>
          <w:szCs w:val="24"/>
        </w:rPr>
      </w:pPr>
      <w:r w:rsidRPr="00AB4156">
        <w:rPr>
          <w:rFonts w:ascii="Times New Roman" w:hAnsi="Times New Roman"/>
          <w:b/>
          <w:sz w:val="24"/>
          <w:szCs w:val="24"/>
        </w:rPr>
        <w:t>Slika 2</w:t>
      </w:r>
      <w:r>
        <w:rPr>
          <w:rFonts w:ascii="Times New Roman" w:hAnsi="Times New Roman"/>
          <w:sz w:val="24"/>
          <w:szCs w:val="24"/>
        </w:rPr>
        <w:t xml:space="preserve">. </w:t>
      </w:r>
      <w:r w:rsidRPr="00211D69">
        <w:rPr>
          <w:rFonts w:ascii="Times New Roman" w:hAnsi="Times New Roman"/>
          <w:sz w:val="24"/>
          <w:szCs w:val="24"/>
        </w:rPr>
        <w:t>Primjer koncepta tkivnog inženjerstva koji uključuje zasijavanje stanica unutar poroznog nosača načinjenog od biomaterijala. (</w:t>
      </w:r>
      <w:r w:rsidRPr="00211D69">
        <w:rPr>
          <w:rFonts w:ascii="Times New Roman" w:hAnsi="Times New Roman"/>
          <w:b/>
          <w:sz w:val="24"/>
          <w:szCs w:val="24"/>
        </w:rPr>
        <w:t>a</w:t>
      </w:r>
      <w:r>
        <w:rPr>
          <w:rFonts w:ascii="Times New Roman" w:hAnsi="Times New Roman"/>
          <w:sz w:val="24"/>
          <w:szCs w:val="24"/>
        </w:rPr>
        <w:t>) S</w:t>
      </w:r>
      <w:r w:rsidRPr="00211D69">
        <w:rPr>
          <w:rFonts w:ascii="Times New Roman" w:hAnsi="Times New Roman"/>
          <w:sz w:val="24"/>
          <w:szCs w:val="24"/>
        </w:rPr>
        <w:t>tanice su izolirane iz pacijenta i spre</w:t>
      </w:r>
      <w:r>
        <w:rPr>
          <w:rFonts w:ascii="Times New Roman" w:hAnsi="Times New Roman"/>
          <w:sz w:val="24"/>
          <w:szCs w:val="24"/>
        </w:rPr>
        <w:t>mne za uzgoj</w:t>
      </w:r>
      <w:r w:rsidRPr="00211D69">
        <w:rPr>
          <w:rFonts w:ascii="Times New Roman" w:hAnsi="Times New Roman"/>
          <w:sz w:val="24"/>
          <w:szCs w:val="24"/>
        </w:rPr>
        <w:t xml:space="preserve"> (</w:t>
      </w:r>
      <w:r w:rsidRPr="00211D69">
        <w:rPr>
          <w:rFonts w:ascii="Times New Roman" w:hAnsi="Times New Roman"/>
          <w:b/>
          <w:sz w:val="24"/>
          <w:szCs w:val="24"/>
        </w:rPr>
        <w:t>b</w:t>
      </w:r>
      <w:r w:rsidRPr="00211D69">
        <w:rPr>
          <w:rFonts w:ascii="Times New Roman" w:hAnsi="Times New Roman"/>
          <w:sz w:val="24"/>
          <w:szCs w:val="24"/>
        </w:rPr>
        <w:t xml:space="preserve">) </w:t>
      </w:r>
      <w:r w:rsidRPr="00211D69">
        <w:rPr>
          <w:rFonts w:ascii="Times New Roman" w:hAnsi="Times New Roman"/>
          <w:i/>
          <w:sz w:val="24"/>
          <w:szCs w:val="24"/>
        </w:rPr>
        <w:t>in vitro</w:t>
      </w:r>
      <w:r w:rsidRPr="00211D69">
        <w:rPr>
          <w:rFonts w:ascii="Times New Roman" w:hAnsi="Times New Roman"/>
          <w:sz w:val="24"/>
          <w:szCs w:val="24"/>
        </w:rPr>
        <w:t xml:space="preserve"> na dvodimenzionalnoj</w:t>
      </w:r>
      <w:r>
        <w:rPr>
          <w:rFonts w:ascii="Times New Roman" w:hAnsi="Times New Roman"/>
          <w:sz w:val="24"/>
          <w:szCs w:val="24"/>
        </w:rPr>
        <w:t xml:space="preserve"> površini za uspješniji </w:t>
      </w:r>
      <w:r w:rsidRPr="00211D69">
        <w:rPr>
          <w:rFonts w:ascii="Times New Roman" w:hAnsi="Times New Roman"/>
          <w:sz w:val="24"/>
          <w:szCs w:val="24"/>
        </w:rPr>
        <w:t>razvoj. (</w:t>
      </w:r>
      <w:r w:rsidRPr="00211D69">
        <w:rPr>
          <w:rFonts w:ascii="Times New Roman" w:hAnsi="Times New Roman"/>
          <w:b/>
          <w:sz w:val="24"/>
          <w:szCs w:val="24"/>
        </w:rPr>
        <w:t>c</w:t>
      </w:r>
      <w:r>
        <w:rPr>
          <w:rFonts w:ascii="Times New Roman" w:hAnsi="Times New Roman"/>
          <w:sz w:val="24"/>
          <w:szCs w:val="24"/>
        </w:rPr>
        <w:t>) S</w:t>
      </w:r>
      <w:r w:rsidRPr="00211D69">
        <w:rPr>
          <w:rFonts w:ascii="Times New Roman" w:hAnsi="Times New Roman"/>
          <w:sz w:val="24"/>
          <w:szCs w:val="24"/>
        </w:rPr>
        <w:t>tanice su zasijane na poroznom nosaču zajedno sa faktorima rasta, malim molekulama i mikro/nano česticama. Nosači služe kao mehanička potpora i kalup te njihova poroznost osigurava visoki prijenos mase. (</w:t>
      </w:r>
      <w:r w:rsidRPr="00211D69">
        <w:rPr>
          <w:rFonts w:ascii="Times New Roman" w:hAnsi="Times New Roman"/>
          <w:b/>
          <w:sz w:val="24"/>
          <w:szCs w:val="24"/>
        </w:rPr>
        <w:t>d</w:t>
      </w:r>
      <w:r w:rsidRPr="00211D69">
        <w:rPr>
          <w:rFonts w:ascii="Times New Roman" w:hAnsi="Times New Roman"/>
          <w:sz w:val="24"/>
          <w:szCs w:val="24"/>
        </w:rPr>
        <w:t>) Daljnji rast stanica odvija se u bioreaktoru koji osigurava optimalne uvijete za organizaciju i funkciju tkiva. (</w:t>
      </w:r>
      <w:r w:rsidRPr="00211D69">
        <w:rPr>
          <w:rFonts w:ascii="Times New Roman" w:hAnsi="Times New Roman"/>
          <w:b/>
          <w:sz w:val="24"/>
          <w:szCs w:val="24"/>
        </w:rPr>
        <w:t>e</w:t>
      </w:r>
      <w:r w:rsidRPr="00211D69">
        <w:rPr>
          <w:rFonts w:ascii="Times New Roman" w:hAnsi="Times New Roman"/>
          <w:sz w:val="24"/>
          <w:szCs w:val="24"/>
        </w:rPr>
        <w:t>) Nakon što je funkcionalno tkivo dobiveno, konstrukcija je transplantirana na ranu kako bi se povratila funkcija.</w:t>
      </w:r>
    </w:p>
    <w:p w:rsidR="0017478B" w:rsidRPr="006F47E8" w:rsidRDefault="0017478B" w:rsidP="006F47E8">
      <w:pPr>
        <w:tabs>
          <w:tab w:val="left" w:pos="3480"/>
        </w:tabs>
        <w:spacing w:line="360" w:lineRule="auto"/>
        <w:jc w:val="both"/>
        <w:rPr>
          <w:rFonts w:ascii="Times New Roman" w:hAnsi="Times New Roman"/>
          <w:sz w:val="24"/>
          <w:szCs w:val="24"/>
        </w:rPr>
      </w:pPr>
    </w:p>
    <w:p w:rsidR="0017478B" w:rsidRDefault="00D22B77" w:rsidP="00D22B77">
      <w:pPr>
        <w:pStyle w:val="Heading3"/>
        <w:rPr>
          <w:rFonts w:ascii="Times New Roman" w:hAnsi="Times New Roman" w:cs="Times New Roman"/>
          <w:color w:val="auto"/>
          <w:sz w:val="26"/>
          <w:szCs w:val="26"/>
        </w:rPr>
      </w:pPr>
      <w:bookmarkStart w:id="6" w:name="_Toc481141437"/>
      <w:r>
        <w:rPr>
          <w:rFonts w:ascii="Times New Roman" w:hAnsi="Times New Roman" w:cs="Times New Roman"/>
          <w:color w:val="auto"/>
          <w:sz w:val="26"/>
          <w:szCs w:val="26"/>
        </w:rPr>
        <w:t xml:space="preserve">2.2.1. </w:t>
      </w:r>
      <w:r w:rsidR="0017478B" w:rsidRPr="00D22B77">
        <w:rPr>
          <w:rFonts w:ascii="Times New Roman" w:hAnsi="Times New Roman" w:cs="Times New Roman"/>
          <w:color w:val="auto"/>
          <w:sz w:val="26"/>
          <w:szCs w:val="26"/>
        </w:rPr>
        <w:t>Izvanstanični matriks-struktura i poveznica sa mikro/nano strukturama sintetskih nosača</w:t>
      </w:r>
      <w:bookmarkEnd w:id="6"/>
    </w:p>
    <w:p w:rsidR="00D22B77" w:rsidRPr="00D22B77" w:rsidRDefault="00D22B77" w:rsidP="00D22B77"/>
    <w:p w:rsidR="0017478B" w:rsidRDefault="0017478B" w:rsidP="0015771C">
      <w:pPr>
        <w:spacing w:line="360" w:lineRule="auto"/>
        <w:jc w:val="both"/>
        <w:rPr>
          <w:rFonts w:ascii="Times New Roman" w:hAnsi="Times New Roman"/>
          <w:sz w:val="24"/>
          <w:szCs w:val="24"/>
        </w:rPr>
      </w:pPr>
      <w:r w:rsidRPr="00AE28AC">
        <w:rPr>
          <w:rFonts w:ascii="Times New Roman" w:hAnsi="Times New Roman"/>
          <w:sz w:val="24"/>
          <w:szCs w:val="24"/>
        </w:rPr>
        <w:t>Izvanstanični matriks (ECM) sastoji se od skupine izvanstaničnih molekula koje luče stan</w:t>
      </w:r>
      <w:r>
        <w:rPr>
          <w:rFonts w:ascii="Times New Roman" w:hAnsi="Times New Roman"/>
          <w:sz w:val="24"/>
          <w:szCs w:val="24"/>
        </w:rPr>
        <w:t>i</w:t>
      </w:r>
      <w:r w:rsidRPr="00AE28AC">
        <w:rPr>
          <w:rFonts w:ascii="Times New Roman" w:hAnsi="Times New Roman"/>
          <w:sz w:val="24"/>
          <w:szCs w:val="24"/>
        </w:rPr>
        <w:t>ce koje osiguravaju strukturnu i biokemijsku podršku okolnim stanicama</w:t>
      </w:r>
      <w:r w:rsidR="0097776F">
        <w:rPr>
          <w:rFonts w:ascii="Times New Roman" w:hAnsi="Times New Roman"/>
          <w:sz w:val="24"/>
          <w:szCs w:val="24"/>
        </w:rPr>
        <w:t xml:space="preserve"> (S</w:t>
      </w:r>
      <w:r>
        <w:rPr>
          <w:rFonts w:ascii="Times New Roman" w:hAnsi="Times New Roman"/>
          <w:sz w:val="24"/>
          <w:szCs w:val="24"/>
        </w:rPr>
        <w:t>lika 3)</w:t>
      </w:r>
      <w:r w:rsidRPr="00AE28AC">
        <w:rPr>
          <w:rFonts w:ascii="Times New Roman" w:hAnsi="Times New Roman"/>
          <w:sz w:val="24"/>
          <w:szCs w:val="24"/>
        </w:rPr>
        <w:t xml:space="preserve">. </w:t>
      </w:r>
      <w:r w:rsidRPr="0011111A">
        <w:rPr>
          <w:rFonts w:ascii="Times New Roman" w:hAnsi="Times New Roman"/>
          <w:color w:val="222222"/>
          <w:sz w:val="24"/>
          <w:szCs w:val="24"/>
          <w:lang w:eastAsia="hr-HR"/>
        </w:rPr>
        <w:t xml:space="preserve">Zbog svoje raznolike naravi i sastava, ECM može </w:t>
      </w:r>
      <w:r w:rsidRPr="00AE28AC">
        <w:rPr>
          <w:rFonts w:ascii="Times New Roman" w:hAnsi="Times New Roman"/>
          <w:color w:val="222222"/>
          <w:sz w:val="24"/>
          <w:szCs w:val="24"/>
          <w:lang w:eastAsia="hr-HR"/>
        </w:rPr>
        <w:t xml:space="preserve">imati mnogo funkcija, kao što su pružanje strukturne </w:t>
      </w:r>
      <w:r w:rsidRPr="0011111A">
        <w:rPr>
          <w:rFonts w:ascii="Times New Roman" w:hAnsi="Times New Roman"/>
          <w:color w:val="222222"/>
          <w:sz w:val="24"/>
          <w:szCs w:val="24"/>
          <w:lang w:eastAsia="hr-HR"/>
        </w:rPr>
        <w:t>pod</w:t>
      </w:r>
      <w:r w:rsidRPr="00AE28AC">
        <w:rPr>
          <w:rFonts w:ascii="Times New Roman" w:hAnsi="Times New Roman"/>
          <w:color w:val="222222"/>
          <w:sz w:val="24"/>
          <w:szCs w:val="24"/>
          <w:lang w:eastAsia="hr-HR"/>
        </w:rPr>
        <w:t xml:space="preserve">rške, odvajanje tkiva, </w:t>
      </w:r>
      <w:r w:rsidRPr="0011111A">
        <w:rPr>
          <w:rFonts w:ascii="Times New Roman" w:hAnsi="Times New Roman"/>
          <w:color w:val="222222"/>
          <w:sz w:val="24"/>
          <w:szCs w:val="24"/>
          <w:lang w:eastAsia="hr-HR"/>
        </w:rPr>
        <w:t>i reguliranje intercelularne komunikacije.</w:t>
      </w:r>
      <w:r w:rsidRPr="00AE28AC">
        <w:rPr>
          <w:rFonts w:ascii="Times New Roman" w:hAnsi="Times New Roman"/>
          <w:color w:val="222222"/>
          <w:sz w:val="24"/>
          <w:szCs w:val="24"/>
          <w:lang w:eastAsia="hr-HR"/>
        </w:rPr>
        <w:t xml:space="preserve"> Izvanstanični matriks </w:t>
      </w:r>
      <w:r w:rsidRPr="00AE28AC">
        <w:rPr>
          <w:rFonts w:ascii="Times New Roman" w:hAnsi="Times New Roman"/>
          <w:color w:val="222222"/>
          <w:sz w:val="24"/>
          <w:szCs w:val="24"/>
          <w:lang w:eastAsia="hr-HR"/>
        </w:rPr>
        <w:lastRenderedPageBreak/>
        <w:t>regulira dinamičn</w:t>
      </w:r>
      <w:r w:rsidRPr="0011111A">
        <w:rPr>
          <w:rFonts w:ascii="Times New Roman" w:hAnsi="Times New Roman"/>
          <w:color w:val="222222"/>
          <w:sz w:val="24"/>
          <w:szCs w:val="24"/>
          <w:lang w:eastAsia="hr-HR"/>
        </w:rPr>
        <w:t>o ponašanje stanica.</w:t>
      </w:r>
      <w:r w:rsidRPr="00AE28AC">
        <w:rPr>
          <w:rFonts w:ascii="Times New Roman" w:hAnsi="Times New Roman"/>
          <w:color w:val="222222"/>
          <w:sz w:val="24"/>
          <w:szCs w:val="24"/>
          <w:lang w:eastAsia="hr-HR"/>
        </w:rPr>
        <w:t> Osim toga,</w:t>
      </w:r>
      <w:r w:rsidRPr="0011111A">
        <w:rPr>
          <w:rFonts w:ascii="Times New Roman" w:hAnsi="Times New Roman"/>
          <w:color w:val="222222"/>
          <w:sz w:val="24"/>
          <w:szCs w:val="24"/>
          <w:lang w:eastAsia="hr-HR"/>
        </w:rPr>
        <w:t xml:space="preserve"> izdvaja širok raspon staničnih čimbenika rasta i </w:t>
      </w:r>
      <w:r w:rsidRPr="00AE28AC">
        <w:rPr>
          <w:rFonts w:ascii="Times New Roman" w:hAnsi="Times New Roman"/>
          <w:color w:val="222222"/>
          <w:sz w:val="24"/>
          <w:szCs w:val="24"/>
          <w:lang w:eastAsia="hr-HR"/>
        </w:rPr>
        <w:t xml:space="preserve">pohranjuje ih. </w:t>
      </w:r>
      <w:r>
        <w:rPr>
          <w:rFonts w:ascii="Times New Roman" w:hAnsi="Times New Roman"/>
          <w:color w:val="222222"/>
          <w:sz w:val="24"/>
          <w:szCs w:val="24"/>
          <w:lang w:eastAsia="hr-HR"/>
        </w:rPr>
        <w:t>Formiranje izvanstaničnog matriksa neophodno je za procese kao što su rast, zacjeljivanje rana i fibroza.</w:t>
      </w:r>
      <w:r>
        <w:rPr>
          <w:rFonts w:ascii="Times New Roman" w:hAnsi="Times New Roman"/>
          <w:sz w:val="24"/>
          <w:szCs w:val="24"/>
        </w:rPr>
        <w:t xml:space="preserve"> </w:t>
      </w:r>
      <w:r w:rsidRPr="0011111A">
        <w:rPr>
          <w:rFonts w:ascii="Times New Roman" w:hAnsi="Times New Roman"/>
          <w:color w:val="222222"/>
          <w:sz w:val="24"/>
          <w:szCs w:val="24"/>
          <w:lang w:eastAsia="hr-HR"/>
        </w:rPr>
        <w:t>Ukočenost i elastičnost ECM-a ima važne implikacije na migraciju stan</w:t>
      </w:r>
      <w:r w:rsidRPr="00AE28AC">
        <w:rPr>
          <w:rFonts w:ascii="Times New Roman" w:hAnsi="Times New Roman"/>
          <w:color w:val="222222"/>
          <w:sz w:val="24"/>
          <w:szCs w:val="24"/>
          <w:lang w:eastAsia="hr-HR"/>
        </w:rPr>
        <w:t xml:space="preserve">ica, ekspresiju gena </w:t>
      </w:r>
      <w:r w:rsidRPr="0011111A">
        <w:rPr>
          <w:rFonts w:ascii="Times New Roman" w:hAnsi="Times New Roman"/>
          <w:color w:val="222222"/>
          <w:sz w:val="24"/>
          <w:szCs w:val="24"/>
          <w:lang w:eastAsia="hr-HR"/>
        </w:rPr>
        <w:t xml:space="preserve">i diferencijaciju. Stanice aktivno osjete krutost ECM-a i migriraju preferirano prema </w:t>
      </w:r>
      <w:r w:rsidRPr="00AE28AC">
        <w:rPr>
          <w:rFonts w:ascii="Times New Roman" w:hAnsi="Times New Roman"/>
          <w:color w:val="222222"/>
          <w:sz w:val="24"/>
          <w:szCs w:val="24"/>
          <w:lang w:eastAsia="hr-HR"/>
        </w:rPr>
        <w:t xml:space="preserve">neelastičnim površinama. </w:t>
      </w:r>
      <w:r w:rsidRPr="0011111A">
        <w:rPr>
          <w:rFonts w:ascii="Times New Roman" w:hAnsi="Times New Roman"/>
          <w:color w:val="222222"/>
          <w:sz w:val="24"/>
          <w:szCs w:val="24"/>
          <w:lang w:eastAsia="hr-HR"/>
        </w:rPr>
        <w:t>Oni također otkrivaju elastičnost i prilagođavaju njihovu ekspresiju gena koji sve više postaje predmetom istraživanja z</w:t>
      </w:r>
      <w:r w:rsidRPr="00AE28AC">
        <w:rPr>
          <w:rFonts w:ascii="Times New Roman" w:hAnsi="Times New Roman"/>
          <w:color w:val="222222"/>
          <w:sz w:val="24"/>
          <w:szCs w:val="24"/>
          <w:lang w:eastAsia="hr-HR"/>
        </w:rPr>
        <w:t xml:space="preserve">bog utjecaja na </w:t>
      </w:r>
      <w:r>
        <w:rPr>
          <w:rFonts w:ascii="Times New Roman" w:hAnsi="Times New Roman"/>
          <w:color w:val="222222"/>
          <w:sz w:val="24"/>
          <w:szCs w:val="24"/>
          <w:lang w:eastAsia="hr-HR"/>
        </w:rPr>
        <w:t>diferencijaciju i progresiju raka.</w:t>
      </w:r>
    </w:p>
    <w:p w:rsidR="0017478B" w:rsidRDefault="0017478B" w:rsidP="00C81EC9">
      <w:pPr>
        <w:spacing w:line="360" w:lineRule="auto"/>
        <w:jc w:val="both"/>
        <w:rPr>
          <w:rFonts w:ascii="Times New Roman" w:hAnsi="Times New Roman"/>
          <w:b/>
          <w:sz w:val="26"/>
          <w:szCs w:val="26"/>
        </w:rPr>
      </w:pPr>
    </w:p>
    <w:p w:rsidR="0017478B" w:rsidRDefault="0026706A" w:rsidP="00E01FF4">
      <w:pPr>
        <w:spacing w:line="360" w:lineRule="auto"/>
        <w:jc w:val="center"/>
        <w:rPr>
          <w:rFonts w:ascii="Times New Roman" w:hAnsi="Times New Roman"/>
          <w:b/>
          <w:sz w:val="26"/>
          <w:szCs w:val="26"/>
        </w:rPr>
      </w:pPr>
      <w:r>
        <w:rPr>
          <w:rFonts w:ascii="Times New Roman" w:hAnsi="Times New Roman"/>
          <w:b/>
          <w:noProof/>
          <w:sz w:val="26"/>
          <w:szCs w:val="26"/>
          <w:lang w:eastAsia="hr-HR"/>
        </w:rPr>
        <w:drawing>
          <wp:inline distT="0" distB="0" distL="0" distR="0">
            <wp:extent cx="4962525" cy="2895600"/>
            <wp:effectExtent l="0" t="0" r="9525" b="0"/>
            <wp:docPr id="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62525" cy="2895600"/>
                    </a:xfrm>
                    <a:prstGeom prst="rect">
                      <a:avLst/>
                    </a:prstGeom>
                    <a:noFill/>
                    <a:ln>
                      <a:noFill/>
                    </a:ln>
                  </pic:spPr>
                </pic:pic>
              </a:graphicData>
            </a:graphic>
          </wp:inline>
        </w:drawing>
      </w:r>
    </w:p>
    <w:p w:rsidR="0017478B" w:rsidRDefault="0017478B" w:rsidP="00C81EC9">
      <w:pPr>
        <w:spacing w:line="360" w:lineRule="auto"/>
        <w:jc w:val="both"/>
        <w:rPr>
          <w:rFonts w:ascii="Times New Roman" w:hAnsi="Times New Roman"/>
          <w:b/>
          <w:sz w:val="26"/>
          <w:szCs w:val="26"/>
        </w:rPr>
      </w:pPr>
    </w:p>
    <w:p w:rsidR="0017478B" w:rsidRDefault="0017478B" w:rsidP="00C81EC9">
      <w:pPr>
        <w:spacing w:line="360" w:lineRule="auto"/>
        <w:jc w:val="both"/>
        <w:rPr>
          <w:rFonts w:ascii="Times New Roman" w:hAnsi="Times New Roman"/>
          <w:sz w:val="24"/>
          <w:szCs w:val="24"/>
        </w:rPr>
      </w:pPr>
      <w:r>
        <w:rPr>
          <w:rFonts w:ascii="Times New Roman" w:hAnsi="Times New Roman"/>
          <w:b/>
          <w:sz w:val="24"/>
          <w:szCs w:val="24"/>
        </w:rPr>
        <w:t xml:space="preserve">                       </w:t>
      </w:r>
      <w:r w:rsidRPr="004B428A">
        <w:rPr>
          <w:rFonts w:ascii="Times New Roman" w:hAnsi="Times New Roman"/>
          <w:b/>
          <w:sz w:val="24"/>
          <w:szCs w:val="24"/>
        </w:rPr>
        <w:t>Slika 3.</w:t>
      </w:r>
      <w:r>
        <w:rPr>
          <w:rFonts w:ascii="Times New Roman" w:hAnsi="Times New Roman"/>
          <w:sz w:val="24"/>
          <w:szCs w:val="24"/>
        </w:rPr>
        <w:t xml:space="preserve"> Slikovni prikaz izvanstaničnog matriksa i njegovih dijelova</w:t>
      </w:r>
    </w:p>
    <w:p w:rsidR="0017478B" w:rsidRDefault="0017478B" w:rsidP="00C81EC9">
      <w:pPr>
        <w:spacing w:line="360" w:lineRule="auto"/>
        <w:jc w:val="both"/>
        <w:rPr>
          <w:rFonts w:ascii="Times New Roman" w:hAnsi="Times New Roman"/>
          <w:sz w:val="24"/>
          <w:szCs w:val="24"/>
        </w:rPr>
      </w:pPr>
    </w:p>
    <w:p w:rsidR="0017478B" w:rsidRDefault="0017478B" w:rsidP="00C81EC9">
      <w:pPr>
        <w:spacing w:line="360" w:lineRule="auto"/>
        <w:jc w:val="both"/>
        <w:rPr>
          <w:rFonts w:ascii="Times New Roman" w:hAnsi="Times New Roman"/>
          <w:sz w:val="24"/>
          <w:szCs w:val="24"/>
        </w:rPr>
      </w:pPr>
      <w:r>
        <w:rPr>
          <w:rFonts w:ascii="Times New Roman" w:hAnsi="Times New Roman"/>
          <w:sz w:val="24"/>
          <w:szCs w:val="24"/>
        </w:rPr>
        <w:t xml:space="preserve">Mnoge </w:t>
      </w:r>
      <w:r w:rsidR="0097776F">
        <w:rPr>
          <w:rFonts w:ascii="Times New Roman" w:hAnsi="Times New Roman"/>
          <w:sz w:val="24"/>
          <w:szCs w:val="24"/>
        </w:rPr>
        <w:t xml:space="preserve">se stanice </w:t>
      </w:r>
      <w:r>
        <w:rPr>
          <w:rFonts w:ascii="Times New Roman" w:hAnsi="Times New Roman"/>
          <w:sz w:val="24"/>
          <w:szCs w:val="24"/>
        </w:rPr>
        <w:t>vežu na komponente izvanstaničnog matriksa. Prijanjanje stanica može se ostvariti na dva načina. Prvi je način žarišnim adhezijama, spajanjem ECM-a na aktinske filamente stanica. Drugi je način pomoću hemidosoma, povezivajući ECM s intermedijarnim filamentima kao što je keratin. Ova adhezija stanica regulirana je specifičnim staničnim adhezijskim molekulama (CAM) koji se nalaze na površini stanice, a poznati su kao integrini. Integrini su proteini stanične površine koji vezuju stanice na ECM strukture, kao što su fibronektin i laminin [9].</w:t>
      </w:r>
    </w:p>
    <w:p w:rsidR="0017478B" w:rsidRDefault="0017478B" w:rsidP="00C81EC9">
      <w:pPr>
        <w:spacing w:line="360" w:lineRule="auto"/>
        <w:jc w:val="both"/>
        <w:rPr>
          <w:rFonts w:ascii="Times New Roman" w:hAnsi="Times New Roman"/>
          <w:sz w:val="24"/>
          <w:szCs w:val="24"/>
        </w:rPr>
      </w:pPr>
      <w:r>
        <w:rPr>
          <w:rFonts w:ascii="Times New Roman" w:hAnsi="Times New Roman"/>
          <w:sz w:val="24"/>
          <w:szCs w:val="24"/>
        </w:rPr>
        <w:lastRenderedPageBreak/>
        <w:t xml:space="preserve">Odabir i konstruiranje prikladnih podloga je najvažniji čimbenik u tkivnom inženjerstvu kako bi se potaknulo </w:t>
      </w:r>
      <w:r>
        <w:rPr>
          <w:rFonts w:ascii="Times New Roman" w:hAnsi="Times New Roman"/>
          <w:i/>
          <w:sz w:val="24"/>
          <w:szCs w:val="24"/>
        </w:rPr>
        <w:t xml:space="preserve">in vivo </w:t>
      </w:r>
      <w:r>
        <w:rPr>
          <w:rFonts w:ascii="Times New Roman" w:hAnsi="Times New Roman"/>
          <w:sz w:val="24"/>
          <w:szCs w:val="24"/>
        </w:rPr>
        <w:t>ponašanje stanica. Zbog toga je trodimenzionalna (3D) struktura umjetnog izvanstaničnog matriksa jako važna u upravljanju eventualnim strukturnim i mehaničkim karakteristika u tkivnom inženjerstvu [10].</w:t>
      </w:r>
    </w:p>
    <w:p w:rsidR="0017478B" w:rsidRDefault="0017478B" w:rsidP="00C81EC9">
      <w:pPr>
        <w:spacing w:line="360" w:lineRule="auto"/>
        <w:jc w:val="both"/>
        <w:rPr>
          <w:rFonts w:ascii="Times New Roman" w:hAnsi="Times New Roman"/>
          <w:sz w:val="24"/>
          <w:szCs w:val="24"/>
        </w:rPr>
      </w:pPr>
      <w:r>
        <w:rPr>
          <w:rFonts w:ascii="Times New Roman" w:hAnsi="Times New Roman"/>
          <w:sz w:val="24"/>
          <w:szCs w:val="24"/>
        </w:rPr>
        <w:t xml:space="preserve">Tijekom procesa elektroispredanja sva se vlakna nakupljaju na dvodimenzionalnu (2D) ploču. Rezultat takvog nakupljanja je podloga koja se sastoji od uzastopnih slojeva nasumično organiziranih vlakana. Budući da je poznato da određena arhitektura može promovirati povoljan biološki odgovor kao što je poboljšanje u pričvršćivanju stanica, razvio se veliki interes za kontrolu poretka elektroispredenih vlakana [11]. </w:t>
      </w:r>
    </w:p>
    <w:p w:rsidR="0017478B" w:rsidRDefault="0017478B" w:rsidP="00C81EC9">
      <w:pPr>
        <w:spacing w:line="360" w:lineRule="auto"/>
        <w:jc w:val="both"/>
        <w:rPr>
          <w:rFonts w:ascii="Times New Roman" w:hAnsi="Times New Roman"/>
          <w:sz w:val="24"/>
          <w:szCs w:val="24"/>
        </w:rPr>
      </w:pPr>
    </w:p>
    <w:p w:rsidR="0017478B" w:rsidRPr="00D22B77" w:rsidRDefault="00D22B77" w:rsidP="00D22B77">
      <w:pPr>
        <w:pStyle w:val="Heading2"/>
        <w:rPr>
          <w:rFonts w:ascii="Times New Roman" w:hAnsi="Times New Roman" w:cs="Times New Roman"/>
          <w:color w:val="auto"/>
          <w:sz w:val="32"/>
          <w:szCs w:val="32"/>
        </w:rPr>
      </w:pPr>
      <w:bookmarkStart w:id="7" w:name="_Toc481141438"/>
      <w:r>
        <w:rPr>
          <w:rFonts w:ascii="Times New Roman" w:hAnsi="Times New Roman" w:cs="Times New Roman"/>
          <w:color w:val="auto"/>
          <w:sz w:val="32"/>
          <w:szCs w:val="32"/>
        </w:rPr>
        <w:t xml:space="preserve">2.3. </w:t>
      </w:r>
      <w:r w:rsidR="0017478B" w:rsidRPr="00D22B77">
        <w:rPr>
          <w:rFonts w:ascii="Times New Roman" w:hAnsi="Times New Roman" w:cs="Times New Roman"/>
          <w:color w:val="auto"/>
          <w:sz w:val="32"/>
          <w:szCs w:val="32"/>
        </w:rPr>
        <w:t>Elektroispredeni nanovlaknasti materijali - primjena u</w:t>
      </w:r>
      <w:bookmarkEnd w:id="7"/>
      <w:r w:rsidR="0017478B" w:rsidRPr="00D22B77">
        <w:rPr>
          <w:rFonts w:ascii="Times New Roman" w:hAnsi="Times New Roman" w:cs="Times New Roman"/>
          <w:color w:val="auto"/>
          <w:sz w:val="32"/>
          <w:szCs w:val="32"/>
        </w:rPr>
        <w:t xml:space="preserve">  </w:t>
      </w:r>
    </w:p>
    <w:p w:rsidR="0017478B" w:rsidRDefault="0017478B" w:rsidP="00D22B77">
      <w:pPr>
        <w:pStyle w:val="Heading2"/>
        <w:rPr>
          <w:rFonts w:ascii="Times New Roman" w:hAnsi="Times New Roman" w:cs="Times New Roman"/>
          <w:color w:val="auto"/>
          <w:sz w:val="32"/>
          <w:szCs w:val="32"/>
        </w:rPr>
      </w:pPr>
      <w:r w:rsidRPr="00D22B77">
        <w:rPr>
          <w:rFonts w:ascii="Times New Roman" w:hAnsi="Times New Roman" w:cs="Times New Roman"/>
          <w:color w:val="auto"/>
          <w:sz w:val="32"/>
          <w:szCs w:val="32"/>
        </w:rPr>
        <w:t xml:space="preserve">         </w:t>
      </w:r>
      <w:bookmarkStart w:id="8" w:name="_Toc481141439"/>
      <w:r w:rsidR="00D22B77">
        <w:rPr>
          <w:rFonts w:ascii="Times New Roman" w:hAnsi="Times New Roman" w:cs="Times New Roman"/>
          <w:color w:val="auto"/>
          <w:sz w:val="32"/>
          <w:szCs w:val="32"/>
        </w:rPr>
        <w:t>b</w:t>
      </w:r>
      <w:r w:rsidRPr="00D22B77">
        <w:rPr>
          <w:rFonts w:ascii="Times New Roman" w:hAnsi="Times New Roman" w:cs="Times New Roman"/>
          <w:color w:val="auto"/>
          <w:sz w:val="32"/>
          <w:szCs w:val="32"/>
        </w:rPr>
        <w:t>iomedicini</w:t>
      </w:r>
      <w:bookmarkEnd w:id="8"/>
    </w:p>
    <w:p w:rsidR="00D22B77" w:rsidRPr="00D22B77" w:rsidRDefault="00D22B77" w:rsidP="00D22B77"/>
    <w:p w:rsidR="0017478B" w:rsidRDefault="0017478B" w:rsidP="00E01FF4">
      <w:pPr>
        <w:spacing w:line="360" w:lineRule="auto"/>
        <w:ind w:firstLine="708"/>
        <w:jc w:val="both"/>
        <w:rPr>
          <w:rFonts w:ascii="Times New Roman" w:hAnsi="Times New Roman"/>
          <w:sz w:val="24"/>
          <w:szCs w:val="24"/>
        </w:rPr>
      </w:pPr>
      <w:r>
        <w:rPr>
          <w:rFonts w:ascii="Times New Roman" w:hAnsi="Times New Roman"/>
          <w:sz w:val="24"/>
          <w:szCs w:val="24"/>
        </w:rPr>
        <w:t>Elektroispredanje je uobičajena tehnika korištena za izradu nanovlaknastih nosača za primjenu u tkivnom inženjerstvu. Trenutno raste interes za utjecaj dizajna kolektora na morfologiju i pozicioniranje vlakana, pa stoga i na c</w:t>
      </w:r>
      <w:r w:rsidR="001E3DAE">
        <w:rPr>
          <w:rFonts w:ascii="Times New Roman" w:hAnsi="Times New Roman"/>
          <w:sz w:val="24"/>
          <w:szCs w:val="24"/>
        </w:rPr>
        <w:t>i</w:t>
      </w:r>
      <w:r>
        <w:rPr>
          <w:rFonts w:ascii="Times New Roman" w:hAnsi="Times New Roman"/>
          <w:sz w:val="24"/>
          <w:szCs w:val="24"/>
        </w:rPr>
        <w:t xml:space="preserve">jelokupnu strukturu nosača dobivenu procesom elektroispredanja. Jedan od načina proizvodnje modificiranih kolektora za sakupljanje vlakana tijekom elektroispredanja je 3D printanje. Provedena su istraživanja na  elektroispredanju Poli (D,L-laktid-ko-glikolid) na kolektoru načinjenom od smole i to 3D printanjem. Rezultati su jasno pokazali mikro-poroznu strukturu elektroispredenih nosača, tj. raspodjelu mikrovlakana, pomoću pretražnog elektronskog mikroskopa (SEM). Također je istražen i utjecaj vlakana i njihova 3D geometrija na adheziju stanica sisavaca. Pokazalo se da korištenje 3D nosača s točno određenim geometrijskim rasporedom vlakana utječe na ponašanje stanica i može se koristiti za uzgoj stanica specifične 3D mikro-topografske ili </w:t>
      </w:r>
      <w:r>
        <w:rPr>
          <w:rFonts w:ascii="Times New Roman" w:hAnsi="Times New Roman"/>
          <w:i/>
          <w:sz w:val="24"/>
          <w:szCs w:val="24"/>
        </w:rPr>
        <w:t>in vivo</w:t>
      </w:r>
      <w:r>
        <w:rPr>
          <w:rFonts w:ascii="Times New Roman" w:hAnsi="Times New Roman"/>
          <w:sz w:val="24"/>
          <w:szCs w:val="24"/>
        </w:rPr>
        <w:t xml:space="preserve"> strukture.</w:t>
      </w:r>
    </w:p>
    <w:p w:rsidR="0017478B" w:rsidRDefault="0017478B" w:rsidP="00E01FF4">
      <w:pPr>
        <w:spacing w:line="360" w:lineRule="auto"/>
        <w:ind w:firstLine="708"/>
        <w:jc w:val="both"/>
        <w:rPr>
          <w:rFonts w:ascii="Times New Roman" w:hAnsi="Times New Roman"/>
          <w:sz w:val="24"/>
          <w:szCs w:val="24"/>
        </w:rPr>
      </w:pPr>
      <w:r>
        <w:rPr>
          <w:rFonts w:ascii="Times New Roman" w:hAnsi="Times New Roman"/>
          <w:sz w:val="24"/>
          <w:szCs w:val="24"/>
        </w:rPr>
        <w:t xml:space="preserve"> Tako su pripremljeni nosači s</w:t>
      </w:r>
      <w:r w:rsidR="001E3DAE">
        <w:rPr>
          <w:rFonts w:ascii="Times New Roman" w:hAnsi="Times New Roman"/>
          <w:sz w:val="24"/>
          <w:szCs w:val="24"/>
        </w:rPr>
        <w:t>a</w:t>
      </w:r>
      <w:r>
        <w:rPr>
          <w:rFonts w:ascii="Times New Roman" w:hAnsi="Times New Roman"/>
          <w:sz w:val="24"/>
          <w:szCs w:val="24"/>
        </w:rPr>
        <w:t xml:space="preserve"> specifičnom topografijom, tj</w:t>
      </w:r>
      <w:r w:rsidR="001E3DAE">
        <w:rPr>
          <w:rFonts w:ascii="Times New Roman" w:hAnsi="Times New Roman"/>
          <w:sz w:val="24"/>
          <w:szCs w:val="24"/>
        </w:rPr>
        <w:t>. u obliku sinusoidnih valova (S</w:t>
      </w:r>
      <w:r>
        <w:rPr>
          <w:rFonts w:ascii="Times New Roman" w:hAnsi="Times New Roman"/>
          <w:sz w:val="24"/>
          <w:szCs w:val="24"/>
        </w:rPr>
        <w:t>lika 4), privukli zasijane fibroblastne stanice da rastu i migriraju prema obliku površine nosača, tj. da stvaraju tikivo s navedenom 3D mikrogeometrijom. Cilj je bio oponašati 3D strukturu tkiva kože (npr. dermalne papile) i vidjeti utjecaj te strukture na adheziju stanica sisavaca, a sve u svrhu istraživanja bolesti, potencijalne toksičnosti nosača i potencijalnog razvitka terapija [12].</w:t>
      </w:r>
    </w:p>
    <w:p w:rsidR="0017478B" w:rsidRDefault="0017478B" w:rsidP="00C81EC9">
      <w:pPr>
        <w:spacing w:line="360" w:lineRule="auto"/>
        <w:jc w:val="both"/>
        <w:rPr>
          <w:rFonts w:ascii="Times New Roman" w:hAnsi="Times New Roman"/>
          <w:sz w:val="24"/>
          <w:szCs w:val="24"/>
        </w:rPr>
      </w:pPr>
      <w:r>
        <w:rPr>
          <w:rFonts w:ascii="Times New Roman" w:hAnsi="Times New Roman"/>
          <w:noProof/>
          <w:sz w:val="24"/>
          <w:szCs w:val="24"/>
          <w:lang w:eastAsia="hr-HR"/>
        </w:rPr>
        <w:lastRenderedPageBreak/>
        <w:t xml:space="preserve">             </w:t>
      </w:r>
      <w:r w:rsidR="0026706A">
        <w:rPr>
          <w:rFonts w:ascii="Times New Roman" w:hAnsi="Times New Roman"/>
          <w:noProof/>
          <w:sz w:val="24"/>
          <w:szCs w:val="24"/>
          <w:lang w:eastAsia="hr-HR"/>
        </w:rPr>
        <w:drawing>
          <wp:inline distT="0" distB="0" distL="0" distR="0">
            <wp:extent cx="2438400" cy="1724025"/>
            <wp:effectExtent l="0" t="0" r="0" b="9525"/>
            <wp:docPr id="4" name="Picture 11" descr="rek-slika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rek-slika a"/>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38400" cy="1724025"/>
                    </a:xfrm>
                    <a:prstGeom prst="rect">
                      <a:avLst/>
                    </a:prstGeom>
                    <a:noFill/>
                    <a:ln>
                      <a:noFill/>
                    </a:ln>
                  </pic:spPr>
                </pic:pic>
              </a:graphicData>
            </a:graphic>
          </wp:inline>
        </w:drawing>
      </w:r>
      <w:r w:rsidR="0026706A">
        <w:rPr>
          <w:rFonts w:ascii="Times New Roman" w:hAnsi="Times New Roman"/>
          <w:noProof/>
          <w:sz w:val="24"/>
          <w:szCs w:val="24"/>
          <w:lang w:eastAsia="hr-HR"/>
        </w:rPr>
        <w:drawing>
          <wp:inline distT="0" distB="0" distL="0" distR="0">
            <wp:extent cx="2476500" cy="1790700"/>
            <wp:effectExtent l="0" t="0" r="0" b="0"/>
            <wp:docPr id="5" name="Picture 10" descr="rek-slika 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ek-slika B"/>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76500" cy="1790700"/>
                    </a:xfrm>
                    <a:prstGeom prst="rect">
                      <a:avLst/>
                    </a:prstGeom>
                    <a:noFill/>
                    <a:ln>
                      <a:noFill/>
                    </a:ln>
                  </pic:spPr>
                </pic:pic>
              </a:graphicData>
            </a:graphic>
          </wp:inline>
        </w:drawing>
      </w:r>
    </w:p>
    <w:p w:rsidR="0017478B" w:rsidRDefault="0017478B" w:rsidP="00C81EC9">
      <w:pPr>
        <w:spacing w:line="360" w:lineRule="auto"/>
        <w:jc w:val="both"/>
        <w:rPr>
          <w:rFonts w:ascii="Times New Roman" w:hAnsi="Times New Roman"/>
          <w:sz w:val="24"/>
          <w:szCs w:val="24"/>
        </w:rPr>
      </w:pPr>
      <w:r>
        <w:rPr>
          <w:rFonts w:ascii="Times New Roman" w:hAnsi="Times New Roman"/>
          <w:noProof/>
          <w:sz w:val="24"/>
          <w:szCs w:val="24"/>
          <w:lang w:eastAsia="hr-HR"/>
        </w:rPr>
        <w:t xml:space="preserve">                                         </w:t>
      </w:r>
      <w:r w:rsidR="0026706A">
        <w:rPr>
          <w:rFonts w:ascii="Times New Roman" w:hAnsi="Times New Roman"/>
          <w:noProof/>
          <w:sz w:val="24"/>
          <w:szCs w:val="24"/>
          <w:lang w:eastAsia="hr-HR"/>
        </w:rPr>
        <w:drawing>
          <wp:inline distT="0" distB="0" distL="0" distR="0">
            <wp:extent cx="2600325" cy="1752600"/>
            <wp:effectExtent l="0" t="0" r="9525" b="0"/>
            <wp:docPr id="6" name="Picture 9" descr="rek-slika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ek-slika C"/>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00325" cy="1752600"/>
                    </a:xfrm>
                    <a:prstGeom prst="rect">
                      <a:avLst/>
                    </a:prstGeom>
                    <a:noFill/>
                    <a:ln>
                      <a:noFill/>
                    </a:ln>
                  </pic:spPr>
                </pic:pic>
              </a:graphicData>
            </a:graphic>
          </wp:inline>
        </w:drawing>
      </w:r>
    </w:p>
    <w:p w:rsidR="0017478B" w:rsidRDefault="001E3DAE" w:rsidP="00C81EC9">
      <w:pPr>
        <w:spacing w:line="360" w:lineRule="auto"/>
        <w:jc w:val="both"/>
        <w:rPr>
          <w:rFonts w:ascii="Times New Roman" w:hAnsi="Times New Roman"/>
          <w:sz w:val="24"/>
          <w:szCs w:val="24"/>
        </w:rPr>
      </w:pPr>
      <w:r>
        <w:rPr>
          <w:rFonts w:ascii="Times New Roman" w:hAnsi="Times New Roman"/>
          <w:b/>
          <w:sz w:val="24"/>
          <w:szCs w:val="24"/>
        </w:rPr>
        <w:t xml:space="preserve">                           </w:t>
      </w:r>
      <w:r w:rsidR="0017478B">
        <w:rPr>
          <w:rFonts w:ascii="Times New Roman" w:hAnsi="Times New Roman"/>
          <w:b/>
          <w:sz w:val="24"/>
          <w:szCs w:val="24"/>
        </w:rPr>
        <w:t xml:space="preserve">Slika 4. </w:t>
      </w:r>
      <w:r w:rsidR="0017478B">
        <w:rPr>
          <w:rFonts w:ascii="Times New Roman" w:hAnsi="Times New Roman"/>
          <w:sz w:val="24"/>
          <w:szCs w:val="24"/>
        </w:rPr>
        <w:t>Nosači  A), B) i C) u obliku različitih sinusoidnih valova</w:t>
      </w:r>
    </w:p>
    <w:p w:rsidR="0017478B" w:rsidRDefault="0017478B" w:rsidP="00C81EC9">
      <w:pPr>
        <w:spacing w:line="360" w:lineRule="auto"/>
        <w:jc w:val="both"/>
        <w:rPr>
          <w:rFonts w:ascii="Times New Roman" w:hAnsi="Times New Roman"/>
          <w:sz w:val="24"/>
          <w:szCs w:val="24"/>
        </w:rPr>
      </w:pPr>
    </w:p>
    <w:p w:rsidR="0017478B" w:rsidRPr="00E9572A" w:rsidRDefault="0017478B" w:rsidP="00C81EC9">
      <w:pPr>
        <w:spacing w:line="360" w:lineRule="auto"/>
        <w:jc w:val="both"/>
        <w:rPr>
          <w:rFonts w:ascii="Times New Roman" w:hAnsi="Times New Roman"/>
          <w:sz w:val="24"/>
          <w:szCs w:val="24"/>
        </w:rPr>
      </w:pPr>
      <w:r w:rsidRPr="00E9572A">
        <w:rPr>
          <w:rFonts w:ascii="Times New Roman" w:hAnsi="Times New Roman"/>
          <w:sz w:val="24"/>
          <w:szCs w:val="24"/>
        </w:rPr>
        <w:t>Primjena AM principa (aditivne proizvodnje) na elektroispredanje iz taline pokazala se kao jako obećavajuća metoda u području biomedicine. Položaj vlakana je dobro kontroliran, a njihov promjer nalazi se u niskom mikro području. Pore su povezane i poprilično velike (20 µm ili veće) te mogu podupirati stanice i rast t</w:t>
      </w:r>
      <w:r>
        <w:rPr>
          <w:rFonts w:ascii="Times New Roman" w:hAnsi="Times New Roman"/>
          <w:sz w:val="24"/>
          <w:szCs w:val="24"/>
        </w:rPr>
        <w:t>kiva pomoću arhitekture nosača [13].</w:t>
      </w:r>
    </w:p>
    <w:p w:rsidR="0017478B" w:rsidRDefault="0017478B" w:rsidP="00B06E26">
      <w:pPr>
        <w:spacing w:after="0" w:line="360" w:lineRule="auto"/>
        <w:ind w:firstLine="708"/>
        <w:jc w:val="both"/>
        <w:rPr>
          <w:rFonts w:ascii="Times New Roman" w:hAnsi="Times New Roman"/>
          <w:color w:val="000000"/>
          <w:sz w:val="24"/>
          <w:szCs w:val="24"/>
        </w:rPr>
      </w:pPr>
      <w:r>
        <w:rPr>
          <w:rFonts w:ascii="Times New Roman" w:hAnsi="Times New Roman"/>
          <w:color w:val="000000"/>
          <w:sz w:val="24"/>
          <w:szCs w:val="24"/>
        </w:rPr>
        <w:t>Biokompatibilni 3D nosači mikro strukture, odgovarajućih veličina pora i promjera vlakna  proizvedeni su elektroispredanjem  polikaprolaktona (PCL) iz taline pomoću metalnog kolektora ciljano izrađene geometrije. Primjenom pretražnog elektronskog mikroskopa (SEM) i konfokalnog laserskog mikroskopa istražena je vijabilnst i morofologija zasijanih os</w:t>
      </w:r>
      <w:r w:rsidR="001E3DAE">
        <w:rPr>
          <w:rFonts w:ascii="Times New Roman" w:hAnsi="Times New Roman"/>
          <w:color w:val="000000"/>
          <w:sz w:val="24"/>
          <w:szCs w:val="24"/>
        </w:rPr>
        <w:t>t</w:t>
      </w:r>
      <w:r>
        <w:rPr>
          <w:rFonts w:ascii="Times New Roman" w:hAnsi="Times New Roman"/>
          <w:color w:val="000000"/>
          <w:sz w:val="24"/>
          <w:szCs w:val="24"/>
        </w:rPr>
        <w:t xml:space="preserve">eoblastnih stanica, njihov rast, proliferacija  i analiza kalcija </w:t>
      </w:r>
      <w:r>
        <w:rPr>
          <w:rFonts w:ascii="Times New Roman" w:hAnsi="Times New Roman"/>
          <w:i/>
          <w:color w:val="000000"/>
          <w:sz w:val="24"/>
          <w:szCs w:val="24"/>
        </w:rPr>
        <w:t>in vitro</w:t>
      </w:r>
      <w:r>
        <w:rPr>
          <w:rFonts w:ascii="Times New Roman" w:hAnsi="Times New Roman"/>
          <w:color w:val="000000"/>
          <w:sz w:val="24"/>
          <w:szCs w:val="24"/>
        </w:rPr>
        <w:t xml:space="preserve">  za procjenu biokompatibilnosti PLC nosača  tj. njegove prikladnosti za primjenu  kod regeneriranja koštanog tkiva.</w:t>
      </w:r>
    </w:p>
    <w:p w:rsidR="0017478B" w:rsidRDefault="0017478B" w:rsidP="00C81EC9">
      <w:pPr>
        <w:spacing w:after="0" w:line="360" w:lineRule="auto"/>
        <w:jc w:val="both"/>
        <w:rPr>
          <w:rFonts w:ascii="Times New Roman" w:hAnsi="Times New Roman"/>
          <w:color w:val="000000"/>
          <w:sz w:val="24"/>
          <w:szCs w:val="24"/>
        </w:rPr>
      </w:pPr>
      <w:r>
        <w:rPr>
          <w:rFonts w:ascii="Times New Roman" w:hAnsi="Times New Roman"/>
          <w:color w:val="000000"/>
          <w:sz w:val="24"/>
          <w:szCs w:val="24"/>
        </w:rPr>
        <w:t xml:space="preserve">Dobiveni rezultati su pokazali da  je otprilike jedna trećina stanica ostvarila adheziju na nosač nakon jednog dana.  Osteoblasti su proliferirani punih 40 dana. Nakon 40 dana, nosač je bio popunjen znatno većim brojem stanica nego nultog dana (p&lt;0,05). Ponašanje stanica nakon 20 i nakon 40 dana prikazano je na Slikama 5 i 6 </w:t>
      </w:r>
      <w:r>
        <w:rPr>
          <w:rFonts w:ascii="Times New Roman" w:hAnsi="Times New Roman"/>
          <w:sz w:val="24"/>
          <w:szCs w:val="24"/>
        </w:rPr>
        <w:t>[14].</w:t>
      </w:r>
    </w:p>
    <w:p w:rsidR="0017478B" w:rsidRDefault="0017478B" w:rsidP="00C81EC9">
      <w:pPr>
        <w:spacing w:after="0" w:line="360" w:lineRule="auto"/>
        <w:jc w:val="both"/>
        <w:rPr>
          <w:rFonts w:ascii="Times New Roman" w:hAnsi="Times New Roman"/>
          <w:sz w:val="24"/>
          <w:szCs w:val="24"/>
        </w:rPr>
      </w:pPr>
    </w:p>
    <w:p w:rsidR="0017478B" w:rsidRDefault="0026706A" w:rsidP="00593A0B">
      <w:pPr>
        <w:spacing w:after="0" w:line="360" w:lineRule="auto"/>
        <w:jc w:val="center"/>
        <w:rPr>
          <w:rFonts w:ascii="Times New Roman" w:hAnsi="Times New Roman"/>
          <w:noProof/>
          <w:sz w:val="24"/>
          <w:szCs w:val="24"/>
          <w:lang w:eastAsia="hr-HR"/>
        </w:rPr>
      </w:pPr>
      <w:r>
        <w:rPr>
          <w:rFonts w:ascii="Times New Roman" w:hAnsi="Times New Roman"/>
          <w:noProof/>
          <w:sz w:val="24"/>
          <w:szCs w:val="24"/>
          <w:lang w:eastAsia="hr-HR"/>
        </w:rPr>
        <w:lastRenderedPageBreak/>
        <w:drawing>
          <wp:inline distT="0" distB="0" distL="0" distR="0">
            <wp:extent cx="3971925" cy="3990975"/>
            <wp:effectExtent l="0" t="0" r="9525" b="9525"/>
            <wp:docPr id="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71925" cy="3990975"/>
                    </a:xfrm>
                    <a:prstGeom prst="rect">
                      <a:avLst/>
                    </a:prstGeom>
                    <a:noFill/>
                    <a:ln>
                      <a:noFill/>
                    </a:ln>
                  </pic:spPr>
                </pic:pic>
              </a:graphicData>
            </a:graphic>
          </wp:inline>
        </w:drawing>
      </w:r>
    </w:p>
    <w:p w:rsidR="0017478B" w:rsidRDefault="0017478B" w:rsidP="00593A0B">
      <w:pPr>
        <w:spacing w:after="0" w:line="360" w:lineRule="auto"/>
        <w:jc w:val="center"/>
        <w:rPr>
          <w:rFonts w:ascii="Times New Roman" w:hAnsi="Times New Roman"/>
          <w:sz w:val="24"/>
          <w:szCs w:val="24"/>
        </w:rPr>
      </w:pPr>
    </w:p>
    <w:p w:rsidR="0017478B" w:rsidRDefault="0017478B" w:rsidP="00C81EC9">
      <w:pPr>
        <w:spacing w:after="0" w:line="360" w:lineRule="auto"/>
        <w:jc w:val="both"/>
        <w:rPr>
          <w:rFonts w:ascii="Times New Roman" w:hAnsi="Times New Roman"/>
          <w:color w:val="948A54"/>
        </w:rPr>
      </w:pPr>
      <w:r>
        <w:rPr>
          <w:rFonts w:ascii="Times New Roman" w:hAnsi="Times New Roman"/>
          <w:b/>
          <w:sz w:val="24"/>
          <w:szCs w:val="24"/>
        </w:rPr>
        <w:t xml:space="preserve">Slika </w:t>
      </w:r>
      <w:r>
        <w:rPr>
          <w:rFonts w:ascii="Times New Roman" w:hAnsi="Times New Roman"/>
          <w:b/>
        </w:rPr>
        <w:t>5.</w:t>
      </w:r>
      <w:r>
        <w:rPr>
          <w:rFonts w:ascii="Times New Roman" w:hAnsi="Times New Roman"/>
        </w:rPr>
        <w:t xml:space="preserve"> Nakon 20 (A) i nakon 40 dana (B), obojani aktin/nuklein otkrivaju  izduljenu i vretenastu morfologiju osteoblasta. Nuklein je plavi, dok je aktin crven; nakon 20 dana (A,C), ra</w:t>
      </w:r>
      <w:r w:rsidR="001E3DAE">
        <w:rPr>
          <w:rFonts w:ascii="Times New Roman" w:hAnsi="Times New Roman"/>
        </w:rPr>
        <w:t xml:space="preserve">st stanica oponaša (ili slijedi) </w:t>
      </w:r>
      <w:r>
        <w:rPr>
          <w:rFonts w:ascii="Times New Roman" w:hAnsi="Times New Roman"/>
        </w:rPr>
        <w:t>poziciju vlakana u nosaču, ali pore još nisu u potpunosti popunjene stanicama nakon 20 (C) i 40 (D) dana, obojane žive/mrtve stanice otkrivaju staničnu vijabilnost &gt;90%. Žive stanice obojane su zeleno, dok su mrtve stanice crvene.</w:t>
      </w:r>
      <w:r w:rsidRPr="00C81EC9">
        <w:rPr>
          <w:rFonts w:ascii="Times New Roman" w:hAnsi="Times New Roman"/>
          <w:color w:val="000000"/>
        </w:rPr>
        <w:t>Veličina skale na slikama: 10µm (A-D).</w:t>
      </w:r>
    </w:p>
    <w:p w:rsidR="0017478B" w:rsidRDefault="0017478B" w:rsidP="00C81EC9">
      <w:pPr>
        <w:spacing w:after="0" w:line="360" w:lineRule="auto"/>
        <w:jc w:val="both"/>
        <w:rPr>
          <w:rFonts w:ascii="Times New Roman" w:hAnsi="Times New Roman"/>
          <w:sz w:val="24"/>
          <w:szCs w:val="24"/>
        </w:rPr>
      </w:pPr>
    </w:p>
    <w:p w:rsidR="0017478B" w:rsidRDefault="0017478B" w:rsidP="00C81EC9">
      <w:pPr>
        <w:spacing w:after="0" w:line="360" w:lineRule="auto"/>
        <w:jc w:val="both"/>
        <w:rPr>
          <w:rFonts w:ascii="Times New Roman" w:hAnsi="Times New Roman"/>
          <w:sz w:val="24"/>
          <w:szCs w:val="24"/>
        </w:rPr>
      </w:pPr>
    </w:p>
    <w:p w:rsidR="0017478B" w:rsidRDefault="0017478B" w:rsidP="006F47E8">
      <w:pPr>
        <w:spacing w:after="0" w:line="360" w:lineRule="auto"/>
        <w:ind w:firstLine="708"/>
        <w:jc w:val="both"/>
        <w:rPr>
          <w:rFonts w:ascii="Times New Roman" w:hAnsi="Times New Roman"/>
          <w:sz w:val="24"/>
          <w:szCs w:val="24"/>
        </w:rPr>
      </w:pPr>
      <w:r>
        <w:rPr>
          <w:rFonts w:ascii="Times New Roman" w:hAnsi="Times New Roman"/>
          <w:sz w:val="24"/>
          <w:szCs w:val="24"/>
        </w:rPr>
        <w:t>Obojeni aktin/nuklein pokazuje izduženu i vret</w:t>
      </w:r>
      <w:r w:rsidR="001E3DAE">
        <w:rPr>
          <w:rFonts w:ascii="Times New Roman" w:hAnsi="Times New Roman"/>
          <w:sz w:val="24"/>
          <w:szCs w:val="24"/>
        </w:rPr>
        <w:t>enastu morfologiju osteoblasta (S</w:t>
      </w:r>
      <w:r>
        <w:rPr>
          <w:rFonts w:ascii="Times New Roman" w:hAnsi="Times New Roman"/>
          <w:sz w:val="24"/>
          <w:szCs w:val="24"/>
        </w:rPr>
        <w:t>lika 5 A,B).</w:t>
      </w:r>
    </w:p>
    <w:p w:rsidR="0017478B" w:rsidRDefault="0017478B" w:rsidP="006F47E8">
      <w:pPr>
        <w:spacing w:after="0" w:line="360" w:lineRule="auto"/>
        <w:jc w:val="both"/>
        <w:rPr>
          <w:rFonts w:ascii="Times New Roman" w:hAnsi="Times New Roman"/>
          <w:sz w:val="24"/>
          <w:szCs w:val="24"/>
        </w:rPr>
      </w:pPr>
      <w:r>
        <w:rPr>
          <w:rFonts w:ascii="Times New Roman" w:hAnsi="Times New Roman"/>
          <w:sz w:val="24"/>
          <w:szCs w:val="24"/>
        </w:rPr>
        <w:t xml:space="preserve">Nakon 20 dana, </w:t>
      </w:r>
      <w:r>
        <w:rPr>
          <w:rFonts w:ascii="Times New Roman" w:hAnsi="Times New Roman"/>
        </w:rPr>
        <w:t>rast stanica oponaša (ili slijedi) poziciju vlakana u nosaču</w:t>
      </w:r>
      <w:r>
        <w:rPr>
          <w:rFonts w:ascii="Times New Roman" w:hAnsi="Times New Roman"/>
          <w:color w:val="948A54"/>
          <w:sz w:val="24"/>
          <w:szCs w:val="24"/>
        </w:rPr>
        <w:t xml:space="preserve"> </w:t>
      </w:r>
      <w:r>
        <w:rPr>
          <w:rFonts w:ascii="Times New Roman" w:hAnsi="Times New Roman"/>
          <w:sz w:val="24"/>
          <w:szCs w:val="24"/>
        </w:rPr>
        <w:t>, dok pore još nisu u potpunosti popunjene (Slika 5 A,C). Ipak nakon 40 dana površina nosača je u potpunosti bila pokrivena osteoblastima (Slika 5 B,D).</w:t>
      </w:r>
    </w:p>
    <w:p w:rsidR="0017478B" w:rsidRDefault="0017478B" w:rsidP="00C81EC9">
      <w:pPr>
        <w:spacing w:after="0" w:line="360" w:lineRule="auto"/>
        <w:jc w:val="both"/>
        <w:rPr>
          <w:rFonts w:ascii="Times New Roman" w:hAnsi="Times New Roman"/>
          <w:sz w:val="24"/>
          <w:szCs w:val="24"/>
        </w:rPr>
      </w:pPr>
    </w:p>
    <w:p w:rsidR="0017478B" w:rsidRDefault="0026706A" w:rsidP="00593A0B">
      <w:pPr>
        <w:spacing w:after="0" w:line="360" w:lineRule="auto"/>
        <w:jc w:val="center"/>
        <w:rPr>
          <w:rFonts w:ascii="Times New Roman" w:hAnsi="Times New Roman"/>
          <w:sz w:val="24"/>
          <w:szCs w:val="24"/>
        </w:rPr>
      </w:pPr>
      <w:r>
        <w:rPr>
          <w:rFonts w:ascii="Times New Roman" w:hAnsi="Times New Roman"/>
          <w:noProof/>
          <w:sz w:val="24"/>
          <w:szCs w:val="24"/>
          <w:lang w:eastAsia="hr-HR"/>
        </w:rPr>
        <w:lastRenderedPageBreak/>
        <w:drawing>
          <wp:inline distT="0" distB="0" distL="0" distR="0">
            <wp:extent cx="3867150" cy="5000625"/>
            <wp:effectExtent l="0" t="0" r="0" b="9525"/>
            <wp:docPr id="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67150" cy="5000625"/>
                    </a:xfrm>
                    <a:prstGeom prst="rect">
                      <a:avLst/>
                    </a:prstGeom>
                    <a:noFill/>
                    <a:ln>
                      <a:noFill/>
                    </a:ln>
                  </pic:spPr>
                </pic:pic>
              </a:graphicData>
            </a:graphic>
          </wp:inline>
        </w:drawing>
      </w:r>
    </w:p>
    <w:p w:rsidR="0017478B" w:rsidRDefault="0017478B" w:rsidP="00C81EC9">
      <w:pPr>
        <w:spacing w:after="0" w:line="360" w:lineRule="auto"/>
        <w:jc w:val="both"/>
        <w:rPr>
          <w:rFonts w:ascii="Times New Roman" w:hAnsi="Times New Roman"/>
          <w:b/>
          <w:sz w:val="24"/>
          <w:szCs w:val="24"/>
        </w:rPr>
      </w:pPr>
    </w:p>
    <w:p w:rsidR="0017478B" w:rsidRDefault="0017478B" w:rsidP="00C81EC9">
      <w:pPr>
        <w:spacing w:after="0" w:line="360" w:lineRule="auto"/>
        <w:jc w:val="both"/>
        <w:rPr>
          <w:rFonts w:ascii="Times New Roman" w:hAnsi="Times New Roman"/>
        </w:rPr>
      </w:pPr>
      <w:r>
        <w:rPr>
          <w:rFonts w:ascii="Times New Roman" w:hAnsi="Times New Roman"/>
          <w:b/>
          <w:sz w:val="24"/>
          <w:szCs w:val="24"/>
        </w:rPr>
        <w:t>Slika 6</w:t>
      </w:r>
      <w:r w:rsidR="001E3DAE">
        <w:rPr>
          <w:rFonts w:ascii="Times New Roman" w:hAnsi="Times New Roman"/>
        </w:rPr>
        <w:t xml:space="preserve">. SEM prikaz osteoblasta  </w:t>
      </w:r>
      <w:r>
        <w:rPr>
          <w:rFonts w:ascii="Times New Roman" w:hAnsi="Times New Roman"/>
        </w:rPr>
        <w:t xml:space="preserve">40 dana nakon zasijavanja na nosaču(A) pokazuje kruti sloj osteoblasta koji pokriva cijeli nosač na konveksnoj (B) i konkavnoj (C) strani; (D) detekcija stanica i depozicija kalcija u unutrašnjosti nosača pokazuje infiltraciju stanica u pore na strukturi nosača; (E,F) depozicija kalcija od samih stanica </w:t>
      </w:r>
    </w:p>
    <w:p w:rsidR="0017478B" w:rsidRDefault="0017478B" w:rsidP="00C81EC9">
      <w:pPr>
        <w:spacing w:after="0" w:line="360" w:lineRule="auto"/>
        <w:jc w:val="both"/>
        <w:rPr>
          <w:rFonts w:ascii="Times New Roman" w:hAnsi="Times New Roman"/>
        </w:rPr>
      </w:pPr>
      <w:r>
        <w:rPr>
          <w:rFonts w:ascii="Times New Roman" w:hAnsi="Times New Roman"/>
        </w:rPr>
        <w:t>Veličina skale na slikama: 2 mm(A); 25µm (B-D); 10 µm (E); i 2µm (F).</w:t>
      </w:r>
    </w:p>
    <w:p w:rsidR="0017478B" w:rsidRDefault="0017478B" w:rsidP="00C81EC9">
      <w:pPr>
        <w:spacing w:after="0" w:line="360" w:lineRule="auto"/>
        <w:jc w:val="both"/>
        <w:rPr>
          <w:rFonts w:ascii="Times New Roman" w:hAnsi="Times New Roman"/>
        </w:rPr>
      </w:pPr>
      <w:r>
        <w:rPr>
          <w:rFonts w:ascii="Times New Roman" w:hAnsi="Times New Roman"/>
        </w:rPr>
        <w:t>Stanična vijabilnost pokazana je pomoću FDA/PI obojanih mrtvih/živih stanica nakon 20 i nakon 40 dana, a pokazuje &gt;90% živućih stanica (Slika 5 C,D).</w:t>
      </w:r>
    </w:p>
    <w:p w:rsidR="0017478B" w:rsidRDefault="0017478B" w:rsidP="00C81EC9">
      <w:pPr>
        <w:spacing w:after="0" w:line="360" w:lineRule="auto"/>
        <w:jc w:val="both"/>
        <w:rPr>
          <w:rFonts w:ascii="Times New Roman" w:hAnsi="Times New Roman"/>
          <w:sz w:val="24"/>
          <w:szCs w:val="24"/>
        </w:rPr>
      </w:pPr>
    </w:p>
    <w:p w:rsidR="0017478B" w:rsidRPr="004863CA" w:rsidRDefault="0017478B" w:rsidP="006F47E8">
      <w:pPr>
        <w:spacing w:after="0" w:line="360" w:lineRule="auto"/>
        <w:ind w:firstLine="708"/>
        <w:jc w:val="both"/>
        <w:rPr>
          <w:rFonts w:ascii="Times New Roman" w:hAnsi="Times New Roman"/>
          <w:sz w:val="24"/>
          <w:szCs w:val="24"/>
        </w:rPr>
      </w:pPr>
      <w:r w:rsidRPr="004863CA">
        <w:rPr>
          <w:rFonts w:ascii="Times New Roman" w:hAnsi="Times New Roman"/>
          <w:sz w:val="24"/>
          <w:szCs w:val="24"/>
        </w:rPr>
        <w:t xml:space="preserve">SEM slike, kao i slike s konfokalnom laserskom mikroskopijom pokazuju vretenastu i izduženu morfologiju stanica osteoblasta kojima je nosač u potpunosti bio prekriven. Stanice osteoblasta pokazuju mineralizirani ECM, a veličina detektiranog kalcija varira između 0,5 i 15 µm. Nema razlike u rastu stanica na konkavnom nosaču s većim porama i konveksnom nosaču s manjim porama. Obojani aktin/nuklein </w:t>
      </w:r>
      <w:r>
        <w:rPr>
          <w:rFonts w:ascii="Times New Roman" w:hAnsi="Times New Roman"/>
          <w:sz w:val="24"/>
          <w:szCs w:val="24"/>
        </w:rPr>
        <w:t>ukazuje</w:t>
      </w:r>
      <w:r w:rsidRPr="004863CA">
        <w:rPr>
          <w:rFonts w:ascii="Times New Roman" w:hAnsi="Times New Roman"/>
          <w:sz w:val="24"/>
          <w:szCs w:val="24"/>
        </w:rPr>
        <w:t xml:space="preserve"> na infiltraciju stanica i depozi</w:t>
      </w:r>
      <w:r>
        <w:rPr>
          <w:rFonts w:ascii="Times New Roman" w:hAnsi="Times New Roman"/>
          <w:sz w:val="24"/>
          <w:szCs w:val="24"/>
        </w:rPr>
        <w:t>ciju ECM u unutrašnjost nosača [14].</w:t>
      </w:r>
    </w:p>
    <w:p w:rsidR="0017478B" w:rsidRDefault="0017478B" w:rsidP="006F47E8">
      <w:pPr>
        <w:spacing w:after="0" w:line="360" w:lineRule="auto"/>
        <w:ind w:firstLine="708"/>
        <w:jc w:val="both"/>
        <w:rPr>
          <w:rFonts w:ascii="Times New Roman" w:hAnsi="Times New Roman"/>
          <w:sz w:val="24"/>
          <w:szCs w:val="24"/>
        </w:rPr>
      </w:pPr>
      <w:r>
        <w:rPr>
          <w:rFonts w:ascii="Times New Roman" w:hAnsi="Times New Roman"/>
          <w:sz w:val="24"/>
          <w:szCs w:val="24"/>
        </w:rPr>
        <w:lastRenderedPageBreak/>
        <w:t>PCL je linearni poliester kojemu je temperatura taljenja  na 60°C, ima dugo vrijeme razgradnje i lako se miješa s drugim polimerima. Kao rezultat toga, i njegove prilagodbe na različite procesne tehnike, PCL se naširoko primjenjuje u tkivnom inženjerstvu (TE). Promjer vlakana koji su izrađeni metodom elektroispredanja iz taline iznosi 270 nm do 350 µm. Promjer vlakana AM pristupom kao i FDM metodom je značajno veći nego kod elektroispredanja iz taline, s promjerom od 100 µm. Promjer vlakna u elektroispredanju iz otopine varira između 2 nm i nekoliko mikrometara, iako je pretežito u nano području. Još uvijek se ne zna idealni promjer vlakana za TE primjenu. Nekoliko grupa istraživača</w:t>
      </w:r>
      <w:r w:rsidR="001E3DAE">
        <w:rPr>
          <w:rFonts w:ascii="Times New Roman" w:hAnsi="Times New Roman"/>
          <w:sz w:val="24"/>
          <w:szCs w:val="24"/>
        </w:rPr>
        <w:t xml:space="preserve"> [15]</w:t>
      </w:r>
      <w:r>
        <w:rPr>
          <w:rFonts w:ascii="Times New Roman" w:hAnsi="Times New Roman"/>
          <w:sz w:val="24"/>
          <w:szCs w:val="24"/>
        </w:rPr>
        <w:t xml:space="preserve"> dobila je izvanrednu staničnu proliferaciju na vlakna u niskom području mikrometra t</w:t>
      </w:r>
      <w:r w:rsidR="001E3DAE">
        <w:rPr>
          <w:rFonts w:ascii="Times New Roman" w:hAnsi="Times New Roman"/>
          <w:sz w:val="24"/>
          <w:szCs w:val="24"/>
        </w:rPr>
        <w:t xml:space="preserve">e je uspoređeno sa nanovlaknima. </w:t>
      </w:r>
      <w:r>
        <w:rPr>
          <w:rFonts w:ascii="Times New Roman" w:hAnsi="Times New Roman"/>
          <w:sz w:val="24"/>
          <w:szCs w:val="24"/>
        </w:rPr>
        <w:t xml:space="preserve">Badami </w:t>
      </w:r>
      <w:r>
        <w:rPr>
          <w:rFonts w:ascii="Times New Roman" w:hAnsi="Times New Roman"/>
          <w:i/>
          <w:sz w:val="24"/>
          <w:szCs w:val="24"/>
        </w:rPr>
        <w:t xml:space="preserve">i sur., </w:t>
      </w:r>
      <w:r>
        <w:rPr>
          <w:rFonts w:ascii="Times New Roman" w:hAnsi="Times New Roman"/>
          <w:sz w:val="24"/>
          <w:szCs w:val="24"/>
        </w:rPr>
        <w:t xml:space="preserve">koriste elektroispredanje za proizvodnju nosača različitih polimera s promjerom vlakna između 0,14 do 2,1 µm. Nakon zasijavanja nosača s osteoprogenitorskim stanicama uočen je porast koeficijenta proliferacije na mikrovlaknima, dok je adhezija stanica porasla na nanovlaknima uslijed velike specifične površine. Veći promjer vlakna pripravljenog elektroispredanjem iz taline omogućava potencijal za stvaranje 3D struktura sa povećanom veličinom pora za invaziju stanica, što je do sada bilo onemogućeno upotrebom metoda na nanoskali kao što je elektroispredanje iz otopine. </w:t>
      </w:r>
    </w:p>
    <w:p w:rsidR="0017478B" w:rsidRDefault="0017478B" w:rsidP="006F47E8">
      <w:pPr>
        <w:spacing w:after="0" w:line="360" w:lineRule="auto"/>
        <w:ind w:firstLine="708"/>
        <w:jc w:val="both"/>
        <w:rPr>
          <w:rFonts w:ascii="Times New Roman" w:hAnsi="Times New Roman"/>
          <w:sz w:val="24"/>
          <w:szCs w:val="24"/>
        </w:rPr>
      </w:pPr>
      <w:r>
        <w:rPr>
          <w:rFonts w:ascii="Times New Roman" w:hAnsi="Times New Roman"/>
          <w:sz w:val="24"/>
          <w:szCs w:val="24"/>
        </w:rPr>
        <w:t>Elektroispredanje iz taline omogućava FDA polimerima poput PCL-a da budu korišteni u njihovoj pročišćenoj formi bez upotrebe toksičnih otapala kao u elektroispredanju iz otopine ili FDM [16</w:t>
      </w:r>
      <w:r w:rsidR="001E3DAE">
        <w:rPr>
          <w:rFonts w:ascii="Times New Roman" w:hAnsi="Times New Roman"/>
          <w:sz w:val="24"/>
          <w:szCs w:val="24"/>
        </w:rPr>
        <w:t xml:space="preserve">,17]. Nedostatak PCL-a je </w:t>
      </w:r>
      <w:r>
        <w:rPr>
          <w:rFonts w:ascii="Times New Roman" w:hAnsi="Times New Roman"/>
          <w:sz w:val="24"/>
          <w:szCs w:val="24"/>
        </w:rPr>
        <w:t xml:space="preserve">mala </w:t>
      </w:r>
      <w:r w:rsidRPr="004863CA">
        <w:rPr>
          <w:rFonts w:ascii="Times New Roman" w:hAnsi="Times New Roman"/>
          <w:color w:val="000000"/>
          <w:sz w:val="24"/>
          <w:szCs w:val="24"/>
        </w:rPr>
        <w:t>hidrofilnost</w:t>
      </w:r>
      <w:r>
        <w:rPr>
          <w:rFonts w:ascii="Times New Roman" w:hAnsi="Times New Roman"/>
          <w:sz w:val="24"/>
          <w:szCs w:val="24"/>
        </w:rPr>
        <w:t xml:space="preserve"> polimera što rezultira generalno slaboj adheziji stanica. Za poboljšanje površinskih karakteristika/svojstava nosača, kemijska površina se modificira s natrijevim hidroksidom prije zasijavanja stanica na nosač.</w:t>
      </w:r>
      <w:r w:rsidR="001E3DAE">
        <w:rPr>
          <w:rFonts w:ascii="Times New Roman" w:hAnsi="Times New Roman"/>
          <w:sz w:val="24"/>
          <w:szCs w:val="24"/>
        </w:rPr>
        <w:t xml:space="preserve"> </w:t>
      </w:r>
      <w:r>
        <w:rPr>
          <w:rFonts w:ascii="Times New Roman" w:hAnsi="Times New Roman"/>
          <w:sz w:val="24"/>
          <w:szCs w:val="24"/>
        </w:rPr>
        <w:t>Idealni uvjeti za zasijavanje stanica ovise o mnogim čimbenicima koji uključuju tip stanica i metodu modifikacije površine kako bi se postigla hidrofilnost površine. Kemijska modifikacija površine upotrebom natrijeve baze najčešća je i najjeftinija dostupna metoda pomoću koje se reducira hidrofobnost preko uvođenja hidroksilne i karbok</w:t>
      </w:r>
      <w:r w:rsidR="00F029EC">
        <w:rPr>
          <w:rFonts w:ascii="Times New Roman" w:hAnsi="Times New Roman"/>
          <w:sz w:val="24"/>
          <w:szCs w:val="24"/>
        </w:rPr>
        <w:t>silne skupine na bočne strane P</w:t>
      </w:r>
      <w:r>
        <w:rPr>
          <w:rFonts w:ascii="Times New Roman" w:hAnsi="Times New Roman"/>
          <w:sz w:val="24"/>
          <w:szCs w:val="24"/>
        </w:rPr>
        <w:t>C</w:t>
      </w:r>
      <w:r w:rsidR="00F029EC">
        <w:rPr>
          <w:rFonts w:ascii="Times New Roman" w:hAnsi="Times New Roman"/>
          <w:sz w:val="24"/>
          <w:szCs w:val="24"/>
        </w:rPr>
        <w:t>L</w:t>
      </w:r>
      <w:r>
        <w:rPr>
          <w:rFonts w:ascii="Times New Roman" w:hAnsi="Times New Roman"/>
          <w:sz w:val="24"/>
          <w:szCs w:val="24"/>
        </w:rPr>
        <w:t>-a, stoga se povećava površina vlakna i adhezija stanica na nosač [18].</w:t>
      </w:r>
    </w:p>
    <w:p w:rsidR="0017478B" w:rsidRDefault="0017478B" w:rsidP="00C81EC9">
      <w:pPr>
        <w:spacing w:line="360" w:lineRule="auto"/>
        <w:jc w:val="both"/>
        <w:rPr>
          <w:rFonts w:ascii="Times New Roman" w:hAnsi="Times New Roman"/>
          <w:sz w:val="24"/>
          <w:szCs w:val="24"/>
        </w:rPr>
      </w:pPr>
    </w:p>
    <w:p w:rsidR="0017478B" w:rsidRDefault="0017478B" w:rsidP="00800919">
      <w:pPr>
        <w:spacing w:line="360" w:lineRule="auto"/>
        <w:ind w:firstLine="708"/>
        <w:jc w:val="both"/>
        <w:rPr>
          <w:rFonts w:ascii="Times New Roman" w:hAnsi="Times New Roman"/>
          <w:b/>
          <w:sz w:val="26"/>
          <w:szCs w:val="26"/>
        </w:rPr>
      </w:pPr>
    </w:p>
    <w:p w:rsidR="0017478B" w:rsidRDefault="0017478B" w:rsidP="00800919">
      <w:pPr>
        <w:spacing w:line="360" w:lineRule="auto"/>
        <w:ind w:firstLine="708"/>
        <w:jc w:val="both"/>
        <w:rPr>
          <w:rFonts w:ascii="Times New Roman" w:hAnsi="Times New Roman"/>
          <w:b/>
          <w:sz w:val="26"/>
          <w:szCs w:val="26"/>
        </w:rPr>
      </w:pPr>
    </w:p>
    <w:p w:rsidR="0017478B" w:rsidRDefault="0017478B" w:rsidP="00800919">
      <w:pPr>
        <w:spacing w:line="360" w:lineRule="auto"/>
        <w:ind w:firstLine="708"/>
        <w:jc w:val="both"/>
        <w:rPr>
          <w:rFonts w:ascii="Times New Roman" w:hAnsi="Times New Roman"/>
          <w:b/>
          <w:sz w:val="26"/>
          <w:szCs w:val="26"/>
        </w:rPr>
      </w:pPr>
    </w:p>
    <w:p w:rsidR="0017478B" w:rsidRDefault="0017478B" w:rsidP="00800919">
      <w:pPr>
        <w:spacing w:line="360" w:lineRule="auto"/>
        <w:ind w:firstLine="708"/>
        <w:jc w:val="both"/>
        <w:rPr>
          <w:rFonts w:ascii="Times New Roman" w:hAnsi="Times New Roman"/>
          <w:b/>
          <w:sz w:val="26"/>
          <w:szCs w:val="26"/>
        </w:rPr>
      </w:pPr>
    </w:p>
    <w:p w:rsidR="0017478B" w:rsidRPr="00D22B77" w:rsidRDefault="0017478B" w:rsidP="00D22B77">
      <w:pPr>
        <w:pStyle w:val="Heading3"/>
        <w:rPr>
          <w:rFonts w:ascii="Times New Roman" w:hAnsi="Times New Roman" w:cs="Times New Roman"/>
          <w:color w:val="auto"/>
          <w:sz w:val="26"/>
          <w:szCs w:val="26"/>
        </w:rPr>
      </w:pPr>
      <w:bookmarkStart w:id="9" w:name="_Toc481141440"/>
      <w:r w:rsidRPr="00D22B77">
        <w:rPr>
          <w:rFonts w:ascii="Times New Roman" w:hAnsi="Times New Roman" w:cs="Times New Roman"/>
          <w:color w:val="auto"/>
          <w:sz w:val="26"/>
          <w:szCs w:val="26"/>
        </w:rPr>
        <w:lastRenderedPageBreak/>
        <w:t>2.3.1. Primjena 3D isprintanih materijala u medicini</w:t>
      </w:r>
      <w:bookmarkEnd w:id="9"/>
    </w:p>
    <w:p w:rsidR="0017478B" w:rsidRPr="006B75D7" w:rsidRDefault="0017478B" w:rsidP="00800919">
      <w:pPr>
        <w:spacing w:before="100" w:beforeAutospacing="1" w:after="100" w:afterAutospacing="1" w:line="360" w:lineRule="auto"/>
        <w:jc w:val="both"/>
        <w:rPr>
          <w:rFonts w:ascii="Times New Roman" w:hAnsi="Times New Roman"/>
          <w:sz w:val="24"/>
          <w:szCs w:val="24"/>
          <w:lang w:eastAsia="hr-HR"/>
        </w:rPr>
      </w:pPr>
      <w:r w:rsidRPr="006B75D7">
        <w:rPr>
          <w:rFonts w:ascii="Times New Roman" w:hAnsi="Times New Roman"/>
          <w:sz w:val="24"/>
          <w:szCs w:val="24"/>
          <w:lang w:eastAsia="hr-HR"/>
        </w:rPr>
        <w:t>3D tehnologija vrlo je rasprostranjena u medicini za printanje ljudske kože</w:t>
      </w:r>
      <w:r>
        <w:rPr>
          <w:rFonts w:ascii="Times New Roman" w:hAnsi="Times New Roman"/>
          <w:sz w:val="24"/>
          <w:szCs w:val="24"/>
          <w:lang w:eastAsia="hr-HR"/>
        </w:rPr>
        <w:t xml:space="preserve"> (Slika 7)</w:t>
      </w:r>
      <w:r w:rsidRPr="006B75D7">
        <w:rPr>
          <w:rFonts w:ascii="Times New Roman" w:hAnsi="Times New Roman"/>
          <w:sz w:val="24"/>
          <w:szCs w:val="24"/>
          <w:lang w:eastAsia="hr-HR"/>
        </w:rPr>
        <w:t>, organa za testiranje lijekova i cjepiva, printanje kostiju</w:t>
      </w:r>
      <w:r>
        <w:rPr>
          <w:rFonts w:ascii="Times New Roman" w:hAnsi="Times New Roman"/>
          <w:sz w:val="24"/>
          <w:szCs w:val="24"/>
          <w:lang w:eastAsia="hr-HR"/>
        </w:rPr>
        <w:t xml:space="preserve"> (Slika 8)</w:t>
      </w:r>
      <w:r w:rsidRPr="006B75D7">
        <w:rPr>
          <w:rFonts w:ascii="Times New Roman" w:hAnsi="Times New Roman"/>
          <w:sz w:val="24"/>
          <w:szCs w:val="24"/>
          <w:lang w:eastAsia="hr-HR"/>
        </w:rPr>
        <w:t>, prostetskih udova te organa i dije</w:t>
      </w:r>
      <w:r w:rsidR="001E3DAE">
        <w:rPr>
          <w:rFonts w:ascii="Times New Roman" w:hAnsi="Times New Roman"/>
          <w:sz w:val="24"/>
          <w:szCs w:val="24"/>
          <w:lang w:eastAsia="hr-HR"/>
        </w:rPr>
        <w:t>l</w:t>
      </w:r>
      <w:r w:rsidRPr="006B75D7">
        <w:rPr>
          <w:rFonts w:ascii="Times New Roman" w:hAnsi="Times New Roman"/>
          <w:sz w:val="24"/>
          <w:szCs w:val="24"/>
          <w:lang w:eastAsia="hr-HR"/>
        </w:rPr>
        <w:t xml:space="preserve">ova </w:t>
      </w:r>
      <w:r>
        <w:rPr>
          <w:rFonts w:ascii="Times New Roman" w:hAnsi="Times New Roman"/>
          <w:sz w:val="24"/>
          <w:szCs w:val="24"/>
          <w:lang w:eastAsia="hr-HR"/>
        </w:rPr>
        <w:t>tijela [19].</w:t>
      </w:r>
    </w:p>
    <w:p w:rsidR="0017478B" w:rsidRPr="006B75D7" w:rsidRDefault="0026706A" w:rsidP="00221785">
      <w:pPr>
        <w:spacing w:before="100" w:beforeAutospacing="1" w:after="100" w:afterAutospacing="1" w:line="360" w:lineRule="auto"/>
        <w:jc w:val="center"/>
        <w:rPr>
          <w:rFonts w:ascii="Times New Roman" w:hAnsi="Times New Roman"/>
          <w:sz w:val="24"/>
          <w:szCs w:val="24"/>
          <w:lang w:eastAsia="hr-HR"/>
        </w:rPr>
      </w:pPr>
      <w:r>
        <w:rPr>
          <w:rFonts w:ascii="Times New Roman" w:hAnsi="Times New Roman"/>
          <w:noProof/>
          <w:sz w:val="24"/>
          <w:szCs w:val="24"/>
          <w:lang w:eastAsia="hr-HR"/>
        </w:rPr>
        <w:drawing>
          <wp:inline distT="0" distB="0" distL="0" distR="0">
            <wp:extent cx="4086225" cy="2590800"/>
            <wp:effectExtent l="0" t="0" r="9525" b="0"/>
            <wp:docPr id="9" name="Picture 14" descr="3d-ko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3d-koza"/>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86225" cy="2590800"/>
                    </a:xfrm>
                    <a:prstGeom prst="rect">
                      <a:avLst/>
                    </a:prstGeom>
                    <a:noFill/>
                    <a:ln>
                      <a:noFill/>
                    </a:ln>
                  </pic:spPr>
                </pic:pic>
              </a:graphicData>
            </a:graphic>
          </wp:inline>
        </w:drawing>
      </w:r>
    </w:p>
    <w:p w:rsidR="0017478B" w:rsidRPr="006B75D7" w:rsidRDefault="0017478B" w:rsidP="00221785">
      <w:pPr>
        <w:spacing w:before="100" w:beforeAutospacing="1" w:after="100" w:afterAutospacing="1" w:line="360" w:lineRule="auto"/>
        <w:jc w:val="center"/>
        <w:rPr>
          <w:rFonts w:ascii="Times New Roman" w:hAnsi="Times New Roman"/>
          <w:sz w:val="24"/>
          <w:szCs w:val="24"/>
          <w:lang w:eastAsia="hr-HR"/>
        </w:rPr>
      </w:pPr>
      <w:r w:rsidRPr="004F36A0">
        <w:rPr>
          <w:rFonts w:ascii="Times New Roman" w:hAnsi="Times New Roman"/>
          <w:b/>
          <w:sz w:val="24"/>
          <w:szCs w:val="24"/>
          <w:lang w:eastAsia="hr-HR"/>
        </w:rPr>
        <w:t>Slika 7.</w:t>
      </w:r>
      <w:r w:rsidR="001E3DAE">
        <w:rPr>
          <w:rFonts w:ascii="Times New Roman" w:hAnsi="Times New Roman"/>
          <w:sz w:val="24"/>
          <w:szCs w:val="24"/>
          <w:lang w:eastAsia="hr-HR"/>
        </w:rPr>
        <w:t xml:space="preserve">  Slikovni p</w:t>
      </w:r>
      <w:r w:rsidRPr="006B75D7">
        <w:rPr>
          <w:rFonts w:ascii="Times New Roman" w:hAnsi="Times New Roman"/>
          <w:sz w:val="24"/>
          <w:szCs w:val="24"/>
          <w:lang w:eastAsia="hr-HR"/>
        </w:rPr>
        <w:t>ri</w:t>
      </w:r>
      <w:r w:rsidR="001E3DAE">
        <w:rPr>
          <w:rFonts w:ascii="Times New Roman" w:hAnsi="Times New Roman"/>
          <w:sz w:val="24"/>
          <w:szCs w:val="24"/>
          <w:lang w:eastAsia="hr-HR"/>
        </w:rPr>
        <w:t>kaz kože dobivene 3D printanjem</w:t>
      </w:r>
    </w:p>
    <w:p w:rsidR="0017478B" w:rsidRPr="006B75D7" w:rsidRDefault="0026706A" w:rsidP="00221785">
      <w:pPr>
        <w:spacing w:before="100" w:beforeAutospacing="1" w:after="100" w:afterAutospacing="1" w:line="360" w:lineRule="auto"/>
        <w:jc w:val="center"/>
        <w:rPr>
          <w:rFonts w:ascii="Times New Roman" w:hAnsi="Times New Roman"/>
          <w:sz w:val="24"/>
          <w:szCs w:val="24"/>
          <w:lang w:eastAsia="hr-HR"/>
        </w:rPr>
      </w:pPr>
      <w:r>
        <w:rPr>
          <w:rFonts w:ascii="Times New Roman" w:hAnsi="Times New Roman"/>
          <w:noProof/>
          <w:sz w:val="24"/>
          <w:szCs w:val="24"/>
          <w:lang w:eastAsia="hr-HR"/>
        </w:rPr>
        <w:drawing>
          <wp:inline distT="0" distB="0" distL="0" distR="0">
            <wp:extent cx="3962400" cy="2514600"/>
            <wp:effectExtent l="0" t="0" r="0" b="0"/>
            <wp:docPr id="10" name="Picture 15" descr="printanje-kosti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rintanje-kostiju"/>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962400" cy="2514600"/>
                    </a:xfrm>
                    <a:prstGeom prst="rect">
                      <a:avLst/>
                    </a:prstGeom>
                    <a:noFill/>
                    <a:ln>
                      <a:noFill/>
                    </a:ln>
                  </pic:spPr>
                </pic:pic>
              </a:graphicData>
            </a:graphic>
          </wp:inline>
        </w:drawing>
      </w:r>
    </w:p>
    <w:p w:rsidR="0017478B" w:rsidRPr="006B75D7" w:rsidRDefault="0017478B" w:rsidP="00221785">
      <w:pPr>
        <w:spacing w:before="100" w:beforeAutospacing="1" w:after="100" w:afterAutospacing="1" w:line="360" w:lineRule="auto"/>
        <w:jc w:val="center"/>
        <w:rPr>
          <w:rFonts w:ascii="Times New Roman" w:hAnsi="Times New Roman"/>
          <w:sz w:val="24"/>
          <w:szCs w:val="24"/>
          <w:lang w:eastAsia="hr-HR"/>
        </w:rPr>
      </w:pPr>
      <w:r w:rsidRPr="004F36A0">
        <w:rPr>
          <w:rFonts w:ascii="Times New Roman" w:hAnsi="Times New Roman"/>
          <w:b/>
          <w:sz w:val="24"/>
          <w:szCs w:val="24"/>
          <w:lang w:eastAsia="hr-HR"/>
        </w:rPr>
        <w:t>Slika 8.</w:t>
      </w:r>
      <w:r w:rsidRPr="006B75D7">
        <w:rPr>
          <w:rFonts w:ascii="Times New Roman" w:hAnsi="Times New Roman"/>
          <w:sz w:val="24"/>
          <w:szCs w:val="24"/>
          <w:lang w:eastAsia="hr-HR"/>
        </w:rPr>
        <w:t xml:space="preserve"> </w:t>
      </w:r>
      <w:r w:rsidR="001E3DAE">
        <w:rPr>
          <w:rFonts w:ascii="Times New Roman" w:hAnsi="Times New Roman"/>
          <w:sz w:val="24"/>
          <w:szCs w:val="24"/>
          <w:lang w:eastAsia="hr-HR"/>
        </w:rPr>
        <w:t>Slikovni p</w:t>
      </w:r>
      <w:r w:rsidR="001E3DAE" w:rsidRPr="006B75D7">
        <w:rPr>
          <w:rFonts w:ascii="Times New Roman" w:hAnsi="Times New Roman"/>
          <w:sz w:val="24"/>
          <w:szCs w:val="24"/>
          <w:lang w:eastAsia="hr-HR"/>
        </w:rPr>
        <w:t>ri</w:t>
      </w:r>
      <w:r w:rsidR="001E3DAE">
        <w:rPr>
          <w:rFonts w:ascii="Times New Roman" w:hAnsi="Times New Roman"/>
          <w:sz w:val="24"/>
          <w:szCs w:val="24"/>
          <w:lang w:eastAsia="hr-HR"/>
        </w:rPr>
        <w:t>kaz kostiju dobivene 3D printanjem</w:t>
      </w:r>
    </w:p>
    <w:p w:rsidR="0017478B" w:rsidRPr="006B75D7" w:rsidRDefault="0017478B" w:rsidP="00800919">
      <w:pPr>
        <w:spacing w:before="100" w:beforeAutospacing="1" w:after="100" w:afterAutospacing="1" w:line="360" w:lineRule="auto"/>
        <w:jc w:val="both"/>
        <w:rPr>
          <w:rFonts w:ascii="Times New Roman" w:hAnsi="Times New Roman"/>
          <w:sz w:val="24"/>
          <w:szCs w:val="24"/>
          <w:lang w:eastAsia="hr-HR"/>
        </w:rPr>
      </w:pPr>
      <w:r w:rsidRPr="006B75D7">
        <w:rPr>
          <w:rFonts w:ascii="Times New Roman" w:hAnsi="Times New Roman"/>
          <w:sz w:val="24"/>
          <w:szCs w:val="24"/>
          <w:lang w:eastAsia="hr-HR"/>
        </w:rPr>
        <w:t>Veliki napredak zabilježen je u kirurgiji i ortopediji, pogotovo u tretiranja lomova kostiju. Nisu svi lomovi kostiju jednaki. Oni se međusobno razlikuju u vrsti slomljene kosti, mjestu prijeloma, mehanici loma i drugim okolnostima ozljeđivanja. Osim toga, određena odstup</w:t>
      </w:r>
      <w:r>
        <w:rPr>
          <w:rFonts w:ascii="Times New Roman" w:hAnsi="Times New Roman"/>
          <w:sz w:val="24"/>
          <w:szCs w:val="24"/>
          <w:lang w:eastAsia="hr-HR"/>
        </w:rPr>
        <w:t>anja koja se javljaju su i građa</w:t>
      </w:r>
      <w:r w:rsidRPr="006B75D7">
        <w:rPr>
          <w:rFonts w:ascii="Times New Roman" w:hAnsi="Times New Roman"/>
          <w:sz w:val="24"/>
          <w:szCs w:val="24"/>
          <w:lang w:eastAsia="hr-HR"/>
        </w:rPr>
        <w:t xml:space="preserve"> tijela, uzrast paci</w:t>
      </w:r>
      <w:r w:rsidR="001E3DAE">
        <w:rPr>
          <w:rFonts w:ascii="Times New Roman" w:hAnsi="Times New Roman"/>
          <w:sz w:val="24"/>
          <w:szCs w:val="24"/>
          <w:lang w:eastAsia="hr-HR"/>
        </w:rPr>
        <w:t>jenat</w:t>
      </w:r>
      <w:r>
        <w:rPr>
          <w:rFonts w:ascii="Times New Roman" w:hAnsi="Times New Roman"/>
          <w:sz w:val="24"/>
          <w:szCs w:val="24"/>
          <w:lang w:eastAsia="hr-HR"/>
        </w:rPr>
        <w:t>a te struktura kosti, stoga</w:t>
      </w:r>
      <w:r w:rsidRPr="006B75D7">
        <w:rPr>
          <w:rFonts w:ascii="Times New Roman" w:hAnsi="Times New Roman"/>
          <w:sz w:val="24"/>
          <w:szCs w:val="24"/>
          <w:lang w:eastAsia="hr-HR"/>
        </w:rPr>
        <w:t xml:space="preserve"> ne postoje dva ista </w:t>
      </w:r>
      <w:r w:rsidRPr="006B75D7">
        <w:rPr>
          <w:rFonts w:ascii="Times New Roman" w:hAnsi="Times New Roman"/>
          <w:sz w:val="24"/>
          <w:szCs w:val="24"/>
          <w:lang w:eastAsia="hr-HR"/>
        </w:rPr>
        <w:lastRenderedPageBreak/>
        <w:t xml:space="preserve">prijeloma. Svako liječenje frakture zahtjeva individualni pristup. Upravo je 3D tehnologija dala najbolje rezultate pri liječenju i oporavku od prijeloma uz individualni pristup. </w:t>
      </w:r>
    </w:p>
    <w:p w:rsidR="0017478B" w:rsidRPr="006B75D7" w:rsidRDefault="001E3DAE" w:rsidP="00800919">
      <w:pPr>
        <w:spacing w:before="100" w:beforeAutospacing="1" w:after="100" w:afterAutospacing="1" w:line="360" w:lineRule="auto"/>
        <w:jc w:val="both"/>
        <w:rPr>
          <w:rFonts w:ascii="Times New Roman" w:hAnsi="Times New Roman"/>
          <w:sz w:val="24"/>
          <w:szCs w:val="24"/>
          <w:lang w:eastAsia="hr-HR"/>
        </w:rPr>
      </w:pPr>
      <w:r>
        <w:rPr>
          <w:rFonts w:ascii="Times New Roman" w:hAnsi="Times New Roman"/>
          <w:sz w:val="24"/>
          <w:szCs w:val="24"/>
          <w:lang w:eastAsia="hr-HR"/>
        </w:rPr>
        <w:t>U daljnjem su tekstu navedena dva primjera prim</w:t>
      </w:r>
      <w:r w:rsidR="0017478B" w:rsidRPr="006B75D7">
        <w:rPr>
          <w:rFonts w:ascii="Times New Roman" w:hAnsi="Times New Roman"/>
          <w:sz w:val="24"/>
          <w:szCs w:val="24"/>
          <w:lang w:eastAsia="hr-HR"/>
        </w:rPr>
        <w:t>jene 3D printanja u medicinske svrhe.</w:t>
      </w:r>
    </w:p>
    <w:p w:rsidR="0017478B" w:rsidRPr="006B75D7" w:rsidRDefault="0017478B" w:rsidP="006F47E8">
      <w:pPr>
        <w:spacing w:before="100" w:beforeAutospacing="1" w:after="100" w:afterAutospacing="1" w:line="360" w:lineRule="auto"/>
        <w:ind w:firstLine="708"/>
        <w:jc w:val="both"/>
        <w:rPr>
          <w:rFonts w:ascii="Times New Roman" w:hAnsi="Times New Roman"/>
          <w:sz w:val="24"/>
          <w:szCs w:val="24"/>
          <w:lang w:eastAsia="hr-HR"/>
        </w:rPr>
      </w:pPr>
      <w:r w:rsidRPr="006B75D7">
        <w:rPr>
          <w:rFonts w:ascii="Times New Roman" w:hAnsi="Times New Roman"/>
          <w:sz w:val="24"/>
          <w:szCs w:val="24"/>
          <w:lang w:eastAsia="hr-HR"/>
        </w:rPr>
        <w:t>3D printanjem mogu se izra</w:t>
      </w:r>
      <w:r>
        <w:rPr>
          <w:rFonts w:ascii="Times New Roman" w:hAnsi="Times New Roman"/>
          <w:sz w:val="24"/>
          <w:szCs w:val="24"/>
          <w:lang w:eastAsia="hr-HR"/>
        </w:rPr>
        <w:t>diti medicinske pločice i vijci</w:t>
      </w:r>
      <w:r w:rsidRPr="006B75D7">
        <w:rPr>
          <w:rFonts w:ascii="Times New Roman" w:hAnsi="Times New Roman"/>
          <w:sz w:val="24"/>
          <w:szCs w:val="24"/>
          <w:lang w:eastAsia="hr-HR"/>
        </w:rPr>
        <w:t xml:space="preserve"> za pričvršćivanje kostiju, koji su idealno prilagođeni nastaloj ozljedi kao i površini same kosti te su napravljeni po mjeri pacijenta. Generičke pločice koje služe za pričvršćivanje slomljene kosti ugrađuju se kao spojnice, no one ne mogu predvidjeti navedene razlike te iz tog razloga nisu adekvatne kao sredstvo ispravnog zac</w:t>
      </w:r>
      <w:r w:rsidR="00572738">
        <w:rPr>
          <w:rFonts w:ascii="Times New Roman" w:hAnsi="Times New Roman"/>
          <w:sz w:val="24"/>
          <w:szCs w:val="24"/>
          <w:lang w:eastAsia="hr-HR"/>
        </w:rPr>
        <w:t>i</w:t>
      </w:r>
      <w:r w:rsidRPr="006B75D7">
        <w:rPr>
          <w:rFonts w:ascii="Times New Roman" w:hAnsi="Times New Roman"/>
          <w:sz w:val="24"/>
          <w:szCs w:val="24"/>
          <w:lang w:eastAsia="hr-HR"/>
        </w:rPr>
        <w:t>jeljiv</w:t>
      </w:r>
      <w:r>
        <w:rPr>
          <w:rFonts w:ascii="Times New Roman" w:hAnsi="Times New Roman"/>
          <w:sz w:val="24"/>
          <w:szCs w:val="24"/>
          <w:lang w:eastAsia="hr-HR"/>
        </w:rPr>
        <w:t>anja i brzog oporavka pacijenta [20].</w:t>
      </w:r>
    </w:p>
    <w:p w:rsidR="0017478B" w:rsidRDefault="0017478B" w:rsidP="006F47E8">
      <w:pPr>
        <w:spacing w:before="100" w:beforeAutospacing="1" w:after="100" w:afterAutospacing="1" w:line="360" w:lineRule="auto"/>
        <w:ind w:firstLine="708"/>
        <w:jc w:val="both"/>
        <w:rPr>
          <w:rFonts w:ascii="Times New Roman" w:hAnsi="Times New Roman"/>
          <w:sz w:val="24"/>
          <w:szCs w:val="24"/>
          <w:lang w:eastAsia="hr-HR"/>
        </w:rPr>
      </w:pPr>
      <w:r w:rsidRPr="006B75D7">
        <w:rPr>
          <w:rFonts w:ascii="Times New Roman" w:hAnsi="Times New Roman"/>
          <w:sz w:val="24"/>
          <w:szCs w:val="24"/>
          <w:lang w:eastAsia="hr-HR"/>
        </w:rPr>
        <w:t>U Klinici za dječje bolesti Zagreb, obavlje</w:t>
      </w:r>
      <w:r w:rsidR="00572738">
        <w:rPr>
          <w:rFonts w:ascii="Times New Roman" w:hAnsi="Times New Roman"/>
          <w:sz w:val="24"/>
          <w:szCs w:val="24"/>
          <w:lang w:eastAsia="hr-HR"/>
        </w:rPr>
        <w:t>na je složena operacija kirurškog</w:t>
      </w:r>
      <w:r w:rsidRPr="006B75D7">
        <w:rPr>
          <w:rFonts w:ascii="Times New Roman" w:hAnsi="Times New Roman"/>
          <w:sz w:val="24"/>
          <w:szCs w:val="24"/>
          <w:lang w:eastAsia="hr-HR"/>
        </w:rPr>
        <w:t xml:space="preserve"> odstranjenja dijela zdjelice i njezine rekonstrukcije ugradnjom 3D printanog implantanta. Dječaku od 15 godina dijagnosticiran je tumor</w:t>
      </w:r>
      <w:r w:rsidR="00572738">
        <w:rPr>
          <w:rFonts w:ascii="Times New Roman" w:hAnsi="Times New Roman"/>
          <w:sz w:val="24"/>
          <w:szCs w:val="24"/>
          <w:lang w:eastAsia="hr-HR"/>
        </w:rPr>
        <w:t xml:space="preserve"> na zdjelici. Tumor se proširio; </w:t>
      </w:r>
      <w:r w:rsidRPr="006B75D7">
        <w:rPr>
          <w:rFonts w:ascii="Times New Roman" w:hAnsi="Times New Roman"/>
          <w:sz w:val="24"/>
          <w:szCs w:val="24"/>
          <w:lang w:eastAsia="hr-HR"/>
        </w:rPr>
        <w:t>što je zahtijevalo hitnu operaciju i odstranjivanje pola zdjelice, a jedino rješenje bila je ugradnja nove zd</w:t>
      </w:r>
      <w:r w:rsidR="00572738">
        <w:rPr>
          <w:rFonts w:ascii="Times New Roman" w:hAnsi="Times New Roman"/>
          <w:sz w:val="24"/>
          <w:szCs w:val="24"/>
          <w:lang w:eastAsia="hr-HR"/>
        </w:rPr>
        <w:t>jelice, koja je trebala biti iz</w:t>
      </w:r>
      <w:r w:rsidRPr="006B75D7">
        <w:rPr>
          <w:rFonts w:ascii="Times New Roman" w:hAnsi="Times New Roman"/>
          <w:sz w:val="24"/>
          <w:szCs w:val="24"/>
          <w:lang w:eastAsia="hr-HR"/>
        </w:rPr>
        <w:t>rađena po mjeri pacijenta.</w:t>
      </w:r>
      <w:r>
        <w:rPr>
          <w:rFonts w:ascii="Times New Roman" w:hAnsi="Times New Roman"/>
          <w:sz w:val="24"/>
          <w:szCs w:val="24"/>
          <w:lang w:eastAsia="hr-HR"/>
        </w:rPr>
        <w:t xml:space="preserve"> Problem je bio u</w:t>
      </w:r>
      <w:r w:rsidRPr="006B75D7">
        <w:rPr>
          <w:rFonts w:ascii="Times New Roman" w:hAnsi="Times New Roman"/>
          <w:sz w:val="24"/>
          <w:szCs w:val="24"/>
          <w:lang w:eastAsia="hr-HR"/>
        </w:rPr>
        <w:t xml:space="preserve"> hitnost</w:t>
      </w:r>
      <w:r>
        <w:rPr>
          <w:rFonts w:ascii="Times New Roman" w:hAnsi="Times New Roman"/>
          <w:sz w:val="24"/>
          <w:szCs w:val="24"/>
          <w:lang w:eastAsia="hr-HR"/>
        </w:rPr>
        <w:t>i</w:t>
      </w:r>
      <w:r w:rsidRPr="006B75D7">
        <w:rPr>
          <w:rFonts w:ascii="Times New Roman" w:hAnsi="Times New Roman"/>
          <w:sz w:val="24"/>
          <w:szCs w:val="24"/>
          <w:lang w:eastAsia="hr-HR"/>
        </w:rPr>
        <w:t xml:space="preserve"> operacije, ali i dob pacijenta, koji je još uvijek bio u razvoju pa standardni ortopedski implantanti nisu odgovarali za ugradnju. Problem je riješen izradom zdjelice pomoću 3D printera. Ova operacija bila je prva takva u spomenutoj bolnici te prva u ovom dijelu Europe izv</w:t>
      </w:r>
      <w:r>
        <w:rPr>
          <w:rFonts w:ascii="Times New Roman" w:hAnsi="Times New Roman"/>
          <w:sz w:val="24"/>
          <w:szCs w:val="24"/>
          <w:lang w:eastAsia="hr-HR"/>
        </w:rPr>
        <w:t>edena na osobi dječjeg uzrasta [21].</w:t>
      </w:r>
    </w:p>
    <w:p w:rsidR="0017478B" w:rsidRDefault="0017478B" w:rsidP="00D22B77">
      <w:pPr>
        <w:pStyle w:val="Heading3"/>
        <w:rPr>
          <w:rFonts w:ascii="Times New Roman" w:hAnsi="Times New Roman" w:cs="Times New Roman"/>
          <w:color w:val="auto"/>
          <w:sz w:val="26"/>
          <w:szCs w:val="26"/>
        </w:rPr>
      </w:pPr>
      <w:bookmarkStart w:id="10" w:name="_Toc481141441"/>
      <w:r w:rsidRPr="00D22B77">
        <w:rPr>
          <w:rFonts w:ascii="Times New Roman" w:hAnsi="Times New Roman" w:cs="Times New Roman"/>
          <w:color w:val="auto"/>
          <w:sz w:val="26"/>
          <w:szCs w:val="26"/>
        </w:rPr>
        <w:t>2.3.2. Elektroispredeni nosači za uzgoj tkivnih stanica proizvedeni korištenjem metalnih kolektora za sakupljanje vlakana</w:t>
      </w:r>
      <w:bookmarkEnd w:id="10"/>
    </w:p>
    <w:p w:rsidR="00D22B77" w:rsidRPr="00D22B77" w:rsidRDefault="00D22B77" w:rsidP="00D22B77"/>
    <w:p w:rsidR="0017478B" w:rsidRDefault="0017478B" w:rsidP="00110B74">
      <w:pPr>
        <w:spacing w:line="360" w:lineRule="auto"/>
        <w:ind w:firstLine="708"/>
        <w:jc w:val="both"/>
        <w:rPr>
          <w:rFonts w:ascii="Times New Roman" w:hAnsi="Times New Roman"/>
          <w:sz w:val="24"/>
          <w:szCs w:val="24"/>
        </w:rPr>
      </w:pPr>
      <w:r>
        <w:rPr>
          <w:rFonts w:ascii="Times New Roman" w:hAnsi="Times New Roman"/>
          <w:sz w:val="24"/>
          <w:szCs w:val="24"/>
        </w:rPr>
        <w:t>Veliki broj eksperimentalnih pristupa za proizvodnju elektroispredenih nosača temelji se na principu organizirane raspodjele vlakana, te uključuje primjenu vanjskog magnetskog ili električnog polja ili korištenje rotirajućeg cilindra ili metalnih prstenova kao kolektora. Nove izvedbe ovakvih metoda poboljšavaju kontrolu rasporeda vlakana u pripremljenim nosačima. Jedan od tih pristupa koristi smanjenje udaljenosti vrha igle i kolektora, a u drugom se pristupu povećava viskoznost polimera kako bi se stabilizirao mlaz u procesu elektroispredanja. Glavni je nedostatak ovih pristupa ograničenje u proizvodnji podloga zbog dugog vremena trajanja eksperimentalne metode [12].</w:t>
      </w:r>
    </w:p>
    <w:p w:rsidR="0017478B" w:rsidRDefault="0017478B" w:rsidP="00C81EC9">
      <w:pPr>
        <w:spacing w:line="360" w:lineRule="auto"/>
        <w:jc w:val="both"/>
        <w:rPr>
          <w:rFonts w:ascii="Times New Roman" w:hAnsi="Times New Roman"/>
          <w:color w:val="000000"/>
          <w:sz w:val="24"/>
          <w:szCs w:val="24"/>
        </w:rPr>
      </w:pPr>
      <w:r>
        <w:rPr>
          <w:rFonts w:ascii="Times New Roman" w:hAnsi="Times New Roman"/>
          <w:color w:val="000000"/>
          <w:sz w:val="24"/>
          <w:szCs w:val="24"/>
        </w:rPr>
        <w:t xml:space="preserve">Strukturirani kolektori se koriste za proizvodnju nosača otvorenih pora. Kad god je primijenjen takav pristup, mehanička snaga je uvelike smanjena. Kako bi se postigle veće veličine pora, istraživana je tehnika proizvodnje bimodalnih nosača kombinirana sa </w:t>
      </w:r>
      <w:r>
        <w:rPr>
          <w:rFonts w:ascii="Times New Roman" w:hAnsi="Times New Roman"/>
          <w:color w:val="000000"/>
          <w:sz w:val="24"/>
          <w:szCs w:val="24"/>
        </w:rPr>
        <w:lastRenderedPageBreak/>
        <w:t>elektroispredanjem iz otopine sa velikom skalom AM metodama izrade za povećanje adhezije stanica. Nedavno je opisana kombinacija elektroispredanja iz otopine i elektroispredanja iz taline za izradu 3D nosača [22].</w:t>
      </w:r>
    </w:p>
    <w:p w:rsidR="0017478B" w:rsidRPr="00457D49" w:rsidRDefault="0017478B" w:rsidP="006F47E8">
      <w:pPr>
        <w:spacing w:line="360" w:lineRule="auto"/>
        <w:ind w:firstLine="708"/>
        <w:jc w:val="both"/>
        <w:rPr>
          <w:rFonts w:ascii="Times New Roman" w:hAnsi="Times New Roman"/>
          <w:sz w:val="24"/>
          <w:szCs w:val="24"/>
        </w:rPr>
      </w:pPr>
      <w:r w:rsidRPr="00457D49">
        <w:rPr>
          <w:rFonts w:ascii="Times New Roman" w:hAnsi="Times New Roman"/>
          <w:sz w:val="24"/>
          <w:szCs w:val="24"/>
        </w:rPr>
        <w:t>Istraženi su novi dizajni kolektorskih ploča za proizvodnju elektroispredenih nosača sa trodimenzionalnim vlaknastim strukturama [23]. Vlakna se slažu jednoosno kada su područja na kolektorskim pločama izolirana. Uzorci postavljeni na nehrđajući čelični kolektor pomoću žičane mreže i probušene strukture precizno su oponašani u rezultirajućoj elektroispredenoj podlozi. Unatoč ovim prednostima, kao izazov i dalje ostaje napraviti ponovljivi i fleksibilni postupak proizvodnje kolektora s preciznom kontrolom strukture [24].</w:t>
      </w:r>
    </w:p>
    <w:p w:rsidR="0017478B" w:rsidRDefault="0017478B" w:rsidP="006F47E8">
      <w:pPr>
        <w:spacing w:line="360" w:lineRule="auto"/>
        <w:ind w:firstLine="708"/>
        <w:jc w:val="both"/>
        <w:rPr>
          <w:rFonts w:ascii="Times New Roman" w:hAnsi="Times New Roman"/>
          <w:sz w:val="24"/>
          <w:szCs w:val="24"/>
        </w:rPr>
      </w:pPr>
      <w:r>
        <w:rPr>
          <w:rFonts w:ascii="Times New Roman" w:hAnsi="Times New Roman"/>
          <w:sz w:val="24"/>
          <w:szCs w:val="24"/>
        </w:rPr>
        <w:t xml:space="preserve">Nedavno je pokazana kombinacija AM elektroispredanja iz taline i cilindričnih kolektora. Kontrolirala se rotacija kolektora, kao i bočno kretanje uzduž </w:t>
      </w:r>
      <w:r>
        <w:rPr>
          <w:rFonts w:ascii="Times New Roman" w:hAnsi="Times New Roman"/>
          <w:i/>
          <w:sz w:val="24"/>
          <w:szCs w:val="24"/>
        </w:rPr>
        <w:t>x</w:t>
      </w:r>
      <w:r>
        <w:rPr>
          <w:rFonts w:ascii="Times New Roman" w:hAnsi="Times New Roman"/>
          <w:sz w:val="24"/>
          <w:szCs w:val="24"/>
        </w:rPr>
        <w:t xml:space="preserve">-osi. Kombinacija ova dva parametra omogućila je kontrolu kuta depozicije vlakana, što se pokazalo kao glavni čimbenik u morfologiji pora nosača (npr. veličina, oblik, broj i poroznost). Važno je napomenuti da uloga rotacije cilindra nije sakupljanje vlakana na kolektor, već kontrola njihovog pozicioniranja. Za razliku od mnogih cijevi nastalih elektroispredanjem iz otopine, PCL cijev se smatra nosačem koji podupire </w:t>
      </w:r>
      <w:r>
        <w:rPr>
          <w:rFonts w:ascii="Times New Roman" w:hAnsi="Times New Roman"/>
          <w:i/>
          <w:sz w:val="24"/>
          <w:szCs w:val="24"/>
        </w:rPr>
        <w:t xml:space="preserve">in vitro </w:t>
      </w:r>
      <w:r>
        <w:rPr>
          <w:rFonts w:ascii="Times New Roman" w:hAnsi="Times New Roman"/>
          <w:sz w:val="24"/>
          <w:szCs w:val="24"/>
        </w:rPr>
        <w:t>rast tri vrsta stanica. Prije zasijavanja stanica, PCL vlakna su premazana CaP kako bi se povećala indukcija osteoblasti. Vitalnost stanica ostala je velika za ljudske i mišje osteoblaste, te pokazala dobru biokompatibilnost [13].</w:t>
      </w:r>
    </w:p>
    <w:p w:rsidR="0017478B" w:rsidRDefault="0017478B" w:rsidP="00C81EC9">
      <w:pPr>
        <w:spacing w:line="360" w:lineRule="auto"/>
        <w:jc w:val="both"/>
        <w:rPr>
          <w:rFonts w:ascii="Times New Roman" w:hAnsi="Times New Roman"/>
          <w:sz w:val="24"/>
          <w:szCs w:val="24"/>
        </w:rPr>
      </w:pPr>
    </w:p>
    <w:p w:rsidR="0017478B" w:rsidRPr="00D22B77" w:rsidRDefault="0017478B" w:rsidP="00D22B77">
      <w:pPr>
        <w:pStyle w:val="Heading3"/>
        <w:rPr>
          <w:rFonts w:ascii="Times New Roman" w:hAnsi="Times New Roman" w:cs="Times New Roman"/>
          <w:color w:val="auto"/>
          <w:sz w:val="26"/>
          <w:szCs w:val="26"/>
        </w:rPr>
      </w:pPr>
      <w:bookmarkStart w:id="11" w:name="_Toc481141442"/>
      <w:r w:rsidRPr="00D22B77">
        <w:rPr>
          <w:rFonts w:ascii="Times New Roman" w:hAnsi="Times New Roman" w:cs="Times New Roman"/>
          <w:color w:val="auto"/>
          <w:sz w:val="26"/>
          <w:szCs w:val="26"/>
        </w:rPr>
        <w:t>2.3.3. Elektroispredeni nosači za uzgoj tkivnih stanica proizvedeni korištenjem 3D printanih kolektora vlakana</w:t>
      </w:r>
      <w:bookmarkEnd w:id="11"/>
    </w:p>
    <w:p w:rsidR="0017478B" w:rsidRDefault="0017478B" w:rsidP="00C81EC9">
      <w:pPr>
        <w:spacing w:line="360" w:lineRule="auto"/>
        <w:ind w:firstLine="708"/>
        <w:jc w:val="both"/>
        <w:rPr>
          <w:rFonts w:ascii="Times New Roman" w:hAnsi="Times New Roman"/>
          <w:b/>
          <w:sz w:val="26"/>
          <w:szCs w:val="26"/>
        </w:rPr>
      </w:pPr>
    </w:p>
    <w:p w:rsidR="0017478B" w:rsidRDefault="0017478B" w:rsidP="00EA4959">
      <w:pPr>
        <w:spacing w:after="0" w:line="360" w:lineRule="auto"/>
        <w:ind w:firstLine="708"/>
        <w:jc w:val="both"/>
        <w:rPr>
          <w:rFonts w:ascii="Times New Roman" w:hAnsi="Times New Roman"/>
          <w:color w:val="000000"/>
          <w:sz w:val="24"/>
          <w:szCs w:val="24"/>
        </w:rPr>
      </w:pPr>
      <w:r>
        <w:rPr>
          <w:rFonts w:ascii="Times New Roman" w:hAnsi="Times New Roman"/>
          <w:color w:val="000000"/>
          <w:sz w:val="24"/>
          <w:szCs w:val="24"/>
        </w:rPr>
        <w:t>Jedan važan dio tkivnog inženjerstva je proizvodnja 3D poroznih materijala za uzgoj tkivnih stanica uz podršku njihove migracije, rast i diferencijacije. Nosači su napravljeni od biokompatibilnih i/ili biorazgradljivih materijala  kako bi se promicala adhezija stanica, migracija kao i raspodjela, ali pri tome se mora  osigurati mehanička stabilnost i čvrstoća za normalno  gibanje u oštećenom tkivu. U idealnim uvjetima, proces izrade nosača bi trebao omogućiti sustavnu prilagodbu dizajna nosača kako bi se osigurala adekvatna struktura prema tipu stanica [25].</w:t>
      </w:r>
      <w:r w:rsidRPr="00C81EC9">
        <w:rPr>
          <w:rFonts w:ascii="Times New Roman" w:hAnsi="Times New Roman"/>
          <w:color w:val="D99594"/>
          <w:sz w:val="24"/>
          <w:szCs w:val="24"/>
        </w:rPr>
        <w:t xml:space="preserve"> </w:t>
      </w:r>
      <w:r w:rsidRPr="004967EF">
        <w:rPr>
          <w:rFonts w:ascii="Times New Roman" w:hAnsi="Times New Roman"/>
          <w:sz w:val="24"/>
          <w:szCs w:val="24"/>
        </w:rPr>
        <w:t>Kako si se osiguralo ubacivanje</w:t>
      </w:r>
      <w:r>
        <w:rPr>
          <w:rFonts w:ascii="Times New Roman" w:hAnsi="Times New Roman"/>
          <w:sz w:val="24"/>
          <w:szCs w:val="24"/>
        </w:rPr>
        <w:t xml:space="preserve"> </w:t>
      </w:r>
      <w:r w:rsidRPr="004967EF">
        <w:rPr>
          <w:rFonts w:ascii="Times New Roman" w:hAnsi="Times New Roman"/>
          <w:sz w:val="24"/>
          <w:szCs w:val="24"/>
        </w:rPr>
        <w:t xml:space="preserve">i prokrvljenost stanica, nosači dobiveni elektroispredanjem iz taline trebaju imati visoku uređenost te veličinu pora &gt;100 mikrometara. </w:t>
      </w:r>
      <w:r>
        <w:rPr>
          <w:rFonts w:ascii="Times New Roman" w:hAnsi="Times New Roman"/>
          <w:color w:val="000000"/>
          <w:sz w:val="24"/>
          <w:szCs w:val="24"/>
        </w:rPr>
        <w:t xml:space="preserve">Nedavne studije demonstrirale su mogućnost proizvodnje nosača s porama </w:t>
      </w:r>
      <w:r>
        <w:rPr>
          <w:rFonts w:ascii="Times New Roman" w:hAnsi="Times New Roman"/>
          <w:color w:val="000000"/>
          <w:sz w:val="24"/>
          <w:szCs w:val="24"/>
        </w:rPr>
        <w:lastRenderedPageBreak/>
        <w:t xml:space="preserve">većim od 100 mikrometara koja omogućuju </w:t>
      </w:r>
      <w:r w:rsidRPr="00C81EC9">
        <w:rPr>
          <w:rFonts w:ascii="Times New Roman" w:hAnsi="Times New Roman"/>
          <w:color w:val="000000"/>
          <w:sz w:val="24"/>
          <w:szCs w:val="24"/>
        </w:rPr>
        <w:t xml:space="preserve">prokrvljenost, a nosači su bili pripremljeni uz pomoć </w:t>
      </w:r>
      <w:r>
        <w:rPr>
          <w:rFonts w:ascii="Times New Roman" w:hAnsi="Times New Roman"/>
          <w:color w:val="000000"/>
          <w:sz w:val="24"/>
          <w:szCs w:val="24"/>
        </w:rPr>
        <w:t xml:space="preserve">modificiranog kolektora [26]. </w:t>
      </w:r>
    </w:p>
    <w:p w:rsidR="0017478B" w:rsidRDefault="0017478B" w:rsidP="006F47E8">
      <w:pPr>
        <w:spacing w:after="0" w:line="360" w:lineRule="auto"/>
        <w:ind w:firstLine="708"/>
        <w:jc w:val="both"/>
        <w:rPr>
          <w:rFonts w:ascii="Times New Roman" w:hAnsi="Times New Roman"/>
          <w:color w:val="000000"/>
          <w:sz w:val="24"/>
          <w:szCs w:val="24"/>
        </w:rPr>
      </w:pPr>
      <w:r>
        <w:rPr>
          <w:rFonts w:ascii="Times New Roman" w:hAnsi="Times New Roman"/>
          <w:color w:val="000000"/>
          <w:sz w:val="24"/>
          <w:szCs w:val="24"/>
        </w:rPr>
        <w:t>Poznate konvencionalne metode izrade nosača uključuju odstranjivanje supstanca, stvaranje pjene pomoću plina, lijevanje, izdvajanje faza i elektroispredanje iz otopine, te se temelje na kemijskim procesima i nedovoljnom kontrolom veličina pora, geometrije pora i raspored pora u kontroli interakcije stanica-nosač. U prethodno navedenim postupcima koriste se organska otapala za otapanje sintetskih polimera što zabrinjava obzirom na toksičnost [27].</w:t>
      </w:r>
    </w:p>
    <w:p w:rsidR="0017478B" w:rsidRDefault="0017478B" w:rsidP="00800919">
      <w:pPr>
        <w:spacing w:after="0" w:line="360" w:lineRule="auto"/>
        <w:jc w:val="both"/>
        <w:rPr>
          <w:rFonts w:ascii="Times New Roman" w:hAnsi="Times New Roman"/>
          <w:color w:val="000000"/>
          <w:sz w:val="24"/>
          <w:szCs w:val="24"/>
        </w:rPr>
      </w:pPr>
      <w:r>
        <w:rPr>
          <w:rFonts w:ascii="Times New Roman" w:hAnsi="Times New Roman"/>
          <w:color w:val="000000"/>
          <w:sz w:val="24"/>
          <w:szCs w:val="24"/>
        </w:rPr>
        <w:t>Međutim, pristup aditivne proizvodnje (AM)  nosača omogućava bolju kontrolu nad veličinom pora i njihovom raspodjelom. Široko primjenjiv AM proces u TE uključuje 3D printanje tintom, selektivno lasersko printanje, stereolitografiju i ekstruziju taljenjem koje se temelje na modeliranju nanošenjem rastopljenog materij</w:t>
      </w:r>
      <w:r w:rsidR="00572738">
        <w:rPr>
          <w:rFonts w:ascii="Times New Roman" w:hAnsi="Times New Roman"/>
          <w:color w:val="000000"/>
          <w:sz w:val="24"/>
          <w:szCs w:val="24"/>
        </w:rPr>
        <w:t>ala (</w:t>
      </w:r>
      <w:r>
        <w:rPr>
          <w:rFonts w:ascii="Times New Roman" w:hAnsi="Times New Roman"/>
          <w:color w:val="000000"/>
          <w:sz w:val="24"/>
          <w:szCs w:val="24"/>
        </w:rPr>
        <w:t>FDM) [28].</w:t>
      </w:r>
    </w:p>
    <w:p w:rsidR="0017478B" w:rsidRPr="006B75D7" w:rsidRDefault="0017478B" w:rsidP="006F47E8">
      <w:pPr>
        <w:spacing w:before="100" w:beforeAutospacing="1" w:after="100" w:afterAutospacing="1" w:line="360" w:lineRule="auto"/>
        <w:ind w:firstLine="708"/>
        <w:jc w:val="both"/>
        <w:rPr>
          <w:rFonts w:ascii="Times New Roman" w:hAnsi="Times New Roman"/>
          <w:sz w:val="24"/>
          <w:szCs w:val="24"/>
          <w:lang w:eastAsia="hr-HR"/>
        </w:rPr>
      </w:pPr>
      <w:r w:rsidRPr="006B75D7">
        <w:rPr>
          <w:rFonts w:ascii="Times New Roman" w:hAnsi="Times New Roman"/>
          <w:sz w:val="24"/>
          <w:szCs w:val="24"/>
          <w:lang w:eastAsia="hr-HR"/>
        </w:rPr>
        <w:t>3D printanje jedan je od mnogih aditivnih proizvodnih posupaka koji je specifičan jer se predmet izrađuje dodavanjem materijala sloj po sloj. Predmet koji je prehodno osmišljen u specijaliziranom programu može se izraditi na veoma jednostavan način</w:t>
      </w:r>
      <w:r>
        <w:rPr>
          <w:rFonts w:ascii="Times New Roman" w:hAnsi="Times New Roman"/>
          <w:sz w:val="24"/>
          <w:szCs w:val="24"/>
          <w:lang w:eastAsia="hr-HR"/>
        </w:rPr>
        <w:t xml:space="preserve">. 3D printanje se primijenjuje </w:t>
      </w:r>
      <w:r w:rsidRPr="006B75D7">
        <w:rPr>
          <w:rFonts w:ascii="Times New Roman" w:hAnsi="Times New Roman"/>
          <w:sz w:val="24"/>
          <w:szCs w:val="24"/>
          <w:lang w:eastAsia="hr-HR"/>
        </w:rPr>
        <w:t xml:space="preserve">u mnogim područjima, elektronici, automobilskoj industriji, medicini, arhitekturi, vojnoj industriji, </w:t>
      </w:r>
      <w:r>
        <w:rPr>
          <w:rFonts w:ascii="Times New Roman" w:hAnsi="Times New Roman"/>
          <w:sz w:val="24"/>
          <w:szCs w:val="24"/>
          <w:lang w:eastAsia="hr-HR"/>
        </w:rPr>
        <w:t>avio</w:t>
      </w:r>
      <w:r w:rsidRPr="006B75D7">
        <w:rPr>
          <w:rFonts w:ascii="Times New Roman" w:hAnsi="Times New Roman"/>
          <w:sz w:val="24"/>
          <w:szCs w:val="24"/>
          <w:lang w:eastAsia="hr-HR"/>
        </w:rPr>
        <w:t xml:space="preserve"> industriji, </w:t>
      </w:r>
      <w:r>
        <w:rPr>
          <w:rFonts w:ascii="Times New Roman" w:hAnsi="Times New Roman"/>
          <w:sz w:val="24"/>
          <w:szCs w:val="24"/>
          <w:lang w:eastAsia="hr-HR"/>
        </w:rPr>
        <w:t>strojarstvu</w:t>
      </w:r>
      <w:r w:rsidRPr="006B75D7">
        <w:rPr>
          <w:rFonts w:ascii="Times New Roman" w:hAnsi="Times New Roman"/>
          <w:sz w:val="24"/>
          <w:szCs w:val="24"/>
          <w:lang w:eastAsia="hr-HR"/>
        </w:rPr>
        <w:t>, umjetnosti, modi, itd.</w:t>
      </w:r>
    </w:p>
    <w:p w:rsidR="0017478B" w:rsidRPr="006B75D7" w:rsidRDefault="0017478B" w:rsidP="00800919">
      <w:pPr>
        <w:spacing w:before="100" w:beforeAutospacing="1" w:after="100" w:afterAutospacing="1" w:line="360" w:lineRule="auto"/>
        <w:jc w:val="both"/>
        <w:rPr>
          <w:rFonts w:ascii="Times New Roman" w:hAnsi="Times New Roman"/>
          <w:sz w:val="24"/>
          <w:szCs w:val="24"/>
          <w:lang w:eastAsia="hr-HR"/>
        </w:rPr>
      </w:pPr>
      <w:r w:rsidRPr="006B75D7">
        <w:rPr>
          <w:rFonts w:ascii="Times New Roman" w:hAnsi="Times New Roman"/>
          <w:sz w:val="24"/>
          <w:szCs w:val="24"/>
          <w:lang w:eastAsia="hr-HR"/>
        </w:rPr>
        <w:t>Glavna je prednost 3D printanja njegova brzina i jednostavnost, ali i mogućnost izrade predmeta od kombinacije različitih materijala, bez potrebe za spajanjem.</w:t>
      </w:r>
    </w:p>
    <w:p w:rsidR="0017478B" w:rsidRPr="006B75D7" w:rsidRDefault="0017478B" w:rsidP="006F47E8">
      <w:pPr>
        <w:spacing w:before="100" w:beforeAutospacing="1" w:after="100" w:afterAutospacing="1" w:line="360" w:lineRule="auto"/>
        <w:ind w:firstLine="708"/>
        <w:jc w:val="both"/>
        <w:rPr>
          <w:rFonts w:ascii="Times New Roman" w:hAnsi="Times New Roman"/>
          <w:sz w:val="24"/>
          <w:szCs w:val="24"/>
          <w:lang w:eastAsia="hr-HR"/>
        </w:rPr>
      </w:pPr>
      <w:r w:rsidRPr="006B75D7">
        <w:rPr>
          <w:rFonts w:ascii="Times New Roman" w:hAnsi="Times New Roman"/>
          <w:sz w:val="24"/>
          <w:szCs w:val="24"/>
          <w:lang w:eastAsia="hr-HR"/>
        </w:rPr>
        <w:t xml:space="preserve">Model predmeta koji se želi isprintati treba biti spremljen u STL formatu, standardnom formatu koji je podržan od strane svih programa za 3D printanje. Pisaču je potreban skup naredbi kako bi se pokrenulo printanje. Naredbe se generiraju iz 3D modela prema zadanim parametarima koji ovise o tehnologiji 3D printanja koja se koristi. Printanje se odvija sloj po sloj. Standardna debljina sloja je 0,1 mm, no može varirati od nekoliko mikrona do nekoliko centimetara, ovisno o tehnologiji. Prvi sloj se ispisuje na podlogu radnog stola, a zatim se glava pisača podiže (ili se radni stol spušta) za visinu sloja. Nanosi se sljedeći sloj i postupak se ponavlja dok se predmet ne isprinta. </w:t>
      </w:r>
    </w:p>
    <w:p w:rsidR="0017478B" w:rsidRPr="006B75D7" w:rsidRDefault="0017478B" w:rsidP="00800919">
      <w:pPr>
        <w:spacing w:before="100" w:beforeAutospacing="1" w:after="100" w:afterAutospacing="1" w:line="360" w:lineRule="auto"/>
        <w:jc w:val="both"/>
        <w:rPr>
          <w:rFonts w:ascii="Times New Roman" w:hAnsi="Times New Roman"/>
          <w:sz w:val="24"/>
          <w:szCs w:val="24"/>
          <w:lang w:eastAsia="hr-HR"/>
        </w:rPr>
      </w:pPr>
      <w:r w:rsidRPr="006B75D7">
        <w:rPr>
          <w:rFonts w:ascii="Times New Roman" w:hAnsi="Times New Roman"/>
          <w:sz w:val="24"/>
          <w:szCs w:val="24"/>
          <w:lang w:eastAsia="hr-HR"/>
        </w:rPr>
        <w:t xml:space="preserve">Vrijeme potrebno za printanje ovisit će o predmetu i tehnologiji. Varira od nekoliko minuta do nekoliko sati. </w:t>
      </w:r>
    </w:p>
    <w:p w:rsidR="0017478B" w:rsidRPr="006B75D7" w:rsidRDefault="0017478B" w:rsidP="0007369E">
      <w:pPr>
        <w:spacing w:before="100" w:beforeAutospacing="1" w:after="100" w:afterAutospacing="1" w:line="360" w:lineRule="auto"/>
        <w:ind w:firstLine="708"/>
        <w:jc w:val="both"/>
        <w:rPr>
          <w:rFonts w:ascii="Times New Roman" w:hAnsi="Times New Roman"/>
          <w:sz w:val="24"/>
          <w:szCs w:val="24"/>
          <w:lang w:eastAsia="hr-HR"/>
        </w:rPr>
      </w:pPr>
      <w:r w:rsidRPr="006B75D7">
        <w:rPr>
          <w:rFonts w:ascii="Times New Roman" w:hAnsi="Times New Roman"/>
          <w:sz w:val="24"/>
          <w:szCs w:val="24"/>
          <w:lang w:eastAsia="hr-HR"/>
        </w:rPr>
        <w:t xml:space="preserve">Aditivnim postupcima moguća je izrada proizvoda komplicirane geometrije u kratkom vremenu koja se temelji na CAD računalnom modelu. Printanje je ograničeno dostupnim </w:t>
      </w:r>
      <w:r w:rsidRPr="006B75D7">
        <w:rPr>
          <w:rFonts w:ascii="Times New Roman" w:hAnsi="Times New Roman"/>
          <w:sz w:val="24"/>
          <w:szCs w:val="24"/>
          <w:lang w:eastAsia="hr-HR"/>
        </w:rPr>
        <w:lastRenderedPageBreak/>
        <w:t>materijalima za izradu predmeta. Kao materijali koriste se polimerni materijali (akrilne smole, epoksidne smole, PMMA, PA, PS, PAEK, TPE, PA ojačan staklom, škrob, gips, pijesak, ABS, PC, PLA, PE, PP, drvno-plastomerni kompoziti, PVC, papir, silikon), metali (cink, aluminij, bronca, nehrđajući čelik, legure titana, kobalt-kroma, berilij-bakra, ugljični čelik, visokolegirani čelik, vol</w:t>
      </w:r>
      <w:r>
        <w:rPr>
          <w:rFonts w:ascii="Times New Roman" w:hAnsi="Times New Roman"/>
          <w:sz w:val="24"/>
          <w:szCs w:val="24"/>
          <w:lang w:eastAsia="hr-HR"/>
        </w:rPr>
        <w:t>fram) i keramika [29].</w:t>
      </w:r>
    </w:p>
    <w:p w:rsidR="0017478B" w:rsidRDefault="0017478B" w:rsidP="006F47E8">
      <w:pPr>
        <w:spacing w:line="360" w:lineRule="auto"/>
        <w:ind w:firstLine="708"/>
        <w:jc w:val="both"/>
        <w:rPr>
          <w:rFonts w:ascii="Times New Roman" w:hAnsi="Times New Roman"/>
          <w:sz w:val="24"/>
          <w:szCs w:val="24"/>
        </w:rPr>
      </w:pPr>
      <w:r>
        <w:rPr>
          <w:rFonts w:ascii="Times New Roman" w:hAnsi="Times New Roman"/>
          <w:sz w:val="24"/>
          <w:szCs w:val="24"/>
        </w:rPr>
        <w:t>Trenutno postoji veliki interes za konvergiranje pristupa aditivne proizvodnje (AM) s elektroispredanjem. AM proizvodi kompleksne 3D strukture u sloj-po-sloj procesu pomoću računalom potpomognutim dizajnom (CAD) i zbog toga ima potencijal za proizvodnju kolektora sa precizno kontroliranom geometrijom za elektroispredanje.</w:t>
      </w:r>
    </w:p>
    <w:p w:rsidR="0017478B" w:rsidRDefault="0017478B" w:rsidP="006F47E8">
      <w:pPr>
        <w:spacing w:line="360" w:lineRule="auto"/>
        <w:ind w:firstLine="708"/>
        <w:jc w:val="both"/>
        <w:rPr>
          <w:rFonts w:ascii="Times New Roman" w:hAnsi="Times New Roman"/>
          <w:sz w:val="24"/>
          <w:szCs w:val="24"/>
        </w:rPr>
      </w:pPr>
      <w:r>
        <w:rPr>
          <w:rFonts w:ascii="Times New Roman" w:hAnsi="Times New Roman"/>
          <w:sz w:val="24"/>
          <w:szCs w:val="24"/>
        </w:rPr>
        <w:t>Kombinacija AM pristupa sa elektroispredanjem za dizajniranje geometrije kolektora omogućila je proizvodnju hibridnih nosača koje se sastoje od nasumično raspoređenih vlakana i definirane 3D mikro-topografije na površini. Sistem ubrzanog prototipiranja (RP) korišten je za dizajniranje i proizvodnju tvorevina smole. AM pristup omogućuje proizvodnju struktura s preciznom kontroliranom mikrogeometrijom. RP tvorevine mogu se proizvoditi uzimajući u obzir specifične zahtjeve korisnika, te zbog toga precizno oponašaju topografiju tkiva. Različiti prošli dizajni varirali su veličinom od 100-1000 µm. Rezultirajuće podloga 3D elektroispredenog tkiva od poli(D,L-laktid-ko-glikolida) mogla je imati utecaj na staniču adheziju [12].</w:t>
      </w:r>
    </w:p>
    <w:p w:rsidR="0017478B" w:rsidRDefault="0017478B" w:rsidP="00C81EC9">
      <w:pPr>
        <w:spacing w:line="360" w:lineRule="auto"/>
        <w:jc w:val="both"/>
        <w:rPr>
          <w:rFonts w:ascii="Times New Roman" w:hAnsi="Times New Roman"/>
          <w:sz w:val="24"/>
          <w:szCs w:val="24"/>
        </w:rPr>
      </w:pPr>
    </w:p>
    <w:p w:rsidR="0017478B" w:rsidRDefault="0017478B" w:rsidP="00C81EC9">
      <w:pPr>
        <w:spacing w:line="360" w:lineRule="auto"/>
        <w:jc w:val="both"/>
        <w:rPr>
          <w:rFonts w:ascii="Times New Roman" w:hAnsi="Times New Roman"/>
          <w:sz w:val="24"/>
          <w:szCs w:val="24"/>
        </w:rPr>
      </w:pPr>
    </w:p>
    <w:p w:rsidR="0017478B" w:rsidRDefault="0017478B" w:rsidP="00C81EC9">
      <w:pPr>
        <w:spacing w:line="360" w:lineRule="auto"/>
        <w:jc w:val="both"/>
        <w:rPr>
          <w:rFonts w:ascii="Times New Roman" w:hAnsi="Times New Roman"/>
          <w:sz w:val="24"/>
          <w:szCs w:val="24"/>
        </w:rPr>
      </w:pPr>
    </w:p>
    <w:p w:rsidR="0017478B" w:rsidRDefault="0017478B" w:rsidP="00C81EC9">
      <w:pPr>
        <w:spacing w:line="360" w:lineRule="auto"/>
        <w:jc w:val="both"/>
        <w:rPr>
          <w:rFonts w:ascii="Times New Roman" w:hAnsi="Times New Roman"/>
          <w:sz w:val="24"/>
          <w:szCs w:val="24"/>
        </w:rPr>
      </w:pPr>
    </w:p>
    <w:p w:rsidR="0017478B" w:rsidRDefault="0017478B" w:rsidP="00C81EC9">
      <w:pPr>
        <w:spacing w:line="360" w:lineRule="auto"/>
        <w:jc w:val="both"/>
        <w:rPr>
          <w:rFonts w:ascii="Times New Roman" w:hAnsi="Times New Roman"/>
          <w:sz w:val="24"/>
          <w:szCs w:val="24"/>
        </w:rPr>
      </w:pPr>
    </w:p>
    <w:p w:rsidR="0017478B" w:rsidRDefault="0017478B" w:rsidP="00C81EC9">
      <w:pPr>
        <w:spacing w:line="360" w:lineRule="auto"/>
        <w:jc w:val="both"/>
        <w:rPr>
          <w:rFonts w:ascii="Times New Roman" w:hAnsi="Times New Roman"/>
          <w:sz w:val="24"/>
          <w:szCs w:val="24"/>
        </w:rPr>
      </w:pPr>
    </w:p>
    <w:p w:rsidR="0017478B" w:rsidRDefault="0017478B" w:rsidP="00C81EC9">
      <w:pPr>
        <w:spacing w:line="360" w:lineRule="auto"/>
        <w:jc w:val="both"/>
        <w:rPr>
          <w:rFonts w:ascii="Times New Roman" w:hAnsi="Times New Roman"/>
          <w:sz w:val="24"/>
          <w:szCs w:val="24"/>
        </w:rPr>
      </w:pPr>
    </w:p>
    <w:p w:rsidR="0017478B" w:rsidRDefault="0017478B" w:rsidP="00C81EC9">
      <w:pPr>
        <w:spacing w:line="360" w:lineRule="auto"/>
        <w:jc w:val="both"/>
        <w:rPr>
          <w:rFonts w:ascii="Times New Roman" w:hAnsi="Times New Roman"/>
          <w:sz w:val="24"/>
          <w:szCs w:val="24"/>
        </w:rPr>
      </w:pPr>
    </w:p>
    <w:p w:rsidR="0017478B" w:rsidRDefault="0017478B" w:rsidP="00C81EC9">
      <w:pPr>
        <w:spacing w:line="360" w:lineRule="auto"/>
        <w:jc w:val="both"/>
        <w:rPr>
          <w:rFonts w:ascii="Times New Roman" w:hAnsi="Times New Roman"/>
          <w:sz w:val="24"/>
          <w:szCs w:val="24"/>
        </w:rPr>
      </w:pPr>
    </w:p>
    <w:p w:rsidR="0017478B" w:rsidRDefault="0017478B" w:rsidP="00C81EC9">
      <w:pPr>
        <w:spacing w:line="360" w:lineRule="auto"/>
        <w:jc w:val="both"/>
        <w:rPr>
          <w:rFonts w:ascii="Times New Roman" w:hAnsi="Times New Roman"/>
          <w:sz w:val="24"/>
          <w:szCs w:val="24"/>
        </w:rPr>
      </w:pPr>
    </w:p>
    <w:p w:rsidR="0017478B" w:rsidRDefault="0017478B" w:rsidP="00D22B77">
      <w:pPr>
        <w:pStyle w:val="Heading3"/>
        <w:rPr>
          <w:rFonts w:ascii="Times New Roman" w:hAnsi="Times New Roman" w:cs="Times New Roman"/>
          <w:color w:val="auto"/>
          <w:sz w:val="26"/>
          <w:szCs w:val="26"/>
        </w:rPr>
      </w:pPr>
      <w:bookmarkStart w:id="12" w:name="_Toc481141443"/>
      <w:r w:rsidRPr="00D22B77">
        <w:rPr>
          <w:rFonts w:ascii="Times New Roman" w:hAnsi="Times New Roman" w:cs="Times New Roman"/>
          <w:color w:val="auto"/>
          <w:sz w:val="26"/>
          <w:szCs w:val="26"/>
        </w:rPr>
        <w:lastRenderedPageBreak/>
        <w:t>2.3.4. Izgled, struktura, poroznost i mehanička svojstva nosača</w:t>
      </w:r>
      <w:bookmarkEnd w:id="12"/>
    </w:p>
    <w:p w:rsidR="00D22B77" w:rsidRPr="00D22B77" w:rsidRDefault="00D22B77" w:rsidP="00D22B77"/>
    <w:p w:rsidR="0017478B" w:rsidRDefault="0017478B" w:rsidP="008E2551">
      <w:pPr>
        <w:spacing w:line="360" w:lineRule="auto"/>
        <w:ind w:firstLine="708"/>
        <w:jc w:val="both"/>
        <w:rPr>
          <w:rFonts w:ascii="Times New Roman" w:hAnsi="Times New Roman"/>
          <w:sz w:val="24"/>
          <w:szCs w:val="24"/>
        </w:rPr>
      </w:pPr>
      <w:r>
        <w:rPr>
          <w:rFonts w:ascii="Times New Roman" w:hAnsi="Times New Roman"/>
          <w:sz w:val="24"/>
          <w:szCs w:val="24"/>
        </w:rPr>
        <w:t>Primjena nosača u TE ovisi o mnogim parametrima uključujući način proizvodnje, promjer vlakna, vrstu polimera, veličinu pora, poroznost, mehanička svojstva i geometriju pora [30].</w:t>
      </w:r>
    </w:p>
    <w:p w:rsidR="0017478B" w:rsidRDefault="0017478B" w:rsidP="00C81EC9">
      <w:pPr>
        <w:spacing w:line="360" w:lineRule="auto"/>
        <w:jc w:val="both"/>
        <w:rPr>
          <w:rFonts w:ascii="Times New Roman" w:hAnsi="Times New Roman"/>
          <w:sz w:val="24"/>
          <w:szCs w:val="24"/>
        </w:rPr>
      </w:pPr>
      <w:r>
        <w:rPr>
          <w:rFonts w:ascii="Times New Roman" w:hAnsi="Times New Roman"/>
          <w:sz w:val="24"/>
          <w:szCs w:val="24"/>
        </w:rPr>
        <w:t xml:space="preserve">Kombinacija AM pristupa i elektroispredanja otvorila je mogućnosti izrade nosača s nekoliko funkcija te kombinaciju elemenata mikro i nano skale. Elektroispredena vlakna omogućila su odgovarajuće strukture za adheziju stanica; efektivno povećavajući dostupnost područja za penetraciju stanica kao i područja za koje se stanice trebaju pričvrstiti. Korišteni su postupci elektroispredanja polimera iz taline i iz otopine. Tim su postupcima proizvedeni nosači s nekoliko funkcija </w:t>
      </w:r>
      <w:r w:rsidR="00171BD1">
        <w:rPr>
          <w:rFonts w:ascii="Times New Roman" w:hAnsi="Times New Roman"/>
          <w:sz w:val="24"/>
          <w:szCs w:val="24"/>
        </w:rPr>
        <w:t>(S</w:t>
      </w:r>
      <w:r>
        <w:rPr>
          <w:rFonts w:ascii="Times New Roman" w:hAnsi="Times New Roman"/>
          <w:sz w:val="24"/>
          <w:szCs w:val="24"/>
        </w:rPr>
        <w:t>lika 9). Simultano elektroispredanje taline PLGA kao i PLGA otopine rezultiraju velikim nakupinama stanica na nosačima mikro i sub-mikro promjera [31].</w:t>
      </w:r>
    </w:p>
    <w:p w:rsidR="0017478B" w:rsidRDefault="0026706A" w:rsidP="008E2551">
      <w:pPr>
        <w:spacing w:line="360" w:lineRule="auto"/>
        <w:jc w:val="center"/>
        <w:rPr>
          <w:rFonts w:ascii="Times New Roman" w:hAnsi="Times New Roman"/>
          <w:sz w:val="24"/>
          <w:szCs w:val="24"/>
        </w:rPr>
      </w:pPr>
      <w:r>
        <w:rPr>
          <w:rFonts w:ascii="Times New Roman" w:hAnsi="Times New Roman"/>
          <w:noProof/>
          <w:sz w:val="24"/>
          <w:szCs w:val="24"/>
          <w:lang w:eastAsia="hr-HR"/>
        </w:rPr>
        <w:drawing>
          <wp:inline distT="0" distB="0" distL="0" distR="0">
            <wp:extent cx="3327400" cy="2495550"/>
            <wp:effectExtent l="0" t="0" r="6350" b="0"/>
            <wp:docPr id="11" name="Picture 6" descr="rektorova-sl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ektorova-slika"/>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327780" cy="2495835"/>
                    </a:xfrm>
                    <a:prstGeom prst="rect">
                      <a:avLst/>
                    </a:prstGeom>
                    <a:noFill/>
                    <a:ln>
                      <a:noFill/>
                    </a:ln>
                  </pic:spPr>
                </pic:pic>
              </a:graphicData>
            </a:graphic>
          </wp:inline>
        </w:drawing>
      </w:r>
    </w:p>
    <w:p w:rsidR="0017478B" w:rsidRDefault="0017478B" w:rsidP="00BB46B9">
      <w:pPr>
        <w:spacing w:line="360" w:lineRule="auto"/>
        <w:jc w:val="center"/>
        <w:rPr>
          <w:rFonts w:ascii="Times New Roman" w:hAnsi="Times New Roman"/>
          <w:sz w:val="24"/>
          <w:szCs w:val="24"/>
        </w:rPr>
      </w:pPr>
      <w:r>
        <w:rPr>
          <w:rFonts w:ascii="Times New Roman" w:hAnsi="Times New Roman"/>
          <w:b/>
          <w:sz w:val="24"/>
          <w:szCs w:val="24"/>
        </w:rPr>
        <w:t xml:space="preserve">Slika 9. </w:t>
      </w:r>
      <w:r>
        <w:rPr>
          <w:rFonts w:ascii="Times New Roman" w:hAnsi="Times New Roman"/>
          <w:sz w:val="24"/>
          <w:szCs w:val="24"/>
        </w:rPr>
        <w:t>Primjer nosača proizvedenog kombinacijom elektroispredanja polimera iz otopine i taline</w:t>
      </w:r>
    </w:p>
    <w:p w:rsidR="0017478B" w:rsidRDefault="0017478B" w:rsidP="00C81EC9">
      <w:pPr>
        <w:spacing w:line="360" w:lineRule="auto"/>
        <w:jc w:val="both"/>
        <w:rPr>
          <w:rFonts w:ascii="Times New Roman" w:hAnsi="Times New Roman"/>
          <w:sz w:val="24"/>
          <w:szCs w:val="24"/>
        </w:rPr>
      </w:pPr>
      <w:r>
        <w:rPr>
          <w:rFonts w:ascii="Times New Roman" w:hAnsi="Times New Roman"/>
          <w:sz w:val="24"/>
          <w:szCs w:val="24"/>
        </w:rPr>
        <w:t xml:space="preserve">Elektroispredanje pomoću taline korišteno je kako bi se napravila veća vlakna, dok se pomoću elektroispredanja s otopinom proizvode manji elementi vlakana. </w:t>
      </w:r>
    </w:p>
    <w:p w:rsidR="0017478B" w:rsidRDefault="0017478B" w:rsidP="00C81EC9">
      <w:pPr>
        <w:spacing w:line="360" w:lineRule="auto"/>
        <w:jc w:val="both"/>
        <w:rPr>
          <w:rFonts w:ascii="Times New Roman" w:hAnsi="Times New Roman"/>
          <w:sz w:val="24"/>
          <w:szCs w:val="24"/>
        </w:rPr>
      </w:pPr>
      <w:r>
        <w:rPr>
          <w:rFonts w:ascii="Times New Roman" w:hAnsi="Times New Roman"/>
          <w:sz w:val="24"/>
          <w:szCs w:val="24"/>
        </w:rPr>
        <w:t>Elektroispredanjem iz taline uspješno je proizvedena homogena struktura nosača s prosječnim promjerom od 6 mm i</w:t>
      </w:r>
      <w:r w:rsidR="00171BD1">
        <w:rPr>
          <w:rFonts w:ascii="Times New Roman" w:hAnsi="Times New Roman"/>
          <w:sz w:val="24"/>
          <w:szCs w:val="24"/>
        </w:rPr>
        <w:t xml:space="preserve"> prosječnom debljinom od 3 mm (S</w:t>
      </w:r>
      <w:r>
        <w:rPr>
          <w:rFonts w:ascii="Times New Roman" w:hAnsi="Times New Roman"/>
          <w:sz w:val="24"/>
          <w:szCs w:val="24"/>
        </w:rPr>
        <w:t>lika 10 B,D). Prosječni promjer vlakna iz</w:t>
      </w:r>
      <w:r w:rsidR="00171BD1">
        <w:rPr>
          <w:rFonts w:ascii="Times New Roman" w:hAnsi="Times New Roman"/>
          <w:sz w:val="24"/>
          <w:szCs w:val="24"/>
        </w:rPr>
        <w:t>nosi približno 15 mikrometara (S</w:t>
      </w:r>
      <w:r>
        <w:rPr>
          <w:rFonts w:ascii="Times New Roman" w:hAnsi="Times New Roman"/>
          <w:sz w:val="24"/>
          <w:szCs w:val="24"/>
        </w:rPr>
        <w:t>lika 10 A). Vlak</w:t>
      </w:r>
      <w:r w:rsidR="00171BD1">
        <w:rPr>
          <w:rFonts w:ascii="Times New Roman" w:hAnsi="Times New Roman"/>
          <w:sz w:val="24"/>
          <w:szCs w:val="24"/>
        </w:rPr>
        <w:t xml:space="preserve">na su glatka i bez oštećenja a </w:t>
      </w:r>
      <w:r>
        <w:rPr>
          <w:rFonts w:ascii="Times New Roman" w:hAnsi="Times New Roman"/>
          <w:sz w:val="24"/>
          <w:szCs w:val="24"/>
        </w:rPr>
        <w:t>nosač ima značajnu povezanost pora. Prosječna veličina pora varirala je između konkavne i konveksne strane nosača [14].</w:t>
      </w:r>
    </w:p>
    <w:p w:rsidR="0017478B" w:rsidRDefault="0017478B" w:rsidP="00C81EC9">
      <w:pPr>
        <w:spacing w:line="360" w:lineRule="auto"/>
        <w:jc w:val="both"/>
        <w:rPr>
          <w:rFonts w:ascii="Times New Roman" w:hAnsi="Times New Roman"/>
          <w:sz w:val="24"/>
          <w:szCs w:val="24"/>
        </w:rPr>
      </w:pPr>
    </w:p>
    <w:p w:rsidR="0017478B" w:rsidRDefault="0026706A" w:rsidP="00BB46B9">
      <w:pPr>
        <w:spacing w:line="360" w:lineRule="auto"/>
        <w:jc w:val="center"/>
        <w:rPr>
          <w:rFonts w:ascii="Times New Roman" w:hAnsi="Times New Roman"/>
          <w:noProof/>
          <w:sz w:val="24"/>
          <w:szCs w:val="24"/>
          <w:lang w:eastAsia="hr-HR"/>
        </w:rPr>
      </w:pPr>
      <w:r>
        <w:rPr>
          <w:rFonts w:ascii="Times New Roman" w:hAnsi="Times New Roman"/>
          <w:noProof/>
          <w:sz w:val="24"/>
          <w:szCs w:val="24"/>
          <w:lang w:eastAsia="hr-HR"/>
        </w:rPr>
        <w:lastRenderedPageBreak/>
        <w:drawing>
          <wp:inline distT="0" distB="0" distL="0" distR="0">
            <wp:extent cx="4495800" cy="3086100"/>
            <wp:effectExtent l="0" t="0" r="0" b="0"/>
            <wp:docPr id="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495800" cy="3086100"/>
                    </a:xfrm>
                    <a:prstGeom prst="rect">
                      <a:avLst/>
                    </a:prstGeom>
                    <a:noFill/>
                    <a:ln>
                      <a:noFill/>
                    </a:ln>
                  </pic:spPr>
                </pic:pic>
              </a:graphicData>
            </a:graphic>
          </wp:inline>
        </w:drawing>
      </w:r>
    </w:p>
    <w:p w:rsidR="0017478B" w:rsidRDefault="0017478B" w:rsidP="00C81EC9">
      <w:pPr>
        <w:spacing w:line="360" w:lineRule="auto"/>
        <w:jc w:val="both"/>
        <w:rPr>
          <w:rFonts w:ascii="Times New Roman" w:hAnsi="Times New Roman"/>
          <w:sz w:val="24"/>
          <w:szCs w:val="24"/>
        </w:rPr>
      </w:pPr>
      <w:r>
        <w:rPr>
          <w:rFonts w:ascii="Times New Roman" w:hAnsi="Times New Roman"/>
          <w:b/>
          <w:sz w:val="24"/>
          <w:szCs w:val="24"/>
        </w:rPr>
        <w:t>Slika 10.</w:t>
      </w:r>
      <w:r>
        <w:rPr>
          <w:rFonts w:ascii="Times New Roman" w:hAnsi="Times New Roman"/>
          <w:sz w:val="24"/>
          <w:szCs w:val="24"/>
        </w:rPr>
        <w:t xml:space="preserve">  </w:t>
      </w:r>
      <w:r w:rsidR="00171BD1">
        <w:rPr>
          <w:rFonts w:ascii="Times New Roman" w:hAnsi="Times New Roman"/>
          <w:sz w:val="24"/>
          <w:szCs w:val="24"/>
        </w:rPr>
        <w:t>P</w:t>
      </w:r>
      <w:r w:rsidRPr="00171BD1">
        <w:rPr>
          <w:rFonts w:ascii="Times New Roman" w:hAnsi="Times New Roman"/>
          <w:sz w:val="24"/>
          <w:szCs w:val="24"/>
        </w:rPr>
        <w:t>C</w:t>
      </w:r>
      <w:r w:rsidR="00171BD1">
        <w:rPr>
          <w:rFonts w:ascii="Times New Roman" w:hAnsi="Times New Roman"/>
          <w:sz w:val="24"/>
          <w:szCs w:val="24"/>
        </w:rPr>
        <w:t>L</w:t>
      </w:r>
      <w:r w:rsidRPr="00171BD1">
        <w:rPr>
          <w:rFonts w:ascii="Times New Roman" w:hAnsi="Times New Roman"/>
          <w:sz w:val="24"/>
          <w:szCs w:val="24"/>
        </w:rPr>
        <w:t xml:space="preserve"> elektroispredanje iz taline  za dobivanje 3D nosača</w:t>
      </w:r>
      <w:r w:rsidR="00171BD1">
        <w:rPr>
          <w:rFonts w:ascii="Times New Roman" w:hAnsi="Times New Roman"/>
          <w:sz w:val="24"/>
          <w:szCs w:val="24"/>
        </w:rPr>
        <w:t>. (a) prikaz reprezentativnog P</w:t>
      </w:r>
      <w:r w:rsidRPr="00171BD1">
        <w:rPr>
          <w:rFonts w:ascii="Times New Roman" w:hAnsi="Times New Roman"/>
          <w:sz w:val="24"/>
          <w:szCs w:val="24"/>
        </w:rPr>
        <w:t>C</w:t>
      </w:r>
      <w:r w:rsidR="00171BD1">
        <w:rPr>
          <w:rFonts w:ascii="Times New Roman" w:hAnsi="Times New Roman"/>
          <w:sz w:val="24"/>
          <w:szCs w:val="24"/>
        </w:rPr>
        <w:t>L</w:t>
      </w:r>
      <w:r w:rsidRPr="00171BD1">
        <w:rPr>
          <w:rFonts w:ascii="Times New Roman" w:hAnsi="Times New Roman"/>
          <w:sz w:val="24"/>
          <w:szCs w:val="24"/>
        </w:rPr>
        <w:t xml:space="preserve"> vlakna dobivenog elektroispredanjem iz taline, prikazano optičkim mikroskopom; (B,C) </w:t>
      </w:r>
      <w:r>
        <w:rPr>
          <w:rFonts w:ascii="Times New Roman" w:hAnsi="Times New Roman"/>
          <w:sz w:val="24"/>
          <w:szCs w:val="24"/>
        </w:rPr>
        <w:t>uslijed strukturirane i nepravilne zaobljene  podloge metalnog nosača, nosači imaju konveksni oblik na gornjoj strani. Prosječna veličina pora na konveksnoj strani nosača iznosi 20-80 mikrometra; (D,D) na unutarnjoj konkavnoj strani nosača koja je orijentirana prema metalnom kolektoru, prosječna veličina pora iznosi 250-300 mikrometara i odgovara obliku kolektora.  Veličina skala na slikama: 15 µm (A); 2mm (B,D); 500 µm (C,E).</w:t>
      </w:r>
    </w:p>
    <w:p w:rsidR="0017478B" w:rsidRDefault="0017478B" w:rsidP="00C81EC9">
      <w:pPr>
        <w:spacing w:line="360" w:lineRule="auto"/>
        <w:jc w:val="both"/>
        <w:rPr>
          <w:rFonts w:ascii="Times New Roman" w:hAnsi="Times New Roman"/>
          <w:sz w:val="24"/>
          <w:szCs w:val="24"/>
        </w:rPr>
      </w:pPr>
    </w:p>
    <w:p w:rsidR="0017478B" w:rsidRDefault="0017478B" w:rsidP="00BB46B9">
      <w:pPr>
        <w:spacing w:line="360" w:lineRule="auto"/>
        <w:ind w:firstLine="708"/>
        <w:jc w:val="both"/>
        <w:rPr>
          <w:rFonts w:ascii="Times New Roman" w:hAnsi="Times New Roman"/>
          <w:sz w:val="24"/>
          <w:szCs w:val="24"/>
        </w:rPr>
      </w:pPr>
      <w:r>
        <w:rPr>
          <w:rFonts w:ascii="Times New Roman" w:hAnsi="Times New Roman"/>
          <w:sz w:val="24"/>
          <w:szCs w:val="24"/>
        </w:rPr>
        <w:t>Drugi je pristup uključivao elektroispredanje pomoću otopine PCL metilenklorid/dimetil formamida u 5%-tnoj koagulacijskoj kupki. Korišteno je prijelazno stanje kako bi se kontrolirala depozicija PCL otopine. Nakon pranja u deioniziranoj vodi, poroznost nosača iznosila je 78%, a promjer 205±61 µm. Površina nosača bila je grublja u odnosu na tipične FDM nosače, zbog taloženja polimerne otopine u koagulacijskoj kupelji. Aktivnost osteoblasta i mineralizacija bili su bolji nego kod FDM-proizvedenih nosača, vjerojatno zbog grublje površine. Na slici 11. je prikazana struktura takvoga nosača [32].</w:t>
      </w:r>
    </w:p>
    <w:p w:rsidR="0017478B" w:rsidRDefault="0026706A" w:rsidP="00BB46B9">
      <w:pPr>
        <w:spacing w:line="360" w:lineRule="auto"/>
        <w:jc w:val="center"/>
        <w:rPr>
          <w:rFonts w:ascii="Times New Roman" w:hAnsi="Times New Roman"/>
          <w:sz w:val="24"/>
          <w:szCs w:val="24"/>
        </w:rPr>
      </w:pPr>
      <w:r>
        <w:rPr>
          <w:rFonts w:ascii="Times New Roman" w:hAnsi="Times New Roman"/>
          <w:noProof/>
          <w:sz w:val="24"/>
          <w:szCs w:val="24"/>
          <w:lang w:eastAsia="hr-HR"/>
        </w:rPr>
        <w:lastRenderedPageBreak/>
        <w:drawing>
          <wp:inline distT="0" distB="0" distL="0" distR="0">
            <wp:extent cx="3505200" cy="2441825"/>
            <wp:effectExtent l="0" t="0" r="0" b="0"/>
            <wp:docPr id="13" name="Picture 4" descr="rek-slika fig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k-slika fig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526868" cy="2456920"/>
                    </a:xfrm>
                    <a:prstGeom prst="rect">
                      <a:avLst/>
                    </a:prstGeom>
                    <a:noFill/>
                    <a:ln>
                      <a:noFill/>
                    </a:ln>
                  </pic:spPr>
                </pic:pic>
              </a:graphicData>
            </a:graphic>
          </wp:inline>
        </w:drawing>
      </w:r>
    </w:p>
    <w:p w:rsidR="0017478B" w:rsidRDefault="0017478B" w:rsidP="00BB46B9">
      <w:pPr>
        <w:spacing w:line="360" w:lineRule="auto"/>
        <w:jc w:val="center"/>
        <w:rPr>
          <w:rFonts w:ascii="Times New Roman" w:hAnsi="Times New Roman"/>
          <w:sz w:val="24"/>
          <w:szCs w:val="24"/>
        </w:rPr>
      </w:pPr>
      <w:r>
        <w:rPr>
          <w:rFonts w:ascii="Times New Roman" w:hAnsi="Times New Roman"/>
          <w:b/>
          <w:sz w:val="24"/>
          <w:szCs w:val="24"/>
        </w:rPr>
        <w:t xml:space="preserve">Slika 11. </w:t>
      </w:r>
      <w:r>
        <w:rPr>
          <w:rFonts w:ascii="Times New Roman" w:hAnsi="Times New Roman"/>
          <w:sz w:val="24"/>
          <w:szCs w:val="24"/>
        </w:rPr>
        <w:t>Struktura nosača nastala novim principom primjene koagulacijskih kupelji</w:t>
      </w:r>
    </w:p>
    <w:p w:rsidR="0017478B" w:rsidRPr="0032797F" w:rsidRDefault="0017478B" w:rsidP="00C81EC9">
      <w:pPr>
        <w:spacing w:line="360" w:lineRule="auto"/>
        <w:jc w:val="both"/>
        <w:rPr>
          <w:rFonts w:ascii="Times New Roman" w:hAnsi="Times New Roman"/>
          <w:sz w:val="24"/>
          <w:szCs w:val="24"/>
        </w:rPr>
      </w:pPr>
      <w:r w:rsidRPr="0032797F">
        <w:rPr>
          <w:rFonts w:ascii="Times New Roman" w:hAnsi="Times New Roman"/>
          <w:sz w:val="24"/>
          <w:szCs w:val="24"/>
        </w:rPr>
        <w:t xml:space="preserve">Pokazana je i kontrola depozicije vlakana elektroispredenih iz polimernih otopine koji ne uključuju koagulacijske kupelji ili male praznine između vlakana. U ovom je pristupu korištena cilindrična strana elektrode u kombinaciji s oštrim vrhom koji se translatira, a nalazi se ispod kolektora. Dok je kolektor stacionaran, oštri vrh ispod kolektora kontrolira depoiziciju. Elektroispredeno vlakno proizvedeno je pomoću naelektriziranog mlaza koji prolazi kroz zrak na određenoj udaljenosti kako bi se dozvolilo isparavanje polimera. Rezultirajuća vlakna su sub-mikro promjera i </w:t>
      </w:r>
      <w:r>
        <w:rPr>
          <w:rFonts w:ascii="Times New Roman" w:hAnsi="Times New Roman"/>
          <w:sz w:val="24"/>
          <w:szCs w:val="24"/>
        </w:rPr>
        <w:t>imaju konzistentnu morfologiju [33].</w:t>
      </w:r>
    </w:p>
    <w:p w:rsidR="0017478B" w:rsidRDefault="0017478B" w:rsidP="00C81EC9">
      <w:pPr>
        <w:spacing w:line="360" w:lineRule="auto"/>
        <w:jc w:val="both"/>
        <w:rPr>
          <w:rFonts w:ascii="Times New Roman" w:hAnsi="Times New Roman"/>
          <w:sz w:val="24"/>
          <w:szCs w:val="24"/>
        </w:rPr>
      </w:pPr>
    </w:p>
    <w:p w:rsidR="0017478B" w:rsidRDefault="0017478B" w:rsidP="00D22B77">
      <w:pPr>
        <w:pStyle w:val="Heading3"/>
        <w:rPr>
          <w:rFonts w:ascii="Times New Roman" w:hAnsi="Times New Roman" w:cs="Times New Roman"/>
          <w:color w:val="auto"/>
          <w:sz w:val="26"/>
          <w:szCs w:val="26"/>
        </w:rPr>
      </w:pPr>
      <w:bookmarkStart w:id="13" w:name="_Toc481141444"/>
      <w:r w:rsidRPr="00D22B77">
        <w:rPr>
          <w:rFonts w:ascii="Times New Roman" w:hAnsi="Times New Roman" w:cs="Times New Roman"/>
          <w:color w:val="auto"/>
          <w:sz w:val="26"/>
          <w:szCs w:val="26"/>
        </w:rPr>
        <w:t>2.3.5. Ponašanje tkivnih stanica-distribucija i infiltracija</w:t>
      </w:r>
      <w:bookmarkEnd w:id="13"/>
    </w:p>
    <w:p w:rsidR="00D22B77" w:rsidRPr="00D22B77" w:rsidRDefault="00D22B77" w:rsidP="00D22B77"/>
    <w:p w:rsidR="0017478B" w:rsidRDefault="0017478B" w:rsidP="00C81EC9">
      <w:pPr>
        <w:spacing w:line="360" w:lineRule="auto"/>
        <w:jc w:val="both"/>
        <w:rPr>
          <w:rFonts w:ascii="Times New Roman" w:hAnsi="Times New Roman"/>
          <w:sz w:val="24"/>
          <w:szCs w:val="24"/>
        </w:rPr>
      </w:pPr>
      <w:r>
        <w:rPr>
          <w:rFonts w:ascii="Times New Roman" w:hAnsi="Times New Roman"/>
          <w:sz w:val="24"/>
          <w:szCs w:val="24"/>
        </w:rPr>
        <w:t>Razvijene su nove strategije koje uključuju nosače s više funkcija koji se sastoje od FDM nosača i membrane napravljene elektroispredanjem iz otopine. Ove bi nove metode trebale promovirati regeneraciju stanica kod štakora. Nosači su omogućili adheziju fibroblasta, dok su FDM nosači osiguravali prostor za regeneraciju kostiju uz biomehaničku stabilnost u svrhu regeneracije parodontalnog kompleksa.</w:t>
      </w:r>
    </w:p>
    <w:p w:rsidR="0017478B" w:rsidRDefault="0026706A" w:rsidP="006F47E8">
      <w:pPr>
        <w:spacing w:line="360" w:lineRule="auto"/>
        <w:jc w:val="center"/>
        <w:rPr>
          <w:rFonts w:ascii="Times New Roman" w:hAnsi="Times New Roman"/>
          <w:sz w:val="24"/>
          <w:szCs w:val="24"/>
        </w:rPr>
      </w:pPr>
      <w:r>
        <w:rPr>
          <w:rFonts w:ascii="Times New Roman" w:hAnsi="Times New Roman"/>
          <w:noProof/>
          <w:sz w:val="24"/>
          <w:szCs w:val="24"/>
          <w:lang w:eastAsia="hr-HR"/>
        </w:rPr>
        <w:lastRenderedPageBreak/>
        <w:drawing>
          <wp:inline distT="0" distB="0" distL="0" distR="0">
            <wp:extent cx="3486150" cy="2228850"/>
            <wp:effectExtent l="0" t="0" r="0" b="0"/>
            <wp:docPr id="14" name="Picture 3" descr="rek-bone compart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k-bone compartment"/>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486150" cy="2228850"/>
                    </a:xfrm>
                    <a:prstGeom prst="rect">
                      <a:avLst/>
                    </a:prstGeom>
                    <a:noFill/>
                    <a:ln>
                      <a:noFill/>
                    </a:ln>
                  </pic:spPr>
                </pic:pic>
              </a:graphicData>
            </a:graphic>
          </wp:inline>
        </w:drawing>
      </w:r>
      <w:r w:rsidR="0017478B">
        <w:rPr>
          <w:rFonts w:ascii="Times New Roman" w:hAnsi="Times New Roman"/>
          <w:sz w:val="24"/>
          <w:szCs w:val="24"/>
        </w:rPr>
        <w:t xml:space="preserve"> </w:t>
      </w:r>
      <w:r>
        <w:rPr>
          <w:rFonts w:ascii="Times New Roman" w:hAnsi="Times New Roman"/>
          <w:noProof/>
          <w:sz w:val="24"/>
          <w:szCs w:val="24"/>
          <w:lang w:eastAsia="hr-HR"/>
        </w:rPr>
        <w:drawing>
          <wp:inline distT="0" distB="0" distL="0" distR="0">
            <wp:extent cx="3657600" cy="2190750"/>
            <wp:effectExtent l="0" t="0" r="0" b="0"/>
            <wp:docPr id="15" name="Picture 2" descr="rek-periodontal compart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k-periodontal compartment"/>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57600" cy="2190750"/>
                    </a:xfrm>
                    <a:prstGeom prst="rect">
                      <a:avLst/>
                    </a:prstGeom>
                    <a:noFill/>
                    <a:ln>
                      <a:noFill/>
                    </a:ln>
                  </pic:spPr>
                </pic:pic>
              </a:graphicData>
            </a:graphic>
          </wp:inline>
        </w:drawing>
      </w:r>
    </w:p>
    <w:p w:rsidR="0017478B" w:rsidRDefault="0017478B" w:rsidP="00C81EC9">
      <w:pPr>
        <w:spacing w:line="360" w:lineRule="auto"/>
        <w:jc w:val="both"/>
        <w:rPr>
          <w:rFonts w:ascii="Times New Roman" w:hAnsi="Times New Roman"/>
          <w:sz w:val="24"/>
          <w:szCs w:val="24"/>
        </w:rPr>
      </w:pPr>
      <w:r>
        <w:rPr>
          <w:rFonts w:ascii="Times New Roman" w:hAnsi="Times New Roman"/>
          <w:b/>
          <w:sz w:val="24"/>
          <w:szCs w:val="24"/>
        </w:rPr>
        <w:t xml:space="preserve">Slika 12. </w:t>
      </w:r>
      <w:r>
        <w:rPr>
          <w:rFonts w:ascii="Times New Roman" w:hAnsi="Times New Roman"/>
          <w:sz w:val="24"/>
          <w:szCs w:val="24"/>
        </w:rPr>
        <w:t>Histološka analiza a) koštanog pretinca, b) paradontalnog pretinca</w:t>
      </w:r>
    </w:p>
    <w:p w:rsidR="0017478B" w:rsidRDefault="0017478B" w:rsidP="00C81EC9">
      <w:pPr>
        <w:spacing w:line="360" w:lineRule="auto"/>
        <w:jc w:val="both"/>
        <w:rPr>
          <w:rFonts w:ascii="Times New Roman" w:hAnsi="Times New Roman"/>
          <w:sz w:val="24"/>
          <w:szCs w:val="24"/>
        </w:rPr>
      </w:pPr>
    </w:p>
    <w:p w:rsidR="0017478B" w:rsidRDefault="0017478B" w:rsidP="006F47E8">
      <w:pPr>
        <w:spacing w:line="360" w:lineRule="auto"/>
        <w:ind w:firstLine="708"/>
        <w:jc w:val="both"/>
        <w:rPr>
          <w:rFonts w:ascii="Times New Roman" w:hAnsi="Times New Roman"/>
          <w:sz w:val="24"/>
          <w:szCs w:val="24"/>
        </w:rPr>
      </w:pPr>
      <w:r>
        <w:rPr>
          <w:rFonts w:ascii="Times New Roman" w:hAnsi="Times New Roman"/>
          <w:sz w:val="24"/>
          <w:szCs w:val="24"/>
        </w:rPr>
        <w:t>Ovom se strategijom FDM nosači koriste kao potpora za regeneraciju koštanog tkiva. Nosači nastali elektroispredanjem iz taline posijani su stanicama (npr. parodonotalne stanice ligamenata) kako bi se omogućilo formiranje tih vlakana i njihova infiltracija u novo formirane nakupine na površini. Osim ovih metoda, moguća je stimulacija formiranja kostiju uključivanjem bioaktivnih molekula kao što je morfogenični protein-7 (BMP-7). Ovaj se protein injektira u kombinaciji sa hidrogelom u odjeljak za kosti kako je prikazano za slici 13. Ovakav dizajn nosača u kombinaciji s navedenom strategijom omogućio je veliki stupanj formacije kostiju [34].</w:t>
      </w:r>
    </w:p>
    <w:p w:rsidR="0017478B" w:rsidRDefault="0017478B" w:rsidP="00C81EC9">
      <w:pPr>
        <w:spacing w:line="360" w:lineRule="auto"/>
        <w:jc w:val="both"/>
        <w:rPr>
          <w:rFonts w:ascii="Times New Roman" w:hAnsi="Times New Roman"/>
          <w:sz w:val="24"/>
          <w:szCs w:val="24"/>
        </w:rPr>
      </w:pPr>
    </w:p>
    <w:p w:rsidR="0017478B" w:rsidRDefault="0026706A" w:rsidP="00334AB4">
      <w:pPr>
        <w:spacing w:line="360" w:lineRule="auto"/>
        <w:jc w:val="center"/>
        <w:rPr>
          <w:rFonts w:ascii="Times New Roman" w:hAnsi="Times New Roman"/>
          <w:b/>
          <w:sz w:val="24"/>
          <w:szCs w:val="24"/>
        </w:rPr>
      </w:pPr>
      <w:r>
        <w:rPr>
          <w:rFonts w:ascii="Times New Roman" w:hAnsi="Times New Roman"/>
          <w:b/>
          <w:noProof/>
          <w:sz w:val="24"/>
          <w:szCs w:val="24"/>
          <w:lang w:eastAsia="hr-HR"/>
        </w:rPr>
        <w:lastRenderedPageBreak/>
        <w:drawing>
          <wp:inline distT="0" distB="0" distL="0" distR="0">
            <wp:extent cx="2933700" cy="1943100"/>
            <wp:effectExtent l="0" t="0" r="0" b="0"/>
            <wp:docPr id="16" name="Picture 1" descr="rek-hidrogel+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k-hidrogel+bmp"/>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933700" cy="1943100"/>
                    </a:xfrm>
                    <a:prstGeom prst="rect">
                      <a:avLst/>
                    </a:prstGeom>
                    <a:noFill/>
                    <a:ln>
                      <a:noFill/>
                    </a:ln>
                  </pic:spPr>
                </pic:pic>
              </a:graphicData>
            </a:graphic>
          </wp:inline>
        </w:drawing>
      </w:r>
    </w:p>
    <w:p w:rsidR="0017478B" w:rsidRDefault="0017478B" w:rsidP="00334AB4">
      <w:pPr>
        <w:spacing w:line="360" w:lineRule="auto"/>
        <w:jc w:val="center"/>
        <w:rPr>
          <w:rFonts w:ascii="Times New Roman" w:hAnsi="Times New Roman"/>
          <w:sz w:val="24"/>
          <w:szCs w:val="24"/>
        </w:rPr>
      </w:pPr>
      <w:r>
        <w:rPr>
          <w:rFonts w:ascii="Times New Roman" w:hAnsi="Times New Roman"/>
          <w:b/>
          <w:sz w:val="24"/>
          <w:szCs w:val="24"/>
        </w:rPr>
        <w:t>Slika 13</w:t>
      </w:r>
      <w:r>
        <w:rPr>
          <w:rFonts w:ascii="Times New Roman" w:hAnsi="Times New Roman"/>
          <w:sz w:val="24"/>
          <w:szCs w:val="24"/>
        </w:rPr>
        <w:t>. Shematski prikaz strategije za formaciju kostiju</w:t>
      </w:r>
    </w:p>
    <w:p w:rsidR="0017478B" w:rsidRDefault="0017478B" w:rsidP="00C81EC9">
      <w:pPr>
        <w:spacing w:line="360" w:lineRule="auto"/>
        <w:jc w:val="both"/>
        <w:rPr>
          <w:rFonts w:ascii="Times New Roman" w:hAnsi="Times New Roman"/>
          <w:b/>
          <w:sz w:val="24"/>
          <w:szCs w:val="24"/>
        </w:rPr>
      </w:pPr>
    </w:p>
    <w:p w:rsidR="0017478B" w:rsidRDefault="0017478B" w:rsidP="00C81EC9">
      <w:pPr>
        <w:spacing w:after="0" w:line="360" w:lineRule="auto"/>
        <w:jc w:val="both"/>
        <w:rPr>
          <w:rFonts w:ascii="Times New Roman" w:hAnsi="Times New Roman"/>
          <w:sz w:val="24"/>
          <w:szCs w:val="24"/>
        </w:rPr>
      </w:pPr>
    </w:p>
    <w:p w:rsidR="0017478B" w:rsidRDefault="0017478B" w:rsidP="00C81EC9">
      <w:pPr>
        <w:spacing w:after="0" w:line="360" w:lineRule="auto"/>
        <w:jc w:val="both"/>
        <w:rPr>
          <w:rFonts w:ascii="Times New Roman" w:hAnsi="Times New Roman"/>
          <w:sz w:val="24"/>
          <w:szCs w:val="24"/>
        </w:rPr>
      </w:pPr>
    </w:p>
    <w:p w:rsidR="0017478B" w:rsidRDefault="0017478B" w:rsidP="00C81EC9">
      <w:pPr>
        <w:spacing w:after="0" w:line="360" w:lineRule="auto"/>
        <w:jc w:val="both"/>
        <w:rPr>
          <w:rFonts w:ascii="Times New Roman" w:hAnsi="Times New Roman"/>
          <w:sz w:val="24"/>
          <w:szCs w:val="24"/>
        </w:rPr>
      </w:pPr>
    </w:p>
    <w:p w:rsidR="0017478B" w:rsidRDefault="0017478B" w:rsidP="00C81EC9">
      <w:pPr>
        <w:spacing w:after="0" w:line="360" w:lineRule="auto"/>
        <w:jc w:val="both"/>
        <w:rPr>
          <w:rFonts w:ascii="Times New Roman" w:hAnsi="Times New Roman"/>
          <w:sz w:val="24"/>
          <w:szCs w:val="24"/>
        </w:rPr>
      </w:pPr>
    </w:p>
    <w:p w:rsidR="0017478B" w:rsidRDefault="0017478B" w:rsidP="00C81EC9">
      <w:pPr>
        <w:spacing w:after="0" w:line="360" w:lineRule="auto"/>
        <w:jc w:val="both"/>
        <w:rPr>
          <w:rFonts w:ascii="Times New Roman" w:hAnsi="Times New Roman"/>
          <w:sz w:val="24"/>
          <w:szCs w:val="24"/>
        </w:rPr>
      </w:pPr>
    </w:p>
    <w:p w:rsidR="0017478B" w:rsidRDefault="0017478B" w:rsidP="00C81EC9">
      <w:pPr>
        <w:spacing w:after="0" w:line="360" w:lineRule="auto"/>
        <w:jc w:val="both"/>
        <w:rPr>
          <w:rFonts w:ascii="Times New Roman" w:hAnsi="Times New Roman"/>
          <w:sz w:val="24"/>
          <w:szCs w:val="24"/>
        </w:rPr>
      </w:pPr>
    </w:p>
    <w:p w:rsidR="0017478B" w:rsidRDefault="0017478B" w:rsidP="00C81EC9">
      <w:pPr>
        <w:spacing w:after="0" w:line="360" w:lineRule="auto"/>
        <w:jc w:val="both"/>
        <w:rPr>
          <w:rFonts w:ascii="Times New Roman" w:hAnsi="Times New Roman"/>
          <w:sz w:val="24"/>
          <w:szCs w:val="24"/>
        </w:rPr>
      </w:pPr>
    </w:p>
    <w:p w:rsidR="0017478B" w:rsidRDefault="0017478B" w:rsidP="00C81EC9">
      <w:pPr>
        <w:spacing w:after="0" w:line="360" w:lineRule="auto"/>
        <w:jc w:val="both"/>
        <w:rPr>
          <w:rFonts w:ascii="Times New Roman" w:hAnsi="Times New Roman"/>
          <w:sz w:val="24"/>
          <w:szCs w:val="24"/>
        </w:rPr>
      </w:pPr>
    </w:p>
    <w:p w:rsidR="0017478B" w:rsidRDefault="0017478B" w:rsidP="00C81EC9">
      <w:pPr>
        <w:spacing w:after="0" w:line="360" w:lineRule="auto"/>
        <w:jc w:val="both"/>
        <w:rPr>
          <w:rFonts w:ascii="Times New Roman" w:hAnsi="Times New Roman"/>
          <w:sz w:val="24"/>
          <w:szCs w:val="24"/>
        </w:rPr>
      </w:pPr>
    </w:p>
    <w:p w:rsidR="0017478B" w:rsidRDefault="0017478B" w:rsidP="00C81EC9">
      <w:pPr>
        <w:spacing w:after="0" w:line="360" w:lineRule="auto"/>
        <w:jc w:val="both"/>
        <w:rPr>
          <w:rFonts w:ascii="Times New Roman" w:hAnsi="Times New Roman"/>
          <w:sz w:val="24"/>
          <w:szCs w:val="24"/>
        </w:rPr>
      </w:pPr>
    </w:p>
    <w:p w:rsidR="0017478B" w:rsidRDefault="0017478B" w:rsidP="00C81EC9">
      <w:pPr>
        <w:spacing w:after="0" w:line="360" w:lineRule="auto"/>
        <w:jc w:val="both"/>
        <w:rPr>
          <w:rFonts w:ascii="Times New Roman" w:hAnsi="Times New Roman"/>
          <w:sz w:val="24"/>
          <w:szCs w:val="24"/>
        </w:rPr>
      </w:pPr>
    </w:p>
    <w:p w:rsidR="0017478B" w:rsidRDefault="0017478B" w:rsidP="00C81EC9">
      <w:pPr>
        <w:spacing w:after="0" w:line="360" w:lineRule="auto"/>
        <w:jc w:val="both"/>
        <w:rPr>
          <w:rFonts w:ascii="Times New Roman" w:hAnsi="Times New Roman"/>
          <w:sz w:val="24"/>
          <w:szCs w:val="24"/>
        </w:rPr>
      </w:pPr>
    </w:p>
    <w:p w:rsidR="0017478B" w:rsidRDefault="0017478B" w:rsidP="00C81EC9">
      <w:pPr>
        <w:spacing w:after="0" w:line="360" w:lineRule="auto"/>
        <w:jc w:val="both"/>
        <w:rPr>
          <w:rFonts w:ascii="Times New Roman" w:hAnsi="Times New Roman"/>
          <w:sz w:val="24"/>
          <w:szCs w:val="24"/>
        </w:rPr>
      </w:pPr>
    </w:p>
    <w:p w:rsidR="0017478B" w:rsidRDefault="0017478B" w:rsidP="00C81EC9">
      <w:pPr>
        <w:spacing w:after="0" w:line="360" w:lineRule="auto"/>
        <w:jc w:val="both"/>
        <w:rPr>
          <w:rFonts w:ascii="Times New Roman" w:hAnsi="Times New Roman"/>
          <w:sz w:val="24"/>
          <w:szCs w:val="24"/>
        </w:rPr>
      </w:pPr>
    </w:p>
    <w:p w:rsidR="0017478B" w:rsidRDefault="0017478B" w:rsidP="00C81EC9">
      <w:pPr>
        <w:spacing w:after="0" w:line="360" w:lineRule="auto"/>
        <w:jc w:val="both"/>
        <w:rPr>
          <w:rFonts w:ascii="Times New Roman" w:hAnsi="Times New Roman"/>
          <w:sz w:val="24"/>
          <w:szCs w:val="24"/>
        </w:rPr>
      </w:pPr>
    </w:p>
    <w:p w:rsidR="0017478B" w:rsidRDefault="0017478B" w:rsidP="00C81EC9">
      <w:pPr>
        <w:spacing w:after="0" w:line="360" w:lineRule="auto"/>
        <w:jc w:val="both"/>
        <w:rPr>
          <w:rFonts w:ascii="Times New Roman" w:hAnsi="Times New Roman"/>
          <w:sz w:val="24"/>
          <w:szCs w:val="24"/>
        </w:rPr>
      </w:pPr>
    </w:p>
    <w:p w:rsidR="0017478B" w:rsidRDefault="0017478B" w:rsidP="00C81EC9">
      <w:pPr>
        <w:spacing w:after="0" w:line="360" w:lineRule="auto"/>
        <w:jc w:val="both"/>
        <w:rPr>
          <w:rFonts w:ascii="Times New Roman" w:hAnsi="Times New Roman"/>
          <w:sz w:val="24"/>
          <w:szCs w:val="24"/>
        </w:rPr>
      </w:pPr>
    </w:p>
    <w:p w:rsidR="0017478B" w:rsidRDefault="0017478B" w:rsidP="00C81EC9">
      <w:pPr>
        <w:spacing w:after="0" w:line="360" w:lineRule="auto"/>
        <w:jc w:val="both"/>
        <w:rPr>
          <w:rFonts w:ascii="Times New Roman" w:hAnsi="Times New Roman"/>
          <w:sz w:val="24"/>
          <w:szCs w:val="24"/>
        </w:rPr>
      </w:pPr>
    </w:p>
    <w:p w:rsidR="0017478B" w:rsidRDefault="0017478B" w:rsidP="00C81EC9">
      <w:pPr>
        <w:spacing w:after="0" w:line="360" w:lineRule="auto"/>
        <w:jc w:val="both"/>
        <w:rPr>
          <w:rFonts w:ascii="Times New Roman" w:hAnsi="Times New Roman"/>
          <w:sz w:val="24"/>
          <w:szCs w:val="24"/>
        </w:rPr>
      </w:pPr>
    </w:p>
    <w:p w:rsidR="0017478B" w:rsidRPr="00A20A0E" w:rsidRDefault="0017478B" w:rsidP="00A20A0E">
      <w:pPr>
        <w:tabs>
          <w:tab w:val="left" w:pos="5812"/>
        </w:tabs>
        <w:spacing w:after="200" w:line="276" w:lineRule="auto"/>
        <w:rPr>
          <w:rFonts w:ascii="Times New Roman" w:hAnsi="Times New Roman"/>
          <w:b/>
          <w:caps/>
          <w:sz w:val="24"/>
          <w:szCs w:val="24"/>
        </w:rPr>
      </w:pPr>
    </w:p>
    <w:p w:rsidR="0035116C" w:rsidRDefault="0035116C" w:rsidP="00F442D8">
      <w:pPr>
        <w:pStyle w:val="ListParagraph"/>
        <w:tabs>
          <w:tab w:val="left" w:pos="5812"/>
        </w:tabs>
        <w:spacing w:after="200" w:line="276" w:lineRule="auto"/>
        <w:rPr>
          <w:rFonts w:ascii="Times New Roman" w:hAnsi="Times New Roman"/>
          <w:b/>
          <w:caps/>
          <w:sz w:val="24"/>
          <w:szCs w:val="24"/>
        </w:rPr>
      </w:pPr>
    </w:p>
    <w:p w:rsidR="0035116C" w:rsidRPr="00A20A0E" w:rsidRDefault="0035116C" w:rsidP="00A20A0E">
      <w:pPr>
        <w:tabs>
          <w:tab w:val="left" w:pos="5812"/>
        </w:tabs>
        <w:spacing w:after="200" w:line="276" w:lineRule="auto"/>
        <w:rPr>
          <w:rFonts w:ascii="Times New Roman" w:hAnsi="Times New Roman"/>
          <w:b/>
          <w:caps/>
          <w:sz w:val="24"/>
          <w:szCs w:val="24"/>
        </w:rPr>
      </w:pPr>
    </w:p>
    <w:p w:rsidR="0035116C" w:rsidRPr="00D22B77" w:rsidRDefault="00D22B77" w:rsidP="0075480E">
      <w:pPr>
        <w:pStyle w:val="Heading1"/>
        <w:rPr>
          <w:rFonts w:ascii="Times New Roman" w:hAnsi="Times New Roman"/>
          <w:sz w:val="36"/>
          <w:szCs w:val="36"/>
        </w:rPr>
      </w:pPr>
      <w:bookmarkStart w:id="14" w:name="_Toc481141445"/>
      <w:r>
        <w:rPr>
          <w:rFonts w:ascii="Times New Roman" w:hAnsi="Times New Roman"/>
          <w:sz w:val="36"/>
          <w:szCs w:val="36"/>
        </w:rPr>
        <w:lastRenderedPageBreak/>
        <w:t xml:space="preserve">3. </w:t>
      </w:r>
      <w:bookmarkStart w:id="15" w:name="_Toc355173548"/>
      <w:r w:rsidR="00267AFF">
        <w:rPr>
          <w:rFonts w:ascii="Times New Roman" w:hAnsi="Times New Roman"/>
          <w:sz w:val="36"/>
          <w:szCs w:val="36"/>
        </w:rPr>
        <w:t>EKSPERIMENTALNI DIO</w:t>
      </w:r>
      <w:bookmarkEnd w:id="14"/>
    </w:p>
    <w:p w:rsidR="0017478B" w:rsidRPr="0035116C" w:rsidRDefault="0017478B" w:rsidP="0035116C">
      <w:pPr>
        <w:tabs>
          <w:tab w:val="left" w:pos="5812"/>
        </w:tabs>
        <w:spacing w:after="200" w:line="276" w:lineRule="auto"/>
        <w:jc w:val="both"/>
        <w:rPr>
          <w:rFonts w:ascii="Times New Roman" w:hAnsi="Times New Roman"/>
          <w:b/>
          <w:caps/>
          <w:sz w:val="36"/>
          <w:szCs w:val="36"/>
        </w:rPr>
      </w:pPr>
      <w:r w:rsidRPr="0035116C">
        <w:rPr>
          <w:rFonts w:ascii="Times New Roman" w:hAnsi="Times New Roman"/>
          <w:sz w:val="24"/>
          <w:szCs w:val="24"/>
        </w:rPr>
        <w:t>Postupak elektroispredanja proveden je na Zavodu za temeljne prirodne i tehničke znanosti, Laboratorij za elektroispredanje, na Tekstilno-tehnološkom fakultetu, Sveučilišta u Zagrebu. Ostale tehnike karakterizacije poput: mjerenje kontaktnog kuta vode, ispitivanje poroznosti,pretražna elektronska mikroskopija (SEM), diferencijalna pretražna kalorimetrija (DSC), termogravimetrijska analiza (TGA) provedene su na Fakultet kemijskog inženjerstva i tehnologije, Sveučilišta u Zagrebu. Izrada kolektora provedena je na Institutu za temeljne kemijske procese, na Akademiji Znanosti u Češkoj.</w:t>
      </w:r>
    </w:p>
    <w:p w:rsidR="0017478B" w:rsidRDefault="0017478B" w:rsidP="00C0266C">
      <w:pPr>
        <w:spacing w:line="360" w:lineRule="auto"/>
        <w:contextualSpacing/>
        <w:jc w:val="both"/>
        <w:rPr>
          <w:rFonts w:ascii="Times New Roman" w:hAnsi="Times New Roman"/>
          <w:sz w:val="24"/>
          <w:szCs w:val="24"/>
        </w:rPr>
      </w:pPr>
    </w:p>
    <w:p w:rsidR="0017478B" w:rsidRPr="0075480E" w:rsidRDefault="00267AFF" w:rsidP="0075480E">
      <w:pPr>
        <w:pStyle w:val="Heading2"/>
        <w:rPr>
          <w:rFonts w:ascii="Times New Roman" w:hAnsi="Times New Roman" w:cs="Times New Roman"/>
          <w:color w:val="auto"/>
          <w:sz w:val="32"/>
          <w:szCs w:val="32"/>
        </w:rPr>
      </w:pPr>
      <w:bookmarkStart w:id="16" w:name="_Toc481141446"/>
      <w:r w:rsidRPr="0075480E">
        <w:rPr>
          <w:rFonts w:ascii="Times New Roman" w:hAnsi="Times New Roman" w:cs="Times New Roman"/>
          <w:color w:val="auto"/>
          <w:sz w:val="32"/>
          <w:szCs w:val="32"/>
        </w:rPr>
        <w:t xml:space="preserve">3.1. </w:t>
      </w:r>
      <w:r w:rsidR="0017478B" w:rsidRPr="0075480E">
        <w:rPr>
          <w:rFonts w:ascii="Times New Roman" w:hAnsi="Times New Roman" w:cs="Times New Roman"/>
          <w:color w:val="auto"/>
          <w:sz w:val="32"/>
          <w:szCs w:val="32"/>
        </w:rPr>
        <w:t>Materijali</w:t>
      </w:r>
      <w:bookmarkEnd w:id="16"/>
    </w:p>
    <w:p w:rsidR="00267AFF" w:rsidRPr="00267AFF" w:rsidRDefault="00267AFF" w:rsidP="00267AFF"/>
    <w:p w:rsidR="0017478B" w:rsidRDefault="0017478B" w:rsidP="00C0266C">
      <w:pPr>
        <w:spacing w:line="360" w:lineRule="auto"/>
        <w:contextualSpacing/>
        <w:jc w:val="both"/>
        <w:rPr>
          <w:rFonts w:ascii="Times New Roman" w:hAnsi="Times New Roman"/>
          <w:sz w:val="24"/>
          <w:szCs w:val="24"/>
        </w:rPr>
      </w:pPr>
      <w:r w:rsidRPr="00466F75">
        <w:rPr>
          <w:rFonts w:ascii="Times New Roman" w:hAnsi="Times New Roman"/>
          <w:sz w:val="24"/>
          <w:szCs w:val="24"/>
        </w:rPr>
        <w:t xml:space="preserve">U radu je korišten </w:t>
      </w:r>
      <w:r>
        <w:rPr>
          <w:rFonts w:ascii="Times New Roman" w:hAnsi="Times New Roman"/>
          <w:sz w:val="24"/>
          <w:szCs w:val="24"/>
        </w:rPr>
        <w:t>polikaprolakton</w:t>
      </w:r>
      <w:r w:rsidRPr="00466F75">
        <w:rPr>
          <w:rFonts w:ascii="Times New Roman" w:hAnsi="Times New Roman"/>
          <w:sz w:val="24"/>
          <w:szCs w:val="24"/>
        </w:rPr>
        <w:t xml:space="preserve"> (</w:t>
      </w:r>
      <w:r>
        <w:rPr>
          <w:rFonts w:ascii="Times New Roman" w:hAnsi="Times New Roman"/>
          <w:sz w:val="24"/>
          <w:szCs w:val="24"/>
        </w:rPr>
        <w:t>PCL</w:t>
      </w:r>
      <w:r w:rsidRPr="00466F75">
        <w:rPr>
          <w:rFonts w:ascii="Times New Roman" w:hAnsi="Times New Roman"/>
          <w:sz w:val="24"/>
          <w:szCs w:val="24"/>
        </w:rPr>
        <w:t xml:space="preserve">) </w:t>
      </w:r>
      <w:r>
        <w:rPr>
          <w:rFonts w:ascii="Times New Roman" w:hAnsi="Times New Roman"/>
          <w:sz w:val="24"/>
          <w:szCs w:val="24"/>
        </w:rPr>
        <w:t xml:space="preserve">Mn=80,000, a kao otapala koristila su se: glacijalna octena kiselina i aceton, proizvođača Sigma Aldrich. </w:t>
      </w:r>
      <w:r w:rsidRPr="00466F75">
        <w:rPr>
          <w:rFonts w:ascii="Times New Roman" w:hAnsi="Times New Roman"/>
          <w:sz w:val="24"/>
          <w:szCs w:val="24"/>
        </w:rPr>
        <w:t>Kao punilo korišten je titanijev dioksid</w:t>
      </w:r>
      <w:r>
        <w:rPr>
          <w:rFonts w:ascii="Times New Roman" w:hAnsi="Times New Roman"/>
          <w:sz w:val="24"/>
          <w:szCs w:val="24"/>
        </w:rPr>
        <w:t xml:space="preserve"> (TiO</w:t>
      </w:r>
      <w:r w:rsidRPr="00C516C6">
        <w:rPr>
          <w:rFonts w:ascii="Times New Roman" w:hAnsi="Times New Roman"/>
          <w:sz w:val="24"/>
          <w:szCs w:val="24"/>
          <w:vertAlign w:val="subscript"/>
        </w:rPr>
        <w:t>2</w:t>
      </w:r>
      <w:r>
        <w:rPr>
          <w:rFonts w:ascii="Times New Roman" w:hAnsi="Times New Roman"/>
          <w:sz w:val="24"/>
          <w:szCs w:val="24"/>
        </w:rPr>
        <w:t>)</w:t>
      </w:r>
      <w:r w:rsidRPr="00466F75">
        <w:rPr>
          <w:rFonts w:ascii="Times New Roman" w:hAnsi="Times New Roman"/>
          <w:sz w:val="24"/>
          <w:szCs w:val="24"/>
        </w:rPr>
        <w:t>, srednjeg promjera čestica 500 μm i gustoće 3,9 gcm</w:t>
      </w:r>
      <w:r w:rsidRPr="00CE2A71">
        <w:rPr>
          <w:rFonts w:ascii="Times New Roman" w:hAnsi="Times New Roman"/>
          <w:sz w:val="24"/>
          <w:szCs w:val="24"/>
          <w:vertAlign w:val="superscript"/>
        </w:rPr>
        <w:t>-3</w:t>
      </w:r>
      <w:r w:rsidRPr="00466F75">
        <w:rPr>
          <w:rFonts w:ascii="Times New Roman" w:hAnsi="Times New Roman"/>
          <w:sz w:val="24"/>
          <w:szCs w:val="24"/>
        </w:rPr>
        <w:t xml:space="preserve">, </w:t>
      </w:r>
      <w:r w:rsidRPr="00CE2A71">
        <w:rPr>
          <w:rFonts w:ascii="Times New Roman" w:hAnsi="Times New Roman"/>
          <w:sz w:val="24"/>
          <w:szCs w:val="24"/>
        </w:rPr>
        <w:t>proizvođača Bayer, Njemačka</w:t>
      </w:r>
      <w:r>
        <w:rPr>
          <w:rFonts w:ascii="Times New Roman" w:hAnsi="Times New Roman"/>
          <w:sz w:val="24"/>
          <w:szCs w:val="24"/>
        </w:rPr>
        <w:t>. Kod pripreme kolektora korišten je i grafitni sprej, Grafit, proizvođača CRC Industries Europe.</w:t>
      </w:r>
    </w:p>
    <w:p w:rsidR="0017478B" w:rsidRPr="00466F75" w:rsidRDefault="0017478B" w:rsidP="00C0266C">
      <w:pPr>
        <w:spacing w:line="360" w:lineRule="auto"/>
        <w:contextualSpacing/>
        <w:jc w:val="both"/>
        <w:rPr>
          <w:rFonts w:ascii="Times New Roman" w:hAnsi="Times New Roman"/>
          <w:b/>
          <w:sz w:val="26"/>
          <w:szCs w:val="26"/>
          <w:lang w:eastAsia="hr-HR"/>
        </w:rPr>
      </w:pPr>
    </w:p>
    <w:p w:rsidR="0017478B" w:rsidRPr="0075480E" w:rsidRDefault="00267AFF" w:rsidP="0075480E">
      <w:pPr>
        <w:pStyle w:val="Heading2"/>
        <w:rPr>
          <w:rFonts w:ascii="Times New Roman" w:hAnsi="Times New Roman" w:cs="Times New Roman"/>
          <w:color w:val="auto"/>
          <w:sz w:val="32"/>
          <w:szCs w:val="32"/>
        </w:rPr>
      </w:pPr>
      <w:bookmarkStart w:id="17" w:name="_Toc481141447"/>
      <w:r w:rsidRPr="0075480E">
        <w:rPr>
          <w:rFonts w:ascii="Times New Roman" w:hAnsi="Times New Roman" w:cs="Times New Roman"/>
          <w:color w:val="auto"/>
          <w:sz w:val="32"/>
          <w:szCs w:val="32"/>
        </w:rPr>
        <w:t xml:space="preserve">3.2. </w:t>
      </w:r>
      <w:r w:rsidR="0017478B" w:rsidRPr="0075480E">
        <w:rPr>
          <w:rFonts w:ascii="Times New Roman" w:hAnsi="Times New Roman" w:cs="Times New Roman"/>
          <w:color w:val="auto"/>
          <w:sz w:val="32"/>
          <w:szCs w:val="32"/>
        </w:rPr>
        <w:t>Priprema polimernih otopina</w:t>
      </w:r>
      <w:bookmarkEnd w:id="17"/>
    </w:p>
    <w:p w:rsidR="0017478B" w:rsidRPr="007D16C9" w:rsidRDefault="0017478B" w:rsidP="00C0266C">
      <w:pPr>
        <w:pStyle w:val="ListParagraph"/>
        <w:tabs>
          <w:tab w:val="left" w:pos="5812"/>
        </w:tabs>
        <w:rPr>
          <w:rFonts w:ascii="Arial" w:hAnsi="Arial" w:cs="Arial"/>
          <w:b/>
          <w:sz w:val="16"/>
          <w:szCs w:val="16"/>
        </w:rPr>
      </w:pPr>
    </w:p>
    <w:p w:rsidR="0017478B" w:rsidRPr="00BB2216" w:rsidRDefault="0017478B" w:rsidP="00C0266C">
      <w:pPr>
        <w:spacing w:line="360" w:lineRule="auto"/>
        <w:jc w:val="both"/>
        <w:rPr>
          <w:rFonts w:ascii="Times New Roman" w:hAnsi="Times New Roman"/>
          <w:sz w:val="24"/>
          <w:szCs w:val="24"/>
        </w:rPr>
      </w:pPr>
      <w:r>
        <w:rPr>
          <w:rFonts w:ascii="Times New Roman" w:hAnsi="Times New Roman"/>
          <w:sz w:val="24"/>
          <w:szCs w:val="24"/>
        </w:rPr>
        <w:t xml:space="preserve">Pripremljena je 10%-tna otopina PCL-a gdje je omjer glacijalne octene kiseline i acetona iznosio 8:2, uz zagrijavanje </w:t>
      </w:r>
      <w:r w:rsidRPr="00BB2216">
        <w:rPr>
          <w:rFonts w:ascii="Times New Roman" w:hAnsi="Times New Roman"/>
          <w:sz w:val="24"/>
          <w:szCs w:val="24"/>
        </w:rPr>
        <w:t>na temperaturi</w:t>
      </w:r>
      <w:r>
        <w:rPr>
          <w:rFonts w:ascii="Times New Roman" w:hAnsi="Times New Roman"/>
          <w:sz w:val="24"/>
          <w:szCs w:val="24"/>
        </w:rPr>
        <w:t xml:space="preserve"> od 50 °C i</w:t>
      </w:r>
      <w:r w:rsidRPr="00BB2216">
        <w:rPr>
          <w:rFonts w:ascii="Times New Roman" w:hAnsi="Times New Roman"/>
          <w:sz w:val="24"/>
          <w:szCs w:val="24"/>
        </w:rPr>
        <w:t xml:space="preserve"> </w:t>
      </w:r>
      <w:r>
        <w:rPr>
          <w:rFonts w:ascii="Times New Roman" w:hAnsi="Times New Roman"/>
          <w:sz w:val="24"/>
          <w:szCs w:val="24"/>
        </w:rPr>
        <w:t>h</w:t>
      </w:r>
      <w:r w:rsidRPr="00BB2216">
        <w:rPr>
          <w:rFonts w:ascii="Times New Roman" w:hAnsi="Times New Roman"/>
          <w:sz w:val="24"/>
          <w:szCs w:val="24"/>
        </w:rPr>
        <w:t>omogenizacija na magnetskoj m</w:t>
      </w:r>
      <w:r>
        <w:rPr>
          <w:rFonts w:ascii="Times New Roman" w:hAnsi="Times New Roman"/>
          <w:sz w:val="24"/>
          <w:szCs w:val="24"/>
        </w:rPr>
        <w:t>i</w:t>
      </w:r>
      <w:r w:rsidRPr="00BB2216">
        <w:rPr>
          <w:rFonts w:ascii="Times New Roman" w:hAnsi="Times New Roman"/>
          <w:sz w:val="24"/>
          <w:szCs w:val="24"/>
        </w:rPr>
        <w:t>ješalici</w:t>
      </w:r>
      <w:r>
        <w:rPr>
          <w:rFonts w:ascii="Times New Roman" w:hAnsi="Times New Roman"/>
          <w:sz w:val="24"/>
          <w:szCs w:val="24"/>
        </w:rPr>
        <w:t>.</w:t>
      </w:r>
      <w:r w:rsidRPr="00BB2216">
        <w:rPr>
          <w:rFonts w:ascii="Times New Roman" w:hAnsi="Times New Roman"/>
          <w:sz w:val="24"/>
          <w:szCs w:val="24"/>
        </w:rPr>
        <w:t xml:space="preserve"> </w:t>
      </w:r>
      <w:r>
        <w:rPr>
          <w:rFonts w:ascii="Times New Roman" w:hAnsi="Times New Roman"/>
          <w:sz w:val="24"/>
          <w:szCs w:val="24"/>
        </w:rPr>
        <w:t>Naknadno je u polimernu otopinu dodano 2 mas.</w:t>
      </w:r>
      <w:r w:rsidRPr="00BB2216">
        <w:rPr>
          <w:rFonts w:ascii="Times New Roman" w:hAnsi="Times New Roman"/>
          <w:sz w:val="24"/>
          <w:szCs w:val="24"/>
        </w:rPr>
        <w:t xml:space="preserve">% </w:t>
      </w:r>
      <w:r>
        <w:rPr>
          <w:rFonts w:ascii="Times New Roman" w:hAnsi="Times New Roman"/>
          <w:sz w:val="24"/>
          <w:szCs w:val="24"/>
        </w:rPr>
        <w:t>mikro TiO</w:t>
      </w:r>
      <w:r w:rsidRPr="00C516C6">
        <w:rPr>
          <w:rFonts w:ascii="Times New Roman" w:hAnsi="Times New Roman"/>
          <w:sz w:val="24"/>
          <w:szCs w:val="24"/>
          <w:vertAlign w:val="subscript"/>
        </w:rPr>
        <w:t>2</w:t>
      </w:r>
      <w:r>
        <w:rPr>
          <w:rFonts w:ascii="Times New Roman" w:hAnsi="Times New Roman"/>
          <w:sz w:val="24"/>
          <w:szCs w:val="24"/>
        </w:rPr>
        <w:t xml:space="preserve"> punila</w:t>
      </w:r>
      <w:r w:rsidRPr="00C67478">
        <w:rPr>
          <w:rFonts w:ascii="Times New Roman" w:hAnsi="Times New Roman"/>
          <w:sz w:val="24"/>
          <w:szCs w:val="24"/>
        </w:rPr>
        <w:t xml:space="preserve"> </w:t>
      </w:r>
      <w:r>
        <w:rPr>
          <w:rFonts w:ascii="Times New Roman" w:hAnsi="Times New Roman"/>
          <w:sz w:val="24"/>
          <w:szCs w:val="24"/>
        </w:rPr>
        <w:t>u cilju smanjenja hidrofobnosti PCL-a , te je izvršena homogenizacija na</w:t>
      </w:r>
      <w:r w:rsidRPr="00BB2216">
        <w:rPr>
          <w:rFonts w:ascii="Times New Roman" w:hAnsi="Times New Roman"/>
          <w:sz w:val="24"/>
          <w:szCs w:val="24"/>
        </w:rPr>
        <w:t xml:space="preserve"> ultrazvuku (sonifikacijom).</w:t>
      </w:r>
    </w:p>
    <w:p w:rsidR="0017478B" w:rsidRPr="007D16C9" w:rsidRDefault="0017478B" w:rsidP="00C0266C">
      <w:pPr>
        <w:spacing w:line="360" w:lineRule="auto"/>
        <w:ind w:firstLine="708"/>
        <w:contextualSpacing/>
        <w:jc w:val="both"/>
        <w:rPr>
          <w:rFonts w:ascii="Arial" w:hAnsi="Arial" w:cs="Arial"/>
          <w:sz w:val="16"/>
          <w:szCs w:val="16"/>
        </w:rPr>
      </w:pPr>
    </w:p>
    <w:p w:rsidR="0017478B" w:rsidRPr="0075480E" w:rsidRDefault="00267AFF" w:rsidP="0075480E">
      <w:pPr>
        <w:pStyle w:val="Heading2"/>
        <w:rPr>
          <w:rFonts w:ascii="Times New Roman" w:hAnsi="Times New Roman" w:cs="Times New Roman"/>
          <w:color w:val="auto"/>
          <w:sz w:val="32"/>
          <w:szCs w:val="32"/>
        </w:rPr>
      </w:pPr>
      <w:bookmarkStart w:id="18" w:name="_Toc481141448"/>
      <w:bookmarkStart w:id="19" w:name="OLE_LINK5"/>
      <w:bookmarkStart w:id="20" w:name="OLE_LINK6"/>
      <w:r w:rsidRPr="0075480E">
        <w:rPr>
          <w:rFonts w:ascii="Times New Roman" w:hAnsi="Times New Roman" w:cs="Times New Roman"/>
          <w:color w:val="auto"/>
          <w:sz w:val="32"/>
          <w:szCs w:val="32"/>
        </w:rPr>
        <w:t xml:space="preserve">3.3. </w:t>
      </w:r>
      <w:r w:rsidR="0017478B" w:rsidRPr="0075480E">
        <w:rPr>
          <w:rFonts w:ascii="Times New Roman" w:hAnsi="Times New Roman" w:cs="Times New Roman"/>
          <w:color w:val="auto"/>
          <w:sz w:val="32"/>
          <w:szCs w:val="32"/>
        </w:rPr>
        <w:t>Dizajniranje kolektora</w:t>
      </w:r>
      <w:bookmarkEnd w:id="18"/>
    </w:p>
    <w:p w:rsidR="00267AFF" w:rsidRPr="00267AFF" w:rsidRDefault="00267AFF" w:rsidP="00267AFF"/>
    <w:p w:rsidR="0017478B" w:rsidRDefault="0017478B" w:rsidP="00C0266C">
      <w:pPr>
        <w:pStyle w:val="PlainText"/>
        <w:spacing w:line="360" w:lineRule="auto"/>
        <w:jc w:val="both"/>
        <w:rPr>
          <w:rFonts w:ascii="Times New Roman" w:hAnsi="Times New Roman"/>
          <w:sz w:val="24"/>
          <w:szCs w:val="24"/>
        </w:rPr>
      </w:pPr>
      <w:r w:rsidRPr="00363FB2">
        <w:rPr>
          <w:rFonts w:ascii="Times New Roman" w:hAnsi="Times New Roman"/>
          <w:sz w:val="24"/>
          <w:szCs w:val="24"/>
        </w:rPr>
        <w:t xml:space="preserve">Kolektori su </w:t>
      </w:r>
      <w:r>
        <w:rPr>
          <w:rFonts w:ascii="Times New Roman" w:hAnsi="Times New Roman"/>
          <w:sz w:val="24"/>
          <w:szCs w:val="24"/>
        </w:rPr>
        <w:t xml:space="preserve">prvo </w:t>
      </w:r>
      <w:r w:rsidRPr="00363FB2">
        <w:rPr>
          <w:rFonts w:ascii="Times New Roman" w:hAnsi="Times New Roman"/>
          <w:sz w:val="24"/>
          <w:szCs w:val="24"/>
        </w:rPr>
        <w:t>dizajnirani pomoću programa 123D Design i AutoCAD. Program 123D Design je jednostavan za uporabu i koristi primjenu čvrstih materijala. Postupak se sastoji u tome da se najprije nacrta baza odgovarajućih dimenzija. Zatim se na bazu postave pravokutnici određenih dimenzija da se oblikuje kolektor. Utori su se dobili tehnikom copy/past</w:t>
      </w:r>
      <w:r w:rsidR="003C6413">
        <w:rPr>
          <w:rFonts w:ascii="Times New Roman" w:hAnsi="Times New Roman"/>
          <w:sz w:val="24"/>
          <w:szCs w:val="24"/>
        </w:rPr>
        <w:t>e</w:t>
      </w:r>
      <w:r w:rsidRPr="00363FB2">
        <w:rPr>
          <w:rFonts w:ascii="Times New Roman" w:hAnsi="Times New Roman"/>
          <w:sz w:val="24"/>
          <w:szCs w:val="24"/>
        </w:rPr>
        <w:t xml:space="preserve">. Na kraju se dizajnirani  kolektor prebaci u format kojeg AutoCAD podržava i </w:t>
      </w:r>
      <w:r w:rsidRPr="00363FB2">
        <w:rPr>
          <w:rFonts w:ascii="Times New Roman" w:hAnsi="Times New Roman"/>
          <w:sz w:val="24"/>
          <w:szCs w:val="24"/>
        </w:rPr>
        <w:lastRenderedPageBreak/>
        <w:t>nakon toga se svi dijelovi sjedine u jedno tijelo</w:t>
      </w:r>
      <w:r>
        <w:rPr>
          <w:rFonts w:ascii="Times New Roman" w:hAnsi="Times New Roman"/>
          <w:sz w:val="24"/>
          <w:szCs w:val="24"/>
        </w:rPr>
        <w:t>.</w:t>
      </w:r>
      <w:r w:rsidRPr="00363FB2">
        <w:rPr>
          <w:rFonts w:ascii="Times New Roman" w:hAnsi="Times New Roman"/>
          <w:sz w:val="24"/>
          <w:szCs w:val="24"/>
        </w:rPr>
        <w:t xml:space="preserve"> Kolektori su </w:t>
      </w:r>
      <w:r>
        <w:rPr>
          <w:rFonts w:ascii="Times New Roman" w:hAnsi="Times New Roman"/>
          <w:sz w:val="24"/>
          <w:szCs w:val="24"/>
        </w:rPr>
        <w:t>izrađeni</w:t>
      </w:r>
      <w:r w:rsidRPr="00363FB2">
        <w:rPr>
          <w:rFonts w:ascii="Times New Roman" w:hAnsi="Times New Roman"/>
          <w:sz w:val="24"/>
          <w:szCs w:val="24"/>
        </w:rPr>
        <w:t xml:space="preserve"> postupkom 3D printanja </w:t>
      </w:r>
      <w:r>
        <w:rPr>
          <w:rFonts w:ascii="Times New Roman" w:hAnsi="Times New Roman"/>
          <w:sz w:val="24"/>
          <w:szCs w:val="24"/>
        </w:rPr>
        <w:t>na Form 2 3D printeru proizvođač</w:t>
      </w:r>
      <w:r w:rsidRPr="00363FB2">
        <w:rPr>
          <w:rFonts w:ascii="Times New Roman" w:hAnsi="Times New Roman"/>
          <w:sz w:val="24"/>
          <w:szCs w:val="24"/>
        </w:rPr>
        <w:t>a FormLabs</w:t>
      </w:r>
      <w:r w:rsidR="00071501">
        <w:rPr>
          <w:rFonts w:ascii="Times New Roman" w:hAnsi="Times New Roman"/>
          <w:sz w:val="24"/>
          <w:szCs w:val="24"/>
        </w:rPr>
        <w:t xml:space="preserve"> (S</w:t>
      </w:r>
      <w:r>
        <w:rPr>
          <w:rFonts w:ascii="Times New Roman" w:hAnsi="Times New Roman"/>
          <w:sz w:val="24"/>
          <w:szCs w:val="24"/>
        </w:rPr>
        <w:t>lika 14).</w:t>
      </w:r>
      <w:r w:rsidRPr="004F108E">
        <w:rPr>
          <w:rFonts w:ascii="Times New Roman" w:hAnsi="Times New Roman"/>
          <w:sz w:val="24"/>
          <w:szCs w:val="24"/>
        </w:rPr>
        <w:t xml:space="preserve"> </w:t>
      </w:r>
    </w:p>
    <w:p w:rsidR="0017478B" w:rsidRDefault="0026706A" w:rsidP="00C0266C">
      <w:pPr>
        <w:pStyle w:val="PlainText"/>
        <w:spacing w:line="360" w:lineRule="auto"/>
        <w:jc w:val="center"/>
        <w:rPr>
          <w:sz w:val="24"/>
          <w:szCs w:val="24"/>
        </w:rPr>
      </w:pPr>
      <w:r>
        <w:rPr>
          <w:noProof/>
          <w:sz w:val="24"/>
          <w:szCs w:val="24"/>
          <w:lang w:eastAsia="hr-HR" w:bidi="ar-SA"/>
        </w:rPr>
        <w:drawing>
          <wp:inline distT="0" distB="0" distL="0" distR="0">
            <wp:extent cx="3686175" cy="2076450"/>
            <wp:effectExtent l="0" t="0" r="9525" b="0"/>
            <wp:docPr id="17" name="Picture 17" descr="http://d2rormqr1qwzpz.cloudfront.net/photos/2015/09/22/81931-form_two-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d2rormqr1qwzpz.cloudfront.net/photos/2015/09/22/81931-form_two-000.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686175" cy="2076450"/>
                    </a:xfrm>
                    <a:prstGeom prst="rect">
                      <a:avLst/>
                    </a:prstGeom>
                    <a:noFill/>
                    <a:ln>
                      <a:noFill/>
                    </a:ln>
                  </pic:spPr>
                </pic:pic>
              </a:graphicData>
            </a:graphic>
          </wp:inline>
        </w:drawing>
      </w:r>
    </w:p>
    <w:p w:rsidR="0017478B" w:rsidRPr="007B0830" w:rsidRDefault="0017478B" w:rsidP="00C0266C">
      <w:pPr>
        <w:pStyle w:val="PlainText"/>
        <w:spacing w:line="360" w:lineRule="auto"/>
        <w:jc w:val="center"/>
        <w:rPr>
          <w:rFonts w:ascii="Times New Roman" w:hAnsi="Times New Roman"/>
          <w:sz w:val="24"/>
          <w:szCs w:val="24"/>
        </w:rPr>
      </w:pPr>
      <w:r w:rsidRPr="00647930">
        <w:rPr>
          <w:rFonts w:ascii="Times New Roman" w:hAnsi="Times New Roman"/>
          <w:b/>
          <w:bCs/>
          <w:sz w:val="24"/>
          <w:szCs w:val="24"/>
        </w:rPr>
        <w:t>Slika 14.</w:t>
      </w:r>
      <w:r w:rsidRPr="007B0830">
        <w:rPr>
          <w:rFonts w:ascii="Times New Roman" w:hAnsi="Times New Roman"/>
          <w:sz w:val="24"/>
          <w:szCs w:val="24"/>
        </w:rPr>
        <w:t xml:space="preserve"> Form 2 3D printer proizvođača FormLabs</w:t>
      </w:r>
    </w:p>
    <w:p w:rsidR="0017478B" w:rsidRDefault="0017478B" w:rsidP="00C0266C">
      <w:pPr>
        <w:pStyle w:val="PlainText"/>
        <w:spacing w:line="360" w:lineRule="auto"/>
        <w:jc w:val="center"/>
        <w:rPr>
          <w:rFonts w:ascii="Times New Roman" w:hAnsi="Times New Roman"/>
          <w:sz w:val="24"/>
          <w:szCs w:val="24"/>
        </w:rPr>
      </w:pPr>
    </w:p>
    <w:p w:rsidR="0017478B" w:rsidRDefault="0017478B" w:rsidP="00C0266C">
      <w:pPr>
        <w:pStyle w:val="PlainText"/>
        <w:spacing w:line="360" w:lineRule="auto"/>
        <w:jc w:val="both"/>
        <w:rPr>
          <w:rFonts w:ascii="Times New Roman" w:hAnsi="Times New Roman"/>
          <w:sz w:val="24"/>
          <w:szCs w:val="24"/>
        </w:rPr>
      </w:pPr>
      <w:r>
        <w:rPr>
          <w:rFonts w:ascii="Times New Roman" w:hAnsi="Times New Roman"/>
          <w:sz w:val="24"/>
          <w:szCs w:val="24"/>
        </w:rPr>
        <w:t>P</w:t>
      </w:r>
      <w:r w:rsidRPr="00363FB2">
        <w:rPr>
          <w:rFonts w:ascii="Times New Roman" w:hAnsi="Times New Roman"/>
          <w:sz w:val="24"/>
          <w:szCs w:val="24"/>
        </w:rPr>
        <w:t>rimjer modela kolektora</w:t>
      </w:r>
      <w:r>
        <w:rPr>
          <w:rFonts w:ascii="Times New Roman" w:hAnsi="Times New Roman"/>
          <w:sz w:val="24"/>
          <w:szCs w:val="24"/>
        </w:rPr>
        <w:t xml:space="preserve"> (kolektor 1 i 4) sa specifičnom topografijom (</w:t>
      </w:r>
      <w:r w:rsidRPr="009C53EC">
        <w:rPr>
          <w:rFonts w:ascii="Times New Roman" w:hAnsi="Times New Roman"/>
          <w:sz w:val="24"/>
          <w:szCs w:val="24"/>
        </w:rPr>
        <w:t>paralelni kanalići</w:t>
      </w:r>
      <w:r>
        <w:rPr>
          <w:rFonts w:ascii="Times New Roman" w:hAnsi="Times New Roman"/>
          <w:sz w:val="24"/>
          <w:szCs w:val="24"/>
        </w:rPr>
        <w:t xml:space="preserve"> (kolektor 1) i kvadratne udubine (kolektor 4) prikazan </w:t>
      </w:r>
      <w:r w:rsidRPr="00363FB2">
        <w:rPr>
          <w:rFonts w:ascii="Times New Roman" w:hAnsi="Times New Roman"/>
          <w:sz w:val="24"/>
          <w:szCs w:val="24"/>
        </w:rPr>
        <w:t xml:space="preserve"> je na </w:t>
      </w:r>
      <w:r>
        <w:rPr>
          <w:rFonts w:ascii="Times New Roman" w:hAnsi="Times New Roman"/>
          <w:sz w:val="24"/>
          <w:szCs w:val="24"/>
        </w:rPr>
        <w:t xml:space="preserve"> </w:t>
      </w:r>
      <w:r w:rsidR="00A34895">
        <w:rPr>
          <w:rFonts w:ascii="Times New Roman" w:hAnsi="Times New Roman"/>
          <w:sz w:val="24"/>
          <w:szCs w:val="24"/>
        </w:rPr>
        <w:t>S</w:t>
      </w:r>
      <w:r w:rsidRPr="00363FB2">
        <w:rPr>
          <w:rFonts w:ascii="Times New Roman" w:hAnsi="Times New Roman"/>
          <w:sz w:val="24"/>
          <w:szCs w:val="24"/>
        </w:rPr>
        <w:t>lici</w:t>
      </w:r>
      <w:r>
        <w:rPr>
          <w:rFonts w:ascii="Times New Roman" w:hAnsi="Times New Roman"/>
          <w:sz w:val="24"/>
          <w:szCs w:val="24"/>
        </w:rPr>
        <w:t xml:space="preserve"> 15. Ova</w:t>
      </w:r>
      <w:r w:rsidRPr="009A77BC">
        <w:rPr>
          <w:rFonts w:ascii="Times New Roman" w:hAnsi="Times New Roman"/>
          <w:sz w:val="24"/>
          <w:szCs w:val="24"/>
        </w:rPr>
        <w:t xml:space="preserve"> </w:t>
      </w:r>
      <w:r>
        <w:rPr>
          <w:rFonts w:ascii="Times New Roman" w:hAnsi="Times New Roman"/>
          <w:sz w:val="24"/>
          <w:szCs w:val="24"/>
        </w:rPr>
        <w:t xml:space="preserve">specifična topografija potrebna je kako bi zasijane fibroblastne stanice rasle i migrirale prema obliku površine nosača. </w:t>
      </w:r>
    </w:p>
    <w:p w:rsidR="0017478B" w:rsidRDefault="0017478B" w:rsidP="00C0266C">
      <w:pPr>
        <w:pStyle w:val="PlainText"/>
        <w:spacing w:line="360" w:lineRule="auto"/>
        <w:jc w:val="both"/>
        <w:rPr>
          <w:rFonts w:ascii="Times New Roman" w:hAnsi="Times New Roman"/>
          <w:sz w:val="24"/>
          <w:szCs w:val="24"/>
        </w:rPr>
      </w:pPr>
      <w:r>
        <w:rPr>
          <w:rFonts w:ascii="Times New Roman" w:hAnsi="Times New Roman"/>
          <w:sz w:val="24"/>
          <w:szCs w:val="24"/>
        </w:rPr>
        <w:t>a)                                                                                          b)</w:t>
      </w:r>
    </w:p>
    <w:p w:rsidR="0017478B" w:rsidRDefault="0026706A" w:rsidP="00C0266C">
      <w:pPr>
        <w:pStyle w:val="PlainText"/>
        <w:spacing w:line="360" w:lineRule="auto"/>
        <w:jc w:val="both"/>
        <w:rPr>
          <w:rFonts w:ascii="Times New Roman" w:hAnsi="Times New Roman"/>
          <w:sz w:val="24"/>
          <w:szCs w:val="24"/>
        </w:rPr>
      </w:pPr>
      <w:r>
        <w:rPr>
          <w:noProof/>
          <w:color w:val="FF0000"/>
          <w:lang w:eastAsia="hr-HR" w:bidi="ar-SA"/>
        </w:rPr>
        <w:drawing>
          <wp:inline distT="0" distB="0" distL="0" distR="0">
            <wp:extent cx="2200275" cy="1657350"/>
            <wp:effectExtent l="0" t="0" r="952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200275" cy="1657350"/>
                    </a:xfrm>
                    <a:prstGeom prst="rect">
                      <a:avLst/>
                    </a:prstGeom>
                    <a:noFill/>
                    <a:ln>
                      <a:noFill/>
                    </a:ln>
                  </pic:spPr>
                </pic:pic>
              </a:graphicData>
            </a:graphic>
          </wp:inline>
        </w:drawing>
      </w:r>
      <w:r w:rsidR="0017478B">
        <w:rPr>
          <w:color w:val="FF0000"/>
        </w:rPr>
        <w:t xml:space="preserve">                </w:t>
      </w:r>
      <w:r>
        <w:rPr>
          <w:noProof/>
          <w:color w:val="FF0000"/>
          <w:lang w:eastAsia="hr-HR" w:bidi="ar-SA"/>
        </w:rPr>
        <w:drawing>
          <wp:inline distT="0" distB="0" distL="0" distR="0">
            <wp:extent cx="2057400" cy="1514475"/>
            <wp:effectExtent l="0" t="0" r="0"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057400" cy="1514475"/>
                    </a:xfrm>
                    <a:prstGeom prst="rect">
                      <a:avLst/>
                    </a:prstGeom>
                    <a:noFill/>
                    <a:ln>
                      <a:noFill/>
                    </a:ln>
                  </pic:spPr>
                </pic:pic>
              </a:graphicData>
            </a:graphic>
          </wp:inline>
        </w:drawing>
      </w:r>
    </w:p>
    <w:p w:rsidR="0017478B" w:rsidRPr="007B0830" w:rsidRDefault="0017478B" w:rsidP="00C0266C">
      <w:pPr>
        <w:pStyle w:val="PlainText"/>
        <w:spacing w:line="360" w:lineRule="auto"/>
        <w:jc w:val="center"/>
        <w:rPr>
          <w:rFonts w:ascii="Times New Roman" w:hAnsi="Times New Roman"/>
          <w:sz w:val="24"/>
          <w:szCs w:val="24"/>
        </w:rPr>
      </w:pPr>
      <w:r w:rsidRPr="00647930">
        <w:rPr>
          <w:rFonts w:ascii="Times New Roman" w:hAnsi="Times New Roman"/>
          <w:b/>
          <w:bCs/>
          <w:sz w:val="24"/>
          <w:szCs w:val="24"/>
        </w:rPr>
        <w:t>Slika 15.</w:t>
      </w:r>
      <w:r w:rsidRPr="007B0830">
        <w:rPr>
          <w:rFonts w:ascii="Times New Roman" w:hAnsi="Times New Roman"/>
          <w:sz w:val="24"/>
          <w:szCs w:val="24"/>
        </w:rPr>
        <w:t xml:space="preserve"> </w:t>
      </w:r>
      <w:r>
        <w:rPr>
          <w:rFonts w:ascii="Times New Roman" w:hAnsi="Times New Roman"/>
          <w:sz w:val="24"/>
          <w:szCs w:val="24"/>
        </w:rPr>
        <w:t>M</w:t>
      </w:r>
      <w:r w:rsidRPr="00363FB2">
        <w:rPr>
          <w:rFonts w:ascii="Times New Roman" w:hAnsi="Times New Roman"/>
          <w:sz w:val="24"/>
          <w:szCs w:val="24"/>
        </w:rPr>
        <w:t>odela kolektora</w:t>
      </w:r>
      <w:r>
        <w:rPr>
          <w:rFonts w:ascii="Times New Roman" w:hAnsi="Times New Roman"/>
          <w:sz w:val="24"/>
          <w:szCs w:val="24"/>
        </w:rPr>
        <w:t xml:space="preserve"> a) kolektor 1 i b) kolektor 4</w:t>
      </w:r>
    </w:p>
    <w:p w:rsidR="0017478B" w:rsidRDefault="0017478B" w:rsidP="00C0266C">
      <w:pPr>
        <w:pStyle w:val="PlainText"/>
        <w:spacing w:line="360" w:lineRule="auto"/>
        <w:jc w:val="both"/>
        <w:rPr>
          <w:rFonts w:ascii="Times New Roman" w:hAnsi="Times New Roman"/>
          <w:sz w:val="24"/>
          <w:szCs w:val="24"/>
        </w:rPr>
      </w:pPr>
    </w:p>
    <w:p w:rsidR="0017478B" w:rsidRPr="00363FB2" w:rsidRDefault="0017478B" w:rsidP="00C0266C">
      <w:pPr>
        <w:pStyle w:val="PlainText"/>
        <w:spacing w:line="360" w:lineRule="auto"/>
        <w:jc w:val="both"/>
        <w:rPr>
          <w:rFonts w:ascii="Times New Roman" w:hAnsi="Times New Roman"/>
          <w:sz w:val="24"/>
          <w:szCs w:val="24"/>
        </w:rPr>
      </w:pPr>
    </w:p>
    <w:p w:rsidR="0017478B" w:rsidRPr="0075480E" w:rsidRDefault="00267AFF" w:rsidP="0075480E">
      <w:pPr>
        <w:pStyle w:val="Heading2"/>
        <w:rPr>
          <w:rFonts w:ascii="Times New Roman" w:hAnsi="Times New Roman" w:cs="Times New Roman"/>
          <w:color w:val="auto"/>
          <w:sz w:val="32"/>
          <w:szCs w:val="32"/>
        </w:rPr>
      </w:pPr>
      <w:bookmarkStart w:id="21" w:name="_Toc481141449"/>
      <w:bookmarkEnd w:id="19"/>
      <w:bookmarkEnd w:id="20"/>
      <w:r w:rsidRPr="0075480E">
        <w:rPr>
          <w:rFonts w:ascii="Times New Roman" w:hAnsi="Times New Roman" w:cs="Times New Roman"/>
          <w:color w:val="auto"/>
          <w:sz w:val="32"/>
          <w:szCs w:val="32"/>
        </w:rPr>
        <w:t xml:space="preserve">3.4. </w:t>
      </w:r>
      <w:r w:rsidR="0017478B" w:rsidRPr="0075480E">
        <w:rPr>
          <w:rFonts w:ascii="Times New Roman" w:hAnsi="Times New Roman" w:cs="Times New Roman"/>
          <w:color w:val="auto"/>
          <w:sz w:val="32"/>
          <w:szCs w:val="32"/>
        </w:rPr>
        <w:t>Postupak elektroispredanja</w:t>
      </w:r>
      <w:bookmarkEnd w:id="21"/>
    </w:p>
    <w:p w:rsidR="0017478B" w:rsidRPr="007D16C9" w:rsidRDefault="0017478B" w:rsidP="00C0266C">
      <w:pPr>
        <w:pStyle w:val="ListParagraph"/>
        <w:spacing w:line="360" w:lineRule="auto"/>
        <w:ind w:left="360"/>
        <w:jc w:val="both"/>
        <w:rPr>
          <w:rFonts w:ascii="Arial" w:hAnsi="Arial" w:cs="Arial"/>
          <w:b/>
          <w:sz w:val="16"/>
          <w:szCs w:val="16"/>
        </w:rPr>
      </w:pPr>
    </w:p>
    <w:p w:rsidR="0017478B" w:rsidRDefault="0017478B" w:rsidP="00C0266C">
      <w:pPr>
        <w:spacing w:line="360" w:lineRule="auto"/>
        <w:contextualSpacing/>
        <w:jc w:val="both"/>
        <w:rPr>
          <w:rFonts w:ascii="Times New Roman" w:hAnsi="Times New Roman"/>
          <w:sz w:val="24"/>
          <w:szCs w:val="24"/>
        </w:rPr>
      </w:pPr>
      <w:r w:rsidRPr="0007655C">
        <w:rPr>
          <w:rFonts w:ascii="Times New Roman" w:hAnsi="Times New Roman"/>
          <w:sz w:val="24"/>
          <w:szCs w:val="24"/>
        </w:rPr>
        <w:t xml:space="preserve">Elektroispredanje pripremljenih otopina </w:t>
      </w:r>
      <w:r>
        <w:rPr>
          <w:rFonts w:ascii="Times New Roman" w:hAnsi="Times New Roman"/>
          <w:sz w:val="24"/>
          <w:szCs w:val="24"/>
        </w:rPr>
        <w:t>PCL-a i PCL/mTiO</w:t>
      </w:r>
      <w:r w:rsidRPr="001D3BD8">
        <w:rPr>
          <w:rFonts w:ascii="Times New Roman" w:hAnsi="Times New Roman"/>
          <w:sz w:val="24"/>
          <w:szCs w:val="24"/>
          <w:vertAlign w:val="subscript"/>
        </w:rPr>
        <w:t>2</w:t>
      </w:r>
      <w:r>
        <w:rPr>
          <w:rFonts w:ascii="Times New Roman" w:hAnsi="Times New Roman"/>
          <w:sz w:val="24"/>
          <w:szCs w:val="24"/>
        </w:rPr>
        <w:t xml:space="preserve"> </w:t>
      </w:r>
      <w:r w:rsidRPr="0007655C">
        <w:rPr>
          <w:rFonts w:ascii="Times New Roman" w:hAnsi="Times New Roman"/>
          <w:sz w:val="24"/>
          <w:szCs w:val="24"/>
        </w:rPr>
        <w:t xml:space="preserve">provedeno je na uređaju za elektroispredanje, NT-ESS-300, NTSEE Co. Ltd. South Korea. </w:t>
      </w:r>
      <w:r>
        <w:rPr>
          <w:rFonts w:ascii="Times New Roman" w:hAnsi="Times New Roman"/>
          <w:sz w:val="24"/>
          <w:szCs w:val="24"/>
        </w:rPr>
        <w:t>Uređaj</w:t>
      </w:r>
      <w:r w:rsidRPr="0007655C">
        <w:rPr>
          <w:rFonts w:ascii="Times New Roman" w:hAnsi="Times New Roman"/>
          <w:sz w:val="24"/>
          <w:szCs w:val="24"/>
        </w:rPr>
        <w:t xml:space="preserve"> za elektroispredanje </w:t>
      </w:r>
      <w:r>
        <w:rPr>
          <w:rFonts w:ascii="Times New Roman" w:hAnsi="Times New Roman"/>
          <w:sz w:val="24"/>
          <w:szCs w:val="24"/>
        </w:rPr>
        <w:t>se  sastoji od:</w:t>
      </w:r>
      <w:r w:rsidRPr="0007655C">
        <w:rPr>
          <w:rFonts w:ascii="Times New Roman" w:hAnsi="Times New Roman"/>
          <w:sz w:val="24"/>
          <w:szCs w:val="24"/>
        </w:rPr>
        <w:t xml:space="preserve"> izvor visokog napona, pumpa i šprica sa iglom ravnog vrha, te rotirajućeg cilind</w:t>
      </w:r>
      <w:r w:rsidR="00071501">
        <w:rPr>
          <w:rFonts w:ascii="Times New Roman" w:hAnsi="Times New Roman"/>
          <w:sz w:val="24"/>
          <w:szCs w:val="24"/>
        </w:rPr>
        <w:t>ra, tj. kolektora, S</w:t>
      </w:r>
      <w:r>
        <w:rPr>
          <w:rFonts w:ascii="Times New Roman" w:hAnsi="Times New Roman"/>
          <w:sz w:val="24"/>
          <w:szCs w:val="24"/>
        </w:rPr>
        <w:t>lika 16</w:t>
      </w:r>
      <w:r w:rsidRPr="0007655C">
        <w:rPr>
          <w:rFonts w:ascii="Times New Roman" w:hAnsi="Times New Roman"/>
          <w:sz w:val="24"/>
          <w:szCs w:val="24"/>
        </w:rPr>
        <w:t xml:space="preserve">. </w:t>
      </w:r>
      <w:r>
        <w:rPr>
          <w:rFonts w:ascii="Times New Roman" w:hAnsi="Times New Roman"/>
          <w:sz w:val="24"/>
          <w:szCs w:val="24"/>
        </w:rPr>
        <w:t xml:space="preserve"> Uvjeti postupka elektroispredanja su:</w:t>
      </w:r>
    </w:p>
    <w:p w:rsidR="0017478B" w:rsidRDefault="0017478B" w:rsidP="00C0266C">
      <w:pPr>
        <w:spacing w:line="360" w:lineRule="auto"/>
        <w:contextualSpacing/>
        <w:jc w:val="both"/>
        <w:rPr>
          <w:rFonts w:ascii="Times New Roman" w:hAnsi="Times New Roman"/>
          <w:sz w:val="24"/>
          <w:szCs w:val="24"/>
        </w:rPr>
      </w:pPr>
      <w:r>
        <w:rPr>
          <w:rFonts w:ascii="Times New Roman" w:hAnsi="Times New Roman"/>
          <w:sz w:val="24"/>
          <w:szCs w:val="24"/>
        </w:rPr>
        <w:lastRenderedPageBreak/>
        <w:t>Električni napon (U): 16 kV</w:t>
      </w:r>
    </w:p>
    <w:p w:rsidR="0017478B" w:rsidRDefault="0017478B" w:rsidP="00C0266C">
      <w:pPr>
        <w:spacing w:line="360" w:lineRule="auto"/>
        <w:contextualSpacing/>
        <w:jc w:val="both"/>
        <w:rPr>
          <w:rFonts w:ascii="Times New Roman" w:hAnsi="Times New Roman"/>
          <w:sz w:val="24"/>
          <w:szCs w:val="24"/>
        </w:rPr>
      </w:pPr>
      <w:r>
        <w:rPr>
          <w:rFonts w:ascii="Times New Roman" w:hAnsi="Times New Roman"/>
          <w:sz w:val="24"/>
          <w:szCs w:val="24"/>
        </w:rPr>
        <w:t>Udaljenost igle od kolektora (x): 18 cm</w:t>
      </w:r>
    </w:p>
    <w:p w:rsidR="0017478B" w:rsidRDefault="0017478B" w:rsidP="00C0266C">
      <w:pPr>
        <w:spacing w:line="360" w:lineRule="auto"/>
        <w:contextualSpacing/>
        <w:jc w:val="both"/>
        <w:rPr>
          <w:rFonts w:ascii="Times New Roman" w:hAnsi="Times New Roman"/>
          <w:sz w:val="24"/>
          <w:szCs w:val="24"/>
        </w:rPr>
      </w:pPr>
      <w:r>
        <w:rPr>
          <w:rFonts w:ascii="Times New Roman" w:hAnsi="Times New Roman"/>
          <w:sz w:val="24"/>
          <w:szCs w:val="24"/>
        </w:rPr>
        <w:t>Brzina protjecanja polimera (v): 1 mL/h</w:t>
      </w:r>
    </w:p>
    <w:p w:rsidR="0017478B" w:rsidRDefault="0017478B" w:rsidP="00C0266C">
      <w:pPr>
        <w:spacing w:line="360" w:lineRule="auto"/>
        <w:contextualSpacing/>
        <w:jc w:val="both"/>
        <w:rPr>
          <w:rFonts w:ascii="Times New Roman" w:hAnsi="Times New Roman"/>
          <w:sz w:val="24"/>
          <w:szCs w:val="24"/>
        </w:rPr>
      </w:pPr>
      <w:r>
        <w:rPr>
          <w:rFonts w:ascii="Times New Roman" w:hAnsi="Times New Roman"/>
          <w:sz w:val="24"/>
          <w:szCs w:val="24"/>
        </w:rPr>
        <w:t xml:space="preserve">Ukupno vrijeme (t): 4 sata </w:t>
      </w:r>
    </w:p>
    <w:p w:rsidR="0017478B" w:rsidRDefault="0017478B" w:rsidP="00C0266C">
      <w:pPr>
        <w:spacing w:line="360" w:lineRule="auto"/>
        <w:jc w:val="both"/>
        <w:rPr>
          <w:rFonts w:ascii="Times New Roman" w:hAnsi="Times New Roman"/>
          <w:sz w:val="24"/>
          <w:szCs w:val="24"/>
        </w:rPr>
      </w:pPr>
      <w:r>
        <w:rPr>
          <w:rFonts w:ascii="Times New Roman" w:hAnsi="Times New Roman"/>
          <w:sz w:val="24"/>
          <w:szCs w:val="24"/>
        </w:rPr>
        <w:t>Šprica proizvođača, BD plastic, puni se sa po 4 mL otopine PCL-a ili PCL/TiO</w:t>
      </w:r>
      <w:r w:rsidRPr="001D3BD8">
        <w:rPr>
          <w:rFonts w:ascii="Times New Roman" w:hAnsi="Times New Roman"/>
          <w:sz w:val="24"/>
          <w:szCs w:val="24"/>
          <w:vertAlign w:val="subscript"/>
        </w:rPr>
        <w:t>2</w:t>
      </w:r>
      <w:r>
        <w:rPr>
          <w:rFonts w:ascii="Times New Roman" w:hAnsi="Times New Roman"/>
          <w:sz w:val="24"/>
          <w:szCs w:val="24"/>
        </w:rPr>
        <w:t>. Šprica s iglom stavlja se na pumpu gdje se postavlja uvjet brzine protjecanja otopine. Na iglu se priključi izvor napona radi raspršenja polimerne otopine. 3D izrađeni kolektori postavljaju se na 18 cm od šprice s iglom, te započinje elektroispredanje. Kada je prošlo zadano vrijeme, isključuje se izvor napona te se elektroispredeni uzorak premješta s kolektora i sprema za daljnju analizu.</w:t>
      </w:r>
    </w:p>
    <w:p w:rsidR="0017478B" w:rsidRPr="00CE5AA6" w:rsidRDefault="0017478B" w:rsidP="00C0266C">
      <w:pPr>
        <w:spacing w:line="360" w:lineRule="auto"/>
        <w:jc w:val="both"/>
        <w:rPr>
          <w:rFonts w:ascii="Arial" w:hAnsi="Arial" w:cs="Arial"/>
          <w:sz w:val="24"/>
          <w:szCs w:val="24"/>
        </w:rPr>
      </w:pPr>
      <w:r>
        <w:rPr>
          <w:rFonts w:ascii="Arial" w:hAnsi="Arial" w:cs="Arial"/>
          <w:sz w:val="24"/>
          <w:szCs w:val="24"/>
        </w:rPr>
        <w:t xml:space="preserve">                                    </w:t>
      </w:r>
      <w:r w:rsidR="0026706A">
        <w:rPr>
          <w:rFonts w:ascii="Arial" w:hAnsi="Arial" w:cs="Arial"/>
          <w:noProof/>
          <w:sz w:val="24"/>
          <w:szCs w:val="24"/>
          <w:lang w:eastAsia="hr-HR"/>
        </w:rPr>
        <w:drawing>
          <wp:inline distT="0" distB="0" distL="0" distR="0">
            <wp:extent cx="2695575" cy="2066925"/>
            <wp:effectExtent l="0" t="0" r="9525"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695575" cy="2066925"/>
                    </a:xfrm>
                    <a:prstGeom prst="rect">
                      <a:avLst/>
                    </a:prstGeom>
                    <a:noFill/>
                    <a:ln>
                      <a:noFill/>
                    </a:ln>
                  </pic:spPr>
                </pic:pic>
              </a:graphicData>
            </a:graphic>
          </wp:inline>
        </w:drawing>
      </w:r>
    </w:p>
    <w:p w:rsidR="0017478B" w:rsidRDefault="0017478B" w:rsidP="00C0266C">
      <w:pPr>
        <w:spacing w:line="360" w:lineRule="auto"/>
        <w:contextualSpacing/>
        <w:jc w:val="both"/>
        <w:rPr>
          <w:rFonts w:ascii="Times New Roman" w:hAnsi="Times New Roman"/>
          <w:sz w:val="24"/>
          <w:szCs w:val="24"/>
        </w:rPr>
      </w:pPr>
      <w:r w:rsidRPr="00D50DB7">
        <w:rPr>
          <w:rFonts w:ascii="Times New Roman" w:hAnsi="Times New Roman"/>
          <w:b/>
          <w:bCs/>
          <w:sz w:val="24"/>
          <w:szCs w:val="24"/>
        </w:rPr>
        <w:t>Slika 1</w:t>
      </w:r>
      <w:r>
        <w:rPr>
          <w:rFonts w:ascii="Times New Roman" w:hAnsi="Times New Roman"/>
          <w:b/>
          <w:bCs/>
          <w:sz w:val="24"/>
          <w:szCs w:val="24"/>
        </w:rPr>
        <w:t>6</w:t>
      </w:r>
      <w:r w:rsidRPr="00D50DB7">
        <w:rPr>
          <w:rFonts w:ascii="Times New Roman" w:hAnsi="Times New Roman"/>
          <w:b/>
          <w:bCs/>
          <w:sz w:val="24"/>
          <w:szCs w:val="24"/>
        </w:rPr>
        <w:t>.</w:t>
      </w:r>
      <w:r w:rsidRPr="001D3BD8">
        <w:rPr>
          <w:rFonts w:ascii="Times New Roman" w:hAnsi="Times New Roman"/>
          <w:sz w:val="24"/>
          <w:szCs w:val="24"/>
        </w:rPr>
        <w:t xml:space="preserve"> Uređaj za elektroispredanje na Tekstilno-tehnološkom fakultetu </w:t>
      </w:r>
      <w:r>
        <w:rPr>
          <w:rFonts w:ascii="Times New Roman" w:hAnsi="Times New Roman"/>
          <w:sz w:val="24"/>
          <w:szCs w:val="24"/>
        </w:rPr>
        <w:t xml:space="preserve">u </w:t>
      </w:r>
      <w:r w:rsidRPr="001D3BD8">
        <w:rPr>
          <w:rFonts w:ascii="Times New Roman" w:hAnsi="Times New Roman"/>
          <w:sz w:val="24"/>
          <w:szCs w:val="24"/>
        </w:rPr>
        <w:t>Zagrebu</w:t>
      </w:r>
      <w:r>
        <w:rPr>
          <w:rFonts w:ascii="Times New Roman" w:hAnsi="Times New Roman"/>
          <w:sz w:val="24"/>
          <w:szCs w:val="24"/>
        </w:rPr>
        <w:t>.</w:t>
      </w:r>
    </w:p>
    <w:p w:rsidR="0017478B" w:rsidRDefault="0017478B" w:rsidP="00C0266C">
      <w:pPr>
        <w:spacing w:line="360" w:lineRule="auto"/>
        <w:contextualSpacing/>
        <w:jc w:val="both"/>
        <w:rPr>
          <w:rFonts w:ascii="Times New Roman" w:hAnsi="Times New Roman"/>
          <w:sz w:val="24"/>
          <w:szCs w:val="24"/>
        </w:rPr>
      </w:pPr>
    </w:p>
    <w:p w:rsidR="0017478B" w:rsidRPr="0075480E" w:rsidRDefault="00267AFF" w:rsidP="0075480E">
      <w:pPr>
        <w:pStyle w:val="Heading2"/>
        <w:rPr>
          <w:rFonts w:ascii="Times New Roman" w:hAnsi="Times New Roman" w:cs="Times New Roman"/>
          <w:color w:val="auto"/>
          <w:sz w:val="32"/>
          <w:szCs w:val="32"/>
        </w:rPr>
      </w:pPr>
      <w:bookmarkStart w:id="22" w:name="_Toc481141450"/>
      <w:r w:rsidRPr="0075480E">
        <w:rPr>
          <w:rFonts w:ascii="Times New Roman" w:hAnsi="Times New Roman" w:cs="Times New Roman"/>
          <w:color w:val="auto"/>
          <w:sz w:val="32"/>
          <w:szCs w:val="32"/>
        </w:rPr>
        <w:t xml:space="preserve">3.5. </w:t>
      </w:r>
      <w:r w:rsidR="0017478B" w:rsidRPr="0075480E">
        <w:rPr>
          <w:rFonts w:ascii="Times New Roman" w:hAnsi="Times New Roman" w:cs="Times New Roman"/>
          <w:color w:val="auto"/>
          <w:sz w:val="32"/>
          <w:szCs w:val="32"/>
        </w:rPr>
        <w:t>Pretražna elektronska mikroskopija (SEM)</w:t>
      </w:r>
      <w:bookmarkEnd w:id="22"/>
    </w:p>
    <w:p w:rsidR="00267AFF" w:rsidRPr="00267AFF" w:rsidRDefault="00267AFF" w:rsidP="00267AFF"/>
    <w:p w:rsidR="0017478B" w:rsidRDefault="0017478B" w:rsidP="00C0266C">
      <w:pPr>
        <w:spacing w:line="360" w:lineRule="auto"/>
        <w:ind w:firstLine="708"/>
        <w:jc w:val="both"/>
        <w:rPr>
          <w:noProof/>
          <w:lang w:eastAsia="hr-HR"/>
        </w:rPr>
      </w:pPr>
      <w:r>
        <w:rPr>
          <w:rFonts w:ascii="Times New Roman" w:hAnsi="Times New Roman"/>
          <w:sz w:val="24"/>
          <w:szCs w:val="24"/>
        </w:rPr>
        <w:t>SEM tehnika</w:t>
      </w:r>
      <w:r w:rsidRPr="00285E44">
        <w:rPr>
          <w:rFonts w:ascii="Times New Roman" w:hAnsi="Times New Roman"/>
          <w:sz w:val="24"/>
          <w:szCs w:val="24"/>
        </w:rPr>
        <w:t xml:space="preserve"> zasniva se na </w:t>
      </w:r>
      <w:r>
        <w:rPr>
          <w:rFonts w:ascii="Times New Roman" w:hAnsi="Times New Roman"/>
          <w:sz w:val="24"/>
          <w:szCs w:val="24"/>
        </w:rPr>
        <w:t xml:space="preserve">pretraživanju </w:t>
      </w:r>
      <w:r w:rsidRPr="00285E44">
        <w:rPr>
          <w:rFonts w:ascii="Times New Roman" w:hAnsi="Times New Roman"/>
          <w:sz w:val="24"/>
          <w:szCs w:val="24"/>
        </w:rPr>
        <w:t xml:space="preserve">površine ispitivanog uzorka vrlo precizno fokusiranim snopom elektrona koji pobuđuje elektrone u atomima uzorka. </w:t>
      </w:r>
      <w:r w:rsidRPr="00D22AC9">
        <w:rPr>
          <w:rFonts w:ascii="Times New Roman" w:hAnsi="Times New Roman"/>
          <w:color w:val="000000"/>
          <w:spacing w:val="-1"/>
          <w:sz w:val="24"/>
          <w:szCs w:val="24"/>
        </w:rPr>
        <w:t>I</w:t>
      </w:r>
      <w:r w:rsidRPr="00D22AC9">
        <w:rPr>
          <w:rFonts w:ascii="Times New Roman" w:hAnsi="Times New Roman"/>
          <w:color w:val="000000"/>
          <w:sz w:val="24"/>
          <w:szCs w:val="24"/>
        </w:rPr>
        <w:t>sp</w:t>
      </w:r>
      <w:r w:rsidRPr="00D22AC9">
        <w:rPr>
          <w:rFonts w:ascii="Times New Roman" w:hAnsi="Times New Roman"/>
          <w:color w:val="000000"/>
          <w:spacing w:val="1"/>
          <w:sz w:val="24"/>
          <w:szCs w:val="24"/>
        </w:rPr>
        <w:t>i</w:t>
      </w:r>
      <w:r w:rsidRPr="00D22AC9">
        <w:rPr>
          <w:rFonts w:ascii="Times New Roman" w:hAnsi="Times New Roman"/>
          <w:color w:val="000000"/>
          <w:spacing w:val="-1"/>
          <w:sz w:val="24"/>
          <w:szCs w:val="24"/>
        </w:rPr>
        <w:t>t</w:t>
      </w:r>
      <w:r w:rsidRPr="00D22AC9">
        <w:rPr>
          <w:rFonts w:ascii="Times New Roman" w:hAnsi="Times New Roman"/>
          <w:color w:val="000000"/>
          <w:spacing w:val="1"/>
          <w:sz w:val="24"/>
          <w:szCs w:val="24"/>
        </w:rPr>
        <w:t>i</w:t>
      </w:r>
      <w:r w:rsidRPr="00D22AC9">
        <w:rPr>
          <w:rFonts w:ascii="Times New Roman" w:hAnsi="Times New Roman"/>
          <w:color w:val="000000"/>
          <w:spacing w:val="-2"/>
          <w:sz w:val="24"/>
          <w:szCs w:val="24"/>
        </w:rPr>
        <w:t>v</w:t>
      </w:r>
      <w:r w:rsidRPr="00D22AC9">
        <w:rPr>
          <w:rFonts w:ascii="Times New Roman" w:hAnsi="Times New Roman"/>
          <w:color w:val="000000"/>
          <w:sz w:val="24"/>
          <w:szCs w:val="24"/>
        </w:rPr>
        <w:t>a</w:t>
      </w:r>
      <w:r w:rsidRPr="00D22AC9">
        <w:rPr>
          <w:rFonts w:ascii="Times New Roman" w:hAnsi="Times New Roman"/>
          <w:color w:val="000000"/>
          <w:spacing w:val="-2"/>
          <w:sz w:val="24"/>
          <w:szCs w:val="24"/>
        </w:rPr>
        <w:t>n</w:t>
      </w:r>
      <w:r w:rsidRPr="00D22AC9">
        <w:rPr>
          <w:rFonts w:ascii="Times New Roman" w:hAnsi="Times New Roman"/>
          <w:color w:val="000000"/>
          <w:spacing w:val="1"/>
          <w:sz w:val="24"/>
          <w:szCs w:val="24"/>
        </w:rPr>
        <w:t>j</w:t>
      </w:r>
      <w:r w:rsidRPr="00D22AC9">
        <w:rPr>
          <w:rFonts w:ascii="Times New Roman" w:hAnsi="Times New Roman"/>
          <w:color w:val="000000"/>
          <w:sz w:val="24"/>
          <w:szCs w:val="24"/>
        </w:rPr>
        <w:t xml:space="preserve">e </w:t>
      </w:r>
      <w:r w:rsidRPr="00D22AC9">
        <w:rPr>
          <w:rFonts w:ascii="Times New Roman" w:hAnsi="Times New Roman"/>
          <w:color w:val="000000"/>
          <w:spacing w:val="2"/>
          <w:sz w:val="24"/>
          <w:szCs w:val="24"/>
        </w:rPr>
        <w:t>m</w:t>
      </w:r>
      <w:r w:rsidRPr="00D22AC9">
        <w:rPr>
          <w:rFonts w:ascii="Times New Roman" w:hAnsi="Times New Roman"/>
          <w:color w:val="000000"/>
          <w:sz w:val="24"/>
          <w:szCs w:val="24"/>
        </w:rPr>
        <w:t>o</w:t>
      </w:r>
      <w:r w:rsidRPr="00D22AC9">
        <w:rPr>
          <w:rFonts w:ascii="Times New Roman" w:hAnsi="Times New Roman"/>
          <w:color w:val="000000"/>
          <w:spacing w:val="-1"/>
          <w:sz w:val="24"/>
          <w:szCs w:val="24"/>
        </w:rPr>
        <w:t>rf</w:t>
      </w:r>
      <w:r w:rsidRPr="00D22AC9">
        <w:rPr>
          <w:rFonts w:ascii="Times New Roman" w:hAnsi="Times New Roman"/>
          <w:color w:val="000000"/>
          <w:sz w:val="24"/>
          <w:szCs w:val="24"/>
        </w:rPr>
        <w:t>o</w:t>
      </w:r>
      <w:r w:rsidRPr="00D22AC9">
        <w:rPr>
          <w:rFonts w:ascii="Times New Roman" w:hAnsi="Times New Roman"/>
          <w:color w:val="000000"/>
          <w:spacing w:val="-1"/>
          <w:sz w:val="24"/>
          <w:szCs w:val="24"/>
        </w:rPr>
        <w:t>l</w:t>
      </w:r>
      <w:r w:rsidRPr="00D22AC9">
        <w:rPr>
          <w:rFonts w:ascii="Times New Roman" w:hAnsi="Times New Roman"/>
          <w:color w:val="000000"/>
          <w:sz w:val="24"/>
          <w:szCs w:val="24"/>
        </w:rPr>
        <w:t>o</w:t>
      </w:r>
      <w:r w:rsidRPr="00D22AC9">
        <w:rPr>
          <w:rFonts w:ascii="Times New Roman" w:hAnsi="Times New Roman"/>
          <w:color w:val="000000"/>
          <w:spacing w:val="-2"/>
          <w:sz w:val="24"/>
          <w:szCs w:val="24"/>
        </w:rPr>
        <w:t>g</w:t>
      </w:r>
      <w:r w:rsidRPr="00D22AC9">
        <w:rPr>
          <w:rFonts w:ascii="Times New Roman" w:hAnsi="Times New Roman"/>
          <w:color w:val="000000"/>
          <w:spacing w:val="1"/>
          <w:sz w:val="24"/>
          <w:szCs w:val="24"/>
        </w:rPr>
        <w:t>ij</w:t>
      </w:r>
      <w:r w:rsidRPr="00D22AC9">
        <w:rPr>
          <w:rFonts w:ascii="Times New Roman" w:hAnsi="Times New Roman"/>
          <w:color w:val="000000"/>
          <w:sz w:val="24"/>
          <w:szCs w:val="24"/>
        </w:rPr>
        <w:t xml:space="preserve">e </w:t>
      </w:r>
      <w:r>
        <w:rPr>
          <w:rFonts w:ascii="Times New Roman" w:hAnsi="Times New Roman"/>
          <w:color w:val="000000"/>
          <w:sz w:val="24"/>
          <w:szCs w:val="24"/>
        </w:rPr>
        <w:t xml:space="preserve">kolektora 1 i 4  </w:t>
      </w:r>
      <w:r w:rsidRPr="00D22AC9">
        <w:rPr>
          <w:rFonts w:ascii="Times New Roman" w:hAnsi="Times New Roman"/>
          <w:color w:val="000000"/>
          <w:sz w:val="24"/>
          <w:szCs w:val="24"/>
        </w:rPr>
        <w:t>p</w:t>
      </w:r>
      <w:r w:rsidRPr="00D22AC9">
        <w:rPr>
          <w:rFonts w:ascii="Times New Roman" w:hAnsi="Times New Roman"/>
          <w:color w:val="000000"/>
          <w:spacing w:val="-1"/>
          <w:sz w:val="24"/>
          <w:szCs w:val="24"/>
        </w:rPr>
        <w:t>r</w:t>
      </w:r>
      <w:r w:rsidRPr="00D22AC9">
        <w:rPr>
          <w:rFonts w:ascii="Times New Roman" w:hAnsi="Times New Roman"/>
          <w:color w:val="000000"/>
          <w:sz w:val="24"/>
          <w:szCs w:val="24"/>
        </w:rPr>
        <w:t>o</w:t>
      </w:r>
      <w:r w:rsidRPr="00D22AC9">
        <w:rPr>
          <w:rFonts w:ascii="Times New Roman" w:hAnsi="Times New Roman"/>
          <w:color w:val="000000"/>
          <w:spacing w:val="-2"/>
          <w:sz w:val="24"/>
          <w:szCs w:val="24"/>
        </w:rPr>
        <w:t>v</w:t>
      </w:r>
      <w:r w:rsidRPr="00D22AC9">
        <w:rPr>
          <w:rFonts w:ascii="Times New Roman" w:hAnsi="Times New Roman"/>
          <w:color w:val="000000"/>
          <w:sz w:val="24"/>
          <w:szCs w:val="24"/>
        </w:rPr>
        <w:t>e</w:t>
      </w:r>
      <w:r w:rsidRPr="00D22AC9">
        <w:rPr>
          <w:rFonts w:ascii="Times New Roman" w:hAnsi="Times New Roman"/>
          <w:color w:val="000000"/>
          <w:spacing w:val="-2"/>
          <w:sz w:val="24"/>
          <w:szCs w:val="24"/>
        </w:rPr>
        <w:t>d</w:t>
      </w:r>
      <w:r w:rsidRPr="00D22AC9">
        <w:rPr>
          <w:rFonts w:ascii="Times New Roman" w:hAnsi="Times New Roman"/>
          <w:color w:val="000000"/>
          <w:sz w:val="24"/>
          <w:szCs w:val="24"/>
        </w:rPr>
        <w:t>eno</w:t>
      </w:r>
      <w:r w:rsidRPr="00D22AC9">
        <w:rPr>
          <w:rFonts w:ascii="Times New Roman" w:hAnsi="Times New Roman"/>
          <w:color w:val="000000"/>
          <w:spacing w:val="2"/>
          <w:sz w:val="24"/>
          <w:szCs w:val="24"/>
        </w:rPr>
        <w:t xml:space="preserve"> </w:t>
      </w:r>
      <w:r w:rsidRPr="00D22AC9">
        <w:rPr>
          <w:rFonts w:ascii="Times New Roman" w:hAnsi="Times New Roman"/>
          <w:color w:val="000000"/>
          <w:spacing w:val="1"/>
          <w:sz w:val="24"/>
          <w:szCs w:val="24"/>
        </w:rPr>
        <w:t>j</w:t>
      </w:r>
      <w:r w:rsidRPr="00D22AC9">
        <w:rPr>
          <w:rFonts w:ascii="Times New Roman" w:hAnsi="Times New Roman"/>
          <w:color w:val="000000"/>
          <w:sz w:val="24"/>
          <w:szCs w:val="24"/>
        </w:rPr>
        <w:t>e</w:t>
      </w:r>
      <w:r w:rsidRPr="00D22AC9">
        <w:rPr>
          <w:rFonts w:ascii="Times New Roman" w:hAnsi="Times New Roman"/>
          <w:color w:val="000000"/>
          <w:spacing w:val="2"/>
          <w:sz w:val="24"/>
          <w:szCs w:val="24"/>
        </w:rPr>
        <w:t xml:space="preserve"> </w:t>
      </w:r>
      <w:r w:rsidRPr="00D22AC9">
        <w:rPr>
          <w:rFonts w:ascii="Times New Roman" w:hAnsi="Times New Roman"/>
          <w:color w:val="000000"/>
          <w:sz w:val="24"/>
          <w:szCs w:val="24"/>
        </w:rPr>
        <w:t>p</w:t>
      </w:r>
      <w:r w:rsidRPr="00D22AC9">
        <w:rPr>
          <w:rFonts w:ascii="Times New Roman" w:hAnsi="Times New Roman"/>
          <w:color w:val="000000"/>
          <w:spacing w:val="-1"/>
          <w:sz w:val="24"/>
          <w:szCs w:val="24"/>
        </w:rPr>
        <w:t>r</w:t>
      </w:r>
      <w:r w:rsidRPr="00D22AC9">
        <w:rPr>
          <w:rFonts w:ascii="Times New Roman" w:hAnsi="Times New Roman"/>
          <w:color w:val="000000"/>
          <w:sz w:val="24"/>
          <w:szCs w:val="24"/>
        </w:rPr>
        <w:t>e</w:t>
      </w:r>
      <w:r w:rsidRPr="00D22AC9">
        <w:rPr>
          <w:rFonts w:ascii="Times New Roman" w:hAnsi="Times New Roman"/>
          <w:color w:val="000000"/>
          <w:spacing w:val="-1"/>
          <w:sz w:val="24"/>
          <w:szCs w:val="24"/>
        </w:rPr>
        <w:t>tr</w:t>
      </w:r>
      <w:r w:rsidRPr="00D22AC9">
        <w:rPr>
          <w:rFonts w:ascii="Times New Roman" w:hAnsi="Times New Roman"/>
          <w:color w:val="000000"/>
          <w:sz w:val="24"/>
          <w:szCs w:val="24"/>
        </w:rPr>
        <w:t>a</w:t>
      </w:r>
      <w:r w:rsidRPr="00D22AC9">
        <w:rPr>
          <w:rFonts w:ascii="Times New Roman" w:hAnsi="Times New Roman"/>
          <w:color w:val="000000"/>
          <w:spacing w:val="-2"/>
          <w:sz w:val="24"/>
          <w:szCs w:val="24"/>
        </w:rPr>
        <w:t>žn</w:t>
      </w:r>
      <w:r w:rsidRPr="00D22AC9">
        <w:rPr>
          <w:rFonts w:ascii="Times New Roman" w:hAnsi="Times New Roman"/>
          <w:color w:val="000000"/>
          <w:spacing w:val="-1"/>
          <w:sz w:val="24"/>
          <w:szCs w:val="24"/>
        </w:rPr>
        <w:t>i</w:t>
      </w:r>
      <w:r w:rsidRPr="00D22AC9">
        <w:rPr>
          <w:rFonts w:ascii="Times New Roman" w:hAnsi="Times New Roman"/>
          <w:color w:val="000000"/>
          <w:sz w:val="24"/>
          <w:szCs w:val="24"/>
        </w:rPr>
        <w:t>m</w:t>
      </w:r>
      <w:r w:rsidRPr="00D22AC9">
        <w:rPr>
          <w:rFonts w:ascii="Times New Roman" w:hAnsi="Times New Roman"/>
          <w:color w:val="000000"/>
          <w:spacing w:val="4"/>
          <w:sz w:val="24"/>
          <w:szCs w:val="24"/>
        </w:rPr>
        <w:t xml:space="preserve"> </w:t>
      </w:r>
      <w:r w:rsidRPr="00D22AC9">
        <w:rPr>
          <w:rFonts w:ascii="Times New Roman" w:hAnsi="Times New Roman"/>
          <w:color w:val="000000"/>
          <w:sz w:val="24"/>
          <w:szCs w:val="24"/>
        </w:rPr>
        <w:t>e</w:t>
      </w:r>
      <w:r w:rsidRPr="00D22AC9">
        <w:rPr>
          <w:rFonts w:ascii="Times New Roman" w:hAnsi="Times New Roman"/>
          <w:color w:val="000000"/>
          <w:spacing w:val="1"/>
          <w:sz w:val="24"/>
          <w:szCs w:val="24"/>
        </w:rPr>
        <w:t>l</w:t>
      </w:r>
      <w:r w:rsidRPr="00D22AC9">
        <w:rPr>
          <w:rFonts w:ascii="Times New Roman" w:hAnsi="Times New Roman"/>
          <w:color w:val="000000"/>
          <w:spacing w:val="-2"/>
          <w:sz w:val="24"/>
          <w:szCs w:val="24"/>
        </w:rPr>
        <w:t>e</w:t>
      </w:r>
      <w:r w:rsidRPr="00D22AC9">
        <w:rPr>
          <w:rFonts w:ascii="Times New Roman" w:hAnsi="Times New Roman"/>
          <w:color w:val="000000"/>
          <w:spacing w:val="2"/>
          <w:sz w:val="24"/>
          <w:szCs w:val="24"/>
        </w:rPr>
        <w:t>k</w:t>
      </w:r>
      <w:r w:rsidRPr="00D22AC9">
        <w:rPr>
          <w:rFonts w:ascii="Times New Roman" w:hAnsi="Times New Roman"/>
          <w:color w:val="000000"/>
          <w:spacing w:val="-1"/>
          <w:sz w:val="24"/>
          <w:szCs w:val="24"/>
        </w:rPr>
        <w:t>t</w:t>
      </w:r>
      <w:r w:rsidRPr="00D22AC9">
        <w:rPr>
          <w:rFonts w:ascii="Times New Roman" w:hAnsi="Times New Roman"/>
          <w:color w:val="000000"/>
          <w:spacing w:val="-3"/>
          <w:sz w:val="24"/>
          <w:szCs w:val="24"/>
        </w:rPr>
        <w:t>r</w:t>
      </w:r>
      <w:r w:rsidRPr="00D22AC9">
        <w:rPr>
          <w:rFonts w:ascii="Times New Roman" w:hAnsi="Times New Roman"/>
          <w:color w:val="000000"/>
          <w:spacing w:val="-2"/>
          <w:sz w:val="24"/>
          <w:szCs w:val="24"/>
        </w:rPr>
        <w:t>o</w:t>
      </w:r>
      <w:r w:rsidRPr="00D22AC9">
        <w:rPr>
          <w:rFonts w:ascii="Times New Roman" w:hAnsi="Times New Roman"/>
          <w:color w:val="000000"/>
          <w:sz w:val="24"/>
          <w:szCs w:val="24"/>
        </w:rPr>
        <w:t>n</w:t>
      </w:r>
      <w:r w:rsidRPr="00D22AC9">
        <w:rPr>
          <w:rFonts w:ascii="Times New Roman" w:hAnsi="Times New Roman"/>
          <w:color w:val="000000"/>
          <w:spacing w:val="-2"/>
          <w:sz w:val="24"/>
          <w:szCs w:val="24"/>
        </w:rPr>
        <w:t>s</w:t>
      </w:r>
      <w:r w:rsidRPr="00D22AC9">
        <w:rPr>
          <w:rFonts w:ascii="Times New Roman" w:hAnsi="Times New Roman"/>
          <w:color w:val="000000"/>
          <w:spacing w:val="2"/>
          <w:sz w:val="24"/>
          <w:szCs w:val="24"/>
        </w:rPr>
        <w:t>k</w:t>
      </w:r>
      <w:r w:rsidRPr="00D22AC9">
        <w:rPr>
          <w:rFonts w:ascii="Times New Roman" w:hAnsi="Times New Roman"/>
          <w:color w:val="000000"/>
          <w:spacing w:val="-1"/>
          <w:sz w:val="24"/>
          <w:szCs w:val="24"/>
        </w:rPr>
        <w:t>i</w:t>
      </w:r>
      <w:r w:rsidRPr="00D22AC9">
        <w:rPr>
          <w:rFonts w:ascii="Times New Roman" w:hAnsi="Times New Roman"/>
          <w:color w:val="000000"/>
          <w:sz w:val="24"/>
          <w:szCs w:val="24"/>
        </w:rPr>
        <w:t>m</w:t>
      </w:r>
      <w:r w:rsidRPr="00D22AC9">
        <w:rPr>
          <w:rFonts w:ascii="Times New Roman" w:hAnsi="Times New Roman"/>
          <w:color w:val="000000"/>
          <w:spacing w:val="1"/>
          <w:sz w:val="24"/>
          <w:szCs w:val="24"/>
        </w:rPr>
        <w:t xml:space="preserve"> </w:t>
      </w:r>
      <w:r w:rsidRPr="00D22AC9">
        <w:rPr>
          <w:rFonts w:ascii="Times New Roman" w:hAnsi="Times New Roman"/>
          <w:color w:val="000000"/>
          <w:spacing w:val="-1"/>
          <w:sz w:val="24"/>
          <w:szCs w:val="24"/>
        </w:rPr>
        <w:t>mi</w:t>
      </w:r>
      <w:r w:rsidRPr="00D22AC9">
        <w:rPr>
          <w:rFonts w:ascii="Times New Roman" w:hAnsi="Times New Roman"/>
          <w:color w:val="000000"/>
          <w:spacing w:val="2"/>
          <w:sz w:val="24"/>
          <w:szCs w:val="24"/>
        </w:rPr>
        <w:t>k</w:t>
      </w:r>
      <w:r w:rsidRPr="00D22AC9">
        <w:rPr>
          <w:rFonts w:ascii="Times New Roman" w:hAnsi="Times New Roman"/>
          <w:color w:val="000000"/>
          <w:spacing w:val="-1"/>
          <w:sz w:val="24"/>
          <w:szCs w:val="24"/>
        </w:rPr>
        <w:t>r</w:t>
      </w:r>
      <w:r w:rsidRPr="00D22AC9">
        <w:rPr>
          <w:rFonts w:ascii="Times New Roman" w:hAnsi="Times New Roman"/>
          <w:color w:val="000000"/>
          <w:sz w:val="24"/>
          <w:szCs w:val="24"/>
        </w:rPr>
        <w:t>o</w:t>
      </w:r>
      <w:r w:rsidRPr="00D22AC9">
        <w:rPr>
          <w:rFonts w:ascii="Times New Roman" w:hAnsi="Times New Roman"/>
          <w:color w:val="000000"/>
          <w:spacing w:val="-2"/>
          <w:sz w:val="24"/>
          <w:szCs w:val="24"/>
        </w:rPr>
        <w:t>s</w:t>
      </w:r>
      <w:r w:rsidRPr="00D22AC9">
        <w:rPr>
          <w:rFonts w:ascii="Times New Roman" w:hAnsi="Times New Roman"/>
          <w:color w:val="000000"/>
          <w:sz w:val="24"/>
          <w:szCs w:val="24"/>
        </w:rPr>
        <w:t>ko</w:t>
      </w:r>
      <w:r w:rsidRPr="00D22AC9">
        <w:rPr>
          <w:rFonts w:ascii="Times New Roman" w:hAnsi="Times New Roman"/>
          <w:color w:val="000000"/>
          <w:spacing w:val="-2"/>
          <w:sz w:val="24"/>
          <w:szCs w:val="24"/>
        </w:rPr>
        <w:t>po</w:t>
      </w:r>
      <w:r w:rsidRPr="00D22AC9">
        <w:rPr>
          <w:rFonts w:ascii="Times New Roman" w:hAnsi="Times New Roman"/>
          <w:color w:val="000000"/>
          <w:sz w:val="24"/>
          <w:szCs w:val="24"/>
        </w:rPr>
        <w:t>m</w:t>
      </w:r>
      <w:r>
        <w:rPr>
          <w:rFonts w:ascii="Times New Roman" w:hAnsi="Times New Roman"/>
          <w:color w:val="000000"/>
          <w:sz w:val="24"/>
          <w:szCs w:val="24"/>
        </w:rPr>
        <w:t xml:space="preserve"> </w:t>
      </w:r>
      <w:r w:rsidRPr="00D22AC9">
        <w:rPr>
          <w:rFonts w:ascii="Times New Roman" w:hAnsi="Times New Roman"/>
          <w:color w:val="000000"/>
          <w:spacing w:val="-1"/>
          <w:sz w:val="24"/>
          <w:szCs w:val="24"/>
        </w:rPr>
        <w:t>(</w:t>
      </w:r>
      <w:r w:rsidRPr="00D22AC9">
        <w:rPr>
          <w:rFonts w:ascii="Times New Roman" w:hAnsi="Times New Roman"/>
          <w:color w:val="000000"/>
          <w:spacing w:val="1"/>
          <w:sz w:val="24"/>
          <w:szCs w:val="24"/>
        </w:rPr>
        <w:t>SE</w:t>
      </w:r>
      <w:r w:rsidRPr="00D22AC9">
        <w:rPr>
          <w:rFonts w:ascii="Times New Roman" w:hAnsi="Times New Roman"/>
          <w:color w:val="000000"/>
          <w:spacing w:val="-1"/>
          <w:sz w:val="24"/>
          <w:szCs w:val="24"/>
        </w:rPr>
        <w:t>M</w:t>
      </w:r>
      <w:r w:rsidRPr="00D22AC9">
        <w:rPr>
          <w:rFonts w:ascii="Times New Roman" w:hAnsi="Times New Roman"/>
          <w:color w:val="000000"/>
          <w:sz w:val="24"/>
          <w:szCs w:val="24"/>
        </w:rPr>
        <w:t>)</w:t>
      </w:r>
      <w:r w:rsidRPr="00D22AC9">
        <w:rPr>
          <w:rFonts w:ascii="Times New Roman" w:hAnsi="Times New Roman"/>
          <w:color w:val="000000"/>
          <w:spacing w:val="1"/>
          <w:sz w:val="24"/>
          <w:szCs w:val="24"/>
        </w:rPr>
        <w:t xml:space="preserve"> T</w:t>
      </w:r>
      <w:r w:rsidRPr="00D22AC9">
        <w:rPr>
          <w:rFonts w:ascii="Times New Roman" w:hAnsi="Times New Roman"/>
          <w:color w:val="000000"/>
          <w:sz w:val="24"/>
          <w:szCs w:val="24"/>
        </w:rPr>
        <w:t>e</w:t>
      </w:r>
      <w:r w:rsidRPr="00D22AC9">
        <w:rPr>
          <w:rFonts w:ascii="Times New Roman" w:hAnsi="Times New Roman"/>
          <w:color w:val="000000"/>
          <w:spacing w:val="-2"/>
          <w:sz w:val="24"/>
          <w:szCs w:val="24"/>
        </w:rPr>
        <w:t>s</w:t>
      </w:r>
      <w:r w:rsidRPr="00D22AC9">
        <w:rPr>
          <w:rFonts w:ascii="Times New Roman" w:hAnsi="Times New Roman"/>
          <w:color w:val="000000"/>
          <w:sz w:val="24"/>
          <w:szCs w:val="24"/>
        </w:rPr>
        <w:t>can</w:t>
      </w:r>
      <w:r w:rsidRPr="00D22AC9">
        <w:rPr>
          <w:rFonts w:ascii="Times New Roman" w:hAnsi="Times New Roman"/>
          <w:color w:val="000000"/>
          <w:spacing w:val="2"/>
          <w:sz w:val="24"/>
          <w:szCs w:val="24"/>
        </w:rPr>
        <w:t xml:space="preserve"> </w:t>
      </w:r>
      <w:r w:rsidRPr="00D22AC9">
        <w:rPr>
          <w:rFonts w:ascii="Times New Roman" w:hAnsi="Times New Roman"/>
          <w:color w:val="000000"/>
          <w:spacing w:val="-2"/>
          <w:sz w:val="24"/>
          <w:szCs w:val="24"/>
        </w:rPr>
        <w:t>V</w:t>
      </w:r>
      <w:r w:rsidRPr="00D22AC9">
        <w:rPr>
          <w:rFonts w:ascii="Times New Roman" w:hAnsi="Times New Roman"/>
          <w:color w:val="000000"/>
          <w:spacing w:val="1"/>
          <w:sz w:val="24"/>
          <w:szCs w:val="24"/>
        </w:rPr>
        <w:t>E</w:t>
      </w:r>
      <w:r w:rsidRPr="00D22AC9">
        <w:rPr>
          <w:rFonts w:ascii="Times New Roman" w:hAnsi="Times New Roman"/>
          <w:color w:val="000000"/>
          <w:spacing w:val="-1"/>
          <w:sz w:val="24"/>
          <w:szCs w:val="24"/>
        </w:rPr>
        <w:t>G</w:t>
      </w:r>
      <w:r w:rsidRPr="00D22AC9">
        <w:rPr>
          <w:rFonts w:ascii="Times New Roman" w:hAnsi="Times New Roman"/>
          <w:color w:val="000000"/>
          <w:sz w:val="24"/>
          <w:szCs w:val="24"/>
        </w:rPr>
        <w:t>A</w:t>
      </w:r>
      <w:r w:rsidRPr="00D22AC9">
        <w:rPr>
          <w:rFonts w:ascii="Times New Roman" w:hAnsi="Times New Roman"/>
          <w:color w:val="000000"/>
          <w:spacing w:val="2"/>
          <w:sz w:val="24"/>
          <w:szCs w:val="24"/>
        </w:rPr>
        <w:t xml:space="preserve"> </w:t>
      </w:r>
      <w:r w:rsidRPr="00D22AC9">
        <w:rPr>
          <w:rFonts w:ascii="Times New Roman" w:hAnsi="Times New Roman"/>
          <w:color w:val="000000"/>
          <w:sz w:val="24"/>
          <w:szCs w:val="24"/>
        </w:rPr>
        <w:t>3</w:t>
      </w:r>
      <w:r w:rsidRPr="00D22AC9">
        <w:rPr>
          <w:rFonts w:ascii="Times New Roman" w:hAnsi="Times New Roman"/>
          <w:color w:val="000000"/>
          <w:spacing w:val="2"/>
          <w:sz w:val="24"/>
          <w:szCs w:val="24"/>
        </w:rPr>
        <w:t xml:space="preserve"> </w:t>
      </w:r>
      <w:r w:rsidRPr="00D22AC9">
        <w:rPr>
          <w:rFonts w:ascii="Times New Roman" w:hAnsi="Times New Roman"/>
          <w:color w:val="000000"/>
          <w:spacing w:val="1"/>
          <w:sz w:val="24"/>
          <w:szCs w:val="24"/>
        </w:rPr>
        <w:t>B</w:t>
      </w:r>
      <w:r w:rsidRPr="00D22AC9">
        <w:rPr>
          <w:rFonts w:ascii="Times New Roman" w:hAnsi="Times New Roman"/>
          <w:color w:val="000000"/>
          <w:spacing w:val="-1"/>
          <w:sz w:val="24"/>
          <w:szCs w:val="24"/>
        </w:rPr>
        <w:t>r</w:t>
      </w:r>
      <w:r w:rsidRPr="00D22AC9">
        <w:rPr>
          <w:rFonts w:ascii="Times New Roman" w:hAnsi="Times New Roman"/>
          <w:color w:val="000000"/>
          <w:sz w:val="24"/>
          <w:szCs w:val="24"/>
        </w:rPr>
        <w:t xml:space="preserve">no, </w:t>
      </w:r>
      <w:r w:rsidRPr="00D22AC9">
        <w:rPr>
          <w:rFonts w:ascii="Times New Roman" w:hAnsi="Times New Roman"/>
          <w:color w:val="000000"/>
          <w:spacing w:val="1"/>
          <w:sz w:val="24"/>
          <w:szCs w:val="24"/>
        </w:rPr>
        <w:t>Č</w:t>
      </w:r>
      <w:r w:rsidRPr="00D22AC9">
        <w:rPr>
          <w:rFonts w:ascii="Times New Roman" w:hAnsi="Times New Roman"/>
          <w:color w:val="000000"/>
          <w:sz w:val="24"/>
          <w:szCs w:val="24"/>
        </w:rPr>
        <w:t>e</w:t>
      </w:r>
      <w:r w:rsidRPr="00D22AC9">
        <w:rPr>
          <w:rFonts w:ascii="Times New Roman" w:hAnsi="Times New Roman"/>
          <w:color w:val="000000"/>
          <w:spacing w:val="-2"/>
          <w:sz w:val="24"/>
          <w:szCs w:val="24"/>
        </w:rPr>
        <w:t>š</w:t>
      </w:r>
      <w:r w:rsidRPr="00D22AC9">
        <w:rPr>
          <w:rFonts w:ascii="Times New Roman" w:hAnsi="Times New Roman"/>
          <w:color w:val="000000"/>
          <w:sz w:val="24"/>
          <w:szCs w:val="24"/>
        </w:rPr>
        <w:t>ka</w:t>
      </w:r>
      <w:r>
        <w:rPr>
          <w:rFonts w:ascii="Times New Roman" w:hAnsi="Times New Roman"/>
          <w:color w:val="000000"/>
          <w:sz w:val="24"/>
          <w:szCs w:val="24"/>
        </w:rPr>
        <w:t xml:space="preserve"> (Slika 17)</w:t>
      </w:r>
      <w:r w:rsidRPr="00D22AC9">
        <w:rPr>
          <w:rFonts w:ascii="Times New Roman" w:hAnsi="Times New Roman"/>
          <w:color w:val="000000"/>
          <w:sz w:val="24"/>
          <w:szCs w:val="24"/>
        </w:rPr>
        <w:t xml:space="preserve">. </w:t>
      </w:r>
      <w:r>
        <w:rPr>
          <w:rFonts w:ascii="Times New Roman" w:hAnsi="Times New Roman"/>
          <w:color w:val="000000"/>
          <w:sz w:val="24"/>
          <w:szCs w:val="24"/>
        </w:rPr>
        <w:t xml:space="preserve">Snimljena je površina uzoraka bez </w:t>
      </w:r>
      <w:r>
        <w:rPr>
          <w:rFonts w:ascii="Times New Roman" w:hAnsi="Times New Roman"/>
          <w:color w:val="000000"/>
          <w:spacing w:val="4"/>
          <w:sz w:val="24"/>
          <w:szCs w:val="24"/>
        </w:rPr>
        <w:t>prethodno naparavanja slojem zlata.</w:t>
      </w:r>
      <w:r w:rsidRPr="00643080">
        <w:rPr>
          <w:noProof/>
          <w:lang w:eastAsia="hr-HR"/>
        </w:rPr>
        <w:t xml:space="preserve"> </w:t>
      </w:r>
    </w:p>
    <w:p w:rsidR="0017478B" w:rsidRDefault="0017478B" w:rsidP="00C0266C">
      <w:pPr>
        <w:spacing w:line="360" w:lineRule="auto"/>
        <w:ind w:firstLine="708"/>
        <w:jc w:val="both"/>
        <w:rPr>
          <w:noProof/>
          <w:lang w:eastAsia="hr-HR"/>
        </w:rPr>
      </w:pPr>
    </w:p>
    <w:p w:rsidR="0017478B" w:rsidRDefault="0026706A" w:rsidP="00C0266C">
      <w:pPr>
        <w:spacing w:line="360" w:lineRule="auto"/>
        <w:ind w:firstLine="708"/>
        <w:jc w:val="center"/>
        <w:rPr>
          <w:rFonts w:ascii="Times New Roman" w:hAnsi="Times New Roman"/>
          <w:color w:val="000000"/>
          <w:spacing w:val="4"/>
          <w:sz w:val="24"/>
          <w:szCs w:val="24"/>
        </w:rPr>
      </w:pPr>
      <w:r>
        <w:rPr>
          <w:noProof/>
          <w:lang w:eastAsia="hr-HR"/>
        </w:rPr>
        <w:lastRenderedPageBreak/>
        <w:drawing>
          <wp:inline distT="0" distB="0" distL="0" distR="0">
            <wp:extent cx="3200400" cy="1800225"/>
            <wp:effectExtent l="0" t="0" r="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200400" cy="1800225"/>
                    </a:xfrm>
                    <a:prstGeom prst="rect">
                      <a:avLst/>
                    </a:prstGeom>
                    <a:noFill/>
                    <a:ln>
                      <a:noFill/>
                    </a:ln>
                  </pic:spPr>
                </pic:pic>
              </a:graphicData>
            </a:graphic>
          </wp:inline>
        </w:drawing>
      </w:r>
    </w:p>
    <w:p w:rsidR="0017478B" w:rsidRDefault="0017478B" w:rsidP="00C0266C">
      <w:pPr>
        <w:pStyle w:val="ListParagraph"/>
        <w:spacing w:line="360" w:lineRule="auto"/>
        <w:ind w:left="1080"/>
        <w:rPr>
          <w:rFonts w:ascii="Times New Roman" w:hAnsi="Times New Roman"/>
          <w:color w:val="000000"/>
          <w:sz w:val="24"/>
          <w:szCs w:val="24"/>
        </w:rPr>
      </w:pPr>
      <w:r>
        <w:rPr>
          <w:rFonts w:ascii="Times New Roman" w:hAnsi="Times New Roman"/>
          <w:b/>
          <w:bCs/>
          <w:color w:val="000000"/>
          <w:sz w:val="24"/>
          <w:szCs w:val="24"/>
        </w:rPr>
        <w:t>Slika 17</w:t>
      </w:r>
      <w:r w:rsidRPr="00643080">
        <w:rPr>
          <w:rFonts w:ascii="Times New Roman" w:hAnsi="Times New Roman"/>
          <w:b/>
          <w:bCs/>
          <w:color w:val="000000"/>
          <w:sz w:val="24"/>
          <w:szCs w:val="24"/>
        </w:rPr>
        <w:t>.</w:t>
      </w:r>
      <w:r>
        <w:rPr>
          <w:rFonts w:ascii="Times New Roman" w:hAnsi="Times New Roman"/>
          <w:color w:val="000000"/>
          <w:sz w:val="24"/>
          <w:szCs w:val="24"/>
        </w:rPr>
        <w:t xml:space="preserve"> P</w:t>
      </w:r>
      <w:r w:rsidRPr="00D22AC9">
        <w:rPr>
          <w:rFonts w:ascii="Times New Roman" w:hAnsi="Times New Roman"/>
          <w:color w:val="000000"/>
          <w:spacing w:val="-1"/>
          <w:sz w:val="24"/>
          <w:szCs w:val="24"/>
        </w:rPr>
        <w:t>r</w:t>
      </w:r>
      <w:r w:rsidRPr="00D22AC9">
        <w:rPr>
          <w:rFonts w:ascii="Times New Roman" w:hAnsi="Times New Roman"/>
          <w:color w:val="000000"/>
          <w:sz w:val="24"/>
          <w:szCs w:val="24"/>
        </w:rPr>
        <w:t>e</w:t>
      </w:r>
      <w:r w:rsidRPr="00D22AC9">
        <w:rPr>
          <w:rFonts w:ascii="Times New Roman" w:hAnsi="Times New Roman"/>
          <w:color w:val="000000"/>
          <w:spacing w:val="-1"/>
          <w:sz w:val="24"/>
          <w:szCs w:val="24"/>
        </w:rPr>
        <w:t>tr</w:t>
      </w:r>
      <w:r w:rsidRPr="00D22AC9">
        <w:rPr>
          <w:rFonts w:ascii="Times New Roman" w:hAnsi="Times New Roman"/>
          <w:color w:val="000000"/>
          <w:sz w:val="24"/>
          <w:szCs w:val="24"/>
        </w:rPr>
        <w:t>a</w:t>
      </w:r>
      <w:r w:rsidRPr="00D22AC9">
        <w:rPr>
          <w:rFonts w:ascii="Times New Roman" w:hAnsi="Times New Roman"/>
          <w:color w:val="000000"/>
          <w:spacing w:val="-2"/>
          <w:sz w:val="24"/>
          <w:szCs w:val="24"/>
        </w:rPr>
        <w:t>žn</w:t>
      </w:r>
      <w:r w:rsidRPr="00D22AC9">
        <w:rPr>
          <w:rFonts w:ascii="Times New Roman" w:hAnsi="Times New Roman"/>
          <w:color w:val="000000"/>
          <w:spacing w:val="-1"/>
          <w:sz w:val="24"/>
          <w:szCs w:val="24"/>
        </w:rPr>
        <w:t>i</w:t>
      </w:r>
      <w:r w:rsidRPr="00D22AC9">
        <w:rPr>
          <w:rFonts w:ascii="Times New Roman" w:hAnsi="Times New Roman"/>
          <w:color w:val="000000"/>
          <w:spacing w:val="4"/>
          <w:sz w:val="24"/>
          <w:szCs w:val="24"/>
        </w:rPr>
        <w:t xml:space="preserve"> </w:t>
      </w:r>
      <w:r w:rsidRPr="00D22AC9">
        <w:rPr>
          <w:rFonts w:ascii="Times New Roman" w:hAnsi="Times New Roman"/>
          <w:color w:val="000000"/>
          <w:sz w:val="24"/>
          <w:szCs w:val="24"/>
        </w:rPr>
        <w:t>e</w:t>
      </w:r>
      <w:r w:rsidRPr="00D22AC9">
        <w:rPr>
          <w:rFonts w:ascii="Times New Roman" w:hAnsi="Times New Roman"/>
          <w:color w:val="000000"/>
          <w:spacing w:val="1"/>
          <w:sz w:val="24"/>
          <w:szCs w:val="24"/>
        </w:rPr>
        <w:t>l</w:t>
      </w:r>
      <w:r w:rsidRPr="00D22AC9">
        <w:rPr>
          <w:rFonts w:ascii="Times New Roman" w:hAnsi="Times New Roman"/>
          <w:color w:val="000000"/>
          <w:spacing w:val="-2"/>
          <w:sz w:val="24"/>
          <w:szCs w:val="24"/>
        </w:rPr>
        <w:t>e</w:t>
      </w:r>
      <w:r w:rsidRPr="00D22AC9">
        <w:rPr>
          <w:rFonts w:ascii="Times New Roman" w:hAnsi="Times New Roman"/>
          <w:color w:val="000000"/>
          <w:spacing w:val="2"/>
          <w:sz w:val="24"/>
          <w:szCs w:val="24"/>
        </w:rPr>
        <w:t>k</w:t>
      </w:r>
      <w:r w:rsidRPr="00D22AC9">
        <w:rPr>
          <w:rFonts w:ascii="Times New Roman" w:hAnsi="Times New Roman"/>
          <w:color w:val="000000"/>
          <w:spacing w:val="-1"/>
          <w:sz w:val="24"/>
          <w:szCs w:val="24"/>
        </w:rPr>
        <w:t>t</w:t>
      </w:r>
      <w:r w:rsidRPr="00D22AC9">
        <w:rPr>
          <w:rFonts w:ascii="Times New Roman" w:hAnsi="Times New Roman"/>
          <w:color w:val="000000"/>
          <w:spacing w:val="-3"/>
          <w:sz w:val="24"/>
          <w:szCs w:val="24"/>
        </w:rPr>
        <w:t>r</w:t>
      </w:r>
      <w:r w:rsidRPr="00D22AC9">
        <w:rPr>
          <w:rFonts w:ascii="Times New Roman" w:hAnsi="Times New Roman"/>
          <w:color w:val="000000"/>
          <w:spacing w:val="-2"/>
          <w:sz w:val="24"/>
          <w:szCs w:val="24"/>
        </w:rPr>
        <w:t>o</w:t>
      </w:r>
      <w:r w:rsidRPr="00D22AC9">
        <w:rPr>
          <w:rFonts w:ascii="Times New Roman" w:hAnsi="Times New Roman"/>
          <w:color w:val="000000"/>
          <w:sz w:val="24"/>
          <w:szCs w:val="24"/>
        </w:rPr>
        <w:t>n</w:t>
      </w:r>
      <w:r w:rsidRPr="00D22AC9">
        <w:rPr>
          <w:rFonts w:ascii="Times New Roman" w:hAnsi="Times New Roman"/>
          <w:color w:val="000000"/>
          <w:spacing w:val="-2"/>
          <w:sz w:val="24"/>
          <w:szCs w:val="24"/>
        </w:rPr>
        <w:t>s</w:t>
      </w:r>
      <w:r w:rsidRPr="00D22AC9">
        <w:rPr>
          <w:rFonts w:ascii="Times New Roman" w:hAnsi="Times New Roman"/>
          <w:color w:val="000000"/>
          <w:spacing w:val="2"/>
          <w:sz w:val="24"/>
          <w:szCs w:val="24"/>
        </w:rPr>
        <w:t>k</w:t>
      </w:r>
      <w:r w:rsidRPr="00D22AC9">
        <w:rPr>
          <w:rFonts w:ascii="Times New Roman" w:hAnsi="Times New Roman"/>
          <w:color w:val="000000"/>
          <w:spacing w:val="-1"/>
          <w:sz w:val="24"/>
          <w:szCs w:val="24"/>
        </w:rPr>
        <w:t>i</w:t>
      </w:r>
      <w:r w:rsidRPr="00D22AC9">
        <w:rPr>
          <w:rFonts w:ascii="Times New Roman" w:hAnsi="Times New Roman"/>
          <w:color w:val="000000"/>
          <w:spacing w:val="1"/>
          <w:sz w:val="24"/>
          <w:szCs w:val="24"/>
        </w:rPr>
        <w:t xml:space="preserve"> </w:t>
      </w:r>
      <w:r w:rsidRPr="00D22AC9">
        <w:rPr>
          <w:rFonts w:ascii="Times New Roman" w:hAnsi="Times New Roman"/>
          <w:color w:val="000000"/>
          <w:spacing w:val="-1"/>
          <w:sz w:val="24"/>
          <w:szCs w:val="24"/>
        </w:rPr>
        <w:t>mi</w:t>
      </w:r>
      <w:r w:rsidRPr="00D22AC9">
        <w:rPr>
          <w:rFonts w:ascii="Times New Roman" w:hAnsi="Times New Roman"/>
          <w:color w:val="000000"/>
          <w:spacing w:val="2"/>
          <w:sz w:val="24"/>
          <w:szCs w:val="24"/>
        </w:rPr>
        <w:t>k</w:t>
      </w:r>
      <w:r w:rsidRPr="00D22AC9">
        <w:rPr>
          <w:rFonts w:ascii="Times New Roman" w:hAnsi="Times New Roman"/>
          <w:color w:val="000000"/>
          <w:spacing w:val="-1"/>
          <w:sz w:val="24"/>
          <w:szCs w:val="24"/>
        </w:rPr>
        <w:t>r</w:t>
      </w:r>
      <w:r w:rsidRPr="00D22AC9">
        <w:rPr>
          <w:rFonts w:ascii="Times New Roman" w:hAnsi="Times New Roman"/>
          <w:color w:val="000000"/>
          <w:sz w:val="24"/>
          <w:szCs w:val="24"/>
        </w:rPr>
        <w:t>o</w:t>
      </w:r>
      <w:r w:rsidRPr="00D22AC9">
        <w:rPr>
          <w:rFonts w:ascii="Times New Roman" w:hAnsi="Times New Roman"/>
          <w:color w:val="000000"/>
          <w:spacing w:val="-2"/>
          <w:sz w:val="24"/>
          <w:szCs w:val="24"/>
        </w:rPr>
        <w:t>s</w:t>
      </w:r>
      <w:r w:rsidRPr="00D22AC9">
        <w:rPr>
          <w:rFonts w:ascii="Times New Roman" w:hAnsi="Times New Roman"/>
          <w:color w:val="000000"/>
          <w:sz w:val="24"/>
          <w:szCs w:val="24"/>
        </w:rPr>
        <w:t>ko</w:t>
      </w:r>
      <w:r w:rsidRPr="00D22AC9">
        <w:rPr>
          <w:rFonts w:ascii="Times New Roman" w:hAnsi="Times New Roman"/>
          <w:color w:val="000000"/>
          <w:spacing w:val="-2"/>
          <w:sz w:val="24"/>
          <w:szCs w:val="24"/>
        </w:rPr>
        <w:t>p</w:t>
      </w:r>
      <w:r>
        <w:rPr>
          <w:rFonts w:ascii="Times New Roman" w:hAnsi="Times New Roman"/>
          <w:color w:val="000000"/>
          <w:sz w:val="24"/>
          <w:szCs w:val="24"/>
        </w:rPr>
        <w:t xml:space="preserve"> </w:t>
      </w:r>
      <w:r w:rsidRPr="00D22AC9">
        <w:rPr>
          <w:rFonts w:ascii="Times New Roman" w:hAnsi="Times New Roman"/>
          <w:color w:val="000000"/>
          <w:spacing w:val="-1"/>
          <w:sz w:val="24"/>
          <w:szCs w:val="24"/>
        </w:rPr>
        <w:t>(</w:t>
      </w:r>
      <w:r w:rsidRPr="00D22AC9">
        <w:rPr>
          <w:rFonts w:ascii="Times New Roman" w:hAnsi="Times New Roman"/>
          <w:color w:val="000000"/>
          <w:spacing w:val="1"/>
          <w:sz w:val="24"/>
          <w:szCs w:val="24"/>
        </w:rPr>
        <w:t>SE</w:t>
      </w:r>
      <w:r w:rsidRPr="00D22AC9">
        <w:rPr>
          <w:rFonts w:ascii="Times New Roman" w:hAnsi="Times New Roman"/>
          <w:color w:val="000000"/>
          <w:spacing w:val="-1"/>
          <w:sz w:val="24"/>
          <w:szCs w:val="24"/>
        </w:rPr>
        <w:t>M</w:t>
      </w:r>
      <w:r w:rsidRPr="00D22AC9">
        <w:rPr>
          <w:rFonts w:ascii="Times New Roman" w:hAnsi="Times New Roman"/>
          <w:color w:val="000000"/>
          <w:sz w:val="24"/>
          <w:szCs w:val="24"/>
        </w:rPr>
        <w:t>)</w:t>
      </w:r>
      <w:r w:rsidRPr="00D22AC9">
        <w:rPr>
          <w:rFonts w:ascii="Times New Roman" w:hAnsi="Times New Roman"/>
          <w:color w:val="000000"/>
          <w:spacing w:val="1"/>
          <w:sz w:val="24"/>
          <w:szCs w:val="24"/>
        </w:rPr>
        <w:t xml:space="preserve"> T</w:t>
      </w:r>
      <w:r w:rsidRPr="00D22AC9">
        <w:rPr>
          <w:rFonts w:ascii="Times New Roman" w:hAnsi="Times New Roman"/>
          <w:color w:val="000000"/>
          <w:sz w:val="24"/>
          <w:szCs w:val="24"/>
        </w:rPr>
        <w:t>e</w:t>
      </w:r>
      <w:r w:rsidRPr="00D22AC9">
        <w:rPr>
          <w:rFonts w:ascii="Times New Roman" w:hAnsi="Times New Roman"/>
          <w:color w:val="000000"/>
          <w:spacing w:val="-2"/>
          <w:sz w:val="24"/>
          <w:szCs w:val="24"/>
        </w:rPr>
        <w:t>s</w:t>
      </w:r>
      <w:r w:rsidRPr="00D22AC9">
        <w:rPr>
          <w:rFonts w:ascii="Times New Roman" w:hAnsi="Times New Roman"/>
          <w:color w:val="000000"/>
          <w:sz w:val="24"/>
          <w:szCs w:val="24"/>
        </w:rPr>
        <w:t>can</w:t>
      </w:r>
      <w:r w:rsidRPr="00D22AC9">
        <w:rPr>
          <w:rFonts w:ascii="Times New Roman" w:hAnsi="Times New Roman"/>
          <w:color w:val="000000"/>
          <w:spacing w:val="2"/>
          <w:sz w:val="24"/>
          <w:szCs w:val="24"/>
        </w:rPr>
        <w:t xml:space="preserve"> </w:t>
      </w:r>
      <w:r w:rsidRPr="00D22AC9">
        <w:rPr>
          <w:rFonts w:ascii="Times New Roman" w:hAnsi="Times New Roman"/>
          <w:color w:val="000000"/>
          <w:spacing w:val="-2"/>
          <w:sz w:val="24"/>
          <w:szCs w:val="24"/>
        </w:rPr>
        <w:t>V</w:t>
      </w:r>
      <w:r w:rsidRPr="00D22AC9">
        <w:rPr>
          <w:rFonts w:ascii="Times New Roman" w:hAnsi="Times New Roman"/>
          <w:color w:val="000000"/>
          <w:spacing w:val="1"/>
          <w:sz w:val="24"/>
          <w:szCs w:val="24"/>
        </w:rPr>
        <w:t>E</w:t>
      </w:r>
      <w:r w:rsidRPr="00D22AC9">
        <w:rPr>
          <w:rFonts w:ascii="Times New Roman" w:hAnsi="Times New Roman"/>
          <w:color w:val="000000"/>
          <w:spacing w:val="-1"/>
          <w:sz w:val="24"/>
          <w:szCs w:val="24"/>
        </w:rPr>
        <w:t>G</w:t>
      </w:r>
      <w:r w:rsidRPr="00D22AC9">
        <w:rPr>
          <w:rFonts w:ascii="Times New Roman" w:hAnsi="Times New Roman"/>
          <w:color w:val="000000"/>
          <w:sz w:val="24"/>
          <w:szCs w:val="24"/>
        </w:rPr>
        <w:t>A</w:t>
      </w:r>
      <w:r w:rsidRPr="00D22AC9">
        <w:rPr>
          <w:rFonts w:ascii="Times New Roman" w:hAnsi="Times New Roman"/>
          <w:color w:val="000000"/>
          <w:spacing w:val="2"/>
          <w:sz w:val="24"/>
          <w:szCs w:val="24"/>
        </w:rPr>
        <w:t xml:space="preserve"> </w:t>
      </w:r>
      <w:r w:rsidRPr="00D22AC9">
        <w:rPr>
          <w:rFonts w:ascii="Times New Roman" w:hAnsi="Times New Roman"/>
          <w:color w:val="000000"/>
          <w:sz w:val="24"/>
          <w:szCs w:val="24"/>
        </w:rPr>
        <w:t>3</w:t>
      </w:r>
      <w:r w:rsidRPr="00D22AC9">
        <w:rPr>
          <w:rFonts w:ascii="Times New Roman" w:hAnsi="Times New Roman"/>
          <w:color w:val="000000"/>
          <w:spacing w:val="2"/>
          <w:sz w:val="24"/>
          <w:szCs w:val="24"/>
        </w:rPr>
        <w:t xml:space="preserve"> </w:t>
      </w:r>
      <w:r w:rsidRPr="00D22AC9">
        <w:rPr>
          <w:rFonts w:ascii="Times New Roman" w:hAnsi="Times New Roman"/>
          <w:color w:val="000000"/>
          <w:spacing w:val="1"/>
          <w:sz w:val="24"/>
          <w:szCs w:val="24"/>
        </w:rPr>
        <w:t>B</w:t>
      </w:r>
      <w:r w:rsidRPr="00D22AC9">
        <w:rPr>
          <w:rFonts w:ascii="Times New Roman" w:hAnsi="Times New Roman"/>
          <w:color w:val="000000"/>
          <w:spacing w:val="-1"/>
          <w:sz w:val="24"/>
          <w:szCs w:val="24"/>
        </w:rPr>
        <w:t>r</w:t>
      </w:r>
      <w:r w:rsidRPr="00D22AC9">
        <w:rPr>
          <w:rFonts w:ascii="Times New Roman" w:hAnsi="Times New Roman"/>
          <w:color w:val="000000"/>
          <w:sz w:val="24"/>
          <w:szCs w:val="24"/>
        </w:rPr>
        <w:t xml:space="preserve">no, </w:t>
      </w:r>
      <w:r w:rsidRPr="00D22AC9">
        <w:rPr>
          <w:rFonts w:ascii="Times New Roman" w:hAnsi="Times New Roman"/>
          <w:color w:val="000000"/>
          <w:spacing w:val="1"/>
          <w:sz w:val="24"/>
          <w:szCs w:val="24"/>
        </w:rPr>
        <w:t>Č</w:t>
      </w:r>
      <w:r w:rsidRPr="00D22AC9">
        <w:rPr>
          <w:rFonts w:ascii="Times New Roman" w:hAnsi="Times New Roman"/>
          <w:color w:val="000000"/>
          <w:sz w:val="24"/>
          <w:szCs w:val="24"/>
        </w:rPr>
        <w:t>e</w:t>
      </w:r>
      <w:r w:rsidRPr="00D22AC9">
        <w:rPr>
          <w:rFonts w:ascii="Times New Roman" w:hAnsi="Times New Roman"/>
          <w:color w:val="000000"/>
          <w:spacing w:val="-2"/>
          <w:sz w:val="24"/>
          <w:szCs w:val="24"/>
        </w:rPr>
        <w:t>š</w:t>
      </w:r>
      <w:r w:rsidRPr="00D22AC9">
        <w:rPr>
          <w:rFonts w:ascii="Times New Roman" w:hAnsi="Times New Roman"/>
          <w:color w:val="000000"/>
          <w:sz w:val="24"/>
          <w:szCs w:val="24"/>
        </w:rPr>
        <w:t>ka</w:t>
      </w:r>
    </w:p>
    <w:p w:rsidR="0017478B" w:rsidRPr="00C56F2F" w:rsidRDefault="0017478B" w:rsidP="00C0266C">
      <w:pPr>
        <w:pStyle w:val="ListParagraph"/>
        <w:spacing w:line="360" w:lineRule="auto"/>
        <w:ind w:left="1080"/>
        <w:rPr>
          <w:rFonts w:ascii="Times New Roman" w:hAnsi="Times New Roman"/>
          <w:b/>
          <w:sz w:val="26"/>
          <w:szCs w:val="26"/>
        </w:rPr>
      </w:pPr>
    </w:p>
    <w:p w:rsidR="0017478B" w:rsidRPr="0075480E" w:rsidRDefault="00267AFF" w:rsidP="0075480E">
      <w:pPr>
        <w:pStyle w:val="Heading2"/>
        <w:rPr>
          <w:rFonts w:ascii="Times New Roman" w:hAnsi="Times New Roman" w:cs="Times New Roman"/>
          <w:color w:val="auto"/>
          <w:sz w:val="32"/>
          <w:szCs w:val="32"/>
        </w:rPr>
      </w:pPr>
      <w:bookmarkStart w:id="23" w:name="_Toc481141451"/>
      <w:r w:rsidRPr="0075480E">
        <w:rPr>
          <w:rFonts w:ascii="Times New Roman" w:hAnsi="Times New Roman" w:cs="Times New Roman"/>
          <w:color w:val="auto"/>
          <w:sz w:val="32"/>
          <w:szCs w:val="32"/>
        </w:rPr>
        <w:t xml:space="preserve">3.6. </w:t>
      </w:r>
      <w:r w:rsidR="0017478B" w:rsidRPr="0075480E">
        <w:rPr>
          <w:rFonts w:ascii="Times New Roman" w:hAnsi="Times New Roman" w:cs="Times New Roman"/>
          <w:color w:val="auto"/>
          <w:sz w:val="32"/>
          <w:szCs w:val="32"/>
        </w:rPr>
        <w:t>Mjerenje kontaktnog kuta vode</w:t>
      </w:r>
      <w:bookmarkEnd w:id="23"/>
    </w:p>
    <w:p w:rsidR="0017478B" w:rsidRPr="00373AC5" w:rsidRDefault="0017478B" w:rsidP="00C0266C">
      <w:pPr>
        <w:pStyle w:val="ListParagraph"/>
        <w:spacing w:after="200" w:line="360" w:lineRule="auto"/>
        <w:ind w:left="0"/>
        <w:rPr>
          <w:rFonts w:ascii="Times New Roman" w:hAnsi="Times New Roman"/>
          <w:b/>
          <w:sz w:val="26"/>
          <w:szCs w:val="26"/>
        </w:rPr>
      </w:pPr>
    </w:p>
    <w:p w:rsidR="0017478B" w:rsidRDefault="0017478B" w:rsidP="00C0266C">
      <w:pPr>
        <w:pStyle w:val="ListParagraph"/>
        <w:spacing w:after="200" w:line="360" w:lineRule="auto"/>
        <w:ind w:left="0" w:firstLine="708"/>
        <w:rPr>
          <w:rFonts w:ascii="Times New Roman" w:hAnsi="Times New Roman"/>
          <w:sz w:val="24"/>
          <w:szCs w:val="24"/>
          <w:lang w:eastAsia="hr-HR"/>
        </w:rPr>
      </w:pPr>
      <w:r>
        <w:rPr>
          <w:rFonts w:ascii="Times New Roman" w:hAnsi="Times New Roman"/>
          <w:sz w:val="24"/>
          <w:szCs w:val="24"/>
        </w:rPr>
        <w:t>Kontaktni kut određen je metodom viseće kapi (</w:t>
      </w:r>
      <w:r w:rsidRPr="00146185">
        <w:rPr>
          <w:rFonts w:ascii="Times New Roman" w:hAnsi="Times New Roman"/>
          <w:i/>
          <w:sz w:val="24"/>
          <w:szCs w:val="24"/>
        </w:rPr>
        <w:t>Sessile drop</w:t>
      </w:r>
      <w:r>
        <w:rPr>
          <w:rFonts w:ascii="Times New Roman" w:hAnsi="Times New Roman"/>
          <w:sz w:val="24"/>
          <w:szCs w:val="24"/>
        </w:rPr>
        <w:t xml:space="preserve">) pomoću </w:t>
      </w:r>
      <w:r>
        <w:rPr>
          <w:rFonts w:ascii="Times New Roman" w:hAnsi="Times New Roman"/>
          <w:sz w:val="24"/>
          <w:szCs w:val="24"/>
          <w:lang w:eastAsia="hr-HR"/>
        </w:rPr>
        <w:t>uređ</w:t>
      </w:r>
      <w:r w:rsidRPr="009E5219">
        <w:rPr>
          <w:rFonts w:ascii="Times New Roman" w:hAnsi="Times New Roman"/>
          <w:sz w:val="24"/>
          <w:szCs w:val="24"/>
          <w:lang w:eastAsia="hr-HR"/>
        </w:rPr>
        <w:t>aj</w:t>
      </w:r>
      <w:r>
        <w:rPr>
          <w:rFonts w:ascii="Times New Roman" w:hAnsi="Times New Roman"/>
          <w:sz w:val="24"/>
          <w:szCs w:val="24"/>
          <w:lang w:eastAsia="hr-HR"/>
        </w:rPr>
        <w:t>a DataPhysics OCAS. Za mjerenje su upotrijebljena dva uzorka. Uzorak 1 elektroispreden je samo od PCL-a dok su za elektroispredanje uzorka 2 dodane mikro čestice 1%-tnog TiO</w:t>
      </w:r>
      <w:r w:rsidRPr="00B062D5">
        <w:rPr>
          <w:rFonts w:ascii="Times New Roman" w:hAnsi="Times New Roman"/>
          <w:sz w:val="24"/>
          <w:szCs w:val="24"/>
          <w:vertAlign w:val="subscript"/>
          <w:lang w:eastAsia="hr-HR"/>
        </w:rPr>
        <w:t>2</w:t>
      </w:r>
      <w:r>
        <w:rPr>
          <w:rFonts w:ascii="Times New Roman" w:hAnsi="Times New Roman"/>
          <w:sz w:val="24"/>
          <w:szCs w:val="24"/>
          <w:vertAlign w:val="subscript"/>
          <w:lang w:eastAsia="hr-HR"/>
        </w:rPr>
        <w:t xml:space="preserve"> </w:t>
      </w:r>
      <w:r>
        <w:rPr>
          <w:rFonts w:ascii="Times New Roman" w:hAnsi="Times New Roman"/>
          <w:sz w:val="24"/>
          <w:szCs w:val="24"/>
          <w:lang w:eastAsia="hr-HR"/>
        </w:rPr>
        <w:t>u svrhu smanjenja hidrofobnosti uzorka. Volumen kapljice vode koji je nanešen na oba uzorka iznosio je 1,000 µL, dok su se brzine ispuštanja kapljice razlikovale. Brzina kapi vode za uzorak PCL-a iznosila je 2,000 µL/s, a za uzorak PCL-a gdje je kao punilo dodan 1%-tni TiO</w:t>
      </w:r>
      <w:r w:rsidRPr="00B062D5">
        <w:rPr>
          <w:rFonts w:ascii="Times New Roman" w:hAnsi="Times New Roman"/>
          <w:sz w:val="24"/>
          <w:szCs w:val="24"/>
          <w:vertAlign w:val="subscript"/>
          <w:lang w:eastAsia="hr-HR"/>
        </w:rPr>
        <w:t>2</w:t>
      </w:r>
      <w:r>
        <w:rPr>
          <w:rFonts w:ascii="Times New Roman" w:hAnsi="Times New Roman"/>
          <w:sz w:val="24"/>
          <w:szCs w:val="24"/>
          <w:lang w:eastAsia="hr-HR"/>
        </w:rPr>
        <w:t xml:space="preserve"> iznosila je 26,39 µL/s. Ma svaki je uzorak nanešeno 5 kapljica, te je nakon 30 sekundi mjeren kontaktni kut. Proračun je rađen pomoću Owens-Wendt metode i Wu metode. Podaci za vodu uzeti su iz baze po Strömu.</w:t>
      </w:r>
    </w:p>
    <w:p w:rsidR="0017478B" w:rsidRDefault="0017478B" w:rsidP="00C0266C">
      <w:pPr>
        <w:pStyle w:val="ListParagraph"/>
        <w:spacing w:after="200" w:line="360" w:lineRule="auto"/>
        <w:ind w:left="0"/>
        <w:rPr>
          <w:rFonts w:ascii="Times New Roman" w:hAnsi="Times New Roman"/>
          <w:sz w:val="24"/>
          <w:szCs w:val="24"/>
          <w:lang w:eastAsia="hr-HR"/>
        </w:rPr>
      </w:pPr>
    </w:p>
    <w:p w:rsidR="0017478B" w:rsidRDefault="0017478B" w:rsidP="00C0266C">
      <w:pPr>
        <w:pStyle w:val="ListParagraph"/>
        <w:spacing w:after="200" w:line="360" w:lineRule="auto"/>
        <w:ind w:left="0"/>
        <w:rPr>
          <w:rFonts w:ascii="Times New Roman" w:hAnsi="Times New Roman"/>
          <w:b/>
          <w:sz w:val="26"/>
          <w:szCs w:val="26"/>
        </w:rPr>
      </w:pPr>
      <w:r>
        <w:rPr>
          <w:rFonts w:ascii="Times New Roman" w:hAnsi="Times New Roman"/>
          <w:b/>
          <w:sz w:val="26"/>
          <w:szCs w:val="26"/>
        </w:rPr>
        <w:t xml:space="preserve">                             </w:t>
      </w:r>
      <w:r w:rsidR="0026706A">
        <w:rPr>
          <w:noProof/>
          <w:lang w:eastAsia="hr-HR"/>
        </w:rPr>
        <w:drawing>
          <wp:inline distT="0" distB="0" distL="0" distR="0">
            <wp:extent cx="2686050" cy="2019300"/>
            <wp:effectExtent l="0" t="0" r="0" b="0"/>
            <wp:docPr id="22" name="Picture 22" descr="Slikovni rezultat za DataPhysics OC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Slikovni rezultat za DataPhysics OCAS"/>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686050" cy="2019300"/>
                    </a:xfrm>
                    <a:prstGeom prst="rect">
                      <a:avLst/>
                    </a:prstGeom>
                    <a:noFill/>
                    <a:ln>
                      <a:noFill/>
                    </a:ln>
                  </pic:spPr>
                </pic:pic>
              </a:graphicData>
            </a:graphic>
          </wp:inline>
        </w:drawing>
      </w:r>
    </w:p>
    <w:p w:rsidR="0017478B" w:rsidRPr="0074171F" w:rsidRDefault="0017478B" w:rsidP="00C0266C">
      <w:pPr>
        <w:pStyle w:val="ListParagraph"/>
        <w:spacing w:after="200" w:line="360" w:lineRule="auto"/>
        <w:ind w:left="0"/>
        <w:rPr>
          <w:rFonts w:ascii="Times New Roman" w:hAnsi="Times New Roman"/>
          <w:sz w:val="24"/>
          <w:szCs w:val="24"/>
          <w:highlight w:val="red"/>
        </w:rPr>
      </w:pPr>
      <w:r>
        <w:rPr>
          <w:rFonts w:ascii="Times New Roman" w:hAnsi="Times New Roman"/>
          <w:b/>
          <w:sz w:val="26"/>
          <w:szCs w:val="26"/>
        </w:rPr>
        <w:t xml:space="preserve">           </w:t>
      </w:r>
      <w:r w:rsidRPr="0074171F">
        <w:rPr>
          <w:rFonts w:ascii="Times New Roman" w:hAnsi="Times New Roman"/>
          <w:b/>
          <w:sz w:val="24"/>
          <w:szCs w:val="24"/>
        </w:rPr>
        <w:t xml:space="preserve">Slika 19. </w:t>
      </w:r>
      <w:r>
        <w:rPr>
          <w:rFonts w:ascii="Times New Roman" w:hAnsi="Times New Roman"/>
          <w:sz w:val="24"/>
          <w:szCs w:val="24"/>
        </w:rPr>
        <w:t xml:space="preserve">Slika </w:t>
      </w:r>
      <w:r>
        <w:rPr>
          <w:rFonts w:ascii="Times New Roman" w:hAnsi="Times New Roman"/>
          <w:sz w:val="24"/>
          <w:szCs w:val="24"/>
          <w:lang w:eastAsia="hr-HR"/>
        </w:rPr>
        <w:t>uređ</w:t>
      </w:r>
      <w:r w:rsidRPr="009E5219">
        <w:rPr>
          <w:rFonts w:ascii="Times New Roman" w:hAnsi="Times New Roman"/>
          <w:sz w:val="24"/>
          <w:szCs w:val="24"/>
          <w:lang w:eastAsia="hr-HR"/>
        </w:rPr>
        <w:t>aj</w:t>
      </w:r>
      <w:r>
        <w:rPr>
          <w:rFonts w:ascii="Times New Roman" w:hAnsi="Times New Roman"/>
          <w:sz w:val="24"/>
          <w:szCs w:val="24"/>
          <w:lang w:eastAsia="hr-HR"/>
        </w:rPr>
        <w:t>a DataPhysics OCAS za mjerenje kontaktnog kuta</w:t>
      </w:r>
    </w:p>
    <w:p w:rsidR="0017478B" w:rsidRDefault="0017478B" w:rsidP="00C0266C">
      <w:pPr>
        <w:pStyle w:val="ListParagraph"/>
        <w:spacing w:after="200" w:line="360" w:lineRule="auto"/>
        <w:ind w:left="0"/>
        <w:rPr>
          <w:rFonts w:ascii="Times New Roman" w:hAnsi="Times New Roman"/>
          <w:b/>
          <w:sz w:val="26"/>
          <w:szCs w:val="26"/>
          <w:highlight w:val="red"/>
        </w:rPr>
      </w:pPr>
    </w:p>
    <w:p w:rsidR="0017478B" w:rsidRPr="004C70EB" w:rsidRDefault="0017478B" w:rsidP="00C0266C">
      <w:pPr>
        <w:pStyle w:val="ListParagraph"/>
        <w:spacing w:after="200" w:line="360" w:lineRule="auto"/>
        <w:ind w:left="0"/>
        <w:rPr>
          <w:rFonts w:ascii="Times New Roman" w:hAnsi="Times New Roman"/>
          <w:b/>
          <w:sz w:val="26"/>
          <w:szCs w:val="26"/>
          <w:highlight w:val="red"/>
        </w:rPr>
      </w:pPr>
    </w:p>
    <w:p w:rsidR="0017478B" w:rsidRDefault="0017478B" w:rsidP="00C0266C">
      <w:pPr>
        <w:pStyle w:val="ListParagraph"/>
        <w:spacing w:after="200" w:line="360" w:lineRule="auto"/>
        <w:ind w:left="0"/>
        <w:rPr>
          <w:rFonts w:ascii="Times New Roman" w:hAnsi="Times New Roman"/>
          <w:b/>
          <w:sz w:val="26"/>
          <w:szCs w:val="26"/>
          <w:highlight w:val="red"/>
        </w:rPr>
      </w:pPr>
    </w:p>
    <w:p w:rsidR="0017478B" w:rsidRPr="00267AFF" w:rsidRDefault="0017478B" w:rsidP="00267AFF">
      <w:pPr>
        <w:pStyle w:val="Heading2"/>
        <w:rPr>
          <w:rFonts w:ascii="Times New Roman" w:hAnsi="Times New Roman" w:cs="Times New Roman"/>
          <w:color w:val="auto"/>
          <w:sz w:val="32"/>
          <w:szCs w:val="32"/>
        </w:rPr>
      </w:pPr>
      <w:bookmarkStart w:id="24" w:name="_Toc481141452"/>
      <w:bookmarkStart w:id="25" w:name="_Toc303883596"/>
      <w:r w:rsidRPr="00267AFF">
        <w:rPr>
          <w:rFonts w:ascii="Times New Roman" w:hAnsi="Times New Roman" w:cs="Times New Roman"/>
          <w:color w:val="auto"/>
          <w:sz w:val="32"/>
          <w:szCs w:val="32"/>
        </w:rPr>
        <w:t>3.7.  Određivanje raspodjele veličine pora</w:t>
      </w:r>
      <w:bookmarkEnd w:id="24"/>
    </w:p>
    <w:bookmarkEnd w:id="25"/>
    <w:p w:rsidR="0017478B" w:rsidRPr="007656B4" w:rsidRDefault="0017478B" w:rsidP="00C0266C">
      <w:pPr>
        <w:spacing w:before="280" w:line="360" w:lineRule="auto"/>
        <w:ind w:firstLine="539"/>
        <w:jc w:val="both"/>
        <w:rPr>
          <w:rFonts w:ascii="Times New Roman" w:hAnsi="Times New Roman"/>
          <w:sz w:val="24"/>
          <w:szCs w:val="24"/>
        </w:rPr>
      </w:pPr>
      <w:r w:rsidRPr="007656B4">
        <w:rPr>
          <w:rFonts w:ascii="Times New Roman" w:hAnsi="Times New Roman"/>
          <w:sz w:val="24"/>
          <w:szCs w:val="24"/>
        </w:rPr>
        <w:t xml:space="preserve">Raspodjela veličina pora </w:t>
      </w:r>
      <w:r>
        <w:rPr>
          <w:rFonts w:ascii="Times New Roman" w:hAnsi="Times New Roman"/>
          <w:sz w:val="24"/>
          <w:szCs w:val="24"/>
        </w:rPr>
        <w:t>čistog PCL elektroispredenog mata i elektroispredenih vlaknastih matova koji su elektroispredeni na kolektoru 1 i kolelektoru 4</w:t>
      </w:r>
      <w:r w:rsidRPr="007656B4">
        <w:rPr>
          <w:rFonts w:ascii="Times New Roman" w:hAnsi="Times New Roman"/>
          <w:sz w:val="24"/>
          <w:szCs w:val="24"/>
        </w:rPr>
        <w:t xml:space="preserve"> određena je pomoću uređaja </w:t>
      </w:r>
      <w:r w:rsidRPr="007656B4">
        <w:rPr>
          <w:rFonts w:ascii="Times New Roman" w:hAnsi="Times New Roman"/>
          <w:i/>
          <w:sz w:val="24"/>
          <w:szCs w:val="24"/>
        </w:rPr>
        <w:t>ASAP 2000</w:t>
      </w:r>
      <w:r>
        <w:rPr>
          <w:rFonts w:ascii="Times New Roman" w:hAnsi="Times New Roman"/>
          <w:i/>
          <w:sz w:val="24"/>
          <w:szCs w:val="24"/>
        </w:rPr>
        <w:t xml:space="preserve"> </w:t>
      </w:r>
      <w:r>
        <w:rPr>
          <w:rFonts w:ascii="Times New Roman" w:hAnsi="Times New Roman"/>
          <w:iCs/>
          <w:sz w:val="24"/>
          <w:szCs w:val="24"/>
        </w:rPr>
        <w:t>(Slika 18</w:t>
      </w:r>
      <w:r w:rsidRPr="00B839F7">
        <w:rPr>
          <w:rFonts w:ascii="Times New Roman" w:hAnsi="Times New Roman"/>
          <w:iCs/>
          <w:sz w:val="24"/>
          <w:szCs w:val="24"/>
        </w:rPr>
        <w:t>)</w:t>
      </w:r>
      <w:r w:rsidRPr="007656B4">
        <w:rPr>
          <w:rFonts w:ascii="Times New Roman" w:hAnsi="Times New Roman"/>
          <w:sz w:val="24"/>
          <w:szCs w:val="24"/>
        </w:rPr>
        <w:t xml:space="preserve">. Određivanje strukture pora i njihove raspodjele temelji se na BET (Brunauer, Emmett, Teller) metodi, koja polazi od pretpostavke da su sve pore cilindričnog oblika. Mjeri se volumen plina, u ovom slučaju dušika, adsorbiranog u porama u ovisnosti o parcijalnom tlaku pri konstantnoj temperaturi. S obzirom da su u stvarnim sustavima pore rijetko idelanog cilindričnog oblika, promjer pora se izražava ekvivalentnim promjerom iz volumena plina, V, i površine pora, A, prema </w:t>
      </w:r>
      <w:r>
        <w:rPr>
          <w:rFonts w:ascii="Times New Roman" w:hAnsi="Times New Roman"/>
          <w:sz w:val="24"/>
          <w:szCs w:val="24"/>
        </w:rPr>
        <w:t>izrazu</w:t>
      </w:r>
      <w:r w:rsidRPr="007656B4">
        <w:rPr>
          <w:rFonts w:ascii="Times New Roman" w:hAnsi="Times New Roman"/>
          <w:sz w:val="24"/>
          <w:szCs w:val="24"/>
        </w:rPr>
        <w:t xml:space="preserve"> (</w:t>
      </w:r>
      <w:r>
        <w:rPr>
          <w:rFonts w:ascii="Times New Roman" w:hAnsi="Times New Roman"/>
          <w:sz w:val="24"/>
          <w:szCs w:val="24"/>
        </w:rPr>
        <w:t>1</w:t>
      </w:r>
      <w:r w:rsidRPr="007656B4">
        <w:rPr>
          <w:rFonts w:ascii="Times New Roman" w:hAnsi="Times New Roman"/>
          <w:sz w:val="24"/>
          <w:szCs w:val="24"/>
        </w:rPr>
        <w:t>):</w:t>
      </w:r>
    </w:p>
    <w:p w:rsidR="0017478B" w:rsidRPr="007656B4" w:rsidRDefault="0017478B" w:rsidP="00C0266C">
      <w:pPr>
        <w:jc w:val="both"/>
        <w:rPr>
          <w:rFonts w:ascii="Times New Roman" w:hAnsi="Times New Roman"/>
          <w:sz w:val="24"/>
          <w:szCs w:val="24"/>
        </w:rPr>
      </w:pPr>
      <w:r w:rsidRPr="007656B4">
        <w:rPr>
          <w:rFonts w:ascii="Times New Roman" w:hAnsi="Times New Roman"/>
          <w:sz w:val="24"/>
          <w:szCs w:val="24"/>
        </w:rPr>
        <w:t xml:space="preserve">              </w:t>
      </w:r>
      <w:r>
        <w:rPr>
          <w:rFonts w:ascii="Times New Roman" w:hAnsi="Times New Roman"/>
          <w:sz w:val="24"/>
          <w:szCs w:val="24"/>
        </w:rPr>
        <w:t xml:space="preserve">                               </w:t>
      </w:r>
      <w:r w:rsidRPr="007656B4">
        <w:rPr>
          <w:rFonts w:ascii="Times New Roman" w:hAnsi="Times New Roman"/>
          <w:sz w:val="24"/>
          <w:szCs w:val="24"/>
        </w:rPr>
        <w:t xml:space="preserve">                </w:t>
      </w:r>
      <w:r w:rsidRPr="007656B4">
        <w:rPr>
          <w:rFonts w:ascii="Times New Roman" w:hAnsi="Times New Roman"/>
          <w:position w:val="-22"/>
          <w:sz w:val="24"/>
          <w:szCs w:val="24"/>
        </w:rPr>
        <w:object w:dxaOrig="1040" w:dyaOrig="5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4.5pt;height:36.75pt" o:ole="" fillcolor="window">
            <v:imagedata r:id="rId31" o:title=""/>
          </v:shape>
          <o:OLEObject Type="Embed" ProgID="Equation.3" ShapeID="_x0000_i1025" DrawAspect="Content" ObjectID="_1554854970" r:id="rId32"/>
        </w:object>
      </w:r>
      <w:r w:rsidRPr="007656B4">
        <w:rPr>
          <w:rFonts w:ascii="Times New Roman" w:hAnsi="Times New Roman"/>
          <w:sz w:val="24"/>
          <w:szCs w:val="24"/>
        </w:rPr>
        <w:tab/>
      </w:r>
      <w:r w:rsidRPr="007656B4">
        <w:rPr>
          <w:rFonts w:ascii="Times New Roman" w:hAnsi="Times New Roman"/>
          <w:sz w:val="24"/>
          <w:szCs w:val="24"/>
        </w:rPr>
        <w:tab/>
      </w:r>
      <w:r w:rsidRPr="007656B4">
        <w:rPr>
          <w:rFonts w:ascii="Times New Roman" w:hAnsi="Times New Roman"/>
          <w:sz w:val="24"/>
          <w:szCs w:val="24"/>
        </w:rPr>
        <w:tab/>
      </w:r>
      <w:r w:rsidRPr="007656B4">
        <w:rPr>
          <w:rFonts w:ascii="Times New Roman" w:hAnsi="Times New Roman"/>
          <w:sz w:val="24"/>
          <w:szCs w:val="24"/>
        </w:rPr>
        <w:tab/>
      </w:r>
      <w:r w:rsidRPr="007656B4">
        <w:rPr>
          <w:rFonts w:ascii="Times New Roman" w:hAnsi="Times New Roman"/>
          <w:sz w:val="24"/>
          <w:szCs w:val="24"/>
        </w:rPr>
        <w:tab/>
        <w:t>(</w:t>
      </w:r>
      <w:r>
        <w:rPr>
          <w:rFonts w:ascii="Times New Roman" w:hAnsi="Times New Roman"/>
          <w:sz w:val="24"/>
          <w:szCs w:val="24"/>
        </w:rPr>
        <w:t>1</w:t>
      </w:r>
      <w:r w:rsidRPr="007656B4">
        <w:rPr>
          <w:rFonts w:ascii="Times New Roman" w:hAnsi="Times New Roman"/>
          <w:sz w:val="24"/>
          <w:szCs w:val="24"/>
        </w:rPr>
        <w:t>)</w:t>
      </w:r>
    </w:p>
    <w:p w:rsidR="0017478B" w:rsidRPr="007656B4" w:rsidRDefault="0017478B" w:rsidP="00C0266C">
      <w:pPr>
        <w:jc w:val="both"/>
        <w:rPr>
          <w:rFonts w:ascii="Times New Roman" w:hAnsi="Times New Roman"/>
          <w:sz w:val="24"/>
          <w:szCs w:val="24"/>
        </w:rPr>
      </w:pPr>
      <w:r w:rsidRPr="007656B4">
        <w:rPr>
          <w:rFonts w:ascii="Times New Roman" w:hAnsi="Times New Roman"/>
          <w:sz w:val="24"/>
          <w:szCs w:val="24"/>
        </w:rPr>
        <w:t xml:space="preserve">Na </w:t>
      </w:r>
      <w:r>
        <w:rPr>
          <w:rFonts w:ascii="Times New Roman" w:hAnsi="Times New Roman"/>
          <w:sz w:val="24"/>
          <w:szCs w:val="24"/>
        </w:rPr>
        <w:t>osnovi</w:t>
      </w:r>
      <w:r w:rsidRPr="007656B4">
        <w:rPr>
          <w:rFonts w:ascii="Times New Roman" w:hAnsi="Times New Roman"/>
          <w:sz w:val="24"/>
          <w:szCs w:val="24"/>
        </w:rPr>
        <w:t xml:space="preserve"> dobivenih rezultata može se izračunati raspodjela veličina pora prema relaciji (</w:t>
      </w:r>
      <w:r>
        <w:rPr>
          <w:rFonts w:ascii="Times New Roman" w:hAnsi="Times New Roman"/>
          <w:sz w:val="24"/>
          <w:szCs w:val="24"/>
        </w:rPr>
        <w:t>2</w:t>
      </w:r>
      <w:r w:rsidRPr="007656B4">
        <w:rPr>
          <w:rFonts w:ascii="Times New Roman" w:hAnsi="Times New Roman"/>
          <w:sz w:val="24"/>
          <w:szCs w:val="24"/>
        </w:rPr>
        <w:t>):</w:t>
      </w:r>
    </w:p>
    <w:p w:rsidR="0017478B" w:rsidRPr="007656B4" w:rsidRDefault="0017478B" w:rsidP="00C0266C">
      <w:pPr>
        <w:jc w:val="both"/>
        <w:rPr>
          <w:rFonts w:ascii="Times New Roman" w:hAnsi="Times New Roman"/>
          <w:sz w:val="24"/>
          <w:szCs w:val="24"/>
        </w:rPr>
      </w:pPr>
      <w:r w:rsidRPr="007656B4">
        <w:rPr>
          <w:rFonts w:ascii="Times New Roman" w:hAnsi="Times New Roman"/>
          <w:sz w:val="24"/>
          <w:szCs w:val="24"/>
        </w:rPr>
        <w:t xml:space="preserve">                                                           </w:t>
      </w:r>
      <w:r w:rsidRPr="007656B4">
        <w:rPr>
          <w:rFonts w:ascii="Times New Roman" w:hAnsi="Times New Roman"/>
          <w:position w:val="-24"/>
          <w:sz w:val="24"/>
          <w:szCs w:val="24"/>
        </w:rPr>
        <w:object w:dxaOrig="1140" w:dyaOrig="600">
          <v:shape id="_x0000_i1026" type="#_x0000_t75" style="width:1in;height:37.5pt" o:ole="" fillcolor="window">
            <v:imagedata r:id="rId33" o:title=""/>
          </v:shape>
          <o:OLEObject Type="Embed" ProgID="Equation.3" ShapeID="_x0000_i1026" DrawAspect="Content" ObjectID="_1554854971" r:id="rId34"/>
        </w:object>
      </w:r>
      <w:r w:rsidRPr="007656B4">
        <w:rPr>
          <w:rFonts w:ascii="Times New Roman" w:hAnsi="Times New Roman"/>
          <w:sz w:val="24"/>
          <w:szCs w:val="24"/>
        </w:rPr>
        <w:t xml:space="preserve">                                                           (</w:t>
      </w:r>
      <w:r>
        <w:rPr>
          <w:rFonts w:ascii="Times New Roman" w:hAnsi="Times New Roman"/>
          <w:sz w:val="24"/>
          <w:szCs w:val="24"/>
        </w:rPr>
        <w:t>2</w:t>
      </w:r>
      <w:r w:rsidRPr="007656B4">
        <w:rPr>
          <w:rFonts w:ascii="Times New Roman" w:hAnsi="Times New Roman"/>
          <w:sz w:val="24"/>
          <w:szCs w:val="24"/>
        </w:rPr>
        <w:t>)</w:t>
      </w:r>
    </w:p>
    <w:p w:rsidR="0017478B" w:rsidRPr="007656B4" w:rsidRDefault="0017478B" w:rsidP="00C0266C">
      <w:pPr>
        <w:jc w:val="both"/>
        <w:rPr>
          <w:rFonts w:ascii="Times New Roman" w:hAnsi="Times New Roman"/>
          <w:sz w:val="24"/>
          <w:szCs w:val="24"/>
        </w:rPr>
      </w:pPr>
      <w:r w:rsidRPr="007656B4">
        <w:rPr>
          <w:rFonts w:ascii="Times New Roman" w:hAnsi="Times New Roman"/>
          <w:sz w:val="24"/>
          <w:szCs w:val="24"/>
        </w:rPr>
        <w:t xml:space="preserve"> gdje je Q</w:t>
      </w:r>
      <w:r w:rsidRPr="007656B4">
        <w:rPr>
          <w:rFonts w:ascii="Times New Roman" w:hAnsi="Times New Roman"/>
          <w:sz w:val="24"/>
          <w:szCs w:val="24"/>
          <w:vertAlign w:val="subscript"/>
        </w:rPr>
        <w:t>3</w:t>
      </w:r>
      <w:r w:rsidRPr="007656B4">
        <w:rPr>
          <w:rFonts w:ascii="Times New Roman" w:hAnsi="Times New Roman"/>
          <w:sz w:val="24"/>
          <w:szCs w:val="24"/>
        </w:rPr>
        <w:t>(x) kumulativni udio veličine pora manjih od x.</w:t>
      </w:r>
      <w:r w:rsidRPr="007656B4">
        <w:rPr>
          <w:rFonts w:ascii="Times New Roman" w:hAnsi="Times New Roman"/>
          <w:sz w:val="24"/>
          <w:szCs w:val="24"/>
        </w:rPr>
        <w:tab/>
      </w:r>
    </w:p>
    <w:p w:rsidR="0017478B" w:rsidRPr="007656B4" w:rsidRDefault="0017478B" w:rsidP="00C0266C">
      <w:pPr>
        <w:jc w:val="both"/>
        <w:rPr>
          <w:rFonts w:ascii="Times New Roman" w:hAnsi="Times New Roman"/>
          <w:sz w:val="24"/>
          <w:szCs w:val="24"/>
        </w:rPr>
      </w:pPr>
      <w:r w:rsidRPr="007656B4">
        <w:rPr>
          <w:rFonts w:ascii="Times New Roman" w:hAnsi="Times New Roman"/>
          <w:sz w:val="24"/>
          <w:szCs w:val="24"/>
        </w:rPr>
        <w:tab/>
      </w:r>
    </w:p>
    <w:p w:rsidR="0017478B" w:rsidRPr="007656B4" w:rsidRDefault="0017478B" w:rsidP="00C0266C">
      <w:pPr>
        <w:spacing w:line="360" w:lineRule="auto"/>
        <w:ind w:firstLine="539"/>
        <w:jc w:val="both"/>
        <w:rPr>
          <w:rFonts w:ascii="Times New Roman" w:hAnsi="Times New Roman"/>
          <w:sz w:val="24"/>
          <w:szCs w:val="24"/>
        </w:rPr>
      </w:pPr>
      <w:r>
        <w:rPr>
          <w:rFonts w:ascii="Times New Roman" w:hAnsi="Times New Roman"/>
          <w:sz w:val="24"/>
          <w:szCs w:val="24"/>
        </w:rPr>
        <w:t>Iz dobivenih</w:t>
      </w:r>
      <w:r w:rsidRPr="007656B4">
        <w:rPr>
          <w:rFonts w:ascii="Times New Roman" w:hAnsi="Times New Roman"/>
          <w:sz w:val="24"/>
          <w:szCs w:val="24"/>
        </w:rPr>
        <w:t xml:space="preserve"> podataka o raspodjeli veličina pora može se odrediti udio pojedine veličine pora i njihova srednja veličina, te količina mikropora.</w:t>
      </w:r>
    </w:p>
    <w:p w:rsidR="0017478B" w:rsidRPr="007656B4" w:rsidRDefault="0017478B" w:rsidP="00C0266C">
      <w:pPr>
        <w:spacing w:line="360" w:lineRule="auto"/>
        <w:jc w:val="both"/>
        <w:rPr>
          <w:rFonts w:ascii="Times New Roman" w:hAnsi="Times New Roman"/>
          <w:sz w:val="24"/>
          <w:szCs w:val="24"/>
        </w:rPr>
      </w:pPr>
    </w:p>
    <w:p w:rsidR="0017478B" w:rsidRDefault="0026706A" w:rsidP="00C0266C">
      <w:pPr>
        <w:spacing w:before="280"/>
        <w:jc w:val="center"/>
        <w:rPr>
          <w:rFonts w:cs="Arial"/>
          <w:b/>
          <w:i/>
        </w:rPr>
      </w:pPr>
      <w:r>
        <w:rPr>
          <w:noProof/>
          <w:lang w:eastAsia="hr-HR"/>
        </w:rPr>
        <w:drawing>
          <wp:inline distT="0" distB="0" distL="0" distR="0">
            <wp:extent cx="962025" cy="2105025"/>
            <wp:effectExtent l="0" t="0" r="9525" b="9525"/>
            <wp:docPr id="25" name="Pictur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962025" cy="2105025"/>
                    </a:xfrm>
                    <a:prstGeom prst="rect">
                      <a:avLst/>
                    </a:prstGeom>
                    <a:noFill/>
                    <a:ln>
                      <a:noFill/>
                    </a:ln>
                  </pic:spPr>
                </pic:pic>
              </a:graphicData>
            </a:graphic>
          </wp:inline>
        </w:drawing>
      </w:r>
    </w:p>
    <w:p w:rsidR="0017478B" w:rsidRPr="00A20A0E" w:rsidRDefault="0017478B" w:rsidP="00A20A0E">
      <w:pPr>
        <w:spacing w:before="280"/>
        <w:jc w:val="center"/>
        <w:rPr>
          <w:rFonts w:ascii="Times New Roman" w:hAnsi="Times New Roman" w:cs="Arial"/>
          <w:bCs/>
          <w:iCs/>
          <w:sz w:val="24"/>
          <w:szCs w:val="24"/>
        </w:rPr>
      </w:pPr>
      <w:r>
        <w:rPr>
          <w:rFonts w:ascii="Times New Roman" w:hAnsi="Times New Roman" w:cs="Arial"/>
          <w:b/>
          <w:iCs/>
          <w:sz w:val="24"/>
          <w:szCs w:val="24"/>
        </w:rPr>
        <w:t>Slika 18</w:t>
      </w:r>
      <w:r w:rsidRPr="00B839F7">
        <w:rPr>
          <w:rFonts w:ascii="Times New Roman" w:hAnsi="Times New Roman" w:cs="Arial"/>
          <w:b/>
          <w:iCs/>
          <w:sz w:val="24"/>
          <w:szCs w:val="24"/>
        </w:rPr>
        <w:t>.</w:t>
      </w:r>
      <w:r w:rsidRPr="00B839F7">
        <w:rPr>
          <w:rFonts w:ascii="Times New Roman" w:hAnsi="Times New Roman" w:cs="Arial"/>
          <w:b/>
          <w:i/>
          <w:sz w:val="24"/>
          <w:szCs w:val="24"/>
        </w:rPr>
        <w:t xml:space="preserve"> </w:t>
      </w:r>
      <w:r w:rsidRPr="00B839F7">
        <w:rPr>
          <w:rFonts w:ascii="Times New Roman" w:hAnsi="Times New Roman" w:cs="Arial"/>
          <w:bCs/>
          <w:iCs/>
          <w:sz w:val="24"/>
          <w:szCs w:val="24"/>
        </w:rPr>
        <w:t xml:space="preserve">Uređaj za određivanje raspodjele volumena pora, </w:t>
      </w:r>
      <w:r w:rsidRPr="00B839F7">
        <w:rPr>
          <w:rFonts w:ascii="Times New Roman" w:hAnsi="Times New Roman"/>
          <w:bCs/>
          <w:iCs/>
          <w:sz w:val="24"/>
          <w:szCs w:val="24"/>
        </w:rPr>
        <w:t>ASAP 2000</w:t>
      </w:r>
    </w:p>
    <w:p w:rsidR="0017478B" w:rsidRPr="00267AFF" w:rsidRDefault="0017478B" w:rsidP="00267AFF">
      <w:pPr>
        <w:pStyle w:val="Heading2"/>
        <w:rPr>
          <w:rFonts w:ascii="Times New Roman" w:hAnsi="Times New Roman" w:cs="Times New Roman"/>
          <w:color w:val="auto"/>
          <w:sz w:val="32"/>
          <w:szCs w:val="32"/>
          <w:lang w:val="hr-BA"/>
        </w:rPr>
      </w:pPr>
      <w:bookmarkStart w:id="26" w:name="_Toc481141453"/>
      <w:r w:rsidRPr="00267AFF">
        <w:rPr>
          <w:rFonts w:ascii="Times New Roman" w:hAnsi="Times New Roman" w:cs="Times New Roman"/>
          <w:color w:val="auto"/>
          <w:sz w:val="32"/>
          <w:szCs w:val="32"/>
          <w:lang w:val="hr-BA"/>
        </w:rPr>
        <w:lastRenderedPageBreak/>
        <w:t>3.8. Termogravimetrijska analiza (TGA)</w:t>
      </w:r>
      <w:bookmarkEnd w:id="26"/>
    </w:p>
    <w:p w:rsidR="00267AFF" w:rsidRPr="00267AFF" w:rsidRDefault="00267AFF" w:rsidP="00267AFF">
      <w:pPr>
        <w:rPr>
          <w:lang w:val="hr-BA"/>
        </w:rPr>
      </w:pPr>
    </w:p>
    <w:p w:rsidR="0017478B" w:rsidRPr="0075480E" w:rsidRDefault="0017478B" w:rsidP="0075480E">
      <w:pPr>
        <w:spacing w:line="360" w:lineRule="auto"/>
        <w:jc w:val="both"/>
        <w:rPr>
          <w:rFonts w:ascii="Times New Roman" w:hAnsi="Times New Roman"/>
          <w:b/>
          <w:bCs/>
          <w:i/>
          <w:iCs/>
          <w:sz w:val="24"/>
          <w:szCs w:val="24"/>
        </w:rPr>
      </w:pPr>
      <w:bookmarkStart w:id="27" w:name="_Toc481108018"/>
      <w:r w:rsidRPr="0075480E">
        <w:rPr>
          <w:rFonts w:ascii="Times New Roman" w:hAnsi="Times New Roman"/>
          <w:sz w:val="24"/>
          <w:szCs w:val="24"/>
        </w:rPr>
        <w:t xml:space="preserve">Za određivanje toplinske stabilnosti korišten  je TGA analizator Q500 tvrtke TA Instruments (Slika 19). </w:t>
      </w:r>
      <w:r w:rsidRPr="0075480E">
        <w:rPr>
          <w:rFonts w:ascii="Times New Roman" w:hAnsi="Times New Roman"/>
          <w:sz w:val="24"/>
          <w:szCs w:val="24"/>
          <w:lang w:val="pl-PL"/>
        </w:rPr>
        <w:t>Uzorci</w:t>
      </w:r>
      <w:r w:rsidRPr="0075480E">
        <w:rPr>
          <w:rFonts w:ascii="Times New Roman" w:hAnsi="Times New Roman"/>
          <w:sz w:val="24"/>
          <w:szCs w:val="24"/>
        </w:rPr>
        <w:t xml:space="preserve"> </w:t>
      </w:r>
      <w:r w:rsidRPr="0075480E">
        <w:rPr>
          <w:rFonts w:ascii="Times New Roman" w:hAnsi="Times New Roman"/>
          <w:sz w:val="24"/>
          <w:szCs w:val="24"/>
          <w:lang w:val="pl-PL"/>
        </w:rPr>
        <w:t>od</w:t>
      </w:r>
      <w:r w:rsidRPr="0075480E">
        <w:rPr>
          <w:rFonts w:ascii="Times New Roman" w:hAnsi="Times New Roman"/>
          <w:sz w:val="24"/>
          <w:szCs w:val="24"/>
        </w:rPr>
        <w:t xml:space="preserve"> </w:t>
      </w:r>
      <w:r w:rsidRPr="0075480E">
        <w:rPr>
          <w:rFonts w:ascii="Times New Roman" w:hAnsi="Times New Roman"/>
          <w:sz w:val="24"/>
          <w:szCs w:val="24"/>
          <w:lang w:val="pl-PL"/>
        </w:rPr>
        <w:t>oko</w:t>
      </w:r>
      <w:r w:rsidRPr="0075480E">
        <w:rPr>
          <w:rFonts w:ascii="Times New Roman" w:hAnsi="Times New Roman"/>
          <w:sz w:val="24"/>
          <w:szCs w:val="24"/>
        </w:rPr>
        <w:t xml:space="preserve"> 10 </w:t>
      </w:r>
      <w:r w:rsidRPr="0075480E">
        <w:rPr>
          <w:rFonts w:ascii="Times New Roman" w:hAnsi="Times New Roman"/>
          <w:sz w:val="24"/>
          <w:szCs w:val="24"/>
          <w:lang w:val="pl-PL"/>
        </w:rPr>
        <w:t>mg</w:t>
      </w:r>
      <w:r w:rsidRPr="0075480E">
        <w:rPr>
          <w:rFonts w:ascii="Times New Roman" w:hAnsi="Times New Roman"/>
          <w:sz w:val="24"/>
          <w:szCs w:val="24"/>
        </w:rPr>
        <w:t xml:space="preserve"> </w:t>
      </w:r>
      <w:r w:rsidRPr="0075480E">
        <w:rPr>
          <w:rFonts w:ascii="Times New Roman" w:hAnsi="Times New Roman"/>
          <w:sz w:val="24"/>
          <w:szCs w:val="24"/>
          <w:lang w:val="pl-PL"/>
        </w:rPr>
        <w:t>analizirani</w:t>
      </w:r>
      <w:r w:rsidRPr="0075480E">
        <w:rPr>
          <w:rFonts w:ascii="Times New Roman" w:hAnsi="Times New Roman"/>
          <w:sz w:val="24"/>
          <w:szCs w:val="24"/>
        </w:rPr>
        <w:t xml:space="preserve"> </w:t>
      </w:r>
      <w:r w:rsidRPr="0075480E">
        <w:rPr>
          <w:rFonts w:ascii="Times New Roman" w:hAnsi="Times New Roman"/>
          <w:sz w:val="24"/>
          <w:szCs w:val="24"/>
          <w:lang w:val="pl-PL"/>
        </w:rPr>
        <w:t>su</w:t>
      </w:r>
      <w:r w:rsidRPr="0075480E">
        <w:rPr>
          <w:rFonts w:ascii="Times New Roman" w:hAnsi="Times New Roman"/>
          <w:sz w:val="24"/>
          <w:szCs w:val="24"/>
        </w:rPr>
        <w:t xml:space="preserve"> </w:t>
      </w:r>
      <w:r w:rsidRPr="0075480E">
        <w:rPr>
          <w:rFonts w:ascii="Times New Roman" w:hAnsi="Times New Roman"/>
          <w:sz w:val="24"/>
          <w:szCs w:val="24"/>
          <w:lang w:val="pl-PL"/>
        </w:rPr>
        <w:t>u</w:t>
      </w:r>
      <w:r w:rsidRPr="0075480E">
        <w:rPr>
          <w:rFonts w:ascii="Times New Roman" w:hAnsi="Times New Roman"/>
          <w:sz w:val="24"/>
          <w:szCs w:val="24"/>
        </w:rPr>
        <w:t xml:space="preserve"> </w:t>
      </w:r>
      <w:r w:rsidRPr="0075480E">
        <w:rPr>
          <w:rFonts w:ascii="Times New Roman" w:hAnsi="Times New Roman"/>
          <w:sz w:val="24"/>
          <w:szCs w:val="24"/>
          <w:lang w:val="pl-PL"/>
        </w:rPr>
        <w:t>struji</w:t>
      </w:r>
      <w:r w:rsidRPr="0075480E">
        <w:rPr>
          <w:rFonts w:ascii="Times New Roman" w:hAnsi="Times New Roman"/>
          <w:sz w:val="24"/>
          <w:szCs w:val="24"/>
        </w:rPr>
        <w:t xml:space="preserve"> </w:t>
      </w:r>
      <w:r w:rsidRPr="0075480E">
        <w:rPr>
          <w:rFonts w:ascii="Times New Roman" w:hAnsi="Times New Roman"/>
          <w:sz w:val="24"/>
          <w:szCs w:val="24"/>
          <w:lang w:val="pl-PL"/>
        </w:rPr>
        <w:t>du</w:t>
      </w:r>
      <w:r w:rsidRPr="0075480E">
        <w:rPr>
          <w:rFonts w:ascii="Times New Roman" w:hAnsi="Times New Roman"/>
          <w:sz w:val="24"/>
          <w:szCs w:val="24"/>
        </w:rPr>
        <w:t>š</w:t>
      </w:r>
      <w:r w:rsidRPr="0075480E">
        <w:rPr>
          <w:rFonts w:ascii="Times New Roman" w:hAnsi="Times New Roman"/>
          <w:sz w:val="24"/>
          <w:szCs w:val="24"/>
          <w:lang w:val="pl-PL"/>
        </w:rPr>
        <w:t>ika</w:t>
      </w:r>
      <w:r w:rsidRPr="0075480E">
        <w:rPr>
          <w:rFonts w:ascii="Times New Roman" w:hAnsi="Times New Roman"/>
          <w:sz w:val="24"/>
          <w:szCs w:val="24"/>
        </w:rPr>
        <w:t xml:space="preserve"> </w:t>
      </w:r>
      <w:r w:rsidRPr="0075480E">
        <w:rPr>
          <w:rFonts w:ascii="Times New Roman" w:hAnsi="Times New Roman"/>
          <w:sz w:val="24"/>
          <w:szCs w:val="24"/>
          <w:lang w:val="pl-PL"/>
        </w:rPr>
        <w:t>uz</w:t>
      </w:r>
      <w:r w:rsidRPr="0075480E">
        <w:rPr>
          <w:rFonts w:ascii="Times New Roman" w:hAnsi="Times New Roman"/>
          <w:sz w:val="24"/>
          <w:szCs w:val="24"/>
        </w:rPr>
        <w:t xml:space="preserve"> </w:t>
      </w:r>
      <w:r w:rsidRPr="0075480E">
        <w:rPr>
          <w:rFonts w:ascii="Times New Roman" w:hAnsi="Times New Roman"/>
          <w:sz w:val="24"/>
          <w:szCs w:val="24"/>
          <w:lang w:val="pl-PL"/>
        </w:rPr>
        <w:t>brzinu</w:t>
      </w:r>
      <w:r w:rsidRPr="0075480E">
        <w:rPr>
          <w:rFonts w:ascii="Times New Roman" w:hAnsi="Times New Roman"/>
          <w:sz w:val="24"/>
          <w:szCs w:val="24"/>
        </w:rPr>
        <w:t xml:space="preserve"> </w:t>
      </w:r>
      <w:r w:rsidRPr="0075480E">
        <w:rPr>
          <w:rFonts w:ascii="Times New Roman" w:hAnsi="Times New Roman"/>
          <w:sz w:val="24"/>
          <w:szCs w:val="24"/>
          <w:lang w:val="pl-PL"/>
        </w:rPr>
        <w:t>zagrijavanja</w:t>
      </w:r>
      <w:r w:rsidRPr="0075480E">
        <w:rPr>
          <w:rFonts w:ascii="Times New Roman" w:hAnsi="Times New Roman"/>
          <w:sz w:val="24"/>
          <w:szCs w:val="24"/>
        </w:rPr>
        <w:t xml:space="preserve"> </w:t>
      </w:r>
      <w:r w:rsidRPr="0075480E">
        <w:rPr>
          <w:rFonts w:ascii="Times New Roman" w:hAnsi="Times New Roman"/>
          <w:sz w:val="24"/>
          <w:szCs w:val="24"/>
          <w:lang w:val="pl-PL"/>
        </w:rPr>
        <w:t>od</w:t>
      </w:r>
      <w:r w:rsidRPr="0075480E">
        <w:rPr>
          <w:rFonts w:ascii="Times New Roman" w:hAnsi="Times New Roman"/>
          <w:sz w:val="24"/>
          <w:szCs w:val="24"/>
        </w:rPr>
        <w:t xml:space="preserve"> 10 °</w:t>
      </w:r>
      <w:r w:rsidRPr="0075480E">
        <w:rPr>
          <w:rFonts w:ascii="Times New Roman" w:hAnsi="Times New Roman"/>
          <w:sz w:val="24"/>
          <w:szCs w:val="24"/>
          <w:lang w:val="pl-PL"/>
        </w:rPr>
        <w:t>C</w:t>
      </w:r>
      <w:r w:rsidRPr="0075480E">
        <w:rPr>
          <w:rFonts w:ascii="Times New Roman" w:hAnsi="Times New Roman"/>
          <w:sz w:val="24"/>
          <w:szCs w:val="24"/>
        </w:rPr>
        <w:t>/</w:t>
      </w:r>
      <w:r w:rsidRPr="0075480E">
        <w:rPr>
          <w:rFonts w:ascii="Times New Roman" w:hAnsi="Times New Roman"/>
          <w:sz w:val="24"/>
          <w:szCs w:val="24"/>
          <w:lang w:val="pl-PL"/>
        </w:rPr>
        <w:t>min</w:t>
      </w:r>
      <w:r w:rsidRPr="0075480E">
        <w:rPr>
          <w:rFonts w:ascii="Times New Roman" w:hAnsi="Times New Roman"/>
          <w:sz w:val="24"/>
          <w:szCs w:val="24"/>
        </w:rPr>
        <w:t xml:space="preserve">, </w:t>
      </w:r>
      <w:r w:rsidRPr="0075480E">
        <w:rPr>
          <w:rFonts w:ascii="Times New Roman" w:hAnsi="Times New Roman"/>
          <w:sz w:val="24"/>
          <w:szCs w:val="24"/>
          <w:lang w:val="pl-PL"/>
        </w:rPr>
        <w:t>u</w:t>
      </w:r>
      <w:r w:rsidRPr="0075480E">
        <w:rPr>
          <w:rFonts w:ascii="Times New Roman" w:hAnsi="Times New Roman"/>
          <w:sz w:val="24"/>
          <w:szCs w:val="24"/>
        </w:rPr>
        <w:t xml:space="preserve"> </w:t>
      </w:r>
      <w:r w:rsidRPr="0075480E">
        <w:rPr>
          <w:rFonts w:ascii="Times New Roman" w:hAnsi="Times New Roman"/>
          <w:sz w:val="24"/>
          <w:szCs w:val="24"/>
          <w:lang w:val="pl-PL"/>
        </w:rPr>
        <w:t>temperaturnom</w:t>
      </w:r>
      <w:r w:rsidRPr="0075480E">
        <w:rPr>
          <w:rFonts w:ascii="Times New Roman" w:hAnsi="Times New Roman"/>
          <w:sz w:val="24"/>
          <w:szCs w:val="24"/>
        </w:rPr>
        <w:t xml:space="preserve"> </w:t>
      </w:r>
      <w:r w:rsidRPr="0075480E">
        <w:rPr>
          <w:rFonts w:ascii="Times New Roman" w:hAnsi="Times New Roman"/>
          <w:sz w:val="24"/>
          <w:szCs w:val="24"/>
          <w:lang w:val="pl-PL"/>
        </w:rPr>
        <w:t>podru</w:t>
      </w:r>
      <w:r w:rsidRPr="0075480E">
        <w:rPr>
          <w:rFonts w:ascii="Times New Roman" w:hAnsi="Times New Roman"/>
          <w:sz w:val="24"/>
          <w:szCs w:val="24"/>
        </w:rPr>
        <w:t>č</w:t>
      </w:r>
      <w:r w:rsidRPr="0075480E">
        <w:rPr>
          <w:rFonts w:ascii="Times New Roman" w:hAnsi="Times New Roman"/>
          <w:sz w:val="24"/>
          <w:szCs w:val="24"/>
          <w:lang w:val="pl-PL"/>
        </w:rPr>
        <w:t>ju</w:t>
      </w:r>
      <w:r w:rsidRPr="0075480E">
        <w:rPr>
          <w:rFonts w:ascii="Times New Roman" w:hAnsi="Times New Roman"/>
          <w:sz w:val="24"/>
          <w:szCs w:val="24"/>
        </w:rPr>
        <w:t xml:space="preserve"> </w:t>
      </w:r>
      <w:r w:rsidRPr="0075480E">
        <w:rPr>
          <w:rFonts w:ascii="Times New Roman" w:hAnsi="Times New Roman"/>
          <w:sz w:val="24"/>
          <w:szCs w:val="24"/>
          <w:lang w:val="pl-PL"/>
        </w:rPr>
        <w:t>od</w:t>
      </w:r>
      <w:r w:rsidRPr="0075480E">
        <w:rPr>
          <w:rFonts w:ascii="Times New Roman" w:hAnsi="Times New Roman"/>
          <w:sz w:val="24"/>
          <w:szCs w:val="24"/>
        </w:rPr>
        <w:t xml:space="preserve"> 25°</w:t>
      </w:r>
      <w:r w:rsidRPr="0075480E">
        <w:rPr>
          <w:rFonts w:ascii="Times New Roman" w:hAnsi="Times New Roman"/>
          <w:sz w:val="24"/>
          <w:szCs w:val="24"/>
          <w:lang w:val="pl-PL"/>
        </w:rPr>
        <w:t>C</w:t>
      </w:r>
      <w:r w:rsidRPr="0075480E">
        <w:rPr>
          <w:rFonts w:ascii="Times New Roman" w:hAnsi="Times New Roman"/>
          <w:sz w:val="24"/>
          <w:szCs w:val="24"/>
        </w:rPr>
        <w:t xml:space="preserve"> </w:t>
      </w:r>
      <w:r w:rsidRPr="0075480E">
        <w:rPr>
          <w:rFonts w:ascii="Times New Roman" w:hAnsi="Times New Roman"/>
          <w:sz w:val="24"/>
          <w:szCs w:val="24"/>
          <w:lang w:val="pl-PL"/>
        </w:rPr>
        <w:t>do</w:t>
      </w:r>
      <w:r w:rsidRPr="0075480E">
        <w:rPr>
          <w:rFonts w:ascii="Times New Roman" w:hAnsi="Times New Roman"/>
          <w:sz w:val="24"/>
          <w:szCs w:val="24"/>
        </w:rPr>
        <w:t xml:space="preserve"> 600°</w:t>
      </w:r>
      <w:r w:rsidRPr="0075480E">
        <w:rPr>
          <w:rFonts w:ascii="Times New Roman" w:hAnsi="Times New Roman"/>
          <w:sz w:val="24"/>
          <w:szCs w:val="24"/>
          <w:lang w:val="pl-PL"/>
        </w:rPr>
        <w:t>C</w:t>
      </w:r>
      <w:r w:rsidRPr="0075480E">
        <w:rPr>
          <w:rFonts w:ascii="Times New Roman" w:hAnsi="Times New Roman"/>
          <w:sz w:val="24"/>
          <w:szCs w:val="24"/>
        </w:rPr>
        <w:t>.</w:t>
      </w:r>
      <w:bookmarkEnd w:id="27"/>
      <w:r w:rsidRPr="0075480E">
        <w:rPr>
          <w:rFonts w:ascii="Times New Roman" w:hAnsi="Times New Roman"/>
          <w:sz w:val="24"/>
          <w:szCs w:val="24"/>
        </w:rPr>
        <w:t xml:space="preserve"> </w:t>
      </w:r>
    </w:p>
    <w:p w:rsidR="0017478B" w:rsidRPr="0075480E" w:rsidRDefault="0026706A" w:rsidP="0075480E">
      <w:pPr>
        <w:spacing w:line="360" w:lineRule="auto"/>
        <w:jc w:val="both"/>
        <w:rPr>
          <w:rFonts w:ascii="Times New Roman" w:hAnsi="Times New Roman"/>
          <w:sz w:val="24"/>
          <w:szCs w:val="24"/>
        </w:rPr>
      </w:pPr>
      <w:r w:rsidRPr="0075480E">
        <w:rPr>
          <w:rFonts w:ascii="Times New Roman" w:hAnsi="Times New Roman"/>
          <w:noProof/>
          <w:sz w:val="24"/>
          <w:szCs w:val="24"/>
          <w:lang w:eastAsia="hr-HR"/>
        </w:rPr>
        <w:drawing>
          <wp:inline distT="0" distB="0" distL="0" distR="0">
            <wp:extent cx="1476375" cy="1390650"/>
            <wp:effectExtent l="19050" t="19050" r="28575" b="19050"/>
            <wp:docPr id="26" name="Picture 69" descr="TG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TGA1"/>
                    <pic:cNvPicPr>
                      <a:picLocks noChangeAspect="1" noChangeArrowheads="1"/>
                    </pic:cNvPicPr>
                  </pic:nvPicPr>
                  <pic:blipFill>
                    <a:blip r:embed="rId36">
                      <a:extLst>
                        <a:ext uri="{28A0092B-C50C-407E-A947-70E740481C1C}">
                          <a14:useLocalDpi xmlns:a14="http://schemas.microsoft.com/office/drawing/2010/main" val="0"/>
                        </a:ext>
                      </a:extLst>
                    </a:blip>
                    <a:srcRect l="31195"/>
                    <a:stretch>
                      <a:fillRect/>
                    </a:stretch>
                  </pic:blipFill>
                  <pic:spPr bwMode="auto">
                    <a:xfrm>
                      <a:off x="0" y="0"/>
                      <a:ext cx="1476375" cy="1390650"/>
                    </a:xfrm>
                    <a:prstGeom prst="rect">
                      <a:avLst/>
                    </a:prstGeom>
                    <a:noFill/>
                    <a:ln w="9525" cmpd="sng">
                      <a:solidFill>
                        <a:srgbClr val="404040"/>
                      </a:solidFill>
                      <a:miter lim="800000"/>
                      <a:headEnd/>
                      <a:tailEnd/>
                    </a:ln>
                    <a:effectLst/>
                  </pic:spPr>
                </pic:pic>
              </a:graphicData>
            </a:graphic>
          </wp:inline>
        </w:drawing>
      </w:r>
    </w:p>
    <w:p w:rsidR="0017478B" w:rsidRPr="0075480E" w:rsidRDefault="0017478B" w:rsidP="0075480E">
      <w:pPr>
        <w:spacing w:line="360" w:lineRule="auto"/>
        <w:jc w:val="both"/>
        <w:rPr>
          <w:rFonts w:ascii="Times New Roman" w:hAnsi="Times New Roman"/>
          <w:sz w:val="24"/>
          <w:szCs w:val="24"/>
          <w:lang w:val="hr-BA"/>
        </w:rPr>
      </w:pPr>
      <w:r w:rsidRPr="0075480E">
        <w:rPr>
          <w:rFonts w:ascii="Times New Roman" w:hAnsi="Times New Roman"/>
          <w:b/>
          <w:sz w:val="24"/>
          <w:szCs w:val="24"/>
          <w:lang w:val="hr-BA"/>
        </w:rPr>
        <w:t>Slika .</w:t>
      </w:r>
      <w:r w:rsidRPr="0075480E">
        <w:rPr>
          <w:rFonts w:ascii="Times New Roman" w:hAnsi="Times New Roman"/>
          <w:sz w:val="24"/>
          <w:szCs w:val="24"/>
          <w:lang w:val="hr-BA"/>
        </w:rPr>
        <w:t xml:space="preserve"> Termogravimetar, TA Instruments Q500</w:t>
      </w:r>
    </w:p>
    <w:p w:rsidR="0017478B" w:rsidRPr="004C70EB" w:rsidRDefault="0017478B" w:rsidP="00C0266C">
      <w:pPr>
        <w:pStyle w:val="ListParagraph"/>
        <w:spacing w:line="360" w:lineRule="auto"/>
        <w:ind w:left="1080"/>
        <w:rPr>
          <w:rFonts w:ascii="Times New Roman" w:hAnsi="Times New Roman"/>
          <w:b/>
          <w:sz w:val="26"/>
          <w:szCs w:val="26"/>
          <w:highlight w:val="red"/>
        </w:rPr>
      </w:pPr>
    </w:p>
    <w:p w:rsidR="0017478B" w:rsidRDefault="0017478B" w:rsidP="00267AFF">
      <w:pPr>
        <w:pStyle w:val="Heading2"/>
        <w:rPr>
          <w:rFonts w:ascii="Times New Roman" w:hAnsi="Times New Roman" w:cs="Times New Roman"/>
          <w:color w:val="auto"/>
        </w:rPr>
      </w:pPr>
      <w:bookmarkStart w:id="28" w:name="_Toc481141454"/>
      <w:r w:rsidRPr="00267AFF">
        <w:rPr>
          <w:rFonts w:ascii="Times New Roman" w:hAnsi="Times New Roman" w:cs="Times New Roman"/>
          <w:color w:val="auto"/>
        </w:rPr>
        <w:t>3.9. Diferencijalna pretražna kalorimetrija (DSC)</w:t>
      </w:r>
      <w:bookmarkEnd w:id="28"/>
    </w:p>
    <w:p w:rsidR="00267AFF" w:rsidRPr="00267AFF" w:rsidRDefault="00267AFF" w:rsidP="00267AFF"/>
    <w:p w:rsidR="0017478B" w:rsidRDefault="0017478B" w:rsidP="00C0266C">
      <w:pPr>
        <w:spacing w:line="360" w:lineRule="auto"/>
        <w:contextualSpacing/>
        <w:jc w:val="both"/>
        <w:rPr>
          <w:rFonts w:ascii="Times New Roman" w:hAnsi="Times New Roman"/>
          <w:sz w:val="24"/>
          <w:szCs w:val="24"/>
        </w:rPr>
      </w:pPr>
      <w:r w:rsidRPr="004E5560">
        <w:rPr>
          <w:rFonts w:ascii="Times New Roman" w:hAnsi="Times New Roman"/>
          <w:sz w:val="24"/>
          <w:szCs w:val="24"/>
        </w:rPr>
        <w:t>Toplinska svojstva određena su na DSC instrumentu MettlerToledo DSC  822e</w:t>
      </w:r>
      <w:r>
        <w:rPr>
          <w:rFonts w:ascii="Times New Roman" w:hAnsi="Times New Roman"/>
          <w:sz w:val="24"/>
          <w:szCs w:val="24"/>
        </w:rPr>
        <w:t xml:space="preserve"> (Slika 20)</w:t>
      </w:r>
      <w:r w:rsidRPr="004E5560">
        <w:rPr>
          <w:rFonts w:ascii="Times New Roman" w:hAnsi="Times New Roman"/>
          <w:sz w:val="24"/>
          <w:szCs w:val="24"/>
        </w:rPr>
        <w:t>. Uzorci (9-</w:t>
      </w:r>
      <w:r>
        <w:rPr>
          <w:rFonts w:ascii="Times New Roman" w:hAnsi="Times New Roman"/>
          <w:sz w:val="24"/>
          <w:szCs w:val="24"/>
        </w:rPr>
        <w:t xml:space="preserve">11 mg) zagrijani su od 25°C do </w:t>
      </w:r>
      <w:r w:rsidRPr="004E5560">
        <w:rPr>
          <w:rFonts w:ascii="Times New Roman" w:hAnsi="Times New Roman"/>
          <w:sz w:val="24"/>
          <w:szCs w:val="24"/>
        </w:rPr>
        <w:t>80°C brzinom zagrijavanja od 10°C/min i držani su na toj temperaturi 10 minuta da se „zaboravi“ toplinska povijest uzorka u postupku priprave. Uzorci su nakon toga ohlađeni na -100°C brzinom od 10 °C/min, nakon čega slijedi ci</w:t>
      </w:r>
      <w:r>
        <w:rPr>
          <w:rFonts w:ascii="Times New Roman" w:hAnsi="Times New Roman"/>
          <w:sz w:val="24"/>
          <w:szCs w:val="24"/>
        </w:rPr>
        <w:t xml:space="preserve">klus zagrijavanja od -100°C do </w:t>
      </w:r>
      <w:r w:rsidRPr="004E5560">
        <w:rPr>
          <w:rFonts w:ascii="Times New Roman" w:hAnsi="Times New Roman"/>
          <w:sz w:val="24"/>
          <w:szCs w:val="24"/>
        </w:rPr>
        <w:t>80°C. Iz donjeg ciklusa dobivene su vrijednosti faznih prijelaza i entalpije. Hlađenje na niske temperature provedeno je tekućim dušikom. Kroz cijeli eksperiment korišten je inertni plin dušik.</w:t>
      </w:r>
    </w:p>
    <w:p w:rsidR="0017478B" w:rsidRDefault="0017478B" w:rsidP="00C0266C">
      <w:pPr>
        <w:spacing w:line="360" w:lineRule="auto"/>
        <w:contextualSpacing/>
        <w:jc w:val="both"/>
        <w:rPr>
          <w:rFonts w:ascii="Times New Roman" w:hAnsi="Times New Roman"/>
          <w:sz w:val="24"/>
          <w:szCs w:val="24"/>
        </w:rPr>
      </w:pPr>
    </w:p>
    <w:p w:rsidR="0017478B" w:rsidRPr="004E5560" w:rsidRDefault="0017478B" w:rsidP="00C0266C">
      <w:pPr>
        <w:spacing w:line="360" w:lineRule="auto"/>
        <w:contextualSpacing/>
        <w:jc w:val="both"/>
        <w:rPr>
          <w:rFonts w:ascii="Times New Roman" w:hAnsi="Times New Roman"/>
          <w:sz w:val="24"/>
          <w:szCs w:val="24"/>
        </w:rPr>
      </w:pPr>
      <w:r>
        <w:rPr>
          <w:rFonts w:ascii="Times New Roman" w:hAnsi="Times New Roman"/>
          <w:sz w:val="24"/>
          <w:szCs w:val="24"/>
        </w:rPr>
        <w:t xml:space="preserve">                                                       </w:t>
      </w:r>
      <w:r w:rsidR="0026706A">
        <w:rPr>
          <w:rFonts w:ascii="Times New Roman" w:hAnsi="Times New Roman"/>
          <w:noProof/>
          <w:sz w:val="24"/>
          <w:szCs w:val="24"/>
          <w:lang w:eastAsia="hr-HR"/>
        </w:rPr>
        <w:drawing>
          <wp:inline distT="0" distB="0" distL="0" distR="0">
            <wp:extent cx="1190625" cy="666750"/>
            <wp:effectExtent l="0" t="0" r="952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190625" cy="666750"/>
                    </a:xfrm>
                    <a:prstGeom prst="rect">
                      <a:avLst/>
                    </a:prstGeom>
                    <a:noFill/>
                    <a:ln>
                      <a:noFill/>
                    </a:ln>
                  </pic:spPr>
                </pic:pic>
              </a:graphicData>
            </a:graphic>
          </wp:inline>
        </w:drawing>
      </w:r>
    </w:p>
    <w:p w:rsidR="0017478B" w:rsidRDefault="0017478B" w:rsidP="00C0266C">
      <w:pPr>
        <w:spacing w:line="360" w:lineRule="auto"/>
        <w:contextualSpacing/>
        <w:jc w:val="both"/>
        <w:rPr>
          <w:rFonts w:ascii="Times New Roman" w:hAnsi="Times New Roman"/>
          <w:sz w:val="24"/>
          <w:szCs w:val="24"/>
          <w:highlight w:val="red"/>
        </w:rPr>
      </w:pPr>
      <w:r>
        <w:rPr>
          <w:rFonts w:ascii="Times New Roman" w:hAnsi="Times New Roman"/>
          <w:sz w:val="24"/>
          <w:szCs w:val="24"/>
        </w:rPr>
        <w:t xml:space="preserve">                                 </w:t>
      </w:r>
      <w:r w:rsidRPr="00444226">
        <w:rPr>
          <w:rFonts w:ascii="Times New Roman" w:hAnsi="Times New Roman"/>
          <w:sz w:val="24"/>
          <w:szCs w:val="24"/>
        </w:rPr>
        <w:t xml:space="preserve">   </w:t>
      </w:r>
      <w:r>
        <w:rPr>
          <w:rFonts w:ascii="Times New Roman" w:hAnsi="Times New Roman"/>
          <w:sz w:val="24"/>
          <w:szCs w:val="24"/>
        </w:rPr>
        <w:t xml:space="preserve">                </w:t>
      </w:r>
      <w:r w:rsidRPr="00444226">
        <w:rPr>
          <w:rFonts w:ascii="Times New Roman" w:hAnsi="Times New Roman"/>
          <w:sz w:val="24"/>
          <w:szCs w:val="24"/>
        </w:rPr>
        <w:t xml:space="preserve">   </w:t>
      </w:r>
      <w:r w:rsidR="0026706A">
        <w:rPr>
          <w:rFonts w:ascii="Times New Roman" w:hAnsi="Times New Roman"/>
          <w:noProof/>
          <w:sz w:val="24"/>
          <w:szCs w:val="24"/>
          <w:lang w:eastAsia="hr-HR"/>
        </w:rPr>
        <w:drawing>
          <wp:inline distT="0" distB="0" distL="0" distR="0">
            <wp:extent cx="1676400" cy="1428750"/>
            <wp:effectExtent l="0" t="0" r="0" b="0"/>
            <wp:docPr id="28"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676400" cy="1428750"/>
                    </a:xfrm>
                    <a:prstGeom prst="rect">
                      <a:avLst/>
                    </a:prstGeom>
                    <a:noFill/>
                    <a:ln>
                      <a:noFill/>
                    </a:ln>
                  </pic:spPr>
                </pic:pic>
              </a:graphicData>
            </a:graphic>
          </wp:inline>
        </w:drawing>
      </w:r>
    </w:p>
    <w:p w:rsidR="00A34895" w:rsidRPr="00A20A0E" w:rsidRDefault="0017478B" w:rsidP="00A20A0E">
      <w:pPr>
        <w:spacing w:line="360" w:lineRule="auto"/>
        <w:contextualSpacing/>
        <w:jc w:val="center"/>
        <w:rPr>
          <w:rFonts w:ascii="Times New Roman" w:hAnsi="Times New Roman"/>
          <w:sz w:val="24"/>
          <w:szCs w:val="24"/>
        </w:rPr>
      </w:pPr>
      <w:r w:rsidRPr="00444226">
        <w:rPr>
          <w:rFonts w:ascii="Times New Roman" w:hAnsi="Times New Roman"/>
          <w:b/>
          <w:bCs/>
          <w:sz w:val="24"/>
          <w:szCs w:val="24"/>
        </w:rPr>
        <w:t>Sl</w:t>
      </w:r>
      <w:r>
        <w:rPr>
          <w:rFonts w:ascii="Times New Roman" w:hAnsi="Times New Roman"/>
          <w:b/>
          <w:bCs/>
          <w:sz w:val="24"/>
          <w:szCs w:val="24"/>
        </w:rPr>
        <w:t>ika 20</w:t>
      </w:r>
      <w:r w:rsidRPr="00444226">
        <w:rPr>
          <w:rFonts w:ascii="Times New Roman" w:hAnsi="Times New Roman"/>
          <w:b/>
          <w:bCs/>
          <w:sz w:val="24"/>
          <w:szCs w:val="24"/>
        </w:rPr>
        <w:t>.</w:t>
      </w:r>
      <w:r>
        <w:rPr>
          <w:rFonts w:ascii="Times New Roman" w:hAnsi="Times New Roman"/>
          <w:sz w:val="24"/>
          <w:szCs w:val="24"/>
        </w:rPr>
        <w:t xml:space="preserve"> </w:t>
      </w:r>
      <w:r w:rsidRPr="00444226">
        <w:rPr>
          <w:rFonts w:ascii="Times New Roman" w:hAnsi="Times New Roman"/>
          <w:sz w:val="24"/>
          <w:szCs w:val="24"/>
        </w:rPr>
        <w:t>DSC instrument Mettler Toledo DSC 822e</w:t>
      </w:r>
    </w:p>
    <w:p w:rsidR="0017478B" w:rsidRPr="00267AFF" w:rsidRDefault="00267AFF" w:rsidP="00267AFF">
      <w:pPr>
        <w:pStyle w:val="Heading1"/>
        <w:rPr>
          <w:rFonts w:ascii="Times New Roman" w:hAnsi="Times New Roman"/>
          <w:sz w:val="36"/>
          <w:szCs w:val="36"/>
        </w:rPr>
      </w:pPr>
      <w:bookmarkStart w:id="29" w:name="_Toc481141455"/>
      <w:bookmarkEnd w:id="15"/>
      <w:r w:rsidRPr="00267AFF">
        <w:rPr>
          <w:rFonts w:ascii="Times New Roman" w:hAnsi="Times New Roman"/>
          <w:sz w:val="36"/>
          <w:szCs w:val="36"/>
        </w:rPr>
        <w:lastRenderedPageBreak/>
        <w:t xml:space="preserve">4. </w:t>
      </w:r>
      <w:r w:rsidR="00A34895" w:rsidRPr="00267AFF">
        <w:rPr>
          <w:rFonts w:ascii="Times New Roman" w:hAnsi="Times New Roman"/>
          <w:sz w:val="36"/>
          <w:szCs w:val="36"/>
        </w:rPr>
        <w:t>REZULTATI MJERENJA I RASPRAVA</w:t>
      </w:r>
      <w:bookmarkEnd w:id="29"/>
    </w:p>
    <w:p w:rsidR="00A34895" w:rsidRDefault="00A34895" w:rsidP="00B85741">
      <w:pPr>
        <w:rPr>
          <w:rFonts w:ascii="Times New Roman" w:hAnsi="Times New Roman"/>
          <w:sz w:val="24"/>
          <w:szCs w:val="24"/>
        </w:rPr>
      </w:pPr>
    </w:p>
    <w:p w:rsidR="00A34895" w:rsidRPr="00442E72" w:rsidRDefault="00A34895" w:rsidP="00B85741">
      <w:pPr>
        <w:rPr>
          <w:rFonts w:ascii="Times New Roman" w:hAnsi="Times New Roman"/>
          <w:b/>
          <w:bCs/>
          <w:sz w:val="26"/>
          <w:szCs w:val="26"/>
        </w:rPr>
      </w:pPr>
    </w:p>
    <w:p w:rsidR="0017478B" w:rsidRPr="00267AFF" w:rsidRDefault="0017478B" w:rsidP="00267AFF">
      <w:pPr>
        <w:pStyle w:val="Heading2"/>
        <w:rPr>
          <w:rFonts w:ascii="Times New Roman" w:hAnsi="Times New Roman" w:cs="Times New Roman"/>
          <w:color w:val="auto"/>
          <w:sz w:val="32"/>
          <w:szCs w:val="32"/>
        </w:rPr>
      </w:pPr>
      <w:bookmarkStart w:id="30" w:name="_Toc481141456"/>
      <w:r w:rsidRPr="00267AFF">
        <w:rPr>
          <w:rFonts w:ascii="Times New Roman" w:hAnsi="Times New Roman" w:cs="Times New Roman"/>
          <w:color w:val="auto"/>
          <w:sz w:val="32"/>
          <w:szCs w:val="32"/>
        </w:rPr>
        <w:t xml:space="preserve">4.1.  </w:t>
      </w:r>
      <w:r w:rsidRPr="00267AFF">
        <w:rPr>
          <w:rFonts w:ascii="Times New Roman" w:hAnsi="Times New Roman" w:cs="Times New Roman"/>
          <w:color w:val="auto"/>
          <w:sz w:val="32"/>
          <w:szCs w:val="32"/>
          <w:lang w:val="en-US"/>
        </w:rPr>
        <w:t>Izrada</w:t>
      </w:r>
      <w:r w:rsidRPr="00267AFF">
        <w:rPr>
          <w:rFonts w:ascii="Times New Roman" w:hAnsi="Times New Roman" w:cs="Times New Roman"/>
          <w:color w:val="auto"/>
          <w:sz w:val="32"/>
          <w:szCs w:val="32"/>
        </w:rPr>
        <w:t xml:space="preserve"> </w:t>
      </w:r>
      <w:r w:rsidRPr="00267AFF">
        <w:rPr>
          <w:rFonts w:ascii="Times New Roman" w:hAnsi="Times New Roman" w:cs="Times New Roman"/>
          <w:color w:val="auto"/>
          <w:sz w:val="32"/>
          <w:szCs w:val="32"/>
          <w:lang w:val="en-US"/>
        </w:rPr>
        <w:t>kolektora</w:t>
      </w:r>
      <w:r w:rsidRPr="00267AFF">
        <w:rPr>
          <w:rFonts w:ascii="Times New Roman" w:hAnsi="Times New Roman" w:cs="Times New Roman"/>
          <w:color w:val="auto"/>
          <w:sz w:val="32"/>
          <w:szCs w:val="32"/>
        </w:rPr>
        <w:t xml:space="preserve"> </w:t>
      </w:r>
      <w:r w:rsidRPr="00267AFF">
        <w:rPr>
          <w:rFonts w:ascii="Times New Roman" w:hAnsi="Times New Roman" w:cs="Times New Roman"/>
          <w:color w:val="auto"/>
          <w:sz w:val="32"/>
          <w:szCs w:val="32"/>
          <w:lang w:val="en-US"/>
        </w:rPr>
        <w:t>postupkom</w:t>
      </w:r>
      <w:r w:rsidRPr="00267AFF">
        <w:rPr>
          <w:rFonts w:ascii="Times New Roman" w:hAnsi="Times New Roman" w:cs="Times New Roman"/>
          <w:color w:val="auto"/>
          <w:sz w:val="32"/>
          <w:szCs w:val="32"/>
        </w:rPr>
        <w:t xml:space="preserve"> 3</w:t>
      </w:r>
      <w:r w:rsidRPr="00267AFF">
        <w:rPr>
          <w:rFonts w:ascii="Times New Roman" w:hAnsi="Times New Roman" w:cs="Times New Roman"/>
          <w:color w:val="auto"/>
          <w:sz w:val="32"/>
          <w:szCs w:val="32"/>
          <w:lang w:val="en-US"/>
        </w:rPr>
        <w:t>D</w:t>
      </w:r>
      <w:r w:rsidRPr="00267AFF">
        <w:rPr>
          <w:rFonts w:ascii="Times New Roman" w:hAnsi="Times New Roman" w:cs="Times New Roman"/>
          <w:color w:val="auto"/>
          <w:sz w:val="32"/>
          <w:szCs w:val="32"/>
        </w:rPr>
        <w:t xml:space="preserve"> </w:t>
      </w:r>
      <w:r w:rsidRPr="00267AFF">
        <w:rPr>
          <w:rFonts w:ascii="Times New Roman" w:hAnsi="Times New Roman" w:cs="Times New Roman"/>
          <w:color w:val="auto"/>
          <w:sz w:val="32"/>
          <w:szCs w:val="32"/>
          <w:lang w:val="en-US"/>
        </w:rPr>
        <w:t>printanja</w:t>
      </w:r>
      <w:bookmarkEnd w:id="30"/>
      <w:r w:rsidRPr="00267AFF">
        <w:rPr>
          <w:rFonts w:ascii="Times New Roman" w:hAnsi="Times New Roman" w:cs="Times New Roman"/>
          <w:color w:val="auto"/>
          <w:sz w:val="32"/>
          <w:szCs w:val="32"/>
        </w:rPr>
        <w:t xml:space="preserve"> </w:t>
      </w:r>
    </w:p>
    <w:p w:rsidR="0017478B" w:rsidRPr="00B85741" w:rsidRDefault="0017478B" w:rsidP="00B85741">
      <w:pPr>
        <w:rPr>
          <w:rFonts w:ascii="Times New Roman" w:hAnsi="Times New Roman"/>
          <w:b/>
          <w:bCs/>
          <w:sz w:val="24"/>
          <w:szCs w:val="24"/>
        </w:rPr>
      </w:pPr>
    </w:p>
    <w:p w:rsidR="0017478B" w:rsidRPr="003C1521" w:rsidRDefault="0017478B" w:rsidP="00B85741">
      <w:pPr>
        <w:pStyle w:val="PlainText"/>
        <w:spacing w:line="360" w:lineRule="auto"/>
        <w:ind w:firstLine="708"/>
        <w:jc w:val="both"/>
        <w:rPr>
          <w:rFonts w:ascii="Times New Roman" w:hAnsi="Times New Roman"/>
          <w:sz w:val="24"/>
          <w:szCs w:val="24"/>
        </w:rPr>
      </w:pPr>
      <w:r w:rsidRPr="003C1521">
        <w:rPr>
          <w:rFonts w:ascii="Times New Roman" w:hAnsi="Times New Roman"/>
          <w:sz w:val="24"/>
          <w:szCs w:val="24"/>
          <w:lang w:val="en-US"/>
        </w:rPr>
        <w:t>Za</w:t>
      </w:r>
      <w:r w:rsidRPr="00B85741">
        <w:rPr>
          <w:rFonts w:ascii="Times New Roman" w:hAnsi="Times New Roman"/>
          <w:sz w:val="24"/>
          <w:szCs w:val="24"/>
        </w:rPr>
        <w:t xml:space="preserve"> </w:t>
      </w:r>
      <w:r w:rsidRPr="003C1521">
        <w:rPr>
          <w:rFonts w:ascii="Times New Roman" w:hAnsi="Times New Roman"/>
          <w:sz w:val="24"/>
          <w:szCs w:val="24"/>
          <w:lang w:val="en-US"/>
        </w:rPr>
        <w:t>izradu</w:t>
      </w:r>
      <w:r w:rsidRPr="00B85741">
        <w:rPr>
          <w:rFonts w:ascii="Times New Roman" w:hAnsi="Times New Roman"/>
          <w:sz w:val="24"/>
          <w:szCs w:val="24"/>
        </w:rPr>
        <w:t xml:space="preserve"> </w:t>
      </w:r>
      <w:r w:rsidRPr="003C1521">
        <w:rPr>
          <w:rFonts w:ascii="Times New Roman" w:hAnsi="Times New Roman"/>
          <w:sz w:val="24"/>
          <w:szCs w:val="24"/>
          <w:lang w:val="en-US"/>
        </w:rPr>
        <w:t>kolektora</w:t>
      </w:r>
      <w:r w:rsidRPr="00B85741">
        <w:rPr>
          <w:rFonts w:ascii="Times New Roman" w:hAnsi="Times New Roman"/>
          <w:sz w:val="24"/>
          <w:szCs w:val="24"/>
        </w:rPr>
        <w:t xml:space="preserve"> </w:t>
      </w:r>
      <w:r w:rsidRPr="003C1521">
        <w:rPr>
          <w:rFonts w:ascii="Times New Roman" w:hAnsi="Times New Roman"/>
          <w:sz w:val="24"/>
          <w:szCs w:val="24"/>
          <w:lang w:val="en-US"/>
        </w:rPr>
        <w:t>postupkom</w:t>
      </w:r>
      <w:r w:rsidRPr="00B85741">
        <w:rPr>
          <w:rFonts w:ascii="Times New Roman" w:hAnsi="Times New Roman"/>
          <w:sz w:val="24"/>
          <w:szCs w:val="24"/>
        </w:rPr>
        <w:t xml:space="preserve"> 3</w:t>
      </w:r>
      <w:r w:rsidRPr="003C1521">
        <w:rPr>
          <w:rFonts w:ascii="Times New Roman" w:hAnsi="Times New Roman"/>
          <w:sz w:val="24"/>
          <w:szCs w:val="24"/>
          <w:lang w:val="en-US"/>
        </w:rPr>
        <w:t>D</w:t>
      </w:r>
      <w:r w:rsidRPr="00B85741">
        <w:rPr>
          <w:rFonts w:ascii="Times New Roman" w:hAnsi="Times New Roman"/>
          <w:sz w:val="24"/>
          <w:szCs w:val="24"/>
        </w:rPr>
        <w:t xml:space="preserve"> </w:t>
      </w:r>
      <w:r w:rsidRPr="003C1521">
        <w:rPr>
          <w:rFonts w:ascii="Times New Roman" w:hAnsi="Times New Roman"/>
          <w:sz w:val="24"/>
          <w:szCs w:val="24"/>
          <w:lang w:val="en-US"/>
        </w:rPr>
        <w:t>printanja</w:t>
      </w:r>
      <w:r w:rsidRPr="00B85741">
        <w:rPr>
          <w:rFonts w:ascii="Times New Roman" w:hAnsi="Times New Roman"/>
          <w:sz w:val="24"/>
          <w:szCs w:val="24"/>
        </w:rPr>
        <w:t xml:space="preserve"> </w:t>
      </w:r>
      <w:r w:rsidRPr="003C1521">
        <w:rPr>
          <w:rFonts w:ascii="Times New Roman" w:hAnsi="Times New Roman"/>
          <w:sz w:val="24"/>
          <w:szCs w:val="24"/>
        </w:rPr>
        <w:t>korištena je standardna fotoreaktivna prozirna smola na bazi estera metakrilne kiseline i foto-inicijatora.</w:t>
      </w:r>
    </w:p>
    <w:p w:rsidR="0017478B" w:rsidRPr="00652DA5" w:rsidRDefault="0017478B" w:rsidP="00652DA5">
      <w:pPr>
        <w:rPr>
          <w:rFonts w:ascii="Times New Roman" w:hAnsi="Times New Roman"/>
          <w:color w:val="000000"/>
          <w:sz w:val="24"/>
          <w:szCs w:val="24"/>
        </w:rPr>
      </w:pPr>
      <w:r w:rsidRPr="003C1521">
        <w:rPr>
          <w:rFonts w:ascii="Times New Roman" w:hAnsi="Times New Roman"/>
          <w:sz w:val="24"/>
          <w:szCs w:val="24"/>
        </w:rPr>
        <w:t xml:space="preserve">Rezolucija korištena za printanje kolektora je 25 </w:t>
      </w:r>
      <w:r w:rsidR="00652DA5">
        <w:rPr>
          <w:rFonts w:ascii="Times New Roman" w:hAnsi="Times New Roman"/>
          <w:sz w:val="24"/>
          <w:szCs w:val="24"/>
        </w:rPr>
        <w:t xml:space="preserve">µm </w:t>
      </w:r>
      <w:r w:rsidRPr="003C1521">
        <w:rPr>
          <w:rFonts w:ascii="Times New Roman" w:hAnsi="Times New Roman"/>
          <w:sz w:val="24"/>
          <w:szCs w:val="24"/>
        </w:rPr>
        <w:t>(rezoluc</w:t>
      </w:r>
      <w:r w:rsidR="00652DA5">
        <w:rPr>
          <w:rFonts w:ascii="Times New Roman" w:hAnsi="Times New Roman"/>
          <w:sz w:val="24"/>
          <w:szCs w:val="24"/>
        </w:rPr>
        <w:t>ija printera kreće se od 25-100 µm</w:t>
      </w:r>
      <w:r w:rsidRPr="003C1521">
        <w:rPr>
          <w:rFonts w:ascii="Times New Roman" w:hAnsi="Times New Roman"/>
          <w:sz w:val="24"/>
          <w:szCs w:val="24"/>
        </w:rPr>
        <w:t xml:space="preserve">). </w:t>
      </w:r>
      <w:r>
        <w:rPr>
          <w:rFonts w:ascii="Times New Roman" w:hAnsi="Times New Roman"/>
          <w:sz w:val="24"/>
          <w:szCs w:val="24"/>
        </w:rPr>
        <w:t>Izrađeno</w:t>
      </w:r>
      <w:r w:rsidRPr="003C1521">
        <w:rPr>
          <w:rFonts w:ascii="Times New Roman" w:hAnsi="Times New Roman"/>
          <w:sz w:val="24"/>
          <w:szCs w:val="24"/>
        </w:rPr>
        <w:t xml:space="preserve"> je šest različitih kolektora</w:t>
      </w:r>
      <w:r>
        <w:rPr>
          <w:rFonts w:ascii="Times New Roman" w:hAnsi="Times New Roman"/>
          <w:sz w:val="24"/>
          <w:szCs w:val="24"/>
        </w:rPr>
        <w:t xml:space="preserve"> od toga tri kolektora s </w:t>
      </w:r>
      <w:r w:rsidRPr="009C53EC">
        <w:rPr>
          <w:rFonts w:ascii="Times New Roman" w:hAnsi="Times New Roman"/>
          <w:sz w:val="24"/>
          <w:szCs w:val="24"/>
        </w:rPr>
        <w:t>paralelni</w:t>
      </w:r>
      <w:r>
        <w:rPr>
          <w:rFonts w:ascii="Times New Roman" w:hAnsi="Times New Roman"/>
          <w:sz w:val="24"/>
          <w:szCs w:val="24"/>
        </w:rPr>
        <w:t>m</w:t>
      </w:r>
      <w:r w:rsidRPr="009C53EC">
        <w:rPr>
          <w:rFonts w:ascii="Times New Roman" w:hAnsi="Times New Roman"/>
          <w:sz w:val="24"/>
          <w:szCs w:val="24"/>
        </w:rPr>
        <w:t xml:space="preserve"> kanalići</w:t>
      </w:r>
      <w:r>
        <w:rPr>
          <w:rFonts w:ascii="Times New Roman" w:hAnsi="Times New Roman"/>
          <w:sz w:val="24"/>
          <w:szCs w:val="24"/>
        </w:rPr>
        <w:t>ma i po tri kolektora s</w:t>
      </w:r>
      <w:r w:rsidRPr="009C53EC">
        <w:rPr>
          <w:rFonts w:ascii="Times New Roman" w:hAnsi="Times New Roman"/>
          <w:sz w:val="24"/>
          <w:szCs w:val="24"/>
        </w:rPr>
        <w:t xml:space="preserve"> </w:t>
      </w:r>
      <w:r>
        <w:rPr>
          <w:rFonts w:ascii="Times New Roman" w:hAnsi="Times New Roman"/>
          <w:sz w:val="24"/>
          <w:szCs w:val="24"/>
        </w:rPr>
        <w:t>kvadratnim udubinama, kod ovih kolektora varirana je dimenzija kanalića odnosno kvadratnih udubina</w:t>
      </w:r>
      <w:r w:rsidRPr="003C1521">
        <w:rPr>
          <w:rFonts w:ascii="Times New Roman" w:hAnsi="Times New Roman"/>
          <w:sz w:val="24"/>
          <w:szCs w:val="24"/>
        </w:rPr>
        <w:t xml:space="preserve">. </w:t>
      </w:r>
    </w:p>
    <w:p w:rsidR="0017478B" w:rsidRDefault="0017478B" w:rsidP="00B85741">
      <w:pPr>
        <w:pStyle w:val="PlainText"/>
        <w:spacing w:line="360" w:lineRule="auto"/>
        <w:jc w:val="both"/>
        <w:rPr>
          <w:rFonts w:ascii="Times New Roman" w:hAnsi="Times New Roman"/>
          <w:sz w:val="24"/>
          <w:szCs w:val="24"/>
        </w:rPr>
      </w:pPr>
      <w:r>
        <w:rPr>
          <w:rFonts w:ascii="Times New Roman" w:hAnsi="Times New Roman"/>
          <w:sz w:val="24"/>
          <w:szCs w:val="24"/>
        </w:rPr>
        <w:t>N</w:t>
      </w:r>
      <w:r w:rsidR="00652DA5">
        <w:rPr>
          <w:rFonts w:ascii="Times New Roman" w:hAnsi="Times New Roman"/>
          <w:sz w:val="24"/>
          <w:szCs w:val="24"/>
        </w:rPr>
        <w:t>a Slici 21.</w:t>
      </w:r>
      <w:r w:rsidRPr="003C1521">
        <w:rPr>
          <w:rFonts w:ascii="Times New Roman" w:hAnsi="Times New Roman"/>
          <w:sz w:val="24"/>
          <w:szCs w:val="24"/>
        </w:rPr>
        <w:t xml:space="preserve">  prikazani su isprintani kolektor 1</w:t>
      </w:r>
      <w:r>
        <w:rPr>
          <w:rFonts w:ascii="Times New Roman" w:hAnsi="Times New Roman"/>
          <w:sz w:val="24"/>
          <w:szCs w:val="24"/>
        </w:rPr>
        <w:t xml:space="preserve"> (kolektor s paralelnim kanalićima)</w:t>
      </w:r>
      <w:r w:rsidRPr="003C1521">
        <w:rPr>
          <w:rFonts w:ascii="Times New Roman" w:hAnsi="Times New Roman"/>
          <w:sz w:val="24"/>
          <w:szCs w:val="24"/>
        </w:rPr>
        <w:t xml:space="preserve"> i 4</w:t>
      </w:r>
      <w:r>
        <w:rPr>
          <w:rFonts w:ascii="Times New Roman" w:hAnsi="Times New Roman"/>
          <w:sz w:val="24"/>
          <w:szCs w:val="24"/>
        </w:rPr>
        <w:t xml:space="preserve"> (kolektor s kvadratnim udubinama)</w:t>
      </w:r>
      <w:r w:rsidRPr="003C1521">
        <w:rPr>
          <w:rFonts w:ascii="Times New Roman" w:hAnsi="Times New Roman"/>
          <w:sz w:val="24"/>
          <w:szCs w:val="24"/>
        </w:rPr>
        <w:t xml:space="preserve">. </w:t>
      </w:r>
    </w:p>
    <w:p w:rsidR="0017478B" w:rsidRPr="003C1521" w:rsidRDefault="0017478B" w:rsidP="00B85741">
      <w:pPr>
        <w:pStyle w:val="PlainText"/>
        <w:spacing w:line="360" w:lineRule="auto"/>
        <w:jc w:val="both"/>
        <w:rPr>
          <w:rFonts w:ascii="Times New Roman" w:hAnsi="Times New Roman"/>
          <w:sz w:val="24"/>
          <w:szCs w:val="24"/>
        </w:rPr>
      </w:pPr>
      <w:r w:rsidRPr="003C1521">
        <w:rPr>
          <w:rFonts w:ascii="Times New Roman" w:hAnsi="Times New Roman"/>
          <w:sz w:val="24"/>
          <w:szCs w:val="24"/>
        </w:rPr>
        <w:t>Kako bi kolektori imali svojstvo električne vodljivosti na svaki kolektor na</w:t>
      </w:r>
      <w:r w:rsidR="00652DA5">
        <w:rPr>
          <w:rFonts w:ascii="Times New Roman" w:hAnsi="Times New Roman"/>
          <w:sz w:val="24"/>
          <w:szCs w:val="24"/>
        </w:rPr>
        <w:t>nesen je grafitni sloj, S</w:t>
      </w:r>
      <w:r>
        <w:rPr>
          <w:rFonts w:ascii="Times New Roman" w:hAnsi="Times New Roman"/>
          <w:sz w:val="24"/>
          <w:szCs w:val="24"/>
        </w:rPr>
        <w:t>lika 22</w:t>
      </w:r>
      <w:r w:rsidRPr="003C1521">
        <w:rPr>
          <w:rFonts w:ascii="Times New Roman" w:hAnsi="Times New Roman"/>
          <w:sz w:val="24"/>
          <w:szCs w:val="24"/>
        </w:rPr>
        <w:t>.</w:t>
      </w:r>
    </w:p>
    <w:p w:rsidR="0017478B" w:rsidRDefault="0017478B" w:rsidP="00B85741">
      <w:pPr>
        <w:spacing w:line="360" w:lineRule="auto"/>
        <w:rPr>
          <w:rFonts w:ascii="Times New Roman" w:hAnsi="Times New Roman"/>
          <w:noProof/>
          <w:sz w:val="24"/>
          <w:szCs w:val="24"/>
          <w:lang w:eastAsia="hr-HR"/>
        </w:rPr>
      </w:pPr>
      <w:r>
        <w:rPr>
          <w:rFonts w:ascii="Times New Roman" w:hAnsi="Times New Roman"/>
          <w:noProof/>
          <w:sz w:val="24"/>
          <w:szCs w:val="24"/>
          <w:lang w:eastAsia="hr-HR"/>
        </w:rPr>
        <w:t xml:space="preserve">                  </w:t>
      </w:r>
      <w:r w:rsidR="0026706A">
        <w:rPr>
          <w:rFonts w:ascii="Times New Roman" w:hAnsi="Times New Roman"/>
          <w:noProof/>
          <w:sz w:val="24"/>
          <w:szCs w:val="24"/>
          <w:lang w:eastAsia="hr-HR"/>
        </w:rPr>
        <w:drawing>
          <wp:inline distT="0" distB="0" distL="0" distR="0">
            <wp:extent cx="1466850" cy="1676400"/>
            <wp:effectExtent l="0" t="0" r="0" b="0"/>
            <wp:docPr id="2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9">
                      <a:extLst>
                        <a:ext uri="{28A0092B-C50C-407E-A947-70E740481C1C}">
                          <a14:useLocalDpi xmlns:a14="http://schemas.microsoft.com/office/drawing/2010/main" val="0"/>
                        </a:ext>
                      </a:extLst>
                    </a:blip>
                    <a:srcRect l="4099"/>
                    <a:stretch>
                      <a:fillRect/>
                    </a:stretch>
                  </pic:blipFill>
                  <pic:spPr bwMode="auto">
                    <a:xfrm>
                      <a:off x="0" y="0"/>
                      <a:ext cx="1466850" cy="1676400"/>
                    </a:xfrm>
                    <a:prstGeom prst="rect">
                      <a:avLst/>
                    </a:prstGeom>
                    <a:noFill/>
                    <a:ln>
                      <a:noFill/>
                    </a:ln>
                  </pic:spPr>
                </pic:pic>
              </a:graphicData>
            </a:graphic>
          </wp:inline>
        </w:drawing>
      </w:r>
      <w:r>
        <w:rPr>
          <w:rFonts w:ascii="Times New Roman" w:hAnsi="Times New Roman"/>
          <w:sz w:val="24"/>
          <w:szCs w:val="24"/>
        </w:rPr>
        <w:t xml:space="preserve">    </w:t>
      </w:r>
      <w:r w:rsidR="0026706A">
        <w:rPr>
          <w:noProof/>
          <w:color w:val="FF0000"/>
          <w:lang w:eastAsia="hr-HR"/>
        </w:rPr>
        <w:drawing>
          <wp:inline distT="0" distB="0" distL="0" distR="0">
            <wp:extent cx="3362325" cy="923925"/>
            <wp:effectExtent l="0" t="0" r="9525"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362325" cy="923925"/>
                    </a:xfrm>
                    <a:prstGeom prst="rect">
                      <a:avLst/>
                    </a:prstGeom>
                    <a:noFill/>
                    <a:ln>
                      <a:noFill/>
                    </a:ln>
                  </pic:spPr>
                </pic:pic>
              </a:graphicData>
            </a:graphic>
          </wp:inline>
        </w:drawing>
      </w:r>
      <w:r>
        <w:rPr>
          <w:rFonts w:ascii="Times New Roman" w:hAnsi="Times New Roman"/>
          <w:noProof/>
          <w:sz w:val="24"/>
          <w:szCs w:val="24"/>
          <w:lang w:eastAsia="hr-HR"/>
        </w:rPr>
        <w:t xml:space="preserve">  </w:t>
      </w:r>
    </w:p>
    <w:p w:rsidR="0017478B" w:rsidRDefault="0017478B" w:rsidP="00B85741">
      <w:pPr>
        <w:spacing w:line="360" w:lineRule="auto"/>
        <w:rPr>
          <w:rFonts w:ascii="Times New Roman" w:hAnsi="Times New Roman"/>
          <w:sz w:val="24"/>
          <w:szCs w:val="24"/>
        </w:rPr>
      </w:pPr>
      <w:r>
        <w:rPr>
          <w:rFonts w:ascii="Times New Roman" w:hAnsi="Times New Roman"/>
          <w:noProof/>
          <w:sz w:val="24"/>
          <w:szCs w:val="24"/>
          <w:lang w:eastAsia="hr-HR"/>
        </w:rPr>
        <w:t xml:space="preserve">                  </w:t>
      </w:r>
      <w:r w:rsidR="0026706A">
        <w:rPr>
          <w:rFonts w:ascii="Times New Roman" w:hAnsi="Times New Roman"/>
          <w:noProof/>
          <w:sz w:val="24"/>
          <w:szCs w:val="24"/>
          <w:lang w:eastAsia="hr-HR"/>
        </w:rPr>
        <w:drawing>
          <wp:inline distT="0" distB="0" distL="0" distR="0">
            <wp:extent cx="1466850" cy="1666875"/>
            <wp:effectExtent l="0" t="0" r="0" b="9525"/>
            <wp:docPr id="31"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466850" cy="1666875"/>
                    </a:xfrm>
                    <a:prstGeom prst="rect">
                      <a:avLst/>
                    </a:prstGeom>
                    <a:noFill/>
                    <a:ln>
                      <a:noFill/>
                    </a:ln>
                  </pic:spPr>
                </pic:pic>
              </a:graphicData>
            </a:graphic>
          </wp:inline>
        </w:drawing>
      </w:r>
      <w:r>
        <w:rPr>
          <w:rFonts w:ascii="Times New Roman" w:hAnsi="Times New Roman"/>
          <w:noProof/>
          <w:sz w:val="24"/>
          <w:szCs w:val="24"/>
          <w:lang w:eastAsia="hr-HR"/>
        </w:rPr>
        <w:t xml:space="preserve">    </w:t>
      </w:r>
      <w:r w:rsidR="0026706A">
        <w:rPr>
          <w:noProof/>
          <w:color w:val="FF0000"/>
          <w:lang w:eastAsia="hr-HR"/>
        </w:rPr>
        <w:drawing>
          <wp:inline distT="0" distB="0" distL="0" distR="0">
            <wp:extent cx="1476375" cy="1533525"/>
            <wp:effectExtent l="0" t="0" r="9525"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476375" cy="1533525"/>
                    </a:xfrm>
                    <a:prstGeom prst="rect">
                      <a:avLst/>
                    </a:prstGeom>
                    <a:noFill/>
                    <a:ln>
                      <a:noFill/>
                    </a:ln>
                  </pic:spPr>
                </pic:pic>
              </a:graphicData>
            </a:graphic>
          </wp:inline>
        </w:drawing>
      </w:r>
      <w:r>
        <w:rPr>
          <w:rFonts w:ascii="Times New Roman" w:hAnsi="Times New Roman"/>
          <w:noProof/>
          <w:sz w:val="24"/>
          <w:szCs w:val="24"/>
          <w:lang w:eastAsia="hr-HR"/>
        </w:rPr>
        <w:t xml:space="preserve">   </w:t>
      </w:r>
    </w:p>
    <w:p w:rsidR="0017478B" w:rsidRDefault="0017478B" w:rsidP="00B85741">
      <w:pPr>
        <w:spacing w:line="360" w:lineRule="auto"/>
        <w:rPr>
          <w:rFonts w:ascii="Times New Roman" w:hAnsi="Times New Roman"/>
          <w:b/>
          <w:bCs/>
          <w:sz w:val="24"/>
          <w:szCs w:val="24"/>
        </w:rPr>
      </w:pPr>
    </w:p>
    <w:p w:rsidR="0017478B" w:rsidRDefault="0017478B" w:rsidP="00B85741">
      <w:pPr>
        <w:spacing w:line="360" w:lineRule="auto"/>
        <w:jc w:val="center"/>
        <w:rPr>
          <w:rFonts w:ascii="Times New Roman" w:hAnsi="Times New Roman"/>
          <w:sz w:val="24"/>
          <w:szCs w:val="24"/>
        </w:rPr>
      </w:pPr>
      <w:r>
        <w:rPr>
          <w:rFonts w:ascii="Times New Roman" w:hAnsi="Times New Roman"/>
          <w:b/>
          <w:bCs/>
          <w:sz w:val="24"/>
          <w:szCs w:val="24"/>
        </w:rPr>
        <w:t>Slika 21</w:t>
      </w:r>
      <w:r w:rsidRPr="00647930">
        <w:rPr>
          <w:rFonts w:ascii="Times New Roman" w:hAnsi="Times New Roman"/>
          <w:b/>
          <w:bCs/>
          <w:sz w:val="24"/>
          <w:szCs w:val="24"/>
        </w:rPr>
        <w:t>.</w:t>
      </w:r>
      <w:r>
        <w:rPr>
          <w:rFonts w:ascii="Times New Roman" w:hAnsi="Times New Roman"/>
          <w:sz w:val="24"/>
          <w:szCs w:val="24"/>
        </w:rPr>
        <w:t xml:space="preserve"> Prikaz geometrije i izgleda kolektora 1 i 4.</w:t>
      </w:r>
    </w:p>
    <w:p w:rsidR="0017478B" w:rsidRDefault="0017478B" w:rsidP="00B85741">
      <w:pPr>
        <w:spacing w:line="360" w:lineRule="auto"/>
        <w:rPr>
          <w:rFonts w:ascii="Times New Roman" w:hAnsi="Times New Roman"/>
          <w:sz w:val="24"/>
          <w:szCs w:val="24"/>
        </w:rPr>
      </w:pPr>
    </w:p>
    <w:p w:rsidR="0017478B" w:rsidRDefault="0026706A" w:rsidP="00B85741">
      <w:pPr>
        <w:spacing w:line="360" w:lineRule="auto"/>
        <w:jc w:val="center"/>
        <w:rPr>
          <w:rFonts w:ascii="Times New Roman" w:hAnsi="Times New Roman"/>
          <w:sz w:val="24"/>
          <w:szCs w:val="24"/>
        </w:rPr>
      </w:pPr>
      <w:r>
        <w:rPr>
          <w:rFonts w:ascii="Times New Roman" w:hAnsi="Times New Roman"/>
          <w:noProof/>
          <w:sz w:val="24"/>
          <w:szCs w:val="24"/>
          <w:lang w:eastAsia="hr-HR"/>
        </w:rPr>
        <w:lastRenderedPageBreak/>
        <w:drawing>
          <wp:inline distT="0" distB="0" distL="0" distR="0">
            <wp:extent cx="1838325" cy="1657350"/>
            <wp:effectExtent l="0" t="0" r="9525" b="0"/>
            <wp:docPr id="3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838325" cy="1657350"/>
                    </a:xfrm>
                    <a:prstGeom prst="rect">
                      <a:avLst/>
                    </a:prstGeom>
                    <a:noFill/>
                    <a:ln>
                      <a:noFill/>
                    </a:ln>
                  </pic:spPr>
                </pic:pic>
              </a:graphicData>
            </a:graphic>
          </wp:inline>
        </w:drawing>
      </w:r>
    </w:p>
    <w:p w:rsidR="0017478B" w:rsidRDefault="0017478B" w:rsidP="00B85741">
      <w:pPr>
        <w:spacing w:line="360" w:lineRule="auto"/>
        <w:jc w:val="center"/>
        <w:rPr>
          <w:rFonts w:ascii="Times New Roman" w:hAnsi="Times New Roman"/>
          <w:sz w:val="24"/>
          <w:szCs w:val="24"/>
        </w:rPr>
      </w:pPr>
      <w:r>
        <w:rPr>
          <w:rFonts w:ascii="Times New Roman" w:hAnsi="Times New Roman"/>
          <w:b/>
          <w:bCs/>
          <w:sz w:val="24"/>
          <w:szCs w:val="24"/>
        </w:rPr>
        <w:t>Slika 22</w:t>
      </w:r>
      <w:r w:rsidRPr="00647930">
        <w:rPr>
          <w:rFonts w:ascii="Times New Roman" w:hAnsi="Times New Roman"/>
          <w:b/>
          <w:bCs/>
          <w:sz w:val="24"/>
          <w:szCs w:val="24"/>
        </w:rPr>
        <w:t>.</w:t>
      </w:r>
      <w:r>
        <w:rPr>
          <w:rFonts w:ascii="Times New Roman" w:hAnsi="Times New Roman"/>
          <w:sz w:val="24"/>
          <w:szCs w:val="24"/>
        </w:rPr>
        <w:t xml:space="preserve"> Primjer kolektora 4 s nanešenim grafitnim slojem.</w:t>
      </w:r>
    </w:p>
    <w:p w:rsidR="0017478B" w:rsidRDefault="0017478B" w:rsidP="00B85741">
      <w:pPr>
        <w:spacing w:line="360" w:lineRule="auto"/>
        <w:jc w:val="center"/>
        <w:rPr>
          <w:rFonts w:ascii="Times New Roman" w:hAnsi="Times New Roman"/>
          <w:sz w:val="24"/>
          <w:szCs w:val="24"/>
        </w:rPr>
      </w:pPr>
    </w:p>
    <w:p w:rsidR="0017478B" w:rsidRDefault="0017478B" w:rsidP="004430E1">
      <w:pPr>
        <w:spacing w:after="0" w:line="360" w:lineRule="auto"/>
        <w:ind w:firstLine="709"/>
        <w:jc w:val="both"/>
        <w:rPr>
          <w:rFonts w:ascii="Times New Roman" w:hAnsi="Times New Roman"/>
          <w:sz w:val="24"/>
          <w:szCs w:val="24"/>
        </w:rPr>
      </w:pPr>
      <w:r>
        <w:rPr>
          <w:rFonts w:ascii="Times New Roman" w:hAnsi="Times New Roman"/>
          <w:sz w:val="24"/>
          <w:szCs w:val="24"/>
        </w:rPr>
        <w:t>Elektroispredeni vlaknasti matovi dobiveni su postupkom elektroispredanja iz otopine koja je  dobivena otapanjem čistog</w:t>
      </w:r>
      <w:r w:rsidRPr="0007655C">
        <w:rPr>
          <w:rFonts w:ascii="Times New Roman" w:hAnsi="Times New Roman"/>
          <w:sz w:val="24"/>
          <w:szCs w:val="24"/>
        </w:rPr>
        <w:t xml:space="preserve"> </w:t>
      </w:r>
      <w:r>
        <w:rPr>
          <w:rFonts w:ascii="Times New Roman" w:hAnsi="Times New Roman"/>
          <w:sz w:val="24"/>
          <w:szCs w:val="24"/>
        </w:rPr>
        <w:t>PCL u glacijalnoj kiselini i etanolu  te otopine PCL u koju je dodano 2 mas%  čestica mikro TiO</w:t>
      </w:r>
      <w:r w:rsidRPr="001D3BD8">
        <w:rPr>
          <w:rFonts w:ascii="Times New Roman" w:hAnsi="Times New Roman"/>
          <w:sz w:val="24"/>
          <w:szCs w:val="24"/>
          <w:vertAlign w:val="subscript"/>
        </w:rPr>
        <w:t>2</w:t>
      </w:r>
      <w:r>
        <w:rPr>
          <w:rFonts w:ascii="Times New Roman" w:hAnsi="Times New Roman"/>
          <w:sz w:val="24"/>
          <w:szCs w:val="24"/>
        </w:rPr>
        <w:t xml:space="preserve"> punila. </w:t>
      </w:r>
    </w:p>
    <w:p w:rsidR="0017478B" w:rsidRDefault="0017478B" w:rsidP="005724B7">
      <w:pPr>
        <w:pStyle w:val="PlainText"/>
        <w:spacing w:line="360" w:lineRule="auto"/>
        <w:ind w:firstLine="708"/>
        <w:jc w:val="both"/>
        <w:rPr>
          <w:rFonts w:ascii="Times New Roman" w:hAnsi="Times New Roman"/>
          <w:sz w:val="24"/>
          <w:szCs w:val="24"/>
        </w:rPr>
      </w:pPr>
      <w:r>
        <w:rPr>
          <w:rFonts w:ascii="Times New Roman" w:hAnsi="Times New Roman"/>
          <w:sz w:val="24"/>
          <w:szCs w:val="24"/>
        </w:rPr>
        <w:t>Struktura elektroispredenih vlaknastih matova dobiveni</w:t>
      </w:r>
      <w:r w:rsidR="00A34895">
        <w:rPr>
          <w:rFonts w:ascii="Times New Roman" w:hAnsi="Times New Roman"/>
          <w:sz w:val="24"/>
          <w:szCs w:val="24"/>
        </w:rPr>
        <w:t>h na kolektoru prikazana je na S</w:t>
      </w:r>
      <w:r>
        <w:rPr>
          <w:rFonts w:ascii="Times New Roman" w:hAnsi="Times New Roman"/>
          <w:sz w:val="24"/>
          <w:szCs w:val="24"/>
        </w:rPr>
        <w:t>lici 23.</w:t>
      </w:r>
      <w:r w:rsidRPr="00C10151">
        <w:rPr>
          <w:rFonts w:ascii="Times New Roman" w:hAnsi="Times New Roman"/>
          <w:sz w:val="24"/>
          <w:szCs w:val="24"/>
        </w:rPr>
        <w:t xml:space="preserve"> </w:t>
      </w:r>
      <w:r>
        <w:rPr>
          <w:rFonts w:ascii="Times New Roman" w:hAnsi="Times New Roman"/>
          <w:sz w:val="24"/>
          <w:szCs w:val="24"/>
        </w:rPr>
        <w:t>Ova</w:t>
      </w:r>
      <w:r w:rsidRPr="009A77BC">
        <w:rPr>
          <w:rFonts w:ascii="Times New Roman" w:hAnsi="Times New Roman"/>
          <w:sz w:val="24"/>
          <w:szCs w:val="24"/>
        </w:rPr>
        <w:t xml:space="preserve"> </w:t>
      </w:r>
      <w:r>
        <w:rPr>
          <w:rFonts w:ascii="Times New Roman" w:hAnsi="Times New Roman"/>
          <w:sz w:val="24"/>
          <w:szCs w:val="24"/>
        </w:rPr>
        <w:t xml:space="preserve">specifična topografija elektroispredenog vlaknastog mata potrebna je kako bi na njima zasijane fibroblastne stanice rasle i migrirale prema obliku površine elektroispredenog vlaknastog mata, tj. da stvaraju tikivo s navedenom 3D mikrogeometrijom strukture elektroispredenog vlaknastog mata. </w:t>
      </w:r>
    </w:p>
    <w:p w:rsidR="0017478B" w:rsidRDefault="0017478B" w:rsidP="00B85741">
      <w:pPr>
        <w:spacing w:line="360" w:lineRule="auto"/>
        <w:rPr>
          <w:rFonts w:ascii="Times New Roman" w:hAnsi="Times New Roman"/>
          <w:sz w:val="24"/>
          <w:szCs w:val="24"/>
        </w:rPr>
      </w:pPr>
    </w:p>
    <w:p w:rsidR="0017478B" w:rsidRDefault="0017478B" w:rsidP="00B85741">
      <w:pPr>
        <w:spacing w:line="360" w:lineRule="auto"/>
        <w:rPr>
          <w:rFonts w:ascii="Times New Roman" w:hAnsi="Times New Roman"/>
          <w:sz w:val="24"/>
          <w:szCs w:val="24"/>
        </w:rPr>
      </w:pPr>
      <w:r>
        <w:rPr>
          <w:rFonts w:ascii="Times New Roman" w:hAnsi="Times New Roman"/>
          <w:sz w:val="24"/>
          <w:szCs w:val="24"/>
        </w:rPr>
        <w:t xml:space="preserve">                        </w:t>
      </w:r>
    </w:p>
    <w:p w:rsidR="0017478B" w:rsidRDefault="0017478B" w:rsidP="00B85741">
      <w:pPr>
        <w:spacing w:line="360" w:lineRule="auto"/>
        <w:rPr>
          <w:rFonts w:ascii="Times New Roman" w:hAnsi="Times New Roman"/>
          <w:sz w:val="24"/>
          <w:szCs w:val="24"/>
        </w:rPr>
      </w:pPr>
      <w:r>
        <w:rPr>
          <w:rFonts w:ascii="Times New Roman" w:hAnsi="Times New Roman"/>
          <w:sz w:val="24"/>
          <w:szCs w:val="24"/>
        </w:rPr>
        <w:t xml:space="preserve">                             a)                                                        b)</w:t>
      </w:r>
    </w:p>
    <w:p w:rsidR="0017478B" w:rsidRDefault="0017478B" w:rsidP="00B85741">
      <w:pPr>
        <w:spacing w:after="0" w:line="360" w:lineRule="auto"/>
        <w:jc w:val="both"/>
        <w:rPr>
          <w:rFonts w:ascii="Times New Roman" w:hAnsi="Times New Roman"/>
          <w:noProof/>
          <w:sz w:val="24"/>
          <w:szCs w:val="24"/>
          <w:lang w:eastAsia="hr-HR"/>
        </w:rPr>
      </w:pPr>
      <w:r>
        <w:rPr>
          <w:rFonts w:ascii="Times New Roman" w:hAnsi="Times New Roman"/>
          <w:noProof/>
          <w:sz w:val="24"/>
          <w:szCs w:val="24"/>
          <w:lang w:eastAsia="hr-HR"/>
        </w:rPr>
        <w:t xml:space="preserve">                            </w:t>
      </w:r>
      <w:r w:rsidR="0026706A">
        <w:rPr>
          <w:rFonts w:ascii="Times New Roman" w:hAnsi="Times New Roman"/>
          <w:noProof/>
          <w:sz w:val="24"/>
          <w:szCs w:val="24"/>
          <w:lang w:eastAsia="hr-HR"/>
        </w:rPr>
        <w:drawing>
          <wp:inline distT="0" distB="0" distL="0" distR="0">
            <wp:extent cx="1847850" cy="1971675"/>
            <wp:effectExtent l="0" t="0" r="0" b="9525"/>
            <wp:docPr id="34"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4">
                      <a:extLst>
                        <a:ext uri="{28A0092B-C50C-407E-A947-70E740481C1C}">
                          <a14:useLocalDpi xmlns:a14="http://schemas.microsoft.com/office/drawing/2010/main" val="0"/>
                        </a:ext>
                      </a:extLst>
                    </a:blip>
                    <a:srcRect r="53421"/>
                    <a:stretch>
                      <a:fillRect/>
                    </a:stretch>
                  </pic:blipFill>
                  <pic:spPr bwMode="auto">
                    <a:xfrm>
                      <a:off x="0" y="0"/>
                      <a:ext cx="1847850" cy="1971675"/>
                    </a:xfrm>
                    <a:prstGeom prst="rect">
                      <a:avLst/>
                    </a:prstGeom>
                    <a:noFill/>
                    <a:ln>
                      <a:noFill/>
                    </a:ln>
                  </pic:spPr>
                </pic:pic>
              </a:graphicData>
            </a:graphic>
          </wp:inline>
        </w:drawing>
      </w:r>
      <w:r>
        <w:rPr>
          <w:rFonts w:ascii="Times New Roman" w:hAnsi="Times New Roman"/>
          <w:noProof/>
          <w:sz w:val="24"/>
          <w:szCs w:val="24"/>
          <w:lang w:eastAsia="hr-HR"/>
        </w:rPr>
        <w:t xml:space="preserve">                  </w:t>
      </w:r>
      <w:r w:rsidR="0026706A">
        <w:rPr>
          <w:rFonts w:ascii="Times New Roman" w:hAnsi="Times New Roman"/>
          <w:noProof/>
          <w:sz w:val="24"/>
          <w:szCs w:val="24"/>
          <w:lang w:eastAsia="hr-HR"/>
        </w:rPr>
        <w:drawing>
          <wp:inline distT="0" distB="0" distL="0" distR="0">
            <wp:extent cx="1924050" cy="1952625"/>
            <wp:effectExtent l="0" t="0" r="0" b="9525"/>
            <wp:docPr id="35"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5">
                      <a:extLst>
                        <a:ext uri="{28A0092B-C50C-407E-A947-70E740481C1C}">
                          <a14:useLocalDpi xmlns:a14="http://schemas.microsoft.com/office/drawing/2010/main" val="0"/>
                        </a:ext>
                      </a:extLst>
                    </a:blip>
                    <a:srcRect l="1295" t="31502" r="31677"/>
                    <a:stretch>
                      <a:fillRect/>
                    </a:stretch>
                  </pic:blipFill>
                  <pic:spPr bwMode="auto">
                    <a:xfrm>
                      <a:off x="0" y="0"/>
                      <a:ext cx="1924050" cy="1952625"/>
                    </a:xfrm>
                    <a:prstGeom prst="rect">
                      <a:avLst/>
                    </a:prstGeom>
                    <a:noFill/>
                    <a:ln>
                      <a:noFill/>
                    </a:ln>
                  </pic:spPr>
                </pic:pic>
              </a:graphicData>
            </a:graphic>
          </wp:inline>
        </w:drawing>
      </w:r>
    </w:p>
    <w:p w:rsidR="0017478B" w:rsidRDefault="0017478B" w:rsidP="00B85741">
      <w:pPr>
        <w:spacing w:after="0" w:line="360" w:lineRule="auto"/>
        <w:jc w:val="both"/>
        <w:rPr>
          <w:rFonts w:ascii="Times New Roman" w:hAnsi="Times New Roman"/>
          <w:sz w:val="24"/>
          <w:szCs w:val="24"/>
        </w:rPr>
      </w:pPr>
      <w:r w:rsidRPr="00C10151">
        <w:rPr>
          <w:rFonts w:ascii="Times New Roman" w:hAnsi="Times New Roman"/>
          <w:b/>
          <w:bCs/>
          <w:sz w:val="24"/>
          <w:szCs w:val="24"/>
        </w:rPr>
        <w:t>Slika 23.</w:t>
      </w:r>
      <w:r>
        <w:rPr>
          <w:rFonts w:ascii="Times New Roman" w:hAnsi="Times New Roman"/>
          <w:sz w:val="24"/>
          <w:szCs w:val="24"/>
        </w:rPr>
        <w:t xml:space="preserve"> Struktura elektroispredenih vlaknastih matova a) paralelni kanalići (a) i b) kvadratne udubine </w:t>
      </w:r>
    </w:p>
    <w:p w:rsidR="0017478B" w:rsidRDefault="0017478B" w:rsidP="00B85741">
      <w:pPr>
        <w:pStyle w:val="Subtitle"/>
        <w:jc w:val="left"/>
        <w:rPr>
          <w:rFonts w:ascii="Times New Roman" w:hAnsi="Times New Roman"/>
          <w:b/>
        </w:rPr>
      </w:pPr>
      <w:bookmarkStart w:id="31" w:name="_Toc424536297"/>
    </w:p>
    <w:p w:rsidR="0017478B" w:rsidRDefault="0017478B" w:rsidP="00B85741">
      <w:pPr>
        <w:pStyle w:val="Subtitle"/>
        <w:jc w:val="left"/>
        <w:rPr>
          <w:rFonts w:ascii="Times New Roman" w:hAnsi="Times New Roman"/>
          <w:b/>
        </w:rPr>
      </w:pPr>
    </w:p>
    <w:p w:rsidR="0017478B" w:rsidRPr="00267AFF" w:rsidRDefault="0017478B" w:rsidP="00267AFF">
      <w:pPr>
        <w:pStyle w:val="Heading2"/>
        <w:rPr>
          <w:rFonts w:ascii="Times New Roman" w:hAnsi="Times New Roman" w:cs="Times New Roman"/>
          <w:color w:val="auto"/>
          <w:sz w:val="32"/>
          <w:szCs w:val="32"/>
        </w:rPr>
      </w:pPr>
      <w:bookmarkStart w:id="32" w:name="_Toc481141457"/>
      <w:r w:rsidRPr="00267AFF">
        <w:rPr>
          <w:rFonts w:ascii="Times New Roman" w:hAnsi="Times New Roman" w:cs="Times New Roman"/>
          <w:color w:val="auto"/>
          <w:sz w:val="32"/>
          <w:szCs w:val="32"/>
        </w:rPr>
        <w:lastRenderedPageBreak/>
        <w:t>4.2.  Određivanje morfološke strukture elektronskim pretražnim mikroskopom (SEM)</w:t>
      </w:r>
      <w:bookmarkEnd w:id="31"/>
      <w:bookmarkEnd w:id="32"/>
      <w:r w:rsidRPr="00267AFF">
        <w:rPr>
          <w:rFonts w:ascii="Times New Roman" w:hAnsi="Times New Roman" w:cs="Times New Roman"/>
          <w:color w:val="auto"/>
          <w:sz w:val="32"/>
          <w:szCs w:val="32"/>
        </w:rPr>
        <w:t xml:space="preserve"> </w:t>
      </w:r>
    </w:p>
    <w:p w:rsidR="0017478B" w:rsidRDefault="0017478B" w:rsidP="00B85741">
      <w:pPr>
        <w:spacing w:after="0" w:line="360" w:lineRule="auto"/>
        <w:jc w:val="both"/>
        <w:rPr>
          <w:rFonts w:ascii="Times New Roman" w:hAnsi="Times New Roman"/>
          <w:sz w:val="24"/>
          <w:szCs w:val="24"/>
        </w:rPr>
      </w:pPr>
    </w:p>
    <w:p w:rsidR="0017478B" w:rsidRDefault="0017478B" w:rsidP="005724B7">
      <w:pPr>
        <w:spacing w:after="0" w:line="360" w:lineRule="auto"/>
        <w:ind w:firstLine="709"/>
        <w:jc w:val="both"/>
        <w:rPr>
          <w:rFonts w:ascii="Times New Roman" w:hAnsi="Times New Roman"/>
          <w:sz w:val="24"/>
          <w:szCs w:val="24"/>
        </w:rPr>
      </w:pPr>
      <w:r>
        <w:rPr>
          <w:rFonts w:ascii="Times New Roman" w:hAnsi="Times New Roman"/>
          <w:sz w:val="24"/>
          <w:szCs w:val="24"/>
          <w:lang w:val="en-GB"/>
        </w:rPr>
        <w:t>Morfolo</w:t>
      </w:r>
      <w:r w:rsidRPr="004430E1">
        <w:rPr>
          <w:rFonts w:ascii="Times New Roman" w:hAnsi="Times New Roman"/>
          <w:sz w:val="24"/>
          <w:szCs w:val="24"/>
        </w:rPr>
        <w:t>š</w:t>
      </w:r>
      <w:r>
        <w:rPr>
          <w:rFonts w:ascii="Times New Roman" w:hAnsi="Times New Roman"/>
          <w:sz w:val="24"/>
          <w:szCs w:val="24"/>
          <w:lang w:val="en-GB"/>
        </w:rPr>
        <w:t>ka</w:t>
      </w:r>
      <w:r w:rsidRPr="004430E1">
        <w:rPr>
          <w:rFonts w:ascii="Times New Roman" w:hAnsi="Times New Roman"/>
          <w:sz w:val="24"/>
          <w:szCs w:val="24"/>
        </w:rPr>
        <w:t xml:space="preserve"> </w:t>
      </w:r>
      <w:r>
        <w:rPr>
          <w:rFonts w:ascii="Times New Roman" w:hAnsi="Times New Roman"/>
          <w:sz w:val="24"/>
          <w:szCs w:val="24"/>
          <w:lang w:val="en-GB"/>
        </w:rPr>
        <w:t>struktura</w:t>
      </w:r>
      <w:r w:rsidRPr="004430E1">
        <w:rPr>
          <w:rFonts w:ascii="Times New Roman" w:hAnsi="Times New Roman"/>
          <w:sz w:val="24"/>
          <w:szCs w:val="24"/>
        </w:rPr>
        <w:t xml:space="preserve"> </w:t>
      </w:r>
      <w:r>
        <w:rPr>
          <w:rFonts w:ascii="Times New Roman" w:hAnsi="Times New Roman"/>
          <w:sz w:val="24"/>
          <w:szCs w:val="24"/>
          <w:lang w:val="en-GB"/>
        </w:rPr>
        <w:t>elektroispredenog</w:t>
      </w:r>
      <w:r w:rsidRPr="004430E1">
        <w:rPr>
          <w:rFonts w:ascii="Times New Roman" w:hAnsi="Times New Roman"/>
          <w:sz w:val="24"/>
          <w:szCs w:val="24"/>
        </w:rPr>
        <w:t xml:space="preserve"> </w:t>
      </w:r>
      <w:r>
        <w:rPr>
          <w:rFonts w:ascii="Times New Roman" w:hAnsi="Times New Roman"/>
          <w:sz w:val="24"/>
          <w:szCs w:val="24"/>
          <w:lang w:val="en-GB"/>
        </w:rPr>
        <w:t>PCL</w:t>
      </w:r>
      <w:r w:rsidRPr="004430E1">
        <w:rPr>
          <w:rFonts w:ascii="Times New Roman" w:hAnsi="Times New Roman"/>
          <w:sz w:val="24"/>
          <w:szCs w:val="24"/>
        </w:rPr>
        <w:t xml:space="preserve"> </w:t>
      </w:r>
      <w:r>
        <w:rPr>
          <w:rFonts w:ascii="Times New Roman" w:hAnsi="Times New Roman"/>
          <w:sz w:val="24"/>
          <w:szCs w:val="24"/>
          <w:lang w:val="en-GB"/>
        </w:rPr>
        <w:t>vlaknastog</w:t>
      </w:r>
      <w:r w:rsidRPr="004430E1">
        <w:rPr>
          <w:rFonts w:ascii="Times New Roman" w:hAnsi="Times New Roman"/>
          <w:sz w:val="24"/>
          <w:szCs w:val="24"/>
        </w:rPr>
        <w:t xml:space="preserve"> </w:t>
      </w:r>
      <w:r>
        <w:rPr>
          <w:rFonts w:ascii="Times New Roman" w:hAnsi="Times New Roman"/>
          <w:sz w:val="24"/>
          <w:szCs w:val="24"/>
          <w:lang w:val="en-GB"/>
        </w:rPr>
        <w:t>mata</w:t>
      </w:r>
      <w:r>
        <w:rPr>
          <w:rFonts w:ascii="Times New Roman" w:hAnsi="Times New Roman"/>
          <w:sz w:val="24"/>
          <w:szCs w:val="24"/>
        </w:rPr>
        <w:t xml:space="preserve"> </w:t>
      </w:r>
      <w:r>
        <w:rPr>
          <w:rFonts w:ascii="Times New Roman" w:hAnsi="Times New Roman"/>
          <w:sz w:val="24"/>
          <w:szCs w:val="24"/>
          <w:lang w:val="en-GB"/>
        </w:rPr>
        <w:t>prikazana</w:t>
      </w:r>
      <w:r w:rsidRPr="004430E1">
        <w:rPr>
          <w:rFonts w:ascii="Times New Roman" w:hAnsi="Times New Roman"/>
          <w:sz w:val="24"/>
          <w:szCs w:val="24"/>
        </w:rPr>
        <w:t xml:space="preserve"> </w:t>
      </w:r>
      <w:r>
        <w:rPr>
          <w:rFonts w:ascii="Times New Roman" w:hAnsi="Times New Roman"/>
          <w:sz w:val="24"/>
          <w:szCs w:val="24"/>
          <w:lang w:val="en-GB"/>
        </w:rPr>
        <w:t>je</w:t>
      </w:r>
      <w:r w:rsidRPr="004430E1">
        <w:rPr>
          <w:rFonts w:ascii="Times New Roman" w:hAnsi="Times New Roman"/>
          <w:sz w:val="24"/>
          <w:szCs w:val="24"/>
        </w:rPr>
        <w:t xml:space="preserve"> </w:t>
      </w:r>
      <w:r>
        <w:rPr>
          <w:rFonts w:ascii="Times New Roman" w:hAnsi="Times New Roman"/>
          <w:sz w:val="24"/>
          <w:szCs w:val="24"/>
          <w:lang w:val="en-GB"/>
        </w:rPr>
        <w:t>na</w:t>
      </w:r>
      <w:r w:rsidRPr="004430E1">
        <w:rPr>
          <w:rFonts w:ascii="Times New Roman" w:hAnsi="Times New Roman"/>
          <w:sz w:val="24"/>
          <w:szCs w:val="24"/>
        </w:rPr>
        <w:t xml:space="preserve"> </w:t>
      </w:r>
      <w:r w:rsidR="00652DA5">
        <w:rPr>
          <w:rFonts w:ascii="Times New Roman" w:hAnsi="Times New Roman"/>
          <w:sz w:val="24"/>
          <w:szCs w:val="24"/>
          <w:lang w:val="en-GB"/>
        </w:rPr>
        <w:t>S</w:t>
      </w:r>
      <w:r>
        <w:rPr>
          <w:rFonts w:ascii="Times New Roman" w:hAnsi="Times New Roman"/>
          <w:sz w:val="24"/>
          <w:szCs w:val="24"/>
          <w:lang w:val="en-GB"/>
        </w:rPr>
        <w:t>lici</w:t>
      </w:r>
      <w:r>
        <w:rPr>
          <w:rFonts w:ascii="Times New Roman" w:hAnsi="Times New Roman"/>
          <w:sz w:val="24"/>
          <w:szCs w:val="24"/>
        </w:rPr>
        <w:t xml:space="preserve"> 24</w:t>
      </w:r>
      <w:r w:rsidR="00652DA5">
        <w:rPr>
          <w:rFonts w:ascii="Times New Roman" w:hAnsi="Times New Roman"/>
          <w:sz w:val="24"/>
          <w:szCs w:val="24"/>
        </w:rPr>
        <w:t>.</w:t>
      </w:r>
      <w:r w:rsidRPr="004430E1">
        <w:rPr>
          <w:rFonts w:ascii="Times New Roman" w:hAnsi="Times New Roman"/>
          <w:sz w:val="24"/>
          <w:szCs w:val="24"/>
        </w:rPr>
        <w:t xml:space="preserve">, </w:t>
      </w:r>
      <w:r>
        <w:rPr>
          <w:rFonts w:ascii="Times New Roman" w:hAnsi="Times New Roman"/>
          <w:sz w:val="24"/>
          <w:szCs w:val="24"/>
          <w:lang w:val="en-GB"/>
        </w:rPr>
        <w:t>vidljiva</w:t>
      </w:r>
      <w:r w:rsidRPr="004430E1">
        <w:rPr>
          <w:rFonts w:ascii="Times New Roman" w:hAnsi="Times New Roman"/>
          <w:sz w:val="24"/>
          <w:szCs w:val="24"/>
        </w:rPr>
        <w:t xml:space="preserve"> </w:t>
      </w:r>
      <w:r>
        <w:rPr>
          <w:rFonts w:ascii="Times New Roman" w:hAnsi="Times New Roman"/>
          <w:sz w:val="24"/>
          <w:szCs w:val="24"/>
          <w:lang w:val="en-GB"/>
        </w:rPr>
        <w:t>je</w:t>
      </w:r>
      <w:r w:rsidRPr="004430E1">
        <w:rPr>
          <w:rFonts w:ascii="Times New Roman" w:hAnsi="Times New Roman"/>
          <w:sz w:val="24"/>
          <w:szCs w:val="24"/>
        </w:rPr>
        <w:t xml:space="preserve"> </w:t>
      </w:r>
      <w:r>
        <w:rPr>
          <w:rFonts w:ascii="Times New Roman" w:hAnsi="Times New Roman"/>
          <w:sz w:val="24"/>
          <w:szCs w:val="24"/>
          <w:lang w:val="en-GB"/>
        </w:rPr>
        <w:t>cilindri</w:t>
      </w:r>
      <w:r w:rsidRPr="004430E1">
        <w:rPr>
          <w:rFonts w:ascii="Times New Roman" w:hAnsi="Times New Roman"/>
          <w:sz w:val="24"/>
          <w:szCs w:val="24"/>
        </w:rPr>
        <w:t>č</w:t>
      </w:r>
      <w:r>
        <w:rPr>
          <w:rFonts w:ascii="Times New Roman" w:hAnsi="Times New Roman"/>
          <w:sz w:val="24"/>
          <w:szCs w:val="24"/>
          <w:lang w:val="en-GB"/>
        </w:rPr>
        <w:t>na</w:t>
      </w:r>
      <w:r w:rsidRPr="004430E1">
        <w:rPr>
          <w:rFonts w:ascii="Times New Roman" w:hAnsi="Times New Roman"/>
          <w:sz w:val="24"/>
          <w:szCs w:val="24"/>
        </w:rPr>
        <w:t xml:space="preserve"> </w:t>
      </w:r>
      <w:r>
        <w:rPr>
          <w:rFonts w:ascii="Times New Roman" w:hAnsi="Times New Roman"/>
          <w:sz w:val="24"/>
          <w:szCs w:val="24"/>
          <w:lang w:val="en-GB"/>
        </w:rPr>
        <w:t>struktura</w:t>
      </w:r>
      <w:r w:rsidRPr="004430E1">
        <w:rPr>
          <w:rFonts w:ascii="Times New Roman" w:hAnsi="Times New Roman"/>
          <w:sz w:val="24"/>
          <w:szCs w:val="24"/>
        </w:rPr>
        <w:t xml:space="preserve"> </w:t>
      </w:r>
      <w:r>
        <w:rPr>
          <w:rFonts w:ascii="Times New Roman" w:hAnsi="Times New Roman"/>
          <w:sz w:val="24"/>
          <w:szCs w:val="24"/>
          <w:lang w:val="en-GB"/>
        </w:rPr>
        <w:t>vlakana</w:t>
      </w:r>
      <w:r w:rsidRPr="004430E1">
        <w:rPr>
          <w:rFonts w:ascii="Times New Roman" w:hAnsi="Times New Roman"/>
          <w:sz w:val="24"/>
          <w:szCs w:val="24"/>
        </w:rPr>
        <w:t xml:space="preserve"> </w:t>
      </w:r>
      <w:r>
        <w:rPr>
          <w:rFonts w:ascii="Times New Roman" w:hAnsi="Times New Roman"/>
          <w:sz w:val="24"/>
          <w:szCs w:val="24"/>
          <w:lang w:val="en-GB"/>
        </w:rPr>
        <w:t>s</w:t>
      </w:r>
      <w:r w:rsidRPr="004430E1">
        <w:rPr>
          <w:rFonts w:ascii="Times New Roman" w:hAnsi="Times New Roman"/>
          <w:sz w:val="24"/>
          <w:szCs w:val="24"/>
        </w:rPr>
        <w:t xml:space="preserve"> </w:t>
      </w:r>
      <w:r>
        <w:rPr>
          <w:rFonts w:ascii="Times New Roman" w:hAnsi="Times New Roman"/>
          <w:sz w:val="24"/>
          <w:szCs w:val="24"/>
          <w:lang w:val="en-GB"/>
        </w:rPr>
        <w:t>pojavom</w:t>
      </w:r>
      <w:r w:rsidRPr="004430E1">
        <w:rPr>
          <w:rFonts w:ascii="Times New Roman" w:hAnsi="Times New Roman"/>
          <w:sz w:val="24"/>
          <w:szCs w:val="24"/>
        </w:rPr>
        <w:t xml:space="preserve"> </w:t>
      </w:r>
      <w:r>
        <w:rPr>
          <w:rFonts w:ascii="Times New Roman" w:hAnsi="Times New Roman"/>
          <w:sz w:val="24"/>
          <w:szCs w:val="24"/>
          <w:lang w:val="en-GB"/>
        </w:rPr>
        <w:t>nasumi</w:t>
      </w:r>
      <w:r w:rsidRPr="004430E1">
        <w:rPr>
          <w:rFonts w:ascii="Times New Roman" w:hAnsi="Times New Roman"/>
          <w:sz w:val="24"/>
          <w:szCs w:val="24"/>
        </w:rPr>
        <w:t>č</w:t>
      </w:r>
      <w:r>
        <w:rPr>
          <w:rFonts w:ascii="Times New Roman" w:hAnsi="Times New Roman"/>
          <w:sz w:val="24"/>
          <w:szCs w:val="24"/>
          <w:lang w:val="en-GB"/>
        </w:rPr>
        <w:t>no</w:t>
      </w:r>
      <w:r w:rsidRPr="004430E1">
        <w:rPr>
          <w:rFonts w:ascii="Times New Roman" w:hAnsi="Times New Roman"/>
          <w:sz w:val="24"/>
          <w:szCs w:val="24"/>
        </w:rPr>
        <w:t xml:space="preserve"> </w:t>
      </w:r>
      <w:r>
        <w:rPr>
          <w:rFonts w:ascii="Times New Roman" w:hAnsi="Times New Roman"/>
          <w:sz w:val="24"/>
          <w:szCs w:val="24"/>
          <w:lang w:val="en-GB"/>
        </w:rPr>
        <w:t>raspore</w:t>
      </w:r>
      <w:r w:rsidRPr="004430E1">
        <w:rPr>
          <w:rFonts w:ascii="Times New Roman" w:hAnsi="Times New Roman"/>
          <w:sz w:val="24"/>
          <w:szCs w:val="24"/>
        </w:rPr>
        <w:t>đ</w:t>
      </w:r>
      <w:r>
        <w:rPr>
          <w:rFonts w:ascii="Times New Roman" w:hAnsi="Times New Roman"/>
          <w:sz w:val="24"/>
          <w:szCs w:val="24"/>
          <w:lang w:val="en-GB"/>
        </w:rPr>
        <w:t>enih</w:t>
      </w:r>
      <w:r w:rsidRPr="004430E1">
        <w:rPr>
          <w:rFonts w:ascii="Times New Roman" w:hAnsi="Times New Roman"/>
          <w:sz w:val="24"/>
          <w:szCs w:val="24"/>
        </w:rPr>
        <w:t xml:space="preserve"> </w:t>
      </w:r>
      <w:r>
        <w:rPr>
          <w:rFonts w:ascii="Times New Roman" w:hAnsi="Times New Roman"/>
          <w:sz w:val="24"/>
          <w:szCs w:val="24"/>
          <w:lang w:val="en-GB"/>
        </w:rPr>
        <w:t>zrnatih</w:t>
      </w:r>
      <w:r w:rsidRPr="004430E1">
        <w:rPr>
          <w:rFonts w:ascii="Times New Roman" w:hAnsi="Times New Roman"/>
          <w:sz w:val="24"/>
          <w:szCs w:val="24"/>
        </w:rPr>
        <w:t xml:space="preserve"> </w:t>
      </w:r>
      <w:r>
        <w:rPr>
          <w:rFonts w:ascii="Times New Roman" w:hAnsi="Times New Roman"/>
          <w:sz w:val="24"/>
          <w:szCs w:val="24"/>
          <w:lang w:val="en-GB"/>
        </w:rPr>
        <w:t>deformacija</w:t>
      </w:r>
      <w:r w:rsidRPr="004430E1">
        <w:rPr>
          <w:rFonts w:ascii="Times New Roman" w:hAnsi="Times New Roman"/>
          <w:sz w:val="24"/>
          <w:szCs w:val="24"/>
        </w:rPr>
        <w:t xml:space="preserve"> </w:t>
      </w:r>
      <w:r>
        <w:rPr>
          <w:rFonts w:ascii="Times New Roman" w:hAnsi="Times New Roman"/>
          <w:sz w:val="24"/>
          <w:szCs w:val="24"/>
          <w:lang w:val="en-GB"/>
        </w:rPr>
        <w:t>na</w:t>
      </w:r>
      <w:r w:rsidRPr="004430E1">
        <w:rPr>
          <w:rFonts w:ascii="Times New Roman" w:hAnsi="Times New Roman"/>
          <w:sz w:val="24"/>
          <w:szCs w:val="24"/>
        </w:rPr>
        <w:t xml:space="preserve"> </w:t>
      </w:r>
      <w:r>
        <w:rPr>
          <w:rFonts w:ascii="Times New Roman" w:hAnsi="Times New Roman"/>
          <w:sz w:val="24"/>
          <w:szCs w:val="24"/>
          <w:lang w:val="en-GB"/>
        </w:rPr>
        <w:t>nano</w:t>
      </w:r>
      <w:r w:rsidRPr="004430E1">
        <w:rPr>
          <w:rFonts w:ascii="Times New Roman" w:hAnsi="Times New Roman"/>
          <w:sz w:val="24"/>
          <w:szCs w:val="24"/>
        </w:rPr>
        <w:t xml:space="preserve"> </w:t>
      </w:r>
      <w:r>
        <w:rPr>
          <w:rFonts w:ascii="Times New Roman" w:hAnsi="Times New Roman"/>
          <w:sz w:val="24"/>
          <w:szCs w:val="24"/>
          <w:lang w:val="en-GB"/>
        </w:rPr>
        <w:t>i</w:t>
      </w:r>
      <w:r w:rsidRPr="004430E1">
        <w:rPr>
          <w:rFonts w:ascii="Times New Roman" w:hAnsi="Times New Roman"/>
          <w:sz w:val="24"/>
          <w:szCs w:val="24"/>
        </w:rPr>
        <w:t xml:space="preserve"> </w:t>
      </w:r>
      <w:r>
        <w:rPr>
          <w:rFonts w:ascii="Times New Roman" w:hAnsi="Times New Roman"/>
          <w:sz w:val="24"/>
          <w:szCs w:val="24"/>
          <w:lang w:val="en-GB"/>
        </w:rPr>
        <w:t>mikro</w:t>
      </w:r>
      <w:r w:rsidRPr="004430E1">
        <w:rPr>
          <w:rFonts w:ascii="Times New Roman" w:hAnsi="Times New Roman"/>
          <w:sz w:val="24"/>
          <w:szCs w:val="24"/>
        </w:rPr>
        <w:t xml:space="preserve"> </w:t>
      </w:r>
      <w:r>
        <w:rPr>
          <w:rFonts w:ascii="Times New Roman" w:hAnsi="Times New Roman"/>
          <w:sz w:val="24"/>
          <w:szCs w:val="24"/>
          <w:lang w:val="en-GB"/>
        </w:rPr>
        <w:t>razini</w:t>
      </w:r>
      <w:r w:rsidRPr="004430E1">
        <w:rPr>
          <w:rFonts w:ascii="Times New Roman" w:hAnsi="Times New Roman"/>
          <w:sz w:val="24"/>
          <w:szCs w:val="24"/>
        </w:rPr>
        <w:t>.</w:t>
      </w:r>
    </w:p>
    <w:p w:rsidR="0017478B" w:rsidRDefault="0017478B" w:rsidP="00B85741">
      <w:pPr>
        <w:spacing w:after="0" w:line="360" w:lineRule="auto"/>
        <w:ind w:firstLine="708"/>
        <w:jc w:val="both"/>
        <w:rPr>
          <w:rFonts w:ascii="Times New Roman" w:hAnsi="Times New Roman"/>
          <w:sz w:val="24"/>
          <w:szCs w:val="24"/>
        </w:rPr>
      </w:pPr>
    </w:p>
    <w:p w:rsidR="0017478B" w:rsidRDefault="0026706A" w:rsidP="00B85741">
      <w:pPr>
        <w:spacing w:after="0" w:line="360" w:lineRule="auto"/>
        <w:ind w:firstLine="708"/>
        <w:jc w:val="both"/>
        <w:rPr>
          <w:rFonts w:ascii="Times New Roman" w:hAnsi="Times New Roman"/>
          <w:sz w:val="24"/>
          <w:szCs w:val="24"/>
        </w:rPr>
      </w:pPr>
      <w:r>
        <w:rPr>
          <w:rFonts w:ascii="Times New Roman" w:hAnsi="Times New Roman"/>
          <w:noProof/>
          <w:sz w:val="24"/>
          <w:szCs w:val="24"/>
          <w:lang w:eastAsia="hr-HR"/>
        </w:rPr>
        <w:drawing>
          <wp:inline distT="0" distB="0" distL="0" distR="0">
            <wp:extent cx="5305425" cy="2619375"/>
            <wp:effectExtent l="0" t="0" r="9525" b="952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305425" cy="2619375"/>
                    </a:xfrm>
                    <a:prstGeom prst="rect">
                      <a:avLst/>
                    </a:prstGeom>
                    <a:noFill/>
                    <a:ln>
                      <a:noFill/>
                    </a:ln>
                  </pic:spPr>
                </pic:pic>
              </a:graphicData>
            </a:graphic>
          </wp:inline>
        </w:drawing>
      </w:r>
    </w:p>
    <w:p w:rsidR="0017478B" w:rsidRDefault="0017478B" w:rsidP="005724B7">
      <w:pPr>
        <w:spacing w:after="0" w:line="360" w:lineRule="auto"/>
        <w:ind w:firstLine="708"/>
        <w:jc w:val="both"/>
        <w:rPr>
          <w:rFonts w:ascii="Times New Roman" w:hAnsi="Times New Roman"/>
          <w:sz w:val="24"/>
          <w:szCs w:val="24"/>
        </w:rPr>
      </w:pPr>
      <w:r>
        <w:rPr>
          <w:rFonts w:ascii="Times New Roman" w:hAnsi="Times New Roman"/>
          <w:b/>
          <w:bCs/>
          <w:sz w:val="24"/>
          <w:szCs w:val="24"/>
        </w:rPr>
        <w:t>Slika 24</w:t>
      </w:r>
      <w:r w:rsidR="001D6A9B">
        <w:rPr>
          <w:rFonts w:ascii="Times New Roman" w:hAnsi="Times New Roman"/>
          <w:b/>
          <w:bCs/>
          <w:sz w:val="24"/>
          <w:szCs w:val="24"/>
        </w:rPr>
        <w:t>.</w:t>
      </w:r>
      <w:r>
        <w:rPr>
          <w:rFonts w:ascii="Times New Roman" w:hAnsi="Times New Roman"/>
          <w:b/>
          <w:bCs/>
          <w:sz w:val="24"/>
          <w:szCs w:val="24"/>
        </w:rPr>
        <w:t xml:space="preserve"> </w:t>
      </w:r>
      <w:r w:rsidRPr="005724B7">
        <w:rPr>
          <w:rFonts w:ascii="Times New Roman" w:hAnsi="Times New Roman"/>
          <w:sz w:val="24"/>
          <w:szCs w:val="24"/>
        </w:rPr>
        <w:t xml:space="preserve">SEM mikrografije </w:t>
      </w:r>
      <w:r>
        <w:rPr>
          <w:rFonts w:ascii="Times New Roman" w:hAnsi="Times New Roman"/>
          <w:sz w:val="24"/>
          <w:szCs w:val="24"/>
        </w:rPr>
        <w:t xml:space="preserve">elektroispredenog </w:t>
      </w:r>
      <w:r w:rsidRPr="005724B7">
        <w:rPr>
          <w:rFonts w:ascii="Times New Roman" w:hAnsi="Times New Roman"/>
          <w:sz w:val="24"/>
          <w:szCs w:val="24"/>
        </w:rPr>
        <w:t>PCL</w:t>
      </w:r>
      <w:r>
        <w:rPr>
          <w:rFonts w:ascii="Times New Roman" w:hAnsi="Times New Roman"/>
          <w:sz w:val="24"/>
          <w:szCs w:val="24"/>
        </w:rPr>
        <w:t xml:space="preserve"> vlaknastog mata, povećanje 500 i 7000 puta.</w:t>
      </w:r>
    </w:p>
    <w:p w:rsidR="0017478B" w:rsidRPr="005724B7" w:rsidRDefault="0017478B" w:rsidP="005724B7">
      <w:pPr>
        <w:spacing w:after="0" w:line="360" w:lineRule="auto"/>
        <w:ind w:firstLine="708"/>
        <w:jc w:val="both"/>
        <w:rPr>
          <w:rFonts w:ascii="Times New Roman" w:hAnsi="Times New Roman"/>
          <w:sz w:val="24"/>
          <w:szCs w:val="24"/>
        </w:rPr>
      </w:pPr>
    </w:p>
    <w:p w:rsidR="0017478B" w:rsidRDefault="0017478B" w:rsidP="005724B7">
      <w:pPr>
        <w:spacing w:after="0" w:line="480" w:lineRule="auto"/>
        <w:ind w:firstLine="709"/>
        <w:jc w:val="both"/>
        <w:rPr>
          <w:rFonts w:ascii="Times New Roman" w:hAnsi="Times New Roman"/>
          <w:sz w:val="24"/>
          <w:szCs w:val="24"/>
        </w:rPr>
      </w:pPr>
      <w:r>
        <w:rPr>
          <w:rFonts w:ascii="Times New Roman" w:hAnsi="Times New Roman"/>
          <w:sz w:val="24"/>
          <w:szCs w:val="24"/>
          <w:lang w:val="en-GB"/>
        </w:rPr>
        <w:t>Na</w:t>
      </w:r>
      <w:r w:rsidRPr="005724B7">
        <w:rPr>
          <w:rFonts w:ascii="Times New Roman" w:hAnsi="Times New Roman"/>
          <w:sz w:val="24"/>
          <w:szCs w:val="24"/>
        </w:rPr>
        <w:t xml:space="preserve"> </w:t>
      </w:r>
      <w:r w:rsidR="00652DA5">
        <w:rPr>
          <w:rFonts w:ascii="Times New Roman" w:hAnsi="Times New Roman"/>
          <w:sz w:val="24"/>
          <w:szCs w:val="24"/>
          <w:lang w:val="en-GB"/>
        </w:rPr>
        <w:t>S</w:t>
      </w:r>
      <w:r>
        <w:rPr>
          <w:rFonts w:ascii="Times New Roman" w:hAnsi="Times New Roman"/>
          <w:sz w:val="24"/>
          <w:szCs w:val="24"/>
          <w:lang w:val="en-GB"/>
        </w:rPr>
        <w:t>lici</w:t>
      </w:r>
      <w:r w:rsidR="00E40B4B">
        <w:rPr>
          <w:rFonts w:ascii="Times New Roman" w:hAnsi="Times New Roman"/>
          <w:sz w:val="24"/>
          <w:szCs w:val="24"/>
        </w:rPr>
        <w:t xml:space="preserve"> 25</w:t>
      </w:r>
      <w:r w:rsidR="001D6A9B">
        <w:rPr>
          <w:rFonts w:ascii="Times New Roman" w:hAnsi="Times New Roman"/>
          <w:sz w:val="24"/>
          <w:szCs w:val="24"/>
        </w:rPr>
        <w:t>.</w:t>
      </w:r>
      <w:r w:rsidRPr="005724B7">
        <w:rPr>
          <w:rFonts w:ascii="Times New Roman" w:hAnsi="Times New Roman"/>
          <w:sz w:val="24"/>
          <w:szCs w:val="24"/>
        </w:rPr>
        <w:t xml:space="preserve"> </w:t>
      </w:r>
      <w:r>
        <w:rPr>
          <w:rFonts w:ascii="Times New Roman" w:hAnsi="Times New Roman"/>
          <w:sz w:val="24"/>
          <w:szCs w:val="24"/>
          <w:lang w:val="en-GB"/>
        </w:rPr>
        <w:t>prikazana</w:t>
      </w:r>
      <w:r w:rsidRPr="005724B7">
        <w:rPr>
          <w:rFonts w:ascii="Times New Roman" w:hAnsi="Times New Roman"/>
          <w:sz w:val="24"/>
          <w:szCs w:val="24"/>
        </w:rPr>
        <w:t xml:space="preserve"> </w:t>
      </w:r>
      <w:r>
        <w:rPr>
          <w:rFonts w:ascii="Times New Roman" w:hAnsi="Times New Roman"/>
          <w:sz w:val="24"/>
          <w:szCs w:val="24"/>
          <w:lang w:val="en-GB"/>
        </w:rPr>
        <w:t>je</w:t>
      </w:r>
      <w:r w:rsidRPr="005724B7">
        <w:rPr>
          <w:rFonts w:ascii="Times New Roman" w:hAnsi="Times New Roman"/>
          <w:sz w:val="24"/>
          <w:szCs w:val="24"/>
        </w:rPr>
        <w:t xml:space="preserve"> </w:t>
      </w:r>
      <w:r>
        <w:rPr>
          <w:rFonts w:ascii="Times New Roman" w:hAnsi="Times New Roman"/>
          <w:sz w:val="24"/>
          <w:szCs w:val="24"/>
          <w:lang w:val="en-GB"/>
        </w:rPr>
        <w:t>morfolo</w:t>
      </w:r>
      <w:r w:rsidRPr="005724B7">
        <w:rPr>
          <w:rFonts w:ascii="Times New Roman" w:hAnsi="Times New Roman"/>
          <w:sz w:val="24"/>
          <w:szCs w:val="24"/>
        </w:rPr>
        <w:t>š</w:t>
      </w:r>
      <w:r>
        <w:rPr>
          <w:rFonts w:ascii="Times New Roman" w:hAnsi="Times New Roman"/>
          <w:sz w:val="24"/>
          <w:szCs w:val="24"/>
          <w:lang w:val="en-GB"/>
        </w:rPr>
        <w:t>ka</w:t>
      </w:r>
      <w:r w:rsidRPr="005724B7">
        <w:rPr>
          <w:rFonts w:ascii="Times New Roman" w:hAnsi="Times New Roman"/>
          <w:sz w:val="24"/>
          <w:szCs w:val="24"/>
        </w:rPr>
        <w:t xml:space="preserve"> </w:t>
      </w:r>
      <w:r>
        <w:rPr>
          <w:rFonts w:ascii="Times New Roman" w:hAnsi="Times New Roman"/>
          <w:sz w:val="24"/>
          <w:szCs w:val="24"/>
          <w:lang w:val="en-GB"/>
        </w:rPr>
        <w:t>struktura</w:t>
      </w:r>
      <w:r w:rsidRPr="005724B7">
        <w:rPr>
          <w:rFonts w:ascii="Times New Roman" w:hAnsi="Times New Roman"/>
          <w:sz w:val="24"/>
          <w:szCs w:val="24"/>
        </w:rPr>
        <w:t xml:space="preserve"> </w:t>
      </w:r>
      <w:r>
        <w:rPr>
          <w:rFonts w:ascii="Times New Roman" w:hAnsi="Times New Roman"/>
          <w:sz w:val="24"/>
          <w:szCs w:val="24"/>
          <w:lang w:val="en-GB"/>
        </w:rPr>
        <w:t>elektroispredenog</w:t>
      </w:r>
      <w:r w:rsidRPr="005724B7">
        <w:rPr>
          <w:rFonts w:ascii="Times New Roman" w:hAnsi="Times New Roman"/>
          <w:sz w:val="24"/>
          <w:szCs w:val="24"/>
        </w:rPr>
        <w:t xml:space="preserve"> </w:t>
      </w:r>
      <w:r>
        <w:rPr>
          <w:rFonts w:ascii="Times New Roman" w:hAnsi="Times New Roman"/>
          <w:sz w:val="24"/>
          <w:szCs w:val="24"/>
          <w:lang w:val="en-GB"/>
        </w:rPr>
        <w:t>PCL</w:t>
      </w:r>
      <w:r w:rsidRPr="005724B7">
        <w:rPr>
          <w:rFonts w:ascii="Times New Roman" w:hAnsi="Times New Roman"/>
          <w:sz w:val="24"/>
          <w:szCs w:val="24"/>
        </w:rPr>
        <w:t>/</w:t>
      </w:r>
      <w:r>
        <w:rPr>
          <w:rFonts w:ascii="Times New Roman" w:hAnsi="Times New Roman"/>
          <w:sz w:val="24"/>
          <w:szCs w:val="24"/>
          <w:lang w:val="en-GB"/>
        </w:rPr>
        <w:t>mTiO</w:t>
      </w:r>
      <w:r w:rsidRPr="005724B7">
        <w:rPr>
          <w:rFonts w:ascii="Times New Roman" w:hAnsi="Times New Roman"/>
          <w:sz w:val="24"/>
          <w:szCs w:val="24"/>
          <w:vertAlign w:val="subscript"/>
        </w:rPr>
        <w:t>2</w:t>
      </w:r>
      <w:r w:rsidRPr="005724B7">
        <w:rPr>
          <w:rFonts w:ascii="Times New Roman" w:hAnsi="Times New Roman"/>
          <w:sz w:val="24"/>
          <w:szCs w:val="24"/>
        </w:rPr>
        <w:t xml:space="preserve"> </w:t>
      </w:r>
      <w:r>
        <w:rPr>
          <w:rFonts w:ascii="Times New Roman" w:hAnsi="Times New Roman"/>
          <w:sz w:val="24"/>
          <w:szCs w:val="24"/>
          <w:lang w:val="en-GB"/>
        </w:rPr>
        <w:t>vlaknastog</w:t>
      </w:r>
      <w:r w:rsidRPr="005724B7">
        <w:rPr>
          <w:rFonts w:ascii="Times New Roman" w:hAnsi="Times New Roman"/>
          <w:sz w:val="24"/>
          <w:szCs w:val="24"/>
        </w:rPr>
        <w:t xml:space="preserve"> </w:t>
      </w:r>
      <w:r>
        <w:rPr>
          <w:rFonts w:ascii="Times New Roman" w:hAnsi="Times New Roman"/>
          <w:sz w:val="24"/>
          <w:szCs w:val="24"/>
          <w:lang w:val="en-GB"/>
        </w:rPr>
        <w:t>mata</w:t>
      </w:r>
      <w:r w:rsidRPr="005724B7">
        <w:rPr>
          <w:rFonts w:ascii="Times New Roman" w:hAnsi="Times New Roman"/>
          <w:sz w:val="24"/>
          <w:szCs w:val="24"/>
        </w:rPr>
        <w:t xml:space="preserve">. </w:t>
      </w:r>
      <w:r>
        <w:rPr>
          <w:rFonts w:ascii="Times New Roman" w:hAnsi="Times New Roman"/>
          <w:sz w:val="24"/>
          <w:szCs w:val="24"/>
          <w:lang w:val="en-GB"/>
        </w:rPr>
        <w:t>Na</w:t>
      </w:r>
      <w:r w:rsidRPr="005724B7">
        <w:rPr>
          <w:rFonts w:ascii="Times New Roman" w:hAnsi="Times New Roman"/>
          <w:sz w:val="24"/>
          <w:szCs w:val="24"/>
        </w:rPr>
        <w:t xml:space="preserve"> </w:t>
      </w:r>
      <w:r>
        <w:rPr>
          <w:rFonts w:ascii="Times New Roman" w:hAnsi="Times New Roman"/>
          <w:sz w:val="24"/>
          <w:szCs w:val="24"/>
          <w:lang w:val="en-GB"/>
        </w:rPr>
        <w:t>mikrografiji</w:t>
      </w:r>
      <w:r w:rsidRPr="005724B7">
        <w:rPr>
          <w:rFonts w:ascii="Times New Roman" w:hAnsi="Times New Roman"/>
          <w:sz w:val="24"/>
          <w:szCs w:val="24"/>
        </w:rPr>
        <w:t xml:space="preserve"> </w:t>
      </w:r>
      <w:r>
        <w:rPr>
          <w:rFonts w:ascii="Times New Roman" w:hAnsi="Times New Roman"/>
          <w:sz w:val="24"/>
          <w:szCs w:val="24"/>
          <w:lang w:val="en-GB"/>
        </w:rPr>
        <w:t>je</w:t>
      </w:r>
      <w:r w:rsidRPr="005724B7">
        <w:rPr>
          <w:rFonts w:ascii="Times New Roman" w:hAnsi="Times New Roman"/>
          <w:sz w:val="24"/>
          <w:szCs w:val="24"/>
        </w:rPr>
        <w:t xml:space="preserve"> </w:t>
      </w:r>
      <w:r>
        <w:rPr>
          <w:rFonts w:ascii="Times New Roman" w:hAnsi="Times New Roman"/>
          <w:sz w:val="24"/>
          <w:szCs w:val="24"/>
          <w:lang w:val="en-GB"/>
        </w:rPr>
        <w:t>vidljiva</w:t>
      </w:r>
      <w:r w:rsidRPr="005724B7">
        <w:rPr>
          <w:rFonts w:ascii="Times New Roman" w:hAnsi="Times New Roman"/>
          <w:sz w:val="24"/>
          <w:szCs w:val="24"/>
        </w:rPr>
        <w:t xml:space="preserve"> </w:t>
      </w:r>
      <w:r>
        <w:rPr>
          <w:rFonts w:ascii="Times New Roman" w:hAnsi="Times New Roman"/>
          <w:sz w:val="24"/>
          <w:szCs w:val="24"/>
          <w:lang w:val="en-GB"/>
        </w:rPr>
        <w:t>relativno</w:t>
      </w:r>
      <w:r w:rsidRPr="005724B7">
        <w:rPr>
          <w:rFonts w:ascii="Times New Roman" w:hAnsi="Times New Roman"/>
          <w:sz w:val="24"/>
          <w:szCs w:val="24"/>
        </w:rPr>
        <w:t xml:space="preserve"> </w:t>
      </w:r>
      <w:r>
        <w:rPr>
          <w:rFonts w:ascii="Times New Roman" w:hAnsi="Times New Roman"/>
          <w:sz w:val="24"/>
          <w:szCs w:val="24"/>
          <w:lang w:val="en-GB"/>
        </w:rPr>
        <w:t>ujedna</w:t>
      </w:r>
      <w:r w:rsidRPr="005724B7">
        <w:rPr>
          <w:rFonts w:ascii="Times New Roman" w:hAnsi="Times New Roman"/>
          <w:sz w:val="24"/>
          <w:szCs w:val="24"/>
        </w:rPr>
        <w:t>č</w:t>
      </w:r>
      <w:r>
        <w:rPr>
          <w:rFonts w:ascii="Times New Roman" w:hAnsi="Times New Roman"/>
          <w:sz w:val="24"/>
          <w:szCs w:val="24"/>
          <w:lang w:val="en-GB"/>
        </w:rPr>
        <w:t>ena</w:t>
      </w:r>
      <w:r w:rsidRPr="005724B7">
        <w:rPr>
          <w:rFonts w:ascii="Times New Roman" w:hAnsi="Times New Roman"/>
          <w:sz w:val="24"/>
          <w:szCs w:val="24"/>
        </w:rPr>
        <w:t xml:space="preserve"> </w:t>
      </w:r>
      <w:r>
        <w:rPr>
          <w:rFonts w:ascii="Times New Roman" w:hAnsi="Times New Roman"/>
          <w:sz w:val="24"/>
          <w:szCs w:val="24"/>
          <w:lang w:val="en-GB"/>
        </w:rPr>
        <w:t>raspodjela</w:t>
      </w:r>
      <w:r w:rsidRPr="005724B7">
        <w:rPr>
          <w:rFonts w:ascii="Times New Roman" w:hAnsi="Times New Roman"/>
          <w:sz w:val="24"/>
          <w:szCs w:val="24"/>
        </w:rPr>
        <w:t xml:space="preserve"> </w:t>
      </w:r>
      <w:r>
        <w:rPr>
          <w:rFonts w:ascii="Times New Roman" w:hAnsi="Times New Roman"/>
          <w:sz w:val="24"/>
          <w:szCs w:val="24"/>
          <w:lang w:val="en-GB"/>
        </w:rPr>
        <w:t>mikro</w:t>
      </w:r>
      <w:r w:rsidRPr="005724B7">
        <w:rPr>
          <w:rFonts w:ascii="Times New Roman" w:hAnsi="Times New Roman"/>
          <w:sz w:val="24"/>
          <w:szCs w:val="24"/>
        </w:rPr>
        <w:t xml:space="preserve"> č</w:t>
      </w:r>
      <w:r>
        <w:rPr>
          <w:rFonts w:ascii="Times New Roman" w:hAnsi="Times New Roman"/>
          <w:sz w:val="24"/>
          <w:szCs w:val="24"/>
          <w:lang w:val="en-GB"/>
        </w:rPr>
        <w:t>estica</w:t>
      </w:r>
      <w:r w:rsidRPr="005724B7">
        <w:rPr>
          <w:rFonts w:ascii="Times New Roman" w:hAnsi="Times New Roman"/>
          <w:sz w:val="24"/>
          <w:szCs w:val="24"/>
        </w:rPr>
        <w:t xml:space="preserve"> </w:t>
      </w:r>
      <w:r>
        <w:rPr>
          <w:rFonts w:ascii="Times New Roman" w:hAnsi="Times New Roman"/>
          <w:sz w:val="24"/>
          <w:szCs w:val="24"/>
          <w:lang w:val="en-GB"/>
        </w:rPr>
        <w:t>TiO</w:t>
      </w:r>
      <w:r w:rsidRPr="005724B7">
        <w:rPr>
          <w:rFonts w:ascii="Times New Roman" w:hAnsi="Times New Roman"/>
          <w:sz w:val="24"/>
          <w:szCs w:val="24"/>
          <w:vertAlign w:val="subscript"/>
        </w:rPr>
        <w:t>2</w:t>
      </w:r>
      <w:r w:rsidRPr="005724B7">
        <w:rPr>
          <w:rFonts w:ascii="Times New Roman" w:hAnsi="Times New Roman"/>
          <w:sz w:val="24"/>
          <w:szCs w:val="24"/>
        </w:rPr>
        <w:t xml:space="preserve"> </w:t>
      </w:r>
      <w:r>
        <w:rPr>
          <w:rFonts w:ascii="Times New Roman" w:hAnsi="Times New Roman"/>
          <w:sz w:val="24"/>
          <w:szCs w:val="24"/>
          <w:lang w:val="en-GB"/>
        </w:rPr>
        <w:t>unutar</w:t>
      </w:r>
      <w:r w:rsidRPr="005724B7">
        <w:rPr>
          <w:rFonts w:ascii="Times New Roman" w:hAnsi="Times New Roman"/>
          <w:sz w:val="24"/>
          <w:szCs w:val="24"/>
        </w:rPr>
        <w:t xml:space="preserve"> </w:t>
      </w:r>
      <w:r>
        <w:rPr>
          <w:rFonts w:ascii="Times New Roman" w:hAnsi="Times New Roman"/>
          <w:sz w:val="24"/>
          <w:szCs w:val="24"/>
          <w:lang w:val="en-GB"/>
        </w:rPr>
        <w:t>vlakana</w:t>
      </w:r>
      <w:r w:rsidRPr="005724B7">
        <w:rPr>
          <w:rFonts w:ascii="Times New Roman" w:hAnsi="Times New Roman"/>
          <w:sz w:val="24"/>
          <w:szCs w:val="24"/>
        </w:rPr>
        <w:t xml:space="preserve">, </w:t>
      </w:r>
      <w:r>
        <w:rPr>
          <w:rFonts w:ascii="Times New Roman" w:hAnsi="Times New Roman"/>
          <w:sz w:val="24"/>
          <w:szCs w:val="24"/>
          <w:lang w:val="en-GB"/>
        </w:rPr>
        <w:t>ali</w:t>
      </w:r>
      <w:r w:rsidRPr="005724B7">
        <w:rPr>
          <w:rFonts w:ascii="Times New Roman" w:hAnsi="Times New Roman"/>
          <w:sz w:val="24"/>
          <w:szCs w:val="24"/>
        </w:rPr>
        <w:t xml:space="preserve"> </w:t>
      </w:r>
      <w:r>
        <w:rPr>
          <w:rFonts w:ascii="Times New Roman" w:hAnsi="Times New Roman"/>
          <w:sz w:val="24"/>
          <w:szCs w:val="24"/>
          <w:lang w:val="en-GB"/>
        </w:rPr>
        <w:t>vidljiva</w:t>
      </w:r>
      <w:r w:rsidRPr="005724B7">
        <w:rPr>
          <w:rFonts w:ascii="Times New Roman" w:hAnsi="Times New Roman"/>
          <w:sz w:val="24"/>
          <w:szCs w:val="24"/>
        </w:rPr>
        <w:t xml:space="preserve"> </w:t>
      </w:r>
      <w:r>
        <w:rPr>
          <w:rFonts w:ascii="Times New Roman" w:hAnsi="Times New Roman"/>
          <w:sz w:val="24"/>
          <w:szCs w:val="24"/>
          <w:lang w:val="en-GB"/>
        </w:rPr>
        <w:t>je</w:t>
      </w:r>
      <w:r w:rsidRPr="005724B7">
        <w:rPr>
          <w:rFonts w:ascii="Times New Roman" w:hAnsi="Times New Roman"/>
          <w:sz w:val="24"/>
          <w:szCs w:val="24"/>
        </w:rPr>
        <w:t xml:space="preserve"> </w:t>
      </w:r>
      <w:r>
        <w:rPr>
          <w:rFonts w:ascii="Times New Roman" w:hAnsi="Times New Roman"/>
          <w:sz w:val="24"/>
          <w:szCs w:val="24"/>
          <w:lang w:val="en-GB"/>
        </w:rPr>
        <w:t>i</w:t>
      </w:r>
      <w:r w:rsidRPr="005724B7">
        <w:rPr>
          <w:rFonts w:ascii="Times New Roman" w:hAnsi="Times New Roman"/>
          <w:sz w:val="24"/>
          <w:szCs w:val="24"/>
        </w:rPr>
        <w:t xml:space="preserve"> </w:t>
      </w:r>
      <w:r>
        <w:rPr>
          <w:rFonts w:ascii="Times New Roman" w:hAnsi="Times New Roman"/>
          <w:sz w:val="24"/>
          <w:szCs w:val="24"/>
          <w:lang w:val="en-GB"/>
        </w:rPr>
        <w:t>pojava</w:t>
      </w:r>
      <w:r w:rsidRPr="005724B7">
        <w:rPr>
          <w:rFonts w:ascii="Times New Roman" w:hAnsi="Times New Roman"/>
          <w:sz w:val="24"/>
          <w:szCs w:val="24"/>
        </w:rPr>
        <w:t xml:space="preserve"> </w:t>
      </w:r>
      <w:r>
        <w:rPr>
          <w:rFonts w:ascii="Times New Roman" w:hAnsi="Times New Roman"/>
          <w:sz w:val="24"/>
          <w:szCs w:val="24"/>
          <w:lang w:val="en-GB"/>
        </w:rPr>
        <w:t>aglomerata</w:t>
      </w:r>
      <w:r w:rsidRPr="005724B7">
        <w:rPr>
          <w:rFonts w:ascii="Times New Roman" w:hAnsi="Times New Roman"/>
          <w:sz w:val="24"/>
          <w:szCs w:val="24"/>
        </w:rPr>
        <w:t xml:space="preserve"> </w:t>
      </w:r>
      <w:r>
        <w:rPr>
          <w:rFonts w:ascii="Times New Roman" w:hAnsi="Times New Roman"/>
          <w:sz w:val="24"/>
          <w:szCs w:val="24"/>
          <w:lang w:val="en-GB"/>
        </w:rPr>
        <w:t>po</w:t>
      </w:r>
      <w:r w:rsidRPr="005724B7">
        <w:rPr>
          <w:rFonts w:ascii="Times New Roman" w:hAnsi="Times New Roman"/>
          <w:sz w:val="24"/>
          <w:szCs w:val="24"/>
        </w:rPr>
        <w:t xml:space="preserve"> </w:t>
      </w:r>
      <w:r>
        <w:rPr>
          <w:rFonts w:ascii="Times New Roman" w:hAnsi="Times New Roman"/>
          <w:sz w:val="24"/>
          <w:szCs w:val="24"/>
          <w:lang w:val="en-GB"/>
        </w:rPr>
        <w:t>du</w:t>
      </w:r>
      <w:r w:rsidRPr="005724B7">
        <w:rPr>
          <w:rFonts w:ascii="Times New Roman" w:hAnsi="Times New Roman"/>
          <w:sz w:val="24"/>
          <w:szCs w:val="24"/>
        </w:rPr>
        <w:t>ž</w:t>
      </w:r>
      <w:r>
        <w:rPr>
          <w:rFonts w:ascii="Times New Roman" w:hAnsi="Times New Roman"/>
          <w:sz w:val="24"/>
          <w:szCs w:val="24"/>
          <w:lang w:val="en-GB"/>
        </w:rPr>
        <w:t>ini</w:t>
      </w:r>
      <w:r w:rsidRPr="005724B7">
        <w:rPr>
          <w:rFonts w:ascii="Times New Roman" w:hAnsi="Times New Roman"/>
          <w:sz w:val="24"/>
          <w:szCs w:val="24"/>
        </w:rPr>
        <w:t xml:space="preserve"> </w:t>
      </w:r>
      <w:r>
        <w:rPr>
          <w:rFonts w:ascii="Times New Roman" w:hAnsi="Times New Roman"/>
          <w:sz w:val="24"/>
          <w:szCs w:val="24"/>
          <w:lang w:val="en-GB"/>
        </w:rPr>
        <w:t>vlakna</w:t>
      </w:r>
      <w:r w:rsidRPr="005724B7">
        <w:rPr>
          <w:rFonts w:ascii="Times New Roman" w:hAnsi="Times New Roman"/>
          <w:sz w:val="24"/>
          <w:szCs w:val="24"/>
        </w:rPr>
        <w:t>.</w:t>
      </w:r>
    </w:p>
    <w:p w:rsidR="0017478B" w:rsidRDefault="0026706A" w:rsidP="005724B7">
      <w:pPr>
        <w:spacing w:after="0" w:line="480" w:lineRule="auto"/>
        <w:ind w:firstLine="709"/>
        <w:jc w:val="both"/>
        <w:rPr>
          <w:rFonts w:ascii="Times New Roman" w:hAnsi="Times New Roman"/>
          <w:sz w:val="24"/>
          <w:szCs w:val="24"/>
        </w:rPr>
      </w:pPr>
      <w:r>
        <w:rPr>
          <w:rFonts w:ascii="Times New Roman" w:hAnsi="Times New Roman"/>
          <w:noProof/>
          <w:sz w:val="24"/>
          <w:szCs w:val="24"/>
          <w:lang w:eastAsia="hr-HR"/>
        </w:rPr>
        <w:lastRenderedPageBreak/>
        <w:drawing>
          <wp:inline distT="0" distB="0" distL="0" distR="0">
            <wp:extent cx="5086350" cy="2752725"/>
            <wp:effectExtent l="0" t="0" r="0" b="9525"/>
            <wp:docPr id="3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086350" cy="2752725"/>
                    </a:xfrm>
                    <a:prstGeom prst="rect">
                      <a:avLst/>
                    </a:prstGeom>
                    <a:noFill/>
                    <a:ln>
                      <a:noFill/>
                    </a:ln>
                  </pic:spPr>
                </pic:pic>
              </a:graphicData>
            </a:graphic>
          </wp:inline>
        </w:drawing>
      </w:r>
    </w:p>
    <w:p w:rsidR="0017478B" w:rsidRDefault="0017478B" w:rsidP="005724B7">
      <w:pPr>
        <w:spacing w:after="0" w:line="360" w:lineRule="auto"/>
        <w:ind w:firstLine="708"/>
        <w:jc w:val="both"/>
        <w:rPr>
          <w:rFonts w:ascii="Times New Roman" w:hAnsi="Times New Roman"/>
          <w:sz w:val="24"/>
          <w:szCs w:val="24"/>
        </w:rPr>
      </w:pPr>
      <w:r>
        <w:rPr>
          <w:rFonts w:ascii="Times New Roman" w:hAnsi="Times New Roman"/>
          <w:b/>
          <w:bCs/>
          <w:sz w:val="24"/>
          <w:szCs w:val="24"/>
        </w:rPr>
        <w:t xml:space="preserve">Slika 25. </w:t>
      </w:r>
      <w:r w:rsidRPr="005724B7">
        <w:rPr>
          <w:rFonts w:ascii="Times New Roman" w:hAnsi="Times New Roman"/>
          <w:sz w:val="24"/>
          <w:szCs w:val="24"/>
        </w:rPr>
        <w:t xml:space="preserve">SEM mikrografije </w:t>
      </w:r>
      <w:r>
        <w:rPr>
          <w:rFonts w:ascii="Times New Roman" w:hAnsi="Times New Roman"/>
          <w:sz w:val="24"/>
          <w:szCs w:val="24"/>
        </w:rPr>
        <w:t xml:space="preserve">elektroispredenog </w:t>
      </w:r>
      <w:r w:rsidRPr="005724B7">
        <w:rPr>
          <w:rFonts w:ascii="Times New Roman" w:hAnsi="Times New Roman"/>
          <w:sz w:val="24"/>
          <w:szCs w:val="24"/>
        </w:rPr>
        <w:t>PCL</w:t>
      </w:r>
      <w:r>
        <w:rPr>
          <w:rFonts w:ascii="Times New Roman" w:hAnsi="Times New Roman"/>
          <w:sz w:val="24"/>
          <w:szCs w:val="24"/>
        </w:rPr>
        <w:t>/mTiO</w:t>
      </w:r>
      <w:r w:rsidRPr="005724B7">
        <w:rPr>
          <w:rFonts w:ascii="Times New Roman" w:hAnsi="Times New Roman"/>
          <w:sz w:val="24"/>
          <w:szCs w:val="24"/>
          <w:vertAlign w:val="subscript"/>
        </w:rPr>
        <w:t>2</w:t>
      </w:r>
      <w:r>
        <w:rPr>
          <w:rFonts w:ascii="Times New Roman" w:hAnsi="Times New Roman"/>
          <w:sz w:val="24"/>
          <w:szCs w:val="24"/>
          <w:vertAlign w:val="subscript"/>
        </w:rPr>
        <w:t xml:space="preserve"> </w:t>
      </w:r>
      <w:r>
        <w:rPr>
          <w:rFonts w:ascii="Times New Roman" w:hAnsi="Times New Roman"/>
          <w:sz w:val="24"/>
          <w:szCs w:val="24"/>
        </w:rPr>
        <w:t>vlaknastog mata, povećanje 500 i 7000 puta.</w:t>
      </w:r>
    </w:p>
    <w:p w:rsidR="0017478B" w:rsidRPr="005724B7" w:rsidRDefault="0017478B" w:rsidP="005724B7">
      <w:pPr>
        <w:spacing w:after="0" w:line="480" w:lineRule="auto"/>
        <w:ind w:firstLine="709"/>
        <w:jc w:val="both"/>
        <w:rPr>
          <w:rFonts w:ascii="Times New Roman" w:hAnsi="Times New Roman"/>
          <w:sz w:val="24"/>
          <w:szCs w:val="24"/>
        </w:rPr>
      </w:pPr>
    </w:p>
    <w:p w:rsidR="0017478B" w:rsidRDefault="0017478B" w:rsidP="00B85741">
      <w:pPr>
        <w:spacing w:after="0" w:line="360" w:lineRule="auto"/>
        <w:ind w:firstLine="708"/>
        <w:jc w:val="both"/>
        <w:rPr>
          <w:rFonts w:ascii="Times New Roman" w:hAnsi="Times New Roman"/>
          <w:sz w:val="24"/>
          <w:szCs w:val="24"/>
        </w:rPr>
      </w:pPr>
    </w:p>
    <w:p w:rsidR="0017478B" w:rsidRDefault="0017478B" w:rsidP="00B85741">
      <w:pPr>
        <w:spacing w:after="0" w:line="360" w:lineRule="auto"/>
        <w:ind w:firstLine="708"/>
        <w:jc w:val="both"/>
        <w:rPr>
          <w:rFonts w:ascii="Times New Roman" w:hAnsi="Times New Roman"/>
          <w:sz w:val="24"/>
          <w:szCs w:val="24"/>
        </w:rPr>
      </w:pPr>
      <w:r>
        <w:rPr>
          <w:rFonts w:ascii="Times New Roman" w:hAnsi="Times New Roman"/>
          <w:sz w:val="24"/>
          <w:szCs w:val="24"/>
        </w:rPr>
        <w:t xml:space="preserve">Morfološka struktura elektroispredenog PCL vlaknastog mata dobivenog elektroispredanjem na kolektoru 1 i 4 </w:t>
      </w:r>
      <w:r w:rsidRPr="00285E44">
        <w:rPr>
          <w:rFonts w:ascii="Times New Roman" w:hAnsi="Times New Roman"/>
          <w:sz w:val="24"/>
          <w:szCs w:val="24"/>
        </w:rPr>
        <w:t>određen</w:t>
      </w:r>
      <w:r>
        <w:rPr>
          <w:rFonts w:ascii="Times New Roman" w:hAnsi="Times New Roman"/>
          <w:sz w:val="24"/>
          <w:szCs w:val="24"/>
        </w:rPr>
        <w:t xml:space="preserve">a je </w:t>
      </w:r>
      <w:r w:rsidRPr="00285E44">
        <w:rPr>
          <w:rFonts w:ascii="Times New Roman" w:hAnsi="Times New Roman"/>
          <w:sz w:val="24"/>
          <w:szCs w:val="24"/>
        </w:rPr>
        <w:t>pomoć</w:t>
      </w:r>
      <w:r>
        <w:rPr>
          <w:rFonts w:ascii="Times New Roman" w:hAnsi="Times New Roman"/>
          <w:sz w:val="24"/>
          <w:szCs w:val="24"/>
        </w:rPr>
        <w:t>u</w:t>
      </w:r>
      <w:r w:rsidRPr="00285E44">
        <w:rPr>
          <w:rFonts w:ascii="Times New Roman" w:hAnsi="Times New Roman"/>
          <w:sz w:val="24"/>
          <w:szCs w:val="24"/>
        </w:rPr>
        <w:t xml:space="preserve"> pretražne elektronske mikroskopije</w:t>
      </w:r>
      <w:r>
        <w:rPr>
          <w:rFonts w:ascii="Times New Roman" w:hAnsi="Times New Roman"/>
          <w:sz w:val="24"/>
          <w:szCs w:val="24"/>
        </w:rPr>
        <w:t xml:space="preserve"> (SEM).</w:t>
      </w:r>
      <w:r w:rsidRPr="00C64787">
        <w:t xml:space="preserve"> </w:t>
      </w:r>
      <w:r w:rsidRPr="00844298">
        <w:rPr>
          <w:rFonts w:ascii="Times New Roman" w:hAnsi="Times New Roman"/>
          <w:sz w:val="24"/>
          <w:szCs w:val="24"/>
        </w:rPr>
        <w:t>Rezultati dobiveni SEM analiz</w:t>
      </w:r>
      <w:r w:rsidR="00E40B4B">
        <w:rPr>
          <w:rFonts w:ascii="Times New Roman" w:hAnsi="Times New Roman"/>
          <w:sz w:val="24"/>
          <w:szCs w:val="24"/>
        </w:rPr>
        <w:t>om prikazani su na slici 24</w:t>
      </w:r>
      <w:r w:rsidRPr="00844298">
        <w:rPr>
          <w:rFonts w:ascii="Times New Roman" w:hAnsi="Times New Roman"/>
          <w:sz w:val="24"/>
          <w:szCs w:val="24"/>
        </w:rPr>
        <w:t>.</w:t>
      </w:r>
    </w:p>
    <w:p w:rsidR="00E40B4B" w:rsidRPr="00844298" w:rsidRDefault="00E40B4B" w:rsidP="00B85741">
      <w:pPr>
        <w:spacing w:after="0" w:line="360" w:lineRule="auto"/>
        <w:ind w:firstLine="708"/>
        <w:jc w:val="both"/>
        <w:rPr>
          <w:rFonts w:ascii="Times New Roman" w:hAnsi="Times New Roman"/>
          <w:sz w:val="24"/>
          <w:szCs w:val="24"/>
        </w:rPr>
      </w:pPr>
    </w:p>
    <w:p w:rsidR="0017478B" w:rsidRDefault="0017478B" w:rsidP="00B85741">
      <w:pPr>
        <w:spacing w:after="0" w:line="360" w:lineRule="auto"/>
        <w:jc w:val="both"/>
        <w:rPr>
          <w:rFonts w:ascii="Times New Roman" w:hAnsi="Times New Roman"/>
          <w:sz w:val="24"/>
          <w:szCs w:val="24"/>
        </w:rPr>
      </w:pPr>
      <w:r>
        <w:rPr>
          <w:rFonts w:ascii="Times New Roman" w:hAnsi="Times New Roman"/>
          <w:sz w:val="24"/>
          <w:szCs w:val="24"/>
        </w:rPr>
        <w:t>Na osnovi SEM mikrografija može se vidjeti da je dobivena porozna struktura elektroispredenih vlaknastih matova koja prati strukturu kolektora na kojima je vršeno elektroispredanje (slika 21).</w:t>
      </w:r>
      <w:r w:rsidRPr="00D50C36">
        <w:rPr>
          <w:rFonts w:ascii="Times New Roman" w:hAnsi="Times New Roman"/>
          <w:sz w:val="24"/>
          <w:szCs w:val="24"/>
        </w:rPr>
        <w:t xml:space="preserve"> </w:t>
      </w:r>
      <w:r>
        <w:rPr>
          <w:rFonts w:ascii="Times New Roman" w:hAnsi="Times New Roman"/>
          <w:sz w:val="24"/>
          <w:szCs w:val="24"/>
        </w:rPr>
        <w:t>Ovakva struktura elektroispredenih vlaknastih matova na koje bi se posijale stanice  omogućila bi efektivnu penetraciju stanica u udubine na matu kao i područja za koje se stanice trebaju pričvrstiti.</w:t>
      </w:r>
      <w:r w:rsidRPr="00D50C36">
        <w:rPr>
          <w:rFonts w:ascii="Times New Roman" w:hAnsi="Times New Roman"/>
          <w:sz w:val="24"/>
          <w:szCs w:val="24"/>
        </w:rPr>
        <w:t xml:space="preserve"> </w:t>
      </w:r>
    </w:p>
    <w:p w:rsidR="0017478B" w:rsidRDefault="0017478B" w:rsidP="00B85741">
      <w:pPr>
        <w:spacing w:after="0" w:line="360" w:lineRule="auto"/>
        <w:jc w:val="both"/>
        <w:rPr>
          <w:rFonts w:ascii="Times New Roman" w:hAnsi="Times New Roman"/>
          <w:sz w:val="24"/>
          <w:szCs w:val="24"/>
        </w:rPr>
      </w:pPr>
      <w:r w:rsidRPr="009C53EC">
        <w:rPr>
          <w:rFonts w:ascii="Times New Roman" w:hAnsi="Times New Roman"/>
          <w:sz w:val="24"/>
          <w:szCs w:val="24"/>
        </w:rPr>
        <w:t>Svrha izrade 3D printanog kolektora s ciljanom geometrijom je omogućiti dvostruku poroznost nosača</w:t>
      </w:r>
      <w:r>
        <w:rPr>
          <w:rFonts w:ascii="Times New Roman" w:hAnsi="Times New Roman"/>
          <w:sz w:val="24"/>
          <w:szCs w:val="24"/>
        </w:rPr>
        <w:t xml:space="preserve"> (elektroispredenog vlaknastog mata)</w:t>
      </w:r>
      <w:r w:rsidRPr="009C53EC">
        <w:rPr>
          <w:rFonts w:ascii="Times New Roman" w:hAnsi="Times New Roman"/>
          <w:sz w:val="24"/>
          <w:szCs w:val="24"/>
        </w:rPr>
        <w:t>, tj. mikro pore dovoljno velike za penetraciju stanica u dublje slojeve nosača i nano pore dovoljno male za adheziju receptora stanica, prijenos nutrijenata i kisika, potrebnih za razvoj stanica. Na slikama se jasno vide dijelovi nosača namijenjeni za penetraciju stanica. To su paralelni kanalići (a), tj. kvadratne udubine (b) u kojima se vlakna raspoređuju paralelno ili puno rahlije, suprotno od izbočine, gdje se vlakna pozicioniraju puno kompaktnije, te na taj način formiraju pore manjih promjera.</w:t>
      </w:r>
      <w:r>
        <w:rPr>
          <w:rFonts w:ascii="Times New Roman" w:hAnsi="Times New Roman"/>
          <w:sz w:val="24"/>
          <w:szCs w:val="24"/>
        </w:rPr>
        <w:t xml:space="preserve">   </w:t>
      </w:r>
    </w:p>
    <w:p w:rsidR="0017478B" w:rsidRPr="009C53EC" w:rsidRDefault="0017478B" w:rsidP="00B85741">
      <w:pPr>
        <w:spacing w:after="0" w:line="360" w:lineRule="auto"/>
        <w:jc w:val="both"/>
        <w:rPr>
          <w:rFonts w:ascii="Times New Roman" w:hAnsi="Times New Roman"/>
          <w:b/>
          <w:bCs/>
          <w:sz w:val="24"/>
          <w:szCs w:val="24"/>
        </w:rPr>
      </w:pPr>
    </w:p>
    <w:p w:rsidR="0017478B" w:rsidRPr="00B87ACF" w:rsidRDefault="0017478B" w:rsidP="00B85741">
      <w:pPr>
        <w:spacing w:after="0" w:line="360" w:lineRule="auto"/>
        <w:jc w:val="both"/>
        <w:rPr>
          <w:rFonts w:ascii="Times New Roman" w:hAnsi="Times New Roman"/>
          <w:b/>
          <w:bCs/>
          <w:sz w:val="24"/>
          <w:szCs w:val="24"/>
        </w:rPr>
      </w:pPr>
      <w:r>
        <w:rPr>
          <w:rFonts w:ascii="Times New Roman" w:hAnsi="Times New Roman"/>
          <w:b/>
          <w:bCs/>
          <w:sz w:val="24"/>
          <w:szCs w:val="24"/>
        </w:rPr>
        <w:lastRenderedPageBreak/>
        <w:t xml:space="preserve">             a</w:t>
      </w:r>
      <w:r w:rsidRPr="00B87ACF">
        <w:rPr>
          <w:rFonts w:ascii="Times New Roman" w:hAnsi="Times New Roman"/>
          <w:b/>
          <w:bCs/>
          <w:sz w:val="24"/>
          <w:szCs w:val="24"/>
        </w:rPr>
        <w:t xml:space="preserve">)                                   </w:t>
      </w:r>
      <w:r>
        <w:rPr>
          <w:rFonts w:ascii="Times New Roman" w:hAnsi="Times New Roman"/>
          <w:b/>
          <w:bCs/>
          <w:sz w:val="24"/>
          <w:szCs w:val="24"/>
        </w:rPr>
        <w:t xml:space="preserve">                          b</w:t>
      </w:r>
      <w:r w:rsidRPr="00B87ACF">
        <w:rPr>
          <w:rFonts w:ascii="Times New Roman" w:hAnsi="Times New Roman"/>
          <w:b/>
          <w:bCs/>
          <w:sz w:val="24"/>
          <w:szCs w:val="24"/>
        </w:rPr>
        <w:t>)</w:t>
      </w:r>
    </w:p>
    <w:p w:rsidR="0017478B" w:rsidRPr="00B8727E" w:rsidRDefault="0017478B" w:rsidP="00B85741">
      <w:pPr>
        <w:spacing w:after="0" w:line="360" w:lineRule="auto"/>
        <w:jc w:val="both"/>
        <w:rPr>
          <w:rFonts w:ascii="Times New Roman" w:hAnsi="Times New Roman"/>
          <w:sz w:val="24"/>
          <w:szCs w:val="24"/>
        </w:rPr>
      </w:pPr>
      <w:r>
        <w:rPr>
          <w:rFonts w:ascii="Times New Roman" w:hAnsi="Times New Roman"/>
          <w:b/>
          <w:bCs/>
          <w:sz w:val="24"/>
          <w:szCs w:val="24"/>
        </w:rPr>
        <w:t xml:space="preserve">            </w:t>
      </w:r>
      <w:r w:rsidR="0026706A">
        <w:rPr>
          <w:rFonts w:ascii="Times New Roman" w:hAnsi="Times New Roman"/>
          <w:b/>
          <w:bCs/>
          <w:noProof/>
          <w:sz w:val="24"/>
          <w:szCs w:val="24"/>
          <w:lang w:eastAsia="hr-HR"/>
        </w:rPr>
        <w:drawing>
          <wp:inline distT="0" distB="0" distL="0" distR="0">
            <wp:extent cx="2266950" cy="24765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266950" cy="2476500"/>
                    </a:xfrm>
                    <a:prstGeom prst="rect">
                      <a:avLst/>
                    </a:prstGeom>
                    <a:noFill/>
                    <a:ln>
                      <a:noFill/>
                    </a:ln>
                  </pic:spPr>
                </pic:pic>
              </a:graphicData>
            </a:graphic>
          </wp:inline>
        </w:drawing>
      </w:r>
      <w:r>
        <w:rPr>
          <w:rFonts w:ascii="Times New Roman" w:hAnsi="Times New Roman"/>
          <w:sz w:val="24"/>
          <w:szCs w:val="24"/>
        </w:rPr>
        <w:t xml:space="preserve">     </w:t>
      </w:r>
      <w:r w:rsidR="0026706A">
        <w:rPr>
          <w:rFonts w:ascii="Times New Roman" w:hAnsi="Times New Roman"/>
          <w:noProof/>
          <w:sz w:val="24"/>
          <w:szCs w:val="24"/>
          <w:lang w:eastAsia="hr-HR"/>
        </w:rPr>
        <w:drawing>
          <wp:inline distT="0" distB="0" distL="0" distR="0">
            <wp:extent cx="2266950" cy="247650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266950" cy="2476500"/>
                    </a:xfrm>
                    <a:prstGeom prst="rect">
                      <a:avLst/>
                    </a:prstGeom>
                    <a:noFill/>
                    <a:ln>
                      <a:noFill/>
                    </a:ln>
                  </pic:spPr>
                </pic:pic>
              </a:graphicData>
            </a:graphic>
          </wp:inline>
        </w:drawing>
      </w:r>
    </w:p>
    <w:p w:rsidR="0017478B" w:rsidRDefault="0017478B" w:rsidP="00B85741">
      <w:pPr>
        <w:keepNext/>
        <w:keepLines/>
        <w:spacing w:before="200" w:after="0"/>
        <w:outlineLvl w:val="1"/>
        <w:rPr>
          <w:rFonts w:ascii="Times New Roman" w:hAnsi="Times New Roman"/>
          <w:b/>
          <w:bCs/>
          <w:sz w:val="28"/>
          <w:szCs w:val="26"/>
          <w:lang w:val="hr-BA"/>
        </w:rPr>
      </w:pPr>
    </w:p>
    <w:p w:rsidR="0017478B" w:rsidRDefault="001D6A9B" w:rsidP="00B85741">
      <w:pPr>
        <w:tabs>
          <w:tab w:val="right" w:pos="9072"/>
        </w:tabs>
        <w:spacing w:line="360" w:lineRule="auto"/>
        <w:jc w:val="both"/>
        <w:rPr>
          <w:rFonts w:ascii="Times New Roman" w:hAnsi="Times New Roman"/>
          <w:sz w:val="24"/>
          <w:szCs w:val="24"/>
        </w:rPr>
      </w:pPr>
      <w:r>
        <w:rPr>
          <w:rFonts w:ascii="Times New Roman" w:hAnsi="Times New Roman"/>
          <w:b/>
          <w:bCs/>
          <w:sz w:val="24"/>
          <w:szCs w:val="24"/>
          <w:lang w:val="hr-BA"/>
        </w:rPr>
        <w:t>Slika 26.</w:t>
      </w:r>
      <w:r w:rsidR="0017478B" w:rsidRPr="00B87ACF">
        <w:rPr>
          <w:rFonts w:ascii="Times New Roman" w:hAnsi="Times New Roman"/>
          <w:b/>
          <w:bCs/>
          <w:sz w:val="24"/>
          <w:szCs w:val="24"/>
          <w:lang w:val="hr-BA"/>
        </w:rPr>
        <w:t xml:space="preserve"> </w:t>
      </w:r>
      <w:r w:rsidR="0017478B">
        <w:rPr>
          <w:rFonts w:ascii="Times New Roman" w:hAnsi="Times New Roman"/>
          <w:sz w:val="24"/>
          <w:szCs w:val="24"/>
        </w:rPr>
        <w:t>SEM mikrografija</w:t>
      </w:r>
      <w:r w:rsidR="0017478B" w:rsidRPr="008C1EC7">
        <w:rPr>
          <w:rFonts w:ascii="Times New Roman" w:hAnsi="Times New Roman"/>
          <w:sz w:val="24"/>
          <w:szCs w:val="24"/>
        </w:rPr>
        <w:t xml:space="preserve"> </w:t>
      </w:r>
      <w:r w:rsidR="0017478B">
        <w:rPr>
          <w:rFonts w:ascii="Times New Roman" w:hAnsi="Times New Roman"/>
          <w:sz w:val="24"/>
          <w:szCs w:val="24"/>
        </w:rPr>
        <w:t>a) elektroispredenog PCL vlaknastog mata  dobivenog elektroispredanjem (a na kolektoru 1 (uvećana 50 puta) i b) kolektoru 4 (uvećana 100 puta).</w:t>
      </w:r>
    </w:p>
    <w:p w:rsidR="0017478B" w:rsidRDefault="0017478B" w:rsidP="00B85741">
      <w:pPr>
        <w:tabs>
          <w:tab w:val="right" w:pos="9072"/>
        </w:tabs>
        <w:spacing w:line="360" w:lineRule="auto"/>
        <w:jc w:val="both"/>
        <w:rPr>
          <w:rFonts w:ascii="Times New Roman" w:hAnsi="Times New Roman"/>
          <w:sz w:val="24"/>
          <w:szCs w:val="24"/>
        </w:rPr>
      </w:pPr>
    </w:p>
    <w:p w:rsidR="0017478B" w:rsidRPr="00267AFF" w:rsidRDefault="0017478B" w:rsidP="00267AFF">
      <w:pPr>
        <w:pStyle w:val="Heading2"/>
        <w:rPr>
          <w:rFonts w:ascii="Times New Roman" w:hAnsi="Times New Roman" w:cs="Times New Roman"/>
          <w:sz w:val="32"/>
          <w:szCs w:val="32"/>
        </w:rPr>
      </w:pPr>
      <w:r w:rsidRPr="00267AFF">
        <w:rPr>
          <w:sz w:val="32"/>
          <w:szCs w:val="32"/>
        </w:rPr>
        <w:t xml:space="preserve">  </w:t>
      </w:r>
      <w:bookmarkStart w:id="33" w:name="_Toc481141458"/>
      <w:r w:rsidRPr="00267AFF">
        <w:rPr>
          <w:rFonts w:ascii="Times New Roman" w:hAnsi="Times New Roman" w:cs="Times New Roman"/>
          <w:color w:val="auto"/>
          <w:sz w:val="32"/>
          <w:szCs w:val="32"/>
          <w:lang w:val="hr-BA"/>
        </w:rPr>
        <w:t>4.3. Rezultati mjerenja kontaktnog kuta vode</w:t>
      </w:r>
      <w:bookmarkEnd w:id="33"/>
      <w:r w:rsidRPr="00267AFF">
        <w:rPr>
          <w:rFonts w:ascii="Times New Roman" w:hAnsi="Times New Roman" w:cs="Times New Roman"/>
          <w:color w:val="auto"/>
          <w:sz w:val="32"/>
          <w:szCs w:val="32"/>
          <w:lang w:val="hr-BA"/>
        </w:rPr>
        <w:t xml:space="preserve"> </w:t>
      </w:r>
    </w:p>
    <w:p w:rsidR="0017478B" w:rsidRPr="00BF5004" w:rsidRDefault="0017478B" w:rsidP="00B85741">
      <w:pPr>
        <w:keepNext/>
        <w:keepLines/>
        <w:spacing w:before="200" w:after="0"/>
        <w:outlineLvl w:val="1"/>
        <w:rPr>
          <w:rFonts w:ascii="Times New Roman" w:hAnsi="Times New Roman"/>
          <w:b/>
          <w:sz w:val="26"/>
          <w:szCs w:val="26"/>
          <w:lang w:val="hr-BA"/>
        </w:rPr>
      </w:pPr>
    </w:p>
    <w:p w:rsidR="0017478B" w:rsidRDefault="0017478B" w:rsidP="00B85741">
      <w:pPr>
        <w:spacing w:line="360" w:lineRule="auto"/>
        <w:ind w:firstLine="708"/>
        <w:jc w:val="both"/>
        <w:rPr>
          <w:rFonts w:ascii="Times New Roman" w:hAnsi="Times New Roman"/>
          <w:sz w:val="24"/>
          <w:szCs w:val="24"/>
        </w:rPr>
      </w:pPr>
      <w:r>
        <w:rPr>
          <w:rFonts w:ascii="Times New Roman" w:hAnsi="Times New Roman"/>
          <w:sz w:val="24"/>
          <w:szCs w:val="24"/>
        </w:rPr>
        <w:t>Kontaktni kut određen je metodom viseće kapi (</w:t>
      </w:r>
      <w:r w:rsidRPr="00146185">
        <w:rPr>
          <w:rFonts w:ascii="Times New Roman" w:hAnsi="Times New Roman"/>
          <w:i/>
          <w:sz w:val="24"/>
          <w:szCs w:val="24"/>
        </w:rPr>
        <w:t>Sessile drop</w:t>
      </w:r>
      <w:r>
        <w:rPr>
          <w:rFonts w:ascii="Times New Roman" w:hAnsi="Times New Roman"/>
          <w:sz w:val="24"/>
          <w:szCs w:val="24"/>
        </w:rPr>
        <w:t>). Određivanje kontaktnog kuta služi kako bi se pratilo i odredilo ponašanje dvaju različitih tvri na granici faza. Poznato je da tvari nastoje smanjiti svoju površinsku energiju. Prema tome, polarna tekućina će se odmaknutni od hidrofobne površine, ali razliti po hidrofilnoj površini. Odnosno, nepolarna tekućina će se razliti po hidrofobnoj površini, a od hidrofilne će se odmaknuti. Tako se voda kao polarna tekućina odmiče od izrazito hidrofobnog uzorka PCL-a tvoreći najpovoljniji en</w:t>
      </w:r>
      <w:r w:rsidR="00652DA5">
        <w:rPr>
          <w:rFonts w:ascii="Times New Roman" w:hAnsi="Times New Roman"/>
          <w:sz w:val="24"/>
          <w:szCs w:val="24"/>
        </w:rPr>
        <w:t>ergijski oblik, kuglu (S</w:t>
      </w:r>
      <w:r w:rsidR="001D6A9B">
        <w:rPr>
          <w:rFonts w:ascii="Times New Roman" w:hAnsi="Times New Roman"/>
          <w:sz w:val="24"/>
          <w:szCs w:val="24"/>
        </w:rPr>
        <w:t>lika 27.</w:t>
      </w:r>
      <w:r>
        <w:rPr>
          <w:rFonts w:ascii="Times New Roman" w:hAnsi="Times New Roman"/>
          <w:sz w:val="24"/>
          <w:szCs w:val="24"/>
        </w:rPr>
        <w:t>)</w:t>
      </w:r>
    </w:p>
    <w:p w:rsidR="0017478B" w:rsidRDefault="0017478B" w:rsidP="00B85741">
      <w:pPr>
        <w:jc w:val="both"/>
        <w:rPr>
          <w:rFonts w:ascii="Times New Roman" w:hAnsi="Times New Roman"/>
          <w:sz w:val="24"/>
          <w:szCs w:val="24"/>
        </w:rPr>
      </w:pPr>
      <w:r>
        <w:rPr>
          <w:rFonts w:ascii="Times New Roman" w:hAnsi="Times New Roman"/>
          <w:noProof/>
          <w:sz w:val="24"/>
          <w:szCs w:val="24"/>
          <w:lang w:eastAsia="hr-HR"/>
        </w:rPr>
        <w:lastRenderedPageBreak/>
        <w:t xml:space="preserve">              </w:t>
      </w:r>
      <w:r w:rsidR="0026706A">
        <w:rPr>
          <w:rFonts w:ascii="Times New Roman" w:hAnsi="Times New Roman"/>
          <w:noProof/>
          <w:sz w:val="24"/>
          <w:szCs w:val="24"/>
          <w:lang w:eastAsia="hr-HR"/>
        </w:rPr>
        <w:drawing>
          <wp:inline distT="0" distB="0" distL="0" distR="0">
            <wp:extent cx="4095750" cy="3057525"/>
            <wp:effectExtent l="0" t="0" r="0" b="952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095750" cy="3057525"/>
                    </a:xfrm>
                    <a:prstGeom prst="rect">
                      <a:avLst/>
                    </a:prstGeom>
                    <a:noFill/>
                    <a:ln>
                      <a:noFill/>
                    </a:ln>
                  </pic:spPr>
                </pic:pic>
              </a:graphicData>
            </a:graphic>
          </wp:inline>
        </w:drawing>
      </w:r>
    </w:p>
    <w:p w:rsidR="0017478B" w:rsidRDefault="0017478B" w:rsidP="00B85741">
      <w:pPr>
        <w:spacing w:line="360" w:lineRule="auto"/>
        <w:jc w:val="both"/>
        <w:rPr>
          <w:rFonts w:ascii="Times New Roman" w:hAnsi="Times New Roman"/>
          <w:sz w:val="24"/>
          <w:szCs w:val="24"/>
        </w:rPr>
      </w:pPr>
      <w:r>
        <w:rPr>
          <w:rFonts w:ascii="Times New Roman" w:hAnsi="Times New Roman"/>
          <w:sz w:val="24"/>
          <w:szCs w:val="24"/>
        </w:rPr>
        <w:t xml:space="preserve">    </w:t>
      </w:r>
      <w:r w:rsidR="001D6A9B">
        <w:rPr>
          <w:rFonts w:ascii="Times New Roman" w:hAnsi="Times New Roman"/>
          <w:sz w:val="24"/>
          <w:szCs w:val="24"/>
        </w:rPr>
        <w:t xml:space="preserve">                        </w:t>
      </w:r>
      <w:r w:rsidR="001D6A9B" w:rsidRPr="00F951AB">
        <w:rPr>
          <w:rFonts w:ascii="Times New Roman" w:hAnsi="Times New Roman"/>
          <w:b/>
          <w:sz w:val="24"/>
          <w:szCs w:val="24"/>
        </w:rPr>
        <w:t>Slika 27</w:t>
      </w:r>
      <w:r w:rsidRPr="00F951AB">
        <w:rPr>
          <w:rFonts w:ascii="Times New Roman" w:hAnsi="Times New Roman"/>
          <w:b/>
          <w:sz w:val="24"/>
          <w:szCs w:val="24"/>
        </w:rPr>
        <w:t>.</w:t>
      </w:r>
      <w:r>
        <w:rPr>
          <w:rFonts w:ascii="Times New Roman" w:hAnsi="Times New Roman"/>
          <w:sz w:val="24"/>
          <w:szCs w:val="24"/>
        </w:rPr>
        <w:t xml:space="preserve"> Prikaz kapljice vode na uzorku PCL+1% TiO</w:t>
      </w:r>
      <w:r w:rsidRPr="00F16A03">
        <w:rPr>
          <w:rFonts w:ascii="Times New Roman" w:hAnsi="Times New Roman"/>
          <w:sz w:val="24"/>
          <w:szCs w:val="24"/>
          <w:vertAlign w:val="subscript"/>
        </w:rPr>
        <w:t>2</w:t>
      </w:r>
    </w:p>
    <w:p w:rsidR="0017478B" w:rsidRDefault="0017478B" w:rsidP="00B85741">
      <w:pPr>
        <w:spacing w:line="360" w:lineRule="auto"/>
        <w:jc w:val="both"/>
        <w:rPr>
          <w:rFonts w:ascii="Times New Roman" w:hAnsi="Times New Roman"/>
          <w:sz w:val="24"/>
          <w:szCs w:val="24"/>
        </w:rPr>
      </w:pPr>
    </w:p>
    <w:p w:rsidR="0017478B" w:rsidRDefault="0017478B" w:rsidP="00B85741">
      <w:pPr>
        <w:spacing w:line="360" w:lineRule="auto"/>
        <w:jc w:val="both"/>
        <w:rPr>
          <w:rFonts w:ascii="Times New Roman" w:hAnsi="Times New Roman"/>
          <w:sz w:val="24"/>
          <w:szCs w:val="24"/>
        </w:rPr>
      </w:pPr>
      <w:r>
        <w:rPr>
          <w:rFonts w:ascii="Times New Roman" w:hAnsi="Times New Roman"/>
          <w:sz w:val="24"/>
          <w:szCs w:val="24"/>
        </w:rPr>
        <w:t>Disperzijska komponenta uzorka PCL-a izrazito je velika, dok je polarna komponenta jednaka nuli, odnosno ne postoji. Ukupna energija površine ovisi samo o disperzijskoj komponenti te iznosi 50,80 Jm</w:t>
      </w:r>
      <w:r w:rsidRPr="00257972">
        <w:rPr>
          <w:rFonts w:ascii="Times New Roman" w:hAnsi="Times New Roman"/>
          <w:sz w:val="24"/>
          <w:szCs w:val="24"/>
          <w:vertAlign w:val="superscript"/>
        </w:rPr>
        <w:t>2</w:t>
      </w:r>
      <w:r>
        <w:rPr>
          <w:rFonts w:ascii="Times New Roman" w:hAnsi="Times New Roman"/>
          <w:sz w:val="24"/>
          <w:szCs w:val="24"/>
        </w:rPr>
        <w:t xml:space="preserve">. Kontaktni kut PCL-a i vode jednak je 133,4°. </w:t>
      </w:r>
    </w:p>
    <w:p w:rsidR="0017478B" w:rsidRDefault="0017478B" w:rsidP="00B85741">
      <w:pPr>
        <w:pStyle w:val="PlainText"/>
        <w:spacing w:line="360" w:lineRule="auto"/>
        <w:jc w:val="both"/>
        <w:rPr>
          <w:rFonts w:ascii="Times New Roman" w:hAnsi="Times New Roman"/>
          <w:sz w:val="24"/>
          <w:szCs w:val="24"/>
        </w:rPr>
      </w:pPr>
      <w:r w:rsidRPr="00D548A7">
        <w:rPr>
          <w:rFonts w:ascii="Times New Roman" w:hAnsi="Times New Roman"/>
          <w:sz w:val="24"/>
          <w:szCs w:val="24"/>
        </w:rPr>
        <w:t>Dodatkom punila TiO</w:t>
      </w:r>
      <w:r w:rsidRPr="00D548A7">
        <w:rPr>
          <w:rFonts w:ascii="Times New Roman" w:hAnsi="Times New Roman"/>
          <w:sz w:val="24"/>
          <w:szCs w:val="24"/>
          <w:vertAlign w:val="subscript"/>
        </w:rPr>
        <w:t>2,</w:t>
      </w:r>
      <w:r w:rsidRPr="00D548A7">
        <w:rPr>
          <w:rFonts w:ascii="Times New Roman" w:hAnsi="Times New Roman"/>
          <w:sz w:val="24"/>
          <w:szCs w:val="24"/>
        </w:rPr>
        <w:t xml:space="preserve"> polarna komponentna iznosi 0,50 Jm</w:t>
      </w:r>
      <w:r w:rsidRPr="00D548A7">
        <w:rPr>
          <w:rFonts w:ascii="Times New Roman" w:hAnsi="Times New Roman"/>
          <w:sz w:val="24"/>
          <w:szCs w:val="24"/>
          <w:vertAlign w:val="superscript"/>
        </w:rPr>
        <w:t>2</w:t>
      </w:r>
      <w:r w:rsidRPr="00D548A7">
        <w:rPr>
          <w:rFonts w:ascii="Times New Roman" w:hAnsi="Times New Roman"/>
          <w:sz w:val="24"/>
          <w:szCs w:val="24"/>
        </w:rPr>
        <w:t>, a disperzijska 50,00 Jm</w:t>
      </w:r>
      <w:r w:rsidRPr="00D548A7">
        <w:rPr>
          <w:rFonts w:ascii="Times New Roman" w:hAnsi="Times New Roman"/>
          <w:sz w:val="24"/>
          <w:szCs w:val="24"/>
          <w:vertAlign w:val="superscript"/>
        </w:rPr>
        <w:t>2</w:t>
      </w:r>
      <w:r w:rsidRPr="00D548A7">
        <w:rPr>
          <w:rFonts w:ascii="Times New Roman" w:hAnsi="Times New Roman"/>
          <w:sz w:val="24"/>
          <w:szCs w:val="24"/>
        </w:rPr>
        <w:t>. Ukupna energija površine tada se računa kao zbroj obiju komponenata te konačno iznosi 50,50 Jm</w:t>
      </w:r>
      <w:r w:rsidRPr="00D548A7">
        <w:rPr>
          <w:rFonts w:ascii="Times New Roman" w:hAnsi="Times New Roman"/>
          <w:sz w:val="24"/>
          <w:szCs w:val="24"/>
          <w:vertAlign w:val="superscript"/>
        </w:rPr>
        <w:t>2</w:t>
      </w:r>
      <w:r w:rsidRPr="00D548A7">
        <w:rPr>
          <w:rFonts w:ascii="Times New Roman" w:hAnsi="Times New Roman"/>
          <w:sz w:val="24"/>
          <w:szCs w:val="24"/>
        </w:rPr>
        <w:t>. Kontaktni kut PCL-a sa dodatkom TiO</w:t>
      </w:r>
      <w:r w:rsidRPr="00D548A7">
        <w:rPr>
          <w:rFonts w:ascii="Times New Roman" w:hAnsi="Times New Roman"/>
          <w:sz w:val="24"/>
          <w:szCs w:val="24"/>
          <w:vertAlign w:val="subscript"/>
        </w:rPr>
        <w:t>2</w:t>
      </w:r>
      <w:r w:rsidRPr="00D548A7">
        <w:rPr>
          <w:rFonts w:ascii="Times New Roman" w:hAnsi="Times New Roman"/>
          <w:sz w:val="24"/>
          <w:szCs w:val="24"/>
        </w:rPr>
        <w:t xml:space="preserve"> i vode jednak je 134,0°. </w:t>
      </w:r>
    </w:p>
    <w:p w:rsidR="0017478B" w:rsidRPr="00D548A7" w:rsidRDefault="0017478B" w:rsidP="00B85741">
      <w:pPr>
        <w:pStyle w:val="PlainText"/>
        <w:spacing w:line="360" w:lineRule="auto"/>
        <w:ind w:firstLine="708"/>
        <w:jc w:val="both"/>
        <w:rPr>
          <w:rFonts w:ascii="Times New Roman" w:hAnsi="Times New Roman"/>
          <w:sz w:val="24"/>
          <w:szCs w:val="24"/>
        </w:rPr>
      </w:pPr>
      <w:r w:rsidRPr="00D548A7">
        <w:rPr>
          <w:rFonts w:ascii="Times New Roman" w:hAnsi="Times New Roman"/>
          <w:sz w:val="24"/>
          <w:szCs w:val="24"/>
        </w:rPr>
        <w:t>Obzirom da nakon dodavanja TiO</w:t>
      </w:r>
      <w:r w:rsidRPr="00D548A7">
        <w:rPr>
          <w:rFonts w:ascii="Times New Roman" w:hAnsi="Times New Roman"/>
          <w:sz w:val="24"/>
          <w:szCs w:val="24"/>
          <w:vertAlign w:val="subscript"/>
        </w:rPr>
        <w:t>2</w:t>
      </w:r>
      <w:r w:rsidRPr="00D548A7">
        <w:rPr>
          <w:rFonts w:ascii="Times New Roman" w:hAnsi="Times New Roman"/>
          <w:sz w:val="24"/>
          <w:szCs w:val="24"/>
        </w:rPr>
        <w:t xml:space="preserve"> u PCL materijal nije pokazao sposobnost hidrofilnosti pretpo</w:t>
      </w:r>
      <w:r>
        <w:rPr>
          <w:rFonts w:ascii="Times New Roman" w:hAnsi="Times New Roman"/>
          <w:sz w:val="24"/>
          <w:szCs w:val="24"/>
        </w:rPr>
        <w:t>stavlja se da je koncentracija čestica mala ili da je doš</w:t>
      </w:r>
      <w:r w:rsidRPr="00D548A7">
        <w:rPr>
          <w:rFonts w:ascii="Times New Roman" w:hAnsi="Times New Roman"/>
          <w:sz w:val="24"/>
          <w:szCs w:val="24"/>
        </w:rPr>
        <w:t>lo do</w:t>
      </w:r>
      <w:r>
        <w:rPr>
          <w:rFonts w:ascii="Times New Roman" w:hAnsi="Times New Roman"/>
          <w:sz w:val="24"/>
          <w:szCs w:val="24"/>
        </w:rPr>
        <w:t xml:space="preserve"> nastanka aglomerata tijekom viš</w:t>
      </w:r>
      <w:r w:rsidRPr="00D548A7">
        <w:rPr>
          <w:rFonts w:ascii="Times New Roman" w:hAnsi="Times New Roman"/>
          <w:sz w:val="24"/>
          <w:szCs w:val="24"/>
        </w:rPr>
        <w:t xml:space="preserve">esatnog </w:t>
      </w:r>
      <w:r>
        <w:rPr>
          <w:rFonts w:ascii="Times New Roman" w:hAnsi="Times New Roman"/>
          <w:sz w:val="24"/>
          <w:szCs w:val="24"/>
        </w:rPr>
        <w:t>elektro</w:t>
      </w:r>
      <w:r w:rsidRPr="00D548A7">
        <w:rPr>
          <w:rFonts w:ascii="Times New Roman" w:hAnsi="Times New Roman"/>
          <w:sz w:val="24"/>
          <w:szCs w:val="24"/>
        </w:rPr>
        <w:t>ispredanja.</w:t>
      </w:r>
    </w:p>
    <w:p w:rsidR="0017478B" w:rsidRDefault="0017478B" w:rsidP="00B85741">
      <w:pPr>
        <w:spacing w:line="360" w:lineRule="auto"/>
        <w:jc w:val="both"/>
        <w:rPr>
          <w:rFonts w:ascii="Times New Roman" w:hAnsi="Times New Roman"/>
          <w:sz w:val="24"/>
          <w:szCs w:val="24"/>
        </w:rPr>
      </w:pPr>
      <w:r>
        <w:rPr>
          <w:rFonts w:ascii="Times New Roman" w:hAnsi="Times New Roman"/>
          <w:sz w:val="24"/>
          <w:szCs w:val="24"/>
        </w:rPr>
        <w:t>Rezultati mjerenja prikazani su u tablici 1.</w:t>
      </w:r>
    </w:p>
    <w:p w:rsidR="0017478B" w:rsidRPr="00F16A03" w:rsidRDefault="0017478B" w:rsidP="00B85741">
      <w:pPr>
        <w:spacing w:line="360" w:lineRule="auto"/>
        <w:jc w:val="both"/>
        <w:rPr>
          <w:rFonts w:ascii="Times New Roman" w:hAnsi="Times New Roman"/>
          <w:sz w:val="24"/>
          <w:szCs w:val="24"/>
        </w:rPr>
      </w:pPr>
      <w:r w:rsidRPr="009E5AD7">
        <w:rPr>
          <w:rFonts w:ascii="Times New Roman" w:hAnsi="Times New Roman"/>
          <w:b/>
          <w:bCs/>
          <w:sz w:val="24"/>
          <w:szCs w:val="24"/>
        </w:rPr>
        <w:t>Tablica 1.</w:t>
      </w:r>
      <w:r w:rsidRPr="00F16A03">
        <w:rPr>
          <w:rFonts w:ascii="Times New Roman" w:hAnsi="Times New Roman"/>
          <w:sz w:val="24"/>
          <w:szCs w:val="24"/>
        </w:rPr>
        <w:t xml:space="preserve">  Prikaz rezultata određivanja kontaktnog kuta za uzorak PCL-a i uzorak PCL-a sa 1% mikro TiO</w:t>
      </w:r>
      <w:r w:rsidRPr="00F16A03">
        <w:rPr>
          <w:rFonts w:ascii="Times New Roman" w:hAnsi="Times New Roman"/>
          <w:sz w:val="24"/>
          <w:szCs w:val="24"/>
          <w:vertAlign w:val="subscript"/>
        </w:rPr>
        <w:t>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57"/>
        <w:gridCol w:w="1857"/>
        <w:gridCol w:w="1858"/>
        <w:gridCol w:w="1858"/>
        <w:gridCol w:w="1858"/>
      </w:tblGrid>
      <w:tr w:rsidR="0017478B" w:rsidRPr="00F16A03" w:rsidTr="00B85741">
        <w:tc>
          <w:tcPr>
            <w:tcW w:w="1857" w:type="dxa"/>
          </w:tcPr>
          <w:p w:rsidR="0017478B" w:rsidRPr="00CD4093" w:rsidRDefault="0017478B" w:rsidP="00B85741">
            <w:pPr>
              <w:spacing w:line="360" w:lineRule="auto"/>
              <w:jc w:val="both"/>
              <w:rPr>
                <w:rFonts w:ascii="Times New Roman" w:hAnsi="Times New Roman"/>
                <w:sz w:val="24"/>
                <w:szCs w:val="24"/>
              </w:rPr>
            </w:pPr>
            <w:r w:rsidRPr="00CD4093">
              <w:rPr>
                <w:rFonts w:ascii="Times New Roman" w:hAnsi="Times New Roman"/>
                <w:sz w:val="24"/>
                <w:szCs w:val="24"/>
              </w:rPr>
              <w:t>UZORAK</w:t>
            </w:r>
          </w:p>
        </w:tc>
        <w:tc>
          <w:tcPr>
            <w:tcW w:w="1857" w:type="dxa"/>
          </w:tcPr>
          <w:p w:rsidR="0017478B" w:rsidRPr="00CD4093" w:rsidRDefault="0017478B" w:rsidP="00B85741">
            <w:pPr>
              <w:spacing w:line="360" w:lineRule="auto"/>
              <w:jc w:val="center"/>
              <w:rPr>
                <w:rFonts w:ascii="Times New Roman" w:hAnsi="Times New Roman"/>
                <w:sz w:val="24"/>
                <w:szCs w:val="24"/>
              </w:rPr>
            </w:pPr>
            <w:r w:rsidRPr="00CD4093">
              <w:rPr>
                <w:rFonts w:ascii="Lucida Sans Unicode" w:hAnsi="Lucida Sans Unicode" w:cs="Lucida Sans Unicode"/>
                <w:sz w:val="24"/>
                <w:szCs w:val="24"/>
              </w:rPr>
              <w:t>Ɵ</w:t>
            </w:r>
            <w:r w:rsidRPr="00CD4093">
              <w:rPr>
                <w:rFonts w:ascii="Times New Roman" w:hAnsi="Times New Roman"/>
                <w:sz w:val="24"/>
                <w:szCs w:val="24"/>
              </w:rPr>
              <w:t>/°</w:t>
            </w:r>
          </w:p>
        </w:tc>
        <w:tc>
          <w:tcPr>
            <w:tcW w:w="1858" w:type="dxa"/>
          </w:tcPr>
          <w:p w:rsidR="0017478B" w:rsidRPr="00CD4093" w:rsidRDefault="0017478B" w:rsidP="00B85741">
            <w:pPr>
              <w:spacing w:line="360" w:lineRule="auto"/>
              <w:jc w:val="center"/>
              <w:rPr>
                <w:rFonts w:ascii="Times New Roman" w:hAnsi="Times New Roman"/>
                <w:sz w:val="24"/>
                <w:szCs w:val="24"/>
              </w:rPr>
            </w:pPr>
            <w:r w:rsidRPr="00CD4093">
              <w:rPr>
                <w:rFonts w:ascii="Times New Roman" w:hAnsi="Times New Roman"/>
                <w:sz w:val="24"/>
                <w:szCs w:val="24"/>
              </w:rPr>
              <w:t>γ</w:t>
            </w:r>
            <w:r w:rsidRPr="00CD4093">
              <w:rPr>
                <w:rFonts w:ascii="Times New Roman" w:hAnsi="Times New Roman"/>
                <w:sz w:val="24"/>
                <w:szCs w:val="24"/>
                <w:vertAlign w:val="subscript"/>
              </w:rPr>
              <w:t>d</w:t>
            </w:r>
            <w:r w:rsidRPr="00CD4093">
              <w:rPr>
                <w:rFonts w:ascii="Times New Roman" w:hAnsi="Times New Roman"/>
                <w:sz w:val="24"/>
                <w:szCs w:val="24"/>
              </w:rPr>
              <w:t>/Jm</w:t>
            </w:r>
            <w:r w:rsidR="00E40B4B" w:rsidRPr="00E40B4B">
              <w:rPr>
                <w:rFonts w:ascii="Times New Roman" w:hAnsi="Times New Roman"/>
                <w:sz w:val="24"/>
                <w:szCs w:val="24"/>
                <w:vertAlign w:val="superscript"/>
              </w:rPr>
              <w:t>-</w:t>
            </w:r>
            <w:r w:rsidRPr="00CD4093">
              <w:rPr>
                <w:rFonts w:ascii="Times New Roman" w:hAnsi="Times New Roman"/>
                <w:sz w:val="24"/>
                <w:szCs w:val="24"/>
                <w:vertAlign w:val="superscript"/>
              </w:rPr>
              <w:t>2</w:t>
            </w:r>
          </w:p>
        </w:tc>
        <w:tc>
          <w:tcPr>
            <w:tcW w:w="1858" w:type="dxa"/>
          </w:tcPr>
          <w:p w:rsidR="0017478B" w:rsidRPr="00CD4093" w:rsidRDefault="0017478B" w:rsidP="00B85741">
            <w:pPr>
              <w:spacing w:line="360" w:lineRule="auto"/>
              <w:jc w:val="center"/>
              <w:rPr>
                <w:rFonts w:ascii="Times New Roman" w:hAnsi="Times New Roman"/>
                <w:sz w:val="24"/>
                <w:szCs w:val="24"/>
              </w:rPr>
            </w:pPr>
            <w:r w:rsidRPr="00CD4093">
              <w:rPr>
                <w:rFonts w:ascii="Times New Roman" w:hAnsi="Times New Roman"/>
                <w:sz w:val="24"/>
                <w:szCs w:val="24"/>
              </w:rPr>
              <w:t>γ</w:t>
            </w:r>
            <w:r w:rsidRPr="00CD4093">
              <w:rPr>
                <w:rFonts w:ascii="Times New Roman" w:hAnsi="Times New Roman"/>
                <w:sz w:val="24"/>
                <w:szCs w:val="24"/>
                <w:vertAlign w:val="subscript"/>
              </w:rPr>
              <w:t>p</w:t>
            </w:r>
            <w:r w:rsidRPr="00CD4093">
              <w:rPr>
                <w:rFonts w:ascii="Times New Roman" w:hAnsi="Times New Roman"/>
                <w:sz w:val="24"/>
                <w:szCs w:val="24"/>
              </w:rPr>
              <w:t>/Jm</w:t>
            </w:r>
            <w:r w:rsidR="00E40B4B" w:rsidRPr="00E40B4B">
              <w:rPr>
                <w:rFonts w:ascii="Times New Roman" w:hAnsi="Times New Roman"/>
                <w:sz w:val="24"/>
                <w:szCs w:val="24"/>
                <w:vertAlign w:val="superscript"/>
              </w:rPr>
              <w:t>-</w:t>
            </w:r>
            <w:r w:rsidRPr="00CD4093">
              <w:rPr>
                <w:rFonts w:ascii="Times New Roman" w:hAnsi="Times New Roman"/>
                <w:sz w:val="24"/>
                <w:szCs w:val="24"/>
                <w:vertAlign w:val="superscript"/>
              </w:rPr>
              <w:t>2</w:t>
            </w:r>
          </w:p>
        </w:tc>
        <w:tc>
          <w:tcPr>
            <w:tcW w:w="1858" w:type="dxa"/>
          </w:tcPr>
          <w:p w:rsidR="0017478B" w:rsidRPr="00CD4093" w:rsidRDefault="0017478B" w:rsidP="00B85741">
            <w:pPr>
              <w:spacing w:line="360" w:lineRule="auto"/>
              <w:jc w:val="center"/>
              <w:rPr>
                <w:rFonts w:ascii="Times New Roman" w:hAnsi="Times New Roman"/>
                <w:sz w:val="24"/>
                <w:szCs w:val="24"/>
              </w:rPr>
            </w:pPr>
            <w:r w:rsidRPr="00CD4093">
              <w:rPr>
                <w:rFonts w:ascii="Times New Roman" w:hAnsi="Times New Roman"/>
                <w:sz w:val="24"/>
                <w:szCs w:val="24"/>
              </w:rPr>
              <w:t>γ</w:t>
            </w:r>
            <w:r w:rsidRPr="00CD4093">
              <w:rPr>
                <w:rFonts w:ascii="Times New Roman" w:hAnsi="Times New Roman"/>
                <w:sz w:val="24"/>
                <w:szCs w:val="24"/>
                <w:vertAlign w:val="subscript"/>
              </w:rPr>
              <w:t>uk</w:t>
            </w:r>
            <w:r w:rsidRPr="00CD4093">
              <w:rPr>
                <w:rFonts w:ascii="Times New Roman" w:hAnsi="Times New Roman"/>
                <w:sz w:val="24"/>
                <w:szCs w:val="24"/>
              </w:rPr>
              <w:t>/Jm</w:t>
            </w:r>
            <w:r w:rsidR="00E40B4B" w:rsidRPr="00E40B4B">
              <w:rPr>
                <w:rFonts w:ascii="Times New Roman" w:hAnsi="Times New Roman"/>
                <w:sz w:val="24"/>
                <w:szCs w:val="24"/>
                <w:vertAlign w:val="superscript"/>
              </w:rPr>
              <w:t>-</w:t>
            </w:r>
            <w:r w:rsidRPr="00CD4093">
              <w:rPr>
                <w:rFonts w:ascii="Times New Roman" w:hAnsi="Times New Roman"/>
                <w:sz w:val="24"/>
                <w:szCs w:val="24"/>
                <w:vertAlign w:val="superscript"/>
              </w:rPr>
              <w:t>2</w:t>
            </w:r>
          </w:p>
        </w:tc>
      </w:tr>
      <w:tr w:rsidR="0017478B" w:rsidRPr="00F16A03" w:rsidTr="00B85741">
        <w:tc>
          <w:tcPr>
            <w:tcW w:w="1857" w:type="dxa"/>
          </w:tcPr>
          <w:p w:rsidR="0017478B" w:rsidRPr="00CD4093" w:rsidRDefault="0017478B" w:rsidP="00B85741">
            <w:pPr>
              <w:spacing w:line="360" w:lineRule="auto"/>
              <w:jc w:val="both"/>
              <w:rPr>
                <w:rFonts w:ascii="Times New Roman" w:hAnsi="Times New Roman"/>
                <w:sz w:val="24"/>
                <w:szCs w:val="24"/>
              </w:rPr>
            </w:pPr>
            <w:r w:rsidRPr="00CD4093">
              <w:rPr>
                <w:rFonts w:ascii="Times New Roman" w:hAnsi="Times New Roman"/>
                <w:sz w:val="24"/>
                <w:szCs w:val="24"/>
              </w:rPr>
              <w:t>PCL</w:t>
            </w:r>
          </w:p>
        </w:tc>
        <w:tc>
          <w:tcPr>
            <w:tcW w:w="1857" w:type="dxa"/>
          </w:tcPr>
          <w:p w:rsidR="0017478B" w:rsidRPr="00CD4093" w:rsidRDefault="0017478B" w:rsidP="00B85741">
            <w:pPr>
              <w:spacing w:line="360" w:lineRule="auto"/>
              <w:jc w:val="center"/>
              <w:rPr>
                <w:rFonts w:ascii="Times New Roman" w:hAnsi="Times New Roman"/>
                <w:sz w:val="24"/>
                <w:szCs w:val="24"/>
              </w:rPr>
            </w:pPr>
            <w:r w:rsidRPr="00CD4093">
              <w:rPr>
                <w:rFonts w:ascii="Times New Roman" w:hAnsi="Times New Roman"/>
                <w:sz w:val="24"/>
                <w:szCs w:val="24"/>
              </w:rPr>
              <w:t>133,4</w:t>
            </w:r>
          </w:p>
        </w:tc>
        <w:tc>
          <w:tcPr>
            <w:tcW w:w="1858" w:type="dxa"/>
          </w:tcPr>
          <w:p w:rsidR="0017478B" w:rsidRPr="00CD4093" w:rsidRDefault="0017478B" w:rsidP="00B85741">
            <w:pPr>
              <w:spacing w:line="360" w:lineRule="auto"/>
              <w:jc w:val="center"/>
              <w:rPr>
                <w:rFonts w:ascii="Times New Roman" w:hAnsi="Times New Roman"/>
                <w:sz w:val="24"/>
                <w:szCs w:val="24"/>
              </w:rPr>
            </w:pPr>
            <w:r w:rsidRPr="00CD4093">
              <w:rPr>
                <w:rFonts w:ascii="Times New Roman" w:hAnsi="Times New Roman"/>
                <w:sz w:val="24"/>
                <w:szCs w:val="24"/>
              </w:rPr>
              <w:t>50,80</w:t>
            </w:r>
          </w:p>
        </w:tc>
        <w:tc>
          <w:tcPr>
            <w:tcW w:w="1858" w:type="dxa"/>
          </w:tcPr>
          <w:p w:rsidR="0017478B" w:rsidRPr="00CD4093" w:rsidRDefault="0017478B" w:rsidP="00B85741">
            <w:pPr>
              <w:spacing w:line="360" w:lineRule="auto"/>
              <w:jc w:val="center"/>
              <w:rPr>
                <w:rFonts w:ascii="Times New Roman" w:hAnsi="Times New Roman"/>
                <w:sz w:val="24"/>
                <w:szCs w:val="24"/>
              </w:rPr>
            </w:pPr>
            <w:r w:rsidRPr="00CD4093">
              <w:rPr>
                <w:rFonts w:ascii="Times New Roman" w:hAnsi="Times New Roman"/>
                <w:sz w:val="24"/>
                <w:szCs w:val="24"/>
              </w:rPr>
              <w:t>0</w:t>
            </w:r>
          </w:p>
        </w:tc>
        <w:tc>
          <w:tcPr>
            <w:tcW w:w="1858" w:type="dxa"/>
          </w:tcPr>
          <w:p w:rsidR="0017478B" w:rsidRPr="00CD4093" w:rsidRDefault="0017478B" w:rsidP="00B85741">
            <w:pPr>
              <w:spacing w:line="360" w:lineRule="auto"/>
              <w:jc w:val="center"/>
              <w:rPr>
                <w:rFonts w:ascii="Times New Roman" w:hAnsi="Times New Roman"/>
                <w:sz w:val="24"/>
                <w:szCs w:val="24"/>
              </w:rPr>
            </w:pPr>
            <w:r w:rsidRPr="00CD4093">
              <w:rPr>
                <w:rFonts w:ascii="Times New Roman" w:hAnsi="Times New Roman"/>
                <w:sz w:val="24"/>
                <w:szCs w:val="24"/>
              </w:rPr>
              <w:t>50,80</w:t>
            </w:r>
          </w:p>
        </w:tc>
      </w:tr>
      <w:tr w:rsidR="0017478B" w:rsidRPr="00F16A03" w:rsidTr="00B85741">
        <w:tc>
          <w:tcPr>
            <w:tcW w:w="1857" w:type="dxa"/>
          </w:tcPr>
          <w:p w:rsidR="0017478B" w:rsidRPr="00CD4093" w:rsidRDefault="0017478B" w:rsidP="00B85741">
            <w:pPr>
              <w:spacing w:line="360" w:lineRule="auto"/>
              <w:jc w:val="both"/>
              <w:rPr>
                <w:rFonts w:ascii="Times New Roman" w:hAnsi="Times New Roman"/>
                <w:sz w:val="24"/>
                <w:szCs w:val="24"/>
              </w:rPr>
            </w:pPr>
            <w:r w:rsidRPr="00CD4093">
              <w:rPr>
                <w:rFonts w:ascii="Times New Roman" w:hAnsi="Times New Roman"/>
                <w:sz w:val="24"/>
                <w:szCs w:val="24"/>
              </w:rPr>
              <w:t>PCL+1%TiO</w:t>
            </w:r>
            <w:r w:rsidRPr="00CD4093">
              <w:rPr>
                <w:rFonts w:ascii="Times New Roman" w:hAnsi="Times New Roman"/>
                <w:sz w:val="24"/>
                <w:szCs w:val="24"/>
                <w:vertAlign w:val="subscript"/>
              </w:rPr>
              <w:t>2</w:t>
            </w:r>
          </w:p>
        </w:tc>
        <w:tc>
          <w:tcPr>
            <w:tcW w:w="1857" w:type="dxa"/>
          </w:tcPr>
          <w:p w:rsidR="0017478B" w:rsidRPr="00CD4093" w:rsidRDefault="0017478B" w:rsidP="00B85741">
            <w:pPr>
              <w:spacing w:line="360" w:lineRule="auto"/>
              <w:jc w:val="center"/>
              <w:rPr>
                <w:rFonts w:ascii="Times New Roman" w:hAnsi="Times New Roman"/>
                <w:sz w:val="24"/>
                <w:szCs w:val="24"/>
              </w:rPr>
            </w:pPr>
            <w:r w:rsidRPr="00CD4093">
              <w:rPr>
                <w:rFonts w:ascii="Times New Roman" w:hAnsi="Times New Roman"/>
                <w:sz w:val="24"/>
                <w:szCs w:val="24"/>
              </w:rPr>
              <w:t>134,0</w:t>
            </w:r>
          </w:p>
        </w:tc>
        <w:tc>
          <w:tcPr>
            <w:tcW w:w="1858" w:type="dxa"/>
          </w:tcPr>
          <w:p w:rsidR="0017478B" w:rsidRPr="00CD4093" w:rsidRDefault="0017478B" w:rsidP="00B85741">
            <w:pPr>
              <w:spacing w:line="360" w:lineRule="auto"/>
              <w:jc w:val="center"/>
              <w:rPr>
                <w:rFonts w:ascii="Times New Roman" w:hAnsi="Times New Roman"/>
                <w:sz w:val="24"/>
                <w:szCs w:val="24"/>
              </w:rPr>
            </w:pPr>
            <w:r w:rsidRPr="00CD4093">
              <w:rPr>
                <w:rFonts w:ascii="Times New Roman" w:hAnsi="Times New Roman"/>
                <w:sz w:val="24"/>
                <w:szCs w:val="24"/>
              </w:rPr>
              <w:t>50,00</w:t>
            </w:r>
          </w:p>
        </w:tc>
        <w:tc>
          <w:tcPr>
            <w:tcW w:w="1858" w:type="dxa"/>
          </w:tcPr>
          <w:p w:rsidR="0017478B" w:rsidRPr="00CD4093" w:rsidRDefault="0017478B" w:rsidP="00B85741">
            <w:pPr>
              <w:spacing w:line="360" w:lineRule="auto"/>
              <w:jc w:val="center"/>
              <w:rPr>
                <w:rFonts w:ascii="Times New Roman" w:hAnsi="Times New Roman"/>
                <w:sz w:val="24"/>
                <w:szCs w:val="24"/>
              </w:rPr>
            </w:pPr>
            <w:r w:rsidRPr="00CD4093">
              <w:rPr>
                <w:rFonts w:ascii="Times New Roman" w:hAnsi="Times New Roman"/>
                <w:sz w:val="24"/>
                <w:szCs w:val="24"/>
              </w:rPr>
              <w:t>0,50</w:t>
            </w:r>
          </w:p>
        </w:tc>
        <w:tc>
          <w:tcPr>
            <w:tcW w:w="1858" w:type="dxa"/>
          </w:tcPr>
          <w:p w:rsidR="0017478B" w:rsidRPr="00CD4093" w:rsidRDefault="0017478B" w:rsidP="00B85741">
            <w:pPr>
              <w:spacing w:line="360" w:lineRule="auto"/>
              <w:jc w:val="center"/>
              <w:rPr>
                <w:rFonts w:ascii="Times New Roman" w:hAnsi="Times New Roman"/>
                <w:sz w:val="24"/>
                <w:szCs w:val="24"/>
              </w:rPr>
            </w:pPr>
            <w:r w:rsidRPr="00CD4093">
              <w:rPr>
                <w:rFonts w:ascii="Times New Roman" w:hAnsi="Times New Roman"/>
                <w:sz w:val="24"/>
                <w:szCs w:val="24"/>
              </w:rPr>
              <w:t>50,50</w:t>
            </w:r>
          </w:p>
        </w:tc>
      </w:tr>
    </w:tbl>
    <w:p w:rsidR="0017478B" w:rsidRPr="00442E72" w:rsidRDefault="0017478B" w:rsidP="00B85741">
      <w:pPr>
        <w:tabs>
          <w:tab w:val="right" w:pos="9072"/>
        </w:tabs>
        <w:spacing w:line="360" w:lineRule="auto"/>
        <w:jc w:val="both"/>
        <w:rPr>
          <w:rFonts w:ascii="Times New Roman" w:hAnsi="Times New Roman"/>
          <w:sz w:val="26"/>
          <w:szCs w:val="26"/>
        </w:rPr>
      </w:pPr>
    </w:p>
    <w:p w:rsidR="0017478B" w:rsidRPr="00267AFF" w:rsidRDefault="0017478B" w:rsidP="00267AFF">
      <w:pPr>
        <w:pStyle w:val="Heading2"/>
        <w:rPr>
          <w:rFonts w:ascii="Times New Roman" w:hAnsi="Times New Roman" w:cs="Times New Roman"/>
          <w:color w:val="auto"/>
          <w:sz w:val="32"/>
          <w:szCs w:val="32"/>
        </w:rPr>
      </w:pPr>
      <w:bookmarkStart w:id="34" w:name="_Toc481141459"/>
      <w:r w:rsidRPr="00267AFF">
        <w:rPr>
          <w:rFonts w:ascii="Times New Roman" w:hAnsi="Times New Roman" w:cs="Times New Roman"/>
          <w:color w:val="auto"/>
          <w:sz w:val="32"/>
          <w:szCs w:val="32"/>
        </w:rPr>
        <w:lastRenderedPageBreak/>
        <w:t>4.4.  Rezultati plinske adsorpcijsko-desorpcijske analize</w:t>
      </w:r>
      <w:bookmarkEnd w:id="34"/>
      <w:r w:rsidRPr="00267AFF">
        <w:rPr>
          <w:rFonts w:ascii="Times New Roman" w:hAnsi="Times New Roman" w:cs="Times New Roman"/>
          <w:color w:val="auto"/>
          <w:sz w:val="32"/>
          <w:szCs w:val="32"/>
        </w:rPr>
        <w:t xml:space="preserve"> </w:t>
      </w:r>
    </w:p>
    <w:p w:rsidR="00267AFF" w:rsidRPr="00267AFF" w:rsidRDefault="00267AFF" w:rsidP="00267AFF"/>
    <w:p w:rsidR="0017478B" w:rsidRPr="0024296F" w:rsidRDefault="0017478B" w:rsidP="00B85741">
      <w:pPr>
        <w:tabs>
          <w:tab w:val="right" w:pos="9072"/>
        </w:tabs>
        <w:spacing w:line="360" w:lineRule="auto"/>
        <w:jc w:val="both"/>
        <w:rPr>
          <w:rFonts w:ascii="Times New Roman" w:hAnsi="Times New Roman"/>
          <w:b/>
          <w:bCs/>
          <w:sz w:val="24"/>
          <w:szCs w:val="24"/>
        </w:rPr>
      </w:pPr>
      <w:r>
        <w:rPr>
          <w:rFonts w:ascii="Times New Roman" w:hAnsi="Times New Roman"/>
          <w:sz w:val="24"/>
          <w:szCs w:val="24"/>
        </w:rPr>
        <w:t xml:space="preserve">          </w:t>
      </w:r>
      <w:r w:rsidRPr="00E42B89">
        <w:rPr>
          <w:rFonts w:ascii="Times New Roman" w:hAnsi="Times New Roman"/>
          <w:sz w:val="24"/>
          <w:szCs w:val="24"/>
        </w:rPr>
        <w:t>Rezultati plinske adsorpcijsko-desorpci</w:t>
      </w:r>
      <w:r>
        <w:rPr>
          <w:rFonts w:ascii="Times New Roman" w:hAnsi="Times New Roman"/>
          <w:sz w:val="24"/>
          <w:szCs w:val="24"/>
        </w:rPr>
        <w:t xml:space="preserve">jske analize </w:t>
      </w:r>
      <w:r w:rsidR="00652DA5">
        <w:rPr>
          <w:rFonts w:ascii="Times New Roman" w:hAnsi="Times New Roman"/>
          <w:sz w:val="24"/>
          <w:szCs w:val="24"/>
        </w:rPr>
        <w:t>dani su u T</w:t>
      </w:r>
      <w:r>
        <w:rPr>
          <w:rFonts w:ascii="Times New Roman" w:hAnsi="Times New Roman"/>
          <w:sz w:val="24"/>
          <w:szCs w:val="24"/>
        </w:rPr>
        <w:t xml:space="preserve">ablici </w:t>
      </w:r>
      <w:r w:rsidR="00F951AB">
        <w:rPr>
          <w:rFonts w:ascii="Times New Roman" w:hAnsi="Times New Roman"/>
          <w:sz w:val="24"/>
          <w:szCs w:val="24"/>
        </w:rPr>
        <w:t>2</w:t>
      </w:r>
      <w:r>
        <w:rPr>
          <w:rFonts w:ascii="Times New Roman" w:hAnsi="Times New Roman"/>
          <w:sz w:val="24"/>
          <w:szCs w:val="24"/>
        </w:rPr>
        <w:t xml:space="preserve">. </w:t>
      </w:r>
      <w:r w:rsidRPr="00751C43">
        <w:rPr>
          <w:rFonts w:ascii="Times New Roman" w:hAnsi="Times New Roman"/>
          <w:sz w:val="24"/>
          <w:szCs w:val="24"/>
        </w:rPr>
        <w:t xml:space="preserve">Rezultati pokazuju da se s promjenom kolektora od ravne ploče na kolektor ciljane geometrije (kolektor 1 – kanalići, kolektor 2 – kvadratne udubine) srednji promjer pora ne mijenja značajno, </w:t>
      </w:r>
      <w:r>
        <w:rPr>
          <w:rFonts w:ascii="Times New Roman" w:hAnsi="Times New Roman"/>
          <w:sz w:val="24"/>
          <w:szCs w:val="24"/>
        </w:rPr>
        <w:t xml:space="preserve">što više opada (sa 3,7 na 2,8 nm), </w:t>
      </w:r>
      <w:r w:rsidRPr="00751C43">
        <w:rPr>
          <w:rFonts w:ascii="Times New Roman" w:hAnsi="Times New Roman"/>
          <w:sz w:val="24"/>
          <w:szCs w:val="24"/>
        </w:rPr>
        <w:t>te je vrlo mali u odnosu na zahtjeve veličine ljudskih stanica (raspon od 30-80 μm), koje bi trebale proći s površine, kroz otvor pora, u donje slojeve nosača. To ukazuje da se vlakna vrlo gusto pozicioniraju jedna na druge, te stoga zatvaraju međuprostore. Ovo se može riješiti promjenom udaljenosti između uzdužnih i poprečnih izbočina na kolektorima. Međutim, vrlo bitno zapažanje vezano je uz specifičnu površinu elektroispredenih materijala, a to je da se ispredanjem na kolektorima 3D geometrije dobivaju upravo poželjne 3D strukture nosača koji rezultiraju s više od 4 puta većom specifičnom površinom. Veća specifična površina je vrlo pogodna za adheziju tj. veći broj mjesta za vezivanje stanica, rast, diferencijaciju i proliferaciju zasijanih stanica.</w:t>
      </w:r>
    </w:p>
    <w:p w:rsidR="0017478B" w:rsidRPr="00652DA5" w:rsidRDefault="0026706A" w:rsidP="00B85741">
      <w:pPr>
        <w:keepNext/>
        <w:keepLines/>
        <w:spacing w:before="200" w:after="0"/>
        <w:outlineLvl w:val="1"/>
        <w:rPr>
          <w:rFonts w:ascii="Times New Roman" w:hAnsi="Times New Roman"/>
          <w:sz w:val="24"/>
          <w:szCs w:val="24"/>
          <w:lang w:val="hr-BA"/>
        </w:rPr>
      </w:pPr>
      <w:bookmarkStart w:id="35" w:name="_Toc481108025"/>
      <w:bookmarkStart w:id="36" w:name="_Toc481110899"/>
      <w:bookmarkStart w:id="37" w:name="_Toc481141460"/>
      <w:r w:rsidRPr="0026706A">
        <w:rPr>
          <w:rFonts w:ascii="Times New Roman" w:hAnsi="Times New Roman"/>
          <w:b/>
          <w:sz w:val="24"/>
          <w:szCs w:val="24"/>
          <w:lang w:val="hr-BA"/>
        </w:rPr>
        <w:t>Tablica 2.</w:t>
      </w:r>
      <w:r w:rsidR="00652DA5">
        <w:rPr>
          <w:rFonts w:ascii="Times New Roman" w:hAnsi="Times New Roman"/>
          <w:b/>
          <w:sz w:val="24"/>
          <w:szCs w:val="24"/>
          <w:lang w:val="hr-BA"/>
        </w:rPr>
        <w:t xml:space="preserve"> </w:t>
      </w:r>
      <w:r w:rsidR="00652DA5">
        <w:rPr>
          <w:rFonts w:ascii="Times New Roman" w:hAnsi="Times New Roman"/>
          <w:sz w:val="24"/>
          <w:szCs w:val="24"/>
          <w:lang w:val="hr-BA"/>
        </w:rPr>
        <w:t xml:space="preserve">Rezultati </w:t>
      </w:r>
      <w:r w:rsidR="00652DA5" w:rsidRPr="00E42B89">
        <w:rPr>
          <w:rFonts w:ascii="Times New Roman" w:hAnsi="Times New Roman"/>
          <w:sz w:val="24"/>
          <w:szCs w:val="24"/>
        </w:rPr>
        <w:t>plinske adsorpcijsko-desorpci</w:t>
      </w:r>
      <w:r w:rsidR="00652DA5">
        <w:rPr>
          <w:rFonts w:ascii="Times New Roman" w:hAnsi="Times New Roman"/>
          <w:sz w:val="24"/>
          <w:szCs w:val="24"/>
        </w:rPr>
        <w:t>jske analize za čisti PCL, kolektor 1 i    kolektor 4</w:t>
      </w:r>
      <w:bookmarkEnd w:id="35"/>
      <w:bookmarkEnd w:id="36"/>
      <w:bookmarkEnd w:id="37"/>
      <w:r w:rsidR="00652DA5">
        <w:rPr>
          <w:rFonts w:ascii="Times New Roman" w:hAnsi="Times New Roman"/>
          <w:sz w:val="24"/>
          <w:szCs w:val="24"/>
          <w:lang w:val="hr-BA"/>
        </w:rPr>
        <w:t xml:space="preserve"> </w:t>
      </w:r>
    </w:p>
    <w:p w:rsidR="0026706A" w:rsidRPr="00B87ACF" w:rsidRDefault="0026706A" w:rsidP="00B85741">
      <w:pPr>
        <w:keepNext/>
        <w:keepLines/>
        <w:spacing w:before="200" w:after="0"/>
        <w:outlineLvl w:val="1"/>
        <w:rPr>
          <w:rFonts w:ascii="Times New Roman" w:hAnsi="Times New Roman"/>
          <w:sz w:val="24"/>
          <w:szCs w:val="24"/>
          <w:lang w:val="hr-BA"/>
        </w:rPr>
      </w:pPr>
    </w:p>
    <w:tbl>
      <w:tblPr>
        <w:tblW w:w="7303" w:type="dxa"/>
        <w:jc w:val="center"/>
        <w:tblBorders>
          <w:top w:val="thinThickLargeGap" w:sz="2" w:space="0" w:color="auto"/>
          <w:left w:val="thinThickLargeGap" w:sz="2" w:space="0" w:color="auto"/>
          <w:bottom w:val="thinThickLargeGap" w:sz="2" w:space="0" w:color="auto"/>
          <w:right w:val="thinThickLargeGap" w:sz="2" w:space="0" w:color="auto"/>
          <w:insideH w:val="thinThickLargeGap" w:sz="2" w:space="0" w:color="auto"/>
          <w:insideV w:val="thinThickLargeGap" w:sz="2" w:space="0" w:color="auto"/>
        </w:tblBorders>
        <w:tblLook w:val="01E0" w:firstRow="1" w:lastRow="1" w:firstColumn="1" w:lastColumn="1" w:noHBand="0" w:noVBand="0"/>
      </w:tblPr>
      <w:tblGrid>
        <w:gridCol w:w="2896"/>
        <w:gridCol w:w="2242"/>
        <w:gridCol w:w="2165"/>
      </w:tblGrid>
      <w:tr w:rsidR="0017478B" w:rsidTr="00B85741">
        <w:trPr>
          <w:trHeight w:val="1629"/>
          <w:jc w:val="center"/>
        </w:trPr>
        <w:tc>
          <w:tcPr>
            <w:tcW w:w="2896" w:type="dxa"/>
            <w:vAlign w:val="center"/>
          </w:tcPr>
          <w:p w:rsidR="0017478B" w:rsidRPr="00E7365B" w:rsidRDefault="0017478B" w:rsidP="00B85741">
            <w:pPr>
              <w:jc w:val="center"/>
              <w:rPr>
                <w:rFonts w:ascii="Times New Roman" w:hAnsi="Times New Roman"/>
                <w:b/>
                <w:bCs/>
              </w:rPr>
            </w:pPr>
            <w:r w:rsidRPr="00E7365B">
              <w:rPr>
                <w:rFonts w:ascii="Times New Roman" w:hAnsi="Times New Roman"/>
                <w:b/>
                <w:bCs/>
              </w:rPr>
              <w:t>Elektroispredeni vlaknasti mat</w:t>
            </w:r>
          </w:p>
        </w:tc>
        <w:tc>
          <w:tcPr>
            <w:tcW w:w="2242" w:type="dxa"/>
            <w:vAlign w:val="center"/>
          </w:tcPr>
          <w:p w:rsidR="0017478B" w:rsidRPr="00E7365B" w:rsidRDefault="0017478B" w:rsidP="00B85741">
            <w:pPr>
              <w:jc w:val="center"/>
              <w:rPr>
                <w:rFonts w:ascii="Times New Roman" w:hAnsi="Times New Roman"/>
              </w:rPr>
            </w:pPr>
          </w:p>
          <w:p w:rsidR="0017478B" w:rsidRPr="00E7365B" w:rsidRDefault="0017478B" w:rsidP="00B85741">
            <w:pPr>
              <w:ind w:left="355"/>
              <w:jc w:val="center"/>
              <w:rPr>
                <w:rFonts w:ascii="Times New Roman" w:hAnsi="Times New Roman"/>
                <w:b/>
              </w:rPr>
            </w:pPr>
            <w:r w:rsidRPr="00E7365B">
              <w:rPr>
                <w:rFonts w:ascii="Times New Roman" w:hAnsi="Times New Roman"/>
                <w:b/>
              </w:rPr>
              <w:t>Spec. površina</w:t>
            </w:r>
          </w:p>
          <w:p w:rsidR="0017478B" w:rsidRPr="00E7365B" w:rsidRDefault="0017478B" w:rsidP="00B85741">
            <w:pPr>
              <w:ind w:left="640"/>
              <w:jc w:val="center"/>
              <w:rPr>
                <w:rFonts w:ascii="Times New Roman" w:hAnsi="Times New Roman"/>
                <w:b/>
                <w:vertAlign w:val="superscript"/>
              </w:rPr>
            </w:pPr>
            <w:r w:rsidRPr="00E7365B">
              <w:rPr>
                <w:rFonts w:ascii="Times New Roman" w:hAnsi="Times New Roman"/>
                <w:b/>
              </w:rPr>
              <w:t>S</w:t>
            </w:r>
            <w:r w:rsidRPr="00E7365B">
              <w:rPr>
                <w:rFonts w:ascii="Times New Roman" w:hAnsi="Times New Roman"/>
                <w:b/>
                <w:vertAlign w:val="subscript"/>
              </w:rPr>
              <w:t>BET</w:t>
            </w:r>
            <w:r w:rsidRPr="00E7365B">
              <w:rPr>
                <w:rFonts w:ascii="Times New Roman" w:hAnsi="Times New Roman"/>
                <w:b/>
              </w:rPr>
              <w:t>, m</w:t>
            </w:r>
            <w:r w:rsidRPr="00E7365B">
              <w:rPr>
                <w:rFonts w:ascii="Times New Roman" w:hAnsi="Times New Roman"/>
                <w:b/>
                <w:vertAlign w:val="superscript"/>
              </w:rPr>
              <w:t>2</w:t>
            </w:r>
            <w:r w:rsidRPr="00E7365B">
              <w:rPr>
                <w:rFonts w:ascii="Times New Roman" w:hAnsi="Times New Roman"/>
                <w:b/>
              </w:rPr>
              <w:t>g</w:t>
            </w:r>
            <w:r w:rsidRPr="00E7365B">
              <w:rPr>
                <w:rFonts w:ascii="Times New Roman" w:hAnsi="Times New Roman"/>
                <w:b/>
                <w:vertAlign w:val="superscript"/>
              </w:rPr>
              <w:t>-1</w:t>
            </w:r>
          </w:p>
        </w:tc>
        <w:tc>
          <w:tcPr>
            <w:tcW w:w="2165" w:type="dxa"/>
            <w:vAlign w:val="center"/>
          </w:tcPr>
          <w:p w:rsidR="0017478B" w:rsidRPr="00E7365B" w:rsidRDefault="0017478B" w:rsidP="00B85741">
            <w:pPr>
              <w:jc w:val="center"/>
              <w:rPr>
                <w:rFonts w:ascii="Times New Roman" w:hAnsi="Times New Roman"/>
              </w:rPr>
            </w:pPr>
          </w:p>
          <w:p w:rsidR="0017478B" w:rsidRPr="00E7365B" w:rsidRDefault="0017478B" w:rsidP="00B85741">
            <w:pPr>
              <w:ind w:left="100"/>
              <w:jc w:val="center"/>
              <w:rPr>
                <w:rFonts w:ascii="Times New Roman" w:hAnsi="Times New Roman"/>
                <w:b/>
              </w:rPr>
            </w:pPr>
            <w:r w:rsidRPr="00E7365B">
              <w:rPr>
                <w:rFonts w:ascii="Times New Roman" w:hAnsi="Times New Roman"/>
                <w:b/>
              </w:rPr>
              <w:t>Sr. promjer pora</w:t>
            </w:r>
          </w:p>
          <w:p w:rsidR="0017478B" w:rsidRPr="00E7365B" w:rsidRDefault="0017478B" w:rsidP="00B85741">
            <w:pPr>
              <w:ind w:left="445"/>
              <w:jc w:val="center"/>
              <w:rPr>
                <w:rFonts w:ascii="Times New Roman" w:hAnsi="Times New Roman"/>
                <w:b/>
              </w:rPr>
            </w:pPr>
            <w:r w:rsidRPr="00E7365B">
              <w:rPr>
                <w:rFonts w:ascii="Times New Roman" w:hAnsi="Times New Roman"/>
                <w:b/>
              </w:rPr>
              <w:t>d</w:t>
            </w:r>
            <w:r w:rsidRPr="00E7365B">
              <w:rPr>
                <w:rFonts w:ascii="Times New Roman" w:hAnsi="Times New Roman"/>
                <w:b/>
                <w:vertAlign w:val="subscript"/>
              </w:rPr>
              <w:t>p</w:t>
            </w:r>
            <w:r w:rsidRPr="00E7365B">
              <w:rPr>
                <w:rFonts w:ascii="Times New Roman" w:hAnsi="Times New Roman"/>
                <w:b/>
              </w:rPr>
              <w:t>, nm</w:t>
            </w:r>
          </w:p>
          <w:p w:rsidR="0017478B" w:rsidRPr="00E7365B" w:rsidRDefault="0017478B" w:rsidP="00B85741">
            <w:pPr>
              <w:jc w:val="center"/>
              <w:rPr>
                <w:rFonts w:ascii="Times New Roman" w:hAnsi="Times New Roman"/>
              </w:rPr>
            </w:pPr>
          </w:p>
        </w:tc>
      </w:tr>
      <w:tr w:rsidR="0017478B" w:rsidTr="00B85741">
        <w:trPr>
          <w:trHeight w:val="503"/>
          <w:jc w:val="center"/>
        </w:trPr>
        <w:tc>
          <w:tcPr>
            <w:tcW w:w="2896" w:type="dxa"/>
            <w:vAlign w:val="center"/>
          </w:tcPr>
          <w:p w:rsidR="0017478B" w:rsidRPr="00E7365B" w:rsidRDefault="0017478B" w:rsidP="00B85741">
            <w:pPr>
              <w:jc w:val="center"/>
              <w:rPr>
                <w:rFonts w:ascii="Times New Roman" w:hAnsi="Times New Roman"/>
                <w:b/>
              </w:rPr>
            </w:pPr>
            <w:r w:rsidRPr="00E7365B">
              <w:rPr>
                <w:rFonts w:ascii="Times New Roman" w:hAnsi="Times New Roman"/>
                <w:b/>
              </w:rPr>
              <w:t>Čisti PCL</w:t>
            </w:r>
          </w:p>
        </w:tc>
        <w:tc>
          <w:tcPr>
            <w:tcW w:w="2242" w:type="dxa"/>
            <w:vAlign w:val="center"/>
          </w:tcPr>
          <w:p w:rsidR="0017478B" w:rsidRPr="00E7365B" w:rsidRDefault="0017478B" w:rsidP="00B85741">
            <w:pPr>
              <w:jc w:val="center"/>
              <w:rPr>
                <w:rFonts w:ascii="Times New Roman" w:hAnsi="Times New Roman"/>
                <w:b/>
                <w:bCs/>
              </w:rPr>
            </w:pPr>
            <w:r w:rsidRPr="00E7365B">
              <w:rPr>
                <w:rFonts w:ascii="Times New Roman" w:hAnsi="Times New Roman"/>
                <w:b/>
                <w:bCs/>
              </w:rPr>
              <w:t>47,2444</w:t>
            </w:r>
          </w:p>
        </w:tc>
        <w:tc>
          <w:tcPr>
            <w:tcW w:w="2165" w:type="dxa"/>
            <w:vAlign w:val="center"/>
          </w:tcPr>
          <w:p w:rsidR="0017478B" w:rsidRPr="00E7365B" w:rsidRDefault="0017478B" w:rsidP="00B85741">
            <w:pPr>
              <w:jc w:val="center"/>
              <w:rPr>
                <w:rFonts w:ascii="Times New Roman" w:hAnsi="Times New Roman"/>
                <w:b/>
                <w:bCs/>
              </w:rPr>
            </w:pPr>
            <w:r w:rsidRPr="00E7365B">
              <w:rPr>
                <w:rFonts w:ascii="Times New Roman" w:hAnsi="Times New Roman"/>
                <w:b/>
                <w:bCs/>
              </w:rPr>
              <w:t>3,7268</w:t>
            </w:r>
          </w:p>
        </w:tc>
      </w:tr>
      <w:tr w:rsidR="0017478B" w:rsidTr="00B85741">
        <w:trPr>
          <w:trHeight w:val="503"/>
          <w:jc w:val="center"/>
        </w:trPr>
        <w:tc>
          <w:tcPr>
            <w:tcW w:w="2896" w:type="dxa"/>
            <w:vAlign w:val="center"/>
          </w:tcPr>
          <w:p w:rsidR="0017478B" w:rsidRPr="00E7365B" w:rsidRDefault="0017478B" w:rsidP="00B85741">
            <w:pPr>
              <w:jc w:val="center"/>
              <w:rPr>
                <w:rFonts w:ascii="Times New Roman" w:hAnsi="Times New Roman"/>
                <w:b/>
              </w:rPr>
            </w:pPr>
            <w:r w:rsidRPr="00E7365B">
              <w:rPr>
                <w:rFonts w:ascii="Times New Roman" w:hAnsi="Times New Roman"/>
                <w:b/>
              </w:rPr>
              <w:t>Kolektor 1</w:t>
            </w:r>
          </w:p>
        </w:tc>
        <w:tc>
          <w:tcPr>
            <w:tcW w:w="2242" w:type="dxa"/>
            <w:vAlign w:val="center"/>
          </w:tcPr>
          <w:p w:rsidR="0017478B" w:rsidRPr="00E7365B" w:rsidRDefault="0017478B" w:rsidP="00B85741">
            <w:pPr>
              <w:jc w:val="center"/>
              <w:rPr>
                <w:rFonts w:ascii="Times New Roman" w:hAnsi="Times New Roman"/>
                <w:b/>
                <w:bCs/>
              </w:rPr>
            </w:pPr>
            <w:r w:rsidRPr="00E7365B">
              <w:rPr>
                <w:rFonts w:ascii="Times New Roman" w:hAnsi="Times New Roman"/>
                <w:b/>
                <w:bCs/>
              </w:rPr>
              <w:t>200,2695</w:t>
            </w:r>
          </w:p>
        </w:tc>
        <w:tc>
          <w:tcPr>
            <w:tcW w:w="2165" w:type="dxa"/>
            <w:vAlign w:val="center"/>
          </w:tcPr>
          <w:p w:rsidR="0017478B" w:rsidRPr="00E7365B" w:rsidRDefault="0017478B" w:rsidP="00B85741">
            <w:pPr>
              <w:jc w:val="center"/>
              <w:rPr>
                <w:rFonts w:ascii="Times New Roman" w:hAnsi="Times New Roman"/>
                <w:b/>
                <w:bCs/>
              </w:rPr>
            </w:pPr>
            <w:r w:rsidRPr="00E7365B">
              <w:rPr>
                <w:rFonts w:ascii="Times New Roman" w:hAnsi="Times New Roman"/>
                <w:b/>
                <w:bCs/>
              </w:rPr>
              <w:t>3,4198</w:t>
            </w:r>
          </w:p>
        </w:tc>
      </w:tr>
      <w:tr w:rsidR="0017478B" w:rsidTr="00B85741">
        <w:trPr>
          <w:trHeight w:val="503"/>
          <w:jc w:val="center"/>
        </w:trPr>
        <w:tc>
          <w:tcPr>
            <w:tcW w:w="2896" w:type="dxa"/>
            <w:vAlign w:val="center"/>
          </w:tcPr>
          <w:p w:rsidR="0017478B" w:rsidRPr="00E7365B" w:rsidRDefault="0017478B" w:rsidP="00B85741">
            <w:pPr>
              <w:jc w:val="center"/>
              <w:rPr>
                <w:rFonts w:ascii="Times New Roman" w:hAnsi="Times New Roman"/>
                <w:b/>
              </w:rPr>
            </w:pPr>
            <w:r w:rsidRPr="00E7365B">
              <w:rPr>
                <w:rFonts w:ascii="Times New Roman" w:hAnsi="Times New Roman"/>
                <w:b/>
              </w:rPr>
              <w:t>Kolektor 4</w:t>
            </w:r>
          </w:p>
        </w:tc>
        <w:tc>
          <w:tcPr>
            <w:tcW w:w="2242" w:type="dxa"/>
            <w:vAlign w:val="center"/>
          </w:tcPr>
          <w:p w:rsidR="0017478B" w:rsidRPr="00E7365B" w:rsidRDefault="0017478B" w:rsidP="00B85741">
            <w:pPr>
              <w:jc w:val="center"/>
              <w:rPr>
                <w:rFonts w:ascii="Times New Roman" w:hAnsi="Times New Roman"/>
                <w:b/>
                <w:bCs/>
              </w:rPr>
            </w:pPr>
            <w:r w:rsidRPr="00E7365B">
              <w:rPr>
                <w:rFonts w:ascii="Times New Roman" w:hAnsi="Times New Roman"/>
                <w:b/>
                <w:bCs/>
              </w:rPr>
              <w:t>210,2166</w:t>
            </w:r>
          </w:p>
        </w:tc>
        <w:tc>
          <w:tcPr>
            <w:tcW w:w="2165" w:type="dxa"/>
            <w:vAlign w:val="center"/>
          </w:tcPr>
          <w:p w:rsidR="0017478B" w:rsidRPr="00E7365B" w:rsidRDefault="0017478B" w:rsidP="00B85741">
            <w:pPr>
              <w:jc w:val="center"/>
              <w:rPr>
                <w:rFonts w:ascii="Times New Roman" w:hAnsi="Times New Roman"/>
                <w:b/>
                <w:bCs/>
              </w:rPr>
            </w:pPr>
            <w:r w:rsidRPr="00E7365B">
              <w:rPr>
                <w:rFonts w:ascii="Times New Roman" w:hAnsi="Times New Roman"/>
                <w:b/>
                <w:bCs/>
              </w:rPr>
              <w:t>2,7724</w:t>
            </w:r>
          </w:p>
        </w:tc>
      </w:tr>
    </w:tbl>
    <w:p w:rsidR="009714D5" w:rsidRPr="00442E72" w:rsidRDefault="009714D5" w:rsidP="00B85741">
      <w:pPr>
        <w:keepNext/>
        <w:keepLines/>
        <w:spacing w:before="200" w:after="0"/>
        <w:outlineLvl w:val="1"/>
        <w:rPr>
          <w:rFonts w:ascii="Times New Roman" w:hAnsi="Times New Roman"/>
          <w:b/>
          <w:bCs/>
          <w:sz w:val="26"/>
          <w:szCs w:val="26"/>
          <w:lang w:val="hr-BA"/>
        </w:rPr>
      </w:pPr>
    </w:p>
    <w:p w:rsidR="0017478B" w:rsidRPr="00267AFF" w:rsidRDefault="0017478B" w:rsidP="00267AFF">
      <w:pPr>
        <w:pStyle w:val="Heading2"/>
        <w:rPr>
          <w:rFonts w:ascii="Times New Roman" w:hAnsi="Times New Roman" w:cs="Times New Roman"/>
          <w:color w:val="auto"/>
          <w:sz w:val="32"/>
          <w:szCs w:val="32"/>
          <w:lang w:val="hr-BA"/>
        </w:rPr>
      </w:pPr>
      <w:bookmarkStart w:id="38" w:name="_Toc481141461"/>
      <w:r w:rsidRPr="00267AFF">
        <w:rPr>
          <w:rFonts w:ascii="Times New Roman" w:hAnsi="Times New Roman" w:cs="Times New Roman"/>
          <w:color w:val="auto"/>
          <w:sz w:val="32"/>
          <w:szCs w:val="32"/>
          <w:lang w:val="hr-BA"/>
        </w:rPr>
        <w:t>4.5.  Rezultati diferencijalne pretražne kalorimetrije (DSC)</w:t>
      </w:r>
      <w:bookmarkEnd w:id="38"/>
    </w:p>
    <w:p w:rsidR="0017478B" w:rsidRDefault="0017478B" w:rsidP="00B85741">
      <w:pPr>
        <w:spacing w:after="0" w:line="360" w:lineRule="auto"/>
        <w:jc w:val="both"/>
        <w:rPr>
          <w:rFonts w:ascii="Times New Roman" w:hAnsi="Times New Roman"/>
          <w:sz w:val="24"/>
          <w:szCs w:val="24"/>
        </w:rPr>
      </w:pPr>
    </w:p>
    <w:p w:rsidR="0017478B" w:rsidRDefault="0017478B" w:rsidP="00B85741">
      <w:pPr>
        <w:spacing w:line="360" w:lineRule="auto"/>
        <w:ind w:firstLine="708"/>
        <w:jc w:val="both"/>
        <w:rPr>
          <w:rFonts w:ascii="Times New Roman" w:hAnsi="Times New Roman"/>
          <w:sz w:val="24"/>
          <w:szCs w:val="24"/>
        </w:rPr>
      </w:pPr>
      <w:r w:rsidRPr="0036352E">
        <w:rPr>
          <w:rFonts w:ascii="Times New Roman" w:hAnsi="Times New Roman"/>
          <w:sz w:val="24"/>
          <w:szCs w:val="24"/>
        </w:rPr>
        <w:t>Za određivanje toplinskih svojstava</w:t>
      </w:r>
      <w:r>
        <w:rPr>
          <w:rFonts w:ascii="Times New Roman" w:hAnsi="Times New Roman"/>
          <w:sz w:val="24"/>
          <w:szCs w:val="24"/>
        </w:rPr>
        <w:t xml:space="preserve"> elektroispredenih  PCL i </w:t>
      </w:r>
      <w:r w:rsidRPr="0036352E">
        <w:rPr>
          <w:rFonts w:ascii="Times New Roman" w:hAnsi="Times New Roman"/>
          <w:sz w:val="24"/>
          <w:szCs w:val="24"/>
        </w:rPr>
        <w:t xml:space="preserve"> PCL/mTiO</w:t>
      </w:r>
      <w:r w:rsidRPr="0036352E">
        <w:rPr>
          <w:rFonts w:ascii="Times New Roman" w:hAnsi="Times New Roman"/>
          <w:sz w:val="24"/>
          <w:szCs w:val="24"/>
          <w:vertAlign w:val="subscript"/>
        </w:rPr>
        <w:t>2</w:t>
      </w:r>
      <w:r w:rsidRPr="0036352E">
        <w:rPr>
          <w:rFonts w:ascii="Times New Roman" w:hAnsi="Times New Roman"/>
          <w:sz w:val="24"/>
          <w:szCs w:val="24"/>
        </w:rPr>
        <w:t xml:space="preserve"> </w:t>
      </w:r>
      <w:r>
        <w:rPr>
          <w:rFonts w:ascii="Times New Roman" w:hAnsi="Times New Roman"/>
          <w:sz w:val="24"/>
          <w:szCs w:val="24"/>
        </w:rPr>
        <w:t>vlaknastih matova</w:t>
      </w:r>
      <w:r w:rsidRPr="0036352E">
        <w:rPr>
          <w:rFonts w:ascii="Times New Roman" w:hAnsi="Times New Roman"/>
          <w:sz w:val="24"/>
          <w:szCs w:val="24"/>
        </w:rPr>
        <w:t xml:space="preserve"> primijenjena je DSC analiza. Određeni </w:t>
      </w:r>
      <w:r>
        <w:rPr>
          <w:rFonts w:ascii="Times New Roman" w:hAnsi="Times New Roman"/>
          <w:sz w:val="24"/>
          <w:szCs w:val="24"/>
        </w:rPr>
        <w:t>su fazni prijelazi:</w:t>
      </w:r>
      <w:r w:rsidRPr="0036352E">
        <w:rPr>
          <w:rFonts w:ascii="Times New Roman" w:hAnsi="Times New Roman"/>
          <w:sz w:val="24"/>
          <w:szCs w:val="24"/>
        </w:rPr>
        <w:t xml:space="preserve"> talište (T</w:t>
      </w:r>
      <w:r w:rsidRPr="0036352E">
        <w:rPr>
          <w:rFonts w:ascii="Times New Roman" w:hAnsi="Times New Roman"/>
          <w:sz w:val="24"/>
          <w:szCs w:val="24"/>
          <w:vertAlign w:val="subscript"/>
        </w:rPr>
        <w:t>m</w:t>
      </w:r>
      <w:r w:rsidRPr="0036352E">
        <w:rPr>
          <w:rFonts w:ascii="Times New Roman" w:hAnsi="Times New Roman"/>
          <w:sz w:val="24"/>
          <w:szCs w:val="24"/>
        </w:rPr>
        <w:t>), kristalište (T</w:t>
      </w:r>
      <w:r w:rsidRPr="0036352E">
        <w:rPr>
          <w:rFonts w:ascii="Times New Roman" w:hAnsi="Times New Roman"/>
          <w:sz w:val="24"/>
          <w:szCs w:val="24"/>
          <w:vertAlign w:val="subscript"/>
        </w:rPr>
        <w:t>k</w:t>
      </w:r>
      <w:r w:rsidRPr="0036352E">
        <w:rPr>
          <w:rFonts w:ascii="Times New Roman" w:hAnsi="Times New Roman"/>
          <w:sz w:val="24"/>
          <w:szCs w:val="24"/>
        </w:rPr>
        <w:t>) kao i stupanj kristalnosti (χ</w:t>
      </w:r>
      <w:r w:rsidRPr="0036352E">
        <w:rPr>
          <w:rFonts w:ascii="Times New Roman" w:hAnsi="Times New Roman"/>
          <w:sz w:val="24"/>
          <w:szCs w:val="24"/>
          <w:vertAlign w:val="subscript"/>
        </w:rPr>
        <w:t>c</w:t>
      </w:r>
      <w:r w:rsidRPr="0036352E">
        <w:rPr>
          <w:rFonts w:ascii="Times New Roman" w:hAnsi="Times New Roman"/>
          <w:sz w:val="24"/>
          <w:szCs w:val="24"/>
        </w:rPr>
        <w:t xml:space="preserve">). </w:t>
      </w:r>
      <w:r w:rsidRPr="0036352E">
        <w:rPr>
          <w:rFonts w:ascii="Times New Roman" w:hAnsi="Times New Roman"/>
          <w:sz w:val="24"/>
          <w:szCs w:val="24"/>
          <w:lang w:val="pl-PL"/>
        </w:rPr>
        <w:t>Dobiveni</w:t>
      </w:r>
      <w:r w:rsidRPr="0036352E">
        <w:rPr>
          <w:rFonts w:ascii="Times New Roman" w:hAnsi="Times New Roman"/>
          <w:sz w:val="24"/>
          <w:szCs w:val="24"/>
        </w:rPr>
        <w:t xml:space="preserve"> </w:t>
      </w:r>
      <w:r w:rsidRPr="0036352E">
        <w:rPr>
          <w:rFonts w:ascii="Times New Roman" w:hAnsi="Times New Roman"/>
          <w:sz w:val="24"/>
          <w:szCs w:val="24"/>
          <w:lang w:val="pl-PL"/>
        </w:rPr>
        <w:t>rezultati</w:t>
      </w:r>
      <w:r w:rsidRPr="0036352E">
        <w:rPr>
          <w:rFonts w:ascii="Times New Roman" w:hAnsi="Times New Roman"/>
          <w:sz w:val="24"/>
          <w:szCs w:val="24"/>
        </w:rPr>
        <w:t xml:space="preserve"> </w:t>
      </w:r>
      <w:r w:rsidRPr="0036352E">
        <w:rPr>
          <w:rFonts w:ascii="Times New Roman" w:hAnsi="Times New Roman"/>
          <w:sz w:val="24"/>
          <w:szCs w:val="24"/>
          <w:lang w:val="pl-PL"/>
        </w:rPr>
        <w:t>DSC</w:t>
      </w:r>
      <w:r w:rsidRPr="0036352E">
        <w:rPr>
          <w:rFonts w:ascii="Times New Roman" w:hAnsi="Times New Roman"/>
          <w:sz w:val="24"/>
          <w:szCs w:val="24"/>
        </w:rPr>
        <w:t xml:space="preserve"> </w:t>
      </w:r>
      <w:r w:rsidRPr="0036352E">
        <w:rPr>
          <w:rFonts w:ascii="Times New Roman" w:hAnsi="Times New Roman"/>
          <w:sz w:val="24"/>
          <w:szCs w:val="24"/>
          <w:lang w:val="pl-PL"/>
        </w:rPr>
        <w:t>analize</w:t>
      </w:r>
      <w:r w:rsidRPr="0036352E">
        <w:rPr>
          <w:rFonts w:ascii="Times New Roman" w:hAnsi="Times New Roman"/>
          <w:sz w:val="24"/>
          <w:szCs w:val="24"/>
        </w:rPr>
        <w:t xml:space="preserve"> </w:t>
      </w:r>
      <w:r>
        <w:rPr>
          <w:rFonts w:ascii="Times New Roman" w:hAnsi="Times New Roman"/>
          <w:sz w:val="24"/>
          <w:szCs w:val="24"/>
        </w:rPr>
        <w:t xml:space="preserve">nakon drugog ciklusa zagrijavanja i hlađenja </w:t>
      </w:r>
      <w:r w:rsidRPr="0036352E">
        <w:rPr>
          <w:rFonts w:ascii="Times New Roman" w:hAnsi="Times New Roman"/>
          <w:sz w:val="24"/>
          <w:szCs w:val="24"/>
          <w:lang w:val="pl-PL"/>
        </w:rPr>
        <w:t>prikazani</w:t>
      </w:r>
      <w:r w:rsidRPr="0036352E">
        <w:rPr>
          <w:rFonts w:ascii="Times New Roman" w:hAnsi="Times New Roman"/>
          <w:sz w:val="24"/>
          <w:szCs w:val="24"/>
        </w:rPr>
        <w:t xml:space="preserve"> </w:t>
      </w:r>
      <w:r w:rsidRPr="0036352E">
        <w:rPr>
          <w:rFonts w:ascii="Times New Roman" w:hAnsi="Times New Roman"/>
          <w:sz w:val="24"/>
          <w:szCs w:val="24"/>
          <w:lang w:val="pl-PL"/>
        </w:rPr>
        <w:t>su</w:t>
      </w:r>
      <w:r w:rsidRPr="0036352E">
        <w:rPr>
          <w:rFonts w:ascii="Times New Roman" w:hAnsi="Times New Roman"/>
          <w:sz w:val="24"/>
          <w:szCs w:val="24"/>
        </w:rPr>
        <w:t xml:space="preserve"> </w:t>
      </w:r>
      <w:r w:rsidRPr="0036352E">
        <w:rPr>
          <w:rFonts w:ascii="Times New Roman" w:hAnsi="Times New Roman"/>
          <w:sz w:val="24"/>
          <w:szCs w:val="24"/>
          <w:lang w:val="pl-PL"/>
        </w:rPr>
        <w:t>na</w:t>
      </w:r>
      <w:r w:rsidRPr="0036352E">
        <w:rPr>
          <w:rFonts w:ascii="Times New Roman" w:hAnsi="Times New Roman"/>
          <w:sz w:val="24"/>
          <w:szCs w:val="24"/>
        </w:rPr>
        <w:t xml:space="preserve"> </w:t>
      </w:r>
      <w:r>
        <w:rPr>
          <w:rFonts w:ascii="Times New Roman" w:hAnsi="Times New Roman"/>
          <w:sz w:val="24"/>
          <w:szCs w:val="24"/>
          <w:lang w:val="pl-PL"/>
        </w:rPr>
        <w:t>slici</w:t>
      </w:r>
      <w:r w:rsidRPr="0036352E">
        <w:rPr>
          <w:rFonts w:ascii="Times New Roman" w:hAnsi="Times New Roman"/>
          <w:sz w:val="24"/>
          <w:szCs w:val="24"/>
        </w:rPr>
        <w:t xml:space="preserve"> </w:t>
      </w:r>
      <w:r w:rsidR="00F951AB">
        <w:rPr>
          <w:rFonts w:ascii="Times New Roman" w:hAnsi="Times New Roman"/>
          <w:sz w:val="24"/>
          <w:szCs w:val="24"/>
        </w:rPr>
        <w:t xml:space="preserve">28. </w:t>
      </w:r>
      <w:r w:rsidRPr="0036352E">
        <w:rPr>
          <w:rFonts w:ascii="Times New Roman" w:hAnsi="Times New Roman"/>
          <w:sz w:val="24"/>
          <w:szCs w:val="24"/>
          <w:lang w:val="pl-PL"/>
        </w:rPr>
        <w:t>te</w:t>
      </w:r>
      <w:r w:rsidRPr="0036352E">
        <w:rPr>
          <w:rFonts w:ascii="Times New Roman" w:hAnsi="Times New Roman"/>
          <w:sz w:val="24"/>
          <w:szCs w:val="24"/>
        </w:rPr>
        <w:t xml:space="preserve"> </w:t>
      </w:r>
      <w:r w:rsidRPr="0036352E">
        <w:rPr>
          <w:rFonts w:ascii="Times New Roman" w:hAnsi="Times New Roman"/>
          <w:sz w:val="24"/>
          <w:szCs w:val="24"/>
          <w:lang w:val="pl-PL"/>
        </w:rPr>
        <w:t>sumarno</w:t>
      </w:r>
      <w:r w:rsidRPr="0036352E">
        <w:rPr>
          <w:rFonts w:ascii="Times New Roman" w:hAnsi="Times New Roman"/>
          <w:sz w:val="24"/>
          <w:szCs w:val="24"/>
        </w:rPr>
        <w:t xml:space="preserve"> </w:t>
      </w:r>
      <w:r w:rsidRPr="0036352E">
        <w:rPr>
          <w:rFonts w:ascii="Times New Roman" w:hAnsi="Times New Roman"/>
          <w:sz w:val="24"/>
          <w:szCs w:val="24"/>
          <w:lang w:val="pl-PL"/>
        </w:rPr>
        <w:t>u</w:t>
      </w:r>
      <w:r w:rsidRPr="0036352E">
        <w:rPr>
          <w:rFonts w:ascii="Times New Roman" w:hAnsi="Times New Roman"/>
          <w:sz w:val="24"/>
          <w:szCs w:val="24"/>
        </w:rPr>
        <w:t xml:space="preserve"> </w:t>
      </w:r>
      <w:r w:rsidRPr="0036352E">
        <w:rPr>
          <w:rFonts w:ascii="Times New Roman" w:hAnsi="Times New Roman"/>
          <w:sz w:val="24"/>
          <w:szCs w:val="24"/>
          <w:lang w:val="pl-PL"/>
        </w:rPr>
        <w:t>tablici</w:t>
      </w:r>
      <w:r w:rsidR="00F951AB">
        <w:rPr>
          <w:rFonts w:ascii="Times New Roman" w:hAnsi="Times New Roman"/>
          <w:sz w:val="24"/>
          <w:szCs w:val="24"/>
        </w:rPr>
        <w:t xml:space="preserve"> 3</w:t>
      </w:r>
      <w:r w:rsidRPr="0036352E">
        <w:rPr>
          <w:rFonts w:ascii="Times New Roman" w:hAnsi="Times New Roman"/>
          <w:sz w:val="24"/>
          <w:szCs w:val="24"/>
        </w:rPr>
        <w:t>.</w:t>
      </w:r>
    </w:p>
    <w:p w:rsidR="0017478B" w:rsidRPr="0062597F" w:rsidRDefault="0017478B" w:rsidP="00B85741">
      <w:pPr>
        <w:spacing w:line="360" w:lineRule="auto"/>
        <w:jc w:val="both"/>
        <w:rPr>
          <w:rFonts w:ascii="Times New Roman" w:hAnsi="Times New Roman"/>
          <w:sz w:val="24"/>
          <w:szCs w:val="24"/>
        </w:rPr>
      </w:pPr>
      <w:r w:rsidRPr="0062597F">
        <w:rPr>
          <w:rFonts w:ascii="Times New Roman" w:hAnsi="Times New Roman"/>
          <w:sz w:val="24"/>
          <w:szCs w:val="24"/>
        </w:rPr>
        <w:lastRenderedPageBreak/>
        <w:t>Iz</w:t>
      </w:r>
      <w:r w:rsidRPr="0062597F">
        <w:rPr>
          <w:rFonts w:ascii="Times New Roman" w:hAnsi="Times New Roman"/>
          <w:sz w:val="24"/>
          <w:szCs w:val="24"/>
          <w:lang w:val="hr-BA"/>
        </w:rPr>
        <w:t xml:space="preserve"> </w:t>
      </w:r>
      <w:r w:rsidRPr="0062597F">
        <w:rPr>
          <w:rFonts w:ascii="Times New Roman" w:hAnsi="Times New Roman"/>
          <w:sz w:val="24"/>
          <w:szCs w:val="24"/>
        </w:rPr>
        <w:t>dobivenih</w:t>
      </w:r>
      <w:r w:rsidRPr="0062597F">
        <w:rPr>
          <w:rFonts w:ascii="Times New Roman" w:hAnsi="Times New Roman"/>
          <w:sz w:val="24"/>
          <w:szCs w:val="24"/>
          <w:lang w:val="hr-BA"/>
        </w:rPr>
        <w:t xml:space="preserve"> </w:t>
      </w:r>
      <w:r w:rsidRPr="0062597F">
        <w:rPr>
          <w:rFonts w:ascii="Times New Roman" w:hAnsi="Times New Roman"/>
          <w:sz w:val="24"/>
          <w:szCs w:val="24"/>
        </w:rPr>
        <w:t>vrijednosti</w:t>
      </w:r>
      <w:r w:rsidRPr="0062597F">
        <w:rPr>
          <w:rFonts w:ascii="Times New Roman" w:hAnsi="Times New Roman"/>
          <w:sz w:val="24"/>
          <w:szCs w:val="24"/>
          <w:lang w:val="hr-BA"/>
        </w:rPr>
        <w:t xml:space="preserve"> </w:t>
      </w:r>
      <w:r w:rsidRPr="0062597F">
        <w:rPr>
          <w:rFonts w:ascii="Times New Roman" w:hAnsi="Times New Roman"/>
          <w:sz w:val="24"/>
          <w:szCs w:val="24"/>
        </w:rPr>
        <w:t>topline</w:t>
      </w:r>
      <w:r w:rsidRPr="0062597F">
        <w:rPr>
          <w:rFonts w:ascii="Times New Roman" w:hAnsi="Times New Roman"/>
          <w:sz w:val="24"/>
          <w:szCs w:val="24"/>
          <w:lang w:val="hr-BA"/>
        </w:rPr>
        <w:t xml:space="preserve"> </w:t>
      </w:r>
      <w:r w:rsidRPr="0062597F">
        <w:rPr>
          <w:rFonts w:ascii="Times New Roman" w:hAnsi="Times New Roman"/>
          <w:sz w:val="24"/>
          <w:szCs w:val="24"/>
        </w:rPr>
        <w:t>taljenja</w:t>
      </w:r>
      <w:r w:rsidRPr="0062597F">
        <w:rPr>
          <w:rFonts w:ascii="Times New Roman" w:hAnsi="Times New Roman"/>
          <w:sz w:val="24"/>
          <w:szCs w:val="24"/>
          <w:lang w:val="hr-BA"/>
        </w:rPr>
        <w:t xml:space="preserve"> (</w:t>
      </w:r>
      <w:r w:rsidRPr="0062597F">
        <w:rPr>
          <w:rFonts w:ascii="Times New Roman" w:hAnsi="Times New Roman"/>
          <w:sz w:val="24"/>
          <w:szCs w:val="24"/>
        </w:rPr>
        <w:t>ΔH</w:t>
      </w:r>
      <w:r w:rsidRPr="0062597F">
        <w:rPr>
          <w:rFonts w:ascii="Times New Roman" w:hAnsi="Times New Roman"/>
          <w:sz w:val="24"/>
          <w:szCs w:val="24"/>
          <w:vertAlign w:val="subscript"/>
        </w:rPr>
        <w:t>m</w:t>
      </w:r>
      <w:r w:rsidRPr="0062597F">
        <w:rPr>
          <w:rFonts w:ascii="Times New Roman" w:hAnsi="Times New Roman"/>
          <w:sz w:val="24"/>
          <w:szCs w:val="24"/>
          <w:lang w:val="hr-BA"/>
        </w:rPr>
        <w:t xml:space="preserve">), </w:t>
      </w:r>
      <w:r w:rsidRPr="0062597F">
        <w:rPr>
          <w:rFonts w:ascii="Times New Roman" w:hAnsi="Times New Roman"/>
          <w:sz w:val="24"/>
          <w:szCs w:val="24"/>
        </w:rPr>
        <w:t>topline</w:t>
      </w:r>
      <w:r w:rsidRPr="0062597F">
        <w:rPr>
          <w:rFonts w:ascii="Times New Roman" w:hAnsi="Times New Roman"/>
          <w:sz w:val="24"/>
          <w:szCs w:val="24"/>
          <w:lang w:val="hr-BA"/>
        </w:rPr>
        <w:t xml:space="preserve"> </w:t>
      </w:r>
      <w:r w:rsidRPr="0062597F">
        <w:rPr>
          <w:rFonts w:ascii="Times New Roman" w:hAnsi="Times New Roman"/>
          <w:sz w:val="24"/>
          <w:szCs w:val="24"/>
        </w:rPr>
        <w:t>taljenja</w:t>
      </w:r>
      <w:r w:rsidRPr="0062597F">
        <w:rPr>
          <w:rFonts w:ascii="Times New Roman" w:hAnsi="Times New Roman"/>
          <w:sz w:val="24"/>
          <w:szCs w:val="24"/>
          <w:lang w:val="hr-BA"/>
        </w:rPr>
        <w:t xml:space="preserve"> 100 % </w:t>
      </w:r>
      <w:r w:rsidRPr="0062597F">
        <w:rPr>
          <w:rFonts w:ascii="Times New Roman" w:hAnsi="Times New Roman"/>
          <w:sz w:val="24"/>
          <w:szCs w:val="24"/>
        </w:rPr>
        <w:t>kristalnog</w:t>
      </w:r>
      <w:r w:rsidRPr="0062597F">
        <w:rPr>
          <w:rFonts w:ascii="Times New Roman" w:hAnsi="Times New Roman"/>
          <w:sz w:val="24"/>
          <w:szCs w:val="24"/>
          <w:lang w:val="hr-BA"/>
        </w:rPr>
        <w:t xml:space="preserve"> </w:t>
      </w:r>
      <w:r w:rsidRPr="0062597F">
        <w:rPr>
          <w:rFonts w:ascii="Times New Roman" w:hAnsi="Times New Roman"/>
          <w:sz w:val="24"/>
          <w:szCs w:val="24"/>
        </w:rPr>
        <w:t>polimera</w:t>
      </w:r>
      <w:r w:rsidRPr="0062597F">
        <w:rPr>
          <w:rFonts w:ascii="Times New Roman" w:hAnsi="Times New Roman"/>
          <w:sz w:val="24"/>
          <w:szCs w:val="24"/>
          <w:lang w:val="hr-BA"/>
        </w:rPr>
        <w:t xml:space="preserve"> </w:t>
      </w:r>
      <w:r w:rsidRPr="0062597F">
        <w:rPr>
          <w:rFonts w:ascii="Times New Roman" w:hAnsi="Times New Roman"/>
          <w:sz w:val="24"/>
          <w:szCs w:val="24"/>
        </w:rPr>
        <w:t>PCL</w:t>
      </w:r>
      <w:r w:rsidRPr="0062597F">
        <w:rPr>
          <w:rFonts w:ascii="Times New Roman" w:hAnsi="Times New Roman"/>
          <w:sz w:val="24"/>
          <w:szCs w:val="24"/>
          <w:lang w:val="hr-BA"/>
        </w:rPr>
        <w:t>-</w:t>
      </w:r>
      <w:r w:rsidRPr="0062597F">
        <w:rPr>
          <w:rFonts w:ascii="Times New Roman" w:hAnsi="Times New Roman"/>
          <w:sz w:val="24"/>
          <w:szCs w:val="24"/>
        </w:rPr>
        <w:t>a</w:t>
      </w:r>
      <w:r w:rsidRPr="0062597F">
        <w:rPr>
          <w:rFonts w:ascii="Times New Roman" w:hAnsi="Times New Roman"/>
          <w:sz w:val="24"/>
          <w:szCs w:val="24"/>
          <w:lang w:val="hr-BA"/>
        </w:rPr>
        <w:t xml:space="preserve"> (</w:t>
      </w:r>
      <w:r w:rsidRPr="0062597F">
        <w:rPr>
          <w:rFonts w:ascii="Times New Roman" w:hAnsi="Times New Roman"/>
          <w:sz w:val="24"/>
          <w:szCs w:val="24"/>
        </w:rPr>
        <w:t>ΔH</w:t>
      </w:r>
      <w:r w:rsidRPr="0062597F">
        <w:rPr>
          <w:rFonts w:ascii="Times New Roman" w:hAnsi="Times New Roman"/>
          <w:sz w:val="24"/>
          <w:szCs w:val="24"/>
          <w:vertAlign w:val="superscript"/>
          <w:lang w:val="hr-BA"/>
        </w:rPr>
        <w:t>0</w:t>
      </w:r>
      <w:r w:rsidRPr="0062597F">
        <w:rPr>
          <w:rFonts w:ascii="Times New Roman" w:hAnsi="Times New Roman"/>
          <w:sz w:val="24"/>
          <w:szCs w:val="24"/>
          <w:vertAlign w:val="subscript"/>
        </w:rPr>
        <w:t>m</w:t>
      </w:r>
      <w:r w:rsidRPr="0062597F">
        <w:rPr>
          <w:rFonts w:ascii="Times New Roman" w:hAnsi="Times New Roman"/>
          <w:sz w:val="24"/>
          <w:szCs w:val="24"/>
          <w:lang w:val="hr-BA"/>
        </w:rPr>
        <w:t xml:space="preserve">) </w:t>
      </w:r>
      <w:r w:rsidRPr="0062597F">
        <w:rPr>
          <w:rFonts w:ascii="Times New Roman" w:hAnsi="Times New Roman"/>
          <w:sz w:val="24"/>
          <w:szCs w:val="24"/>
        </w:rPr>
        <w:t>u</w:t>
      </w:r>
      <w:r w:rsidRPr="0062597F">
        <w:rPr>
          <w:rFonts w:ascii="Times New Roman" w:hAnsi="Times New Roman"/>
          <w:sz w:val="24"/>
          <w:szCs w:val="24"/>
          <w:lang w:val="hr-BA"/>
        </w:rPr>
        <w:t xml:space="preserve"> </w:t>
      </w:r>
      <w:r w:rsidRPr="0062597F">
        <w:rPr>
          <w:rFonts w:ascii="Times New Roman" w:hAnsi="Times New Roman"/>
          <w:sz w:val="24"/>
          <w:szCs w:val="24"/>
        </w:rPr>
        <w:t>iznosu</w:t>
      </w:r>
      <w:r w:rsidRPr="0062597F">
        <w:rPr>
          <w:rFonts w:ascii="Times New Roman" w:hAnsi="Times New Roman"/>
          <w:sz w:val="24"/>
          <w:szCs w:val="24"/>
          <w:lang w:val="hr-BA"/>
        </w:rPr>
        <w:t xml:space="preserve"> </w:t>
      </w:r>
      <w:r w:rsidRPr="0062597F">
        <w:rPr>
          <w:rFonts w:ascii="Times New Roman" w:hAnsi="Times New Roman"/>
          <w:sz w:val="24"/>
          <w:szCs w:val="24"/>
        </w:rPr>
        <w:t>od</w:t>
      </w:r>
      <w:r w:rsidRPr="0062597F">
        <w:rPr>
          <w:rFonts w:ascii="Times New Roman" w:hAnsi="Times New Roman"/>
          <w:sz w:val="24"/>
          <w:szCs w:val="24"/>
          <w:lang w:val="hr-BA"/>
        </w:rPr>
        <w:t xml:space="preserve"> 142,0 </w:t>
      </w:r>
      <w:r w:rsidRPr="0062597F">
        <w:rPr>
          <w:rFonts w:ascii="Times New Roman" w:hAnsi="Times New Roman"/>
          <w:sz w:val="24"/>
          <w:szCs w:val="24"/>
        </w:rPr>
        <w:t>J</w:t>
      </w:r>
      <w:r w:rsidRPr="0062597F">
        <w:rPr>
          <w:rFonts w:ascii="Times New Roman" w:hAnsi="Times New Roman"/>
          <w:sz w:val="24"/>
          <w:szCs w:val="24"/>
          <w:lang w:val="hr-BA"/>
        </w:rPr>
        <w:t>/</w:t>
      </w:r>
      <w:r w:rsidRPr="0062597F">
        <w:rPr>
          <w:rFonts w:ascii="Times New Roman" w:hAnsi="Times New Roman"/>
          <w:sz w:val="24"/>
          <w:szCs w:val="24"/>
        </w:rPr>
        <w:t>g</w:t>
      </w:r>
      <w:r w:rsidR="0026706A">
        <w:rPr>
          <w:rFonts w:ascii="Times New Roman" w:hAnsi="Times New Roman"/>
          <w:sz w:val="24"/>
          <w:szCs w:val="24"/>
          <w:lang w:val="hr-BA"/>
        </w:rPr>
        <w:t xml:space="preserve"> </w:t>
      </w:r>
      <w:r w:rsidRPr="0062597F">
        <w:rPr>
          <w:rFonts w:ascii="Times New Roman" w:hAnsi="Times New Roman"/>
          <w:sz w:val="24"/>
          <w:szCs w:val="24"/>
        </w:rPr>
        <w:t>te</w:t>
      </w:r>
      <w:r w:rsidRPr="0062597F">
        <w:rPr>
          <w:rFonts w:ascii="Times New Roman" w:hAnsi="Times New Roman"/>
          <w:sz w:val="24"/>
          <w:szCs w:val="24"/>
          <w:lang w:val="hr-BA"/>
        </w:rPr>
        <w:t xml:space="preserve"> </w:t>
      </w:r>
      <w:r w:rsidRPr="0062597F">
        <w:rPr>
          <w:rFonts w:ascii="Times New Roman" w:hAnsi="Times New Roman"/>
          <w:sz w:val="24"/>
          <w:szCs w:val="24"/>
        </w:rPr>
        <w:t>masenog</w:t>
      </w:r>
      <w:r w:rsidRPr="0062597F">
        <w:rPr>
          <w:rFonts w:ascii="Times New Roman" w:hAnsi="Times New Roman"/>
          <w:sz w:val="24"/>
          <w:szCs w:val="24"/>
          <w:lang w:val="hr-BA"/>
        </w:rPr>
        <w:t xml:space="preserve"> </w:t>
      </w:r>
      <w:r w:rsidRPr="0062597F">
        <w:rPr>
          <w:rFonts w:ascii="Times New Roman" w:hAnsi="Times New Roman"/>
          <w:sz w:val="24"/>
          <w:szCs w:val="24"/>
        </w:rPr>
        <w:t>udjela</w:t>
      </w:r>
      <w:r w:rsidRPr="0062597F">
        <w:rPr>
          <w:rFonts w:ascii="Times New Roman" w:hAnsi="Times New Roman"/>
          <w:sz w:val="24"/>
          <w:szCs w:val="24"/>
          <w:lang w:val="hr-BA"/>
        </w:rPr>
        <w:t xml:space="preserve"> </w:t>
      </w:r>
      <w:r w:rsidRPr="0062597F">
        <w:rPr>
          <w:rFonts w:ascii="Times New Roman" w:hAnsi="Times New Roman"/>
          <w:sz w:val="24"/>
          <w:szCs w:val="24"/>
        </w:rPr>
        <w:t>punila</w:t>
      </w:r>
      <w:r w:rsidRPr="0062597F">
        <w:rPr>
          <w:rFonts w:ascii="Times New Roman" w:hAnsi="Times New Roman"/>
          <w:sz w:val="24"/>
          <w:szCs w:val="24"/>
          <w:lang w:val="hr-BA"/>
        </w:rPr>
        <w:t xml:space="preserve"> </w:t>
      </w:r>
      <w:r w:rsidRPr="0062597F">
        <w:rPr>
          <w:rFonts w:ascii="Times New Roman" w:hAnsi="Times New Roman"/>
          <w:sz w:val="24"/>
          <w:szCs w:val="24"/>
        </w:rPr>
        <w:t>TiO</w:t>
      </w:r>
      <w:r w:rsidRPr="0062597F">
        <w:rPr>
          <w:rFonts w:ascii="Times New Roman" w:hAnsi="Times New Roman"/>
          <w:sz w:val="24"/>
          <w:szCs w:val="24"/>
          <w:vertAlign w:val="subscript"/>
          <w:lang w:val="hr-BA"/>
        </w:rPr>
        <w:t>2</w:t>
      </w:r>
      <w:r w:rsidRPr="0062597F">
        <w:rPr>
          <w:rFonts w:ascii="Times New Roman" w:hAnsi="Times New Roman"/>
          <w:sz w:val="24"/>
          <w:szCs w:val="24"/>
          <w:lang w:val="hr-BA"/>
        </w:rPr>
        <w:t xml:space="preserve"> (%</w:t>
      </w:r>
      <w:r w:rsidRPr="0062597F">
        <w:rPr>
          <w:rFonts w:ascii="Times New Roman" w:hAnsi="Times New Roman"/>
          <w:sz w:val="24"/>
          <w:szCs w:val="24"/>
        </w:rPr>
        <w:t>w</w:t>
      </w:r>
      <w:r w:rsidRPr="0062597F">
        <w:rPr>
          <w:rFonts w:ascii="Times New Roman" w:hAnsi="Times New Roman"/>
          <w:sz w:val="24"/>
          <w:szCs w:val="24"/>
          <w:vertAlign w:val="subscript"/>
        </w:rPr>
        <w:t>TiO</w:t>
      </w:r>
      <w:r w:rsidRPr="0062597F">
        <w:rPr>
          <w:rFonts w:ascii="Times New Roman" w:hAnsi="Times New Roman"/>
          <w:sz w:val="24"/>
          <w:szCs w:val="24"/>
          <w:vertAlign w:val="subscript"/>
          <w:lang w:val="hr-BA"/>
        </w:rPr>
        <w:t>2</w:t>
      </w:r>
      <w:r w:rsidRPr="0062597F">
        <w:rPr>
          <w:rFonts w:ascii="Times New Roman" w:hAnsi="Times New Roman"/>
          <w:sz w:val="24"/>
          <w:szCs w:val="24"/>
          <w:lang w:val="hr-BA"/>
        </w:rPr>
        <w:t xml:space="preserve">) </w:t>
      </w:r>
      <w:r w:rsidRPr="0062597F">
        <w:rPr>
          <w:rFonts w:ascii="Times New Roman" w:hAnsi="Times New Roman"/>
          <w:sz w:val="24"/>
          <w:szCs w:val="24"/>
        </w:rPr>
        <w:t>izra</w:t>
      </w:r>
      <w:r w:rsidRPr="0062597F">
        <w:rPr>
          <w:rFonts w:ascii="Times New Roman" w:hAnsi="Times New Roman"/>
          <w:sz w:val="24"/>
          <w:szCs w:val="24"/>
          <w:lang w:val="hr-BA"/>
        </w:rPr>
        <w:t>č</w:t>
      </w:r>
      <w:r w:rsidRPr="0062597F">
        <w:rPr>
          <w:rFonts w:ascii="Times New Roman" w:hAnsi="Times New Roman"/>
          <w:sz w:val="24"/>
          <w:szCs w:val="24"/>
        </w:rPr>
        <w:t>unat</w:t>
      </w:r>
      <w:r w:rsidRPr="0062597F">
        <w:rPr>
          <w:rFonts w:ascii="Times New Roman" w:hAnsi="Times New Roman"/>
          <w:sz w:val="24"/>
          <w:szCs w:val="24"/>
          <w:lang w:val="hr-BA"/>
        </w:rPr>
        <w:t xml:space="preserve"> </w:t>
      </w:r>
      <w:r w:rsidRPr="0062597F">
        <w:rPr>
          <w:rFonts w:ascii="Times New Roman" w:hAnsi="Times New Roman"/>
          <w:sz w:val="24"/>
          <w:szCs w:val="24"/>
        </w:rPr>
        <w:t>je</w:t>
      </w:r>
      <w:r w:rsidRPr="0062597F">
        <w:rPr>
          <w:rFonts w:ascii="Times New Roman" w:hAnsi="Times New Roman"/>
          <w:sz w:val="24"/>
          <w:szCs w:val="24"/>
          <w:lang w:val="hr-BA"/>
        </w:rPr>
        <w:t xml:space="preserve"> </w:t>
      </w:r>
      <w:r w:rsidRPr="0062597F">
        <w:rPr>
          <w:rFonts w:ascii="Times New Roman" w:hAnsi="Times New Roman"/>
          <w:sz w:val="24"/>
          <w:szCs w:val="24"/>
        </w:rPr>
        <w:t>postotak</w:t>
      </w:r>
      <w:r w:rsidRPr="0062597F">
        <w:rPr>
          <w:rFonts w:ascii="Times New Roman" w:hAnsi="Times New Roman"/>
          <w:sz w:val="24"/>
          <w:szCs w:val="24"/>
          <w:lang w:val="hr-BA"/>
        </w:rPr>
        <w:t xml:space="preserve"> </w:t>
      </w:r>
      <w:r w:rsidRPr="0062597F">
        <w:rPr>
          <w:rFonts w:ascii="Times New Roman" w:hAnsi="Times New Roman"/>
          <w:sz w:val="24"/>
          <w:szCs w:val="24"/>
        </w:rPr>
        <w:t>kristalnosti</w:t>
      </w:r>
      <w:r w:rsidRPr="0062597F">
        <w:rPr>
          <w:rFonts w:ascii="Times New Roman" w:hAnsi="Times New Roman"/>
          <w:sz w:val="24"/>
          <w:szCs w:val="24"/>
          <w:lang w:val="hr-BA"/>
        </w:rPr>
        <w:t xml:space="preserve"> (</w:t>
      </w:r>
      <w:r w:rsidRPr="0062597F">
        <w:rPr>
          <w:rFonts w:ascii="Times New Roman" w:hAnsi="Times New Roman"/>
          <w:sz w:val="24"/>
          <w:szCs w:val="24"/>
        </w:rPr>
        <w:sym w:font="Symbol" w:char="F063"/>
      </w:r>
      <w:r w:rsidRPr="0062597F">
        <w:rPr>
          <w:rFonts w:ascii="Times New Roman" w:hAnsi="Times New Roman"/>
          <w:sz w:val="24"/>
          <w:szCs w:val="24"/>
          <w:vertAlign w:val="subscript"/>
        </w:rPr>
        <w:t>c</w:t>
      </w:r>
      <w:r w:rsidRPr="0062597F">
        <w:rPr>
          <w:rFonts w:ascii="Times New Roman" w:hAnsi="Times New Roman"/>
          <w:sz w:val="24"/>
          <w:szCs w:val="24"/>
          <w:lang w:val="hr-BA"/>
        </w:rPr>
        <w:t xml:space="preserve">) </w:t>
      </w:r>
      <w:r w:rsidRPr="0062597F">
        <w:rPr>
          <w:rFonts w:ascii="Times New Roman" w:hAnsi="Times New Roman"/>
          <w:sz w:val="24"/>
          <w:szCs w:val="24"/>
        </w:rPr>
        <w:t>prema</w:t>
      </w:r>
      <w:r w:rsidRPr="0062597F">
        <w:rPr>
          <w:rFonts w:ascii="Times New Roman" w:hAnsi="Times New Roman"/>
          <w:sz w:val="24"/>
          <w:szCs w:val="24"/>
          <w:lang w:val="hr-BA"/>
        </w:rPr>
        <w:t xml:space="preserve"> </w:t>
      </w:r>
      <w:r w:rsidRPr="0062597F">
        <w:rPr>
          <w:rFonts w:ascii="Times New Roman" w:hAnsi="Times New Roman"/>
          <w:sz w:val="24"/>
          <w:szCs w:val="24"/>
        </w:rPr>
        <w:t>ni</w:t>
      </w:r>
      <w:r w:rsidRPr="0062597F">
        <w:rPr>
          <w:rFonts w:ascii="Times New Roman" w:hAnsi="Times New Roman"/>
          <w:sz w:val="24"/>
          <w:szCs w:val="24"/>
          <w:lang w:val="hr-BA"/>
        </w:rPr>
        <w:t>ž</w:t>
      </w:r>
      <w:r w:rsidRPr="0062597F">
        <w:rPr>
          <w:rFonts w:ascii="Times New Roman" w:hAnsi="Times New Roman"/>
          <w:sz w:val="24"/>
          <w:szCs w:val="24"/>
        </w:rPr>
        <w:t>e</w:t>
      </w:r>
      <w:r w:rsidRPr="0062597F">
        <w:rPr>
          <w:rFonts w:ascii="Times New Roman" w:hAnsi="Times New Roman"/>
          <w:sz w:val="24"/>
          <w:szCs w:val="24"/>
          <w:lang w:val="hr-BA"/>
        </w:rPr>
        <w:t xml:space="preserve"> </w:t>
      </w:r>
      <w:r w:rsidRPr="0062597F">
        <w:rPr>
          <w:rFonts w:ascii="Times New Roman" w:hAnsi="Times New Roman"/>
          <w:sz w:val="24"/>
          <w:szCs w:val="24"/>
        </w:rPr>
        <w:t>navedenom</w:t>
      </w:r>
      <w:r w:rsidRPr="0062597F">
        <w:rPr>
          <w:rFonts w:ascii="Times New Roman" w:hAnsi="Times New Roman"/>
          <w:sz w:val="24"/>
          <w:szCs w:val="24"/>
          <w:lang w:val="hr-BA"/>
        </w:rPr>
        <w:t xml:space="preserve"> </w:t>
      </w:r>
      <w:r w:rsidRPr="0062597F">
        <w:rPr>
          <w:rFonts w:ascii="Times New Roman" w:hAnsi="Times New Roman"/>
          <w:sz w:val="24"/>
          <w:szCs w:val="24"/>
        </w:rPr>
        <w:t>izrazu</w:t>
      </w:r>
      <w:r w:rsidR="0026706A">
        <w:rPr>
          <w:rFonts w:ascii="Times New Roman" w:hAnsi="Times New Roman"/>
          <w:sz w:val="24"/>
          <w:szCs w:val="24"/>
          <w:lang w:val="hr-BA"/>
        </w:rPr>
        <w:t xml:space="preserve"> [35].</w:t>
      </w:r>
      <w:r w:rsidRPr="0062597F">
        <w:rPr>
          <w:rFonts w:ascii="Times New Roman" w:hAnsi="Times New Roman"/>
          <w:sz w:val="24"/>
          <w:szCs w:val="24"/>
          <w:lang w:val="hr-BA"/>
        </w:rPr>
        <w:t xml:space="preserve"> </w:t>
      </w:r>
      <w:r w:rsidRPr="0062597F">
        <w:rPr>
          <w:rFonts w:ascii="Times New Roman" w:hAnsi="Times New Roman"/>
          <w:sz w:val="24"/>
          <w:szCs w:val="24"/>
        </w:rPr>
        <w:t>Specifična entalpija taljenja (∆H</w:t>
      </w:r>
      <w:r w:rsidRPr="0062597F">
        <w:rPr>
          <w:rFonts w:ascii="Times New Roman" w:hAnsi="Times New Roman"/>
          <w:sz w:val="24"/>
          <w:szCs w:val="24"/>
          <w:vertAlign w:val="subscript"/>
        </w:rPr>
        <w:t>m</w:t>
      </w:r>
      <w:r w:rsidRPr="0062597F">
        <w:rPr>
          <w:rFonts w:ascii="Times New Roman" w:hAnsi="Times New Roman"/>
          <w:sz w:val="24"/>
          <w:szCs w:val="24"/>
        </w:rPr>
        <w:t xml:space="preserve">), određena je integriranjem površine ispod endotermnog pika taljenja </w:t>
      </w:r>
      <w:r>
        <w:rPr>
          <w:rFonts w:ascii="Times New Roman" w:hAnsi="Times New Roman"/>
          <w:sz w:val="24"/>
          <w:szCs w:val="24"/>
        </w:rPr>
        <w:t xml:space="preserve">drugog </w:t>
      </w:r>
      <w:r w:rsidRPr="0062597F">
        <w:rPr>
          <w:rFonts w:ascii="Times New Roman" w:hAnsi="Times New Roman"/>
          <w:sz w:val="24"/>
          <w:szCs w:val="24"/>
        </w:rPr>
        <w:t xml:space="preserve">ciklusa </w:t>
      </w:r>
      <w:r>
        <w:rPr>
          <w:rFonts w:ascii="Times New Roman" w:hAnsi="Times New Roman"/>
          <w:sz w:val="24"/>
          <w:szCs w:val="24"/>
        </w:rPr>
        <w:t>zagrijavanja</w:t>
      </w:r>
      <w:r w:rsidRPr="0062597F">
        <w:rPr>
          <w:rFonts w:ascii="Times New Roman" w:hAnsi="Times New Roman"/>
          <w:sz w:val="24"/>
          <w:szCs w:val="24"/>
        </w:rPr>
        <w:t xml:space="preserve">. </w:t>
      </w:r>
    </w:p>
    <w:p w:rsidR="0017478B" w:rsidRPr="0036352E" w:rsidRDefault="0017478B" w:rsidP="00B85741">
      <w:pPr>
        <w:pStyle w:val="Wiley-Standard"/>
        <w:ind w:firstLine="708"/>
        <w:rPr>
          <w:szCs w:val="24"/>
          <w:lang w:val="hr-HR"/>
        </w:rPr>
      </w:pPr>
    </w:p>
    <w:p w:rsidR="0017478B" w:rsidRDefault="0017478B" w:rsidP="00B85741">
      <w:pPr>
        <w:jc w:val="center"/>
        <w:rPr>
          <w:szCs w:val="24"/>
        </w:rPr>
      </w:pPr>
      <w:r w:rsidRPr="00D654CE">
        <w:rPr>
          <w:position w:val="-72"/>
          <w:szCs w:val="24"/>
        </w:rPr>
        <w:object w:dxaOrig="3480" w:dyaOrig="1560">
          <v:shape id="_x0000_i1027" type="#_x0000_t75" style="width:172.5pt;height:78pt" o:ole="">
            <v:imagedata r:id="rId51" o:title=""/>
          </v:shape>
          <o:OLEObject Type="Embed" ProgID="Equation.3" ShapeID="_x0000_i1027" DrawAspect="Content" ObjectID="_1554854972" r:id="rId52"/>
        </w:object>
      </w:r>
      <w:r>
        <w:rPr>
          <w:szCs w:val="24"/>
        </w:rPr>
        <w:t xml:space="preserve">                                       </w:t>
      </w:r>
      <w:r w:rsidRPr="0062597F">
        <w:rPr>
          <w:rFonts w:ascii="Times New Roman" w:hAnsi="Times New Roman"/>
          <w:sz w:val="24"/>
          <w:szCs w:val="24"/>
        </w:rPr>
        <w:t>(1)</w:t>
      </w:r>
    </w:p>
    <w:p w:rsidR="0017478B" w:rsidRDefault="0017478B" w:rsidP="00B85741">
      <w:pPr>
        <w:spacing w:line="360" w:lineRule="auto"/>
        <w:ind w:firstLine="708"/>
        <w:jc w:val="both"/>
        <w:rPr>
          <w:rFonts w:ascii="Times New Roman" w:hAnsi="Times New Roman"/>
          <w:sz w:val="24"/>
          <w:szCs w:val="24"/>
        </w:rPr>
      </w:pPr>
    </w:p>
    <w:p w:rsidR="0017478B" w:rsidRDefault="0026706A" w:rsidP="00B85741">
      <w:pPr>
        <w:spacing w:after="0" w:line="360" w:lineRule="auto"/>
        <w:jc w:val="center"/>
        <w:rPr>
          <w:rFonts w:ascii="Times New Roman" w:hAnsi="Times New Roman"/>
          <w:sz w:val="24"/>
          <w:szCs w:val="24"/>
        </w:rPr>
      </w:pPr>
      <w:r>
        <w:rPr>
          <w:rFonts w:ascii="Times New Roman" w:hAnsi="Times New Roman"/>
          <w:noProof/>
          <w:sz w:val="24"/>
          <w:szCs w:val="24"/>
          <w:lang w:eastAsia="hr-HR"/>
        </w:rPr>
        <w:drawing>
          <wp:inline distT="0" distB="0" distL="0" distR="0">
            <wp:extent cx="3581400" cy="257175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581400" cy="2571750"/>
                    </a:xfrm>
                    <a:prstGeom prst="rect">
                      <a:avLst/>
                    </a:prstGeom>
                    <a:noFill/>
                    <a:ln>
                      <a:noFill/>
                    </a:ln>
                  </pic:spPr>
                </pic:pic>
              </a:graphicData>
            </a:graphic>
          </wp:inline>
        </w:drawing>
      </w:r>
    </w:p>
    <w:p w:rsidR="0017478B" w:rsidRDefault="0017478B" w:rsidP="00B85741">
      <w:pPr>
        <w:spacing w:after="0" w:line="360" w:lineRule="auto"/>
        <w:jc w:val="center"/>
        <w:rPr>
          <w:rFonts w:ascii="Times New Roman" w:hAnsi="Times New Roman"/>
          <w:sz w:val="24"/>
          <w:szCs w:val="24"/>
        </w:rPr>
      </w:pPr>
    </w:p>
    <w:p w:rsidR="0017478B" w:rsidRDefault="00F951AB" w:rsidP="00B85741">
      <w:pPr>
        <w:jc w:val="both"/>
        <w:rPr>
          <w:rFonts w:ascii="Times New Roman" w:hAnsi="Times New Roman"/>
          <w:b/>
          <w:sz w:val="24"/>
          <w:szCs w:val="24"/>
        </w:rPr>
      </w:pPr>
      <w:r>
        <w:rPr>
          <w:rFonts w:ascii="Times New Roman" w:hAnsi="Times New Roman"/>
          <w:b/>
          <w:sz w:val="24"/>
        </w:rPr>
        <w:t xml:space="preserve">Slika 28. </w:t>
      </w:r>
      <w:r w:rsidR="0017478B" w:rsidRPr="00D9700C">
        <w:rPr>
          <w:rFonts w:ascii="Times New Roman" w:hAnsi="Times New Roman"/>
          <w:bCs/>
          <w:sz w:val="24"/>
        </w:rPr>
        <w:t xml:space="preserve">DSC </w:t>
      </w:r>
      <w:r w:rsidR="0017478B">
        <w:rPr>
          <w:rFonts w:ascii="Times New Roman" w:hAnsi="Times New Roman"/>
          <w:bCs/>
          <w:sz w:val="24"/>
          <w:lang w:val="hr-BA"/>
        </w:rPr>
        <w:t>krivulje zagrijavanja i hlađenja</w:t>
      </w:r>
      <w:r w:rsidR="0017478B">
        <w:rPr>
          <w:rFonts w:ascii="Times New Roman" w:hAnsi="Times New Roman"/>
          <w:bCs/>
          <w:sz w:val="24"/>
        </w:rPr>
        <w:t xml:space="preserve"> čistog elektroispredenih PCL</w:t>
      </w:r>
      <w:r w:rsidR="0017478B" w:rsidRPr="00D9700C">
        <w:rPr>
          <w:rFonts w:ascii="Times New Roman" w:hAnsi="Times New Roman"/>
          <w:bCs/>
          <w:sz w:val="24"/>
        </w:rPr>
        <w:t xml:space="preserve"> i PCL/mTiO</w:t>
      </w:r>
      <w:r w:rsidR="0017478B" w:rsidRPr="00D9700C">
        <w:rPr>
          <w:rFonts w:ascii="Times New Roman" w:hAnsi="Times New Roman"/>
          <w:bCs/>
          <w:sz w:val="24"/>
          <w:vertAlign w:val="subscript"/>
        </w:rPr>
        <w:t>2</w:t>
      </w:r>
      <w:r w:rsidR="0017478B" w:rsidRPr="00D9700C">
        <w:rPr>
          <w:rFonts w:ascii="Times New Roman" w:hAnsi="Times New Roman"/>
          <w:bCs/>
          <w:sz w:val="24"/>
        </w:rPr>
        <w:t xml:space="preserve"> </w:t>
      </w:r>
      <w:r w:rsidR="0017478B">
        <w:rPr>
          <w:rFonts w:ascii="Times New Roman" w:hAnsi="Times New Roman"/>
          <w:sz w:val="24"/>
          <w:szCs w:val="24"/>
        </w:rPr>
        <w:t>vlaknastih matova</w:t>
      </w:r>
    </w:p>
    <w:p w:rsidR="0017478B" w:rsidRDefault="0017478B" w:rsidP="00B85741">
      <w:pPr>
        <w:jc w:val="both"/>
        <w:rPr>
          <w:rFonts w:ascii="Times New Roman" w:hAnsi="Times New Roman"/>
          <w:b/>
          <w:sz w:val="24"/>
          <w:szCs w:val="24"/>
        </w:rPr>
      </w:pPr>
    </w:p>
    <w:p w:rsidR="0017478B" w:rsidRDefault="0017478B" w:rsidP="00B85741">
      <w:pPr>
        <w:spacing w:line="360" w:lineRule="auto"/>
        <w:ind w:firstLine="708"/>
        <w:jc w:val="both"/>
        <w:rPr>
          <w:rFonts w:ascii="Times New Roman" w:hAnsi="Times New Roman"/>
          <w:sz w:val="24"/>
          <w:szCs w:val="24"/>
        </w:rPr>
      </w:pPr>
      <w:r w:rsidRPr="00AE5B0D">
        <w:rPr>
          <w:rFonts w:ascii="Times New Roman" w:hAnsi="Times New Roman"/>
          <w:sz w:val="24"/>
          <w:szCs w:val="24"/>
        </w:rPr>
        <w:t>Na DSC krivulji zagrijavanja za elektroispredeni PCL vlaknasti mat (Slika</w:t>
      </w:r>
      <w:r w:rsidR="00F951AB">
        <w:rPr>
          <w:rFonts w:ascii="Times New Roman" w:hAnsi="Times New Roman"/>
          <w:sz w:val="24"/>
          <w:szCs w:val="24"/>
        </w:rPr>
        <w:t xml:space="preserve"> 28.</w:t>
      </w:r>
      <w:r w:rsidRPr="00AE5B0D">
        <w:rPr>
          <w:rFonts w:ascii="Times New Roman" w:hAnsi="Times New Roman"/>
          <w:sz w:val="24"/>
          <w:szCs w:val="24"/>
        </w:rPr>
        <w:t xml:space="preserve"> ) vidljiv je endotermni pik između 40 i 70 </w:t>
      </w:r>
      <w:r w:rsidRPr="00AE5B0D">
        <w:rPr>
          <w:rFonts w:ascii="Times New Roman" w:hAnsi="Times New Roman"/>
          <w:sz w:val="24"/>
          <w:szCs w:val="24"/>
          <w:vertAlign w:val="superscript"/>
        </w:rPr>
        <w:t>o</w:t>
      </w:r>
      <w:r w:rsidRPr="00AE5B0D">
        <w:rPr>
          <w:rFonts w:ascii="Times New Roman" w:hAnsi="Times New Roman"/>
          <w:sz w:val="24"/>
          <w:szCs w:val="24"/>
        </w:rPr>
        <w:t>C s  talištem (T</w:t>
      </w:r>
      <w:r w:rsidRPr="00AE5B0D">
        <w:rPr>
          <w:rFonts w:ascii="Times New Roman" w:hAnsi="Times New Roman"/>
          <w:sz w:val="24"/>
          <w:szCs w:val="24"/>
          <w:vertAlign w:val="subscript"/>
        </w:rPr>
        <w:t>m</w:t>
      </w:r>
      <w:r w:rsidRPr="00AE5B0D">
        <w:rPr>
          <w:rFonts w:ascii="Times New Roman" w:hAnsi="Times New Roman"/>
          <w:sz w:val="24"/>
          <w:szCs w:val="24"/>
        </w:rPr>
        <w:t xml:space="preserve">) na </w:t>
      </w:r>
      <w:r w:rsidRPr="00AE5B0D">
        <w:rPr>
          <w:rFonts w:ascii="Times New Roman" w:hAnsi="Times New Roman" w:cs="Mangal"/>
          <w:sz w:val="24"/>
          <w:szCs w:val="24"/>
          <w:lang w:val="hr-BA" w:eastAsia="hr-HR" w:bidi="hi-IN"/>
        </w:rPr>
        <w:t>57,3</w:t>
      </w:r>
      <w:r w:rsidRPr="00AE5B0D">
        <w:rPr>
          <w:rFonts w:ascii="Times New Roman" w:hAnsi="Times New Roman"/>
          <w:sz w:val="24"/>
          <w:szCs w:val="24"/>
        </w:rPr>
        <w:t xml:space="preserve"> </w:t>
      </w:r>
      <w:bookmarkStart w:id="39" w:name="OLE_LINK7"/>
      <w:bookmarkStart w:id="40" w:name="OLE_LINK8"/>
      <w:r w:rsidRPr="00AE5B0D">
        <w:rPr>
          <w:rFonts w:ascii="Times New Roman" w:hAnsi="Times New Roman"/>
          <w:sz w:val="24"/>
          <w:szCs w:val="24"/>
          <w:vertAlign w:val="superscript"/>
        </w:rPr>
        <w:t>o</w:t>
      </w:r>
      <w:r w:rsidRPr="00AE5B0D">
        <w:rPr>
          <w:rFonts w:ascii="Times New Roman" w:hAnsi="Times New Roman"/>
          <w:sz w:val="24"/>
          <w:szCs w:val="24"/>
        </w:rPr>
        <w:t>C</w:t>
      </w:r>
      <w:bookmarkEnd w:id="39"/>
      <w:bookmarkEnd w:id="40"/>
      <w:r w:rsidRPr="00AE5B0D">
        <w:rPr>
          <w:rFonts w:ascii="Times New Roman" w:hAnsi="Times New Roman"/>
          <w:sz w:val="24"/>
          <w:szCs w:val="24"/>
        </w:rPr>
        <w:t xml:space="preserve"> koji je vezan za</w:t>
      </w:r>
      <w:r w:rsidR="0026706A">
        <w:rPr>
          <w:rFonts w:ascii="Times New Roman" w:hAnsi="Times New Roman"/>
          <w:sz w:val="24"/>
          <w:szCs w:val="24"/>
        </w:rPr>
        <w:t xml:space="preserve"> taljenje   kristalne faze PCL [36]</w:t>
      </w:r>
      <w:r w:rsidRPr="00AE5B0D">
        <w:rPr>
          <w:rFonts w:ascii="Times New Roman" w:hAnsi="Times New Roman"/>
          <w:i/>
          <w:iCs/>
          <w:sz w:val="24"/>
          <w:szCs w:val="24"/>
        </w:rPr>
        <w:t>.</w:t>
      </w:r>
      <w:r w:rsidRPr="00AE5B0D">
        <w:rPr>
          <w:rFonts w:ascii="Times New Roman" w:hAnsi="Times New Roman"/>
          <w:sz w:val="24"/>
          <w:szCs w:val="24"/>
        </w:rPr>
        <w:t xml:space="preserve"> Dodatkom čestica mTiO</w:t>
      </w:r>
      <w:r w:rsidRPr="00AE5B0D">
        <w:rPr>
          <w:rFonts w:ascii="Times New Roman" w:hAnsi="Times New Roman"/>
          <w:sz w:val="24"/>
          <w:szCs w:val="24"/>
          <w:vertAlign w:val="subscript"/>
        </w:rPr>
        <w:t>2</w:t>
      </w:r>
      <w:r w:rsidRPr="00AE5B0D">
        <w:rPr>
          <w:rFonts w:ascii="Times New Roman" w:hAnsi="Times New Roman"/>
          <w:sz w:val="24"/>
          <w:szCs w:val="24"/>
        </w:rPr>
        <w:t xml:space="preserve"> punila u PCL (elektroispredeni PCL/mTiO</w:t>
      </w:r>
      <w:r w:rsidRPr="00AE5B0D">
        <w:rPr>
          <w:rFonts w:ascii="Times New Roman" w:hAnsi="Times New Roman"/>
          <w:sz w:val="24"/>
          <w:szCs w:val="24"/>
          <w:vertAlign w:val="subscript"/>
        </w:rPr>
        <w:t>2</w:t>
      </w:r>
      <w:r w:rsidRPr="00AE5B0D">
        <w:rPr>
          <w:rFonts w:ascii="Times New Roman" w:hAnsi="Times New Roman"/>
          <w:sz w:val="24"/>
          <w:szCs w:val="24"/>
        </w:rPr>
        <w:t xml:space="preserve"> vlaknasti mat)  dolazi do pomaka T</w:t>
      </w:r>
      <w:r w:rsidRPr="00AE5B0D">
        <w:rPr>
          <w:rFonts w:ascii="Times New Roman" w:hAnsi="Times New Roman"/>
          <w:sz w:val="24"/>
          <w:szCs w:val="24"/>
          <w:vertAlign w:val="subscript"/>
        </w:rPr>
        <w:t>m</w:t>
      </w:r>
      <w:r w:rsidRPr="00AE5B0D">
        <w:rPr>
          <w:rFonts w:ascii="Times New Roman" w:hAnsi="Times New Roman"/>
          <w:sz w:val="24"/>
          <w:szCs w:val="24"/>
        </w:rPr>
        <w:t xml:space="preserve"> na neznatno višu temperaturu u odnosu na čisti elektroispredeni PCL vlaknasti mat (</w:t>
      </w:r>
      <w:r w:rsidRPr="00AE5B0D">
        <w:rPr>
          <w:rFonts w:ascii="Times New Roman" w:hAnsi="Times New Roman" w:cs="Mangal"/>
          <w:sz w:val="24"/>
          <w:szCs w:val="24"/>
          <w:lang w:val="hr-BA" w:eastAsia="hr-HR" w:bidi="hi-IN"/>
        </w:rPr>
        <w:t xml:space="preserve">57,8 </w:t>
      </w:r>
      <w:r w:rsidRPr="00AE5B0D">
        <w:rPr>
          <w:rFonts w:ascii="Times New Roman" w:hAnsi="Times New Roman"/>
          <w:sz w:val="24"/>
          <w:szCs w:val="24"/>
          <w:vertAlign w:val="superscript"/>
        </w:rPr>
        <w:t>o</w:t>
      </w:r>
      <w:r w:rsidRPr="00AE5B0D">
        <w:rPr>
          <w:rFonts w:ascii="Times New Roman" w:hAnsi="Times New Roman"/>
          <w:sz w:val="24"/>
          <w:szCs w:val="24"/>
        </w:rPr>
        <w:t>C). Dobiveno povećanje T</w:t>
      </w:r>
      <w:r w:rsidRPr="00AE5B0D">
        <w:rPr>
          <w:rFonts w:ascii="Times New Roman" w:hAnsi="Times New Roman"/>
          <w:sz w:val="24"/>
          <w:szCs w:val="24"/>
          <w:vertAlign w:val="subscript"/>
        </w:rPr>
        <w:t>m</w:t>
      </w:r>
      <w:r w:rsidRPr="00AE5B0D">
        <w:rPr>
          <w:rFonts w:ascii="Times New Roman" w:hAnsi="Times New Roman"/>
          <w:sz w:val="24"/>
          <w:szCs w:val="24"/>
        </w:rPr>
        <w:t xml:space="preserve"> ukazuje na interakcije čestica TiO</w:t>
      </w:r>
      <w:r w:rsidRPr="00AE5B0D">
        <w:rPr>
          <w:rFonts w:ascii="Times New Roman" w:hAnsi="Times New Roman"/>
          <w:sz w:val="24"/>
          <w:szCs w:val="24"/>
          <w:vertAlign w:val="subscript"/>
        </w:rPr>
        <w:t>2</w:t>
      </w:r>
      <w:r w:rsidRPr="00AE5B0D">
        <w:rPr>
          <w:rFonts w:ascii="Times New Roman" w:hAnsi="Times New Roman"/>
          <w:sz w:val="24"/>
          <w:szCs w:val="24"/>
        </w:rPr>
        <w:t xml:space="preserve"> i kristalne faze PCL</w:t>
      </w:r>
      <w:r w:rsidRPr="00442E72">
        <w:rPr>
          <w:rFonts w:ascii="Times New Roman" w:hAnsi="Times New Roman"/>
          <w:sz w:val="24"/>
          <w:szCs w:val="24"/>
        </w:rPr>
        <w:t xml:space="preserve">.  </w:t>
      </w:r>
      <w:r w:rsidR="00442E72" w:rsidRPr="00442E72">
        <w:rPr>
          <w:rFonts w:ascii="Times New Roman" w:hAnsi="Times New Roman"/>
          <w:sz w:val="24"/>
          <w:szCs w:val="24"/>
        </w:rPr>
        <w:t xml:space="preserve">Na Slici 28. </w:t>
      </w:r>
      <w:r w:rsidRPr="00442E72">
        <w:rPr>
          <w:rFonts w:ascii="Times New Roman" w:hAnsi="Times New Roman"/>
          <w:sz w:val="24"/>
          <w:szCs w:val="24"/>
        </w:rPr>
        <w:t>prikazane su i DSC krivulje dobivena nakon hlađenja za elektroispredeni PCL i PCL/mTiO</w:t>
      </w:r>
      <w:r w:rsidRPr="00442E72">
        <w:rPr>
          <w:rFonts w:ascii="Times New Roman" w:hAnsi="Times New Roman"/>
          <w:sz w:val="24"/>
          <w:szCs w:val="24"/>
          <w:vertAlign w:val="subscript"/>
        </w:rPr>
        <w:t>2</w:t>
      </w:r>
      <w:r w:rsidRPr="00442E72">
        <w:rPr>
          <w:rFonts w:ascii="Times New Roman" w:hAnsi="Times New Roman"/>
          <w:sz w:val="24"/>
          <w:szCs w:val="24"/>
        </w:rPr>
        <w:t xml:space="preserve"> vlaknasti mat na kojima </w:t>
      </w:r>
      <w:r w:rsidRPr="00AE5B0D">
        <w:rPr>
          <w:rFonts w:ascii="Times New Roman" w:hAnsi="Times New Roman"/>
          <w:sz w:val="24"/>
          <w:szCs w:val="24"/>
        </w:rPr>
        <w:t xml:space="preserve">se javlja jedan egzotermni pik koji je vezan za kristalizaciju kristalne faze PCL.   </w:t>
      </w:r>
    </w:p>
    <w:p w:rsidR="0017478B" w:rsidRPr="00AE5B0D" w:rsidRDefault="006D7E94" w:rsidP="00B85741">
      <w:pPr>
        <w:spacing w:line="360" w:lineRule="auto"/>
        <w:ind w:firstLine="708"/>
        <w:jc w:val="both"/>
        <w:rPr>
          <w:rFonts w:ascii="Times New Roman" w:hAnsi="Times New Roman"/>
          <w:sz w:val="24"/>
          <w:szCs w:val="24"/>
        </w:rPr>
      </w:pPr>
      <w:r>
        <w:rPr>
          <w:rFonts w:ascii="Times New Roman" w:hAnsi="Times New Roman"/>
          <w:sz w:val="24"/>
          <w:szCs w:val="24"/>
        </w:rPr>
        <w:lastRenderedPageBreak/>
        <w:t>U T</w:t>
      </w:r>
      <w:r w:rsidR="0017478B" w:rsidRPr="00AE5B0D">
        <w:rPr>
          <w:rFonts w:ascii="Times New Roman" w:hAnsi="Times New Roman"/>
          <w:sz w:val="24"/>
          <w:szCs w:val="24"/>
        </w:rPr>
        <w:t>ab</w:t>
      </w:r>
      <w:r w:rsidR="00F951AB">
        <w:rPr>
          <w:rFonts w:ascii="Times New Roman" w:hAnsi="Times New Roman"/>
          <w:sz w:val="24"/>
          <w:szCs w:val="24"/>
        </w:rPr>
        <w:t>lici 3</w:t>
      </w:r>
      <w:r w:rsidR="0017478B" w:rsidRPr="00AE5B0D">
        <w:rPr>
          <w:rFonts w:ascii="Times New Roman" w:hAnsi="Times New Roman"/>
          <w:sz w:val="24"/>
          <w:szCs w:val="24"/>
        </w:rPr>
        <w:t xml:space="preserve"> prikazane su vrijednosti kristališta (T</w:t>
      </w:r>
      <w:r w:rsidR="0017478B" w:rsidRPr="00AE5B0D">
        <w:rPr>
          <w:rFonts w:ascii="Times New Roman" w:hAnsi="Times New Roman"/>
          <w:sz w:val="24"/>
          <w:szCs w:val="24"/>
          <w:vertAlign w:val="subscript"/>
        </w:rPr>
        <w:t>c</w:t>
      </w:r>
      <w:r w:rsidR="0017478B" w:rsidRPr="00AE5B0D">
        <w:rPr>
          <w:rFonts w:ascii="Times New Roman" w:hAnsi="Times New Roman"/>
          <w:sz w:val="24"/>
          <w:szCs w:val="24"/>
        </w:rPr>
        <w:t>) i stupnja kristalnosti (</w:t>
      </w:r>
      <w:r w:rsidR="0017478B" w:rsidRPr="00AE5B0D">
        <w:rPr>
          <w:rFonts w:ascii="Times New Roman" w:hAnsi="Times New Roman" w:cs="Mangal"/>
          <w:b/>
          <w:bCs/>
          <w:sz w:val="24"/>
          <w:szCs w:val="24"/>
          <w:lang w:val="hr-BA" w:bidi="hi-IN"/>
        </w:rPr>
        <w:sym w:font="Symbol" w:char="F063"/>
      </w:r>
      <w:r w:rsidR="0017478B" w:rsidRPr="00AE5B0D">
        <w:rPr>
          <w:rFonts w:ascii="Times New Roman" w:hAnsi="Times New Roman" w:cs="Mangal"/>
          <w:b/>
          <w:bCs/>
          <w:sz w:val="24"/>
          <w:szCs w:val="24"/>
          <w:vertAlign w:val="subscript"/>
          <w:lang w:val="hr-BA" w:bidi="hi-IN"/>
        </w:rPr>
        <w:t>c</w:t>
      </w:r>
      <w:r w:rsidR="0017478B" w:rsidRPr="00AE5B0D">
        <w:rPr>
          <w:rFonts w:ascii="Times New Roman" w:hAnsi="Times New Roman" w:cs="Mangal"/>
          <w:b/>
          <w:bCs/>
          <w:sz w:val="24"/>
          <w:szCs w:val="24"/>
          <w:lang w:val="hr-BA" w:bidi="hi-IN"/>
        </w:rPr>
        <w:t xml:space="preserve"> ) </w:t>
      </w:r>
      <w:r w:rsidR="0017478B" w:rsidRPr="00AE5B0D">
        <w:rPr>
          <w:rFonts w:ascii="Times New Roman" w:hAnsi="Times New Roman" w:cs="Mangal"/>
          <w:sz w:val="24"/>
          <w:szCs w:val="24"/>
          <w:lang w:val="hr-BA" w:bidi="hi-IN"/>
        </w:rPr>
        <w:t>koje se</w:t>
      </w:r>
      <w:r w:rsidR="0017478B" w:rsidRPr="00AE5B0D">
        <w:rPr>
          <w:rFonts w:ascii="Times New Roman" w:hAnsi="Times New Roman" w:cs="Mangal"/>
          <w:b/>
          <w:bCs/>
          <w:sz w:val="24"/>
          <w:szCs w:val="24"/>
          <w:lang w:val="hr-BA" w:bidi="hi-IN"/>
        </w:rPr>
        <w:t xml:space="preserve"> </w:t>
      </w:r>
      <w:r w:rsidR="0017478B" w:rsidRPr="00AE5B0D">
        <w:rPr>
          <w:rFonts w:ascii="Times New Roman" w:hAnsi="Times New Roman"/>
          <w:sz w:val="24"/>
          <w:szCs w:val="24"/>
        </w:rPr>
        <w:t xml:space="preserve">također povisuju dodatkom </w:t>
      </w:r>
      <w:r w:rsidR="0017478B">
        <w:rPr>
          <w:rFonts w:ascii="Times New Roman" w:hAnsi="Times New Roman"/>
          <w:sz w:val="24"/>
          <w:szCs w:val="24"/>
        </w:rPr>
        <w:t xml:space="preserve">čestica </w:t>
      </w:r>
      <w:r w:rsidR="0017478B" w:rsidRPr="00AE5B0D">
        <w:rPr>
          <w:rFonts w:ascii="Times New Roman" w:hAnsi="Times New Roman"/>
          <w:sz w:val="24"/>
          <w:szCs w:val="24"/>
        </w:rPr>
        <w:t>mTiO</w:t>
      </w:r>
      <w:r w:rsidR="0017478B" w:rsidRPr="00AE5B0D">
        <w:rPr>
          <w:rFonts w:ascii="Times New Roman" w:hAnsi="Times New Roman"/>
          <w:sz w:val="24"/>
          <w:szCs w:val="24"/>
          <w:vertAlign w:val="subscript"/>
        </w:rPr>
        <w:t xml:space="preserve">2 </w:t>
      </w:r>
      <w:r w:rsidR="0017478B" w:rsidRPr="00AE5B0D">
        <w:rPr>
          <w:rFonts w:ascii="Times New Roman" w:hAnsi="Times New Roman"/>
          <w:sz w:val="24"/>
          <w:szCs w:val="24"/>
        </w:rPr>
        <w:t xml:space="preserve">punila u odnosu na čisti elektroispredeni PCL vlaknasti mat </w:t>
      </w:r>
      <w:r w:rsidR="0017478B">
        <w:rPr>
          <w:rFonts w:ascii="Times New Roman" w:hAnsi="Times New Roman"/>
          <w:sz w:val="24"/>
          <w:szCs w:val="24"/>
        </w:rPr>
        <w:t>ovo ponašanje može se pripisati  nukleacijskom učinku čestica</w:t>
      </w:r>
      <w:r w:rsidR="0017478B" w:rsidRPr="00AE5B0D">
        <w:rPr>
          <w:rFonts w:ascii="Times New Roman" w:hAnsi="Times New Roman"/>
          <w:sz w:val="24"/>
          <w:szCs w:val="24"/>
        </w:rPr>
        <w:t xml:space="preserve"> TiO</w:t>
      </w:r>
      <w:r w:rsidR="0017478B" w:rsidRPr="00AE5B0D">
        <w:rPr>
          <w:rFonts w:ascii="Times New Roman" w:hAnsi="Times New Roman"/>
          <w:sz w:val="24"/>
          <w:szCs w:val="24"/>
          <w:vertAlign w:val="subscript"/>
        </w:rPr>
        <w:t>2</w:t>
      </w:r>
      <w:r w:rsidR="0017478B" w:rsidRPr="00AE5B0D">
        <w:rPr>
          <w:rFonts w:ascii="Times New Roman" w:hAnsi="Times New Roman"/>
          <w:sz w:val="24"/>
          <w:szCs w:val="24"/>
        </w:rPr>
        <w:t xml:space="preserve">. </w:t>
      </w:r>
    </w:p>
    <w:p w:rsidR="0017478B" w:rsidRDefault="00F951AB" w:rsidP="00B85741">
      <w:pPr>
        <w:jc w:val="both"/>
        <w:rPr>
          <w:rFonts w:ascii="Times New Roman" w:hAnsi="Times New Roman"/>
          <w:sz w:val="24"/>
          <w:szCs w:val="24"/>
        </w:rPr>
      </w:pPr>
      <w:r>
        <w:rPr>
          <w:rFonts w:ascii="Times New Roman" w:hAnsi="Times New Roman"/>
          <w:b/>
          <w:sz w:val="24"/>
          <w:szCs w:val="24"/>
        </w:rPr>
        <w:t>Tablica 3</w:t>
      </w:r>
      <w:r w:rsidR="0017478B" w:rsidRPr="00B92067">
        <w:rPr>
          <w:rFonts w:ascii="Times New Roman" w:hAnsi="Times New Roman"/>
          <w:b/>
          <w:sz w:val="24"/>
          <w:szCs w:val="24"/>
        </w:rPr>
        <w:t>.</w:t>
      </w:r>
      <w:r w:rsidR="0017478B" w:rsidRPr="00B92067">
        <w:rPr>
          <w:rFonts w:ascii="Times New Roman" w:hAnsi="Times New Roman"/>
          <w:sz w:val="24"/>
          <w:szCs w:val="24"/>
        </w:rPr>
        <w:t xml:space="preserve"> Rezultati dobiveni DSC</w:t>
      </w:r>
      <w:r w:rsidR="0017478B">
        <w:rPr>
          <w:rFonts w:ascii="Times New Roman" w:hAnsi="Times New Roman"/>
          <w:sz w:val="24"/>
          <w:szCs w:val="24"/>
        </w:rPr>
        <w:t xml:space="preserve"> i TGA</w:t>
      </w:r>
      <w:r w:rsidR="0017478B" w:rsidRPr="00B92067">
        <w:rPr>
          <w:rFonts w:ascii="Times New Roman" w:hAnsi="Times New Roman"/>
          <w:sz w:val="24"/>
          <w:szCs w:val="24"/>
        </w:rPr>
        <w:t xml:space="preserve"> </w:t>
      </w:r>
      <w:r w:rsidR="0017478B">
        <w:rPr>
          <w:rFonts w:ascii="Times New Roman" w:hAnsi="Times New Roman"/>
          <w:sz w:val="24"/>
          <w:szCs w:val="24"/>
        </w:rPr>
        <w:t>mjerenjem</w:t>
      </w:r>
      <w:r w:rsidR="0017478B" w:rsidRPr="00B92067">
        <w:rPr>
          <w:rFonts w:ascii="Times New Roman" w:hAnsi="Times New Roman"/>
          <w:sz w:val="24"/>
          <w:szCs w:val="24"/>
        </w:rPr>
        <w:t xml:space="preserve"> za čisti PCL i PCL/TiO</w:t>
      </w:r>
      <w:r w:rsidR="0017478B" w:rsidRPr="00B92067">
        <w:rPr>
          <w:rFonts w:ascii="Times New Roman" w:hAnsi="Times New Roman"/>
          <w:sz w:val="24"/>
          <w:szCs w:val="24"/>
          <w:vertAlign w:val="subscript"/>
        </w:rPr>
        <w:t>2</w:t>
      </w:r>
      <w:r w:rsidR="0017478B" w:rsidRPr="00B92067">
        <w:rPr>
          <w:rFonts w:ascii="Times New Roman" w:hAnsi="Times New Roman"/>
          <w:sz w:val="24"/>
          <w:szCs w:val="24"/>
        </w:rPr>
        <w:t xml:space="preserve"> kompozite</w:t>
      </w:r>
    </w:p>
    <w:p w:rsidR="0017478B" w:rsidRPr="00B92067" w:rsidRDefault="0017478B" w:rsidP="00B85741">
      <w:pPr>
        <w:jc w:val="both"/>
        <w:rPr>
          <w:rFonts w:ascii="Times New Roman" w:hAnsi="Times New Roman"/>
          <w:sz w:val="24"/>
          <w:szCs w:val="24"/>
        </w:rPr>
      </w:pPr>
    </w:p>
    <w:tbl>
      <w:tblPr>
        <w:tblW w:w="65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9"/>
        <w:gridCol w:w="1364"/>
        <w:gridCol w:w="2724"/>
      </w:tblGrid>
      <w:tr w:rsidR="0017478B" w:rsidRPr="007B1EE6" w:rsidTr="00B85741">
        <w:trPr>
          <w:trHeight w:val="599"/>
          <w:jc w:val="center"/>
        </w:trPr>
        <w:tc>
          <w:tcPr>
            <w:tcW w:w="2429" w:type="dxa"/>
            <w:vAlign w:val="center"/>
          </w:tcPr>
          <w:p w:rsidR="0017478B" w:rsidRPr="00B92067" w:rsidRDefault="0017478B" w:rsidP="00B85741">
            <w:pPr>
              <w:spacing w:after="0" w:line="240" w:lineRule="auto"/>
              <w:jc w:val="center"/>
              <w:rPr>
                <w:rFonts w:ascii="Times New Roman" w:hAnsi="Times New Roman" w:cs="Mangal"/>
                <w:b/>
                <w:bCs/>
                <w:sz w:val="24"/>
                <w:szCs w:val="24"/>
                <w:lang w:val="hr-BA" w:eastAsia="hr-HR" w:bidi="hi-IN"/>
              </w:rPr>
            </w:pPr>
          </w:p>
        </w:tc>
        <w:tc>
          <w:tcPr>
            <w:tcW w:w="1364" w:type="dxa"/>
          </w:tcPr>
          <w:p w:rsidR="0017478B" w:rsidRPr="00B92067" w:rsidRDefault="0017478B" w:rsidP="00B85741">
            <w:pPr>
              <w:spacing w:after="0" w:line="240" w:lineRule="auto"/>
              <w:jc w:val="center"/>
              <w:rPr>
                <w:rFonts w:ascii="Times New Roman" w:hAnsi="Times New Roman" w:cs="Mangal"/>
                <w:sz w:val="24"/>
                <w:szCs w:val="24"/>
                <w:lang w:val="hr-BA" w:eastAsia="hr-HR" w:bidi="hi-IN"/>
              </w:rPr>
            </w:pPr>
            <w:r w:rsidRPr="00B92067">
              <w:rPr>
                <w:rFonts w:ascii="Times New Roman" w:hAnsi="Times New Roman" w:cs="Mangal"/>
                <w:sz w:val="24"/>
                <w:szCs w:val="24"/>
                <w:lang w:val="hr-BA" w:eastAsia="hr-HR" w:bidi="hi-IN"/>
              </w:rPr>
              <w:t xml:space="preserve">PCL </w:t>
            </w:r>
          </w:p>
        </w:tc>
        <w:tc>
          <w:tcPr>
            <w:tcW w:w="2724" w:type="dxa"/>
          </w:tcPr>
          <w:p w:rsidR="0017478B" w:rsidRPr="00B92067" w:rsidRDefault="0017478B" w:rsidP="00B85741">
            <w:pPr>
              <w:spacing w:after="0" w:line="240" w:lineRule="auto"/>
              <w:jc w:val="center"/>
              <w:rPr>
                <w:rFonts w:ascii="Times New Roman" w:hAnsi="Times New Roman" w:cs="Mangal"/>
                <w:sz w:val="24"/>
                <w:szCs w:val="24"/>
                <w:lang w:val="hr-BA" w:eastAsia="hr-HR" w:bidi="hi-IN"/>
              </w:rPr>
            </w:pPr>
            <w:r w:rsidRPr="00B92067">
              <w:rPr>
                <w:rFonts w:ascii="Times New Roman" w:hAnsi="Times New Roman" w:cs="Mangal"/>
                <w:sz w:val="24"/>
                <w:szCs w:val="24"/>
                <w:lang w:val="hr-BA" w:eastAsia="hr-HR" w:bidi="hi-IN"/>
              </w:rPr>
              <w:t xml:space="preserve">PCL + 2,0 % </w:t>
            </w:r>
            <w:r>
              <w:rPr>
                <w:rFonts w:ascii="Times New Roman" w:hAnsi="Times New Roman" w:cs="Mangal"/>
                <w:sz w:val="24"/>
                <w:szCs w:val="24"/>
                <w:lang w:val="hr-BA" w:eastAsia="hr-HR" w:bidi="hi-IN"/>
              </w:rPr>
              <w:t>m</w:t>
            </w:r>
            <w:r w:rsidRPr="00B92067">
              <w:rPr>
                <w:rFonts w:ascii="Times New Roman" w:hAnsi="Times New Roman" w:cs="Mangal"/>
                <w:sz w:val="24"/>
                <w:szCs w:val="24"/>
                <w:lang w:val="hr-BA" w:eastAsia="hr-HR" w:bidi="hi-IN"/>
              </w:rPr>
              <w:t>TiO</w:t>
            </w:r>
            <w:r w:rsidRPr="00B92067">
              <w:rPr>
                <w:rFonts w:ascii="Times New Roman" w:hAnsi="Times New Roman" w:cs="Mangal"/>
                <w:sz w:val="24"/>
                <w:szCs w:val="24"/>
                <w:vertAlign w:val="subscript"/>
                <w:lang w:val="hr-BA" w:eastAsia="hr-HR" w:bidi="hi-IN"/>
              </w:rPr>
              <w:t>2</w:t>
            </w:r>
            <w:r w:rsidRPr="00B92067">
              <w:rPr>
                <w:rFonts w:ascii="Times New Roman" w:hAnsi="Times New Roman" w:cs="Mangal"/>
                <w:sz w:val="24"/>
                <w:szCs w:val="24"/>
                <w:lang w:val="hr-BA" w:eastAsia="hr-HR" w:bidi="hi-IN"/>
              </w:rPr>
              <w:t xml:space="preserve"> </w:t>
            </w:r>
          </w:p>
        </w:tc>
      </w:tr>
      <w:tr w:rsidR="0017478B" w:rsidRPr="007B1EE6" w:rsidTr="00B85741">
        <w:trPr>
          <w:trHeight w:val="250"/>
          <w:jc w:val="center"/>
        </w:trPr>
        <w:tc>
          <w:tcPr>
            <w:tcW w:w="2429" w:type="dxa"/>
          </w:tcPr>
          <w:p w:rsidR="0017478B" w:rsidRPr="00DB5976" w:rsidRDefault="0017478B" w:rsidP="00B85741">
            <w:pPr>
              <w:spacing w:after="0" w:line="240" w:lineRule="auto"/>
              <w:jc w:val="center"/>
              <w:rPr>
                <w:rFonts w:ascii="Times New Roman" w:hAnsi="Times New Roman" w:cs="Mangal"/>
                <w:b/>
                <w:bCs/>
                <w:sz w:val="24"/>
                <w:szCs w:val="24"/>
                <w:lang w:val="hr-BA" w:eastAsia="hr-HR" w:bidi="hi-IN"/>
              </w:rPr>
            </w:pPr>
            <w:r w:rsidRPr="00B92067">
              <w:rPr>
                <w:rFonts w:ascii="Times New Roman" w:hAnsi="Times New Roman" w:cs="Mangal"/>
                <w:b/>
                <w:bCs/>
                <w:sz w:val="24"/>
                <w:szCs w:val="24"/>
                <w:lang w:val="hr-BA" w:eastAsia="hr-HR" w:bidi="hi-IN"/>
              </w:rPr>
              <w:t>T</w:t>
            </w:r>
            <w:r w:rsidRPr="00B92067">
              <w:rPr>
                <w:rFonts w:ascii="Times New Roman" w:hAnsi="Times New Roman" w:cs="Mangal"/>
                <w:b/>
                <w:bCs/>
                <w:sz w:val="24"/>
                <w:szCs w:val="24"/>
                <w:vertAlign w:val="subscript"/>
                <w:lang w:val="hr-BA" w:eastAsia="hr-HR" w:bidi="hi-IN"/>
              </w:rPr>
              <w:t>m</w:t>
            </w:r>
            <w:r>
              <w:rPr>
                <w:rFonts w:ascii="Times New Roman" w:hAnsi="Times New Roman" w:cs="Mangal"/>
                <w:b/>
                <w:bCs/>
                <w:sz w:val="24"/>
                <w:szCs w:val="24"/>
                <w:lang w:val="hr-BA" w:eastAsia="hr-HR" w:bidi="hi-IN"/>
              </w:rPr>
              <w:t xml:space="preserve"> </w:t>
            </w:r>
            <w:r w:rsidRPr="00B92067">
              <w:rPr>
                <w:rFonts w:ascii="Times New Roman" w:hAnsi="Times New Roman" w:cs="Mangal"/>
                <w:b/>
                <w:bCs/>
                <w:sz w:val="24"/>
                <w:szCs w:val="24"/>
                <w:lang w:val="hr-BA" w:eastAsia="hr-HR" w:bidi="hi-IN"/>
              </w:rPr>
              <w:t>(°C)</w:t>
            </w:r>
          </w:p>
        </w:tc>
        <w:tc>
          <w:tcPr>
            <w:tcW w:w="1364" w:type="dxa"/>
          </w:tcPr>
          <w:p w:rsidR="0017478B" w:rsidRPr="00B92067" w:rsidRDefault="0017478B" w:rsidP="00B85741">
            <w:pPr>
              <w:spacing w:after="0" w:line="240" w:lineRule="auto"/>
              <w:jc w:val="center"/>
              <w:rPr>
                <w:rFonts w:ascii="Times New Roman" w:hAnsi="Times New Roman" w:cs="Mangal"/>
                <w:sz w:val="24"/>
                <w:szCs w:val="24"/>
                <w:lang w:val="hr-BA" w:eastAsia="hr-HR" w:bidi="hi-IN"/>
              </w:rPr>
            </w:pPr>
            <w:r w:rsidRPr="00B92067">
              <w:rPr>
                <w:rFonts w:ascii="Times New Roman" w:hAnsi="Times New Roman" w:cs="Mangal"/>
                <w:sz w:val="24"/>
                <w:szCs w:val="24"/>
                <w:lang w:val="hr-BA" w:eastAsia="hr-HR" w:bidi="hi-IN"/>
              </w:rPr>
              <w:t>57,3</w:t>
            </w:r>
          </w:p>
        </w:tc>
        <w:tc>
          <w:tcPr>
            <w:tcW w:w="2724" w:type="dxa"/>
          </w:tcPr>
          <w:p w:rsidR="0017478B" w:rsidRPr="00B92067" w:rsidRDefault="0017478B" w:rsidP="00B85741">
            <w:pPr>
              <w:spacing w:after="0" w:line="240" w:lineRule="auto"/>
              <w:jc w:val="center"/>
              <w:rPr>
                <w:rFonts w:ascii="Times New Roman" w:hAnsi="Times New Roman" w:cs="Mangal"/>
                <w:sz w:val="24"/>
                <w:szCs w:val="24"/>
                <w:lang w:val="hr-BA" w:eastAsia="hr-HR" w:bidi="hi-IN"/>
              </w:rPr>
            </w:pPr>
            <w:r w:rsidRPr="00B92067">
              <w:rPr>
                <w:rFonts w:ascii="Times New Roman" w:hAnsi="Times New Roman" w:cs="Mangal"/>
                <w:sz w:val="24"/>
                <w:szCs w:val="24"/>
                <w:lang w:val="hr-BA" w:eastAsia="hr-HR" w:bidi="hi-IN"/>
              </w:rPr>
              <w:t>57,8</w:t>
            </w:r>
          </w:p>
        </w:tc>
      </w:tr>
      <w:tr w:rsidR="0017478B" w:rsidRPr="007B1EE6" w:rsidTr="00B85741">
        <w:trPr>
          <w:trHeight w:val="250"/>
          <w:jc w:val="center"/>
        </w:trPr>
        <w:tc>
          <w:tcPr>
            <w:tcW w:w="2429" w:type="dxa"/>
          </w:tcPr>
          <w:p w:rsidR="0017478B" w:rsidRPr="00DB5976" w:rsidRDefault="0017478B" w:rsidP="00B85741">
            <w:pPr>
              <w:spacing w:after="0" w:line="240" w:lineRule="auto"/>
              <w:jc w:val="center"/>
              <w:rPr>
                <w:rFonts w:ascii="Times New Roman" w:hAnsi="Times New Roman" w:cs="Mangal"/>
                <w:b/>
                <w:bCs/>
                <w:sz w:val="24"/>
                <w:szCs w:val="24"/>
                <w:vertAlign w:val="subscript"/>
                <w:lang w:val="hr-BA" w:eastAsia="hr-HR" w:bidi="hi-IN"/>
              </w:rPr>
            </w:pPr>
            <w:r w:rsidRPr="00B92067">
              <w:rPr>
                <w:rFonts w:ascii="Times New Roman" w:hAnsi="Times New Roman" w:cs="Mangal"/>
                <w:b/>
                <w:bCs/>
                <w:sz w:val="24"/>
                <w:szCs w:val="24"/>
                <w:lang w:val="hr-BA" w:eastAsia="hr-HR" w:bidi="hi-IN"/>
              </w:rPr>
              <w:t>T</w:t>
            </w:r>
            <w:r>
              <w:rPr>
                <w:rFonts w:ascii="Times New Roman" w:hAnsi="Times New Roman" w:cs="Mangal"/>
                <w:b/>
                <w:bCs/>
                <w:sz w:val="24"/>
                <w:szCs w:val="24"/>
                <w:vertAlign w:val="subscript"/>
                <w:lang w:val="hr-BA" w:eastAsia="hr-HR" w:bidi="hi-IN"/>
              </w:rPr>
              <w:t xml:space="preserve">c </w:t>
            </w:r>
            <w:r w:rsidRPr="00B92067">
              <w:rPr>
                <w:rFonts w:ascii="Times New Roman" w:hAnsi="Times New Roman" w:cs="Mangal"/>
                <w:b/>
                <w:bCs/>
                <w:sz w:val="24"/>
                <w:szCs w:val="24"/>
                <w:lang w:val="hr-BA" w:eastAsia="hr-HR" w:bidi="hi-IN"/>
              </w:rPr>
              <w:t>(°C)</w:t>
            </w:r>
          </w:p>
        </w:tc>
        <w:tc>
          <w:tcPr>
            <w:tcW w:w="1364" w:type="dxa"/>
          </w:tcPr>
          <w:p w:rsidR="0017478B" w:rsidRPr="00B92067" w:rsidRDefault="0017478B" w:rsidP="00B85741">
            <w:pPr>
              <w:spacing w:after="0" w:line="240" w:lineRule="auto"/>
              <w:jc w:val="center"/>
              <w:rPr>
                <w:rFonts w:ascii="Times New Roman" w:hAnsi="Times New Roman" w:cs="Mangal"/>
                <w:sz w:val="24"/>
                <w:szCs w:val="24"/>
                <w:lang w:val="hr-BA" w:eastAsia="hr-HR" w:bidi="hi-IN"/>
              </w:rPr>
            </w:pPr>
            <w:r w:rsidRPr="00B92067">
              <w:rPr>
                <w:rFonts w:ascii="Times New Roman" w:hAnsi="Times New Roman" w:cs="Mangal"/>
                <w:sz w:val="24"/>
                <w:szCs w:val="24"/>
                <w:lang w:val="hr-BA" w:eastAsia="hr-HR" w:bidi="hi-IN"/>
              </w:rPr>
              <w:t>26,3</w:t>
            </w:r>
          </w:p>
        </w:tc>
        <w:tc>
          <w:tcPr>
            <w:tcW w:w="2724" w:type="dxa"/>
          </w:tcPr>
          <w:p w:rsidR="0017478B" w:rsidRPr="00B92067" w:rsidRDefault="0017478B" w:rsidP="00B85741">
            <w:pPr>
              <w:spacing w:after="0" w:line="240" w:lineRule="auto"/>
              <w:jc w:val="center"/>
              <w:rPr>
                <w:rFonts w:ascii="Times New Roman" w:hAnsi="Times New Roman" w:cs="Mangal"/>
                <w:sz w:val="24"/>
                <w:szCs w:val="24"/>
                <w:lang w:val="hr-BA" w:eastAsia="hr-HR" w:bidi="hi-IN"/>
              </w:rPr>
            </w:pPr>
            <w:r w:rsidRPr="00B92067">
              <w:rPr>
                <w:rFonts w:ascii="Times New Roman" w:hAnsi="Times New Roman" w:cs="Mangal"/>
                <w:sz w:val="24"/>
                <w:szCs w:val="24"/>
                <w:lang w:val="hr-BA" w:eastAsia="hr-HR" w:bidi="hi-IN"/>
              </w:rPr>
              <w:t>29,0</w:t>
            </w:r>
          </w:p>
        </w:tc>
      </w:tr>
      <w:tr w:rsidR="0017478B" w:rsidRPr="007B1EE6" w:rsidTr="00B85741">
        <w:trPr>
          <w:trHeight w:val="264"/>
          <w:jc w:val="center"/>
        </w:trPr>
        <w:tc>
          <w:tcPr>
            <w:tcW w:w="2429" w:type="dxa"/>
          </w:tcPr>
          <w:p w:rsidR="0017478B" w:rsidRPr="00DB5976" w:rsidRDefault="0017478B" w:rsidP="00B85741">
            <w:pPr>
              <w:spacing w:after="0" w:line="240" w:lineRule="auto"/>
              <w:jc w:val="center"/>
              <w:rPr>
                <w:rFonts w:ascii="Times New Roman" w:hAnsi="Times New Roman" w:cs="Mangal"/>
                <w:b/>
                <w:bCs/>
                <w:sz w:val="24"/>
                <w:szCs w:val="24"/>
                <w:lang w:val="hr-BA" w:eastAsia="hr-HR" w:bidi="hi-IN"/>
              </w:rPr>
            </w:pPr>
            <w:r w:rsidRPr="00B92067">
              <w:rPr>
                <w:rFonts w:ascii="Times New Roman" w:hAnsi="Times New Roman"/>
                <w:b/>
                <w:bCs/>
                <w:sz w:val="24"/>
                <w:szCs w:val="24"/>
                <w:lang w:val="hr-BA" w:eastAsia="hr-HR" w:bidi="hi-IN"/>
              </w:rPr>
              <w:t>Δ</w:t>
            </w:r>
            <w:r w:rsidRPr="00B92067">
              <w:rPr>
                <w:rFonts w:ascii="Times New Roman" w:hAnsi="Times New Roman" w:cs="Mangal"/>
                <w:b/>
                <w:bCs/>
                <w:sz w:val="24"/>
                <w:szCs w:val="24"/>
                <w:lang w:val="hr-BA" w:eastAsia="hr-HR" w:bidi="hi-IN"/>
              </w:rPr>
              <w:t>H</w:t>
            </w:r>
            <w:r w:rsidRPr="00B92067">
              <w:rPr>
                <w:rFonts w:ascii="Times New Roman" w:hAnsi="Times New Roman" w:cs="Mangal"/>
                <w:b/>
                <w:bCs/>
                <w:sz w:val="24"/>
                <w:szCs w:val="24"/>
                <w:vertAlign w:val="subscript"/>
                <w:lang w:val="hr-BA" w:eastAsia="hr-HR" w:bidi="hi-IN"/>
              </w:rPr>
              <w:t>m</w:t>
            </w:r>
            <w:r>
              <w:rPr>
                <w:rFonts w:ascii="Times New Roman" w:hAnsi="Times New Roman" w:cs="Mangal"/>
                <w:b/>
                <w:bCs/>
                <w:sz w:val="24"/>
                <w:szCs w:val="24"/>
                <w:lang w:val="hr-BA" w:eastAsia="hr-HR" w:bidi="hi-IN"/>
              </w:rPr>
              <w:t xml:space="preserve"> </w:t>
            </w:r>
            <w:r w:rsidRPr="00B92067">
              <w:rPr>
                <w:rFonts w:ascii="Times New Roman" w:hAnsi="Times New Roman" w:cs="Mangal"/>
                <w:b/>
                <w:bCs/>
                <w:sz w:val="24"/>
                <w:szCs w:val="24"/>
                <w:lang w:val="hr-BA" w:eastAsia="hr-HR" w:bidi="hi-IN"/>
              </w:rPr>
              <w:t>(Jg</w:t>
            </w:r>
            <w:r w:rsidRPr="00B92067">
              <w:rPr>
                <w:rFonts w:ascii="Times New Roman" w:hAnsi="Times New Roman" w:cs="Mangal"/>
                <w:b/>
                <w:bCs/>
                <w:sz w:val="24"/>
                <w:szCs w:val="24"/>
                <w:vertAlign w:val="superscript"/>
                <w:lang w:val="hr-BA" w:eastAsia="hr-HR" w:bidi="hi-IN"/>
              </w:rPr>
              <w:t>-1</w:t>
            </w:r>
            <w:r w:rsidRPr="00B92067">
              <w:rPr>
                <w:rFonts w:ascii="Times New Roman" w:hAnsi="Times New Roman" w:cs="Mangal"/>
                <w:b/>
                <w:bCs/>
                <w:sz w:val="24"/>
                <w:szCs w:val="24"/>
                <w:lang w:val="hr-BA" w:eastAsia="hr-HR" w:bidi="hi-IN"/>
              </w:rPr>
              <w:t>)</w:t>
            </w:r>
          </w:p>
        </w:tc>
        <w:tc>
          <w:tcPr>
            <w:tcW w:w="1364" w:type="dxa"/>
          </w:tcPr>
          <w:p w:rsidR="0017478B" w:rsidRPr="00B92067" w:rsidRDefault="0017478B" w:rsidP="00B85741">
            <w:pPr>
              <w:spacing w:after="0" w:line="240" w:lineRule="auto"/>
              <w:jc w:val="center"/>
              <w:rPr>
                <w:rFonts w:ascii="Times New Roman" w:hAnsi="Times New Roman" w:cs="Mangal"/>
                <w:sz w:val="24"/>
                <w:szCs w:val="24"/>
                <w:lang w:val="hr-BA" w:eastAsia="hr-HR" w:bidi="hi-IN"/>
              </w:rPr>
            </w:pPr>
            <w:r w:rsidRPr="00B92067">
              <w:rPr>
                <w:rFonts w:ascii="Times New Roman" w:hAnsi="Times New Roman" w:cs="Mangal"/>
                <w:sz w:val="24"/>
                <w:szCs w:val="24"/>
                <w:lang w:val="hr-BA" w:eastAsia="hr-HR" w:bidi="hi-IN"/>
              </w:rPr>
              <w:t>60,3</w:t>
            </w:r>
          </w:p>
        </w:tc>
        <w:tc>
          <w:tcPr>
            <w:tcW w:w="2724" w:type="dxa"/>
          </w:tcPr>
          <w:p w:rsidR="0017478B" w:rsidRPr="00B92067" w:rsidRDefault="0017478B" w:rsidP="00B85741">
            <w:pPr>
              <w:spacing w:after="0" w:line="240" w:lineRule="auto"/>
              <w:jc w:val="center"/>
              <w:rPr>
                <w:rFonts w:ascii="Times New Roman" w:hAnsi="Times New Roman" w:cs="Mangal"/>
                <w:sz w:val="24"/>
                <w:szCs w:val="24"/>
                <w:lang w:val="hr-BA" w:eastAsia="hr-HR" w:bidi="hi-IN"/>
              </w:rPr>
            </w:pPr>
            <w:r w:rsidRPr="00B92067">
              <w:rPr>
                <w:rFonts w:ascii="Times New Roman" w:hAnsi="Times New Roman" w:cs="Mangal"/>
                <w:sz w:val="24"/>
                <w:szCs w:val="24"/>
                <w:lang w:val="hr-BA" w:eastAsia="hr-HR" w:bidi="hi-IN"/>
              </w:rPr>
              <w:t>61,5</w:t>
            </w:r>
          </w:p>
        </w:tc>
      </w:tr>
      <w:tr w:rsidR="0017478B" w:rsidRPr="007B1EE6" w:rsidTr="00B85741">
        <w:trPr>
          <w:trHeight w:val="250"/>
          <w:jc w:val="center"/>
        </w:trPr>
        <w:tc>
          <w:tcPr>
            <w:tcW w:w="2429" w:type="dxa"/>
          </w:tcPr>
          <w:p w:rsidR="0017478B" w:rsidRPr="00B92067" w:rsidRDefault="0017478B" w:rsidP="00B85741">
            <w:pPr>
              <w:spacing w:after="0" w:line="240" w:lineRule="auto"/>
              <w:jc w:val="center"/>
              <w:rPr>
                <w:rFonts w:ascii="Times New Roman" w:hAnsi="Times New Roman" w:cs="Mangal"/>
                <w:sz w:val="24"/>
                <w:szCs w:val="24"/>
                <w:lang w:val="hr-BA" w:eastAsia="hr-HR" w:bidi="hi-IN"/>
              </w:rPr>
            </w:pPr>
            <w:r w:rsidRPr="00B92067">
              <w:rPr>
                <w:rFonts w:ascii="Times New Roman" w:hAnsi="Times New Roman" w:cs="Mangal"/>
                <w:b/>
                <w:bCs/>
                <w:sz w:val="24"/>
                <w:szCs w:val="24"/>
                <w:lang w:val="hr-BA" w:eastAsia="hr-HR" w:bidi="hi-IN"/>
              </w:rPr>
              <w:sym w:font="Symbol" w:char="F063"/>
            </w:r>
            <w:r w:rsidRPr="00B92067">
              <w:rPr>
                <w:rFonts w:ascii="Times New Roman" w:hAnsi="Times New Roman" w:cs="Mangal"/>
                <w:b/>
                <w:bCs/>
                <w:sz w:val="24"/>
                <w:szCs w:val="24"/>
                <w:vertAlign w:val="subscript"/>
                <w:lang w:val="hr-BA" w:eastAsia="hr-HR" w:bidi="hi-IN"/>
              </w:rPr>
              <w:t>c</w:t>
            </w:r>
            <w:r w:rsidRPr="00B92067">
              <w:rPr>
                <w:rFonts w:ascii="Times New Roman" w:hAnsi="Times New Roman" w:cs="Mangal"/>
                <w:b/>
                <w:bCs/>
                <w:sz w:val="24"/>
                <w:szCs w:val="24"/>
                <w:lang w:val="hr-BA" w:eastAsia="hr-HR" w:bidi="hi-IN"/>
              </w:rPr>
              <w:t xml:space="preserve"> (%)</w:t>
            </w:r>
          </w:p>
        </w:tc>
        <w:tc>
          <w:tcPr>
            <w:tcW w:w="1364" w:type="dxa"/>
          </w:tcPr>
          <w:p w:rsidR="0017478B" w:rsidRPr="00B92067" w:rsidRDefault="0017478B" w:rsidP="00B85741">
            <w:pPr>
              <w:spacing w:after="0" w:line="240" w:lineRule="auto"/>
              <w:jc w:val="center"/>
              <w:rPr>
                <w:rFonts w:ascii="Times New Roman" w:hAnsi="Times New Roman" w:cs="Mangal"/>
                <w:sz w:val="24"/>
                <w:szCs w:val="24"/>
                <w:lang w:val="hr-BA" w:eastAsia="hr-HR" w:bidi="hi-IN"/>
              </w:rPr>
            </w:pPr>
            <w:r>
              <w:rPr>
                <w:rFonts w:ascii="Times New Roman" w:hAnsi="Times New Roman" w:cs="Mangal"/>
                <w:sz w:val="24"/>
                <w:szCs w:val="24"/>
                <w:lang w:val="hr-BA" w:eastAsia="hr-HR" w:bidi="hi-IN"/>
              </w:rPr>
              <w:t>42,45</w:t>
            </w:r>
          </w:p>
        </w:tc>
        <w:tc>
          <w:tcPr>
            <w:tcW w:w="2724" w:type="dxa"/>
          </w:tcPr>
          <w:p w:rsidR="0017478B" w:rsidRPr="00B92067" w:rsidRDefault="0017478B" w:rsidP="00B85741">
            <w:pPr>
              <w:spacing w:after="0" w:line="240" w:lineRule="auto"/>
              <w:jc w:val="center"/>
              <w:rPr>
                <w:rFonts w:ascii="Times New Roman" w:hAnsi="Times New Roman" w:cs="Mangal"/>
                <w:sz w:val="24"/>
                <w:szCs w:val="24"/>
                <w:lang w:val="hr-BA" w:eastAsia="hr-HR" w:bidi="hi-IN"/>
              </w:rPr>
            </w:pPr>
            <w:r>
              <w:rPr>
                <w:rFonts w:ascii="Times New Roman" w:hAnsi="Times New Roman" w:cs="Mangal"/>
                <w:sz w:val="24"/>
                <w:szCs w:val="24"/>
                <w:lang w:val="hr-BA" w:eastAsia="hr-HR" w:bidi="hi-IN"/>
              </w:rPr>
              <w:t>44,19</w:t>
            </w:r>
          </w:p>
        </w:tc>
      </w:tr>
      <w:tr w:rsidR="0017478B" w:rsidRPr="007B1EE6" w:rsidTr="00B85741">
        <w:trPr>
          <w:trHeight w:val="250"/>
          <w:jc w:val="center"/>
        </w:trPr>
        <w:tc>
          <w:tcPr>
            <w:tcW w:w="2429" w:type="dxa"/>
          </w:tcPr>
          <w:p w:rsidR="0017478B" w:rsidRPr="00BC55EC" w:rsidRDefault="0017478B" w:rsidP="00B85741">
            <w:pPr>
              <w:jc w:val="center"/>
              <w:rPr>
                <w:rFonts w:ascii="Times New Roman" w:hAnsi="Times New Roman"/>
                <w:b/>
                <w:bCs/>
                <w:lang w:val="hr-BA"/>
              </w:rPr>
            </w:pPr>
            <w:r w:rsidRPr="007B1EE6">
              <w:rPr>
                <w:rFonts w:ascii="Times New Roman" w:hAnsi="Times New Roman"/>
                <w:b/>
                <w:bCs/>
                <w:lang w:val="hr-BA"/>
              </w:rPr>
              <w:t>T</w:t>
            </w:r>
            <w:r w:rsidRPr="007B1EE6">
              <w:rPr>
                <w:rFonts w:ascii="Times New Roman" w:hAnsi="Times New Roman"/>
                <w:b/>
                <w:bCs/>
                <w:vertAlign w:val="subscript"/>
                <w:lang w:val="hr-BA"/>
              </w:rPr>
              <w:t>5%</w:t>
            </w:r>
            <w:r>
              <w:rPr>
                <w:rFonts w:ascii="Times New Roman" w:hAnsi="Times New Roman"/>
                <w:b/>
                <w:bCs/>
                <w:lang w:val="hr-BA"/>
              </w:rPr>
              <w:t xml:space="preserve"> </w:t>
            </w:r>
            <w:r w:rsidRPr="007B1EE6">
              <w:rPr>
                <w:rFonts w:ascii="Times New Roman" w:hAnsi="Times New Roman"/>
                <w:b/>
                <w:bCs/>
                <w:lang w:val="hr-BA"/>
              </w:rPr>
              <w:t>(°C)</w:t>
            </w:r>
          </w:p>
        </w:tc>
        <w:tc>
          <w:tcPr>
            <w:tcW w:w="1364" w:type="dxa"/>
          </w:tcPr>
          <w:p w:rsidR="0017478B" w:rsidRPr="00B92067" w:rsidRDefault="0017478B" w:rsidP="00B85741">
            <w:pPr>
              <w:spacing w:after="0" w:line="240" w:lineRule="auto"/>
              <w:jc w:val="center"/>
              <w:rPr>
                <w:rFonts w:ascii="Times New Roman" w:hAnsi="Times New Roman" w:cs="Mangal"/>
                <w:sz w:val="24"/>
                <w:szCs w:val="24"/>
                <w:lang w:val="hr-BA" w:eastAsia="hr-HR" w:bidi="hi-IN"/>
              </w:rPr>
            </w:pPr>
            <w:r w:rsidRPr="007B1EE6">
              <w:rPr>
                <w:rFonts w:ascii="Times New Roman" w:hAnsi="Times New Roman"/>
                <w:lang w:val="hr-BA"/>
              </w:rPr>
              <w:t>365,5</w:t>
            </w:r>
          </w:p>
        </w:tc>
        <w:tc>
          <w:tcPr>
            <w:tcW w:w="2724" w:type="dxa"/>
          </w:tcPr>
          <w:p w:rsidR="0017478B" w:rsidRPr="00B92067" w:rsidRDefault="0017478B" w:rsidP="00B85741">
            <w:pPr>
              <w:spacing w:after="0" w:line="240" w:lineRule="auto"/>
              <w:jc w:val="center"/>
              <w:rPr>
                <w:rFonts w:ascii="Times New Roman" w:hAnsi="Times New Roman" w:cs="Mangal"/>
                <w:sz w:val="24"/>
                <w:szCs w:val="24"/>
                <w:lang w:val="hr-BA" w:eastAsia="hr-HR" w:bidi="hi-IN"/>
              </w:rPr>
            </w:pPr>
            <w:r w:rsidRPr="007B1EE6">
              <w:rPr>
                <w:rFonts w:ascii="Times New Roman" w:hAnsi="Times New Roman"/>
                <w:lang w:val="hr-BA"/>
              </w:rPr>
              <w:t>375,4</w:t>
            </w:r>
          </w:p>
        </w:tc>
      </w:tr>
      <w:tr w:rsidR="0017478B" w:rsidRPr="007B1EE6" w:rsidTr="00B85741">
        <w:trPr>
          <w:trHeight w:val="250"/>
          <w:jc w:val="center"/>
        </w:trPr>
        <w:tc>
          <w:tcPr>
            <w:tcW w:w="2429" w:type="dxa"/>
          </w:tcPr>
          <w:p w:rsidR="0017478B" w:rsidRPr="00BC55EC" w:rsidRDefault="0017478B" w:rsidP="00B85741">
            <w:pPr>
              <w:jc w:val="center"/>
              <w:rPr>
                <w:rFonts w:ascii="Times New Roman" w:hAnsi="Times New Roman"/>
                <w:b/>
                <w:bCs/>
                <w:lang w:val="hr-BA"/>
              </w:rPr>
            </w:pPr>
            <w:r w:rsidRPr="007B1EE6">
              <w:rPr>
                <w:rFonts w:ascii="Times New Roman" w:hAnsi="Times New Roman"/>
                <w:b/>
                <w:bCs/>
                <w:lang w:val="hr-BA"/>
              </w:rPr>
              <w:t>T</w:t>
            </w:r>
            <w:r w:rsidRPr="007B1EE6">
              <w:rPr>
                <w:rFonts w:ascii="Times New Roman" w:hAnsi="Times New Roman"/>
                <w:b/>
                <w:bCs/>
                <w:vertAlign w:val="subscript"/>
                <w:lang w:val="hr-BA"/>
              </w:rPr>
              <w:t>max</w:t>
            </w:r>
            <w:r>
              <w:rPr>
                <w:rFonts w:ascii="Times New Roman" w:hAnsi="Times New Roman"/>
                <w:b/>
                <w:bCs/>
                <w:lang w:val="hr-BA"/>
              </w:rPr>
              <w:t xml:space="preserve"> </w:t>
            </w:r>
            <w:r w:rsidRPr="007B1EE6">
              <w:rPr>
                <w:rFonts w:ascii="Times New Roman" w:hAnsi="Times New Roman"/>
                <w:b/>
                <w:bCs/>
                <w:lang w:val="hr-BA"/>
              </w:rPr>
              <w:t>(°C)</w:t>
            </w:r>
          </w:p>
        </w:tc>
        <w:tc>
          <w:tcPr>
            <w:tcW w:w="1364" w:type="dxa"/>
          </w:tcPr>
          <w:p w:rsidR="0017478B" w:rsidRPr="00B92067" w:rsidRDefault="0017478B" w:rsidP="00B85741">
            <w:pPr>
              <w:spacing w:after="0" w:line="240" w:lineRule="auto"/>
              <w:jc w:val="center"/>
              <w:rPr>
                <w:rFonts w:ascii="Times New Roman" w:hAnsi="Times New Roman" w:cs="Mangal"/>
                <w:sz w:val="24"/>
                <w:szCs w:val="24"/>
                <w:lang w:val="hr-BA" w:eastAsia="hr-HR" w:bidi="hi-IN"/>
              </w:rPr>
            </w:pPr>
            <w:r w:rsidRPr="007B1EE6">
              <w:rPr>
                <w:rFonts w:ascii="Times New Roman" w:hAnsi="Times New Roman"/>
                <w:lang w:val="hr-BA"/>
              </w:rPr>
              <w:t>410,2</w:t>
            </w:r>
          </w:p>
        </w:tc>
        <w:tc>
          <w:tcPr>
            <w:tcW w:w="2724" w:type="dxa"/>
          </w:tcPr>
          <w:p w:rsidR="0017478B" w:rsidRPr="00B92067" w:rsidRDefault="0017478B" w:rsidP="00B85741">
            <w:pPr>
              <w:spacing w:after="0" w:line="240" w:lineRule="auto"/>
              <w:jc w:val="center"/>
              <w:rPr>
                <w:rFonts w:ascii="Times New Roman" w:hAnsi="Times New Roman" w:cs="Mangal"/>
                <w:sz w:val="24"/>
                <w:szCs w:val="24"/>
                <w:lang w:val="hr-BA" w:eastAsia="hr-HR" w:bidi="hi-IN"/>
              </w:rPr>
            </w:pPr>
            <w:r w:rsidRPr="007B1EE6">
              <w:rPr>
                <w:rFonts w:ascii="Times New Roman" w:hAnsi="Times New Roman"/>
                <w:lang w:val="hr-BA"/>
              </w:rPr>
              <w:t>414,3</w:t>
            </w:r>
          </w:p>
        </w:tc>
      </w:tr>
      <w:tr w:rsidR="0017478B" w:rsidRPr="007B1EE6" w:rsidTr="00B85741">
        <w:trPr>
          <w:trHeight w:val="250"/>
          <w:jc w:val="center"/>
        </w:trPr>
        <w:tc>
          <w:tcPr>
            <w:tcW w:w="2429" w:type="dxa"/>
          </w:tcPr>
          <w:p w:rsidR="0017478B" w:rsidRPr="00A92DDF" w:rsidRDefault="0017478B" w:rsidP="00B85741">
            <w:pPr>
              <w:jc w:val="center"/>
              <w:rPr>
                <w:rFonts w:ascii="Times New Roman" w:hAnsi="Times New Roman"/>
                <w:b/>
                <w:bCs/>
                <w:lang w:val="hr-BA"/>
              </w:rPr>
            </w:pPr>
            <w:r w:rsidRPr="007B1EE6">
              <w:rPr>
                <w:rFonts w:ascii="Times New Roman" w:hAnsi="Times New Roman"/>
                <w:b/>
                <w:bCs/>
                <w:lang w:val="hr-BA"/>
              </w:rPr>
              <w:t>T</w:t>
            </w:r>
            <w:r w:rsidRPr="007B1EE6">
              <w:rPr>
                <w:rFonts w:ascii="Times New Roman" w:hAnsi="Times New Roman"/>
                <w:b/>
                <w:bCs/>
                <w:vertAlign w:val="subscript"/>
                <w:lang w:val="hr-BA"/>
              </w:rPr>
              <w:t>kon.</w:t>
            </w:r>
            <w:r>
              <w:rPr>
                <w:rFonts w:ascii="Times New Roman" w:hAnsi="Times New Roman"/>
                <w:b/>
                <w:bCs/>
                <w:lang w:val="hr-BA"/>
              </w:rPr>
              <w:t xml:space="preserve"> </w:t>
            </w:r>
            <w:r w:rsidRPr="007B1EE6">
              <w:rPr>
                <w:rFonts w:ascii="Times New Roman" w:hAnsi="Times New Roman"/>
                <w:b/>
                <w:bCs/>
                <w:lang w:val="hr-BA"/>
              </w:rPr>
              <w:t>(°C)</w:t>
            </w:r>
          </w:p>
        </w:tc>
        <w:tc>
          <w:tcPr>
            <w:tcW w:w="1364" w:type="dxa"/>
          </w:tcPr>
          <w:p w:rsidR="0017478B" w:rsidRPr="00B92067" w:rsidRDefault="0017478B" w:rsidP="00B85741">
            <w:pPr>
              <w:spacing w:after="0" w:line="240" w:lineRule="auto"/>
              <w:jc w:val="center"/>
              <w:rPr>
                <w:rFonts w:ascii="Times New Roman" w:hAnsi="Times New Roman" w:cs="Mangal"/>
                <w:sz w:val="24"/>
                <w:szCs w:val="24"/>
                <w:lang w:val="hr-BA" w:eastAsia="hr-HR" w:bidi="hi-IN"/>
              </w:rPr>
            </w:pPr>
            <w:r w:rsidRPr="007B1EE6">
              <w:rPr>
                <w:rFonts w:ascii="Times New Roman" w:hAnsi="Times New Roman"/>
                <w:lang w:val="hr-BA"/>
              </w:rPr>
              <w:t>426,9</w:t>
            </w:r>
          </w:p>
        </w:tc>
        <w:tc>
          <w:tcPr>
            <w:tcW w:w="2724" w:type="dxa"/>
          </w:tcPr>
          <w:p w:rsidR="0017478B" w:rsidRPr="00B92067" w:rsidRDefault="0017478B" w:rsidP="00B85741">
            <w:pPr>
              <w:spacing w:after="0" w:line="240" w:lineRule="auto"/>
              <w:jc w:val="center"/>
              <w:rPr>
                <w:rFonts w:ascii="Times New Roman" w:hAnsi="Times New Roman" w:cs="Mangal"/>
                <w:sz w:val="24"/>
                <w:szCs w:val="24"/>
                <w:lang w:val="hr-BA" w:eastAsia="hr-HR" w:bidi="hi-IN"/>
              </w:rPr>
            </w:pPr>
            <w:r w:rsidRPr="007B1EE6">
              <w:rPr>
                <w:rFonts w:ascii="Times New Roman" w:hAnsi="Times New Roman"/>
                <w:lang w:val="hr-BA"/>
              </w:rPr>
              <w:t>436,5</w:t>
            </w:r>
          </w:p>
        </w:tc>
      </w:tr>
    </w:tbl>
    <w:p w:rsidR="0017478B" w:rsidRDefault="0017478B" w:rsidP="00B85741">
      <w:pPr>
        <w:jc w:val="center"/>
        <w:rPr>
          <w:rFonts w:ascii="Times New Roman" w:hAnsi="Times New Roman"/>
          <w:sz w:val="24"/>
          <w:szCs w:val="24"/>
          <w:lang w:eastAsia="hr-HR"/>
        </w:rPr>
      </w:pPr>
    </w:p>
    <w:p w:rsidR="0017478B" w:rsidRDefault="0017478B" w:rsidP="00B85741">
      <w:pPr>
        <w:spacing w:after="0" w:line="240" w:lineRule="auto"/>
        <w:rPr>
          <w:rFonts w:ascii="Times New Roman" w:hAnsi="Times New Roman"/>
          <w:b/>
          <w:sz w:val="24"/>
          <w:szCs w:val="24"/>
        </w:rPr>
      </w:pPr>
    </w:p>
    <w:p w:rsidR="0017478B" w:rsidRPr="00267AFF" w:rsidRDefault="0017478B" w:rsidP="00267AFF">
      <w:pPr>
        <w:pStyle w:val="Heading2"/>
        <w:rPr>
          <w:rFonts w:ascii="Times New Roman" w:hAnsi="Times New Roman" w:cs="Times New Roman"/>
          <w:color w:val="auto"/>
          <w:sz w:val="32"/>
          <w:szCs w:val="32"/>
        </w:rPr>
      </w:pPr>
      <w:bookmarkStart w:id="41" w:name="_Toc481141462"/>
      <w:r w:rsidRPr="00267AFF">
        <w:rPr>
          <w:rFonts w:ascii="Times New Roman" w:hAnsi="Times New Roman" w:cs="Times New Roman"/>
          <w:color w:val="auto"/>
          <w:sz w:val="32"/>
          <w:szCs w:val="32"/>
        </w:rPr>
        <w:t>4.6.  Rezultati termogravimetrijske analize (TGA)</w:t>
      </w:r>
      <w:bookmarkEnd w:id="41"/>
    </w:p>
    <w:p w:rsidR="0017478B" w:rsidRPr="00D933EA" w:rsidRDefault="0017478B" w:rsidP="00B85741">
      <w:pPr>
        <w:spacing w:line="360" w:lineRule="auto"/>
        <w:jc w:val="both"/>
        <w:rPr>
          <w:rFonts w:ascii="Times New Roman" w:hAnsi="Times New Roman"/>
          <w:bCs/>
          <w:sz w:val="24"/>
          <w:szCs w:val="24"/>
        </w:rPr>
      </w:pPr>
    </w:p>
    <w:p w:rsidR="0017478B" w:rsidRDefault="0017478B" w:rsidP="00B85741">
      <w:pPr>
        <w:spacing w:line="360" w:lineRule="auto"/>
        <w:ind w:firstLine="708"/>
        <w:jc w:val="both"/>
        <w:rPr>
          <w:rFonts w:ascii="Times New Roman" w:hAnsi="Times New Roman"/>
          <w:bCs/>
          <w:sz w:val="24"/>
          <w:szCs w:val="24"/>
        </w:rPr>
      </w:pPr>
      <w:r>
        <w:rPr>
          <w:rFonts w:ascii="Times New Roman" w:hAnsi="Times New Roman"/>
          <w:sz w:val="24"/>
          <w:szCs w:val="24"/>
        </w:rPr>
        <w:t>Općenito se toplinska stabilnost prati iz promjene temperature na kojoj dolazi do početka razgradnje, odnosno gubitka mase. Ako se ova temperatura u prisutnosti punila pomiče na višu temperaturu u odnosu na čisti polimer dobiveno je povećanje toplinske stabilnosti polimera u prisutnosti čestica punila.</w:t>
      </w:r>
    </w:p>
    <w:p w:rsidR="0017478B" w:rsidRPr="0026706A" w:rsidRDefault="0017478B" w:rsidP="0026706A">
      <w:pPr>
        <w:spacing w:after="200" w:line="360" w:lineRule="auto"/>
        <w:jc w:val="both"/>
        <w:rPr>
          <w:rFonts w:ascii="Times New Roman" w:hAnsi="Times New Roman"/>
          <w:color w:val="FF0000"/>
          <w:sz w:val="24"/>
          <w:szCs w:val="24"/>
        </w:rPr>
      </w:pPr>
      <w:r w:rsidRPr="005A1BDC">
        <w:rPr>
          <w:rFonts w:ascii="Times New Roman" w:hAnsi="Times New Roman"/>
          <w:bCs/>
          <w:sz w:val="24"/>
          <w:szCs w:val="24"/>
        </w:rPr>
        <w:t>To</w:t>
      </w:r>
      <w:r w:rsidRPr="005A1BDC">
        <w:rPr>
          <w:rFonts w:ascii="Times New Roman" w:hAnsi="Times New Roman"/>
          <w:sz w:val="24"/>
          <w:szCs w:val="24"/>
        </w:rPr>
        <w:t xml:space="preserve">plinske stabilnost </w:t>
      </w:r>
      <w:r>
        <w:rPr>
          <w:rFonts w:ascii="Times New Roman" w:hAnsi="Times New Roman"/>
          <w:sz w:val="24"/>
          <w:szCs w:val="24"/>
        </w:rPr>
        <w:t xml:space="preserve">elektroispredenih PCL i </w:t>
      </w:r>
      <w:r w:rsidRPr="0036352E">
        <w:rPr>
          <w:rFonts w:ascii="Times New Roman" w:hAnsi="Times New Roman"/>
          <w:sz w:val="24"/>
          <w:szCs w:val="24"/>
        </w:rPr>
        <w:t xml:space="preserve"> PCL/mTiO</w:t>
      </w:r>
      <w:r w:rsidRPr="0036352E">
        <w:rPr>
          <w:rFonts w:ascii="Times New Roman" w:hAnsi="Times New Roman"/>
          <w:sz w:val="24"/>
          <w:szCs w:val="24"/>
          <w:vertAlign w:val="subscript"/>
        </w:rPr>
        <w:t>2</w:t>
      </w:r>
      <w:r w:rsidRPr="0036352E">
        <w:rPr>
          <w:rFonts w:ascii="Times New Roman" w:hAnsi="Times New Roman"/>
          <w:sz w:val="24"/>
          <w:szCs w:val="24"/>
        </w:rPr>
        <w:t xml:space="preserve"> </w:t>
      </w:r>
      <w:r>
        <w:rPr>
          <w:rFonts w:ascii="Times New Roman" w:hAnsi="Times New Roman"/>
          <w:sz w:val="24"/>
          <w:szCs w:val="24"/>
        </w:rPr>
        <w:t>vlaknastih matova</w:t>
      </w:r>
      <w:r w:rsidRPr="005A1BDC">
        <w:rPr>
          <w:rFonts w:ascii="Times New Roman" w:hAnsi="Times New Roman"/>
          <w:sz w:val="24"/>
          <w:szCs w:val="24"/>
        </w:rPr>
        <w:t xml:space="preserve"> mjerena je primjenom  </w:t>
      </w:r>
      <w:r>
        <w:rPr>
          <w:rFonts w:ascii="Times New Roman" w:hAnsi="Times New Roman"/>
          <w:sz w:val="24"/>
          <w:szCs w:val="24"/>
        </w:rPr>
        <w:t>TGA u struji dušika na osnovi</w:t>
      </w:r>
      <w:r w:rsidRPr="005A1BDC">
        <w:rPr>
          <w:rFonts w:ascii="Times New Roman" w:hAnsi="Times New Roman"/>
          <w:sz w:val="24"/>
          <w:szCs w:val="24"/>
        </w:rPr>
        <w:t xml:space="preserve"> temperature kod koje dolazi do 5% gubitka mase.TG i DTG krivulje za </w:t>
      </w:r>
      <w:r>
        <w:rPr>
          <w:rFonts w:ascii="Times New Roman" w:hAnsi="Times New Roman"/>
          <w:sz w:val="24"/>
          <w:szCs w:val="24"/>
        </w:rPr>
        <w:t xml:space="preserve">elektroispredene PCL i </w:t>
      </w:r>
      <w:r w:rsidRPr="0036352E">
        <w:rPr>
          <w:rFonts w:ascii="Times New Roman" w:hAnsi="Times New Roman"/>
          <w:sz w:val="24"/>
          <w:szCs w:val="24"/>
        </w:rPr>
        <w:t xml:space="preserve"> PCL/mTiO</w:t>
      </w:r>
      <w:r w:rsidRPr="0036352E">
        <w:rPr>
          <w:rFonts w:ascii="Times New Roman" w:hAnsi="Times New Roman"/>
          <w:sz w:val="24"/>
          <w:szCs w:val="24"/>
          <w:vertAlign w:val="subscript"/>
        </w:rPr>
        <w:t>2</w:t>
      </w:r>
      <w:r w:rsidRPr="0036352E">
        <w:rPr>
          <w:rFonts w:ascii="Times New Roman" w:hAnsi="Times New Roman"/>
          <w:sz w:val="24"/>
          <w:szCs w:val="24"/>
        </w:rPr>
        <w:t xml:space="preserve"> </w:t>
      </w:r>
      <w:r>
        <w:rPr>
          <w:rFonts w:ascii="Times New Roman" w:hAnsi="Times New Roman"/>
          <w:sz w:val="24"/>
          <w:szCs w:val="24"/>
        </w:rPr>
        <w:t>vlaknaste matove</w:t>
      </w:r>
      <w:r w:rsidRPr="005A1BDC">
        <w:rPr>
          <w:rFonts w:ascii="Times New Roman" w:hAnsi="Times New Roman"/>
          <w:sz w:val="24"/>
          <w:szCs w:val="24"/>
        </w:rPr>
        <w:t xml:space="preserve"> prikazane su na slici</w:t>
      </w:r>
      <w:r>
        <w:rPr>
          <w:rFonts w:ascii="Times New Roman" w:hAnsi="Times New Roman"/>
          <w:sz w:val="24"/>
          <w:szCs w:val="24"/>
        </w:rPr>
        <w:t xml:space="preserve">--. Iz DTG krivulje </w:t>
      </w:r>
      <w:r w:rsidRPr="005A1BDC">
        <w:rPr>
          <w:rFonts w:ascii="Times New Roman" w:hAnsi="Times New Roman"/>
          <w:sz w:val="24"/>
          <w:szCs w:val="24"/>
        </w:rPr>
        <w:t xml:space="preserve"> vidljivo je da se </w:t>
      </w:r>
      <w:r w:rsidRPr="005A1BDC">
        <w:rPr>
          <w:rFonts w:ascii="Times New Roman" w:hAnsi="Times New Roman"/>
          <w:sz w:val="24"/>
          <w:szCs w:val="24"/>
          <w:lang w:val="pl-PL"/>
        </w:rPr>
        <w:t>toplinska</w:t>
      </w:r>
      <w:r w:rsidRPr="005A1BDC">
        <w:rPr>
          <w:rFonts w:ascii="Times New Roman" w:hAnsi="Times New Roman"/>
          <w:sz w:val="24"/>
          <w:szCs w:val="24"/>
        </w:rPr>
        <w:t xml:space="preserve"> </w:t>
      </w:r>
      <w:r w:rsidRPr="005A1BDC">
        <w:rPr>
          <w:rFonts w:ascii="Times New Roman" w:hAnsi="Times New Roman"/>
          <w:sz w:val="24"/>
          <w:szCs w:val="24"/>
          <w:lang w:val="pl-PL"/>
        </w:rPr>
        <w:t>razgradnja</w:t>
      </w:r>
      <w:r w:rsidRPr="005A1BDC">
        <w:rPr>
          <w:rFonts w:ascii="Times New Roman" w:hAnsi="Times New Roman"/>
          <w:sz w:val="24"/>
          <w:szCs w:val="24"/>
        </w:rPr>
        <w:t xml:space="preserve"> </w:t>
      </w:r>
      <w:r>
        <w:rPr>
          <w:rFonts w:ascii="Times New Roman" w:hAnsi="Times New Roman"/>
          <w:sz w:val="24"/>
          <w:szCs w:val="24"/>
        </w:rPr>
        <w:t xml:space="preserve">elektroispredenih </w:t>
      </w:r>
      <w:r w:rsidRPr="005A1BDC">
        <w:rPr>
          <w:rFonts w:ascii="Times New Roman" w:hAnsi="Times New Roman"/>
          <w:sz w:val="24"/>
          <w:szCs w:val="24"/>
          <w:lang w:val="pl-PL"/>
        </w:rPr>
        <w:t>PCL</w:t>
      </w:r>
      <w:r w:rsidRPr="005A1BDC">
        <w:rPr>
          <w:rFonts w:ascii="Times New Roman" w:hAnsi="Times New Roman"/>
          <w:sz w:val="24"/>
          <w:szCs w:val="24"/>
        </w:rPr>
        <w:t xml:space="preserve"> </w:t>
      </w:r>
      <w:r w:rsidRPr="005A1BDC">
        <w:rPr>
          <w:rFonts w:ascii="Times New Roman" w:hAnsi="Times New Roman"/>
          <w:sz w:val="24"/>
          <w:szCs w:val="24"/>
          <w:lang w:val="pl-PL"/>
        </w:rPr>
        <w:t>i</w:t>
      </w:r>
      <w:r w:rsidRPr="005A1BDC">
        <w:rPr>
          <w:rFonts w:ascii="Times New Roman" w:hAnsi="Times New Roman"/>
          <w:sz w:val="24"/>
          <w:szCs w:val="24"/>
        </w:rPr>
        <w:t xml:space="preserve"> </w:t>
      </w:r>
      <w:r w:rsidRPr="0036352E">
        <w:rPr>
          <w:rFonts w:ascii="Times New Roman" w:hAnsi="Times New Roman"/>
          <w:sz w:val="24"/>
          <w:szCs w:val="24"/>
        </w:rPr>
        <w:t>PCL/mTiO</w:t>
      </w:r>
      <w:r w:rsidRPr="0036352E">
        <w:rPr>
          <w:rFonts w:ascii="Times New Roman" w:hAnsi="Times New Roman"/>
          <w:sz w:val="24"/>
          <w:szCs w:val="24"/>
          <w:vertAlign w:val="subscript"/>
        </w:rPr>
        <w:t>2</w:t>
      </w:r>
      <w:r w:rsidRPr="0036352E">
        <w:rPr>
          <w:rFonts w:ascii="Times New Roman" w:hAnsi="Times New Roman"/>
          <w:sz w:val="24"/>
          <w:szCs w:val="24"/>
        </w:rPr>
        <w:t xml:space="preserve"> </w:t>
      </w:r>
      <w:r>
        <w:rPr>
          <w:rFonts w:ascii="Times New Roman" w:hAnsi="Times New Roman"/>
          <w:sz w:val="24"/>
          <w:szCs w:val="24"/>
        </w:rPr>
        <w:t>vlaknastih matova</w:t>
      </w:r>
      <w:r w:rsidRPr="005A1BDC">
        <w:rPr>
          <w:rFonts w:ascii="Times New Roman" w:hAnsi="Times New Roman"/>
          <w:sz w:val="24"/>
          <w:szCs w:val="24"/>
        </w:rPr>
        <w:t xml:space="preserve"> </w:t>
      </w:r>
      <w:r w:rsidRPr="005A1BDC">
        <w:rPr>
          <w:rFonts w:ascii="Times New Roman" w:hAnsi="Times New Roman"/>
          <w:sz w:val="24"/>
          <w:szCs w:val="24"/>
          <w:lang w:val="pl-PL"/>
        </w:rPr>
        <w:t>odvija</w:t>
      </w:r>
      <w:r w:rsidRPr="005A1BDC">
        <w:rPr>
          <w:rFonts w:ascii="Times New Roman" w:hAnsi="Times New Roman"/>
          <w:sz w:val="24"/>
          <w:szCs w:val="24"/>
        </w:rPr>
        <w:t xml:space="preserve"> </w:t>
      </w:r>
      <w:r w:rsidRPr="005A1BDC">
        <w:rPr>
          <w:rFonts w:ascii="Times New Roman" w:hAnsi="Times New Roman"/>
          <w:sz w:val="24"/>
          <w:szCs w:val="24"/>
          <w:lang w:val="pl-PL"/>
        </w:rPr>
        <w:t>u</w:t>
      </w:r>
      <w:r w:rsidRPr="005A1BDC">
        <w:rPr>
          <w:rFonts w:ascii="Times New Roman" w:hAnsi="Times New Roman"/>
          <w:sz w:val="24"/>
          <w:szCs w:val="24"/>
        </w:rPr>
        <w:t xml:space="preserve"> </w:t>
      </w:r>
      <w:r w:rsidRPr="005A1BDC">
        <w:rPr>
          <w:rFonts w:ascii="Times New Roman" w:hAnsi="Times New Roman"/>
          <w:sz w:val="24"/>
          <w:szCs w:val="24"/>
          <w:lang w:val="pl-PL"/>
        </w:rPr>
        <w:t>jednom</w:t>
      </w:r>
      <w:r w:rsidRPr="005A1BDC">
        <w:rPr>
          <w:rFonts w:ascii="Times New Roman" w:hAnsi="Times New Roman"/>
          <w:sz w:val="24"/>
          <w:szCs w:val="24"/>
        </w:rPr>
        <w:t xml:space="preserve"> </w:t>
      </w:r>
      <w:r w:rsidRPr="005A1BDC">
        <w:rPr>
          <w:rFonts w:ascii="Times New Roman" w:hAnsi="Times New Roman"/>
          <w:sz w:val="24"/>
          <w:szCs w:val="24"/>
          <w:lang w:val="pl-PL"/>
        </w:rPr>
        <w:t>stupnju</w:t>
      </w:r>
      <w:r w:rsidRPr="005A1BDC">
        <w:rPr>
          <w:rFonts w:ascii="Times New Roman" w:hAnsi="Times New Roman"/>
          <w:sz w:val="24"/>
          <w:szCs w:val="24"/>
        </w:rPr>
        <w:t xml:space="preserve"> </w:t>
      </w:r>
      <w:r w:rsidRPr="005A1BDC">
        <w:rPr>
          <w:rFonts w:ascii="Times New Roman" w:hAnsi="Times New Roman"/>
          <w:sz w:val="24"/>
          <w:szCs w:val="24"/>
          <w:lang w:val="pl-PL"/>
        </w:rPr>
        <w:t>razgradnje</w:t>
      </w:r>
      <w:r w:rsidRPr="005A1BDC">
        <w:rPr>
          <w:rFonts w:ascii="Times New Roman" w:hAnsi="Times New Roman"/>
          <w:sz w:val="24"/>
          <w:szCs w:val="24"/>
        </w:rPr>
        <w:t xml:space="preserve"> , temper</w:t>
      </w:r>
      <w:r>
        <w:rPr>
          <w:rFonts w:ascii="Times New Roman" w:hAnsi="Times New Roman"/>
          <w:sz w:val="24"/>
          <w:szCs w:val="24"/>
        </w:rPr>
        <w:t>aturno područje razgradnje PCL</w:t>
      </w:r>
      <w:r w:rsidRPr="005A1BDC">
        <w:rPr>
          <w:rFonts w:ascii="Times New Roman" w:hAnsi="Times New Roman"/>
          <w:sz w:val="24"/>
          <w:szCs w:val="24"/>
        </w:rPr>
        <w:t xml:space="preserve"> je od  365.5°C do 426.9°C uz T</w:t>
      </w:r>
      <w:r w:rsidRPr="005A1BDC">
        <w:rPr>
          <w:rFonts w:ascii="Times New Roman" w:hAnsi="Times New Roman"/>
          <w:sz w:val="24"/>
          <w:szCs w:val="24"/>
          <w:vertAlign w:val="superscript"/>
        </w:rPr>
        <w:t>max</w:t>
      </w:r>
      <w:r w:rsidRPr="005A1BDC">
        <w:rPr>
          <w:rFonts w:ascii="Times New Roman" w:hAnsi="Times New Roman"/>
          <w:sz w:val="24"/>
          <w:szCs w:val="24"/>
        </w:rPr>
        <w:t xml:space="preserve"> 410.2°C</w:t>
      </w:r>
      <w:r>
        <w:rPr>
          <w:rFonts w:ascii="Times New Roman" w:hAnsi="Times New Roman"/>
          <w:sz w:val="24"/>
          <w:szCs w:val="24"/>
        </w:rPr>
        <w:t xml:space="preserve"> (Tablica 1)</w:t>
      </w:r>
      <w:r w:rsidRPr="005A1BDC">
        <w:rPr>
          <w:rFonts w:ascii="Times New Roman" w:hAnsi="Times New Roman"/>
          <w:sz w:val="24"/>
          <w:szCs w:val="24"/>
        </w:rPr>
        <w:t xml:space="preserve">. </w:t>
      </w:r>
      <w:r>
        <w:rPr>
          <w:rFonts w:ascii="Times New Roman" w:hAnsi="Times New Roman"/>
          <w:sz w:val="24"/>
          <w:szCs w:val="24"/>
          <w:lang w:val="pl-PL"/>
        </w:rPr>
        <w:t>Prema</w:t>
      </w:r>
      <w:r w:rsidRPr="00C501AB">
        <w:rPr>
          <w:rFonts w:ascii="Times New Roman" w:hAnsi="Times New Roman"/>
          <w:sz w:val="24"/>
          <w:szCs w:val="24"/>
        </w:rPr>
        <w:t xml:space="preserve"> </w:t>
      </w:r>
      <w:r>
        <w:rPr>
          <w:rFonts w:ascii="Times New Roman" w:hAnsi="Times New Roman"/>
          <w:sz w:val="24"/>
          <w:szCs w:val="24"/>
          <w:lang w:val="pl-PL"/>
        </w:rPr>
        <w:t>literaturi</w:t>
      </w:r>
      <w:r w:rsidRPr="00FD6BA4">
        <w:rPr>
          <w:rFonts w:ascii="Times New Roman" w:hAnsi="Times New Roman"/>
          <w:sz w:val="24"/>
          <w:szCs w:val="24"/>
        </w:rPr>
        <w:t xml:space="preserve"> </w:t>
      </w:r>
      <w:r w:rsidRPr="0026706A">
        <w:rPr>
          <w:rFonts w:ascii="Times New Roman" w:hAnsi="Times New Roman"/>
          <w:sz w:val="24"/>
          <w:szCs w:val="24"/>
        </w:rPr>
        <w:sym w:font="Symbol" w:char="F05B"/>
      </w:r>
      <w:r w:rsidR="0026706A" w:rsidRPr="0026706A">
        <w:rPr>
          <w:rFonts w:ascii="Times New Roman" w:hAnsi="Times New Roman"/>
          <w:sz w:val="24"/>
          <w:szCs w:val="24"/>
        </w:rPr>
        <w:t>36]</w:t>
      </w:r>
      <w:r w:rsidR="0026706A">
        <w:rPr>
          <w:rFonts w:ascii="Times New Roman" w:hAnsi="Times New Roman"/>
          <w:color w:val="FF0000"/>
          <w:sz w:val="24"/>
          <w:szCs w:val="24"/>
        </w:rPr>
        <w:t xml:space="preserve"> </w:t>
      </w:r>
      <w:r>
        <w:rPr>
          <w:rFonts w:ascii="Times New Roman" w:hAnsi="Times New Roman"/>
          <w:sz w:val="24"/>
          <w:szCs w:val="24"/>
          <w:lang w:val="pl-PL"/>
        </w:rPr>
        <w:t>razgradnja</w:t>
      </w:r>
      <w:r w:rsidRPr="00C501AB">
        <w:rPr>
          <w:rFonts w:ascii="Times New Roman" w:hAnsi="Times New Roman"/>
          <w:sz w:val="24"/>
          <w:szCs w:val="24"/>
        </w:rPr>
        <w:t xml:space="preserve"> </w:t>
      </w:r>
      <w:r>
        <w:rPr>
          <w:rFonts w:ascii="Times New Roman" w:hAnsi="Times New Roman"/>
          <w:sz w:val="24"/>
          <w:szCs w:val="24"/>
          <w:lang w:val="pl-PL"/>
        </w:rPr>
        <w:t>PCL</w:t>
      </w:r>
      <w:r w:rsidRPr="00C501AB">
        <w:rPr>
          <w:rFonts w:ascii="Times New Roman" w:hAnsi="Times New Roman"/>
          <w:sz w:val="24"/>
          <w:szCs w:val="24"/>
        </w:rPr>
        <w:t xml:space="preserve"> </w:t>
      </w:r>
      <w:r>
        <w:rPr>
          <w:rFonts w:ascii="Times New Roman" w:hAnsi="Times New Roman"/>
          <w:sz w:val="24"/>
          <w:szCs w:val="24"/>
          <w:lang w:val="pl-PL"/>
        </w:rPr>
        <w:t>odvija</w:t>
      </w:r>
      <w:r w:rsidRPr="00C501AB">
        <w:rPr>
          <w:rFonts w:ascii="Times New Roman" w:hAnsi="Times New Roman"/>
          <w:sz w:val="24"/>
          <w:szCs w:val="24"/>
        </w:rPr>
        <w:t xml:space="preserve"> </w:t>
      </w:r>
      <w:r>
        <w:rPr>
          <w:rFonts w:ascii="Times New Roman" w:hAnsi="Times New Roman"/>
          <w:sz w:val="24"/>
          <w:szCs w:val="24"/>
          <w:lang w:val="pl-PL"/>
        </w:rPr>
        <w:t>se</w:t>
      </w:r>
      <w:r w:rsidRPr="00C501AB">
        <w:rPr>
          <w:rFonts w:ascii="Times New Roman" w:hAnsi="Times New Roman"/>
          <w:sz w:val="24"/>
          <w:szCs w:val="24"/>
        </w:rPr>
        <w:t xml:space="preserve"> </w:t>
      </w:r>
      <w:r>
        <w:rPr>
          <w:rFonts w:ascii="Times New Roman" w:hAnsi="Times New Roman"/>
          <w:sz w:val="24"/>
          <w:szCs w:val="24"/>
          <w:lang w:val="pl-PL"/>
        </w:rPr>
        <w:t>preko</w:t>
      </w:r>
      <w:r w:rsidRPr="00C501AB">
        <w:rPr>
          <w:rFonts w:ascii="Times New Roman" w:hAnsi="Times New Roman"/>
          <w:sz w:val="24"/>
          <w:szCs w:val="24"/>
        </w:rPr>
        <w:t xml:space="preserve"> </w:t>
      </w:r>
      <w:r>
        <w:rPr>
          <w:rFonts w:ascii="Times New Roman" w:hAnsi="Times New Roman"/>
          <w:sz w:val="24"/>
          <w:szCs w:val="24"/>
          <w:lang w:val="pl-PL"/>
        </w:rPr>
        <w:t>hidroliti</w:t>
      </w:r>
      <w:r w:rsidRPr="00C501AB">
        <w:rPr>
          <w:rFonts w:ascii="Times New Roman" w:hAnsi="Times New Roman"/>
          <w:sz w:val="24"/>
          <w:szCs w:val="24"/>
        </w:rPr>
        <w:t>č</w:t>
      </w:r>
      <w:r>
        <w:rPr>
          <w:rFonts w:ascii="Times New Roman" w:hAnsi="Times New Roman"/>
          <w:sz w:val="24"/>
          <w:szCs w:val="24"/>
          <w:lang w:val="pl-PL"/>
        </w:rPr>
        <w:t>kog</w:t>
      </w:r>
      <w:r w:rsidRPr="00C501AB">
        <w:rPr>
          <w:rFonts w:ascii="Times New Roman" w:hAnsi="Times New Roman"/>
          <w:sz w:val="24"/>
          <w:szCs w:val="24"/>
        </w:rPr>
        <w:t xml:space="preserve"> </w:t>
      </w:r>
      <w:r>
        <w:rPr>
          <w:rFonts w:ascii="Times New Roman" w:hAnsi="Times New Roman"/>
          <w:sz w:val="24"/>
          <w:szCs w:val="24"/>
          <w:lang w:val="pl-PL"/>
        </w:rPr>
        <w:t>cijepanja</w:t>
      </w:r>
      <w:r w:rsidRPr="00C501AB">
        <w:rPr>
          <w:rFonts w:ascii="Times New Roman" w:hAnsi="Times New Roman"/>
          <w:sz w:val="24"/>
          <w:szCs w:val="24"/>
        </w:rPr>
        <w:t xml:space="preserve"> </w:t>
      </w:r>
      <w:r>
        <w:rPr>
          <w:rFonts w:ascii="Times New Roman" w:hAnsi="Times New Roman"/>
          <w:sz w:val="24"/>
          <w:szCs w:val="24"/>
          <w:lang w:val="pl-PL"/>
        </w:rPr>
        <w:t>esterskih</w:t>
      </w:r>
      <w:r w:rsidRPr="00C501AB">
        <w:rPr>
          <w:rFonts w:ascii="Times New Roman" w:hAnsi="Times New Roman"/>
          <w:sz w:val="24"/>
          <w:szCs w:val="24"/>
        </w:rPr>
        <w:t xml:space="preserve"> (</w:t>
      </w:r>
      <w:r>
        <w:rPr>
          <w:rFonts w:ascii="Times New Roman" w:hAnsi="Times New Roman"/>
          <w:sz w:val="24"/>
          <w:szCs w:val="24"/>
          <w:lang w:val="pl-PL"/>
        </w:rPr>
        <w:t>C</w:t>
      </w:r>
      <w:r w:rsidRPr="00C501AB">
        <w:rPr>
          <w:rFonts w:ascii="Times New Roman" w:hAnsi="Times New Roman"/>
          <w:sz w:val="24"/>
          <w:szCs w:val="24"/>
        </w:rPr>
        <w:t>=</w:t>
      </w:r>
      <w:r>
        <w:rPr>
          <w:rFonts w:ascii="Times New Roman" w:hAnsi="Times New Roman"/>
          <w:sz w:val="24"/>
          <w:szCs w:val="24"/>
          <w:lang w:val="pl-PL"/>
        </w:rPr>
        <w:t>O</w:t>
      </w:r>
      <w:r w:rsidRPr="00C501AB">
        <w:rPr>
          <w:rFonts w:ascii="Times New Roman" w:hAnsi="Times New Roman"/>
          <w:sz w:val="24"/>
          <w:szCs w:val="24"/>
        </w:rPr>
        <w:t xml:space="preserve">) </w:t>
      </w:r>
      <w:r>
        <w:rPr>
          <w:rFonts w:ascii="Times New Roman" w:hAnsi="Times New Roman"/>
          <w:sz w:val="24"/>
          <w:szCs w:val="24"/>
          <w:lang w:val="pl-PL"/>
        </w:rPr>
        <w:t>skupina</w:t>
      </w:r>
      <w:r w:rsidRPr="00C501AB">
        <w:rPr>
          <w:rFonts w:ascii="Times New Roman" w:hAnsi="Times New Roman"/>
          <w:sz w:val="24"/>
          <w:szCs w:val="24"/>
        </w:rPr>
        <w:t xml:space="preserve"> </w:t>
      </w:r>
      <w:r>
        <w:rPr>
          <w:rFonts w:ascii="Times New Roman" w:hAnsi="Times New Roman"/>
          <w:sz w:val="24"/>
          <w:szCs w:val="24"/>
          <w:lang w:val="pl-PL"/>
        </w:rPr>
        <w:t>pri</w:t>
      </w:r>
      <w:r w:rsidRPr="00C501AB">
        <w:rPr>
          <w:rFonts w:ascii="Times New Roman" w:hAnsi="Times New Roman"/>
          <w:sz w:val="24"/>
          <w:szCs w:val="24"/>
        </w:rPr>
        <w:t xml:space="preserve"> č</w:t>
      </w:r>
      <w:r>
        <w:rPr>
          <w:rFonts w:ascii="Times New Roman" w:hAnsi="Times New Roman"/>
          <w:sz w:val="24"/>
          <w:szCs w:val="24"/>
          <w:lang w:val="pl-PL"/>
        </w:rPr>
        <w:t>emu</w:t>
      </w:r>
      <w:r w:rsidRPr="00C501AB">
        <w:rPr>
          <w:rFonts w:ascii="Times New Roman" w:hAnsi="Times New Roman"/>
          <w:sz w:val="24"/>
          <w:szCs w:val="24"/>
        </w:rPr>
        <w:t xml:space="preserve"> </w:t>
      </w:r>
      <w:r>
        <w:rPr>
          <w:rFonts w:ascii="Times New Roman" w:hAnsi="Times New Roman"/>
          <w:sz w:val="24"/>
          <w:szCs w:val="24"/>
          <w:lang w:val="pl-PL"/>
        </w:rPr>
        <w:t>dolazi</w:t>
      </w:r>
      <w:r w:rsidRPr="00C501AB">
        <w:rPr>
          <w:rFonts w:ascii="Times New Roman" w:hAnsi="Times New Roman"/>
          <w:sz w:val="24"/>
          <w:szCs w:val="24"/>
        </w:rPr>
        <w:t xml:space="preserve"> </w:t>
      </w:r>
      <w:r>
        <w:rPr>
          <w:rFonts w:ascii="Times New Roman" w:hAnsi="Times New Roman"/>
          <w:sz w:val="24"/>
          <w:szCs w:val="24"/>
          <w:lang w:val="pl-PL"/>
        </w:rPr>
        <w:t>do</w:t>
      </w:r>
      <w:r w:rsidRPr="00C501AB">
        <w:rPr>
          <w:rFonts w:ascii="Times New Roman" w:hAnsi="Times New Roman"/>
          <w:sz w:val="24"/>
          <w:szCs w:val="24"/>
        </w:rPr>
        <w:t xml:space="preserve"> </w:t>
      </w:r>
      <w:r>
        <w:rPr>
          <w:rFonts w:ascii="Times New Roman" w:hAnsi="Times New Roman"/>
          <w:sz w:val="24"/>
          <w:szCs w:val="24"/>
          <w:lang w:val="pl-PL"/>
        </w:rPr>
        <w:t>nasumi</w:t>
      </w:r>
      <w:r w:rsidRPr="00C501AB">
        <w:rPr>
          <w:rFonts w:ascii="Times New Roman" w:hAnsi="Times New Roman"/>
          <w:sz w:val="24"/>
          <w:szCs w:val="24"/>
        </w:rPr>
        <w:t>č</w:t>
      </w:r>
      <w:r>
        <w:rPr>
          <w:rFonts w:ascii="Times New Roman" w:hAnsi="Times New Roman"/>
          <w:sz w:val="24"/>
          <w:szCs w:val="24"/>
          <w:lang w:val="pl-PL"/>
        </w:rPr>
        <w:t>nog</w:t>
      </w:r>
      <w:r w:rsidRPr="00C501AB">
        <w:rPr>
          <w:rFonts w:ascii="Times New Roman" w:hAnsi="Times New Roman"/>
          <w:sz w:val="24"/>
          <w:szCs w:val="24"/>
        </w:rPr>
        <w:t xml:space="preserve"> </w:t>
      </w:r>
      <w:r>
        <w:rPr>
          <w:rFonts w:ascii="Times New Roman" w:hAnsi="Times New Roman"/>
          <w:sz w:val="24"/>
          <w:szCs w:val="24"/>
          <w:lang w:val="pl-PL"/>
        </w:rPr>
        <w:t>rasporeda</w:t>
      </w:r>
      <w:r w:rsidRPr="00C501AB">
        <w:rPr>
          <w:rFonts w:ascii="Times New Roman" w:hAnsi="Times New Roman"/>
          <w:sz w:val="24"/>
          <w:szCs w:val="24"/>
        </w:rPr>
        <w:t xml:space="preserve"> </w:t>
      </w:r>
      <w:r>
        <w:rPr>
          <w:rFonts w:ascii="Times New Roman" w:hAnsi="Times New Roman"/>
          <w:sz w:val="24"/>
          <w:szCs w:val="24"/>
          <w:lang w:val="pl-PL"/>
        </w:rPr>
        <w:t>lanca</w:t>
      </w:r>
      <w:r w:rsidRPr="00C501AB">
        <w:rPr>
          <w:rFonts w:ascii="Times New Roman" w:hAnsi="Times New Roman"/>
          <w:sz w:val="24"/>
          <w:szCs w:val="24"/>
        </w:rPr>
        <w:t xml:space="preserve"> </w:t>
      </w:r>
      <w:r>
        <w:rPr>
          <w:rFonts w:ascii="Times New Roman" w:hAnsi="Times New Roman"/>
          <w:sz w:val="24"/>
          <w:szCs w:val="24"/>
          <w:lang w:val="pl-PL"/>
        </w:rPr>
        <w:t>PCL</w:t>
      </w:r>
      <w:r w:rsidRPr="00C501AB">
        <w:rPr>
          <w:rFonts w:ascii="Times New Roman" w:hAnsi="Times New Roman"/>
          <w:sz w:val="24"/>
          <w:szCs w:val="24"/>
        </w:rPr>
        <w:t>-</w:t>
      </w:r>
      <w:r>
        <w:rPr>
          <w:rFonts w:ascii="Times New Roman" w:hAnsi="Times New Roman"/>
          <w:sz w:val="24"/>
          <w:szCs w:val="24"/>
          <w:lang w:val="pl-PL"/>
        </w:rPr>
        <w:t>a</w:t>
      </w:r>
      <w:r w:rsidRPr="00C501AB">
        <w:rPr>
          <w:rFonts w:ascii="Times New Roman" w:hAnsi="Times New Roman"/>
          <w:sz w:val="24"/>
          <w:szCs w:val="24"/>
        </w:rPr>
        <w:t xml:space="preserve">. </w:t>
      </w:r>
      <w:r>
        <w:rPr>
          <w:rFonts w:ascii="Times New Roman" w:hAnsi="Times New Roman"/>
          <w:sz w:val="24"/>
          <w:szCs w:val="24"/>
          <w:lang w:val="pl-PL"/>
        </w:rPr>
        <w:t>Osim</w:t>
      </w:r>
      <w:r w:rsidRPr="00C501AB">
        <w:rPr>
          <w:rFonts w:ascii="Times New Roman" w:hAnsi="Times New Roman"/>
          <w:sz w:val="24"/>
          <w:szCs w:val="24"/>
        </w:rPr>
        <w:t xml:space="preserve"> </w:t>
      </w:r>
      <w:r>
        <w:rPr>
          <w:rFonts w:ascii="Times New Roman" w:hAnsi="Times New Roman"/>
          <w:sz w:val="24"/>
          <w:szCs w:val="24"/>
          <w:lang w:val="pl-PL"/>
        </w:rPr>
        <w:t>preko</w:t>
      </w:r>
      <w:r w:rsidRPr="00C501AB">
        <w:rPr>
          <w:rFonts w:ascii="Times New Roman" w:hAnsi="Times New Roman"/>
          <w:sz w:val="24"/>
          <w:szCs w:val="24"/>
        </w:rPr>
        <w:t xml:space="preserve"> </w:t>
      </w:r>
      <w:r>
        <w:rPr>
          <w:rFonts w:ascii="Times New Roman" w:hAnsi="Times New Roman"/>
          <w:sz w:val="24"/>
          <w:szCs w:val="24"/>
          <w:lang w:val="pl-PL"/>
        </w:rPr>
        <w:t>poliesterske</w:t>
      </w:r>
      <w:r w:rsidRPr="00C501AB">
        <w:rPr>
          <w:rFonts w:ascii="Times New Roman" w:hAnsi="Times New Roman"/>
          <w:sz w:val="24"/>
          <w:szCs w:val="24"/>
        </w:rPr>
        <w:t xml:space="preserve"> </w:t>
      </w:r>
      <w:r>
        <w:rPr>
          <w:rFonts w:ascii="Times New Roman" w:hAnsi="Times New Roman"/>
          <w:sz w:val="24"/>
          <w:szCs w:val="24"/>
          <w:lang w:val="pl-PL"/>
        </w:rPr>
        <w:t>skupine</w:t>
      </w:r>
      <w:r w:rsidRPr="00C501AB">
        <w:rPr>
          <w:rFonts w:ascii="Times New Roman" w:hAnsi="Times New Roman"/>
          <w:sz w:val="24"/>
          <w:szCs w:val="24"/>
        </w:rPr>
        <w:t xml:space="preserve"> </w:t>
      </w:r>
      <w:r>
        <w:rPr>
          <w:rFonts w:ascii="Times New Roman" w:hAnsi="Times New Roman"/>
          <w:sz w:val="24"/>
          <w:szCs w:val="24"/>
          <w:lang w:val="pl-PL"/>
        </w:rPr>
        <w:t>PCL</w:t>
      </w:r>
      <w:r w:rsidRPr="00C501AB">
        <w:rPr>
          <w:rFonts w:ascii="Times New Roman" w:hAnsi="Times New Roman"/>
          <w:sz w:val="24"/>
          <w:szCs w:val="24"/>
        </w:rPr>
        <w:t xml:space="preserve"> </w:t>
      </w:r>
      <w:r>
        <w:rPr>
          <w:rFonts w:ascii="Times New Roman" w:hAnsi="Times New Roman"/>
          <w:sz w:val="24"/>
          <w:szCs w:val="24"/>
          <w:lang w:val="pl-PL"/>
        </w:rPr>
        <w:t>se</w:t>
      </w:r>
      <w:r w:rsidRPr="00C501AB">
        <w:rPr>
          <w:rFonts w:ascii="Times New Roman" w:hAnsi="Times New Roman"/>
          <w:sz w:val="24"/>
          <w:szCs w:val="24"/>
        </w:rPr>
        <w:t xml:space="preserve"> </w:t>
      </w:r>
      <w:r>
        <w:rPr>
          <w:rFonts w:ascii="Times New Roman" w:hAnsi="Times New Roman"/>
          <w:sz w:val="24"/>
          <w:szCs w:val="24"/>
          <w:lang w:val="pl-PL"/>
        </w:rPr>
        <w:t>lagano</w:t>
      </w:r>
      <w:r w:rsidRPr="00C501AB">
        <w:rPr>
          <w:rFonts w:ascii="Times New Roman" w:hAnsi="Times New Roman"/>
          <w:sz w:val="24"/>
          <w:szCs w:val="24"/>
        </w:rPr>
        <w:t xml:space="preserve"> </w:t>
      </w:r>
      <w:r>
        <w:rPr>
          <w:rFonts w:ascii="Times New Roman" w:hAnsi="Times New Roman"/>
          <w:sz w:val="24"/>
          <w:szCs w:val="24"/>
          <w:lang w:val="pl-PL"/>
        </w:rPr>
        <w:t>razgra</w:t>
      </w:r>
      <w:r w:rsidRPr="00C501AB">
        <w:rPr>
          <w:rFonts w:ascii="Times New Roman" w:hAnsi="Times New Roman"/>
          <w:sz w:val="24"/>
          <w:szCs w:val="24"/>
        </w:rPr>
        <w:t>đ</w:t>
      </w:r>
      <w:r>
        <w:rPr>
          <w:rFonts w:ascii="Times New Roman" w:hAnsi="Times New Roman"/>
          <w:sz w:val="24"/>
          <w:szCs w:val="24"/>
          <w:lang w:val="pl-PL"/>
        </w:rPr>
        <w:t>uje</w:t>
      </w:r>
      <w:r w:rsidRPr="00C501AB">
        <w:rPr>
          <w:rFonts w:ascii="Times New Roman" w:hAnsi="Times New Roman"/>
          <w:sz w:val="24"/>
          <w:szCs w:val="24"/>
        </w:rPr>
        <w:t xml:space="preserve"> </w:t>
      </w:r>
      <w:r>
        <w:rPr>
          <w:rFonts w:ascii="Times New Roman" w:hAnsi="Times New Roman"/>
          <w:sz w:val="24"/>
          <w:szCs w:val="24"/>
          <w:lang w:val="pl-PL"/>
        </w:rPr>
        <w:t>i</w:t>
      </w:r>
      <w:r w:rsidRPr="00C501AB">
        <w:rPr>
          <w:rFonts w:ascii="Times New Roman" w:hAnsi="Times New Roman"/>
          <w:sz w:val="24"/>
          <w:szCs w:val="24"/>
        </w:rPr>
        <w:t xml:space="preserve"> </w:t>
      </w:r>
      <w:r>
        <w:rPr>
          <w:rFonts w:ascii="Times New Roman" w:hAnsi="Times New Roman"/>
          <w:sz w:val="24"/>
          <w:szCs w:val="24"/>
          <w:lang w:val="pl-PL"/>
        </w:rPr>
        <w:t>preko</w:t>
      </w:r>
      <w:r w:rsidRPr="00C501AB">
        <w:rPr>
          <w:rFonts w:ascii="Times New Roman" w:hAnsi="Times New Roman"/>
          <w:sz w:val="24"/>
          <w:szCs w:val="24"/>
        </w:rPr>
        <w:t xml:space="preserve"> </w:t>
      </w:r>
      <w:r>
        <w:rPr>
          <w:rFonts w:ascii="Times New Roman" w:hAnsi="Times New Roman"/>
          <w:sz w:val="24"/>
          <w:szCs w:val="24"/>
          <w:lang w:val="pl-PL"/>
        </w:rPr>
        <w:t>pet</w:t>
      </w:r>
      <w:r w:rsidRPr="00C501AB">
        <w:rPr>
          <w:rFonts w:ascii="Times New Roman" w:hAnsi="Times New Roman"/>
          <w:sz w:val="24"/>
          <w:szCs w:val="24"/>
        </w:rPr>
        <w:t xml:space="preserve"> </w:t>
      </w:r>
      <w:r>
        <w:rPr>
          <w:rFonts w:ascii="Times New Roman" w:hAnsi="Times New Roman"/>
          <w:sz w:val="24"/>
          <w:szCs w:val="24"/>
          <w:lang w:val="pl-PL"/>
        </w:rPr>
        <w:t>hidrofilnih</w:t>
      </w:r>
      <w:r w:rsidRPr="00C501AB">
        <w:rPr>
          <w:rFonts w:ascii="Times New Roman" w:hAnsi="Times New Roman"/>
          <w:sz w:val="24"/>
          <w:szCs w:val="24"/>
        </w:rPr>
        <w:t xml:space="preserve"> </w:t>
      </w:r>
      <w:r>
        <w:rPr>
          <w:rFonts w:ascii="Times New Roman" w:hAnsi="Times New Roman"/>
          <w:sz w:val="24"/>
          <w:szCs w:val="24"/>
          <w:lang w:val="pl-PL"/>
        </w:rPr>
        <w:t>ponavljaju</w:t>
      </w:r>
      <w:r w:rsidRPr="00C501AB">
        <w:rPr>
          <w:rFonts w:ascii="Times New Roman" w:hAnsi="Times New Roman"/>
          <w:sz w:val="24"/>
          <w:szCs w:val="24"/>
        </w:rPr>
        <w:t>ć</w:t>
      </w:r>
      <w:r>
        <w:rPr>
          <w:rFonts w:ascii="Times New Roman" w:hAnsi="Times New Roman"/>
          <w:sz w:val="24"/>
          <w:szCs w:val="24"/>
          <w:lang w:val="pl-PL"/>
        </w:rPr>
        <w:t>ih</w:t>
      </w:r>
      <w:r w:rsidRPr="00C501AB">
        <w:rPr>
          <w:rFonts w:ascii="Times New Roman" w:hAnsi="Times New Roman"/>
          <w:sz w:val="24"/>
          <w:szCs w:val="24"/>
        </w:rPr>
        <w:t xml:space="preserve"> -</w:t>
      </w:r>
      <w:r>
        <w:rPr>
          <w:rFonts w:ascii="Times New Roman" w:hAnsi="Times New Roman"/>
          <w:sz w:val="24"/>
          <w:szCs w:val="24"/>
          <w:lang w:val="pl-PL"/>
        </w:rPr>
        <w:t>CH</w:t>
      </w:r>
      <w:r w:rsidRPr="00C501AB">
        <w:rPr>
          <w:rFonts w:ascii="Times New Roman" w:hAnsi="Times New Roman"/>
          <w:sz w:val="24"/>
          <w:szCs w:val="24"/>
          <w:vertAlign w:val="subscript"/>
        </w:rPr>
        <w:t>2</w:t>
      </w:r>
      <w:r w:rsidRPr="00C501AB">
        <w:rPr>
          <w:rFonts w:ascii="Times New Roman" w:hAnsi="Times New Roman"/>
          <w:sz w:val="24"/>
          <w:szCs w:val="24"/>
        </w:rPr>
        <w:t xml:space="preserve">- </w:t>
      </w:r>
      <w:r>
        <w:rPr>
          <w:rFonts w:ascii="Times New Roman" w:hAnsi="Times New Roman"/>
          <w:sz w:val="24"/>
          <w:szCs w:val="24"/>
          <w:lang w:val="pl-PL"/>
        </w:rPr>
        <w:t>skupina</w:t>
      </w:r>
      <w:r w:rsidRPr="00C501AB">
        <w:rPr>
          <w:rFonts w:ascii="Times New Roman" w:hAnsi="Times New Roman"/>
          <w:sz w:val="24"/>
          <w:szCs w:val="24"/>
        </w:rPr>
        <w:t xml:space="preserve">. </w:t>
      </w:r>
    </w:p>
    <w:p w:rsidR="0017478B" w:rsidRPr="00A92DDF" w:rsidRDefault="0017478B" w:rsidP="00B85741">
      <w:pPr>
        <w:spacing w:line="360" w:lineRule="auto"/>
        <w:ind w:firstLine="708"/>
        <w:jc w:val="both"/>
        <w:rPr>
          <w:rFonts w:ascii="Times New Roman" w:hAnsi="Times New Roman"/>
          <w:sz w:val="24"/>
          <w:szCs w:val="24"/>
          <w:lang w:eastAsia="hr-HR"/>
        </w:rPr>
      </w:pPr>
      <w:r w:rsidRPr="005A1BDC">
        <w:rPr>
          <w:rFonts w:ascii="Times New Roman" w:hAnsi="Times New Roman"/>
          <w:sz w:val="24"/>
          <w:szCs w:val="24"/>
        </w:rPr>
        <w:t xml:space="preserve">Iz rezultata prikazanih </w:t>
      </w:r>
      <w:r w:rsidR="00442E72">
        <w:rPr>
          <w:rFonts w:ascii="Times New Roman" w:hAnsi="Times New Roman"/>
          <w:sz w:val="24"/>
          <w:szCs w:val="24"/>
        </w:rPr>
        <w:t>u Tablici 3</w:t>
      </w:r>
      <w:r>
        <w:rPr>
          <w:rFonts w:ascii="Times New Roman" w:hAnsi="Times New Roman"/>
          <w:sz w:val="24"/>
          <w:szCs w:val="24"/>
        </w:rPr>
        <w:t xml:space="preserve"> </w:t>
      </w:r>
      <w:r w:rsidRPr="005A1BDC">
        <w:rPr>
          <w:rFonts w:ascii="Times New Roman" w:hAnsi="Times New Roman"/>
          <w:sz w:val="24"/>
          <w:szCs w:val="24"/>
        </w:rPr>
        <w:t>vidljivo je da dodatkom</w:t>
      </w:r>
      <w:r>
        <w:rPr>
          <w:rFonts w:ascii="Times New Roman" w:hAnsi="Times New Roman"/>
          <w:sz w:val="24"/>
          <w:szCs w:val="24"/>
        </w:rPr>
        <w:t xml:space="preserve"> čestica</w:t>
      </w:r>
      <w:r w:rsidRPr="005A1BDC">
        <w:rPr>
          <w:rFonts w:ascii="Times New Roman" w:hAnsi="Times New Roman"/>
          <w:sz w:val="24"/>
          <w:szCs w:val="24"/>
        </w:rPr>
        <w:t xml:space="preserve"> </w:t>
      </w:r>
      <w:r w:rsidRPr="0036352E">
        <w:rPr>
          <w:rFonts w:ascii="Times New Roman" w:hAnsi="Times New Roman"/>
          <w:sz w:val="24"/>
          <w:szCs w:val="24"/>
        </w:rPr>
        <w:t>mTiO</w:t>
      </w:r>
      <w:r w:rsidRPr="0036352E">
        <w:rPr>
          <w:rFonts w:ascii="Times New Roman" w:hAnsi="Times New Roman"/>
          <w:sz w:val="24"/>
          <w:szCs w:val="24"/>
          <w:vertAlign w:val="subscript"/>
        </w:rPr>
        <w:t>2</w:t>
      </w:r>
      <w:r>
        <w:rPr>
          <w:rFonts w:ascii="Times New Roman" w:hAnsi="Times New Roman"/>
          <w:sz w:val="24"/>
          <w:szCs w:val="24"/>
        </w:rPr>
        <w:t xml:space="preserve"> </w:t>
      </w:r>
      <w:r w:rsidRPr="00414BAB">
        <w:rPr>
          <w:rFonts w:ascii="Times New Roman" w:hAnsi="Times New Roman"/>
          <w:sz w:val="24"/>
          <w:lang w:val="hr-BA"/>
        </w:rPr>
        <w:t>u PCL</w:t>
      </w:r>
      <w:r>
        <w:rPr>
          <w:rFonts w:ascii="Times New Roman" w:hAnsi="Times New Roman"/>
          <w:sz w:val="24"/>
          <w:lang w:val="hr-BA"/>
        </w:rPr>
        <w:t xml:space="preserve"> dolazi do povećanja temperature početka </w:t>
      </w:r>
      <w:r w:rsidRPr="00414BAB">
        <w:rPr>
          <w:rFonts w:ascii="Times New Roman" w:hAnsi="Times New Roman"/>
          <w:sz w:val="24"/>
          <w:lang w:val="hr-BA"/>
        </w:rPr>
        <w:t>razgradnje</w:t>
      </w:r>
      <w:r>
        <w:rPr>
          <w:rFonts w:ascii="Times New Roman" w:hAnsi="Times New Roman"/>
          <w:sz w:val="24"/>
          <w:lang w:val="hr-BA"/>
        </w:rPr>
        <w:t xml:space="preserve"> (T</w:t>
      </w:r>
      <w:r w:rsidRPr="00AE3938">
        <w:rPr>
          <w:rFonts w:ascii="Times New Roman" w:hAnsi="Times New Roman"/>
          <w:sz w:val="24"/>
          <w:vertAlign w:val="subscript"/>
          <w:lang w:val="hr-BA"/>
        </w:rPr>
        <w:t>5%</w:t>
      </w:r>
      <w:r>
        <w:rPr>
          <w:rFonts w:ascii="Times New Roman" w:hAnsi="Times New Roman"/>
          <w:sz w:val="24"/>
          <w:lang w:val="hr-BA"/>
        </w:rPr>
        <w:t>)</w:t>
      </w:r>
      <w:r w:rsidRPr="00414BAB">
        <w:rPr>
          <w:rFonts w:ascii="Times New Roman" w:hAnsi="Times New Roman"/>
          <w:sz w:val="24"/>
          <w:lang w:val="hr-BA"/>
        </w:rPr>
        <w:t xml:space="preserve"> </w:t>
      </w:r>
      <w:r>
        <w:rPr>
          <w:rFonts w:ascii="Times New Roman" w:hAnsi="Times New Roman"/>
          <w:sz w:val="24"/>
          <w:lang w:val="hr-BA"/>
        </w:rPr>
        <w:t xml:space="preserve"> kao i konačne temperatura razgradnje</w:t>
      </w:r>
      <w:r w:rsidRPr="00414BAB">
        <w:rPr>
          <w:rFonts w:ascii="Times New Roman" w:hAnsi="Times New Roman"/>
          <w:sz w:val="24"/>
          <w:lang w:val="hr-BA"/>
        </w:rPr>
        <w:t xml:space="preserve"> </w:t>
      </w:r>
      <w:r w:rsidRPr="00AE3938">
        <w:rPr>
          <w:rFonts w:ascii="Times New Roman" w:hAnsi="Times New Roman"/>
          <w:sz w:val="24"/>
          <w:lang w:val="hr-BA"/>
        </w:rPr>
        <w:lastRenderedPageBreak/>
        <w:t>(</w:t>
      </w:r>
      <w:r w:rsidRPr="00AE3938">
        <w:rPr>
          <w:rFonts w:ascii="Times New Roman" w:hAnsi="Times New Roman"/>
          <w:lang w:val="hr-BA"/>
        </w:rPr>
        <w:t>T</w:t>
      </w:r>
      <w:r w:rsidRPr="00AE3938">
        <w:rPr>
          <w:rFonts w:ascii="Times New Roman" w:hAnsi="Times New Roman"/>
          <w:vertAlign w:val="subscript"/>
          <w:lang w:val="hr-BA"/>
        </w:rPr>
        <w:t>kon.</w:t>
      </w:r>
      <w:r w:rsidRPr="00AE3938">
        <w:rPr>
          <w:rFonts w:ascii="Times New Roman" w:hAnsi="Times New Roman"/>
          <w:lang w:val="hr-BA"/>
        </w:rPr>
        <w:t>)</w:t>
      </w:r>
      <w:r>
        <w:rPr>
          <w:rFonts w:ascii="Times New Roman" w:hAnsi="Times New Roman"/>
          <w:b/>
          <w:bCs/>
          <w:lang w:val="hr-BA"/>
        </w:rPr>
        <w:t xml:space="preserve"> </w:t>
      </w:r>
      <w:r w:rsidRPr="00414BAB">
        <w:rPr>
          <w:rFonts w:ascii="Times New Roman" w:hAnsi="Times New Roman"/>
          <w:sz w:val="24"/>
          <w:lang w:val="hr-BA"/>
        </w:rPr>
        <w:t>u</w:t>
      </w:r>
      <w:r>
        <w:rPr>
          <w:rFonts w:ascii="Times New Roman" w:hAnsi="Times New Roman"/>
          <w:sz w:val="24"/>
          <w:lang w:val="hr-BA"/>
        </w:rPr>
        <w:t xml:space="preserve"> </w:t>
      </w:r>
      <w:r>
        <w:rPr>
          <w:rFonts w:ascii="Times New Roman" w:hAnsi="Times New Roman"/>
          <w:sz w:val="24"/>
          <w:szCs w:val="24"/>
        </w:rPr>
        <w:t xml:space="preserve">elektroispredenom </w:t>
      </w:r>
      <w:r w:rsidRPr="0036352E">
        <w:rPr>
          <w:rFonts w:ascii="Times New Roman" w:hAnsi="Times New Roman"/>
          <w:sz w:val="24"/>
          <w:szCs w:val="24"/>
        </w:rPr>
        <w:t>PCL/mTiO</w:t>
      </w:r>
      <w:r w:rsidRPr="0036352E">
        <w:rPr>
          <w:rFonts w:ascii="Times New Roman" w:hAnsi="Times New Roman"/>
          <w:sz w:val="24"/>
          <w:szCs w:val="24"/>
          <w:vertAlign w:val="subscript"/>
        </w:rPr>
        <w:t>2</w:t>
      </w:r>
      <w:r w:rsidRPr="0036352E">
        <w:rPr>
          <w:rFonts w:ascii="Times New Roman" w:hAnsi="Times New Roman"/>
          <w:sz w:val="24"/>
          <w:szCs w:val="24"/>
        </w:rPr>
        <w:t xml:space="preserve"> </w:t>
      </w:r>
      <w:r>
        <w:rPr>
          <w:rFonts w:ascii="Times New Roman" w:hAnsi="Times New Roman"/>
          <w:sz w:val="24"/>
          <w:szCs w:val="24"/>
        </w:rPr>
        <w:t>vlaknastom matu</w:t>
      </w:r>
      <w:r>
        <w:rPr>
          <w:rFonts w:ascii="Times New Roman" w:hAnsi="Times New Roman"/>
          <w:sz w:val="24"/>
          <w:lang w:val="hr-BA"/>
        </w:rPr>
        <w:t xml:space="preserve"> u usporedbi s </w:t>
      </w:r>
      <w:r>
        <w:rPr>
          <w:rFonts w:ascii="Times New Roman" w:hAnsi="Times New Roman"/>
          <w:sz w:val="24"/>
          <w:szCs w:val="24"/>
        </w:rPr>
        <w:t xml:space="preserve">elektroispredenim </w:t>
      </w:r>
      <w:r>
        <w:rPr>
          <w:rFonts w:ascii="Times New Roman" w:hAnsi="Times New Roman"/>
          <w:sz w:val="24"/>
          <w:lang w:val="hr-BA"/>
        </w:rPr>
        <w:t>PCL</w:t>
      </w:r>
      <w:r>
        <w:rPr>
          <w:rFonts w:ascii="Times New Roman" w:hAnsi="Times New Roman"/>
          <w:sz w:val="24"/>
          <w:szCs w:val="24"/>
        </w:rPr>
        <w:t xml:space="preserve"> vlaknastim matom.</w:t>
      </w:r>
      <w:r w:rsidRPr="00216CD4">
        <w:rPr>
          <w:rFonts w:ascii="Times New Roman" w:hAnsi="Times New Roman"/>
          <w:sz w:val="24"/>
          <w:lang w:val="hr-BA"/>
        </w:rPr>
        <w:t xml:space="preserve"> </w:t>
      </w:r>
      <w:r>
        <w:rPr>
          <w:rFonts w:ascii="Times New Roman" w:hAnsi="Times New Roman"/>
          <w:sz w:val="24"/>
          <w:lang w:val="hr-BA"/>
        </w:rPr>
        <w:t>P</w:t>
      </w:r>
      <w:r w:rsidRPr="00414BAB">
        <w:rPr>
          <w:rFonts w:ascii="Times New Roman" w:hAnsi="Times New Roman"/>
          <w:sz w:val="24"/>
          <w:lang w:val="hr-BA"/>
        </w:rPr>
        <w:t xml:space="preserve">oboljšana toplinska stabilnost </w:t>
      </w:r>
      <w:r>
        <w:rPr>
          <w:rFonts w:ascii="Times New Roman" w:hAnsi="Times New Roman"/>
          <w:sz w:val="24"/>
          <w:lang w:val="hr-BA"/>
        </w:rPr>
        <w:t xml:space="preserve">dodatkom  čestica </w:t>
      </w:r>
      <w:r w:rsidRPr="0036352E">
        <w:rPr>
          <w:rFonts w:ascii="Times New Roman" w:hAnsi="Times New Roman"/>
          <w:sz w:val="24"/>
          <w:szCs w:val="24"/>
        </w:rPr>
        <w:t>mTiO</w:t>
      </w:r>
      <w:r w:rsidRPr="0036352E">
        <w:rPr>
          <w:rFonts w:ascii="Times New Roman" w:hAnsi="Times New Roman"/>
          <w:sz w:val="24"/>
          <w:szCs w:val="24"/>
          <w:vertAlign w:val="subscript"/>
        </w:rPr>
        <w:t>2</w:t>
      </w:r>
      <w:r>
        <w:rPr>
          <w:rFonts w:ascii="Times New Roman" w:hAnsi="Times New Roman"/>
          <w:sz w:val="24"/>
          <w:szCs w:val="24"/>
          <w:vertAlign w:val="subscript"/>
        </w:rPr>
        <w:t xml:space="preserve"> </w:t>
      </w:r>
      <w:r w:rsidRPr="00414BAB">
        <w:rPr>
          <w:rFonts w:ascii="Times New Roman" w:hAnsi="Times New Roman"/>
          <w:sz w:val="24"/>
          <w:lang w:val="hr-BA"/>
        </w:rPr>
        <w:t xml:space="preserve">može se pripisati </w:t>
      </w:r>
      <w:r>
        <w:rPr>
          <w:rFonts w:ascii="Times New Roman" w:hAnsi="Times New Roman"/>
          <w:sz w:val="24"/>
          <w:lang w:val="hr-BA"/>
        </w:rPr>
        <w:t>interakcijama</w:t>
      </w:r>
      <w:r w:rsidRPr="00414BAB">
        <w:rPr>
          <w:rFonts w:ascii="Times New Roman" w:hAnsi="Times New Roman"/>
          <w:sz w:val="24"/>
          <w:lang w:val="hr-BA"/>
        </w:rPr>
        <w:t xml:space="preserve"> izmeđ</w:t>
      </w:r>
      <w:r>
        <w:rPr>
          <w:rFonts w:ascii="Times New Roman" w:hAnsi="Times New Roman"/>
          <w:sz w:val="24"/>
          <w:lang w:val="hr-BA"/>
        </w:rPr>
        <w:t xml:space="preserve">u polimernih lanaca PCL i </w:t>
      </w:r>
      <w:r w:rsidRPr="0036352E">
        <w:rPr>
          <w:rFonts w:ascii="Times New Roman" w:hAnsi="Times New Roman"/>
          <w:sz w:val="24"/>
          <w:szCs w:val="24"/>
        </w:rPr>
        <w:t>mTiO</w:t>
      </w:r>
      <w:r w:rsidRPr="0036352E">
        <w:rPr>
          <w:rFonts w:ascii="Times New Roman" w:hAnsi="Times New Roman"/>
          <w:sz w:val="24"/>
          <w:szCs w:val="24"/>
          <w:vertAlign w:val="subscript"/>
        </w:rPr>
        <w:t>2</w:t>
      </w:r>
      <w:r>
        <w:rPr>
          <w:rFonts w:ascii="Times New Roman" w:hAnsi="Times New Roman"/>
          <w:sz w:val="24"/>
          <w:lang w:val="hr-BA"/>
        </w:rPr>
        <w:t xml:space="preserve"> punila i raspodjeli</w:t>
      </w:r>
      <w:r w:rsidRPr="00414BAB">
        <w:rPr>
          <w:rFonts w:ascii="Times New Roman" w:hAnsi="Times New Roman"/>
          <w:sz w:val="24"/>
          <w:lang w:val="hr-BA"/>
        </w:rPr>
        <w:t xml:space="preserve"> </w:t>
      </w:r>
      <w:r>
        <w:rPr>
          <w:rFonts w:ascii="Times New Roman" w:hAnsi="Times New Roman"/>
          <w:sz w:val="24"/>
          <w:lang w:val="hr-BA"/>
        </w:rPr>
        <w:t>punila u polimernoj matrici.</w:t>
      </w:r>
    </w:p>
    <w:p w:rsidR="0017478B" w:rsidRDefault="0017478B" w:rsidP="00B85741">
      <w:pPr>
        <w:jc w:val="center"/>
        <w:rPr>
          <w:rFonts w:ascii="Times New Roman" w:hAnsi="Times New Roman"/>
          <w:sz w:val="24"/>
          <w:szCs w:val="24"/>
          <w:lang w:eastAsia="hr-HR"/>
        </w:rPr>
      </w:pPr>
    </w:p>
    <w:p w:rsidR="0017478B" w:rsidRDefault="0017478B" w:rsidP="00B85741">
      <w:pPr>
        <w:jc w:val="center"/>
      </w:pPr>
      <w:r>
        <w:object w:dxaOrig="6248" w:dyaOrig="5096">
          <v:shape id="_x0000_i1028" type="#_x0000_t75" style="width:277.5pt;height:227.25pt" o:ole="">
            <v:imagedata r:id="rId54" o:title=""/>
          </v:shape>
          <o:OLEObject Type="Embed" ProgID="Origin50.Graph" ShapeID="_x0000_i1028" DrawAspect="Content" ObjectID="_1554854973" r:id="rId55"/>
        </w:object>
      </w:r>
    </w:p>
    <w:p w:rsidR="0017478B" w:rsidRDefault="0017478B" w:rsidP="00B85741">
      <w:pPr>
        <w:jc w:val="center"/>
      </w:pPr>
      <w:r>
        <w:object w:dxaOrig="6261" w:dyaOrig="5091">
          <v:shape id="_x0000_i1029" type="#_x0000_t75" style="width:278.25pt;height:226.5pt" o:ole="">
            <v:imagedata r:id="rId56" o:title=""/>
          </v:shape>
          <o:OLEObject Type="Embed" ProgID="Origin50.Graph" ShapeID="_x0000_i1029" DrawAspect="Content" ObjectID="_1554854974" r:id="rId57"/>
        </w:object>
      </w:r>
    </w:p>
    <w:p w:rsidR="0017478B" w:rsidRDefault="00F951AB" w:rsidP="009714D5">
      <w:pPr>
        <w:ind w:left="360"/>
        <w:jc w:val="center"/>
        <w:rPr>
          <w:rFonts w:ascii="Times New Roman" w:hAnsi="Times New Roman"/>
          <w:sz w:val="24"/>
          <w:szCs w:val="24"/>
        </w:rPr>
      </w:pPr>
      <w:r>
        <w:rPr>
          <w:rFonts w:ascii="Times New Roman" w:hAnsi="Times New Roman"/>
          <w:b/>
          <w:bCs/>
          <w:sz w:val="24"/>
          <w:szCs w:val="24"/>
        </w:rPr>
        <w:t>Slika 29.</w:t>
      </w:r>
      <w:r w:rsidR="0017478B" w:rsidRPr="005A1BDC">
        <w:rPr>
          <w:rFonts w:ascii="Times New Roman" w:hAnsi="Times New Roman"/>
          <w:sz w:val="24"/>
          <w:szCs w:val="24"/>
        </w:rPr>
        <w:t xml:space="preserve"> </w:t>
      </w:r>
      <w:r w:rsidR="0017478B">
        <w:rPr>
          <w:rFonts w:ascii="Times New Roman" w:hAnsi="Times New Roman"/>
          <w:sz w:val="24"/>
          <w:szCs w:val="24"/>
        </w:rPr>
        <w:t xml:space="preserve">TG i </w:t>
      </w:r>
      <w:r w:rsidR="0017478B" w:rsidRPr="005A1BDC">
        <w:rPr>
          <w:rFonts w:ascii="Times New Roman" w:hAnsi="Times New Roman"/>
          <w:sz w:val="24"/>
          <w:szCs w:val="24"/>
        </w:rPr>
        <w:t xml:space="preserve">DTG krivulje </w:t>
      </w:r>
      <w:r w:rsidR="0017478B">
        <w:rPr>
          <w:rFonts w:ascii="Times New Roman" w:hAnsi="Times New Roman"/>
          <w:sz w:val="24"/>
          <w:szCs w:val="24"/>
        </w:rPr>
        <w:t xml:space="preserve">elektroispredenih PCL i </w:t>
      </w:r>
      <w:r w:rsidR="0017478B" w:rsidRPr="0036352E">
        <w:rPr>
          <w:rFonts w:ascii="Times New Roman" w:hAnsi="Times New Roman"/>
          <w:sz w:val="24"/>
          <w:szCs w:val="24"/>
        </w:rPr>
        <w:t xml:space="preserve"> PCL/mTiO</w:t>
      </w:r>
      <w:r w:rsidR="0017478B" w:rsidRPr="0036352E">
        <w:rPr>
          <w:rFonts w:ascii="Times New Roman" w:hAnsi="Times New Roman"/>
          <w:sz w:val="24"/>
          <w:szCs w:val="24"/>
          <w:vertAlign w:val="subscript"/>
        </w:rPr>
        <w:t>2</w:t>
      </w:r>
      <w:r w:rsidR="0017478B" w:rsidRPr="0036352E">
        <w:rPr>
          <w:rFonts w:ascii="Times New Roman" w:hAnsi="Times New Roman"/>
          <w:sz w:val="24"/>
          <w:szCs w:val="24"/>
        </w:rPr>
        <w:t xml:space="preserve"> </w:t>
      </w:r>
      <w:r w:rsidR="0017478B">
        <w:rPr>
          <w:rFonts w:ascii="Times New Roman" w:hAnsi="Times New Roman"/>
          <w:sz w:val="24"/>
          <w:szCs w:val="24"/>
        </w:rPr>
        <w:t>vlaknastih matova</w:t>
      </w:r>
    </w:p>
    <w:p w:rsidR="009714D5" w:rsidRPr="009714D5" w:rsidRDefault="009714D5" w:rsidP="009714D5">
      <w:pPr>
        <w:ind w:left="360"/>
        <w:jc w:val="center"/>
        <w:rPr>
          <w:rFonts w:ascii="Times New Roman" w:hAnsi="Times New Roman"/>
          <w:bCs/>
          <w:sz w:val="24"/>
          <w:szCs w:val="24"/>
        </w:rPr>
      </w:pPr>
    </w:p>
    <w:p w:rsidR="0017478B" w:rsidRPr="00267AFF" w:rsidRDefault="0017478B" w:rsidP="00267AFF">
      <w:pPr>
        <w:pStyle w:val="Heading2"/>
        <w:rPr>
          <w:rFonts w:ascii="Times New Roman" w:hAnsi="Times New Roman" w:cs="Times New Roman"/>
          <w:color w:val="auto"/>
          <w:sz w:val="32"/>
          <w:szCs w:val="32"/>
        </w:rPr>
      </w:pPr>
      <w:bookmarkStart w:id="42" w:name="_Toc481141463"/>
      <w:r w:rsidRPr="00267AFF">
        <w:rPr>
          <w:rFonts w:ascii="Times New Roman" w:hAnsi="Times New Roman" w:cs="Times New Roman"/>
          <w:color w:val="auto"/>
          <w:sz w:val="32"/>
          <w:szCs w:val="32"/>
        </w:rPr>
        <w:lastRenderedPageBreak/>
        <w:t>4.7. Primjer primjene elektroispredenih nosača</w:t>
      </w:r>
      <w:bookmarkEnd w:id="42"/>
      <w:r w:rsidRPr="00267AFF">
        <w:rPr>
          <w:rFonts w:ascii="Times New Roman" w:hAnsi="Times New Roman" w:cs="Times New Roman"/>
          <w:color w:val="auto"/>
          <w:sz w:val="32"/>
          <w:szCs w:val="32"/>
        </w:rPr>
        <w:t xml:space="preserve"> </w:t>
      </w:r>
    </w:p>
    <w:p w:rsidR="0017478B" w:rsidRPr="00A46807" w:rsidRDefault="0017478B" w:rsidP="00B85741">
      <w:pPr>
        <w:pStyle w:val="Heading1"/>
        <w:ind w:firstLine="708"/>
        <w:jc w:val="both"/>
        <w:rPr>
          <w:b w:val="0"/>
          <w:bCs/>
          <w:color w:val="000000"/>
          <w:kern w:val="0"/>
          <w:sz w:val="20"/>
          <w:szCs w:val="24"/>
          <w:lang w:val="hr-HR"/>
        </w:rPr>
      </w:pPr>
      <w:bookmarkStart w:id="43" w:name="_Toc481108029"/>
      <w:bookmarkStart w:id="44" w:name="_Toc481110903"/>
      <w:bookmarkStart w:id="45" w:name="_Toc481141464"/>
      <w:r w:rsidRPr="00245949">
        <w:rPr>
          <w:rFonts w:ascii="Times New Roman" w:hAnsi="Times New Roman"/>
          <w:b w:val="0"/>
          <w:color w:val="000000"/>
          <w:kern w:val="0"/>
          <w:sz w:val="24"/>
          <w:szCs w:val="24"/>
          <w:lang w:val="hr-HR"/>
        </w:rPr>
        <w:t>Primjer primjene elektroispredenih nosača</w:t>
      </w:r>
      <w:r>
        <w:rPr>
          <w:rFonts w:ascii="Times New Roman" w:hAnsi="Times New Roman"/>
          <w:b w:val="0"/>
          <w:color w:val="000000"/>
          <w:kern w:val="0"/>
          <w:sz w:val="24"/>
          <w:szCs w:val="24"/>
          <w:lang w:val="hr-HR"/>
        </w:rPr>
        <w:t xml:space="preserve"> (elektroispredeni vlaknasti mat) </w:t>
      </w:r>
      <w:r w:rsidRPr="00245949">
        <w:rPr>
          <w:rFonts w:ascii="Times New Roman" w:hAnsi="Times New Roman"/>
          <w:b w:val="0"/>
          <w:color w:val="000000"/>
          <w:kern w:val="0"/>
          <w:sz w:val="24"/>
          <w:szCs w:val="24"/>
          <w:lang w:val="hr-HR"/>
        </w:rPr>
        <w:t xml:space="preserve"> za uzgoj limbalnih stanica napravljen je u suradnji Tekstilno-tehnološkog fakulteta, laboratorija za elektroispredanje i Kliničke jedinice Banka tkiva KBC SM - Klinike za traumatologiju</w:t>
      </w:r>
      <w:r w:rsidRPr="00245949">
        <w:rPr>
          <w:rFonts w:ascii="Times New Roman" w:hAnsi="Times New Roman"/>
          <w:sz w:val="24"/>
          <w:szCs w:val="24"/>
          <w:lang w:val="hr-HR"/>
        </w:rPr>
        <w:t xml:space="preserve"> </w:t>
      </w:r>
      <w:r w:rsidRPr="00245949">
        <w:rPr>
          <w:rFonts w:ascii="Times New Roman" w:hAnsi="Times New Roman"/>
          <w:b w:val="0"/>
          <w:color w:val="000000"/>
          <w:kern w:val="0"/>
          <w:sz w:val="24"/>
          <w:szCs w:val="24"/>
          <w:lang w:val="hr-HR"/>
        </w:rPr>
        <w:t>u Zagrebu. Korišteni materijal je PCL, koji je obrađen s otopinom NaOH nakon elektroispredanja, s ciljem postizanja hidrofilnosti.</w:t>
      </w:r>
      <w:bookmarkEnd w:id="43"/>
      <w:bookmarkEnd w:id="44"/>
      <w:bookmarkEnd w:id="45"/>
      <w:r w:rsidRPr="00245949">
        <w:rPr>
          <w:rFonts w:ascii="Times New Roman" w:hAnsi="Times New Roman"/>
          <w:b w:val="0"/>
          <w:color w:val="000000"/>
          <w:kern w:val="0"/>
          <w:sz w:val="24"/>
          <w:szCs w:val="24"/>
          <w:lang w:val="hr-HR"/>
        </w:rPr>
        <w:t xml:space="preserve"> </w:t>
      </w:r>
    </w:p>
    <w:p w:rsidR="0017478B" w:rsidRPr="00267AFF" w:rsidRDefault="0017478B" w:rsidP="00267AFF">
      <w:pPr>
        <w:pStyle w:val="Heading3"/>
        <w:rPr>
          <w:rFonts w:ascii="Times New Roman" w:hAnsi="Times New Roman" w:cs="Times New Roman"/>
          <w:sz w:val="26"/>
          <w:szCs w:val="26"/>
        </w:rPr>
      </w:pPr>
      <w:bookmarkStart w:id="46" w:name="_Toc481141465"/>
      <w:r w:rsidRPr="00267AFF">
        <w:rPr>
          <w:rFonts w:ascii="Times New Roman" w:hAnsi="Times New Roman" w:cs="Times New Roman"/>
          <w:color w:val="auto"/>
          <w:sz w:val="26"/>
          <w:szCs w:val="26"/>
        </w:rPr>
        <w:t>4.7.1. Postupak izolacije i zasijavanja stanica na PCL elektroispredenom nosaču.</w:t>
      </w:r>
      <w:bookmarkEnd w:id="46"/>
      <w:r w:rsidRPr="00267AFF">
        <w:rPr>
          <w:rFonts w:ascii="Times New Roman" w:hAnsi="Times New Roman" w:cs="Times New Roman"/>
          <w:color w:val="auto"/>
          <w:sz w:val="26"/>
          <w:szCs w:val="26"/>
        </w:rPr>
        <w:t xml:space="preserve"> </w:t>
      </w:r>
    </w:p>
    <w:p w:rsidR="0017478B" w:rsidRPr="00245949" w:rsidRDefault="0017478B" w:rsidP="00B85741">
      <w:pPr>
        <w:pStyle w:val="Heading1"/>
        <w:spacing w:line="360" w:lineRule="auto"/>
        <w:ind w:firstLine="708"/>
        <w:jc w:val="both"/>
        <w:rPr>
          <w:rFonts w:ascii="Times New Roman" w:hAnsi="Times New Roman"/>
          <w:b w:val="0"/>
          <w:bCs/>
          <w:color w:val="000000"/>
          <w:kern w:val="0"/>
          <w:sz w:val="24"/>
          <w:szCs w:val="24"/>
          <w:lang w:val="hr-HR"/>
        </w:rPr>
      </w:pPr>
      <w:bookmarkStart w:id="47" w:name="_Toc481108031"/>
      <w:bookmarkStart w:id="48" w:name="_Toc481110905"/>
      <w:bookmarkStart w:id="49" w:name="_Toc481141466"/>
      <w:r w:rsidRPr="00245949">
        <w:rPr>
          <w:rFonts w:ascii="Times New Roman" w:hAnsi="Times New Roman"/>
          <w:b w:val="0"/>
          <w:color w:val="000000"/>
          <w:kern w:val="0"/>
          <w:sz w:val="24"/>
          <w:szCs w:val="24"/>
          <w:lang w:val="hr-HR"/>
        </w:rPr>
        <w:t>Ljudske limbalne stanice su izolirane iz korneoskleralnog diska nakon keratoplastike, operacije oka s ciljem transplantacije, od 9 donora. Nakon dezinfekcije PCL nosača pod UV svjetlom i hidratacije sa 70%, 50%, 25% otopinom etanola, deionizirane vode i HBSS soli, radi se zasijavanje limbalnih stanica s hranjivim slojem 3T3 stanica. Test vijabilnosti je napravljen 8 dana nakon zasijavanja na temelju izmjerene fluorescencije na fluorometru. Metabolički aktivne stanice održavaju sposobnost reduciranja bojila resazurin u visoko fluorescentno bojilo resorufin. Indirektna imunocitokemija izvršena je pomoću mišjih antitijela kako bi se utvrdio pozitivan marker na p63 protein.</w:t>
      </w:r>
      <w:bookmarkEnd w:id="47"/>
      <w:bookmarkEnd w:id="48"/>
      <w:bookmarkEnd w:id="49"/>
      <w:r w:rsidRPr="00245949">
        <w:rPr>
          <w:rFonts w:ascii="Times New Roman" w:hAnsi="Times New Roman"/>
          <w:color w:val="000000"/>
          <w:sz w:val="24"/>
          <w:szCs w:val="24"/>
          <w:lang w:val="hr-HR"/>
        </w:rPr>
        <w:t xml:space="preserve"> </w:t>
      </w:r>
    </w:p>
    <w:p w:rsidR="0017478B" w:rsidRPr="00245949" w:rsidRDefault="0017478B" w:rsidP="00B85741">
      <w:pPr>
        <w:spacing w:line="360" w:lineRule="auto"/>
        <w:ind w:right="-2"/>
        <w:contextualSpacing/>
        <w:jc w:val="both"/>
        <w:rPr>
          <w:rFonts w:ascii="Times New Roman" w:hAnsi="Times New Roman"/>
          <w:sz w:val="24"/>
          <w:szCs w:val="24"/>
        </w:rPr>
      </w:pPr>
      <w:r w:rsidRPr="00245949">
        <w:rPr>
          <w:rFonts w:ascii="Times New Roman" w:hAnsi="Times New Roman"/>
          <w:sz w:val="24"/>
          <w:szCs w:val="24"/>
        </w:rPr>
        <w:t>Iako PCL elektroispredeni nosači pokazuju manju vijabilnost u odnosu na prirodne nosače (npr. amniotska membrana), istovremeno pokazuju i visoki postotak stanica pozitivnih na marker p63.  To znači da ove stanice mogu dalje stvoriti nove kolonije stanica jer su manje diferencirane. Obzirom na svoje prednosti poput fleksibilne geometrije, izdržljivosti, podesive hidrofilnosti, pa i funkcionalizacije prema potrebama pacijenta svakako su izvrsni kandidati za buduća istraž</w:t>
      </w:r>
      <w:r w:rsidR="0026706A">
        <w:rPr>
          <w:rFonts w:ascii="Times New Roman" w:hAnsi="Times New Roman"/>
          <w:sz w:val="24"/>
          <w:szCs w:val="24"/>
        </w:rPr>
        <w:t>ivanja u terapeutskim svrhama [37</w:t>
      </w:r>
      <w:r w:rsidRPr="00245949">
        <w:rPr>
          <w:rFonts w:ascii="Times New Roman" w:hAnsi="Times New Roman"/>
          <w:sz w:val="24"/>
          <w:szCs w:val="24"/>
        </w:rPr>
        <w:t>].</w:t>
      </w:r>
    </w:p>
    <w:p w:rsidR="0017478B" w:rsidRPr="00245949" w:rsidRDefault="0017478B" w:rsidP="00B85741">
      <w:pPr>
        <w:spacing w:line="360" w:lineRule="auto"/>
        <w:ind w:right="-2"/>
        <w:contextualSpacing/>
        <w:jc w:val="both"/>
        <w:rPr>
          <w:rFonts w:ascii="Times New Roman" w:hAnsi="Times New Roman"/>
          <w:sz w:val="24"/>
          <w:szCs w:val="24"/>
        </w:rPr>
      </w:pPr>
    </w:p>
    <w:p w:rsidR="0017478B" w:rsidRDefault="0017478B" w:rsidP="00B85741">
      <w:pPr>
        <w:spacing w:line="360" w:lineRule="auto"/>
        <w:jc w:val="center"/>
        <w:rPr>
          <w:rFonts w:ascii="Times New Roman" w:hAnsi="Times New Roman"/>
          <w:sz w:val="24"/>
          <w:szCs w:val="24"/>
        </w:rPr>
      </w:pPr>
    </w:p>
    <w:p w:rsidR="0026706A" w:rsidRDefault="0026706A" w:rsidP="00B85741">
      <w:pPr>
        <w:spacing w:line="360" w:lineRule="auto"/>
        <w:jc w:val="center"/>
        <w:rPr>
          <w:rFonts w:ascii="Times New Roman" w:hAnsi="Times New Roman"/>
          <w:sz w:val="24"/>
          <w:szCs w:val="24"/>
        </w:rPr>
      </w:pPr>
    </w:p>
    <w:p w:rsidR="0026706A" w:rsidRDefault="0026706A" w:rsidP="00B85741">
      <w:pPr>
        <w:spacing w:line="360" w:lineRule="auto"/>
        <w:jc w:val="center"/>
        <w:rPr>
          <w:rFonts w:ascii="Times New Roman" w:hAnsi="Times New Roman"/>
          <w:sz w:val="24"/>
          <w:szCs w:val="24"/>
        </w:rPr>
      </w:pPr>
    </w:p>
    <w:p w:rsidR="0026706A" w:rsidRPr="00245949" w:rsidRDefault="0026706A" w:rsidP="00B85741">
      <w:pPr>
        <w:spacing w:line="360" w:lineRule="auto"/>
        <w:jc w:val="center"/>
        <w:rPr>
          <w:rFonts w:ascii="Times New Roman" w:hAnsi="Times New Roman"/>
          <w:sz w:val="24"/>
          <w:szCs w:val="24"/>
          <w:lang w:eastAsia="hr-HR"/>
        </w:rPr>
      </w:pPr>
    </w:p>
    <w:p w:rsidR="0017478B" w:rsidRDefault="00267AFF" w:rsidP="00267AFF">
      <w:pPr>
        <w:pStyle w:val="Heading1"/>
        <w:rPr>
          <w:rFonts w:ascii="Times New Roman" w:hAnsi="Times New Roman"/>
          <w:sz w:val="36"/>
          <w:szCs w:val="36"/>
        </w:rPr>
      </w:pPr>
      <w:bookmarkStart w:id="50" w:name="_Toc481141467"/>
      <w:r w:rsidRPr="00267AFF">
        <w:rPr>
          <w:rFonts w:ascii="Times New Roman" w:hAnsi="Times New Roman"/>
          <w:sz w:val="36"/>
          <w:szCs w:val="36"/>
        </w:rPr>
        <w:lastRenderedPageBreak/>
        <w:t xml:space="preserve">5. </w:t>
      </w:r>
      <w:r>
        <w:rPr>
          <w:rFonts w:ascii="Times New Roman" w:hAnsi="Times New Roman"/>
          <w:sz w:val="36"/>
          <w:szCs w:val="36"/>
        </w:rPr>
        <w:t>ZAKLJUČAK</w:t>
      </w:r>
      <w:bookmarkEnd w:id="50"/>
    </w:p>
    <w:p w:rsidR="00267AFF" w:rsidRPr="00267AFF" w:rsidRDefault="00267AFF" w:rsidP="00267AFF">
      <w:pPr>
        <w:spacing w:line="360" w:lineRule="auto"/>
        <w:rPr>
          <w:rFonts w:ascii="Times New Roman" w:hAnsi="Times New Roman"/>
          <w:sz w:val="24"/>
          <w:szCs w:val="24"/>
        </w:rPr>
      </w:pPr>
      <w:r w:rsidRPr="00267AFF">
        <w:rPr>
          <w:rFonts w:ascii="Times New Roman" w:hAnsi="Times New Roman"/>
          <w:sz w:val="24"/>
          <w:szCs w:val="24"/>
        </w:rPr>
        <w:t>PCL, koji je korišten kao polimerna otopina za izradu nosača, izrazito je hidrofobna tvar, odnosno ne upija vodu. Dodatkom mTiO</w:t>
      </w:r>
      <w:r w:rsidRPr="00267AFF">
        <w:rPr>
          <w:rFonts w:ascii="Times New Roman" w:hAnsi="Times New Roman"/>
          <w:sz w:val="24"/>
          <w:szCs w:val="24"/>
          <w:vertAlign w:val="subscript"/>
        </w:rPr>
        <w:t>2</w:t>
      </w:r>
      <w:r w:rsidRPr="00267AFF">
        <w:rPr>
          <w:rFonts w:ascii="Times New Roman" w:hAnsi="Times New Roman"/>
          <w:sz w:val="24"/>
          <w:szCs w:val="24"/>
        </w:rPr>
        <w:t xml:space="preserve"> u otopinu PCL-a pokušala se smanjiti hidrofobnost, tj.povećati hidrofilnost elektroispredanog nosača. Međutim, određivanjem kontaktnog kuta za oba uzorka, čisti PCL i PLC kojem je dodan mTiO</w:t>
      </w:r>
      <w:r w:rsidRPr="00267AFF">
        <w:rPr>
          <w:rFonts w:ascii="Times New Roman" w:hAnsi="Times New Roman"/>
          <w:sz w:val="24"/>
          <w:szCs w:val="24"/>
          <w:vertAlign w:val="subscript"/>
        </w:rPr>
        <w:t>2</w:t>
      </w:r>
      <w:r w:rsidRPr="00267AFF">
        <w:rPr>
          <w:rFonts w:ascii="Times New Roman" w:hAnsi="Times New Roman"/>
          <w:sz w:val="24"/>
          <w:szCs w:val="24"/>
        </w:rPr>
        <w:t>, diferencijalnom pretražnom kalorimetrijom kao i termogravimetrijskom analizom dobiveni su rezultati koji ne podržavaju tu hipotezu. Zanemarivo mala razlika u kontaktnom kutu kao i ukupnoj energiji površine može se pripisati niskoj koncentraciji TiO</w:t>
      </w:r>
      <w:r w:rsidRPr="00267AFF">
        <w:rPr>
          <w:rFonts w:ascii="Times New Roman" w:hAnsi="Times New Roman"/>
          <w:sz w:val="24"/>
          <w:szCs w:val="24"/>
          <w:vertAlign w:val="subscript"/>
        </w:rPr>
        <w:t>2</w:t>
      </w:r>
      <w:r w:rsidRPr="00267AFF">
        <w:rPr>
          <w:rFonts w:ascii="Times New Roman" w:hAnsi="Times New Roman"/>
          <w:sz w:val="24"/>
          <w:szCs w:val="24"/>
        </w:rPr>
        <w:t xml:space="preserve"> u uzorku, kao i mogućnosti nastanka aglomerata uslijed višesatnog elektroispredanja. Ukoliko bi se povećala koncentracija TiO</w:t>
      </w:r>
      <w:r w:rsidRPr="00267AFF">
        <w:rPr>
          <w:rFonts w:ascii="Times New Roman" w:hAnsi="Times New Roman"/>
          <w:sz w:val="24"/>
          <w:szCs w:val="24"/>
          <w:vertAlign w:val="subscript"/>
        </w:rPr>
        <w:t>2</w:t>
      </w:r>
      <w:r w:rsidRPr="00267AFF">
        <w:rPr>
          <w:rFonts w:ascii="Times New Roman" w:hAnsi="Times New Roman"/>
          <w:sz w:val="24"/>
          <w:szCs w:val="24"/>
        </w:rPr>
        <w:t>, možda bi se hidrofilnost uzorka povećala, no mora se paziti i na mogući štetan učinak TiO</w:t>
      </w:r>
      <w:r w:rsidRPr="00267AFF">
        <w:rPr>
          <w:rFonts w:ascii="Times New Roman" w:hAnsi="Times New Roman"/>
          <w:sz w:val="24"/>
          <w:szCs w:val="24"/>
          <w:vertAlign w:val="subscript"/>
        </w:rPr>
        <w:t>2</w:t>
      </w:r>
      <w:r w:rsidRPr="00267AFF">
        <w:rPr>
          <w:rFonts w:ascii="Times New Roman" w:hAnsi="Times New Roman"/>
          <w:sz w:val="24"/>
          <w:szCs w:val="24"/>
        </w:rPr>
        <w:t xml:space="preserve"> na organizam. </w:t>
      </w:r>
    </w:p>
    <w:p w:rsidR="00267AFF" w:rsidRPr="00267AFF" w:rsidRDefault="00267AFF" w:rsidP="00267AFF">
      <w:pPr>
        <w:spacing w:line="360" w:lineRule="auto"/>
        <w:rPr>
          <w:rFonts w:ascii="Times New Roman" w:hAnsi="Times New Roman"/>
          <w:sz w:val="24"/>
          <w:szCs w:val="24"/>
        </w:rPr>
      </w:pPr>
      <w:r w:rsidRPr="00267AFF">
        <w:rPr>
          <w:rFonts w:ascii="Times New Roman" w:hAnsi="Times New Roman"/>
          <w:sz w:val="24"/>
          <w:szCs w:val="24"/>
        </w:rPr>
        <w:t>Dobiveno povećanje T</w:t>
      </w:r>
      <w:r w:rsidRPr="00267AFF">
        <w:rPr>
          <w:rFonts w:ascii="Times New Roman" w:hAnsi="Times New Roman"/>
          <w:sz w:val="24"/>
          <w:szCs w:val="24"/>
          <w:vertAlign w:val="subscript"/>
        </w:rPr>
        <w:t>m</w:t>
      </w:r>
      <w:r w:rsidRPr="00267AFF">
        <w:rPr>
          <w:rFonts w:ascii="Times New Roman" w:hAnsi="Times New Roman"/>
          <w:sz w:val="24"/>
          <w:szCs w:val="24"/>
        </w:rPr>
        <w:t xml:space="preserve"> kod uzorka PCL-a sa dodanim TiO</w:t>
      </w:r>
      <w:r w:rsidRPr="00267AFF">
        <w:rPr>
          <w:rFonts w:ascii="Times New Roman" w:hAnsi="Times New Roman"/>
          <w:sz w:val="24"/>
          <w:szCs w:val="24"/>
          <w:vertAlign w:val="subscript"/>
        </w:rPr>
        <w:t>2</w:t>
      </w:r>
      <w:r w:rsidRPr="00267AFF">
        <w:rPr>
          <w:rFonts w:ascii="Times New Roman" w:hAnsi="Times New Roman"/>
          <w:sz w:val="24"/>
          <w:szCs w:val="24"/>
        </w:rPr>
        <w:t xml:space="preserve"> u odnosu na sam PCL dobiveno diferencijalnom pretražnom kalorimetrijom, ukazuje na interakcije čestica TiO</w:t>
      </w:r>
      <w:r w:rsidRPr="00267AFF">
        <w:rPr>
          <w:rFonts w:ascii="Times New Roman" w:hAnsi="Times New Roman"/>
          <w:sz w:val="24"/>
          <w:szCs w:val="24"/>
          <w:vertAlign w:val="subscript"/>
        </w:rPr>
        <w:t>2</w:t>
      </w:r>
      <w:r w:rsidRPr="00267AFF">
        <w:rPr>
          <w:rFonts w:ascii="Times New Roman" w:hAnsi="Times New Roman"/>
          <w:sz w:val="24"/>
          <w:szCs w:val="24"/>
        </w:rPr>
        <w:t xml:space="preserve"> i kristalne faze PCL.</w:t>
      </w:r>
    </w:p>
    <w:p w:rsidR="00267AFF" w:rsidRPr="00267AFF" w:rsidRDefault="00267AFF" w:rsidP="00267AFF">
      <w:pPr>
        <w:spacing w:line="360" w:lineRule="auto"/>
        <w:rPr>
          <w:rFonts w:ascii="Times New Roman" w:hAnsi="Times New Roman"/>
          <w:sz w:val="24"/>
          <w:szCs w:val="24"/>
        </w:rPr>
      </w:pPr>
      <w:r w:rsidRPr="00267AFF">
        <w:rPr>
          <w:rFonts w:ascii="Times New Roman" w:hAnsi="Times New Roman"/>
          <w:sz w:val="24"/>
          <w:szCs w:val="24"/>
        </w:rPr>
        <w:t>Termogravimetrijskom analizom vidljivo je kako za uzorak PCL-a s dodatkom TiO</w:t>
      </w:r>
      <w:r w:rsidRPr="00267AFF">
        <w:rPr>
          <w:rFonts w:ascii="Times New Roman" w:hAnsi="Times New Roman"/>
          <w:sz w:val="24"/>
          <w:szCs w:val="24"/>
          <w:vertAlign w:val="subscript"/>
        </w:rPr>
        <w:t>2</w:t>
      </w:r>
      <w:r w:rsidRPr="00267AFF">
        <w:rPr>
          <w:rFonts w:ascii="Times New Roman" w:hAnsi="Times New Roman"/>
          <w:sz w:val="24"/>
          <w:szCs w:val="24"/>
        </w:rPr>
        <w:t xml:space="preserve"> dolazi do  malog povećanja temperature početka razgradnje kao i konačne temperature razgradnje u usporedbi sa uzorkom čistog PCL-a. Ta stabilnost se može pripisati interakcijama izmežu polimernih lanaca PCL-a i mTiO</w:t>
      </w:r>
      <w:r w:rsidRPr="00267AFF">
        <w:rPr>
          <w:rFonts w:ascii="Times New Roman" w:hAnsi="Times New Roman"/>
          <w:sz w:val="24"/>
          <w:szCs w:val="24"/>
          <w:vertAlign w:val="subscript"/>
        </w:rPr>
        <w:t>2</w:t>
      </w:r>
      <w:r w:rsidRPr="00267AFF">
        <w:rPr>
          <w:rFonts w:ascii="Times New Roman" w:hAnsi="Times New Roman"/>
          <w:sz w:val="24"/>
          <w:szCs w:val="24"/>
        </w:rPr>
        <w:t xml:space="preserve"> punila te raspodijeli punila u polimernoj matici.</w:t>
      </w:r>
    </w:p>
    <w:p w:rsidR="00267AFF" w:rsidRPr="00267AFF" w:rsidRDefault="00267AFF" w:rsidP="00267AFF">
      <w:pPr>
        <w:spacing w:line="360" w:lineRule="auto"/>
        <w:rPr>
          <w:rFonts w:ascii="Times New Roman" w:hAnsi="Times New Roman"/>
          <w:sz w:val="24"/>
          <w:szCs w:val="24"/>
        </w:rPr>
      </w:pPr>
      <w:r w:rsidRPr="00267AFF">
        <w:rPr>
          <w:rFonts w:ascii="Times New Roman" w:hAnsi="Times New Roman"/>
          <w:sz w:val="24"/>
          <w:szCs w:val="24"/>
        </w:rPr>
        <w:t>PCL elektroispredeni nosači na kojima su zasijane stanice izvrsni su kandidati za daljnja istraživanja u terapeutskim svrhama upravo zbog fleksibilne geometrije, izdržljivosti, podesive hidrofilnosti kao i funkcionalizacije prema potrebama pacijenta.</w:t>
      </w:r>
    </w:p>
    <w:p w:rsidR="00267AFF" w:rsidRPr="00267AFF" w:rsidRDefault="00267AFF" w:rsidP="00267AFF">
      <w:pPr>
        <w:spacing w:line="360" w:lineRule="auto"/>
        <w:rPr>
          <w:rFonts w:ascii="Times New Roman" w:hAnsi="Times New Roman"/>
          <w:sz w:val="24"/>
          <w:szCs w:val="24"/>
          <w:lang w:val="en-US"/>
        </w:rPr>
      </w:pPr>
    </w:p>
    <w:p w:rsidR="0017478B" w:rsidRDefault="0017478B" w:rsidP="00245949">
      <w:pPr>
        <w:spacing w:line="360" w:lineRule="auto"/>
        <w:ind w:right="-2"/>
        <w:contextualSpacing/>
        <w:jc w:val="both"/>
        <w:rPr>
          <w:rFonts w:ascii="Times New Roman" w:hAnsi="Times New Roman"/>
          <w:sz w:val="26"/>
          <w:szCs w:val="26"/>
        </w:rPr>
      </w:pPr>
    </w:p>
    <w:p w:rsidR="0017478B" w:rsidRDefault="0017478B" w:rsidP="00245949">
      <w:pPr>
        <w:spacing w:line="360" w:lineRule="auto"/>
        <w:ind w:right="-2"/>
        <w:contextualSpacing/>
        <w:jc w:val="both"/>
        <w:rPr>
          <w:rFonts w:ascii="Times New Roman" w:hAnsi="Times New Roman"/>
          <w:sz w:val="26"/>
          <w:szCs w:val="26"/>
        </w:rPr>
      </w:pPr>
    </w:p>
    <w:p w:rsidR="0017478B" w:rsidRDefault="0017478B" w:rsidP="00245949">
      <w:pPr>
        <w:spacing w:line="360" w:lineRule="auto"/>
        <w:ind w:right="-2"/>
        <w:contextualSpacing/>
        <w:jc w:val="both"/>
        <w:rPr>
          <w:rFonts w:ascii="Times New Roman" w:hAnsi="Times New Roman"/>
          <w:sz w:val="26"/>
          <w:szCs w:val="26"/>
        </w:rPr>
      </w:pPr>
    </w:p>
    <w:p w:rsidR="0017478B" w:rsidRDefault="0017478B" w:rsidP="00245949">
      <w:pPr>
        <w:spacing w:line="360" w:lineRule="auto"/>
        <w:ind w:right="-2"/>
        <w:contextualSpacing/>
        <w:jc w:val="both"/>
        <w:rPr>
          <w:rFonts w:ascii="Times New Roman" w:hAnsi="Times New Roman"/>
          <w:sz w:val="26"/>
          <w:szCs w:val="26"/>
        </w:rPr>
      </w:pPr>
    </w:p>
    <w:p w:rsidR="0017478B" w:rsidRDefault="0017478B" w:rsidP="00245949">
      <w:pPr>
        <w:spacing w:line="360" w:lineRule="auto"/>
        <w:ind w:right="-2"/>
        <w:contextualSpacing/>
        <w:jc w:val="both"/>
        <w:rPr>
          <w:rFonts w:ascii="Times New Roman" w:hAnsi="Times New Roman"/>
          <w:sz w:val="26"/>
          <w:szCs w:val="26"/>
        </w:rPr>
      </w:pPr>
    </w:p>
    <w:p w:rsidR="009714D5" w:rsidRDefault="009714D5" w:rsidP="00245949">
      <w:pPr>
        <w:spacing w:line="360" w:lineRule="auto"/>
        <w:ind w:right="-2"/>
        <w:contextualSpacing/>
        <w:jc w:val="both"/>
        <w:rPr>
          <w:rFonts w:ascii="Times New Roman" w:hAnsi="Times New Roman"/>
          <w:sz w:val="26"/>
          <w:szCs w:val="26"/>
        </w:rPr>
      </w:pPr>
    </w:p>
    <w:p w:rsidR="009714D5" w:rsidRDefault="009714D5" w:rsidP="00245949">
      <w:pPr>
        <w:spacing w:line="360" w:lineRule="auto"/>
        <w:ind w:right="-2"/>
        <w:contextualSpacing/>
        <w:jc w:val="both"/>
        <w:rPr>
          <w:rFonts w:ascii="Times New Roman" w:hAnsi="Times New Roman"/>
          <w:sz w:val="26"/>
          <w:szCs w:val="26"/>
        </w:rPr>
      </w:pPr>
    </w:p>
    <w:p w:rsidR="009714D5" w:rsidRDefault="009714D5" w:rsidP="00245949">
      <w:pPr>
        <w:spacing w:line="360" w:lineRule="auto"/>
        <w:ind w:right="-2"/>
        <w:contextualSpacing/>
        <w:jc w:val="both"/>
        <w:rPr>
          <w:rFonts w:ascii="Times New Roman" w:hAnsi="Times New Roman"/>
          <w:sz w:val="26"/>
          <w:szCs w:val="26"/>
        </w:rPr>
      </w:pPr>
    </w:p>
    <w:p w:rsidR="00486CBA" w:rsidRDefault="00486CBA" w:rsidP="00245949">
      <w:pPr>
        <w:spacing w:line="360" w:lineRule="auto"/>
        <w:ind w:right="-2"/>
        <w:contextualSpacing/>
        <w:jc w:val="both"/>
        <w:rPr>
          <w:rFonts w:ascii="Times New Roman" w:hAnsi="Times New Roman"/>
          <w:sz w:val="26"/>
          <w:szCs w:val="26"/>
        </w:rPr>
      </w:pPr>
    </w:p>
    <w:p w:rsidR="00486CBA" w:rsidRDefault="00CF2242" w:rsidP="00486CBA">
      <w:pPr>
        <w:pStyle w:val="Heading1"/>
        <w:rPr>
          <w:rFonts w:ascii="Times New Roman" w:hAnsi="Times New Roman"/>
          <w:szCs w:val="32"/>
        </w:rPr>
      </w:pPr>
      <w:bookmarkStart w:id="51" w:name="_Toc481141468"/>
      <w:r w:rsidRPr="00CF2242">
        <w:rPr>
          <w:rFonts w:ascii="Times New Roman" w:hAnsi="Times New Roman"/>
          <w:szCs w:val="32"/>
        </w:rPr>
        <w:lastRenderedPageBreak/>
        <w:t>6. ZAHVALE</w:t>
      </w:r>
      <w:bookmarkEnd w:id="51"/>
    </w:p>
    <w:p w:rsidR="00CF2242" w:rsidRPr="00CF2242" w:rsidRDefault="00CF2242" w:rsidP="00CF2242">
      <w:pPr>
        <w:rPr>
          <w:lang w:val="en-US"/>
        </w:rPr>
      </w:pPr>
    </w:p>
    <w:p w:rsidR="00CF2242" w:rsidRPr="0096059D" w:rsidRDefault="00CF2242" w:rsidP="00CF2242">
      <w:pPr>
        <w:spacing w:line="360" w:lineRule="auto"/>
        <w:jc w:val="right"/>
        <w:rPr>
          <w:rFonts w:ascii="Times New Roman" w:hAnsi="Times New Roman"/>
          <w:i/>
          <w:sz w:val="24"/>
          <w:szCs w:val="24"/>
        </w:rPr>
      </w:pPr>
      <w:r w:rsidRPr="0096059D">
        <w:rPr>
          <w:rFonts w:ascii="Times New Roman" w:hAnsi="Times New Roman"/>
          <w:i/>
          <w:sz w:val="24"/>
          <w:szCs w:val="24"/>
        </w:rPr>
        <w:t>Zahvaljujemo mentorici dr.sc. Emi Govorčin Bajsić, red.prof. na prilici, strpljenju, razumijevanju i pomoći pri pisanju ovog rada.</w:t>
      </w:r>
    </w:p>
    <w:p w:rsidR="00CF2242" w:rsidRPr="0096059D" w:rsidRDefault="00CF2242" w:rsidP="00CF2242">
      <w:pPr>
        <w:spacing w:line="360" w:lineRule="auto"/>
        <w:jc w:val="right"/>
        <w:rPr>
          <w:rFonts w:ascii="Times New Roman" w:hAnsi="Times New Roman"/>
          <w:i/>
          <w:iCs/>
          <w:sz w:val="24"/>
          <w:szCs w:val="24"/>
        </w:rPr>
      </w:pPr>
      <w:r w:rsidRPr="0096059D">
        <w:rPr>
          <w:rFonts w:ascii="Times New Roman" w:hAnsi="Times New Roman"/>
          <w:i/>
          <w:sz w:val="24"/>
          <w:szCs w:val="24"/>
        </w:rPr>
        <w:t xml:space="preserve">Zahvaljujemo </w:t>
      </w:r>
      <w:r w:rsidRPr="0096059D">
        <w:rPr>
          <w:rFonts w:ascii="Times New Roman" w:hAnsi="Times New Roman"/>
          <w:i/>
          <w:iCs/>
          <w:sz w:val="24"/>
          <w:szCs w:val="24"/>
        </w:rPr>
        <w:t xml:space="preserve">Dr. sc. Emiliji Zdraveva, poslijedoktorand na strpljenju, pomoći i savjetima prilikom izvođenja eksperimenta i pisanja rada. </w:t>
      </w:r>
    </w:p>
    <w:p w:rsidR="00CF2242" w:rsidRPr="0096059D" w:rsidRDefault="00CF2242" w:rsidP="00CF2242">
      <w:pPr>
        <w:spacing w:line="360" w:lineRule="auto"/>
        <w:jc w:val="right"/>
        <w:rPr>
          <w:rFonts w:ascii="Times New Roman" w:hAnsi="Times New Roman"/>
          <w:i/>
          <w:sz w:val="24"/>
          <w:szCs w:val="24"/>
        </w:rPr>
      </w:pPr>
      <w:r w:rsidRPr="0096059D">
        <w:rPr>
          <w:rFonts w:ascii="Times New Roman" w:hAnsi="Times New Roman"/>
          <w:i/>
          <w:iCs/>
          <w:sz w:val="24"/>
          <w:szCs w:val="24"/>
        </w:rPr>
        <w:t>Zahvaljujemo prof.</w:t>
      </w:r>
      <w:r w:rsidRPr="0096059D">
        <w:rPr>
          <w:rFonts w:ascii="Times New Roman" w:hAnsi="Times New Roman"/>
          <w:i/>
          <w:sz w:val="24"/>
          <w:szCs w:val="24"/>
        </w:rPr>
        <w:t xml:space="preserve"> dr. sc. Budimiru Mijoviću na ukazanom povjerenju, mogućnosti i ideji za izradu ovoga rada. </w:t>
      </w:r>
    </w:p>
    <w:p w:rsidR="00CF2242" w:rsidRPr="0096059D" w:rsidRDefault="00CF2242" w:rsidP="00CF2242">
      <w:pPr>
        <w:spacing w:line="360" w:lineRule="auto"/>
        <w:jc w:val="right"/>
        <w:rPr>
          <w:rFonts w:ascii="Times New Roman" w:hAnsi="Times New Roman"/>
          <w:i/>
          <w:sz w:val="24"/>
          <w:szCs w:val="24"/>
        </w:rPr>
      </w:pPr>
      <w:r w:rsidRPr="0096059D">
        <w:rPr>
          <w:rFonts w:ascii="Times New Roman" w:hAnsi="Times New Roman"/>
          <w:i/>
          <w:sz w:val="24"/>
          <w:szCs w:val="24"/>
        </w:rPr>
        <w:t>Zahvaljujemo prof. dr. sc. Mirela Leskovac na pomoći prilikom analiziranja, savjetima i strpljenju.</w:t>
      </w:r>
    </w:p>
    <w:p w:rsidR="00CF2242" w:rsidRPr="0096059D" w:rsidRDefault="00CF2242" w:rsidP="00CF2242">
      <w:pPr>
        <w:spacing w:line="360" w:lineRule="auto"/>
        <w:jc w:val="right"/>
        <w:rPr>
          <w:rFonts w:ascii="Times New Roman" w:hAnsi="Times New Roman"/>
          <w:i/>
          <w:sz w:val="24"/>
          <w:szCs w:val="24"/>
        </w:rPr>
      </w:pPr>
      <w:r w:rsidRPr="0096059D">
        <w:rPr>
          <w:rFonts w:ascii="Times New Roman" w:hAnsi="Times New Roman"/>
          <w:i/>
          <w:sz w:val="24"/>
          <w:szCs w:val="24"/>
        </w:rPr>
        <w:t>Zahvaljujemo Institutu za temeljne kemijske procese na Akademiji Znanosti u Češkoj na izradi kolektora koje smo koristili u eksperimentu.</w:t>
      </w:r>
    </w:p>
    <w:p w:rsidR="00CF2242" w:rsidRDefault="00CF2242" w:rsidP="00CF2242">
      <w:pPr>
        <w:spacing w:line="360" w:lineRule="auto"/>
        <w:rPr>
          <w:rFonts w:ascii="Times New Roman" w:hAnsi="Times New Roman"/>
          <w:sz w:val="24"/>
          <w:szCs w:val="24"/>
          <w:lang w:val="en-US"/>
        </w:rPr>
      </w:pPr>
    </w:p>
    <w:p w:rsidR="00CF2242" w:rsidRDefault="00CF2242" w:rsidP="00CF2242">
      <w:pPr>
        <w:spacing w:line="360" w:lineRule="auto"/>
        <w:rPr>
          <w:rFonts w:ascii="Times New Roman" w:hAnsi="Times New Roman"/>
          <w:sz w:val="24"/>
          <w:szCs w:val="24"/>
          <w:lang w:val="en-US"/>
        </w:rPr>
      </w:pPr>
    </w:p>
    <w:p w:rsidR="00CF2242" w:rsidRDefault="00CF2242" w:rsidP="00CF2242">
      <w:pPr>
        <w:spacing w:line="360" w:lineRule="auto"/>
        <w:rPr>
          <w:rFonts w:ascii="Times New Roman" w:hAnsi="Times New Roman"/>
          <w:sz w:val="24"/>
          <w:szCs w:val="24"/>
          <w:lang w:val="en-US"/>
        </w:rPr>
      </w:pPr>
    </w:p>
    <w:p w:rsidR="00CF2242" w:rsidRDefault="00CF2242" w:rsidP="00CF2242">
      <w:pPr>
        <w:spacing w:line="360" w:lineRule="auto"/>
        <w:rPr>
          <w:rFonts w:ascii="Times New Roman" w:hAnsi="Times New Roman"/>
          <w:sz w:val="24"/>
          <w:szCs w:val="24"/>
          <w:lang w:val="en-US"/>
        </w:rPr>
      </w:pPr>
    </w:p>
    <w:p w:rsidR="00CF2242" w:rsidRDefault="00CF2242" w:rsidP="00CF2242">
      <w:pPr>
        <w:spacing w:line="360" w:lineRule="auto"/>
        <w:rPr>
          <w:rFonts w:ascii="Times New Roman" w:hAnsi="Times New Roman"/>
          <w:sz w:val="24"/>
          <w:szCs w:val="24"/>
          <w:lang w:val="en-US"/>
        </w:rPr>
      </w:pPr>
    </w:p>
    <w:p w:rsidR="00CF2242" w:rsidRDefault="00CF2242" w:rsidP="00CF2242">
      <w:pPr>
        <w:spacing w:line="360" w:lineRule="auto"/>
        <w:jc w:val="both"/>
        <w:rPr>
          <w:rFonts w:ascii="Times New Roman" w:hAnsi="Times New Roman"/>
          <w:sz w:val="24"/>
          <w:szCs w:val="24"/>
          <w:lang w:val="en-US"/>
        </w:rPr>
      </w:pPr>
    </w:p>
    <w:p w:rsidR="00CF2242" w:rsidRDefault="00CF2242" w:rsidP="00CF2242">
      <w:pPr>
        <w:spacing w:line="360" w:lineRule="auto"/>
        <w:rPr>
          <w:rFonts w:ascii="Times New Roman" w:hAnsi="Times New Roman"/>
          <w:sz w:val="24"/>
          <w:szCs w:val="24"/>
          <w:lang w:val="en-US"/>
        </w:rPr>
      </w:pPr>
    </w:p>
    <w:p w:rsidR="00CF2242" w:rsidRDefault="00CF2242" w:rsidP="00CF2242">
      <w:pPr>
        <w:spacing w:line="360" w:lineRule="auto"/>
        <w:rPr>
          <w:rFonts w:ascii="Times New Roman" w:hAnsi="Times New Roman"/>
          <w:sz w:val="24"/>
          <w:szCs w:val="24"/>
          <w:lang w:val="en-US"/>
        </w:rPr>
      </w:pPr>
    </w:p>
    <w:p w:rsidR="00CF2242" w:rsidRDefault="00CF2242" w:rsidP="00CF2242">
      <w:pPr>
        <w:spacing w:line="360" w:lineRule="auto"/>
        <w:rPr>
          <w:rFonts w:ascii="Times New Roman" w:hAnsi="Times New Roman"/>
          <w:sz w:val="24"/>
          <w:szCs w:val="24"/>
          <w:lang w:val="en-US"/>
        </w:rPr>
      </w:pPr>
    </w:p>
    <w:p w:rsidR="00CF2242" w:rsidRDefault="00CF2242" w:rsidP="00CF2242">
      <w:pPr>
        <w:spacing w:line="360" w:lineRule="auto"/>
        <w:rPr>
          <w:rFonts w:ascii="Times New Roman" w:hAnsi="Times New Roman"/>
          <w:sz w:val="24"/>
          <w:szCs w:val="24"/>
          <w:lang w:val="en-US"/>
        </w:rPr>
      </w:pPr>
    </w:p>
    <w:p w:rsidR="00CF2242" w:rsidRDefault="00CF2242" w:rsidP="00CF2242">
      <w:pPr>
        <w:spacing w:line="360" w:lineRule="auto"/>
        <w:rPr>
          <w:rFonts w:ascii="Times New Roman" w:hAnsi="Times New Roman"/>
          <w:sz w:val="24"/>
          <w:szCs w:val="24"/>
          <w:lang w:val="en-US"/>
        </w:rPr>
      </w:pPr>
    </w:p>
    <w:p w:rsidR="00CF2242" w:rsidRDefault="00CF2242" w:rsidP="00CF2242">
      <w:pPr>
        <w:spacing w:line="360" w:lineRule="auto"/>
        <w:rPr>
          <w:rFonts w:ascii="Times New Roman" w:hAnsi="Times New Roman"/>
          <w:sz w:val="24"/>
          <w:szCs w:val="24"/>
          <w:lang w:val="en-US"/>
        </w:rPr>
      </w:pPr>
    </w:p>
    <w:p w:rsidR="0017478B" w:rsidRDefault="0017478B" w:rsidP="00245949">
      <w:pPr>
        <w:spacing w:line="360" w:lineRule="auto"/>
        <w:ind w:right="-2"/>
        <w:contextualSpacing/>
        <w:jc w:val="both"/>
        <w:rPr>
          <w:rFonts w:ascii="Times New Roman" w:hAnsi="Times New Roman"/>
          <w:sz w:val="24"/>
          <w:szCs w:val="24"/>
          <w:lang w:val="en-US"/>
        </w:rPr>
      </w:pPr>
    </w:p>
    <w:p w:rsidR="00CF2242" w:rsidRDefault="00CF2242" w:rsidP="00245949">
      <w:pPr>
        <w:spacing w:line="360" w:lineRule="auto"/>
        <w:ind w:right="-2"/>
        <w:contextualSpacing/>
        <w:jc w:val="both"/>
        <w:rPr>
          <w:rFonts w:ascii="Times New Roman" w:hAnsi="Times New Roman"/>
          <w:sz w:val="26"/>
          <w:szCs w:val="26"/>
        </w:rPr>
      </w:pPr>
    </w:p>
    <w:p w:rsidR="0017478B" w:rsidRPr="00B85741" w:rsidRDefault="0017478B" w:rsidP="00245949">
      <w:pPr>
        <w:spacing w:line="360" w:lineRule="auto"/>
        <w:ind w:right="-2"/>
        <w:contextualSpacing/>
        <w:jc w:val="both"/>
        <w:rPr>
          <w:rFonts w:ascii="Times New Roman" w:hAnsi="Times New Roman"/>
          <w:b/>
          <w:bCs/>
          <w:sz w:val="26"/>
          <w:szCs w:val="26"/>
        </w:rPr>
      </w:pPr>
      <w:r w:rsidRPr="00B85741">
        <w:rPr>
          <w:rFonts w:ascii="Times New Roman" w:hAnsi="Times New Roman"/>
          <w:b/>
          <w:bCs/>
          <w:sz w:val="26"/>
          <w:szCs w:val="26"/>
        </w:rPr>
        <w:lastRenderedPageBreak/>
        <w:t>LITERATURA</w:t>
      </w:r>
      <w:bookmarkStart w:id="52" w:name="_GoBack"/>
      <w:bookmarkEnd w:id="52"/>
    </w:p>
    <w:p w:rsidR="0017478B" w:rsidRPr="00590F2C" w:rsidRDefault="0017478B" w:rsidP="00407C78">
      <w:pPr>
        <w:spacing w:after="0" w:line="360" w:lineRule="auto"/>
        <w:jc w:val="both"/>
        <w:rPr>
          <w:rFonts w:ascii="Times New Roman" w:hAnsi="Times New Roman"/>
          <w:sz w:val="24"/>
          <w:szCs w:val="24"/>
        </w:rPr>
      </w:pPr>
    </w:p>
    <w:p w:rsidR="0017478B" w:rsidRPr="00590F2C" w:rsidRDefault="0017478B" w:rsidP="00407C78">
      <w:pPr>
        <w:spacing w:after="200" w:line="276" w:lineRule="auto"/>
        <w:rPr>
          <w:rFonts w:ascii="Times New Roman" w:hAnsi="Times New Roman"/>
          <w:sz w:val="24"/>
          <w:szCs w:val="24"/>
        </w:rPr>
      </w:pPr>
      <w:r w:rsidRPr="00590F2C">
        <w:rPr>
          <w:rFonts w:ascii="Times New Roman" w:hAnsi="Times New Roman"/>
          <w:sz w:val="24"/>
          <w:szCs w:val="24"/>
        </w:rPr>
        <w:t xml:space="preserve">[1] Dalton, P.D.; Vaquette, C.; Farrugia, B.L.; Dargaville, T.R.; Brown, T.D.; Hutmacher, D.W. Electrospinning and additive manufacturing: Converging technologies. Biomater. Sci. </w:t>
      </w:r>
      <w:r w:rsidRPr="00590F2C">
        <w:rPr>
          <w:rFonts w:ascii="Times New Roman" w:hAnsi="Times New Roman"/>
          <w:b/>
          <w:bCs/>
          <w:sz w:val="24"/>
          <w:szCs w:val="24"/>
        </w:rPr>
        <w:t>2013</w:t>
      </w:r>
      <w:r w:rsidRPr="00590F2C">
        <w:rPr>
          <w:rFonts w:ascii="Times New Roman" w:hAnsi="Times New Roman"/>
          <w:sz w:val="24"/>
          <w:szCs w:val="24"/>
        </w:rPr>
        <w:t>, 1, 171–185. [CrossRef]</w:t>
      </w:r>
    </w:p>
    <w:p w:rsidR="0017478B" w:rsidRPr="00590F2C" w:rsidRDefault="0017478B" w:rsidP="00407C78">
      <w:pPr>
        <w:spacing w:after="200" w:line="276" w:lineRule="auto"/>
        <w:rPr>
          <w:rFonts w:ascii="Times New Roman" w:hAnsi="Times New Roman"/>
          <w:sz w:val="24"/>
          <w:szCs w:val="24"/>
        </w:rPr>
      </w:pPr>
      <w:r w:rsidRPr="00590F2C">
        <w:rPr>
          <w:rFonts w:ascii="Times New Roman" w:hAnsi="Times New Roman"/>
          <w:sz w:val="24"/>
          <w:szCs w:val="24"/>
        </w:rPr>
        <w:t>[2] Stranger J., Tucker N., Staiger M.: Electrospinning, Repra Review Report, Report 190, (2005)</w:t>
      </w:r>
    </w:p>
    <w:p w:rsidR="0017478B" w:rsidRPr="00590F2C" w:rsidRDefault="0017478B" w:rsidP="00407C78">
      <w:pPr>
        <w:spacing w:after="200" w:line="276" w:lineRule="auto"/>
        <w:rPr>
          <w:rFonts w:ascii="Times New Roman" w:hAnsi="Times New Roman"/>
          <w:sz w:val="24"/>
          <w:szCs w:val="24"/>
        </w:rPr>
      </w:pPr>
      <w:r w:rsidRPr="00590F2C">
        <w:rPr>
          <w:rFonts w:ascii="Times New Roman" w:hAnsi="Times New Roman"/>
          <w:sz w:val="24"/>
          <w:szCs w:val="24"/>
        </w:rPr>
        <w:t>[3] Cui, W.; Chang, J.; Dalton, P.D. Electrospun fibers for drug delivery. In Comprehensive Biomaterials; Ducheyne, P., Ed.; Elsevier: Amsterdam, The Netherlands, 2011; Volume 1–6, pp. 445–462.</w:t>
      </w:r>
    </w:p>
    <w:p w:rsidR="0017478B" w:rsidRPr="00590F2C" w:rsidRDefault="0017478B" w:rsidP="00407C78">
      <w:pPr>
        <w:spacing w:after="200" w:line="276" w:lineRule="auto"/>
        <w:rPr>
          <w:rFonts w:ascii="Times New Roman" w:hAnsi="Times New Roman"/>
          <w:sz w:val="24"/>
          <w:szCs w:val="24"/>
        </w:rPr>
      </w:pPr>
      <w:r w:rsidRPr="00590F2C">
        <w:rPr>
          <w:rFonts w:ascii="Times New Roman" w:hAnsi="Times New Roman"/>
          <w:sz w:val="24"/>
          <w:szCs w:val="24"/>
        </w:rPr>
        <w:t xml:space="preserve">[4] </w:t>
      </w:r>
      <w:hyperlink r:id="rId58" w:history="1">
        <w:r w:rsidRPr="00590F2C">
          <w:rPr>
            <w:rFonts w:ascii="Times New Roman" w:hAnsi="Times New Roman"/>
            <w:sz w:val="24"/>
            <w:szCs w:val="24"/>
            <w:u w:val="single"/>
          </w:rPr>
          <w:t>http://eskola.hfd.hr/pitanja_odgovori/show_answ.php?pitanje=/8/17.html</w:t>
        </w:r>
      </w:hyperlink>
      <w:r w:rsidRPr="00590F2C">
        <w:rPr>
          <w:rFonts w:ascii="Times New Roman" w:hAnsi="Times New Roman"/>
          <w:sz w:val="24"/>
          <w:szCs w:val="24"/>
        </w:rPr>
        <w:t xml:space="preserve"> </w:t>
      </w:r>
    </w:p>
    <w:p w:rsidR="0017478B" w:rsidRPr="00590F2C" w:rsidRDefault="0017478B" w:rsidP="00407C78">
      <w:pPr>
        <w:spacing w:after="200" w:line="276" w:lineRule="auto"/>
        <w:rPr>
          <w:rFonts w:ascii="Times New Roman" w:hAnsi="Times New Roman"/>
          <w:sz w:val="24"/>
          <w:szCs w:val="24"/>
        </w:rPr>
      </w:pPr>
      <w:r w:rsidRPr="00590F2C">
        <w:rPr>
          <w:rFonts w:ascii="Times New Roman" w:hAnsi="Times New Roman"/>
          <w:sz w:val="24"/>
          <w:szCs w:val="24"/>
        </w:rPr>
        <w:t>[5] Lord Rayleigh (J.W. Strutt), On the eqilibrium of liquid conducting masses charged with electricity, Philos. Mag., (1882)</w:t>
      </w:r>
    </w:p>
    <w:p w:rsidR="0017478B" w:rsidRPr="00590F2C" w:rsidRDefault="0017478B" w:rsidP="00407C78">
      <w:pPr>
        <w:spacing w:after="200" w:line="276" w:lineRule="auto"/>
        <w:rPr>
          <w:rFonts w:ascii="Times New Roman" w:hAnsi="Times New Roman"/>
          <w:sz w:val="24"/>
          <w:szCs w:val="24"/>
        </w:rPr>
      </w:pPr>
      <w:r w:rsidRPr="00590F2C">
        <w:rPr>
          <w:rFonts w:ascii="Times New Roman" w:hAnsi="Times New Roman"/>
          <w:sz w:val="24"/>
          <w:szCs w:val="24"/>
        </w:rPr>
        <w:t>[6] Brown, T. D., Dalto, P.D., Hutmacher, D.W.: Direct writing by way of melt electrospinning, Adv. Mater., 2011,23,5651-5657</w:t>
      </w:r>
    </w:p>
    <w:p w:rsidR="0017478B" w:rsidRPr="00590F2C" w:rsidRDefault="0017478B" w:rsidP="00407C78">
      <w:pPr>
        <w:spacing w:after="200" w:line="276" w:lineRule="auto"/>
        <w:rPr>
          <w:rFonts w:ascii="Times New Roman" w:hAnsi="Times New Roman"/>
          <w:sz w:val="24"/>
          <w:szCs w:val="24"/>
        </w:rPr>
      </w:pPr>
      <w:r w:rsidRPr="00590F2C">
        <w:rPr>
          <w:rFonts w:ascii="Times New Roman" w:hAnsi="Times New Roman"/>
          <w:sz w:val="24"/>
          <w:szCs w:val="24"/>
        </w:rPr>
        <w:t>[7] Bhardwaj N., Kundu S. C.: Electrospinning: A fascinating fiber fabrication technique, Biotechnology Advances, (2008), 325-347</w:t>
      </w:r>
    </w:p>
    <w:p w:rsidR="0017478B" w:rsidRPr="00590F2C" w:rsidRDefault="0017478B" w:rsidP="00407C78">
      <w:pPr>
        <w:spacing w:after="200" w:line="276" w:lineRule="auto"/>
        <w:rPr>
          <w:rFonts w:ascii="Times New Roman" w:hAnsi="Times New Roman"/>
          <w:sz w:val="24"/>
          <w:szCs w:val="24"/>
        </w:rPr>
      </w:pPr>
      <w:r w:rsidRPr="00590F2C">
        <w:rPr>
          <w:rFonts w:ascii="Times New Roman" w:hAnsi="Times New Roman"/>
          <w:sz w:val="24"/>
          <w:szCs w:val="24"/>
        </w:rPr>
        <w:t>[8] Langer, R. &amp; Vacanti, J. P. Tissue engineering. Science 260, 920–926 (1993).</w:t>
      </w:r>
    </w:p>
    <w:p w:rsidR="0017478B" w:rsidRPr="00590F2C" w:rsidRDefault="0017478B" w:rsidP="00407C78">
      <w:pPr>
        <w:spacing w:after="200" w:line="276" w:lineRule="auto"/>
        <w:rPr>
          <w:rFonts w:ascii="Times New Roman" w:hAnsi="Times New Roman"/>
          <w:sz w:val="24"/>
          <w:szCs w:val="24"/>
        </w:rPr>
      </w:pPr>
      <w:r w:rsidRPr="00590F2C">
        <w:rPr>
          <w:rFonts w:ascii="Times New Roman" w:hAnsi="Times New Roman"/>
          <w:sz w:val="24"/>
          <w:szCs w:val="24"/>
        </w:rPr>
        <w:t>[9] https://en.wikipedia.org/wiki/Extracellular_matrix</w:t>
      </w:r>
    </w:p>
    <w:p w:rsidR="0017478B" w:rsidRPr="00590F2C" w:rsidRDefault="0017478B" w:rsidP="00407C78">
      <w:pPr>
        <w:spacing w:after="200" w:line="276" w:lineRule="auto"/>
        <w:rPr>
          <w:rFonts w:ascii="Times New Roman" w:hAnsi="Times New Roman"/>
          <w:sz w:val="24"/>
          <w:szCs w:val="24"/>
        </w:rPr>
      </w:pPr>
      <w:r w:rsidRPr="00590F2C">
        <w:rPr>
          <w:rFonts w:ascii="Times New Roman" w:hAnsi="Times New Roman"/>
          <w:sz w:val="24"/>
          <w:szCs w:val="24"/>
        </w:rPr>
        <w:t>[10] Vats A, Tolley N S, Polak J M and Gough J E 2003 Scaffolds and biomaterials for tissue engineering: a review of clinical applications Clin. Otolaryngol. Allied Sci. 28 165–72</w:t>
      </w:r>
    </w:p>
    <w:p w:rsidR="0017478B" w:rsidRPr="00590F2C" w:rsidRDefault="0017478B" w:rsidP="00407C78">
      <w:pPr>
        <w:spacing w:after="200" w:line="276" w:lineRule="auto"/>
        <w:rPr>
          <w:rFonts w:ascii="Times New Roman" w:hAnsi="Times New Roman"/>
          <w:sz w:val="24"/>
          <w:szCs w:val="24"/>
        </w:rPr>
      </w:pPr>
      <w:r w:rsidRPr="00590F2C">
        <w:rPr>
          <w:rFonts w:ascii="Times New Roman" w:hAnsi="Times New Roman"/>
          <w:sz w:val="24"/>
          <w:szCs w:val="24"/>
        </w:rPr>
        <w:t>[11] Zhang D and Chang J 2008 Electrospinning of three-dimensional nanofibrous tubes with controllable architectures Nano Lett. 8 3283–7</w:t>
      </w:r>
    </w:p>
    <w:p w:rsidR="0017478B" w:rsidRPr="00590F2C" w:rsidRDefault="0017478B" w:rsidP="00407C78">
      <w:pPr>
        <w:spacing w:after="200" w:line="276" w:lineRule="auto"/>
        <w:rPr>
          <w:rFonts w:ascii="Times New Roman" w:hAnsi="Times New Roman"/>
          <w:sz w:val="24"/>
          <w:szCs w:val="24"/>
        </w:rPr>
      </w:pPr>
      <w:r w:rsidRPr="00590F2C">
        <w:rPr>
          <w:rFonts w:ascii="Times New Roman" w:hAnsi="Times New Roman"/>
          <w:sz w:val="24"/>
          <w:szCs w:val="24"/>
        </w:rPr>
        <w:t>[12] Catherine M. Rogers, Gavin E. Morris, Toby W. A. Gould, Robert Ball, Sotiria Toumpaniari, Helen Harrington, James E. Dixon, Kevin M. Shakesheff, Joel Segal, Felicity R. A. J. Rose: A novel technique for the production of electrospun scaffolds with tailored three-dimensional micro-patterns employing additive manufacturing, Biofabrication, 6 (2014)</w:t>
      </w:r>
    </w:p>
    <w:p w:rsidR="0017478B" w:rsidRPr="00590F2C" w:rsidRDefault="0017478B" w:rsidP="00407C78">
      <w:pPr>
        <w:spacing w:after="200" w:line="276" w:lineRule="auto"/>
        <w:rPr>
          <w:rFonts w:ascii="Times New Roman" w:hAnsi="Times New Roman"/>
          <w:sz w:val="24"/>
          <w:szCs w:val="24"/>
        </w:rPr>
      </w:pPr>
      <w:r w:rsidRPr="00590F2C">
        <w:rPr>
          <w:rFonts w:ascii="Times New Roman" w:hAnsi="Times New Roman"/>
          <w:sz w:val="24"/>
          <w:szCs w:val="24"/>
        </w:rPr>
        <w:t>[13] Paul D. Dalton, Cedryck Vaquette, Brooke L. Farrugia, Tim R. Dargaville, Toby D. Brown, Dietmar W. Hutmacher: Electrospinning and additive manufacturing: converging techologies, Biomater. Sci., (2013), 1, 171-185</w:t>
      </w:r>
    </w:p>
    <w:p w:rsidR="0017478B" w:rsidRPr="00590F2C" w:rsidRDefault="0017478B" w:rsidP="00407C78">
      <w:pPr>
        <w:spacing w:after="200" w:line="276" w:lineRule="auto"/>
        <w:rPr>
          <w:rFonts w:ascii="Times New Roman" w:hAnsi="Times New Roman"/>
          <w:sz w:val="24"/>
          <w:szCs w:val="24"/>
        </w:rPr>
      </w:pPr>
      <w:r w:rsidRPr="00590F2C">
        <w:rPr>
          <w:rFonts w:ascii="Times New Roman" w:hAnsi="Times New Roman"/>
          <w:sz w:val="24"/>
          <w:szCs w:val="24"/>
        </w:rPr>
        <w:t>[14] Brown, T.D.; Reichert J.D; Berner A.; Zaiss S. Poly (ε.caprolactone) scaffolds fabricated by melt electrospinning for bone tissue engineering; Article; 2016</w:t>
      </w:r>
    </w:p>
    <w:p w:rsidR="0017478B" w:rsidRPr="00590F2C" w:rsidRDefault="0017478B" w:rsidP="00407C78">
      <w:pPr>
        <w:spacing w:after="200" w:line="276" w:lineRule="auto"/>
        <w:rPr>
          <w:rFonts w:ascii="Times New Roman" w:hAnsi="Times New Roman"/>
          <w:sz w:val="24"/>
          <w:szCs w:val="24"/>
        </w:rPr>
      </w:pPr>
      <w:r w:rsidRPr="00590F2C">
        <w:rPr>
          <w:rFonts w:ascii="Times New Roman" w:hAnsi="Times New Roman"/>
          <w:sz w:val="24"/>
          <w:szCs w:val="24"/>
        </w:rPr>
        <w:lastRenderedPageBreak/>
        <w:t>[15] Badami, A.S.; Kreke, M.R.; Thompson, M.S.; Riffle, J.S.; Goldstein, A.S. Effect of fiber diameter on spreading, proliferation, and differentiation of osteoblastic cells on electrospun poly (lactic acid) substrates. Biomaterials 2006, 27, 596–606. [CrossRef] [PubMed]</w:t>
      </w:r>
    </w:p>
    <w:p w:rsidR="0017478B" w:rsidRPr="00590F2C" w:rsidRDefault="0017478B" w:rsidP="00407C78">
      <w:pPr>
        <w:spacing w:after="200" w:line="276" w:lineRule="auto"/>
        <w:rPr>
          <w:rFonts w:ascii="Times New Roman" w:hAnsi="Times New Roman"/>
          <w:sz w:val="24"/>
          <w:szCs w:val="24"/>
        </w:rPr>
      </w:pPr>
      <w:r w:rsidRPr="00590F2C">
        <w:rPr>
          <w:rFonts w:ascii="Times New Roman" w:hAnsi="Times New Roman"/>
          <w:sz w:val="24"/>
          <w:szCs w:val="24"/>
        </w:rPr>
        <w:t>[16] Dalton, P.D.; Klinkhammer, K.; Salber, J.; Klee, D.; Möller, M. Direct in vitro electrospinning with polymer melts. Biomacromolecules 2006, 7, 686–690. [CrossRef] [PubMed]</w:t>
      </w:r>
    </w:p>
    <w:p w:rsidR="0017478B" w:rsidRPr="00590F2C" w:rsidRDefault="0017478B" w:rsidP="00407C78">
      <w:pPr>
        <w:spacing w:after="200" w:line="276" w:lineRule="auto"/>
        <w:rPr>
          <w:rFonts w:ascii="Times New Roman" w:hAnsi="Times New Roman"/>
          <w:sz w:val="24"/>
          <w:szCs w:val="24"/>
        </w:rPr>
      </w:pPr>
      <w:r w:rsidRPr="00590F2C">
        <w:rPr>
          <w:rFonts w:ascii="Times New Roman" w:hAnsi="Times New Roman"/>
          <w:sz w:val="24"/>
          <w:szCs w:val="24"/>
        </w:rPr>
        <w:t>[17] Hutmacher, D.W.; Dalton, P.D. Melt electrospinning. Chem. Asian J. 2011, 6, 44–56. [CrossRef] [PubMed]</w:t>
      </w:r>
    </w:p>
    <w:p w:rsidR="0017478B" w:rsidRPr="00590F2C" w:rsidRDefault="0017478B" w:rsidP="00407C78">
      <w:pPr>
        <w:spacing w:after="200" w:line="276" w:lineRule="auto"/>
        <w:rPr>
          <w:rFonts w:ascii="Times New Roman" w:hAnsi="Times New Roman"/>
          <w:sz w:val="24"/>
          <w:szCs w:val="24"/>
        </w:rPr>
      </w:pPr>
      <w:r w:rsidRPr="00590F2C">
        <w:rPr>
          <w:rFonts w:ascii="Times New Roman" w:hAnsi="Times New Roman"/>
          <w:sz w:val="24"/>
          <w:szCs w:val="24"/>
        </w:rPr>
        <w:t>[18] Lam, C.X.F.; Savalani, M.M.; Teoh, S.-H.; Hutmacher, D.W. Dynamics of in vitro polymer degradation of polycaprolactone-based scaffolds: Accelerated versus simulated physiological conditions. Biomed. Mater. 2008, 3. [CrossRef] [PubMed]</w:t>
      </w:r>
    </w:p>
    <w:p w:rsidR="0017478B" w:rsidRPr="00590F2C" w:rsidRDefault="0017478B" w:rsidP="00407C78">
      <w:pPr>
        <w:spacing w:after="200" w:line="276" w:lineRule="auto"/>
        <w:rPr>
          <w:rFonts w:ascii="Times New Roman" w:hAnsi="Times New Roman"/>
          <w:sz w:val="24"/>
          <w:szCs w:val="24"/>
        </w:rPr>
      </w:pPr>
      <w:r w:rsidRPr="00590F2C">
        <w:rPr>
          <w:rFonts w:ascii="Times New Roman" w:hAnsi="Times New Roman"/>
          <w:sz w:val="24"/>
          <w:szCs w:val="24"/>
        </w:rPr>
        <w:t xml:space="preserve">[19] </w:t>
      </w:r>
      <w:hyperlink r:id="rId59" w:history="1">
        <w:r w:rsidRPr="00590F2C">
          <w:rPr>
            <w:rFonts w:ascii="Times New Roman" w:hAnsi="Times New Roman"/>
            <w:sz w:val="24"/>
            <w:szCs w:val="24"/>
            <w:u w:val="single"/>
          </w:rPr>
          <w:t>http://pixelizam.com/5-nevjerovatnih-primjera-primjene-3d-printanja-u-medicini/</w:t>
        </w:r>
      </w:hyperlink>
    </w:p>
    <w:p w:rsidR="0017478B" w:rsidRPr="00590F2C" w:rsidRDefault="0017478B" w:rsidP="00407C78">
      <w:pPr>
        <w:spacing w:after="200" w:line="276" w:lineRule="auto"/>
        <w:rPr>
          <w:rFonts w:ascii="Times New Roman" w:hAnsi="Times New Roman"/>
          <w:sz w:val="24"/>
          <w:szCs w:val="24"/>
        </w:rPr>
      </w:pPr>
      <w:r w:rsidRPr="00590F2C">
        <w:rPr>
          <w:rFonts w:ascii="Times New Roman" w:hAnsi="Times New Roman"/>
          <w:sz w:val="24"/>
          <w:szCs w:val="24"/>
        </w:rPr>
        <w:t xml:space="preserve">[20] </w:t>
      </w:r>
      <w:hyperlink r:id="rId60" w:history="1">
        <w:r w:rsidRPr="00590F2C">
          <w:rPr>
            <w:rFonts w:ascii="Times New Roman" w:hAnsi="Times New Roman"/>
            <w:sz w:val="24"/>
            <w:szCs w:val="24"/>
            <w:u w:val="single"/>
          </w:rPr>
          <w:t>http://www.izit.hr/novosti/primjena-3d-tehnologija-u-medicini/</w:t>
        </w:r>
      </w:hyperlink>
    </w:p>
    <w:p w:rsidR="0017478B" w:rsidRPr="00590F2C" w:rsidRDefault="0017478B" w:rsidP="00407C78">
      <w:pPr>
        <w:spacing w:after="200" w:line="276" w:lineRule="auto"/>
        <w:rPr>
          <w:rFonts w:ascii="Times New Roman" w:hAnsi="Times New Roman"/>
          <w:sz w:val="24"/>
          <w:szCs w:val="24"/>
        </w:rPr>
      </w:pPr>
      <w:r w:rsidRPr="00590F2C">
        <w:rPr>
          <w:rFonts w:ascii="Times New Roman" w:hAnsi="Times New Roman"/>
          <w:sz w:val="24"/>
          <w:szCs w:val="24"/>
        </w:rPr>
        <w:t xml:space="preserve">[21] </w:t>
      </w:r>
      <w:hyperlink r:id="rId61" w:history="1">
        <w:r w:rsidRPr="00590F2C">
          <w:rPr>
            <w:rFonts w:ascii="Times New Roman" w:hAnsi="Times New Roman"/>
            <w:sz w:val="24"/>
            <w:szCs w:val="24"/>
            <w:u w:val="single"/>
          </w:rPr>
          <w:t>http://tehnoprogres.hr/?q=content/primjena-aditivnih-tehnologija-u-medicini</w:t>
        </w:r>
      </w:hyperlink>
    </w:p>
    <w:p w:rsidR="0017478B" w:rsidRPr="00590F2C" w:rsidRDefault="0017478B" w:rsidP="00407C78">
      <w:pPr>
        <w:spacing w:after="200" w:line="276" w:lineRule="auto"/>
        <w:rPr>
          <w:rFonts w:ascii="Times New Roman" w:hAnsi="Times New Roman"/>
          <w:sz w:val="24"/>
          <w:szCs w:val="24"/>
        </w:rPr>
      </w:pPr>
      <w:r w:rsidRPr="00590F2C">
        <w:rPr>
          <w:rFonts w:ascii="Times New Roman" w:hAnsi="Times New Roman"/>
          <w:sz w:val="24"/>
          <w:szCs w:val="24"/>
        </w:rPr>
        <w:t>[22] Centola, M.; Rainer, A.; Spadaccio, C.; de Porcellinis, S.; Genovese, J.A.; Trombetta, M. Combining electrospinning and fused deposition modeling for the fabrication of a hybrid vascular graft. Biofabrication 2010, 2. [CrossRef] [PubMed]</w:t>
      </w:r>
    </w:p>
    <w:p w:rsidR="0017478B" w:rsidRPr="00590F2C" w:rsidRDefault="0017478B" w:rsidP="00407C78">
      <w:pPr>
        <w:spacing w:after="200" w:line="276" w:lineRule="auto"/>
        <w:rPr>
          <w:rFonts w:ascii="Times New Roman" w:hAnsi="Times New Roman"/>
          <w:sz w:val="24"/>
          <w:szCs w:val="24"/>
        </w:rPr>
      </w:pPr>
      <w:r w:rsidRPr="00590F2C">
        <w:rPr>
          <w:rFonts w:ascii="Times New Roman" w:hAnsi="Times New Roman"/>
          <w:sz w:val="24"/>
          <w:szCs w:val="24"/>
        </w:rPr>
        <w:t>[23] Vaquette C and Cooper-White J J 2011 Increasing electrospun scaffold pore size with tailored collectors for improved cell penetration Acta Biomater. 7 2544–57</w:t>
      </w:r>
    </w:p>
    <w:p w:rsidR="0017478B" w:rsidRPr="00590F2C" w:rsidRDefault="0017478B" w:rsidP="00407C78">
      <w:pPr>
        <w:spacing w:after="200" w:line="276" w:lineRule="auto"/>
        <w:rPr>
          <w:rFonts w:ascii="Times New Roman" w:hAnsi="Times New Roman"/>
          <w:sz w:val="24"/>
          <w:szCs w:val="24"/>
        </w:rPr>
      </w:pPr>
      <w:r w:rsidRPr="00590F2C">
        <w:rPr>
          <w:rFonts w:ascii="Times New Roman" w:hAnsi="Times New Roman"/>
          <w:sz w:val="24"/>
          <w:szCs w:val="24"/>
        </w:rPr>
        <w:t>[24] Dalton P D, Vaquette C, Farrugia B L, Gargaville T, Brown T D and Hutmacher D W 2013 Electrospinning and additive manufacturing: converging technologies Biomater. Sci. 1 171–85</w:t>
      </w:r>
    </w:p>
    <w:p w:rsidR="0017478B" w:rsidRPr="00590F2C" w:rsidRDefault="0017478B" w:rsidP="00407C78">
      <w:pPr>
        <w:spacing w:after="200" w:line="276" w:lineRule="auto"/>
        <w:rPr>
          <w:rFonts w:ascii="Times New Roman" w:hAnsi="Times New Roman"/>
          <w:sz w:val="24"/>
          <w:szCs w:val="24"/>
        </w:rPr>
      </w:pPr>
      <w:r w:rsidRPr="00590F2C">
        <w:rPr>
          <w:rFonts w:ascii="Times New Roman" w:hAnsi="Times New Roman"/>
          <w:sz w:val="24"/>
          <w:szCs w:val="24"/>
        </w:rPr>
        <w:t xml:space="preserve"> [25] Ekaputra, A.; Hutmacher, D. Design and fabrication principles of electrospinning of scaffolds. In Biomaterials Fabrication and Processing Handbook; Chu, P.K., Liu, X., Eds.; Taylor &amp; Francis: Boca Raton, FL, USA, 2008; pp. 115–139.</w:t>
      </w:r>
    </w:p>
    <w:p w:rsidR="0017478B" w:rsidRPr="00590F2C" w:rsidRDefault="0017478B" w:rsidP="00407C78">
      <w:pPr>
        <w:spacing w:after="200" w:line="276" w:lineRule="auto"/>
        <w:rPr>
          <w:rFonts w:ascii="Times New Roman" w:hAnsi="Times New Roman"/>
          <w:sz w:val="24"/>
          <w:szCs w:val="24"/>
        </w:rPr>
      </w:pPr>
      <w:r w:rsidRPr="00590F2C">
        <w:rPr>
          <w:rFonts w:ascii="Times New Roman" w:hAnsi="Times New Roman"/>
          <w:sz w:val="24"/>
          <w:szCs w:val="24"/>
        </w:rPr>
        <w:t>[26] Karageorgiou, V.; Kaplan, D. Porosity of 3D biomaterial scaffolds and osteogenesis. Biomaterials 2005, 26, 5474–5491. [CrossRef] [PubMed]</w:t>
      </w:r>
    </w:p>
    <w:p w:rsidR="0017478B" w:rsidRPr="00590F2C" w:rsidRDefault="0017478B" w:rsidP="00407C78">
      <w:pPr>
        <w:spacing w:after="200" w:line="276" w:lineRule="auto"/>
        <w:rPr>
          <w:rFonts w:ascii="Times New Roman" w:hAnsi="Times New Roman"/>
          <w:sz w:val="24"/>
          <w:szCs w:val="24"/>
        </w:rPr>
      </w:pPr>
      <w:r w:rsidRPr="00590F2C">
        <w:rPr>
          <w:rFonts w:ascii="Times New Roman" w:hAnsi="Times New Roman"/>
          <w:sz w:val="24"/>
          <w:szCs w:val="24"/>
        </w:rPr>
        <w:t>[27] Peltola, S.M.; Melchels, F.P.W.; Grijpma, D.W.; Kellomäki, M. A review of rapid prototyping techniques for tissue engineering purposes. Ann. Med. 2008, 40, 268–280. [CrossRef] [PubMed]</w:t>
      </w:r>
    </w:p>
    <w:p w:rsidR="0017478B" w:rsidRPr="00590F2C" w:rsidRDefault="0017478B" w:rsidP="00407C78">
      <w:pPr>
        <w:spacing w:after="200" w:line="276" w:lineRule="auto"/>
        <w:rPr>
          <w:rFonts w:ascii="Times New Roman" w:hAnsi="Times New Roman"/>
          <w:sz w:val="24"/>
          <w:szCs w:val="24"/>
        </w:rPr>
      </w:pPr>
      <w:r w:rsidRPr="00590F2C">
        <w:rPr>
          <w:rFonts w:ascii="Times New Roman" w:hAnsi="Times New Roman"/>
          <w:sz w:val="24"/>
          <w:szCs w:val="24"/>
        </w:rPr>
        <w:t xml:space="preserve">[28] Hutmacher, D.W. Scaffold design and fabrication technologies for engineering tissues—State of the art and future perspectives. J. Biomater. Sci. Polym. Ed. 2001, 12, 107–124. [CrossRef] [PubMed] </w:t>
      </w:r>
    </w:p>
    <w:p w:rsidR="0017478B" w:rsidRPr="00590F2C" w:rsidRDefault="0017478B" w:rsidP="00407C78">
      <w:pPr>
        <w:spacing w:after="200" w:line="276" w:lineRule="auto"/>
        <w:rPr>
          <w:rFonts w:ascii="Times New Roman" w:hAnsi="Times New Roman"/>
          <w:sz w:val="24"/>
          <w:szCs w:val="24"/>
        </w:rPr>
      </w:pPr>
      <w:r w:rsidRPr="00590F2C">
        <w:rPr>
          <w:rFonts w:ascii="Times New Roman" w:hAnsi="Times New Roman"/>
          <w:sz w:val="24"/>
          <w:szCs w:val="24"/>
        </w:rPr>
        <w:t xml:space="preserve">[29] </w:t>
      </w:r>
      <w:hyperlink r:id="rId62" w:history="1">
        <w:r w:rsidRPr="00590F2C">
          <w:rPr>
            <w:rFonts w:ascii="Times New Roman" w:hAnsi="Times New Roman"/>
            <w:sz w:val="24"/>
            <w:szCs w:val="24"/>
            <w:u w:val="single"/>
          </w:rPr>
          <w:t>http://www.womeninadria.com/3d-printanje-od-ideje-proizvoda-u-nekoliko-minuta/</w:t>
        </w:r>
      </w:hyperlink>
    </w:p>
    <w:p w:rsidR="0017478B" w:rsidRPr="00590F2C" w:rsidRDefault="0017478B" w:rsidP="00407C78">
      <w:pPr>
        <w:spacing w:after="200" w:line="276" w:lineRule="auto"/>
        <w:rPr>
          <w:rFonts w:ascii="Times New Roman" w:hAnsi="Times New Roman"/>
          <w:sz w:val="24"/>
          <w:szCs w:val="24"/>
        </w:rPr>
      </w:pPr>
      <w:r w:rsidRPr="00590F2C">
        <w:rPr>
          <w:rFonts w:ascii="Times New Roman" w:hAnsi="Times New Roman"/>
          <w:sz w:val="24"/>
          <w:szCs w:val="24"/>
        </w:rPr>
        <w:lastRenderedPageBreak/>
        <w:t>[30] Cipitria, A.; Skelton, A.; Dargaville, T.R.; Dalton, P.D.; Hutmacher, D.W. Design, fabrication and characterization of PCL electrospun scaffolds—A review. J. Mater. Chem. 2011, 21, 9419–9453. [CrossRef]</w:t>
      </w:r>
    </w:p>
    <w:p w:rsidR="0017478B" w:rsidRPr="00590F2C" w:rsidRDefault="0017478B" w:rsidP="00407C78">
      <w:pPr>
        <w:spacing w:after="0" w:line="360" w:lineRule="auto"/>
        <w:jc w:val="both"/>
        <w:rPr>
          <w:rFonts w:ascii="Times New Roman" w:hAnsi="Times New Roman"/>
          <w:sz w:val="24"/>
          <w:szCs w:val="24"/>
        </w:rPr>
      </w:pPr>
      <w:r w:rsidRPr="00590F2C">
        <w:rPr>
          <w:rFonts w:ascii="Times New Roman" w:hAnsi="Times New Roman"/>
          <w:sz w:val="24"/>
          <w:szCs w:val="24"/>
        </w:rPr>
        <w:t>[31] S. W. Chung, N. P. Ingle, G. A. Montero, S. H. Kim and M. W. King, Bioresorbable elastomeric vascular tissue engineering scaffolds via melt spinning and electrospinning, Acta Biomater., 2010, 6, 1958–1967.</w:t>
      </w:r>
    </w:p>
    <w:p w:rsidR="0017478B" w:rsidRPr="00590F2C" w:rsidRDefault="0017478B" w:rsidP="00407C78">
      <w:pPr>
        <w:spacing w:after="0" w:line="360" w:lineRule="auto"/>
        <w:jc w:val="both"/>
        <w:rPr>
          <w:rFonts w:ascii="Times New Roman" w:hAnsi="Times New Roman"/>
          <w:sz w:val="24"/>
          <w:szCs w:val="24"/>
        </w:rPr>
      </w:pPr>
      <w:r w:rsidRPr="00590F2C">
        <w:rPr>
          <w:rFonts w:ascii="Times New Roman" w:hAnsi="Times New Roman"/>
          <w:sz w:val="24"/>
          <w:szCs w:val="24"/>
        </w:rPr>
        <w:t>[32] S. H. Ahn, H. J. Lee and G. H. Kim, Polycaprolactone scaffolds fabricated with an advanced electrohydrodynamic direct-printing method for bone tissue regeneration, Biomacromolecules, 2011, 12, 4256–4263.</w:t>
      </w:r>
    </w:p>
    <w:p w:rsidR="0017478B" w:rsidRPr="00590F2C" w:rsidRDefault="0017478B" w:rsidP="00407C78">
      <w:pPr>
        <w:spacing w:after="0" w:line="360" w:lineRule="auto"/>
        <w:jc w:val="both"/>
        <w:rPr>
          <w:rFonts w:ascii="Times New Roman" w:hAnsi="Times New Roman"/>
          <w:sz w:val="24"/>
          <w:szCs w:val="24"/>
        </w:rPr>
      </w:pPr>
      <w:r w:rsidRPr="00590F2C">
        <w:rPr>
          <w:rFonts w:ascii="Times New Roman" w:hAnsi="Times New Roman"/>
          <w:sz w:val="24"/>
          <w:szCs w:val="24"/>
        </w:rPr>
        <w:t>[33] J. Lee, S. Y. Lee, J. Jang, Y. H. Jeong and D. W. Cho, Fabrication of patterned nanofibrous; mats using direct-write electrospinning, Langmuir, 2012, 28, 7267–7275.</w:t>
      </w:r>
    </w:p>
    <w:p w:rsidR="0017478B" w:rsidRPr="00590F2C" w:rsidRDefault="0017478B" w:rsidP="00407C78">
      <w:pPr>
        <w:spacing w:after="0" w:line="360" w:lineRule="auto"/>
        <w:jc w:val="both"/>
        <w:rPr>
          <w:rFonts w:ascii="Times New Roman" w:hAnsi="Times New Roman"/>
          <w:sz w:val="24"/>
          <w:szCs w:val="24"/>
        </w:rPr>
      </w:pPr>
      <w:r w:rsidRPr="00590F2C">
        <w:rPr>
          <w:rFonts w:ascii="Times New Roman" w:hAnsi="Times New Roman"/>
          <w:sz w:val="24"/>
          <w:szCs w:val="24"/>
        </w:rPr>
        <w:t>[34] 5 C. Vaquette, W. Fan, Y. Xiao, S. Hamlet, D. W. Hutmacher and S. Ivanovski, A biphasic scaffold design combined with cell sheet technology for simultaneous regeneration of alveolar bone/periodontal ligament complex, Biomaterials, 2012, 33, 5560–5573.</w:t>
      </w:r>
    </w:p>
    <w:p w:rsidR="0017478B" w:rsidRDefault="0026706A" w:rsidP="00245949">
      <w:pPr>
        <w:spacing w:line="360" w:lineRule="auto"/>
        <w:ind w:right="-2"/>
        <w:contextualSpacing/>
        <w:jc w:val="both"/>
        <w:rPr>
          <w:rFonts w:ascii="Times New Roman" w:hAnsi="Times New Roman"/>
          <w:bCs/>
          <w:sz w:val="24"/>
          <w:szCs w:val="24"/>
        </w:rPr>
      </w:pPr>
      <w:r w:rsidRPr="0026706A">
        <w:rPr>
          <w:rFonts w:ascii="Times New Roman" w:hAnsi="Times New Roman"/>
          <w:bCs/>
          <w:sz w:val="24"/>
          <w:szCs w:val="24"/>
        </w:rPr>
        <w:t>[35] Crescenzi V, Manzini G, Galzolari G, Borri C, Thermodynamics of fusion of poly-β-propiolactone and poly-ε-caprolactone. Comparative analysis of the melting of aliphatic polylactone and polyester chains. Eur Polym J 1972;8:449-63</w:t>
      </w:r>
    </w:p>
    <w:p w:rsidR="0026706A" w:rsidRPr="0026706A" w:rsidRDefault="0026706A" w:rsidP="00245949">
      <w:pPr>
        <w:spacing w:line="360" w:lineRule="auto"/>
        <w:ind w:right="-2"/>
        <w:contextualSpacing/>
        <w:jc w:val="both"/>
        <w:rPr>
          <w:rFonts w:ascii="Times New Roman" w:hAnsi="Times New Roman"/>
          <w:sz w:val="24"/>
          <w:szCs w:val="24"/>
        </w:rPr>
      </w:pPr>
      <w:r>
        <w:rPr>
          <w:rFonts w:ascii="Times New Roman" w:hAnsi="Times New Roman"/>
          <w:bCs/>
          <w:sz w:val="24"/>
          <w:szCs w:val="24"/>
        </w:rPr>
        <w:t>[36</w:t>
      </w:r>
      <w:r w:rsidRPr="0026706A">
        <w:rPr>
          <w:rFonts w:ascii="Times New Roman" w:hAnsi="Times New Roman"/>
          <w:bCs/>
          <w:sz w:val="24"/>
          <w:szCs w:val="24"/>
        </w:rPr>
        <w:t>]</w:t>
      </w:r>
      <w:r w:rsidRPr="0026706A">
        <w:rPr>
          <w:rFonts w:ascii="Times New Roman" w:hAnsi="Times New Roman"/>
          <w:sz w:val="24"/>
          <w:szCs w:val="24"/>
          <w:lang w:val="it-IT"/>
        </w:rPr>
        <w:t xml:space="preserve"> Bittiger</w:t>
      </w:r>
      <w:r w:rsidRPr="0026706A">
        <w:rPr>
          <w:rFonts w:ascii="Times New Roman" w:hAnsi="Times New Roman"/>
          <w:sz w:val="24"/>
          <w:szCs w:val="24"/>
        </w:rPr>
        <w:t xml:space="preserve"> </w:t>
      </w:r>
      <w:r w:rsidRPr="0026706A">
        <w:rPr>
          <w:rFonts w:ascii="Times New Roman" w:hAnsi="Times New Roman"/>
          <w:sz w:val="24"/>
          <w:szCs w:val="24"/>
          <w:lang w:val="it-IT"/>
        </w:rPr>
        <w:t>H</w:t>
      </w:r>
      <w:r w:rsidRPr="0026706A">
        <w:rPr>
          <w:rFonts w:ascii="Times New Roman" w:hAnsi="Times New Roman"/>
          <w:sz w:val="24"/>
          <w:szCs w:val="24"/>
        </w:rPr>
        <w:t xml:space="preserve">.; </w:t>
      </w:r>
      <w:r w:rsidRPr="0026706A">
        <w:rPr>
          <w:rFonts w:ascii="Times New Roman" w:hAnsi="Times New Roman"/>
          <w:sz w:val="24"/>
          <w:szCs w:val="24"/>
          <w:lang w:val="it-IT"/>
        </w:rPr>
        <w:t>Marchessault</w:t>
      </w:r>
      <w:r w:rsidRPr="0026706A">
        <w:rPr>
          <w:rFonts w:ascii="Times New Roman" w:hAnsi="Times New Roman"/>
          <w:sz w:val="24"/>
          <w:szCs w:val="24"/>
        </w:rPr>
        <w:t xml:space="preserve"> </w:t>
      </w:r>
      <w:r w:rsidRPr="0026706A">
        <w:rPr>
          <w:rFonts w:ascii="Times New Roman" w:hAnsi="Times New Roman"/>
          <w:sz w:val="24"/>
          <w:szCs w:val="24"/>
          <w:lang w:val="it-IT"/>
        </w:rPr>
        <w:t>R</w:t>
      </w:r>
      <w:r w:rsidRPr="0026706A">
        <w:rPr>
          <w:rFonts w:ascii="Times New Roman" w:hAnsi="Times New Roman"/>
          <w:sz w:val="24"/>
          <w:szCs w:val="24"/>
        </w:rPr>
        <w:t>.</w:t>
      </w:r>
      <w:r w:rsidRPr="0026706A">
        <w:rPr>
          <w:rFonts w:ascii="Times New Roman" w:hAnsi="Times New Roman"/>
          <w:sz w:val="24"/>
          <w:szCs w:val="24"/>
          <w:lang w:val="it-IT"/>
        </w:rPr>
        <w:t>H</w:t>
      </w:r>
      <w:r w:rsidRPr="0026706A">
        <w:rPr>
          <w:rFonts w:ascii="Times New Roman" w:hAnsi="Times New Roman"/>
          <w:sz w:val="24"/>
          <w:szCs w:val="24"/>
        </w:rPr>
        <w:t xml:space="preserve">. </w:t>
      </w:r>
      <w:r w:rsidRPr="0026706A">
        <w:rPr>
          <w:rFonts w:ascii="Times New Roman" w:hAnsi="Times New Roman"/>
          <w:sz w:val="24"/>
          <w:szCs w:val="24"/>
          <w:lang w:val="it-IT"/>
        </w:rPr>
        <w:t>Acta</w:t>
      </w:r>
      <w:r w:rsidRPr="0026706A">
        <w:rPr>
          <w:rFonts w:ascii="Times New Roman" w:hAnsi="Times New Roman"/>
          <w:sz w:val="24"/>
          <w:szCs w:val="24"/>
        </w:rPr>
        <w:t xml:space="preserve">. </w:t>
      </w:r>
      <w:r w:rsidRPr="0026706A">
        <w:rPr>
          <w:rFonts w:ascii="Times New Roman" w:hAnsi="Times New Roman"/>
          <w:sz w:val="24"/>
          <w:szCs w:val="24"/>
          <w:lang w:val="it-IT"/>
        </w:rPr>
        <w:t>Crystallogr</w:t>
      </w:r>
      <w:r w:rsidRPr="0026706A">
        <w:rPr>
          <w:rFonts w:ascii="Times New Roman" w:hAnsi="Times New Roman"/>
          <w:sz w:val="24"/>
          <w:szCs w:val="24"/>
        </w:rPr>
        <w:t xml:space="preserve">. </w:t>
      </w:r>
      <w:r w:rsidRPr="0026706A">
        <w:rPr>
          <w:rFonts w:ascii="Times New Roman" w:hAnsi="Times New Roman"/>
          <w:sz w:val="24"/>
          <w:szCs w:val="24"/>
          <w:lang w:val="it-IT"/>
        </w:rPr>
        <w:t>Sect</w:t>
      </w:r>
      <w:r w:rsidRPr="0026706A">
        <w:rPr>
          <w:rFonts w:ascii="Times New Roman" w:hAnsi="Times New Roman"/>
          <w:sz w:val="24"/>
          <w:szCs w:val="24"/>
        </w:rPr>
        <w:t xml:space="preserve">. </w:t>
      </w:r>
      <w:r w:rsidRPr="0026706A">
        <w:rPr>
          <w:rFonts w:ascii="Times New Roman" w:hAnsi="Times New Roman"/>
          <w:sz w:val="24"/>
          <w:szCs w:val="24"/>
          <w:lang w:val="it-IT"/>
        </w:rPr>
        <w:t>B</w:t>
      </w:r>
      <w:r w:rsidRPr="0026706A">
        <w:rPr>
          <w:rFonts w:ascii="Times New Roman" w:hAnsi="Times New Roman"/>
          <w:sz w:val="24"/>
          <w:szCs w:val="24"/>
        </w:rPr>
        <w:t xml:space="preserve">. </w:t>
      </w:r>
      <w:r w:rsidRPr="0026706A">
        <w:rPr>
          <w:rFonts w:ascii="Times New Roman" w:hAnsi="Times New Roman"/>
          <w:b/>
          <w:bCs/>
          <w:sz w:val="24"/>
          <w:szCs w:val="24"/>
        </w:rPr>
        <w:t>1970</w:t>
      </w:r>
      <w:r w:rsidRPr="0026706A">
        <w:rPr>
          <w:rFonts w:ascii="Times New Roman" w:hAnsi="Times New Roman"/>
          <w:sz w:val="24"/>
          <w:szCs w:val="24"/>
        </w:rPr>
        <w:t>, 26 , 1923-1927</w:t>
      </w:r>
    </w:p>
    <w:p w:rsidR="0026706A" w:rsidRPr="0026706A" w:rsidRDefault="0026706A" w:rsidP="0026706A">
      <w:pPr>
        <w:spacing w:after="200" w:line="360" w:lineRule="auto"/>
        <w:jc w:val="both"/>
        <w:rPr>
          <w:rFonts w:ascii="Times New Roman" w:hAnsi="Times New Roman"/>
          <w:sz w:val="24"/>
          <w:szCs w:val="24"/>
        </w:rPr>
      </w:pPr>
      <w:r>
        <w:rPr>
          <w:rFonts w:ascii="Times New Roman" w:hAnsi="Times New Roman"/>
          <w:sz w:val="24"/>
          <w:szCs w:val="24"/>
        </w:rPr>
        <w:t xml:space="preserve">[37] </w:t>
      </w:r>
      <w:r w:rsidRPr="0026706A">
        <w:rPr>
          <w:rFonts w:ascii="Times New Roman" w:hAnsi="Times New Roman"/>
          <w:sz w:val="24"/>
          <w:szCs w:val="24"/>
          <w:lang w:val="it-IT"/>
        </w:rPr>
        <w:t>Dzquierdo</w:t>
      </w:r>
      <w:r w:rsidRPr="0026706A">
        <w:rPr>
          <w:rFonts w:ascii="Times New Roman" w:hAnsi="Times New Roman"/>
          <w:sz w:val="24"/>
          <w:szCs w:val="24"/>
        </w:rPr>
        <w:t>-</w:t>
      </w:r>
      <w:r w:rsidRPr="0026706A">
        <w:rPr>
          <w:rFonts w:ascii="Times New Roman" w:hAnsi="Times New Roman"/>
          <w:sz w:val="24"/>
          <w:szCs w:val="24"/>
          <w:lang w:val="it-IT"/>
        </w:rPr>
        <w:t>Barba</w:t>
      </w:r>
      <w:r w:rsidRPr="0026706A">
        <w:rPr>
          <w:rFonts w:ascii="Times New Roman" w:hAnsi="Times New Roman"/>
          <w:sz w:val="24"/>
          <w:szCs w:val="24"/>
        </w:rPr>
        <w:t xml:space="preserve">, </w:t>
      </w:r>
      <w:r w:rsidRPr="0026706A">
        <w:rPr>
          <w:rFonts w:ascii="Times New Roman" w:hAnsi="Times New Roman"/>
          <w:sz w:val="24"/>
          <w:szCs w:val="24"/>
          <w:lang w:val="it-IT"/>
        </w:rPr>
        <w:t>A</w:t>
      </w:r>
      <w:r w:rsidRPr="0026706A">
        <w:rPr>
          <w:rFonts w:ascii="Times New Roman" w:hAnsi="Times New Roman"/>
          <w:sz w:val="24"/>
          <w:szCs w:val="24"/>
        </w:rPr>
        <w:t>-</w:t>
      </w:r>
      <w:r w:rsidRPr="0026706A">
        <w:rPr>
          <w:rFonts w:ascii="Times New Roman" w:hAnsi="Times New Roman"/>
          <w:sz w:val="24"/>
          <w:szCs w:val="24"/>
          <w:lang w:val="it-IT"/>
        </w:rPr>
        <w:t>L</w:t>
      </w:r>
      <w:r w:rsidRPr="0026706A">
        <w:rPr>
          <w:rFonts w:ascii="Times New Roman" w:hAnsi="Times New Roman"/>
          <w:sz w:val="24"/>
          <w:szCs w:val="24"/>
        </w:rPr>
        <w:t>.</w:t>
      </w:r>
      <w:r w:rsidRPr="0026706A">
        <w:rPr>
          <w:rFonts w:ascii="Times New Roman" w:hAnsi="Times New Roman"/>
          <w:sz w:val="24"/>
          <w:szCs w:val="24"/>
          <w:lang w:val="it-IT"/>
        </w:rPr>
        <w:t>Doadrio</w:t>
      </w:r>
      <w:r w:rsidRPr="0026706A">
        <w:rPr>
          <w:rFonts w:ascii="Times New Roman" w:hAnsi="Times New Roman"/>
          <w:sz w:val="24"/>
          <w:szCs w:val="24"/>
        </w:rPr>
        <w:t xml:space="preserve">, </w:t>
      </w:r>
      <w:r w:rsidRPr="0026706A">
        <w:rPr>
          <w:rFonts w:ascii="Times New Roman" w:hAnsi="Times New Roman"/>
          <w:sz w:val="24"/>
          <w:szCs w:val="24"/>
          <w:lang w:val="it-IT"/>
        </w:rPr>
        <w:t>M</w:t>
      </w:r>
      <w:r w:rsidRPr="0026706A">
        <w:rPr>
          <w:rFonts w:ascii="Times New Roman" w:hAnsi="Times New Roman"/>
          <w:sz w:val="24"/>
          <w:szCs w:val="24"/>
        </w:rPr>
        <w:t>.</w:t>
      </w:r>
      <w:r w:rsidRPr="0026706A">
        <w:rPr>
          <w:rFonts w:ascii="Times New Roman" w:hAnsi="Times New Roman"/>
          <w:sz w:val="24"/>
          <w:szCs w:val="24"/>
          <w:lang w:val="it-IT"/>
        </w:rPr>
        <w:t>Vallet</w:t>
      </w:r>
      <w:r w:rsidRPr="0026706A">
        <w:rPr>
          <w:rFonts w:ascii="Times New Roman" w:hAnsi="Times New Roman"/>
          <w:sz w:val="24"/>
          <w:szCs w:val="24"/>
        </w:rPr>
        <w:t>-</w:t>
      </w:r>
      <w:r w:rsidRPr="0026706A">
        <w:rPr>
          <w:rFonts w:ascii="Times New Roman" w:hAnsi="Times New Roman"/>
          <w:sz w:val="24"/>
          <w:szCs w:val="24"/>
          <w:lang w:val="it-IT"/>
        </w:rPr>
        <w:t>Regi</w:t>
      </w:r>
      <w:r w:rsidRPr="0026706A">
        <w:rPr>
          <w:rFonts w:ascii="Times New Roman" w:hAnsi="Times New Roman"/>
          <w:sz w:val="24"/>
          <w:szCs w:val="24"/>
        </w:rPr>
        <w:t xml:space="preserve">, </w:t>
      </w:r>
      <w:r w:rsidRPr="0026706A">
        <w:rPr>
          <w:rFonts w:ascii="Times New Roman" w:hAnsi="Times New Roman"/>
          <w:sz w:val="24"/>
          <w:szCs w:val="24"/>
          <w:lang w:val="it-IT"/>
        </w:rPr>
        <w:t>Polym</w:t>
      </w:r>
      <w:r w:rsidRPr="0026706A">
        <w:rPr>
          <w:rFonts w:ascii="Times New Roman" w:hAnsi="Times New Roman"/>
          <w:sz w:val="24"/>
          <w:szCs w:val="24"/>
        </w:rPr>
        <w:t xml:space="preserve"> </w:t>
      </w:r>
      <w:r w:rsidRPr="0026706A">
        <w:rPr>
          <w:rFonts w:ascii="Times New Roman" w:hAnsi="Times New Roman"/>
          <w:sz w:val="24"/>
          <w:szCs w:val="24"/>
          <w:lang w:val="it-IT"/>
        </w:rPr>
        <w:t>Degrad</w:t>
      </w:r>
      <w:r w:rsidRPr="0026706A">
        <w:rPr>
          <w:rFonts w:ascii="Times New Roman" w:hAnsi="Times New Roman"/>
          <w:sz w:val="24"/>
          <w:szCs w:val="24"/>
        </w:rPr>
        <w:t xml:space="preserve"> </w:t>
      </w:r>
      <w:r w:rsidRPr="0026706A">
        <w:rPr>
          <w:rFonts w:ascii="Times New Roman" w:hAnsi="Times New Roman"/>
          <w:sz w:val="24"/>
          <w:szCs w:val="24"/>
          <w:lang w:val="it-IT"/>
        </w:rPr>
        <w:t>Stab</w:t>
      </w:r>
      <w:r w:rsidRPr="0026706A">
        <w:rPr>
          <w:rFonts w:ascii="Times New Roman" w:hAnsi="Times New Roman"/>
          <w:sz w:val="24"/>
          <w:szCs w:val="24"/>
        </w:rPr>
        <w:t>, 91 (2006) 1424.</w:t>
      </w:r>
      <w:r>
        <w:rPr>
          <w:rFonts w:ascii="Times New Roman" w:hAnsi="Times New Roman"/>
          <w:sz w:val="24"/>
          <w:szCs w:val="24"/>
        </w:rPr>
        <w:t xml:space="preserve">  </w:t>
      </w:r>
      <w:r w:rsidRPr="0026706A">
        <w:rPr>
          <w:rFonts w:ascii="Times New Roman" w:hAnsi="Times New Roman"/>
          <w:sz w:val="24"/>
          <w:szCs w:val="24"/>
        </w:rPr>
        <w:t>[38]</w:t>
      </w:r>
      <w:r>
        <w:rPr>
          <w:rFonts w:ascii="Times New Roman" w:hAnsi="Times New Roman"/>
          <w:sz w:val="24"/>
          <w:szCs w:val="24"/>
        </w:rPr>
        <w:t xml:space="preserve"> </w:t>
      </w:r>
      <w:r w:rsidRPr="0026706A">
        <w:rPr>
          <w:rFonts w:ascii="Times New Roman" w:hAnsi="Times New Roman"/>
          <w:sz w:val="24"/>
          <w:szCs w:val="24"/>
        </w:rPr>
        <w:t xml:space="preserve">Tominac Trcin, Mirna; Dekaris, Iva; Mijović, Budimir; Bujić, Marina; Zdraveva, Emilija; Dolenec, Tamara; Pauk-Gulić, Maja; Primorac, Dragan; Crnjac, Josip; Špoljarić, Branimira; Mršić, Gordan; Kuna, Krunoslav; Špoljarić, Daniel; Popović, Maja. </w:t>
      </w:r>
      <w:hyperlink r:id="rId63" w:tgtFrame="_blank" w:history="1">
        <w:r w:rsidRPr="0026706A">
          <w:rPr>
            <w:rFonts w:ascii="Times New Roman" w:hAnsi="Times New Roman"/>
            <w:sz w:val="24"/>
            <w:szCs w:val="24"/>
          </w:rPr>
          <w:t>Synthetic vs natural scaffolds for human limbal stem cell cultivation</w:t>
        </w:r>
      </w:hyperlink>
      <w:r w:rsidRPr="00407C78">
        <w:rPr>
          <w:rFonts w:ascii="Times New Roman" w:hAnsi="Times New Roman"/>
          <w:sz w:val="24"/>
          <w:szCs w:val="24"/>
        </w:rPr>
        <w:t>. Croatian medical journal. 56 (2015), 3; 246-256.</w:t>
      </w:r>
    </w:p>
    <w:p w:rsidR="0017478B" w:rsidRPr="0026706A" w:rsidRDefault="0017478B" w:rsidP="00245949">
      <w:pPr>
        <w:spacing w:line="360" w:lineRule="auto"/>
        <w:ind w:right="-2"/>
        <w:contextualSpacing/>
        <w:jc w:val="both"/>
        <w:rPr>
          <w:rFonts w:ascii="Times New Roman" w:hAnsi="Times New Roman"/>
          <w:sz w:val="24"/>
          <w:szCs w:val="24"/>
        </w:rPr>
      </w:pPr>
    </w:p>
    <w:p w:rsidR="0017478B" w:rsidRDefault="0017478B" w:rsidP="00245949">
      <w:pPr>
        <w:spacing w:line="360" w:lineRule="auto"/>
        <w:ind w:right="-2"/>
        <w:contextualSpacing/>
        <w:jc w:val="both"/>
        <w:rPr>
          <w:rFonts w:ascii="Times New Roman" w:hAnsi="Times New Roman"/>
          <w:sz w:val="24"/>
          <w:szCs w:val="24"/>
        </w:rPr>
      </w:pPr>
    </w:p>
    <w:p w:rsidR="0017478B" w:rsidRDefault="0017478B" w:rsidP="00245949">
      <w:pPr>
        <w:spacing w:line="360" w:lineRule="auto"/>
        <w:ind w:right="-2"/>
        <w:contextualSpacing/>
        <w:jc w:val="both"/>
        <w:rPr>
          <w:rFonts w:ascii="Times New Roman" w:hAnsi="Times New Roman"/>
          <w:sz w:val="24"/>
          <w:szCs w:val="24"/>
        </w:rPr>
      </w:pPr>
    </w:p>
    <w:p w:rsidR="0017478B" w:rsidRDefault="0017478B" w:rsidP="00245949">
      <w:pPr>
        <w:spacing w:line="360" w:lineRule="auto"/>
        <w:ind w:right="-2"/>
        <w:contextualSpacing/>
        <w:jc w:val="both"/>
        <w:rPr>
          <w:rFonts w:ascii="Times New Roman" w:hAnsi="Times New Roman"/>
          <w:sz w:val="24"/>
          <w:szCs w:val="24"/>
        </w:rPr>
      </w:pPr>
    </w:p>
    <w:p w:rsidR="0017478B" w:rsidRDefault="0017478B" w:rsidP="00245949">
      <w:pPr>
        <w:spacing w:line="360" w:lineRule="auto"/>
        <w:ind w:right="-2"/>
        <w:contextualSpacing/>
        <w:jc w:val="both"/>
        <w:rPr>
          <w:rFonts w:ascii="Times New Roman" w:hAnsi="Times New Roman"/>
          <w:sz w:val="24"/>
          <w:szCs w:val="24"/>
        </w:rPr>
      </w:pPr>
    </w:p>
    <w:p w:rsidR="0017478B" w:rsidRDefault="0017478B" w:rsidP="00245949">
      <w:pPr>
        <w:spacing w:line="360" w:lineRule="auto"/>
        <w:ind w:right="-2"/>
        <w:contextualSpacing/>
        <w:jc w:val="both"/>
        <w:rPr>
          <w:rFonts w:ascii="Times New Roman" w:hAnsi="Times New Roman"/>
          <w:sz w:val="24"/>
          <w:szCs w:val="24"/>
        </w:rPr>
      </w:pPr>
    </w:p>
    <w:p w:rsidR="0017478B" w:rsidRDefault="0017478B" w:rsidP="00245949">
      <w:pPr>
        <w:spacing w:line="360" w:lineRule="auto"/>
        <w:ind w:right="-2"/>
        <w:contextualSpacing/>
        <w:jc w:val="both"/>
        <w:rPr>
          <w:rFonts w:ascii="Times New Roman" w:hAnsi="Times New Roman"/>
          <w:sz w:val="24"/>
          <w:szCs w:val="24"/>
        </w:rPr>
      </w:pPr>
    </w:p>
    <w:p w:rsidR="0017478B" w:rsidRDefault="0017478B" w:rsidP="00245949">
      <w:pPr>
        <w:spacing w:line="360" w:lineRule="auto"/>
        <w:ind w:right="-2"/>
        <w:contextualSpacing/>
        <w:jc w:val="both"/>
        <w:rPr>
          <w:rFonts w:ascii="Times New Roman" w:hAnsi="Times New Roman"/>
          <w:sz w:val="24"/>
          <w:szCs w:val="24"/>
        </w:rPr>
      </w:pPr>
    </w:p>
    <w:p w:rsidR="0017478B" w:rsidRPr="00245949" w:rsidRDefault="0017478B" w:rsidP="00245949">
      <w:pPr>
        <w:spacing w:line="360" w:lineRule="auto"/>
        <w:ind w:right="-2"/>
        <w:contextualSpacing/>
        <w:jc w:val="both"/>
        <w:rPr>
          <w:rFonts w:ascii="Times New Roman" w:hAnsi="Times New Roman"/>
          <w:sz w:val="24"/>
          <w:szCs w:val="24"/>
        </w:rPr>
      </w:pPr>
    </w:p>
    <w:p w:rsidR="00CF2242" w:rsidRPr="005F7F88" w:rsidRDefault="00CF2242" w:rsidP="005F7F88">
      <w:pPr>
        <w:pStyle w:val="Heading1"/>
        <w:rPr>
          <w:rFonts w:ascii="Times New Roman" w:hAnsi="Times New Roman"/>
        </w:rPr>
      </w:pPr>
      <w:bookmarkStart w:id="53" w:name="_Toc481141469"/>
      <w:r w:rsidRPr="005F7F88">
        <w:rPr>
          <w:rFonts w:ascii="Times New Roman" w:hAnsi="Times New Roman"/>
        </w:rPr>
        <w:lastRenderedPageBreak/>
        <w:t>ŽIVOTOPIS</w:t>
      </w:r>
      <w:bookmarkEnd w:id="53"/>
    </w:p>
    <w:p w:rsidR="00CF2242" w:rsidRDefault="00CF2242" w:rsidP="00E40B4B">
      <w:pPr>
        <w:spacing w:line="360" w:lineRule="auto"/>
        <w:rPr>
          <w:rFonts w:ascii="Times New Roman" w:hAnsi="Times New Roman"/>
          <w:b/>
          <w:sz w:val="24"/>
          <w:szCs w:val="24"/>
        </w:rPr>
      </w:pPr>
      <w:r>
        <w:rPr>
          <w:rFonts w:ascii="Times New Roman" w:hAnsi="Times New Roman"/>
          <w:b/>
          <w:sz w:val="24"/>
          <w:szCs w:val="24"/>
        </w:rPr>
        <w:t xml:space="preserve">Edita Krmpotić </w:t>
      </w:r>
    </w:p>
    <w:p w:rsidR="00CF2242" w:rsidRDefault="00CF2242" w:rsidP="00E40B4B">
      <w:pPr>
        <w:spacing w:line="360" w:lineRule="auto"/>
        <w:rPr>
          <w:rFonts w:ascii="Times New Roman" w:hAnsi="Times New Roman"/>
          <w:b/>
          <w:sz w:val="24"/>
          <w:szCs w:val="24"/>
        </w:rPr>
      </w:pPr>
    </w:p>
    <w:p w:rsidR="00CF2242" w:rsidRPr="00911FA4" w:rsidRDefault="00CF2242" w:rsidP="00E40B4B">
      <w:pPr>
        <w:spacing w:line="360" w:lineRule="auto"/>
        <w:rPr>
          <w:rFonts w:ascii="Times New Roman" w:hAnsi="Times New Roman"/>
          <w:sz w:val="24"/>
          <w:szCs w:val="24"/>
        </w:rPr>
      </w:pPr>
      <w:r>
        <w:rPr>
          <w:rFonts w:ascii="Times New Roman" w:hAnsi="Times New Roman"/>
          <w:sz w:val="24"/>
          <w:szCs w:val="24"/>
        </w:rPr>
        <w:t xml:space="preserve">Rođena 7. rujna 1994. godine u Zagrebu. Osnovnu školu Kreativan razvoj pohađala je do 2009. godine, nakon čega upisuje Prvu privatnu gimnaziju u Zagrebu. Fakultet kemijskog inženjerstva i tehnologije upisuje 2013. godine, te je trenutno redoviti student 3. godine preddiplomskog studija Primijenjena kemija. Tijekom studija dvije godine zaredom radi kao demonstratorica na Zavodu za opću i anorgansku kemiju na kolegiju Anorganska kemija. 2016. godine sudjeluje u radu za znanstveni rad na Zavodu za organsku kemiju, čiju produbljenu tematiku obrađuje za završni rad ove akademske godine. Iste 2016. godine, radi praksu u tvrtki Pliva Hrvatska d.o.o., TEVA TAPI R&amp;D. </w:t>
      </w:r>
    </w:p>
    <w:p w:rsidR="00CF2242" w:rsidRDefault="00CF2242" w:rsidP="00E40B4B">
      <w:pPr>
        <w:spacing w:line="360" w:lineRule="auto"/>
        <w:jc w:val="both"/>
        <w:rPr>
          <w:rFonts w:ascii="Times New Roman" w:hAnsi="Times New Roman"/>
          <w:sz w:val="24"/>
          <w:szCs w:val="24"/>
          <w:lang w:val="en-US"/>
        </w:rPr>
      </w:pPr>
    </w:p>
    <w:p w:rsidR="00CF2242" w:rsidRDefault="00CF2242" w:rsidP="00E40B4B">
      <w:pPr>
        <w:spacing w:line="360" w:lineRule="auto"/>
        <w:jc w:val="both"/>
        <w:rPr>
          <w:rFonts w:ascii="Times New Roman" w:hAnsi="Times New Roman"/>
          <w:sz w:val="24"/>
          <w:szCs w:val="24"/>
          <w:lang w:val="en-US"/>
        </w:rPr>
      </w:pPr>
    </w:p>
    <w:p w:rsidR="00CF2242" w:rsidRDefault="00CF2242" w:rsidP="00E40B4B">
      <w:pPr>
        <w:spacing w:line="360" w:lineRule="auto"/>
        <w:jc w:val="both"/>
        <w:rPr>
          <w:rFonts w:ascii="Times New Roman" w:hAnsi="Times New Roman"/>
          <w:b/>
          <w:sz w:val="24"/>
          <w:szCs w:val="24"/>
          <w:lang w:val="en-US"/>
        </w:rPr>
      </w:pPr>
      <w:r w:rsidRPr="00CF2242">
        <w:rPr>
          <w:rFonts w:ascii="Times New Roman" w:hAnsi="Times New Roman"/>
          <w:b/>
          <w:sz w:val="24"/>
          <w:szCs w:val="24"/>
          <w:lang w:val="en-US"/>
        </w:rPr>
        <w:t>Petra Tominac</w:t>
      </w:r>
    </w:p>
    <w:p w:rsidR="00CF2242" w:rsidRDefault="00CF2242" w:rsidP="00E40B4B">
      <w:pPr>
        <w:spacing w:line="360" w:lineRule="auto"/>
        <w:rPr>
          <w:rFonts w:ascii="Times New Roman" w:hAnsi="Times New Roman"/>
          <w:sz w:val="24"/>
          <w:szCs w:val="24"/>
        </w:rPr>
      </w:pPr>
      <w:r>
        <w:rPr>
          <w:rFonts w:ascii="Times New Roman" w:hAnsi="Times New Roman"/>
          <w:sz w:val="24"/>
          <w:szCs w:val="24"/>
        </w:rPr>
        <w:t xml:space="preserve">Rođena sam 3. travnja 1994. godine u  Zagrebu. Pohađala sam osnovnu školu ''Stjepan Radić'' u Božjakovini te XV. gimnaziju poznatiju kao MIOC. </w:t>
      </w:r>
      <w:r w:rsidR="000F5B69">
        <w:rPr>
          <w:rFonts w:ascii="Times New Roman" w:hAnsi="Times New Roman"/>
          <w:sz w:val="24"/>
          <w:szCs w:val="24"/>
        </w:rPr>
        <w:t xml:space="preserve">Upisala sam preddiplomski studij Primijenjene kemije na Fakultetu kemijskog inženjerstva i tehnologije Sveučilišta u Zagrebu koji ove godine i završavam. Tijekom studija odradila sam praksu na Institutu ''Ruđer Bošković'' u laboratoriju za fizikalno.organsku kemiju pod vodstvom dr.sc. Davora Margetića. Uz studiranje radila sam preko student servisa u dm-drogerie markt d.o.o i do nedavno u ZARA d.o.o. Aktivno sam sudjelovala u župnim instrukcijama za učenike osnovnih i srednjih škola. </w:t>
      </w:r>
      <w:r>
        <w:rPr>
          <w:rFonts w:ascii="Times New Roman" w:hAnsi="Times New Roman"/>
          <w:sz w:val="24"/>
          <w:szCs w:val="24"/>
        </w:rPr>
        <w:t xml:space="preserve"> </w:t>
      </w:r>
    </w:p>
    <w:p w:rsidR="005F7F88" w:rsidRDefault="005F7F88" w:rsidP="00E40B4B">
      <w:pPr>
        <w:spacing w:line="360" w:lineRule="auto"/>
        <w:rPr>
          <w:rFonts w:ascii="Times New Roman" w:hAnsi="Times New Roman"/>
          <w:sz w:val="24"/>
          <w:szCs w:val="24"/>
        </w:rPr>
      </w:pPr>
    </w:p>
    <w:p w:rsidR="005F7F88" w:rsidRDefault="005F7F88" w:rsidP="00E40B4B">
      <w:pPr>
        <w:spacing w:line="360" w:lineRule="auto"/>
        <w:rPr>
          <w:rFonts w:ascii="Times New Roman" w:hAnsi="Times New Roman"/>
          <w:sz w:val="24"/>
          <w:szCs w:val="24"/>
        </w:rPr>
      </w:pPr>
    </w:p>
    <w:p w:rsidR="005F7F88" w:rsidRDefault="005F7F88" w:rsidP="00E40B4B">
      <w:pPr>
        <w:spacing w:line="360" w:lineRule="auto"/>
        <w:rPr>
          <w:rFonts w:ascii="Times New Roman" w:hAnsi="Times New Roman"/>
          <w:sz w:val="24"/>
          <w:szCs w:val="24"/>
        </w:rPr>
      </w:pPr>
    </w:p>
    <w:p w:rsidR="005F7F88" w:rsidRDefault="005F7F88" w:rsidP="00E40B4B">
      <w:pPr>
        <w:spacing w:line="360" w:lineRule="auto"/>
        <w:rPr>
          <w:rFonts w:ascii="Times New Roman" w:hAnsi="Times New Roman"/>
          <w:sz w:val="24"/>
          <w:szCs w:val="24"/>
        </w:rPr>
      </w:pPr>
    </w:p>
    <w:p w:rsidR="005F7F88" w:rsidRDefault="005F7F88" w:rsidP="00E40B4B">
      <w:pPr>
        <w:spacing w:line="360" w:lineRule="auto"/>
        <w:rPr>
          <w:rFonts w:ascii="Times New Roman" w:hAnsi="Times New Roman"/>
          <w:sz w:val="24"/>
          <w:szCs w:val="24"/>
        </w:rPr>
      </w:pPr>
    </w:p>
    <w:p w:rsidR="005F7F88" w:rsidRPr="005F7F88" w:rsidRDefault="005F7F88" w:rsidP="005F7F88">
      <w:pPr>
        <w:pStyle w:val="Heading1"/>
        <w:rPr>
          <w:rFonts w:ascii="Times New Roman" w:hAnsi="Times New Roman"/>
          <w:b w:val="0"/>
          <w:i/>
          <w:sz w:val="24"/>
          <w:szCs w:val="24"/>
        </w:rPr>
      </w:pPr>
      <w:bookmarkStart w:id="54" w:name="_Toc481141470"/>
      <w:r w:rsidRPr="005F7F88">
        <w:rPr>
          <w:rFonts w:ascii="Times New Roman" w:hAnsi="Times New Roman"/>
          <w:b w:val="0"/>
          <w:i/>
          <w:sz w:val="24"/>
          <w:szCs w:val="24"/>
        </w:rPr>
        <w:lastRenderedPageBreak/>
        <w:t>Sažetak</w:t>
      </w:r>
      <w:bookmarkEnd w:id="54"/>
      <w:r w:rsidRPr="005F7F88">
        <w:rPr>
          <w:rFonts w:ascii="Times New Roman" w:hAnsi="Times New Roman"/>
          <w:b w:val="0"/>
          <w:i/>
          <w:sz w:val="24"/>
          <w:szCs w:val="24"/>
        </w:rPr>
        <w:t xml:space="preserve"> </w:t>
      </w:r>
    </w:p>
    <w:p w:rsidR="005F7F88" w:rsidRDefault="005F7F88" w:rsidP="005F7F88">
      <w:pPr>
        <w:spacing w:line="360" w:lineRule="auto"/>
        <w:rPr>
          <w:rFonts w:ascii="Times New Roman" w:hAnsi="Times New Roman"/>
          <w:sz w:val="24"/>
          <w:szCs w:val="24"/>
        </w:rPr>
      </w:pPr>
      <w:r w:rsidRPr="002820DF">
        <w:rPr>
          <w:rFonts w:ascii="Times New Roman" w:hAnsi="Times New Roman"/>
          <w:sz w:val="24"/>
          <w:szCs w:val="24"/>
        </w:rPr>
        <w:t>Elektroispredanje je proces koji se koristi za izradu finih vlaknastih nosača iz polimerne otopine i  njihovu primijenu u tkivnome inženjerstvu. U tkivnom inženjerstvu stanice se zasijavaju na nosače koji su način</w:t>
      </w:r>
      <w:r>
        <w:rPr>
          <w:rFonts w:ascii="Times New Roman" w:hAnsi="Times New Roman"/>
          <w:sz w:val="24"/>
          <w:szCs w:val="24"/>
        </w:rPr>
        <w:t>j</w:t>
      </w:r>
      <w:r w:rsidRPr="002820DF">
        <w:rPr>
          <w:rFonts w:ascii="Times New Roman" w:hAnsi="Times New Roman"/>
          <w:sz w:val="24"/>
          <w:szCs w:val="24"/>
        </w:rPr>
        <w:t>eni od biokompatibilnih materijala i služe za obnovu tkiva. U ovom radu za izradu nosača elektroispredanjem korištena je otopina PCL-a i otopina PCL u koju je dodan mikro titanijev dioksid (TiO</w:t>
      </w:r>
      <w:r w:rsidRPr="002820DF">
        <w:rPr>
          <w:rFonts w:ascii="Times New Roman" w:hAnsi="Times New Roman"/>
          <w:sz w:val="24"/>
          <w:szCs w:val="24"/>
          <w:vertAlign w:val="subscript"/>
        </w:rPr>
        <w:t>2</w:t>
      </w:r>
      <w:r w:rsidRPr="002820DF">
        <w:rPr>
          <w:rFonts w:ascii="Times New Roman" w:hAnsi="Times New Roman"/>
          <w:sz w:val="24"/>
          <w:szCs w:val="24"/>
        </w:rPr>
        <w:t>). Nosači su elektroispredani na kolektorima izrađenim 3D printanjem iz fotoreaktivne prozirne smole na bazi estera metakrilne kiseline i foto-inicijatora i imaju različitu topografiju. Morfologija nosača određena je SEM analizom. Toplinska svojstva kao i toplinska stabilnost praćeni su diferencijalnom pretražnom kalorimetrijom, odnosno termogravimetrijom. Određivanjem kontaktnog kuta određena je i hidrofobnost uzoraka.</w:t>
      </w:r>
      <w:r>
        <w:rPr>
          <w:rFonts w:ascii="Times New Roman" w:hAnsi="Times New Roman"/>
          <w:sz w:val="24"/>
          <w:szCs w:val="24"/>
        </w:rPr>
        <w:t xml:space="preserve"> Ukupno, dodatkom 2mas% TiO</w:t>
      </w:r>
      <w:r w:rsidRPr="002820DF">
        <w:rPr>
          <w:rFonts w:ascii="Times New Roman" w:hAnsi="Times New Roman"/>
          <w:sz w:val="24"/>
          <w:szCs w:val="24"/>
          <w:vertAlign w:val="subscript"/>
        </w:rPr>
        <w:t>2</w:t>
      </w:r>
      <w:r>
        <w:rPr>
          <w:rFonts w:ascii="Times New Roman" w:hAnsi="Times New Roman"/>
          <w:sz w:val="24"/>
          <w:szCs w:val="24"/>
        </w:rPr>
        <w:t xml:space="preserve"> u otopinu PCL-a, nema znatne razlike u odnosu na čisti PCL.</w:t>
      </w:r>
    </w:p>
    <w:p w:rsidR="005F7F88" w:rsidRDefault="005F7F88" w:rsidP="005F7F88">
      <w:pPr>
        <w:spacing w:line="360" w:lineRule="auto"/>
        <w:rPr>
          <w:rFonts w:ascii="Times New Roman" w:hAnsi="Times New Roman"/>
          <w:sz w:val="24"/>
          <w:szCs w:val="24"/>
        </w:rPr>
      </w:pPr>
      <w:r w:rsidRPr="00A20A0E">
        <w:rPr>
          <w:rFonts w:ascii="Times New Roman" w:hAnsi="Times New Roman"/>
          <w:b/>
          <w:sz w:val="24"/>
          <w:szCs w:val="24"/>
        </w:rPr>
        <w:t>Ključne riječi:</w:t>
      </w:r>
      <w:r>
        <w:rPr>
          <w:rFonts w:ascii="Times New Roman" w:hAnsi="Times New Roman"/>
          <w:sz w:val="24"/>
          <w:szCs w:val="24"/>
        </w:rPr>
        <w:t xml:space="preserve"> elektroispredanje; nosač; tkivno inženjerstvo; titanijev dioksid; 3D printanje</w:t>
      </w:r>
    </w:p>
    <w:p w:rsidR="005F7F88" w:rsidRDefault="005F7F88" w:rsidP="005F7F88">
      <w:pPr>
        <w:spacing w:line="360" w:lineRule="auto"/>
        <w:rPr>
          <w:rFonts w:ascii="Times New Roman" w:hAnsi="Times New Roman"/>
          <w:sz w:val="24"/>
          <w:szCs w:val="24"/>
        </w:rPr>
      </w:pPr>
    </w:p>
    <w:p w:rsidR="005F7F88" w:rsidRDefault="005F7F88" w:rsidP="005F7F88">
      <w:pPr>
        <w:spacing w:line="360" w:lineRule="auto"/>
        <w:rPr>
          <w:rFonts w:ascii="Times New Roman" w:hAnsi="Times New Roman"/>
          <w:sz w:val="24"/>
          <w:szCs w:val="24"/>
        </w:rPr>
      </w:pPr>
      <w:r>
        <w:rPr>
          <w:rFonts w:ascii="Times New Roman" w:hAnsi="Times New Roman"/>
          <w:i/>
          <w:sz w:val="24"/>
          <w:szCs w:val="24"/>
        </w:rPr>
        <w:t>Summary</w:t>
      </w:r>
    </w:p>
    <w:p w:rsidR="005F7F88" w:rsidRDefault="005F7F88" w:rsidP="005F7F88">
      <w:pPr>
        <w:spacing w:line="360" w:lineRule="auto"/>
        <w:rPr>
          <w:rStyle w:val="Emphasis"/>
          <w:rFonts w:ascii="Times New Roman" w:hAnsi="Times New Roman"/>
          <w:i w:val="0"/>
          <w:sz w:val="24"/>
        </w:rPr>
      </w:pPr>
      <w:r>
        <w:rPr>
          <w:rFonts w:ascii="Times New Roman" w:hAnsi="Times New Roman"/>
          <w:sz w:val="24"/>
          <w:szCs w:val="24"/>
        </w:rPr>
        <w:t>Electrospinning is a process in which fiber</w:t>
      </w:r>
      <w:r w:rsidRPr="0036107B">
        <w:rPr>
          <w:rFonts w:ascii="Times New Roman" w:hAnsi="Times New Roman"/>
          <w:sz w:val="24"/>
          <w:szCs w:val="24"/>
        </w:rPr>
        <w:t xml:space="preserve"> </w:t>
      </w:r>
      <w:r>
        <w:rPr>
          <w:rFonts w:ascii="Times New Roman" w:hAnsi="Times New Roman"/>
          <w:sz w:val="24"/>
          <w:szCs w:val="24"/>
        </w:rPr>
        <w:t xml:space="preserve">scaffolds are </w:t>
      </w:r>
      <w:r w:rsidRPr="0036107B">
        <w:rPr>
          <w:rFonts w:ascii="Times New Roman" w:hAnsi="Times New Roman"/>
          <w:sz w:val="24"/>
          <w:szCs w:val="24"/>
        </w:rPr>
        <w:t>manufactur</w:t>
      </w:r>
      <w:r>
        <w:rPr>
          <w:rFonts w:ascii="Times New Roman" w:hAnsi="Times New Roman"/>
          <w:sz w:val="24"/>
          <w:szCs w:val="24"/>
        </w:rPr>
        <w:t>ed</w:t>
      </w:r>
      <w:r w:rsidRPr="0036107B">
        <w:rPr>
          <w:rFonts w:ascii="Times New Roman" w:hAnsi="Times New Roman"/>
          <w:sz w:val="24"/>
          <w:szCs w:val="24"/>
        </w:rPr>
        <w:t xml:space="preserve"> using polymer solution. Tho</w:t>
      </w:r>
      <w:r>
        <w:rPr>
          <w:rFonts w:ascii="Times New Roman" w:hAnsi="Times New Roman"/>
          <w:sz w:val="24"/>
          <w:szCs w:val="24"/>
        </w:rPr>
        <w:t>se scaffolds are used in tissue</w:t>
      </w:r>
      <w:r w:rsidRPr="0036107B">
        <w:rPr>
          <w:rFonts w:ascii="Times New Roman" w:hAnsi="Times New Roman"/>
          <w:sz w:val="24"/>
          <w:szCs w:val="24"/>
        </w:rPr>
        <w:t xml:space="preserve"> engineering. In tissue engineering cells are sown o</w:t>
      </w:r>
      <w:r>
        <w:rPr>
          <w:rFonts w:ascii="Times New Roman" w:hAnsi="Times New Roman"/>
          <w:sz w:val="24"/>
          <w:szCs w:val="24"/>
        </w:rPr>
        <w:t>n biocompatib</w:t>
      </w:r>
      <w:r w:rsidRPr="0036107B">
        <w:rPr>
          <w:rFonts w:ascii="Times New Roman" w:hAnsi="Times New Roman"/>
          <w:sz w:val="24"/>
          <w:szCs w:val="24"/>
        </w:rPr>
        <w:t>le scaffolds</w:t>
      </w:r>
      <w:r>
        <w:rPr>
          <w:rFonts w:ascii="Times New Roman" w:hAnsi="Times New Roman"/>
          <w:sz w:val="24"/>
          <w:szCs w:val="24"/>
        </w:rPr>
        <w:t xml:space="preserve"> that </w:t>
      </w:r>
      <w:r w:rsidRPr="00EB6AE8">
        <w:rPr>
          <w:rFonts w:ascii="Times New Roman" w:hAnsi="Times New Roman"/>
          <w:sz w:val="24"/>
          <w:szCs w:val="24"/>
        </w:rPr>
        <w:t xml:space="preserve">ensure </w:t>
      </w:r>
      <w:r>
        <w:rPr>
          <w:rFonts w:ascii="Times New Roman" w:hAnsi="Times New Roman"/>
          <w:sz w:val="24"/>
          <w:szCs w:val="24"/>
        </w:rPr>
        <w:t>tissue regenerating. In this study, polycaprolactone (PCL) solution and polycaprolactone with titanium dioxide (TiO</w:t>
      </w:r>
      <w:r w:rsidRPr="004C04EF">
        <w:rPr>
          <w:rFonts w:ascii="Times New Roman" w:hAnsi="Times New Roman"/>
          <w:sz w:val="24"/>
          <w:szCs w:val="24"/>
          <w:vertAlign w:val="subscript"/>
        </w:rPr>
        <w:t>2</w:t>
      </w:r>
      <w:r>
        <w:rPr>
          <w:rFonts w:ascii="Times New Roman" w:hAnsi="Times New Roman"/>
          <w:sz w:val="24"/>
          <w:szCs w:val="24"/>
        </w:rPr>
        <w:t xml:space="preserve">) solution were used for </w:t>
      </w:r>
      <w:r w:rsidRPr="004C04EF">
        <w:rPr>
          <w:rFonts w:ascii="Times New Roman" w:hAnsi="Times New Roman"/>
          <w:sz w:val="24"/>
        </w:rPr>
        <w:t xml:space="preserve">manufacturing </w:t>
      </w:r>
      <w:r>
        <w:rPr>
          <w:rFonts w:ascii="Times New Roman" w:hAnsi="Times New Roman"/>
          <w:sz w:val="24"/>
        </w:rPr>
        <w:t xml:space="preserve">electrospun scaffolds on collectors with different </w:t>
      </w:r>
      <w:r w:rsidRPr="004C04EF">
        <w:rPr>
          <w:rFonts w:ascii="Times New Roman" w:hAnsi="Times New Roman"/>
          <w:sz w:val="24"/>
          <w:szCs w:val="24"/>
        </w:rPr>
        <w:t>topography.</w:t>
      </w:r>
      <w:r>
        <w:rPr>
          <w:rFonts w:ascii="Times New Roman" w:hAnsi="Times New Roman"/>
          <w:sz w:val="24"/>
          <w:szCs w:val="24"/>
        </w:rPr>
        <w:t xml:space="preserve"> The collectors were made using 3D printing. Scaffolds morphology was investigated using </w:t>
      </w:r>
      <w:r w:rsidRPr="003A0904">
        <w:rPr>
          <w:rStyle w:val="Emphasis"/>
          <w:rFonts w:ascii="Times New Roman" w:hAnsi="Times New Roman"/>
          <w:i w:val="0"/>
          <w:sz w:val="24"/>
          <w:szCs w:val="24"/>
        </w:rPr>
        <w:t>scanning electron microscope</w:t>
      </w:r>
      <w:r>
        <w:rPr>
          <w:rStyle w:val="Emphasis"/>
          <w:rFonts w:ascii="Times New Roman" w:hAnsi="Times New Roman"/>
          <w:i w:val="0"/>
          <w:sz w:val="24"/>
          <w:szCs w:val="24"/>
        </w:rPr>
        <w:t xml:space="preserve"> (SEM). Thermal </w:t>
      </w:r>
      <w:r w:rsidRPr="003A0904">
        <w:rPr>
          <w:rFonts w:ascii="Times New Roman" w:hAnsi="Times New Roman"/>
          <w:sz w:val="24"/>
          <w:szCs w:val="24"/>
        </w:rPr>
        <w:t>characteristics</w:t>
      </w:r>
      <w:r>
        <w:rPr>
          <w:rFonts w:ascii="Times New Roman" w:hAnsi="Times New Roman"/>
          <w:sz w:val="24"/>
          <w:szCs w:val="24"/>
        </w:rPr>
        <w:t xml:space="preserve"> and thermal stability were followed by </w:t>
      </w:r>
      <w:r>
        <w:rPr>
          <w:rStyle w:val="Emphasis"/>
          <w:rFonts w:ascii="Times New Roman" w:hAnsi="Times New Roman"/>
          <w:i w:val="0"/>
          <w:sz w:val="24"/>
        </w:rPr>
        <w:t>differential scanning calorimetry (DSC) and thermogravimetric analysis.</w:t>
      </w:r>
      <w:r w:rsidRPr="00C026D6">
        <w:t xml:space="preserve"> </w:t>
      </w:r>
      <w:r>
        <w:rPr>
          <w:rStyle w:val="Emphasis"/>
          <w:rFonts w:ascii="Times New Roman" w:hAnsi="Times New Roman"/>
          <w:i w:val="0"/>
          <w:sz w:val="24"/>
        </w:rPr>
        <w:t>H</w:t>
      </w:r>
      <w:r w:rsidRPr="00C026D6">
        <w:rPr>
          <w:rStyle w:val="Emphasis"/>
          <w:rFonts w:ascii="Times New Roman" w:hAnsi="Times New Roman"/>
          <w:i w:val="0"/>
          <w:sz w:val="24"/>
        </w:rPr>
        <w:t>ydrofobicity of the samples was determined  by measuring the contact angle</w:t>
      </w:r>
      <w:r>
        <w:rPr>
          <w:rStyle w:val="Emphasis"/>
          <w:rFonts w:ascii="Times New Roman" w:hAnsi="Times New Roman"/>
          <w:i w:val="0"/>
          <w:sz w:val="24"/>
        </w:rPr>
        <w:t>. In general, with 2 mass % TiO</w:t>
      </w:r>
      <w:r w:rsidRPr="00C852C2">
        <w:rPr>
          <w:rStyle w:val="Emphasis"/>
          <w:rFonts w:ascii="Times New Roman" w:hAnsi="Times New Roman"/>
          <w:i w:val="0"/>
          <w:sz w:val="24"/>
          <w:vertAlign w:val="subscript"/>
        </w:rPr>
        <w:t>2</w:t>
      </w:r>
      <w:r>
        <w:rPr>
          <w:rStyle w:val="Emphasis"/>
          <w:rFonts w:ascii="Times New Roman" w:hAnsi="Times New Roman"/>
          <w:i w:val="0"/>
          <w:sz w:val="24"/>
        </w:rPr>
        <w:t xml:space="preserve"> addition in PCL solution there is no significant difference.</w:t>
      </w:r>
    </w:p>
    <w:p w:rsidR="005F7F88" w:rsidRPr="003A0904" w:rsidRDefault="005F7F88" w:rsidP="005F7F88">
      <w:pPr>
        <w:spacing w:line="360" w:lineRule="auto"/>
        <w:rPr>
          <w:rFonts w:ascii="Times New Roman" w:hAnsi="Times New Roman"/>
          <w:i/>
          <w:sz w:val="28"/>
          <w:szCs w:val="24"/>
        </w:rPr>
      </w:pPr>
      <w:r w:rsidRPr="00A20A0E">
        <w:rPr>
          <w:rStyle w:val="Emphasis"/>
          <w:rFonts w:ascii="Times New Roman" w:hAnsi="Times New Roman"/>
          <w:b/>
          <w:i w:val="0"/>
          <w:sz w:val="24"/>
        </w:rPr>
        <w:t>Keywords:</w:t>
      </w:r>
      <w:r>
        <w:rPr>
          <w:rStyle w:val="Emphasis"/>
          <w:rFonts w:ascii="Times New Roman" w:hAnsi="Times New Roman"/>
          <w:i w:val="0"/>
          <w:sz w:val="24"/>
        </w:rPr>
        <w:t xml:space="preserve"> electrospinning; scaffolds, tissue engineering; titanium dioxide; 3D printing</w:t>
      </w:r>
    </w:p>
    <w:p w:rsidR="005F7F88" w:rsidRPr="00245949" w:rsidRDefault="005F7F88" w:rsidP="00E40B4B">
      <w:pPr>
        <w:spacing w:line="360" w:lineRule="auto"/>
        <w:rPr>
          <w:rFonts w:ascii="Times New Roman" w:hAnsi="Times New Roman"/>
          <w:sz w:val="24"/>
          <w:szCs w:val="24"/>
        </w:rPr>
      </w:pPr>
    </w:p>
    <w:sectPr w:rsidR="005F7F88" w:rsidRPr="00245949" w:rsidSect="00486CBA">
      <w:footerReference w:type="default" r:id="rId64"/>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7CE6" w:rsidRDefault="002D7CE6" w:rsidP="00C81EC9">
      <w:pPr>
        <w:spacing w:after="0" w:line="240" w:lineRule="auto"/>
      </w:pPr>
      <w:r>
        <w:separator/>
      </w:r>
    </w:p>
  </w:endnote>
  <w:endnote w:type="continuationSeparator" w:id="0">
    <w:p w:rsidR="002D7CE6" w:rsidRDefault="002D7CE6" w:rsidP="00C81E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61002A87" w:usb1="80000000" w:usb2="00000008" w:usb3="00000000" w:csb0="000101FF" w:csb1="00000000"/>
  </w:font>
  <w:font w:name="Consolas">
    <w:panose1 w:val="020B0609020204030204"/>
    <w:charset w:val="EE"/>
    <w:family w:val="modern"/>
    <w:pitch w:val="fixed"/>
    <w:sig w:usb0="E10002FF" w:usb1="4000FCFF" w:usb2="00000009" w:usb3="00000000" w:csb0="0000019F" w:csb1="00000000"/>
  </w:font>
  <w:font w:name="Mangal">
    <w:panose1 w:val="02040503050203030202"/>
    <w:charset w:val="01"/>
    <w:family w:val="roman"/>
    <w:notTrueType/>
    <w:pitch w:val="variable"/>
    <w:sig w:usb0="00002000" w:usb1="00000000" w:usb2="00000000" w:usb3="00000000" w:csb0="00000000" w:csb1="00000000"/>
  </w:font>
  <w:font w:name="Courier New">
    <w:panose1 w:val="02070309020205020404"/>
    <w:charset w:val="EE"/>
    <w:family w:val="modern"/>
    <w:pitch w:val="fixed"/>
    <w:sig w:usb0="E0002A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5B69" w:rsidRDefault="000F5B69">
    <w:pPr>
      <w:pStyle w:val="Footer"/>
      <w:jc w:val="center"/>
    </w:pPr>
  </w:p>
  <w:p w:rsidR="000F5B69" w:rsidRDefault="000F5B6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08463671"/>
      <w:docPartObj>
        <w:docPartGallery w:val="Page Numbers (Bottom of Page)"/>
        <w:docPartUnique/>
      </w:docPartObj>
    </w:sdtPr>
    <w:sdtEndPr>
      <w:rPr>
        <w:noProof/>
      </w:rPr>
    </w:sdtEndPr>
    <w:sdtContent>
      <w:p w:rsidR="000F5B69" w:rsidRDefault="00FC2CAD">
        <w:pPr>
          <w:pStyle w:val="Footer"/>
          <w:jc w:val="center"/>
        </w:pPr>
        <w:r>
          <w:fldChar w:fldCharType="begin"/>
        </w:r>
        <w:r w:rsidR="000F5B69">
          <w:instrText xml:space="preserve"> PAGE   \* MERGEFORMAT </w:instrText>
        </w:r>
        <w:r>
          <w:fldChar w:fldCharType="separate"/>
        </w:r>
        <w:r w:rsidR="008466F8">
          <w:rPr>
            <w:noProof/>
          </w:rPr>
          <w:t>46</w:t>
        </w:r>
        <w:r>
          <w:rPr>
            <w:noProof/>
          </w:rPr>
          <w:fldChar w:fldCharType="end"/>
        </w:r>
      </w:p>
    </w:sdtContent>
  </w:sdt>
  <w:p w:rsidR="000F5B69" w:rsidRDefault="000F5B6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7CE6" w:rsidRDefault="002D7CE6" w:rsidP="00C81EC9">
      <w:pPr>
        <w:spacing w:after="0" w:line="240" w:lineRule="auto"/>
      </w:pPr>
      <w:r>
        <w:separator/>
      </w:r>
    </w:p>
  </w:footnote>
  <w:footnote w:type="continuationSeparator" w:id="0">
    <w:p w:rsidR="002D7CE6" w:rsidRDefault="002D7CE6" w:rsidP="00C81EC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CB7DEE"/>
    <w:multiLevelType w:val="hybridMultilevel"/>
    <w:tmpl w:val="B096D910"/>
    <w:lvl w:ilvl="0" w:tplc="041A000F">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1" w15:restartNumberingAfterBreak="0">
    <w:nsid w:val="24E17574"/>
    <w:multiLevelType w:val="multilevel"/>
    <w:tmpl w:val="52527390"/>
    <w:lvl w:ilvl="0">
      <w:start w:val="2"/>
      <w:numFmt w:val="decimal"/>
      <w:lvlText w:val="%1."/>
      <w:lvlJc w:val="left"/>
      <w:pPr>
        <w:tabs>
          <w:tab w:val="num" w:pos="588"/>
        </w:tabs>
        <w:ind w:left="588" w:hanging="588"/>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15:restartNumberingAfterBreak="0">
    <w:nsid w:val="2FED5780"/>
    <w:multiLevelType w:val="hybridMultilevel"/>
    <w:tmpl w:val="EDC08FAC"/>
    <w:lvl w:ilvl="0" w:tplc="4AE6DAEA">
      <w:start w:val="1"/>
      <w:numFmt w:val="decimal"/>
      <w:lvlText w:val="%1."/>
      <w:lvlJc w:val="left"/>
      <w:pPr>
        <w:ind w:left="7920" w:hanging="360"/>
      </w:pPr>
      <w:rPr>
        <w:rFonts w:hint="default"/>
      </w:rPr>
    </w:lvl>
    <w:lvl w:ilvl="1" w:tplc="041A0019" w:tentative="1">
      <w:start w:val="1"/>
      <w:numFmt w:val="lowerLetter"/>
      <w:lvlText w:val="%2."/>
      <w:lvlJc w:val="left"/>
      <w:pPr>
        <w:ind w:left="8640" w:hanging="360"/>
      </w:pPr>
    </w:lvl>
    <w:lvl w:ilvl="2" w:tplc="041A001B" w:tentative="1">
      <w:start w:val="1"/>
      <w:numFmt w:val="lowerRoman"/>
      <w:lvlText w:val="%3."/>
      <w:lvlJc w:val="right"/>
      <w:pPr>
        <w:ind w:left="9360" w:hanging="180"/>
      </w:pPr>
    </w:lvl>
    <w:lvl w:ilvl="3" w:tplc="041A000F" w:tentative="1">
      <w:start w:val="1"/>
      <w:numFmt w:val="decimal"/>
      <w:lvlText w:val="%4."/>
      <w:lvlJc w:val="left"/>
      <w:pPr>
        <w:ind w:left="10080" w:hanging="360"/>
      </w:pPr>
    </w:lvl>
    <w:lvl w:ilvl="4" w:tplc="041A0019" w:tentative="1">
      <w:start w:val="1"/>
      <w:numFmt w:val="lowerLetter"/>
      <w:lvlText w:val="%5."/>
      <w:lvlJc w:val="left"/>
      <w:pPr>
        <w:ind w:left="10800" w:hanging="360"/>
      </w:pPr>
    </w:lvl>
    <w:lvl w:ilvl="5" w:tplc="041A001B" w:tentative="1">
      <w:start w:val="1"/>
      <w:numFmt w:val="lowerRoman"/>
      <w:lvlText w:val="%6."/>
      <w:lvlJc w:val="right"/>
      <w:pPr>
        <w:ind w:left="11520" w:hanging="180"/>
      </w:pPr>
    </w:lvl>
    <w:lvl w:ilvl="6" w:tplc="041A000F" w:tentative="1">
      <w:start w:val="1"/>
      <w:numFmt w:val="decimal"/>
      <w:lvlText w:val="%7."/>
      <w:lvlJc w:val="left"/>
      <w:pPr>
        <w:ind w:left="12240" w:hanging="360"/>
      </w:pPr>
    </w:lvl>
    <w:lvl w:ilvl="7" w:tplc="041A0019" w:tentative="1">
      <w:start w:val="1"/>
      <w:numFmt w:val="lowerLetter"/>
      <w:lvlText w:val="%8."/>
      <w:lvlJc w:val="left"/>
      <w:pPr>
        <w:ind w:left="12960" w:hanging="360"/>
      </w:pPr>
    </w:lvl>
    <w:lvl w:ilvl="8" w:tplc="041A001B" w:tentative="1">
      <w:start w:val="1"/>
      <w:numFmt w:val="lowerRoman"/>
      <w:lvlText w:val="%9."/>
      <w:lvlJc w:val="right"/>
      <w:pPr>
        <w:ind w:left="13680" w:hanging="180"/>
      </w:pPr>
    </w:lvl>
  </w:abstractNum>
  <w:abstractNum w:abstractNumId="3" w15:restartNumberingAfterBreak="0">
    <w:nsid w:val="352A3A7E"/>
    <w:multiLevelType w:val="multilevel"/>
    <w:tmpl w:val="65DAEE4A"/>
    <w:lvl w:ilvl="0">
      <w:start w:val="2"/>
      <w:numFmt w:val="decimal"/>
      <w:lvlText w:val="%1."/>
      <w:lvlJc w:val="left"/>
      <w:pPr>
        <w:ind w:left="720" w:hanging="360"/>
      </w:pPr>
      <w:rPr>
        <w:rFonts w:cs="Times New Roman" w:hint="default"/>
      </w:rPr>
    </w:lvl>
    <w:lvl w:ilvl="1">
      <w:start w:val="1"/>
      <w:numFmt w:val="decimal"/>
      <w:isLgl/>
      <w:lvlText w:val="%1.%2."/>
      <w:lvlJc w:val="left"/>
      <w:pPr>
        <w:ind w:left="1080" w:hanging="720"/>
      </w:pPr>
      <w:rPr>
        <w:rFonts w:ascii="Times New Roman" w:hAnsi="Times New Roman" w:cs="Times New Roman" w:hint="default"/>
        <w:b/>
        <w:sz w:val="24"/>
      </w:rPr>
    </w:lvl>
    <w:lvl w:ilvl="2">
      <w:start w:val="1"/>
      <w:numFmt w:val="decimal"/>
      <w:isLgl/>
      <w:lvlText w:val="%1.%2.%3."/>
      <w:lvlJc w:val="left"/>
      <w:pPr>
        <w:ind w:left="1080" w:hanging="720"/>
      </w:pPr>
      <w:rPr>
        <w:rFonts w:ascii="Arial" w:hAnsi="Arial" w:cs="Arial" w:hint="default"/>
        <w:b w:val="0"/>
        <w:sz w:val="24"/>
      </w:rPr>
    </w:lvl>
    <w:lvl w:ilvl="3">
      <w:start w:val="1"/>
      <w:numFmt w:val="decimal"/>
      <w:isLgl/>
      <w:lvlText w:val="%1.%2.%3.%4."/>
      <w:lvlJc w:val="left"/>
      <w:pPr>
        <w:ind w:left="1440" w:hanging="1080"/>
      </w:pPr>
      <w:rPr>
        <w:rFonts w:ascii="Arial" w:hAnsi="Arial" w:cs="Arial" w:hint="default"/>
        <w:b w:val="0"/>
        <w:sz w:val="24"/>
      </w:rPr>
    </w:lvl>
    <w:lvl w:ilvl="4">
      <w:start w:val="1"/>
      <w:numFmt w:val="decimal"/>
      <w:isLgl/>
      <w:lvlText w:val="%1.%2.%3.%4.%5."/>
      <w:lvlJc w:val="left"/>
      <w:pPr>
        <w:ind w:left="1440" w:hanging="1080"/>
      </w:pPr>
      <w:rPr>
        <w:rFonts w:ascii="Arial" w:hAnsi="Arial" w:cs="Arial" w:hint="default"/>
        <w:b w:val="0"/>
        <w:sz w:val="24"/>
      </w:rPr>
    </w:lvl>
    <w:lvl w:ilvl="5">
      <w:start w:val="1"/>
      <w:numFmt w:val="decimal"/>
      <w:isLgl/>
      <w:lvlText w:val="%1.%2.%3.%4.%5.%6."/>
      <w:lvlJc w:val="left"/>
      <w:pPr>
        <w:ind w:left="1800" w:hanging="1440"/>
      </w:pPr>
      <w:rPr>
        <w:rFonts w:ascii="Arial" w:hAnsi="Arial" w:cs="Arial" w:hint="default"/>
        <w:b w:val="0"/>
        <w:sz w:val="24"/>
      </w:rPr>
    </w:lvl>
    <w:lvl w:ilvl="6">
      <w:start w:val="1"/>
      <w:numFmt w:val="decimal"/>
      <w:isLgl/>
      <w:lvlText w:val="%1.%2.%3.%4.%5.%6.%7."/>
      <w:lvlJc w:val="left"/>
      <w:pPr>
        <w:ind w:left="1800" w:hanging="1440"/>
      </w:pPr>
      <w:rPr>
        <w:rFonts w:ascii="Arial" w:hAnsi="Arial" w:cs="Arial" w:hint="default"/>
        <w:b w:val="0"/>
        <w:sz w:val="24"/>
      </w:rPr>
    </w:lvl>
    <w:lvl w:ilvl="7">
      <w:start w:val="1"/>
      <w:numFmt w:val="decimal"/>
      <w:isLgl/>
      <w:lvlText w:val="%1.%2.%3.%4.%5.%6.%7.%8."/>
      <w:lvlJc w:val="left"/>
      <w:pPr>
        <w:ind w:left="2160" w:hanging="1800"/>
      </w:pPr>
      <w:rPr>
        <w:rFonts w:ascii="Arial" w:hAnsi="Arial" w:cs="Arial" w:hint="default"/>
        <w:b w:val="0"/>
        <w:sz w:val="24"/>
      </w:rPr>
    </w:lvl>
    <w:lvl w:ilvl="8">
      <w:start w:val="1"/>
      <w:numFmt w:val="decimal"/>
      <w:isLgl/>
      <w:lvlText w:val="%1.%2.%3.%4.%5.%6.%7.%8.%9."/>
      <w:lvlJc w:val="left"/>
      <w:pPr>
        <w:ind w:left="2160" w:hanging="1800"/>
      </w:pPr>
      <w:rPr>
        <w:rFonts w:ascii="Arial" w:hAnsi="Arial" w:cs="Arial" w:hint="default"/>
        <w:b w:val="0"/>
        <w:sz w:val="24"/>
      </w:rPr>
    </w:lvl>
  </w:abstractNum>
  <w:abstractNum w:abstractNumId="4" w15:restartNumberingAfterBreak="0">
    <w:nsid w:val="41C96C8C"/>
    <w:multiLevelType w:val="multilevel"/>
    <w:tmpl w:val="EA4272D8"/>
    <w:lvl w:ilvl="0">
      <w:start w:val="3"/>
      <w:numFmt w:val="decimal"/>
      <w:lvlText w:val="%1."/>
      <w:lvlJc w:val="left"/>
      <w:pPr>
        <w:tabs>
          <w:tab w:val="num" w:pos="396"/>
        </w:tabs>
        <w:ind w:left="396" w:hanging="396"/>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15:restartNumberingAfterBreak="0">
    <w:nsid w:val="4F535854"/>
    <w:multiLevelType w:val="multilevel"/>
    <w:tmpl w:val="BAD292C0"/>
    <w:lvl w:ilvl="0">
      <w:start w:val="4"/>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85"/>
        </w:tabs>
        <w:ind w:left="785"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6" w15:restartNumberingAfterBreak="0">
    <w:nsid w:val="698D02BF"/>
    <w:multiLevelType w:val="multilevel"/>
    <w:tmpl w:val="3CE0DF0E"/>
    <w:lvl w:ilvl="0">
      <w:start w:val="1"/>
      <w:numFmt w:val="decimal"/>
      <w:lvlText w:val="%1)"/>
      <w:lvlJc w:val="left"/>
      <w:pPr>
        <w:ind w:left="644" w:hanging="360"/>
      </w:pPr>
      <w:rPr>
        <w:rFonts w:cs="Times New Roman"/>
      </w:rPr>
    </w:lvl>
    <w:lvl w:ilvl="1">
      <w:start w:val="1"/>
      <w:numFmt w:val="decimal"/>
      <w:isLgl/>
      <w:lvlText w:val="%1.%2"/>
      <w:lvlJc w:val="left"/>
      <w:pPr>
        <w:ind w:left="1140" w:hanging="420"/>
      </w:pPr>
      <w:rPr>
        <w:rFonts w:cs="Times New Roman" w:hint="default"/>
      </w:rPr>
    </w:lvl>
    <w:lvl w:ilvl="2">
      <w:start w:val="1"/>
      <w:numFmt w:val="decimal"/>
      <w:isLgl/>
      <w:lvlText w:val="%1.%2.%3"/>
      <w:lvlJc w:val="left"/>
      <w:pPr>
        <w:ind w:left="1800" w:hanging="720"/>
      </w:pPr>
      <w:rPr>
        <w:rFonts w:cs="Times New Roman"/>
        <w:sz w:val="22"/>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400" w:hanging="2160"/>
      </w:pPr>
      <w:rPr>
        <w:rFonts w:cs="Times New Roman" w:hint="default"/>
      </w:rPr>
    </w:lvl>
  </w:abstractNum>
  <w:abstractNum w:abstractNumId="7" w15:restartNumberingAfterBreak="0">
    <w:nsid w:val="746A5D58"/>
    <w:multiLevelType w:val="multilevel"/>
    <w:tmpl w:val="6E32F158"/>
    <w:lvl w:ilvl="0">
      <w:start w:val="1"/>
      <w:numFmt w:val="decimal"/>
      <w:lvlText w:val="%1."/>
      <w:lvlJc w:val="left"/>
      <w:pPr>
        <w:ind w:left="480" w:hanging="480"/>
      </w:pPr>
      <w:rPr>
        <w:rFonts w:cs="Times New Roman"/>
      </w:rPr>
    </w:lvl>
    <w:lvl w:ilvl="1">
      <w:start w:val="1"/>
      <w:numFmt w:val="decimal"/>
      <w:lvlText w:val="%1.%2."/>
      <w:lvlJc w:val="left"/>
      <w:pPr>
        <w:ind w:left="720" w:hanging="72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440" w:hanging="144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800" w:hanging="1800"/>
      </w:pPr>
      <w:rPr>
        <w:rFonts w:cs="Times New Roman"/>
      </w:rPr>
    </w:lvl>
    <w:lvl w:ilvl="7">
      <w:start w:val="1"/>
      <w:numFmt w:val="decimal"/>
      <w:lvlText w:val="%1.%2.%3.%4.%5.%6.%7.%8."/>
      <w:lvlJc w:val="left"/>
      <w:pPr>
        <w:ind w:left="2160" w:hanging="2160"/>
      </w:pPr>
      <w:rPr>
        <w:rFonts w:cs="Times New Roman"/>
      </w:rPr>
    </w:lvl>
    <w:lvl w:ilvl="8">
      <w:start w:val="1"/>
      <w:numFmt w:val="decimal"/>
      <w:lvlText w:val="%1.%2.%3.%4.%5.%6.%7.%8.%9."/>
      <w:lvlJc w:val="left"/>
      <w:pPr>
        <w:ind w:left="2160" w:hanging="2160"/>
      </w:pPr>
      <w:rPr>
        <w:rFonts w:cs="Times New Roman"/>
      </w:rPr>
    </w:lvl>
  </w:abstractNum>
  <w:abstractNum w:abstractNumId="8" w15:restartNumberingAfterBreak="0">
    <w:nsid w:val="78233A52"/>
    <w:multiLevelType w:val="hybridMultilevel"/>
    <w:tmpl w:val="0B7CD81A"/>
    <w:lvl w:ilvl="0" w:tplc="76F40194">
      <w:start w:val="1"/>
      <w:numFmt w:val="decimal"/>
      <w:lvlText w:val="%1."/>
      <w:lvlJc w:val="left"/>
      <w:pPr>
        <w:ind w:left="8280" w:hanging="360"/>
      </w:pPr>
      <w:rPr>
        <w:rFonts w:hint="default"/>
      </w:rPr>
    </w:lvl>
    <w:lvl w:ilvl="1" w:tplc="041A0019" w:tentative="1">
      <w:start w:val="1"/>
      <w:numFmt w:val="lowerLetter"/>
      <w:lvlText w:val="%2."/>
      <w:lvlJc w:val="left"/>
      <w:pPr>
        <w:ind w:left="9000" w:hanging="360"/>
      </w:pPr>
    </w:lvl>
    <w:lvl w:ilvl="2" w:tplc="041A001B" w:tentative="1">
      <w:start w:val="1"/>
      <w:numFmt w:val="lowerRoman"/>
      <w:lvlText w:val="%3."/>
      <w:lvlJc w:val="right"/>
      <w:pPr>
        <w:ind w:left="9720" w:hanging="180"/>
      </w:pPr>
    </w:lvl>
    <w:lvl w:ilvl="3" w:tplc="041A000F" w:tentative="1">
      <w:start w:val="1"/>
      <w:numFmt w:val="decimal"/>
      <w:lvlText w:val="%4."/>
      <w:lvlJc w:val="left"/>
      <w:pPr>
        <w:ind w:left="10440" w:hanging="360"/>
      </w:pPr>
    </w:lvl>
    <w:lvl w:ilvl="4" w:tplc="041A0019" w:tentative="1">
      <w:start w:val="1"/>
      <w:numFmt w:val="lowerLetter"/>
      <w:lvlText w:val="%5."/>
      <w:lvlJc w:val="left"/>
      <w:pPr>
        <w:ind w:left="11160" w:hanging="360"/>
      </w:pPr>
    </w:lvl>
    <w:lvl w:ilvl="5" w:tplc="041A001B" w:tentative="1">
      <w:start w:val="1"/>
      <w:numFmt w:val="lowerRoman"/>
      <w:lvlText w:val="%6."/>
      <w:lvlJc w:val="right"/>
      <w:pPr>
        <w:ind w:left="11880" w:hanging="180"/>
      </w:pPr>
    </w:lvl>
    <w:lvl w:ilvl="6" w:tplc="041A000F" w:tentative="1">
      <w:start w:val="1"/>
      <w:numFmt w:val="decimal"/>
      <w:lvlText w:val="%7."/>
      <w:lvlJc w:val="left"/>
      <w:pPr>
        <w:ind w:left="12600" w:hanging="360"/>
      </w:pPr>
    </w:lvl>
    <w:lvl w:ilvl="7" w:tplc="041A0019" w:tentative="1">
      <w:start w:val="1"/>
      <w:numFmt w:val="lowerLetter"/>
      <w:lvlText w:val="%8."/>
      <w:lvlJc w:val="left"/>
      <w:pPr>
        <w:ind w:left="13320" w:hanging="360"/>
      </w:pPr>
    </w:lvl>
    <w:lvl w:ilvl="8" w:tplc="041A001B" w:tentative="1">
      <w:start w:val="1"/>
      <w:numFmt w:val="lowerRoman"/>
      <w:lvlText w:val="%9."/>
      <w:lvlJc w:val="right"/>
      <w:pPr>
        <w:ind w:left="1404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4"/>
  </w:num>
  <w:num w:numId="5">
    <w:abstractNumId w:val="5"/>
  </w:num>
  <w:num w:numId="6">
    <w:abstractNumId w:val="0"/>
  </w:num>
  <w:num w:numId="7">
    <w:abstractNumId w:val="6"/>
  </w:num>
  <w:num w:numId="8">
    <w:abstractNumId w:val="2"/>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EC9"/>
    <w:rsid w:val="00004E52"/>
    <w:rsid w:val="000527DE"/>
    <w:rsid w:val="000579E3"/>
    <w:rsid w:val="00071501"/>
    <w:rsid w:val="0007369E"/>
    <w:rsid w:val="0007655C"/>
    <w:rsid w:val="000D4910"/>
    <w:rsid w:val="000E399E"/>
    <w:rsid w:val="000E77E4"/>
    <w:rsid w:val="000F5B69"/>
    <w:rsid w:val="000F7603"/>
    <w:rsid w:val="00110B74"/>
    <w:rsid w:val="0011111A"/>
    <w:rsid w:val="00146185"/>
    <w:rsid w:val="0014688E"/>
    <w:rsid w:val="0015771C"/>
    <w:rsid w:val="00171BD1"/>
    <w:rsid w:val="0017478B"/>
    <w:rsid w:val="00197681"/>
    <w:rsid w:val="001C5971"/>
    <w:rsid w:val="001C656B"/>
    <w:rsid w:val="001D3BD8"/>
    <w:rsid w:val="001D6A9B"/>
    <w:rsid w:val="001E3B2A"/>
    <w:rsid w:val="001E3DAE"/>
    <w:rsid w:val="001E54F2"/>
    <w:rsid w:val="00211D69"/>
    <w:rsid w:val="00216CD4"/>
    <w:rsid w:val="00221785"/>
    <w:rsid w:val="00223C69"/>
    <w:rsid w:val="0024296F"/>
    <w:rsid w:val="00245949"/>
    <w:rsid w:val="00257972"/>
    <w:rsid w:val="002667BD"/>
    <w:rsid w:val="0026706A"/>
    <w:rsid w:val="00267AFF"/>
    <w:rsid w:val="00270528"/>
    <w:rsid w:val="00276286"/>
    <w:rsid w:val="00283344"/>
    <w:rsid w:val="00285E44"/>
    <w:rsid w:val="002B1316"/>
    <w:rsid w:val="002C3F6C"/>
    <w:rsid w:val="002D7CE6"/>
    <w:rsid w:val="002F7B6C"/>
    <w:rsid w:val="00304668"/>
    <w:rsid w:val="00312C54"/>
    <w:rsid w:val="0031354E"/>
    <w:rsid w:val="00323DDC"/>
    <w:rsid w:val="0032797F"/>
    <w:rsid w:val="00334AB4"/>
    <w:rsid w:val="0034046A"/>
    <w:rsid w:val="00343E72"/>
    <w:rsid w:val="0035116C"/>
    <w:rsid w:val="0036352E"/>
    <w:rsid w:val="00363FB2"/>
    <w:rsid w:val="003727A9"/>
    <w:rsid w:val="00373AC5"/>
    <w:rsid w:val="003B0EF2"/>
    <w:rsid w:val="003B4D3B"/>
    <w:rsid w:val="003C1521"/>
    <w:rsid w:val="003C636B"/>
    <w:rsid w:val="003C6413"/>
    <w:rsid w:val="003E32BA"/>
    <w:rsid w:val="003F04EC"/>
    <w:rsid w:val="00407C78"/>
    <w:rsid w:val="00410658"/>
    <w:rsid w:val="00414BAB"/>
    <w:rsid w:val="00433995"/>
    <w:rsid w:val="00442E72"/>
    <w:rsid w:val="004430E1"/>
    <w:rsid w:val="00444226"/>
    <w:rsid w:val="00457D49"/>
    <w:rsid w:val="00466F75"/>
    <w:rsid w:val="00476D9C"/>
    <w:rsid w:val="004863CA"/>
    <w:rsid w:val="00486CBA"/>
    <w:rsid w:val="004872A4"/>
    <w:rsid w:val="004967EF"/>
    <w:rsid w:val="004969AE"/>
    <w:rsid w:val="004B428A"/>
    <w:rsid w:val="004B6B41"/>
    <w:rsid w:val="004C70EB"/>
    <w:rsid w:val="004D2D86"/>
    <w:rsid w:val="004E5560"/>
    <w:rsid w:val="004F108E"/>
    <w:rsid w:val="004F36A0"/>
    <w:rsid w:val="00517896"/>
    <w:rsid w:val="00517C9E"/>
    <w:rsid w:val="005419BE"/>
    <w:rsid w:val="005714E0"/>
    <w:rsid w:val="005724B7"/>
    <w:rsid w:val="00572738"/>
    <w:rsid w:val="00590F2C"/>
    <w:rsid w:val="005925FC"/>
    <w:rsid w:val="00593A0B"/>
    <w:rsid w:val="00595288"/>
    <w:rsid w:val="005A1BDC"/>
    <w:rsid w:val="005A6E72"/>
    <w:rsid w:val="005D3FD6"/>
    <w:rsid w:val="005E6CBF"/>
    <w:rsid w:val="005F6EBA"/>
    <w:rsid w:val="005F7F88"/>
    <w:rsid w:val="0062597F"/>
    <w:rsid w:val="006318DB"/>
    <w:rsid w:val="00637EBB"/>
    <w:rsid w:val="00643080"/>
    <w:rsid w:val="00647930"/>
    <w:rsid w:val="00652DA5"/>
    <w:rsid w:val="006956BA"/>
    <w:rsid w:val="006B5882"/>
    <w:rsid w:val="006B75D7"/>
    <w:rsid w:val="006D4C88"/>
    <w:rsid w:val="006D7E94"/>
    <w:rsid w:val="006F47E8"/>
    <w:rsid w:val="006F4975"/>
    <w:rsid w:val="007054C8"/>
    <w:rsid w:val="00727185"/>
    <w:rsid w:val="007318FC"/>
    <w:rsid w:val="00733326"/>
    <w:rsid w:val="0074171F"/>
    <w:rsid w:val="00751C43"/>
    <w:rsid w:val="0075480E"/>
    <w:rsid w:val="007656B4"/>
    <w:rsid w:val="007922B0"/>
    <w:rsid w:val="007A3B9D"/>
    <w:rsid w:val="007B0830"/>
    <w:rsid w:val="007B1EE6"/>
    <w:rsid w:val="007D16C9"/>
    <w:rsid w:val="00800919"/>
    <w:rsid w:val="0080153C"/>
    <w:rsid w:val="00820A79"/>
    <w:rsid w:val="00823D04"/>
    <w:rsid w:val="00844298"/>
    <w:rsid w:val="008466F8"/>
    <w:rsid w:val="00866205"/>
    <w:rsid w:val="00891878"/>
    <w:rsid w:val="008966E8"/>
    <w:rsid w:val="008C1EC7"/>
    <w:rsid w:val="008E2551"/>
    <w:rsid w:val="008E263F"/>
    <w:rsid w:val="00946470"/>
    <w:rsid w:val="009714D5"/>
    <w:rsid w:val="0097776F"/>
    <w:rsid w:val="009A77BC"/>
    <w:rsid w:val="009C53EC"/>
    <w:rsid w:val="009D4E6A"/>
    <w:rsid w:val="009E5219"/>
    <w:rsid w:val="009E5AD7"/>
    <w:rsid w:val="009F1E2F"/>
    <w:rsid w:val="009F6A3E"/>
    <w:rsid w:val="00A034ED"/>
    <w:rsid w:val="00A20A0E"/>
    <w:rsid w:val="00A34895"/>
    <w:rsid w:val="00A46807"/>
    <w:rsid w:val="00A655A4"/>
    <w:rsid w:val="00A80D0F"/>
    <w:rsid w:val="00A83345"/>
    <w:rsid w:val="00A92DDF"/>
    <w:rsid w:val="00AB4156"/>
    <w:rsid w:val="00AC34C6"/>
    <w:rsid w:val="00AE28AC"/>
    <w:rsid w:val="00AE3938"/>
    <w:rsid w:val="00AE3E4C"/>
    <w:rsid w:val="00AE5B0D"/>
    <w:rsid w:val="00B062D5"/>
    <w:rsid w:val="00B06E26"/>
    <w:rsid w:val="00B2105E"/>
    <w:rsid w:val="00B51D0C"/>
    <w:rsid w:val="00B54DEE"/>
    <w:rsid w:val="00B62368"/>
    <w:rsid w:val="00B6435D"/>
    <w:rsid w:val="00B76086"/>
    <w:rsid w:val="00B839F7"/>
    <w:rsid w:val="00B85741"/>
    <w:rsid w:val="00B8727E"/>
    <w:rsid w:val="00B87ACF"/>
    <w:rsid w:val="00B92067"/>
    <w:rsid w:val="00BB2216"/>
    <w:rsid w:val="00BB46B9"/>
    <w:rsid w:val="00BC2415"/>
    <w:rsid w:val="00BC55EC"/>
    <w:rsid w:val="00BD0038"/>
    <w:rsid w:val="00BD104F"/>
    <w:rsid w:val="00BE3E03"/>
    <w:rsid w:val="00BF5004"/>
    <w:rsid w:val="00C0266C"/>
    <w:rsid w:val="00C076C1"/>
    <w:rsid w:val="00C10151"/>
    <w:rsid w:val="00C127F0"/>
    <w:rsid w:val="00C25F72"/>
    <w:rsid w:val="00C31031"/>
    <w:rsid w:val="00C46CEF"/>
    <w:rsid w:val="00C501AB"/>
    <w:rsid w:val="00C516C6"/>
    <w:rsid w:val="00C56EDA"/>
    <w:rsid w:val="00C56F2F"/>
    <w:rsid w:val="00C574F6"/>
    <w:rsid w:val="00C64787"/>
    <w:rsid w:val="00C67478"/>
    <w:rsid w:val="00C81EC9"/>
    <w:rsid w:val="00C93A09"/>
    <w:rsid w:val="00C9795B"/>
    <w:rsid w:val="00CD4093"/>
    <w:rsid w:val="00CE2A71"/>
    <w:rsid w:val="00CE5AA6"/>
    <w:rsid w:val="00CF1D80"/>
    <w:rsid w:val="00CF2242"/>
    <w:rsid w:val="00D03DF5"/>
    <w:rsid w:val="00D21C0B"/>
    <w:rsid w:val="00D22AC9"/>
    <w:rsid w:val="00D22B77"/>
    <w:rsid w:val="00D23F3E"/>
    <w:rsid w:val="00D46CE1"/>
    <w:rsid w:val="00D50C36"/>
    <w:rsid w:val="00D50DB7"/>
    <w:rsid w:val="00D548A7"/>
    <w:rsid w:val="00D654CE"/>
    <w:rsid w:val="00D913AC"/>
    <w:rsid w:val="00D933EA"/>
    <w:rsid w:val="00D958FF"/>
    <w:rsid w:val="00D9700C"/>
    <w:rsid w:val="00DB5976"/>
    <w:rsid w:val="00E01FF4"/>
    <w:rsid w:val="00E40B4B"/>
    <w:rsid w:val="00E42B89"/>
    <w:rsid w:val="00E630AD"/>
    <w:rsid w:val="00E7365B"/>
    <w:rsid w:val="00E91D93"/>
    <w:rsid w:val="00E9572A"/>
    <w:rsid w:val="00EA1F77"/>
    <w:rsid w:val="00EA4959"/>
    <w:rsid w:val="00EC0199"/>
    <w:rsid w:val="00ED5295"/>
    <w:rsid w:val="00F029EC"/>
    <w:rsid w:val="00F05112"/>
    <w:rsid w:val="00F067C9"/>
    <w:rsid w:val="00F067E3"/>
    <w:rsid w:val="00F13EE7"/>
    <w:rsid w:val="00F16A03"/>
    <w:rsid w:val="00F30C71"/>
    <w:rsid w:val="00F442D8"/>
    <w:rsid w:val="00F776D6"/>
    <w:rsid w:val="00F951AB"/>
    <w:rsid w:val="00F966AA"/>
    <w:rsid w:val="00FA19CD"/>
    <w:rsid w:val="00FB727C"/>
    <w:rsid w:val="00FC2CAD"/>
    <w:rsid w:val="00FD6BA4"/>
    <w:rsid w:val="00FE5A39"/>
    <w:rsid w:val="00FF03E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A06B4125-F8CA-42F6-A793-E27447D8C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hr-HR" w:eastAsia="hr-H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qFormat="1"/>
    <w:lsdException w:name="toc 2" w:locked="1" w:uiPriority="39" w:qFormat="1"/>
    <w:lsdException w:name="toc 3" w:locked="1" w:uiPriority="39" w:qFormat="1"/>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1EC9"/>
    <w:pPr>
      <w:spacing w:after="160" w:line="256" w:lineRule="auto"/>
    </w:pPr>
    <w:rPr>
      <w:lang w:eastAsia="en-US"/>
    </w:rPr>
  </w:style>
  <w:style w:type="paragraph" w:styleId="Heading1">
    <w:name w:val="heading 1"/>
    <w:basedOn w:val="Normal"/>
    <w:next w:val="Normal"/>
    <w:link w:val="Heading1Char1"/>
    <w:uiPriority w:val="99"/>
    <w:qFormat/>
    <w:locked/>
    <w:rsid w:val="00245949"/>
    <w:pPr>
      <w:keepNext/>
      <w:spacing w:before="240" w:after="60" w:line="480" w:lineRule="auto"/>
      <w:outlineLvl w:val="0"/>
    </w:pPr>
    <w:rPr>
      <w:rFonts w:ascii="Arial" w:hAnsi="Arial"/>
      <w:b/>
      <w:kern w:val="32"/>
      <w:sz w:val="32"/>
      <w:szCs w:val="20"/>
      <w:lang w:val="en-US"/>
    </w:rPr>
  </w:style>
  <w:style w:type="paragraph" w:styleId="Heading2">
    <w:name w:val="heading 2"/>
    <w:basedOn w:val="Normal"/>
    <w:next w:val="Normal"/>
    <w:link w:val="Heading2Char"/>
    <w:unhideWhenUsed/>
    <w:qFormat/>
    <w:locked/>
    <w:rsid w:val="00D22B7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locked/>
    <w:rsid w:val="00D22B77"/>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9"/>
    <w:qFormat/>
    <w:locked/>
    <w:rsid w:val="00C0266C"/>
    <w:pPr>
      <w:keepNext/>
      <w:spacing w:before="240" w:after="60"/>
      <w:outlineLvl w:val="3"/>
    </w:pPr>
    <w:rPr>
      <w:rFonts w:ascii="Times New Roman" w:hAnsi="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uiPriority w:val="99"/>
    <w:locked/>
    <w:rsid w:val="002C3F6C"/>
    <w:rPr>
      <w:rFonts w:ascii="Cambria" w:hAnsi="Cambria" w:cs="Times New Roman"/>
      <w:b/>
      <w:bCs/>
      <w:kern w:val="32"/>
      <w:sz w:val="32"/>
      <w:szCs w:val="32"/>
      <w:lang w:eastAsia="en-US"/>
    </w:rPr>
  </w:style>
  <w:style w:type="character" w:customStyle="1" w:styleId="Heading4Char">
    <w:name w:val="Heading 4 Char"/>
    <w:basedOn w:val="DefaultParagraphFont"/>
    <w:link w:val="Heading4"/>
    <w:uiPriority w:val="9"/>
    <w:semiHidden/>
    <w:rsid w:val="007D2F70"/>
    <w:rPr>
      <w:rFonts w:asciiTheme="minorHAnsi" w:eastAsiaTheme="minorEastAsia" w:hAnsiTheme="minorHAnsi" w:cstheme="minorBidi"/>
      <w:b/>
      <w:bCs/>
      <w:sz w:val="28"/>
      <w:szCs w:val="28"/>
      <w:lang w:eastAsia="en-US"/>
    </w:rPr>
  </w:style>
  <w:style w:type="paragraph" w:styleId="CommentText">
    <w:name w:val="annotation text"/>
    <w:basedOn w:val="Normal"/>
    <w:link w:val="CommentTextChar"/>
    <w:uiPriority w:val="99"/>
    <w:semiHidden/>
    <w:rsid w:val="00C81EC9"/>
    <w:rPr>
      <w:sz w:val="20"/>
      <w:szCs w:val="20"/>
    </w:rPr>
  </w:style>
  <w:style w:type="character" w:customStyle="1" w:styleId="CommentTextChar">
    <w:name w:val="Comment Text Char"/>
    <w:basedOn w:val="DefaultParagraphFont"/>
    <w:link w:val="CommentText"/>
    <w:uiPriority w:val="99"/>
    <w:semiHidden/>
    <w:locked/>
    <w:rsid w:val="00C81EC9"/>
    <w:rPr>
      <w:rFonts w:ascii="Calibri" w:hAnsi="Calibri" w:cs="Times New Roman"/>
      <w:sz w:val="20"/>
      <w:szCs w:val="20"/>
    </w:rPr>
  </w:style>
  <w:style w:type="paragraph" w:styleId="ListParagraph">
    <w:name w:val="List Paragraph"/>
    <w:basedOn w:val="Normal"/>
    <w:uiPriority w:val="99"/>
    <w:qFormat/>
    <w:rsid w:val="00C81EC9"/>
    <w:pPr>
      <w:ind w:left="720"/>
      <w:contextualSpacing/>
    </w:pPr>
  </w:style>
  <w:style w:type="character" w:styleId="CommentReference">
    <w:name w:val="annotation reference"/>
    <w:basedOn w:val="DefaultParagraphFont"/>
    <w:uiPriority w:val="99"/>
    <w:semiHidden/>
    <w:rsid w:val="00C81EC9"/>
    <w:rPr>
      <w:rFonts w:cs="Times New Roman"/>
      <w:sz w:val="16"/>
    </w:rPr>
  </w:style>
  <w:style w:type="paragraph" w:styleId="BalloonText">
    <w:name w:val="Balloon Text"/>
    <w:basedOn w:val="Normal"/>
    <w:link w:val="BalloonTextChar"/>
    <w:uiPriority w:val="99"/>
    <w:semiHidden/>
    <w:rsid w:val="00C81E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81EC9"/>
    <w:rPr>
      <w:rFonts w:ascii="Tahoma" w:hAnsi="Tahoma" w:cs="Tahoma"/>
      <w:sz w:val="16"/>
      <w:szCs w:val="16"/>
    </w:rPr>
  </w:style>
  <w:style w:type="character" w:customStyle="1" w:styleId="apple-converted-space">
    <w:name w:val="apple-converted-space"/>
    <w:basedOn w:val="DefaultParagraphFont"/>
    <w:uiPriority w:val="99"/>
    <w:rsid w:val="0011111A"/>
    <w:rPr>
      <w:rFonts w:cs="Times New Roman"/>
    </w:rPr>
  </w:style>
  <w:style w:type="character" w:customStyle="1" w:styleId="PlainTextChar">
    <w:name w:val="Plain Text Char"/>
    <w:uiPriority w:val="99"/>
    <w:semiHidden/>
    <w:locked/>
    <w:rsid w:val="00F13EE7"/>
    <w:rPr>
      <w:rFonts w:ascii="Consolas" w:hAnsi="Consolas"/>
      <w:sz w:val="21"/>
    </w:rPr>
  </w:style>
  <w:style w:type="paragraph" w:styleId="PlainText">
    <w:name w:val="Plain Text"/>
    <w:basedOn w:val="Normal"/>
    <w:link w:val="PlainTextChar1"/>
    <w:uiPriority w:val="99"/>
    <w:semiHidden/>
    <w:rsid w:val="00F13EE7"/>
    <w:pPr>
      <w:spacing w:after="0" w:line="240" w:lineRule="auto"/>
    </w:pPr>
    <w:rPr>
      <w:rFonts w:ascii="Consolas" w:hAnsi="Consolas" w:cs="Mangal"/>
      <w:sz w:val="21"/>
      <w:szCs w:val="21"/>
      <w:lang w:eastAsia="ko-KR" w:bidi="hi-IN"/>
    </w:rPr>
  </w:style>
  <w:style w:type="character" w:customStyle="1" w:styleId="PlainTextChar1">
    <w:name w:val="Plain Text Char1"/>
    <w:basedOn w:val="DefaultParagraphFont"/>
    <w:link w:val="PlainText"/>
    <w:uiPriority w:val="99"/>
    <w:semiHidden/>
    <w:locked/>
    <w:rsid w:val="003B0EF2"/>
    <w:rPr>
      <w:rFonts w:ascii="Courier New" w:hAnsi="Courier New" w:cs="Courier New"/>
      <w:sz w:val="20"/>
      <w:szCs w:val="20"/>
      <w:lang w:eastAsia="en-US"/>
    </w:rPr>
  </w:style>
  <w:style w:type="character" w:customStyle="1" w:styleId="CharChar">
    <w:name w:val="Char Char"/>
    <w:uiPriority w:val="99"/>
    <w:semiHidden/>
    <w:locked/>
    <w:rsid w:val="00363FB2"/>
    <w:rPr>
      <w:rFonts w:ascii="Consolas" w:hAnsi="Consolas"/>
      <w:sz w:val="21"/>
    </w:rPr>
  </w:style>
  <w:style w:type="paragraph" w:customStyle="1" w:styleId="Wiley-Standard">
    <w:name w:val="Wiley-Standard"/>
    <w:basedOn w:val="Normal"/>
    <w:uiPriority w:val="99"/>
    <w:rsid w:val="000D4910"/>
    <w:pPr>
      <w:widowControl w:val="0"/>
      <w:spacing w:after="0" w:line="360" w:lineRule="auto"/>
      <w:jc w:val="both"/>
    </w:pPr>
    <w:rPr>
      <w:rFonts w:ascii="Times New Roman" w:hAnsi="Times New Roman"/>
      <w:sz w:val="24"/>
      <w:szCs w:val="20"/>
      <w:lang w:val="de-DE" w:eastAsia="hr-HR"/>
    </w:rPr>
  </w:style>
  <w:style w:type="character" w:customStyle="1" w:styleId="Heading1Char1">
    <w:name w:val="Heading 1 Char1"/>
    <w:link w:val="Heading1"/>
    <w:uiPriority w:val="99"/>
    <w:locked/>
    <w:rsid w:val="00245949"/>
    <w:rPr>
      <w:rFonts w:ascii="Arial" w:hAnsi="Arial"/>
      <w:b/>
      <w:kern w:val="32"/>
      <w:sz w:val="32"/>
      <w:lang w:val="en-US" w:eastAsia="en-US"/>
    </w:rPr>
  </w:style>
  <w:style w:type="paragraph" w:styleId="Subtitle">
    <w:name w:val="Subtitle"/>
    <w:basedOn w:val="Normal"/>
    <w:next w:val="Normal"/>
    <w:link w:val="SubtitleChar"/>
    <w:uiPriority w:val="99"/>
    <w:qFormat/>
    <w:locked/>
    <w:rsid w:val="009F6A3E"/>
    <w:pPr>
      <w:spacing w:after="60" w:line="276" w:lineRule="auto"/>
      <w:jc w:val="center"/>
      <w:outlineLvl w:val="1"/>
    </w:pPr>
    <w:rPr>
      <w:rFonts w:ascii="Cambria" w:eastAsia="Times New Roman" w:hAnsi="Cambria"/>
      <w:sz w:val="24"/>
      <w:szCs w:val="24"/>
    </w:rPr>
  </w:style>
  <w:style w:type="character" w:customStyle="1" w:styleId="SubtitleChar">
    <w:name w:val="Subtitle Char"/>
    <w:basedOn w:val="DefaultParagraphFont"/>
    <w:link w:val="Subtitle"/>
    <w:uiPriority w:val="99"/>
    <w:locked/>
    <w:rsid w:val="009F6A3E"/>
    <w:rPr>
      <w:rFonts w:ascii="Cambria" w:hAnsi="Cambria" w:cs="Times New Roman"/>
      <w:sz w:val="24"/>
      <w:szCs w:val="24"/>
      <w:lang w:val="hr-HR" w:eastAsia="en-US" w:bidi="ar-SA"/>
    </w:rPr>
  </w:style>
  <w:style w:type="table" w:styleId="TableGrid">
    <w:name w:val="Table Grid"/>
    <w:basedOn w:val="TableNormal"/>
    <w:uiPriority w:val="99"/>
    <w:locked/>
    <w:rsid w:val="00D46CE1"/>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semiHidden/>
    <w:unhideWhenUsed/>
    <w:qFormat/>
    <w:rsid w:val="006956BA"/>
    <w:pPr>
      <w:keepLines/>
      <w:spacing w:before="480" w:after="0" w:line="276" w:lineRule="auto"/>
      <w:outlineLvl w:val="9"/>
    </w:pPr>
    <w:rPr>
      <w:rFonts w:asciiTheme="majorHAnsi" w:eastAsiaTheme="majorEastAsia" w:hAnsiTheme="majorHAnsi" w:cstheme="majorBidi"/>
      <w:bCs/>
      <w:color w:val="365F91" w:themeColor="accent1" w:themeShade="BF"/>
      <w:kern w:val="0"/>
      <w:sz w:val="28"/>
      <w:szCs w:val="28"/>
      <w:lang w:eastAsia="ja-JP"/>
    </w:rPr>
  </w:style>
  <w:style w:type="paragraph" w:styleId="TOC1">
    <w:name w:val="toc 1"/>
    <w:basedOn w:val="Normal"/>
    <w:next w:val="Normal"/>
    <w:autoRedefine/>
    <w:uiPriority w:val="39"/>
    <w:qFormat/>
    <w:locked/>
    <w:rsid w:val="006956BA"/>
    <w:pPr>
      <w:spacing w:after="100"/>
    </w:pPr>
  </w:style>
  <w:style w:type="paragraph" w:styleId="TOC2">
    <w:name w:val="toc 2"/>
    <w:basedOn w:val="Normal"/>
    <w:next w:val="Normal"/>
    <w:autoRedefine/>
    <w:uiPriority w:val="39"/>
    <w:qFormat/>
    <w:locked/>
    <w:rsid w:val="006956BA"/>
    <w:pPr>
      <w:spacing w:after="100"/>
      <w:ind w:left="220"/>
    </w:pPr>
  </w:style>
  <w:style w:type="character" w:styleId="Hyperlink">
    <w:name w:val="Hyperlink"/>
    <w:basedOn w:val="DefaultParagraphFont"/>
    <w:uiPriority w:val="99"/>
    <w:unhideWhenUsed/>
    <w:rsid w:val="006956BA"/>
    <w:rPr>
      <w:color w:val="0000FF" w:themeColor="hyperlink"/>
      <w:u w:val="single"/>
    </w:rPr>
  </w:style>
  <w:style w:type="paragraph" w:styleId="TOC3">
    <w:name w:val="toc 3"/>
    <w:basedOn w:val="Normal"/>
    <w:next w:val="Normal"/>
    <w:autoRedefine/>
    <w:uiPriority w:val="39"/>
    <w:unhideWhenUsed/>
    <w:qFormat/>
    <w:locked/>
    <w:rsid w:val="006956BA"/>
    <w:pPr>
      <w:spacing w:after="100" w:line="276" w:lineRule="auto"/>
      <w:ind w:left="440"/>
    </w:pPr>
    <w:rPr>
      <w:rFonts w:asciiTheme="minorHAnsi" w:eastAsiaTheme="minorEastAsia" w:hAnsiTheme="minorHAnsi" w:cstheme="minorBidi"/>
      <w:lang w:val="en-US" w:eastAsia="ja-JP"/>
    </w:rPr>
  </w:style>
  <w:style w:type="character" w:customStyle="1" w:styleId="Heading2Char">
    <w:name w:val="Heading 2 Char"/>
    <w:basedOn w:val="DefaultParagraphFont"/>
    <w:link w:val="Heading2"/>
    <w:rsid w:val="00D22B77"/>
    <w:rPr>
      <w:rFonts w:asciiTheme="majorHAnsi" w:eastAsiaTheme="majorEastAsia" w:hAnsiTheme="majorHAnsi" w:cstheme="majorBidi"/>
      <w:b/>
      <w:bCs/>
      <w:color w:val="4F81BD" w:themeColor="accent1"/>
      <w:sz w:val="26"/>
      <w:szCs w:val="26"/>
      <w:lang w:eastAsia="en-US"/>
    </w:rPr>
  </w:style>
  <w:style w:type="character" w:customStyle="1" w:styleId="Heading3Char">
    <w:name w:val="Heading 3 Char"/>
    <w:basedOn w:val="DefaultParagraphFont"/>
    <w:link w:val="Heading3"/>
    <w:rsid w:val="00D22B77"/>
    <w:rPr>
      <w:rFonts w:asciiTheme="majorHAnsi" w:eastAsiaTheme="majorEastAsia" w:hAnsiTheme="majorHAnsi" w:cstheme="majorBidi"/>
      <w:b/>
      <w:bCs/>
      <w:color w:val="4F81BD" w:themeColor="accent1"/>
      <w:lang w:eastAsia="en-US"/>
    </w:rPr>
  </w:style>
  <w:style w:type="paragraph" w:styleId="Header">
    <w:name w:val="header"/>
    <w:basedOn w:val="Normal"/>
    <w:link w:val="HeaderChar"/>
    <w:uiPriority w:val="99"/>
    <w:unhideWhenUsed/>
    <w:rsid w:val="0075480E"/>
    <w:pPr>
      <w:tabs>
        <w:tab w:val="center" w:pos="4536"/>
        <w:tab w:val="right" w:pos="9072"/>
      </w:tabs>
      <w:spacing w:after="0" w:line="240" w:lineRule="auto"/>
    </w:pPr>
  </w:style>
  <w:style w:type="character" w:customStyle="1" w:styleId="HeaderChar">
    <w:name w:val="Header Char"/>
    <w:basedOn w:val="DefaultParagraphFont"/>
    <w:link w:val="Header"/>
    <w:uiPriority w:val="99"/>
    <w:rsid w:val="0075480E"/>
    <w:rPr>
      <w:lang w:eastAsia="en-US"/>
    </w:rPr>
  </w:style>
  <w:style w:type="paragraph" w:styleId="Footer">
    <w:name w:val="footer"/>
    <w:basedOn w:val="Normal"/>
    <w:link w:val="FooterChar"/>
    <w:uiPriority w:val="99"/>
    <w:unhideWhenUsed/>
    <w:rsid w:val="0075480E"/>
    <w:pPr>
      <w:tabs>
        <w:tab w:val="center" w:pos="4536"/>
        <w:tab w:val="right" w:pos="9072"/>
      </w:tabs>
      <w:spacing w:after="0" w:line="240" w:lineRule="auto"/>
    </w:pPr>
  </w:style>
  <w:style w:type="character" w:customStyle="1" w:styleId="FooterChar">
    <w:name w:val="Footer Char"/>
    <w:basedOn w:val="DefaultParagraphFont"/>
    <w:link w:val="Footer"/>
    <w:uiPriority w:val="99"/>
    <w:rsid w:val="0075480E"/>
    <w:rPr>
      <w:lang w:eastAsia="en-US"/>
    </w:rPr>
  </w:style>
  <w:style w:type="character" w:styleId="Emphasis">
    <w:name w:val="Emphasis"/>
    <w:basedOn w:val="DefaultParagraphFont"/>
    <w:uiPriority w:val="20"/>
    <w:qFormat/>
    <w:locked/>
    <w:rsid w:val="00A20A0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085304">
      <w:marLeft w:val="0"/>
      <w:marRight w:val="0"/>
      <w:marTop w:val="0"/>
      <w:marBottom w:val="0"/>
      <w:divBdr>
        <w:top w:val="none" w:sz="0" w:space="0" w:color="auto"/>
        <w:left w:val="none" w:sz="0" w:space="0" w:color="auto"/>
        <w:bottom w:val="none" w:sz="0" w:space="0" w:color="auto"/>
        <w:right w:val="none" w:sz="0" w:space="0" w:color="auto"/>
      </w:divBdr>
      <w:divsChild>
        <w:div w:id="89085310">
          <w:marLeft w:val="0"/>
          <w:marRight w:val="0"/>
          <w:marTop w:val="0"/>
          <w:marBottom w:val="0"/>
          <w:divBdr>
            <w:top w:val="none" w:sz="0" w:space="0" w:color="auto"/>
            <w:left w:val="none" w:sz="0" w:space="0" w:color="auto"/>
            <w:bottom w:val="none" w:sz="0" w:space="0" w:color="auto"/>
            <w:right w:val="none" w:sz="0" w:space="0" w:color="auto"/>
          </w:divBdr>
          <w:divsChild>
            <w:div w:id="89085303">
              <w:marLeft w:val="0"/>
              <w:marRight w:val="0"/>
              <w:marTop w:val="0"/>
              <w:marBottom w:val="0"/>
              <w:divBdr>
                <w:top w:val="none" w:sz="0" w:space="0" w:color="auto"/>
                <w:left w:val="none" w:sz="0" w:space="0" w:color="auto"/>
                <w:bottom w:val="none" w:sz="0" w:space="0" w:color="auto"/>
                <w:right w:val="none" w:sz="0" w:space="0" w:color="auto"/>
              </w:divBdr>
              <w:divsChild>
                <w:div w:id="89085302">
                  <w:marLeft w:val="60"/>
                  <w:marRight w:val="0"/>
                  <w:marTop w:val="0"/>
                  <w:marBottom w:val="0"/>
                  <w:divBdr>
                    <w:top w:val="none" w:sz="0" w:space="0" w:color="auto"/>
                    <w:left w:val="none" w:sz="0" w:space="0" w:color="auto"/>
                    <w:bottom w:val="none" w:sz="0" w:space="0" w:color="auto"/>
                    <w:right w:val="none" w:sz="0" w:space="0" w:color="auto"/>
                  </w:divBdr>
                  <w:divsChild>
                    <w:div w:id="89085301">
                      <w:marLeft w:val="0"/>
                      <w:marRight w:val="0"/>
                      <w:marTop w:val="0"/>
                      <w:marBottom w:val="0"/>
                      <w:divBdr>
                        <w:top w:val="none" w:sz="0" w:space="0" w:color="auto"/>
                        <w:left w:val="none" w:sz="0" w:space="0" w:color="auto"/>
                        <w:bottom w:val="none" w:sz="0" w:space="0" w:color="auto"/>
                        <w:right w:val="none" w:sz="0" w:space="0" w:color="auto"/>
                      </w:divBdr>
                      <w:divsChild>
                        <w:div w:id="89085305">
                          <w:marLeft w:val="0"/>
                          <w:marRight w:val="0"/>
                          <w:marTop w:val="0"/>
                          <w:marBottom w:val="120"/>
                          <w:divBdr>
                            <w:top w:val="single" w:sz="6" w:space="0" w:color="F5F5F5"/>
                            <w:left w:val="single" w:sz="6" w:space="0" w:color="F5F5F5"/>
                            <w:bottom w:val="single" w:sz="6" w:space="0" w:color="F5F5F5"/>
                            <w:right w:val="single" w:sz="6" w:space="0" w:color="F5F5F5"/>
                          </w:divBdr>
                          <w:divsChild>
                            <w:div w:id="89085307">
                              <w:marLeft w:val="0"/>
                              <w:marRight w:val="0"/>
                              <w:marTop w:val="0"/>
                              <w:marBottom w:val="0"/>
                              <w:divBdr>
                                <w:top w:val="none" w:sz="0" w:space="0" w:color="auto"/>
                                <w:left w:val="none" w:sz="0" w:space="0" w:color="auto"/>
                                <w:bottom w:val="none" w:sz="0" w:space="0" w:color="auto"/>
                                <w:right w:val="none" w:sz="0" w:space="0" w:color="auto"/>
                              </w:divBdr>
                              <w:divsChild>
                                <w:div w:id="89085306">
                                  <w:marLeft w:val="0"/>
                                  <w:marRight w:val="0"/>
                                  <w:marTop w:val="0"/>
                                  <w:marBottom w:val="0"/>
                                  <w:divBdr>
                                    <w:top w:val="none" w:sz="0" w:space="0" w:color="auto"/>
                                    <w:left w:val="none" w:sz="0" w:space="0" w:color="auto"/>
                                    <w:bottom w:val="none" w:sz="0" w:space="0" w:color="auto"/>
                                    <w:right w:val="none" w:sz="0" w:space="0" w:color="auto"/>
                                  </w:divBdr>
                                  <w:divsChild>
                                    <w:div w:id="89085300">
                                      <w:marLeft w:val="0"/>
                                      <w:marRight w:val="0"/>
                                      <w:marTop w:val="0"/>
                                      <w:marBottom w:val="0"/>
                                      <w:divBdr>
                                        <w:top w:val="single" w:sz="6" w:space="0" w:color="auto"/>
                                        <w:left w:val="single" w:sz="6" w:space="2" w:color="auto"/>
                                        <w:bottom w:val="single" w:sz="6" w:space="0" w:color="auto"/>
                                        <w:right w:val="single" w:sz="6" w:space="4" w:color="auto"/>
                                      </w:divBdr>
                                    </w:div>
                                  </w:divsChild>
                                </w:div>
                              </w:divsChild>
                            </w:div>
                            <w:div w:id="89085308">
                              <w:marLeft w:val="0"/>
                              <w:marRight w:val="0"/>
                              <w:marTop w:val="0"/>
                              <w:marBottom w:val="0"/>
                              <w:divBdr>
                                <w:top w:val="none" w:sz="0" w:space="0" w:color="auto"/>
                                <w:left w:val="none" w:sz="0" w:space="0" w:color="auto"/>
                                <w:bottom w:val="none" w:sz="0" w:space="0" w:color="auto"/>
                                <w:right w:val="none" w:sz="0" w:space="0" w:color="auto"/>
                              </w:divBdr>
                              <w:divsChild>
                                <w:div w:id="89085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085311">
      <w:marLeft w:val="0"/>
      <w:marRight w:val="0"/>
      <w:marTop w:val="0"/>
      <w:marBottom w:val="0"/>
      <w:divBdr>
        <w:top w:val="none" w:sz="0" w:space="0" w:color="auto"/>
        <w:left w:val="none" w:sz="0" w:space="0" w:color="auto"/>
        <w:bottom w:val="none" w:sz="0" w:space="0" w:color="auto"/>
        <w:right w:val="none" w:sz="0" w:space="0" w:color="auto"/>
      </w:divBdr>
    </w:div>
    <w:div w:id="89085312">
      <w:marLeft w:val="0"/>
      <w:marRight w:val="0"/>
      <w:marTop w:val="0"/>
      <w:marBottom w:val="0"/>
      <w:divBdr>
        <w:top w:val="none" w:sz="0" w:space="0" w:color="auto"/>
        <w:left w:val="none" w:sz="0" w:space="0" w:color="auto"/>
        <w:bottom w:val="none" w:sz="0" w:space="0" w:color="auto"/>
        <w:right w:val="none" w:sz="0" w:space="0" w:color="auto"/>
      </w:divBdr>
      <w:divsChild>
        <w:div w:id="89085313">
          <w:marLeft w:val="0"/>
          <w:marRight w:val="0"/>
          <w:marTop w:val="0"/>
          <w:marBottom w:val="0"/>
          <w:divBdr>
            <w:top w:val="none" w:sz="0" w:space="0" w:color="auto"/>
            <w:left w:val="none" w:sz="0" w:space="0" w:color="auto"/>
            <w:bottom w:val="none" w:sz="0" w:space="0" w:color="auto"/>
            <w:right w:val="none" w:sz="0" w:space="0" w:color="auto"/>
          </w:divBdr>
        </w:div>
      </w:divsChild>
    </w:div>
    <w:div w:id="89085314">
      <w:marLeft w:val="0"/>
      <w:marRight w:val="0"/>
      <w:marTop w:val="0"/>
      <w:marBottom w:val="0"/>
      <w:divBdr>
        <w:top w:val="none" w:sz="0" w:space="0" w:color="auto"/>
        <w:left w:val="none" w:sz="0" w:space="0" w:color="auto"/>
        <w:bottom w:val="none" w:sz="0" w:space="0" w:color="auto"/>
        <w:right w:val="none" w:sz="0" w:space="0" w:color="auto"/>
      </w:divBdr>
    </w:div>
    <w:div w:id="89085315">
      <w:marLeft w:val="0"/>
      <w:marRight w:val="0"/>
      <w:marTop w:val="0"/>
      <w:marBottom w:val="0"/>
      <w:divBdr>
        <w:top w:val="none" w:sz="0" w:space="0" w:color="auto"/>
        <w:left w:val="none" w:sz="0" w:space="0" w:color="auto"/>
        <w:bottom w:val="none" w:sz="0" w:space="0" w:color="auto"/>
        <w:right w:val="none" w:sz="0" w:space="0" w:color="auto"/>
      </w:divBdr>
    </w:div>
    <w:div w:id="89085316">
      <w:marLeft w:val="0"/>
      <w:marRight w:val="0"/>
      <w:marTop w:val="0"/>
      <w:marBottom w:val="0"/>
      <w:divBdr>
        <w:top w:val="none" w:sz="0" w:space="0" w:color="auto"/>
        <w:left w:val="none" w:sz="0" w:space="0" w:color="auto"/>
        <w:bottom w:val="none" w:sz="0" w:space="0" w:color="auto"/>
        <w:right w:val="none" w:sz="0" w:space="0" w:color="auto"/>
      </w:divBdr>
      <w:divsChild>
        <w:div w:id="89085317">
          <w:marLeft w:val="0"/>
          <w:marRight w:val="0"/>
          <w:marTop w:val="0"/>
          <w:marBottom w:val="0"/>
          <w:divBdr>
            <w:top w:val="none" w:sz="0" w:space="0" w:color="auto"/>
            <w:left w:val="none" w:sz="0" w:space="0" w:color="auto"/>
            <w:bottom w:val="none" w:sz="0" w:space="0" w:color="auto"/>
            <w:right w:val="none" w:sz="0" w:space="0" w:color="auto"/>
          </w:divBdr>
        </w:div>
      </w:divsChild>
    </w:div>
    <w:div w:id="1691250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jpeg"/><Relationship Id="rId21" Type="http://schemas.openxmlformats.org/officeDocument/2006/relationships/image" Target="media/image13.jpeg"/><Relationship Id="rId34" Type="http://schemas.openxmlformats.org/officeDocument/2006/relationships/oleObject" Target="embeddings/oleObject2.bin"/><Relationship Id="rId42" Type="http://schemas.openxmlformats.org/officeDocument/2006/relationships/image" Target="media/image32.jpeg"/><Relationship Id="rId47" Type="http://schemas.openxmlformats.org/officeDocument/2006/relationships/image" Target="media/image37.png"/><Relationship Id="rId50" Type="http://schemas.openxmlformats.org/officeDocument/2006/relationships/image" Target="media/image40.png"/><Relationship Id="rId55" Type="http://schemas.openxmlformats.org/officeDocument/2006/relationships/oleObject" Target="embeddings/oleObject4.bin"/><Relationship Id="rId63" Type="http://schemas.openxmlformats.org/officeDocument/2006/relationships/hyperlink" Target="https://bib.irb.hr/prikazi-rad?&amp;rad=767227"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jpeg"/><Relationship Id="rId11" Type="http://schemas.openxmlformats.org/officeDocument/2006/relationships/image" Target="media/image3.png"/><Relationship Id="rId24" Type="http://schemas.openxmlformats.org/officeDocument/2006/relationships/image" Target="media/image16.jpeg"/><Relationship Id="rId32" Type="http://schemas.openxmlformats.org/officeDocument/2006/relationships/oleObject" Target="embeddings/oleObject1.bin"/><Relationship Id="rId37" Type="http://schemas.openxmlformats.org/officeDocument/2006/relationships/image" Target="media/image27.jpeg"/><Relationship Id="rId40" Type="http://schemas.openxmlformats.org/officeDocument/2006/relationships/image" Target="media/image30.jpeg"/><Relationship Id="rId45" Type="http://schemas.openxmlformats.org/officeDocument/2006/relationships/image" Target="media/image35.png"/><Relationship Id="rId53" Type="http://schemas.openxmlformats.org/officeDocument/2006/relationships/image" Target="media/image42.png"/><Relationship Id="rId58" Type="http://schemas.openxmlformats.org/officeDocument/2006/relationships/hyperlink" Target="http://eskola.hfd.hr/pitanja_odgovori/show_answ.php?pitanje=/8/17.html" TargetMode="External"/><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tehnoprogres.hr/?q=content/primjena-aditivnih-tehnologija-u-medicini" TargetMode="External"/><Relationship Id="rId19" Type="http://schemas.openxmlformats.org/officeDocument/2006/relationships/image" Target="media/image1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5.jpeg"/><Relationship Id="rId43" Type="http://schemas.openxmlformats.org/officeDocument/2006/relationships/image" Target="media/image33.png"/><Relationship Id="rId48" Type="http://schemas.openxmlformats.org/officeDocument/2006/relationships/image" Target="media/image38.jpeg"/><Relationship Id="rId56" Type="http://schemas.openxmlformats.org/officeDocument/2006/relationships/image" Target="media/image44.wmf"/><Relationship Id="rId64" Type="http://schemas.openxmlformats.org/officeDocument/2006/relationships/footer" Target="footer2.xml"/><Relationship Id="rId8" Type="http://schemas.openxmlformats.org/officeDocument/2006/relationships/footer" Target="footer1.xml"/><Relationship Id="rId51" Type="http://schemas.openxmlformats.org/officeDocument/2006/relationships/image" Target="media/image41.wmf"/><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4.wmf"/><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hyperlink" Target="http://pixelizam.com/5-nevjerovatnih-primjera-primjene-3d-printanja-u-medicini/" TargetMode="External"/><Relationship Id="rId20" Type="http://schemas.openxmlformats.org/officeDocument/2006/relationships/image" Target="media/image12.png"/><Relationship Id="rId41" Type="http://schemas.openxmlformats.org/officeDocument/2006/relationships/image" Target="media/image31.png"/><Relationship Id="rId54" Type="http://schemas.openxmlformats.org/officeDocument/2006/relationships/image" Target="media/image43.wmf"/><Relationship Id="rId62" Type="http://schemas.openxmlformats.org/officeDocument/2006/relationships/hyperlink" Target="http://www.womeninadria.com/3d-printanje-od-ideje-proizvoda-u-nekoliko-minuta/"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jpeg"/><Relationship Id="rId28" Type="http://schemas.openxmlformats.org/officeDocument/2006/relationships/image" Target="media/image20.png"/><Relationship Id="rId36" Type="http://schemas.openxmlformats.org/officeDocument/2006/relationships/image" Target="media/image26.jpeg"/><Relationship Id="rId49" Type="http://schemas.openxmlformats.org/officeDocument/2006/relationships/image" Target="media/image39.jpeg"/><Relationship Id="rId57" Type="http://schemas.openxmlformats.org/officeDocument/2006/relationships/oleObject" Target="embeddings/oleObject5.bin"/><Relationship Id="rId10" Type="http://schemas.openxmlformats.org/officeDocument/2006/relationships/image" Target="media/image2.png"/><Relationship Id="rId31" Type="http://schemas.openxmlformats.org/officeDocument/2006/relationships/image" Target="media/image23.wmf"/><Relationship Id="rId44" Type="http://schemas.openxmlformats.org/officeDocument/2006/relationships/image" Target="media/image34.png"/><Relationship Id="rId52" Type="http://schemas.openxmlformats.org/officeDocument/2006/relationships/oleObject" Target="embeddings/oleObject3.bin"/><Relationship Id="rId60" Type="http://schemas.openxmlformats.org/officeDocument/2006/relationships/hyperlink" Target="http://www.izit.hr/novosti/primjena-3d-tehnologija-u-medicini/" TargetMode="Externa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10.jpeg"/><Relationship Id="rId39" Type="http://schemas.openxmlformats.org/officeDocument/2006/relationships/image" Target="media/image2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6D2F6B-0D13-4456-B29A-FA9DC986FF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11329</Words>
  <Characters>64579</Characters>
  <Application>Microsoft Office Word</Application>
  <DocSecurity>0</DocSecurity>
  <Lines>538</Lines>
  <Paragraphs>151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75757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Edita</cp:lastModifiedBy>
  <cp:revision>3</cp:revision>
  <dcterms:created xsi:type="dcterms:W3CDTF">2017-04-28T10:23:00Z</dcterms:created>
  <dcterms:modified xsi:type="dcterms:W3CDTF">2017-04-28T10:23:00Z</dcterms:modified>
</cp:coreProperties>
</file>