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tiff" ContentType="image/tiff"/>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48A3" w:rsidRPr="00A0436E" w:rsidRDefault="003C48A3" w:rsidP="003C48A3">
      <w:pPr>
        <w:spacing w:before="76"/>
        <w:ind w:left="3158" w:right="3159"/>
        <w:jc w:val="center"/>
        <w:rPr>
          <w:rFonts w:ascii="Arial" w:eastAsia="Arial" w:hAnsi="Arial" w:cs="Arial"/>
          <w:sz w:val="24"/>
          <w:szCs w:val="24"/>
          <w:lang w:val="hr-HR"/>
        </w:rPr>
      </w:pPr>
      <w:r w:rsidRPr="00A0436E">
        <w:rPr>
          <w:rFonts w:ascii="Arial" w:eastAsia="Arial" w:hAnsi="Arial" w:cs="Arial"/>
          <w:sz w:val="24"/>
          <w:szCs w:val="24"/>
          <w:lang w:val="hr-HR"/>
        </w:rPr>
        <w:t>S</w:t>
      </w:r>
      <w:r w:rsidRPr="00A0436E">
        <w:rPr>
          <w:rFonts w:ascii="Arial" w:eastAsia="Arial" w:hAnsi="Arial" w:cs="Arial"/>
          <w:spacing w:val="-2"/>
          <w:sz w:val="24"/>
          <w:szCs w:val="24"/>
          <w:lang w:val="hr-HR"/>
        </w:rPr>
        <w:t>v</w:t>
      </w:r>
      <w:r w:rsidRPr="00A0436E">
        <w:rPr>
          <w:rFonts w:ascii="Arial" w:eastAsia="Arial" w:hAnsi="Arial" w:cs="Arial"/>
          <w:spacing w:val="1"/>
          <w:sz w:val="24"/>
          <w:szCs w:val="24"/>
          <w:lang w:val="hr-HR"/>
        </w:rPr>
        <w:t>eu</w:t>
      </w:r>
      <w:r w:rsidRPr="00A0436E">
        <w:rPr>
          <w:rFonts w:ascii="Arial" w:eastAsia="Arial" w:hAnsi="Arial" w:cs="Arial"/>
          <w:sz w:val="24"/>
          <w:szCs w:val="24"/>
          <w:lang w:val="hr-HR"/>
        </w:rPr>
        <w:t>či</w:t>
      </w:r>
      <w:r w:rsidRPr="00A0436E">
        <w:rPr>
          <w:rFonts w:ascii="Arial" w:eastAsia="Arial" w:hAnsi="Arial" w:cs="Arial"/>
          <w:spacing w:val="-1"/>
          <w:sz w:val="24"/>
          <w:szCs w:val="24"/>
          <w:lang w:val="hr-HR"/>
        </w:rPr>
        <w:t>l</w:t>
      </w:r>
      <w:r w:rsidRPr="00A0436E">
        <w:rPr>
          <w:rFonts w:ascii="Arial" w:eastAsia="Arial" w:hAnsi="Arial" w:cs="Arial"/>
          <w:sz w:val="24"/>
          <w:szCs w:val="24"/>
          <w:lang w:val="hr-HR"/>
        </w:rPr>
        <w:t>ište</w:t>
      </w:r>
      <w:r w:rsidRPr="00A0436E">
        <w:rPr>
          <w:rFonts w:ascii="Arial" w:eastAsia="Arial" w:hAnsi="Arial" w:cs="Arial"/>
          <w:spacing w:val="1"/>
          <w:sz w:val="24"/>
          <w:szCs w:val="24"/>
          <w:lang w:val="hr-HR"/>
        </w:rPr>
        <w:t xml:space="preserve"> </w:t>
      </w:r>
      <w:r w:rsidRPr="00A0436E">
        <w:rPr>
          <w:rFonts w:ascii="Arial" w:eastAsia="Arial" w:hAnsi="Arial" w:cs="Arial"/>
          <w:sz w:val="24"/>
          <w:szCs w:val="24"/>
          <w:lang w:val="hr-HR"/>
        </w:rPr>
        <w:t>u</w:t>
      </w:r>
      <w:r w:rsidRPr="00A0436E">
        <w:rPr>
          <w:rFonts w:ascii="Arial" w:eastAsia="Arial" w:hAnsi="Arial" w:cs="Arial"/>
          <w:spacing w:val="1"/>
          <w:sz w:val="24"/>
          <w:szCs w:val="24"/>
          <w:lang w:val="hr-HR"/>
        </w:rPr>
        <w:t xml:space="preserve"> </w:t>
      </w:r>
      <w:r w:rsidRPr="00A0436E">
        <w:rPr>
          <w:rFonts w:ascii="Arial" w:eastAsia="Arial" w:hAnsi="Arial" w:cs="Arial"/>
          <w:sz w:val="24"/>
          <w:szCs w:val="24"/>
          <w:lang w:val="hr-HR"/>
        </w:rPr>
        <w:t>Z</w:t>
      </w:r>
      <w:r w:rsidRPr="00A0436E">
        <w:rPr>
          <w:rFonts w:ascii="Arial" w:eastAsia="Arial" w:hAnsi="Arial" w:cs="Arial"/>
          <w:spacing w:val="1"/>
          <w:sz w:val="24"/>
          <w:szCs w:val="24"/>
          <w:lang w:val="hr-HR"/>
        </w:rPr>
        <w:t>a</w:t>
      </w:r>
      <w:r w:rsidRPr="00A0436E">
        <w:rPr>
          <w:rFonts w:ascii="Arial" w:eastAsia="Arial" w:hAnsi="Arial" w:cs="Arial"/>
          <w:spacing w:val="-1"/>
          <w:sz w:val="24"/>
          <w:szCs w:val="24"/>
          <w:lang w:val="hr-HR"/>
        </w:rPr>
        <w:t>g</w:t>
      </w:r>
      <w:r w:rsidRPr="00A0436E">
        <w:rPr>
          <w:rFonts w:ascii="Arial" w:eastAsia="Arial" w:hAnsi="Arial" w:cs="Arial"/>
          <w:sz w:val="24"/>
          <w:szCs w:val="24"/>
          <w:lang w:val="hr-HR"/>
        </w:rPr>
        <w:t>re</w:t>
      </w:r>
      <w:r w:rsidRPr="00A0436E">
        <w:rPr>
          <w:rFonts w:ascii="Arial" w:eastAsia="Arial" w:hAnsi="Arial" w:cs="Arial"/>
          <w:spacing w:val="1"/>
          <w:sz w:val="24"/>
          <w:szCs w:val="24"/>
          <w:lang w:val="hr-HR"/>
        </w:rPr>
        <w:t>b</w:t>
      </w:r>
      <w:r w:rsidRPr="00A0436E">
        <w:rPr>
          <w:rFonts w:ascii="Arial" w:eastAsia="Arial" w:hAnsi="Arial" w:cs="Arial"/>
          <w:sz w:val="24"/>
          <w:szCs w:val="24"/>
          <w:lang w:val="hr-HR"/>
        </w:rPr>
        <w:t>u</w:t>
      </w:r>
    </w:p>
    <w:p w:rsidR="003C48A3" w:rsidRPr="00A0436E" w:rsidRDefault="003C48A3" w:rsidP="003C48A3">
      <w:pPr>
        <w:spacing w:before="8" w:line="120" w:lineRule="exact"/>
        <w:rPr>
          <w:rFonts w:ascii="Arial" w:hAnsi="Arial" w:cs="Arial"/>
          <w:sz w:val="24"/>
          <w:szCs w:val="24"/>
          <w:lang w:val="hr-HR"/>
        </w:rPr>
      </w:pPr>
    </w:p>
    <w:p w:rsidR="003C48A3" w:rsidRPr="00A0436E" w:rsidRDefault="003C48A3" w:rsidP="003C48A3">
      <w:pPr>
        <w:spacing w:line="200" w:lineRule="exact"/>
        <w:rPr>
          <w:rFonts w:ascii="Arial" w:hAnsi="Arial" w:cs="Arial"/>
          <w:sz w:val="24"/>
          <w:szCs w:val="24"/>
          <w:lang w:val="hr-HR"/>
        </w:rPr>
      </w:pPr>
    </w:p>
    <w:p w:rsidR="003C48A3" w:rsidRPr="00A0436E" w:rsidRDefault="003C48A3" w:rsidP="003C48A3">
      <w:pPr>
        <w:ind w:left="2481" w:right="2481"/>
        <w:jc w:val="center"/>
        <w:rPr>
          <w:rFonts w:ascii="Arial" w:eastAsia="Arial" w:hAnsi="Arial" w:cs="Arial"/>
          <w:sz w:val="24"/>
          <w:szCs w:val="24"/>
          <w:lang w:val="hr-HR"/>
        </w:rPr>
      </w:pPr>
      <w:r w:rsidRPr="00A0436E">
        <w:rPr>
          <w:rFonts w:ascii="Arial" w:eastAsia="Arial" w:hAnsi="Arial" w:cs="Arial"/>
          <w:sz w:val="24"/>
          <w:szCs w:val="24"/>
          <w:lang w:val="hr-HR"/>
        </w:rPr>
        <w:t>Pr</w:t>
      </w:r>
      <w:r w:rsidRPr="00A0436E">
        <w:rPr>
          <w:rFonts w:ascii="Arial" w:eastAsia="Arial" w:hAnsi="Arial" w:cs="Arial"/>
          <w:spacing w:val="-1"/>
          <w:sz w:val="24"/>
          <w:szCs w:val="24"/>
          <w:lang w:val="hr-HR"/>
        </w:rPr>
        <w:t>i</w:t>
      </w:r>
      <w:r w:rsidRPr="00A0436E">
        <w:rPr>
          <w:rFonts w:ascii="Arial" w:eastAsia="Arial" w:hAnsi="Arial" w:cs="Arial"/>
          <w:sz w:val="24"/>
          <w:szCs w:val="24"/>
          <w:lang w:val="hr-HR"/>
        </w:rPr>
        <w:t>ro</w:t>
      </w:r>
      <w:r w:rsidRPr="00A0436E">
        <w:rPr>
          <w:rFonts w:ascii="Arial" w:eastAsia="Arial" w:hAnsi="Arial" w:cs="Arial"/>
          <w:spacing w:val="1"/>
          <w:sz w:val="24"/>
          <w:szCs w:val="24"/>
          <w:lang w:val="hr-HR"/>
        </w:rPr>
        <w:t>do</w:t>
      </w:r>
      <w:r w:rsidRPr="00A0436E">
        <w:rPr>
          <w:rFonts w:ascii="Arial" w:eastAsia="Arial" w:hAnsi="Arial" w:cs="Arial"/>
          <w:sz w:val="24"/>
          <w:szCs w:val="24"/>
          <w:lang w:val="hr-HR"/>
        </w:rPr>
        <w:t>slo</w:t>
      </w:r>
      <w:r w:rsidRPr="00A0436E">
        <w:rPr>
          <w:rFonts w:ascii="Arial" w:eastAsia="Arial" w:hAnsi="Arial" w:cs="Arial"/>
          <w:spacing w:val="-2"/>
          <w:sz w:val="24"/>
          <w:szCs w:val="24"/>
          <w:lang w:val="hr-HR"/>
        </w:rPr>
        <w:t>v</w:t>
      </w:r>
      <w:r w:rsidRPr="00A0436E">
        <w:rPr>
          <w:rFonts w:ascii="Arial" w:eastAsia="Arial" w:hAnsi="Arial" w:cs="Arial"/>
          <w:spacing w:val="1"/>
          <w:sz w:val="24"/>
          <w:szCs w:val="24"/>
          <w:lang w:val="hr-HR"/>
        </w:rPr>
        <w:t>n</w:t>
      </w:r>
      <w:r w:rsidRPr="00A0436E">
        <w:rPr>
          <w:rFonts w:ascii="Arial" w:eastAsia="Arial" w:hAnsi="Arial" w:cs="Arial"/>
          <w:spacing w:val="2"/>
          <w:sz w:val="24"/>
          <w:szCs w:val="24"/>
          <w:lang w:val="hr-HR"/>
        </w:rPr>
        <w:t>o</w:t>
      </w:r>
      <w:r w:rsidRPr="00A0436E">
        <w:rPr>
          <w:rFonts w:ascii="Arial" w:eastAsia="Arial" w:hAnsi="Arial" w:cs="Arial"/>
          <w:spacing w:val="-1"/>
          <w:sz w:val="24"/>
          <w:szCs w:val="24"/>
          <w:lang w:val="hr-HR"/>
        </w:rPr>
        <w:t>-</w:t>
      </w:r>
      <w:r w:rsidRPr="00A0436E">
        <w:rPr>
          <w:rFonts w:ascii="Arial" w:eastAsia="Arial" w:hAnsi="Arial" w:cs="Arial"/>
          <w:spacing w:val="1"/>
          <w:sz w:val="24"/>
          <w:szCs w:val="24"/>
          <w:lang w:val="hr-HR"/>
        </w:rPr>
        <w:t>m</w:t>
      </w:r>
      <w:r w:rsidRPr="00A0436E">
        <w:rPr>
          <w:rFonts w:ascii="Arial" w:eastAsia="Arial" w:hAnsi="Arial" w:cs="Arial"/>
          <w:spacing w:val="-1"/>
          <w:sz w:val="24"/>
          <w:szCs w:val="24"/>
          <w:lang w:val="hr-HR"/>
        </w:rPr>
        <w:t>a</w:t>
      </w:r>
      <w:r w:rsidRPr="00A0436E">
        <w:rPr>
          <w:rFonts w:ascii="Arial" w:eastAsia="Arial" w:hAnsi="Arial" w:cs="Arial"/>
          <w:sz w:val="24"/>
          <w:szCs w:val="24"/>
          <w:lang w:val="hr-HR"/>
        </w:rPr>
        <w:t>t</w:t>
      </w:r>
      <w:r w:rsidRPr="00A0436E">
        <w:rPr>
          <w:rFonts w:ascii="Arial" w:eastAsia="Arial" w:hAnsi="Arial" w:cs="Arial"/>
          <w:spacing w:val="-1"/>
          <w:sz w:val="24"/>
          <w:szCs w:val="24"/>
          <w:lang w:val="hr-HR"/>
        </w:rPr>
        <w:t>e</w:t>
      </w:r>
      <w:r w:rsidRPr="00A0436E">
        <w:rPr>
          <w:rFonts w:ascii="Arial" w:eastAsia="Arial" w:hAnsi="Arial" w:cs="Arial"/>
          <w:spacing w:val="1"/>
          <w:sz w:val="24"/>
          <w:szCs w:val="24"/>
          <w:lang w:val="hr-HR"/>
        </w:rPr>
        <w:t>m</w:t>
      </w:r>
      <w:r w:rsidRPr="00A0436E">
        <w:rPr>
          <w:rFonts w:ascii="Arial" w:eastAsia="Arial" w:hAnsi="Arial" w:cs="Arial"/>
          <w:spacing w:val="-1"/>
          <w:sz w:val="24"/>
          <w:szCs w:val="24"/>
          <w:lang w:val="hr-HR"/>
        </w:rPr>
        <w:t>a</w:t>
      </w:r>
      <w:r w:rsidRPr="00A0436E">
        <w:rPr>
          <w:rFonts w:ascii="Arial" w:eastAsia="Arial" w:hAnsi="Arial" w:cs="Arial"/>
          <w:sz w:val="24"/>
          <w:szCs w:val="24"/>
          <w:lang w:val="hr-HR"/>
        </w:rPr>
        <w:t>tički f</w:t>
      </w:r>
      <w:r w:rsidRPr="00A0436E">
        <w:rPr>
          <w:rFonts w:ascii="Arial" w:eastAsia="Arial" w:hAnsi="Arial" w:cs="Arial"/>
          <w:spacing w:val="1"/>
          <w:sz w:val="24"/>
          <w:szCs w:val="24"/>
          <w:lang w:val="hr-HR"/>
        </w:rPr>
        <w:t>a</w:t>
      </w:r>
      <w:r w:rsidRPr="00A0436E">
        <w:rPr>
          <w:rFonts w:ascii="Arial" w:eastAsia="Arial" w:hAnsi="Arial" w:cs="Arial"/>
          <w:sz w:val="24"/>
          <w:szCs w:val="24"/>
          <w:lang w:val="hr-HR"/>
        </w:rPr>
        <w:t>k</w:t>
      </w:r>
      <w:r w:rsidRPr="00A0436E">
        <w:rPr>
          <w:rFonts w:ascii="Arial" w:eastAsia="Arial" w:hAnsi="Arial" w:cs="Arial"/>
          <w:spacing w:val="1"/>
          <w:sz w:val="24"/>
          <w:szCs w:val="24"/>
          <w:lang w:val="hr-HR"/>
        </w:rPr>
        <w:t>u</w:t>
      </w:r>
      <w:r w:rsidRPr="00A0436E">
        <w:rPr>
          <w:rFonts w:ascii="Arial" w:eastAsia="Arial" w:hAnsi="Arial" w:cs="Arial"/>
          <w:sz w:val="24"/>
          <w:szCs w:val="24"/>
          <w:lang w:val="hr-HR"/>
        </w:rPr>
        <w:t>lt</w:t>
      </w:r>
      <w:r w:rsidRPr="00A0436E">
        <w:rPr>
          <w:rFonts w:ascii="Arial" w:eastAsia="Arial" w:hAnsi="Arial" w:cs="Arial"/>
          <w:spacing w:val="-1"/>
          <w:sz w:val="24"/>
          <w:szCs w:val="24"/>
          <w:lang w:val="hr-HR"/>
        </w:rPr>
        <w:t>e</w:t>
      </w:r>
      <w:r w:rsidRPr="00A0436E">
        <w:rPr>
          <w:rFonts w:ascii="Arial" w:eastAsia="Arial" w:hAnsi="Arial" w:cs="Arial"/>
          <w:sz w:val="24"/>
          <w:szCs w:val="24"/>
          <w:lang w:val="hr-HR"/>
        </w:rPr>
        <w:t>t</w:t>
      </w:r>
    </w:p>
    <w:p w:rsidR="003C48A3" w:rsidRPr="00A0436E" w:rsidRDefault="003C48A3" w:rsidP="003C48A3">
      <w:pPr>
        <w:spacing w:before="4" w:line="180" w:lineRule="exact"/>
        <w:rPr>
          <w:rFonts w:ascii="Arial" w:hAnsi="Arial" w:cs="Arial"/>
          <w:sz w:val="24"/>
          <w:szCs w:val="24"/>
          <w:lang w:val="hr-HR"/>
        </w:rPr>
      </w:pPr>
    </w:p>
    <w:p w:rsidR="003C48A3" w:rsidRPr="00A0436E" w:rsidRDefault="003C48A3" w:rsidP="003C48A3">
      <w:pPr>
        <w:spacing w:line="200" w:lineRule="exact"/>
        <w:rPr>
          <w:rFonts w:ascii="Arial" w:hAnsi="Arial" w:cs="Arial"/>
          <w:sz w:val="24"/>
          <w:szCs w:val="24"/>
          <w:lang w:val="hr-HR"/>
        </w:rPr>
      </w:pPr>
    </w:p>
    <w:p w:rsidR="003C48A3" w:rsidRPr="00A0436E" w:rsidRDefault="003C48A3" w:rsidP="003C48A3">
      <w:pPr>
        <w:spacing w:line="200" w:lineRule="exact"/>
        <w:rPr>
          <w:rFonts w:ascii="Arial" w:hAnsi="Arial" w:cs="Arial"/>
          <w:sz w:val="24"/>
          <w:szCs w:val="24"/>
          <w:lang w:val="hr-HR"/>
        </w:rPr>
      </w:pPr>
    </w:p>
    <w:p w:rsidR="003C48A3" w:rsidRPr="00A0436E" w:rsidRDefault="003C48A3" w:rsidP="003C48A3">
      <w:pPr>
        <w:spacing w:line="200" w:lineRule="exact"/>
        <w:rPr>
          <w:rFonts w:ascii="Arial" w:hAnsi="Arial" w:cs="Arial"/>
          <w:sz w:val="24"/>
          <w:szCs w:val="24"/>
          <w:lang w:val="hr-HR"/>
        </w:rPr>
      </w:pPr>
    </w:p>
    <w:p w:rsidR="003C48A3" w:rsidRPr="00A0436E" w:rsidRDefault="003C48A3" w:rsidP="003C48A3">
      <w:pPr>
        <w:spacing w:line="200" w:lineRule="exact"/>
        <w:rPr>
          <w:rFonts w:ascii="Arial" w:hAnsi="Arial" w:cs="Arial"/>
          <w:sz w:val="24"/>
          <w:szCs w:val="24"/>
          <w:lang w:val="hr-HR"/>
        </w:rPr>
      </w:pPr>
    </w:p>
    <w:p w:rsidR="003C48A3" w:rsidRPr="00A0436E" w:rsidRDefault="003C48A3" w:rsidP="003C48A3">
      <w:pPr>
        <w:spacing w:line="200" w:lineRule="exact"/>
        <w:rPr>
          <w:rFonts w:ascii="Arial" w:hAnsi="Arial" w:cs="Arial"/>
          <w:sz w:val="24"/>
          <w:szCs w:val="24"/>
          <w:lang w:val="hr-HR"/>
        </w:rPr>
      </w:pPr>
    </w:p>
    <w:p w:rsidR="003C48A3" w:rsidRPr="00A0436E" w:rsidRDefault="003C48A3" w:rsidP="003C48A3">
      <w:pPr>
        <w:spacing w:line="200" w:lineRule="exact"/>
        <w:rPr>
          <w:rFonts w:ascii="Arial" w:hAnsi="Arial" w:cs="Arial"/>
          <w:sz w:val="24"/>
          <w:szCs w:val="24"/>
          <w:lang w:val="hr-HR"/>
        </w:rPr>
      </w:pPr>
    </w:p>
    <w:p w:rsidR="003C48A3" w:rsidRPr="00A0436E" w:rsidRDefault="003C48A3" w:rsidP="003C48A3">
      <w:pPr>
        <w:spacing w:line="200" w:lineRule="exact"/>
        <w:rPr>
          <w:rFonts w:ascii="Arial" w:hAnsi="Arial" w:cs="Arial"/>
          <w:sz w:val="24"/>
          <w:szCs w:val="24"/>
          <w:lang w:val="hr-HR"/>
        </w:rPr>
      </w:pPr>
    </w:p>
    <w:p w:rsidR="003C48A3" w:rsidRPr="00A0436E" w:rsidRDefault="003C48A3" w:rsidP="003C48A3">
      <w:pPr>
        <w:spacing w:line="200" w:lineRule="exact"/>
        <w:rPr>
          <w:rFonts w:ascii="Arial" w:hAnsi="Arial" w:cs="Arial"/>
          <w:sz w:val="24"/>
          <w:szCs w:val="24"/>
          <w:lang w:val="hr-HR"/>
        </w:rPr>
      </w:pPr>
    </w:p>
    <w:p w:rsidR="003C48A3" w:rsidRPr="00A0436E" w:rsidRDefault="003C48A3" w:rsidP="003C48A3">
      <w:pPr>
        <w:spacing w:line="200" w:lineRule="exact"/>
        <w:rPr>
          <w:rFonts w:ascii="Arial" w:hAnsi="Arial" w:cs="Arial"/>
          <w:sz w:val="24"/>
          <w:szCs w:val="24"/>
          <w:lang w:val="hr-HR"/>
        </w:rPr>
      </w:pPr>
    </w:p>
    <w:p w:rsidR="003C48A3" w:rsidRPr="00A0436E" w:rsidRDefault="003C48A3" w:rsidP="003C48A3">
      <w:pPr>
        <w:spacing w:line="200" w:lineRule="exact"/>
        <w:rPr>
          <w:rFonts w:ascii="Arial" w:hAnsi="Arial" w:cs="Arial"/>
          <w:sz w:val="24"/>
          <w:szCs w:val="24"/>
          <w:lang w:val="hr-HR"/>
        </w:rPr>
      </w:pPr>
    </w:p>
    <w:p w:rsidR="003C48A3" w:rsidRPr="00A0436E" w:rsidRDefault="003C48A3" w:rsidP="003C48A3">
      <w:pPr>
        <w:spacing w:line="200" w:lineRule="exact"/>
        <w:rPr>
          <w:rFonts w:ascii="Arial" w:hAnsi="Arial" w:cs="Arial"/>
          <w:sz w:val="24"/>
          <w:szCs w:val="24"/>
          <w:lang w:val="hr-HR"/>
        </w:rPr>
      </w:pPr>
    </w:p>
    <w:p w:rsidR="003C48A3" w:rsidRPr="00A0436E" w:rsidRDefault="003C48A3" w:rsidP="003C48A3">
      <w:pPr>
        <w:spacing w:line="200" w:lineRule="exact"/>
        <w:rPr>
          <w:rFonts w:ascii="Arial" w:hAnsi="Arial" w:cs="Arial"/>
          <w:sz w:val="24"/>
          <w:szCs w:val="24"/>
          <w:lang w:val="hr-HR"/>
        </w:rPr>
      </w:pPr>
    </w:p>
    <w:p w:rsidR="003C48A3" w:rsidRPr="00A0436E" w:rsidRDefault="003C48A3" w:rsidP="003C48A3">
      <w:pPr>
        <w:spacing w:line="200" w:lineRule="exact"/>
        <w:rPr>
          <w:rFonts w:ascii="Arial" w:hAnsi="Arial" w:cs="Arial"/>
          <w:sz w:val="24"/>
          <w:szCs w:val="24"/>
          <w:lang w:val="hr-HR"/>
        </w:rPr>
      </w:pPr>
    </w:p>
    <w:p w:rsidR="003C48A3" w:rsidRPr="00A0436E" w:rsidRDefault="003C48A3" w:rsidP="003C48A3">
      <w:pPr>
        <w:spacing w:line="200" w:lineRule="exact"/>
        <w:rPr>
          <w:rFonts w:ascii="Arial" w:hAnsi="Arial" w:cs="Arial"/>
          <w:sz w:val="24"/>
          <w:szCs w:val="24"/>
          <w:lang w:val="hr-HR"/>
        </w:rPr>
      </w:pPr>
    </w:p>
    <w:p w:rsidR="003C48A3" w:rsidRPr="00A0436E" w:rsidRDefault="003C48A3" w:rsidP="003C48A3">
      <w:pPr>
        <w:spacing w:line="200" w:lineRule="exact"/>
        <w:rPr>
          <w:rFonts w:ascii="Arial" w:hAnsi="Arial" w:cs="Arial"/>
          <w:sz w:val="24"/>
          <w:szCs w:val="24"/>
          <w:lang w:val="hr-HR"/>
        </w:rPr>
      </w:pPr>
    </w:p>
    <w:p w:rsidR="003C48A3" w:rsidRPr="00A0436E" w:rsidRDefault="003C48A3" w:rsidP="003C48A3">
      <w:pPr>
        <w:spacing w:line="200" w:lineRule="exact"/>
        <w:rPr>
          <w:rFonts w:ascii="Arial" w:hAnsi="Arial" w:cs="Arial"/>
          <w:sz w:val="24"/>
          <w:szCs w:val="24"/>
          <w:lang w:val="hr-HR"/>
        </w:rPr>
      </w:pPr>
    </w:p>
    <w:p w:rsidR="003C48A3" w:rsidRPr="00A0436E" w:rsidRDefault="003C48A3" w:rsidP="003C48A3">
      <w:pPr>
        <w:spacing w:line="200" w:lineRule="exact"/>
        <w:rPr>
          <w:rFonts w:ascii="Arial" w:hAnsi="Arial" w:cs="Arial"/>
          <w:sz w:val="24"/>
          <w:szCs w:val="24"/>
          <w:lang w:val="hr-HR"/>
        </w:rPr>
      </w:pPr>
    </w:p>
    <w:p w:rsidR="003C48A3" w:rsidRPr="00A0436E" w:rsidRDefault="003C48A3" w:rsidP="003C48A3">
      <w:pPr>
        <w:spacing w:line="200" w:lineRule="exact"/>
        <w:rPr>
          <w:rFonts w:ascii="Arial" w:hAnsi="Arial" w:cs="Arial"/>
          <w:sz w:val="24"/>
          <w:szCs w:val="24"/>
          <w:lang w:val="hr-HR"/>
        </w:rPr>
      </w:pPr>
    </w:p>
    <w:p w:rsidR="003C48A3" w:rsidRPr="00A0436E" w:rsidRDefault="003C48A3" w:rsidP="003C48A3">
      <w:pPr>
        <w:spacing w:line="200" w:lineRule="exact"/>
        <w:rPr>
          <w:rFonts w:ascii="Arial" w:hAnsi="Arial" w:cs="Arial"/>
          <w:sz w:val="24"/>
          <w:szCs w:val="24"/>
          <w:lang w:val="hr-HR"/>
        </w:rPr>
      </w:pPr>
    </w:p>
    <w:p w:rsidR="003C48A3" w:rsidRPr="00A0436E" w:rsidRDefault="003C48A3" w:rsidP="003C48A3">
      <w:pPr>
        <w:spacing w:line="200" w:lineRule="exact"/>
        <w:rPr>
          <w:rFonts w:ascii="Arial" w:hAnsi="Arial" w:cs="Arial"/>
          <w:sz w:val="24"/>
          <w:szCs w:val="24"/>
          <w:lang w:val="hr-HR"/>
        </w:rPr>
      </w:pPr>
    </w:p>
    <w:p w:rsidR="003C48A3" w:rsidRPr="00A0436E" w:rsidRDefault="003C48A3" w:rsidP="003C48A3">
      <w:pPr>
        <w:spacing w:line="200" w:lineRule="exact"/>
        <w:rPr>
          <w:rFonts w:ascii="Arial" w:hAnsi="Arial" w:cs="Arial"/>
          <w:sz w:val="24"/>
          <w:szCs w:val="24"/>
          <w:lang w:val="hr-HR"/>
        </w:rPr>
      </w:pPr>
    </w:p>
    <w:p w:rsidR="003C48A3" w:rsidRPr="009A4F81" w:rsidRDefault="003C48A3" w:rsidP="003C48A3">
      <w:pPr>
        <w:ind w:left="3076" w:right="3077"/>
        <w:jc w:val="center"/>
        <w:rPr>
          <w:rFonts w:ascii="Arial" w:eastAsia="Arial" w:hAnsi="Arial" w:cs="Arial"/>
          <w:sz w:val="32"/>
          <w:szCs w:val="24"/>
          <w:lang w:val="hr-HR"/>
        </w:rPr>
      </w:pPr>
      <w:r w:rsidRPr="009A4F81">
        <w:rPr>
          <w:rFonts w:ascii="Arial" w:eastAsia="Arial" w:hAnsi="Arial" w:cs="Arial"/>
          <w:b/>
          <w:spacing w:val="3"/>
          <w:sz w:val="32"/>
          <w:szCs w:val="24"/>
          <w:lang w:val="hr-HR"/>
        </w:rPr>
        <w:t>H</w:t>
      </w:r>
      <w:r w:rsidRPr="009A4F81">
        <w:rPr>
          <w:rFonts w:ascii="Arial" w:eastAsia="Arial" w:hAnsi="Arial" w:cs="Arial"/>
          <w:b/>
          <w:spacing w:val="-1"/>
          <w:sz w:val="32"/>
          <w:szCs w:val="24"/>
          <w:lang w:val="hr-HR"/>
        </w:rPr>
        <w:t>R</w:t>
      </w:r>
      <w:r w:rsidRPr="009A4F81">
        <w:rPr>
          <w:rFonts w:ascii="Arial" w:eastAsia="Arial" w:hAnsi="Arial" w:cs="Arial"/>
          <w:b/>
          <w:spacing w:val="1"/>
          <w:sz w:val="32"/>
          <w:szCs w:val="24"/>
          <w:lang w:val="hr-HR"/>
        </w:rPr>
        <w:t>VO</w:t>
      </w:r>
      <w:r w:rsidRPr="009A4F81">
        <w:rPr>
          <w:rFonts w:ascii="Arial" w:eastAsia="Arial" w:hAnsi="Arial" w:cs="Arial"/>
          <w:b/>
          <w:spacing w:val="2"/>
          <w:sz w:val="32"/>
          <w:szCs w:val="24"/>
          <w:lang w:val="hr-HR"/>
        </w:rPr>
        <w:t>JE VIŠIĆ</w:t>
      </w:r>
      <w:r w:rsidRPr="009A4F81">
        <w:rPr>
          <w:rFonts w:ascii="Arial" w:eastAsia="Arial" w:hAnsi="Arial" w:cs="Arial"/>
          <w:b/>
          <w:spacing w:val="-5"/>
          <w:sz w:val="32"/>
          <w:szCs w:val="24"/>
          <w:lang w:val="hr-HR"/>
        </w:rPr>
        <w:t xml:space="preserve"> </w:t>
      </w:r>
    </w:p>
    <w:p w:rsidR="003C48A3" w:rsidRPr="00A0436E" w:rsidRDefault="003C48A3" w:rsidP="003C48A3">
      <w:pPr>
        <w:spacing w:before="8" w:line="160" w:lineRule="exact"/>
        <w:rPr>
          <w:rFonts w:ascii="Arial" w:hAnsi="Arial" w:cs="Arial"/>
          <w:sz w:val="24"/>
          <w:szCs w:val="24"/>
          <w:lang w:val="hr-HR"/>
        </w:rPr>
      </w:pPr>
    </w:p>
    <w:p w:rsidR="003C48A3" w:rsidRPr="005D25A3" w:rsidRDefault="003C48A3" w:rsidP="003C48A3">
      <w:pPr>
        <w:spacing w:line="200" w:lineRule="exact"/>
        <w:rPr>
          <w:rFonts w:ascii="Arial" w:eastAsia="Arial" w:hAnsi="Arial" w:cs="Arial"/>
          <w:b/>
          <w:spacing w:val="7"/>
          <w:sz w:val="24"/>
          <w:szCs w:val="24"/>
          <w:lang w:val="hr-HR"/>
        </w:rPr>
      </w:pPr>
    </w:p>
    <w:p w:rsidR="003C48A3" w:rsidRPr="005D25A3" w:rsidRDefault="003C48A3" w:rsidP="003C48A3">
      <w:pPr>
        <w:spacing w:line="200" w:lineRule="exact"/>
        <w:rPr>
          <w:rFonts w:ascii="Arial" w:eastAsia="Arial" w:hAnsi="Arial" w:cs="Arial"/>
          <w:b/>
          <w:spacing w:val="7"/>
          <w:sz w:val="24"/>
          <w:szCs w:val="24"/>
          <w:lang w:val="hr-HR"/>
        </w:rPr>
      </w:pPr>
    </w:p>
    <w:p w:rsidR="003C48A3" w:rsidRPr="005D25A3" w:rsidRDefault="003C48A3" w:rsidP="003C48A3">
      <w:pPr>
        <w:spacing w:line="200" w:lineRule="exact"/>
        <w:rPr>
          <w:rFonts w:ascii="Arial" w:eastAsia="Arial" w:hAnsi="Arial" w:cs="Arial"/>
          <w:b/>
          <w:spacing w:val="7"/>
          <w:sz w:val="24"/>
          <w:szCs w:val="24"/>
          <w:lang w:val="hr-HR"/>
        </w:rPr>
      </w:pPr>
    </w:p>
    <w:p w:rsidR="003C48A3" w:rsidRPr="005D25A3" w:rsidRDefault="003C48A3" w:rsidP="003C48A3">
      <w:pPr>
        <w:spacing w:line="200" w:lineRule="exact"/>
        <w:rPr>
          <w:rFonts w:ascii="Arial" w:eastAsia="Arial" w:hAnsi="Arial" w:cs="Arial"/>
          <w:b/>
          <w:spacing w:val="7"/>
          <w:sz w:val="24"/>
          <w:szCs w:val="24"/>
          <w:lang w:val="hr-HR"/>
        </w:rPr>
      </w:pPr>
    </w:p>
    <w:p w:rsidR="005D25A3" w:rsidRPr="00DF6191" w:rsidRDefault="003C48A3" w:rsidP="00DF6191">
      <w:pPr>
        <w:spacing w:line="360" w:lineRule="auto"/>
        <w:ind w:left="74" w:right="74"/>
        <w:jc w:val="center"/>
        <w:rPr>
          <w:rFonts w:ascii="Arial" w:eastAsia="Arial" w:hAnsi="Arial" w:cs="Arial"/>
          <w:b/>
          <w:spacing w:val="7"/>
          <w:sz w:val="32"/>
          <w:szCs w:val="24"/>
          <w:lang w:val="hr-HR"/>
        </w:rPr>
      </w:pPr>
      <w:r w:rsidRPr="00DF6191">
        <w:rPr>
          <w:rFonts w:ascii="Arial" w:eastAsia="Arial" w:hAnsi="Arial" w:cs="Arial"/>
          <w:b/>
          <w:spacing w:val="7"/>
          <w:sz w:val="32"/>
          <w:szCs w:val="24"/>
          <w:lang w:val="hr-HR"/>
        </w:rPr>
        <w:t xml:space="preserve"> </w:t>
      </w:r>
      <w:r w:rsidR="005D25A3" w:rsidRPr="00DF6191">
        <w:rPr>
          <w:rFonts w:ascii="Arial" w:eastAsia="Arial" w:hAnsi="Arial" w:cs="Arial"/>
          <w:b/>
          <w:spacing w:val="7"/>
          <w:sz w:val="32"/>
          <w:szCs w:val="24"/>
          <w:lang w:val="hr-HR"/>
        </w:rPr>
        <w:t xml:space="preserve">Procjena  </w:t>
      </w:r>
      <w:r w:rsidR="00196AF1" w:rsidRPr="00DF6191">
        <w:rPr>
          <w:rFonts w:ascii="Arial" w:eastAsia="Arial" w:hAnsi="Arial" w:cs="Arial"/>
          <w:b/>
          <w:spacing w:val="7"/>
          <w:sz w:val="32"/>
          <w:szCs w:val="24"/>
          <w:lang w:val="hr-HR"/>
        </w:rPr>
        <w:t xml:space="preserve">toksičnosti onečišćenog </w:t>
      </w:r>
      <w:r w:rsidR="005D25A3" w:rsidRPr="00DF6191">
        <w:rPr>
          <w:rFonts w:ascii="Arial" w:eastAsia="Arial" w:hAnsi="Arial" w:cs="Arial"/>
          <w:b/>
          <w:spacing w:val="7"/>
          <w:sz w:val="32"/>
          <w:szCs w:val="24"/>
          <w:lang w:val="hr-HR"/>
        </w:rPr>
        <w:t xml:space="preserve">sedimenta rijeke Save </w:t>
      </w:r>
      <w:r w:rsidR="00196AF1" w:rsidRPr="00DF6191">
        <w:rPr>
          <w:rFonts w:ascii="Arial" w:eastAsia="Arial" w:hAnsi="Arial" w:cs="Arial"/>
          <w:b/>
          <w:spacing w:val="7"/>
          <w:sz w:val="32"/>
          <w:szCs w:val="24"/>
          <w:lang w:val="hr-HR"/>
        </w:rPr>
        <w:t xml:space="preserve">na embrije ribe </w:t>
      </w:r>
      <w:r w:rsidR="005D25A3" w:rsidRPr="00DF6191">
        <w:rPr>
          <w:rFonts w:ascii="Arial" w:eastAsia="Arial" w:hAnsi="Arial" w:cs="Arial"/>
          <w:b/>
          <w:spacing w:val="7"/>
          <w:sz w:val="32"/>
          <w:szCs w:val="24"/>
          <w:lang w:val="hr-HR"/>
        </w:rPr>
        <w:t xml:space="preserve">zebrice </w:t>
      </w:r>
      <w:r w:rsidR="0013392D" w:rsidRPr="00DF6191">
        <w:rPr>
          <w:rFonts w:ascii="Arial" w:eastAsia="Arial" w:hAnsi="Arial" w:cs="Arial"/>
          <w:b/>
          <w:spacing w:val="7"/>
          <w:sz w:val="32"/>
          <w:szCs w:val="24"/>
          <w:lang w:val="hr-HR"/>
        </w:rPr>
        <w:t>(</w:t>
      </w:r>
      <w:r w:rsidRPr="00DF6191">
        <w:rPr>
          <w:rFonts w:ascii="Arial" w:eastAsia="Arial" w:hAnsi="Arial" w:cs="Arial"/>
          <w:b/>
          <w:i/>
          <w:spacing w:val="7"/>
          <w:sz w:val="32"/>
          <w:szCs w:val="24"/>
          <w:lang w:val="hr-HR"/>
        </w:rPr>
        <w:t>Danio rerio</w:t>
      </w:r>
      <w:r w:rsidR="0013392D" w:rsidRPr="00DF6191">
        <w:rPr>
          <w:rFonts w:ascii="Arial" w:eastAsia="Arial" w:hAnsi="Arial" w:cs="Arial"/>
          <w:b/>
          <w:spacing w:val="7"/>
          <w:sz w:val="32"/>
          <w:szCs w:val="24"/>
          <w:lang w:val="hr-HR"/>
        </w:rPr>
        <w:t>)</w:t>
      </w:r>
      <w:r w:rsidR="00A0436E" w:rsidRPr="00DF6191">
        <w:rPr>
          <w:rFonts w:ascii="Arial" w:eastAsia="Arial" w:hAnsi="Arial" w:cs="Arial"/>
          <w:b/>
          <w:spacing w:val="7"/>
          <w:sz w:val="32"/>
          <w:szCs w:val="24"/>
          <w:lang w:val="hr-HR"/>
        </w:rPr>
        <w:t xml:space="preserve"> </w:t>
      </w:r>
    </w:p>
    <w:p w:rsidR="005D25A3" w:rsidRDefault="005D25A3" w:rsidP="005D25A3">
      <w:pPr>
        <w:ind w:left="76" w:right="74"/>
        <w:jc w:val="center"/>
        <w:rPr>
          <w:rFonts w:ascii="Arial" w:eastAsia="Arial" w:hAnsi="Arial" w:cs="Arial"/>
          <w:b/>
          <w:spacing w:val="7"/>
          <w:sz w:val="24"/>
          <w:szCs w:val="24"/>
          <w:lang w:val="hr-HR"/>
        </w:rPr>
      </w:pPr>
    </w:p>
    <w:p w:rsidR="003C48A3" w:rsidRPr="005D25A3" w:rsidRDefault="003C48A3" w:rsidP="005D25A3">
      <w:pPr>
        <w:ind w:left="76" w:right="74"/>
        <w:jc w:val="center"/>
        <w:rPr>
          <w:rFonts w:ascii="Arial" w:eastAsia="Arial" w:hAnsi="Arial" w:cs="Arial"/>
          <w:b/>
          <w:spacing w:val="7"/>
          <w:sz w:val="24"/>
          <w:szCs w:val="24"/>
          <w:lang w:val="hr-HR"/>
        </w:rPr>
      </w:pPr>
    </w:p>
    <w:p w:rsidR="003C48A3" w:rsidRPr="005D25A3" w:rsidRDefault="003C48A3" w:rsidP="003C48A3">
      <w:pPr>
        <w:spacing w:before="5" w:line="140" w:lineRule="exact"/>
        <w:rPr>
          <w:rFonts w:ascii="Arial" w:eastAsia="Arial" w:hAnsi="Arial" w:cs="Arial"/>
          <w:b/>
          <w:spacing w:val="7"/>
          <w:sz w:val="24"/>
          <w:szCs w:val="24"/>
          <w:lang w:val="hr-HR"/>
        </w:rPr>
      </w:pPr>
    </w:p>
    <w:p w:rsidR="003C48A3" w:rsidRPr="005D25A3" w:rsidRDefault="003C48A3" w:rsidP="003C48A3">
      <w:pPr>
        <w:spacing w:line="200" w:lineRule="exact"/>
        <w:rPr>
          <w:rFonts w:ascii="Arial" w:eastAsia="Arial" w:hAnsi="Arial" w:cs="Arial"/>
          <w:b/>
          <w:spacing w:val="7"/>
          <w:sz w:val="24"/>
          <w:szCs w:val="24"/>
          <w:lang w:val="hr-HR"/>
        </w:rPr>
      </w:pPr>
    </w:p>
    <w:p w:rsidR="003C48A3" w:rsidRPr="005D25A3" w:rsidRDefault="003C48A3" w:rsidP="003C48A3">
      <w:pPr>
        <w:spacing w:line="200" w:lineRule="exact"/>
        <w:rPr>
          <w:rFonts w:ascii="Arial" w:eastAsia="Arial" w:hAnsi="Arial" w:cs="Arial"/>
          <w:b/>
          <w:spacing w:val="7"/>
          <w:sz w:val="24"/>
          <w:szCs w:val="24"/>
          <w:lang w:val="hr-HR"/>
        </w:rPr>
      </w:pPr>
    </w:p>
    <w:p w:rsidR="003C48A3" w:rsidRPr="005D25A3" w:rsidRDefault="003C48A3" w:rsidP="003C48A3">
      <w:pPr>
        <w:spacing w:line="200" w:lineRule="exact"/>
        <w:rPr>
          <w:rFonts w:ascii="Arial" w:eastAsia="Arial" w:hAnsi="Arial" w:cs="Arial"/>
          <w:b/>
          <w:spacing w:val="7"/>
          <w:sz w:val="24"/>
          <w:szCs w:val="24"/>
          <w:lang w:val="hr-HR"/>
        </w:rPr>
      </w:pPr>
    </w:p>
    <w:p w:rsidR="003C48A3" w:rsidRPr="005D25A3" w:rsidRDefault="003C48A3" w:rsidP="003C48A3">
      <w:pPr>
        <w:spacing w:line="200" w:lineRule="exact"/>
        <w:rPr>
          <w:rFonts w:ascii="Arial" w:eastAsia="Arial" w:hAnsi="Arial" w:cs="Arial"/>
          <w:b/>
          <w:spacing w:val="7"/>
          <w:sz w:val="24"/>
          <w:szCs w:val="24"/>
          <w:lang w:val="hr-HR"/>
        </w:rPr>
      </w:pPr>
    </w:p>
    <w:p w:rsidR="003C48A3" w:rsidRPr="005D25A3" w:rsidRDefault="003C48A3" w:rsidP="003C48A3">
      <w:pPr>
        <w:spacing w:line="200" w:lineRule="exact"/>
        <w:rPr>
          <w:rFonts w:ascii="Arial" w:eastAsia="Arial" w:hAnsi="Arial" w:cs="Arial"/>
          <w:b/>
          <w:spacing w:val="7"/>
          <w:sz w:val="24"/>
          <w:szCs w:val="24"/>
          <w:lang w:val="hr-HR"/>
        </w:rPr>
      </w:pPr>
    </w:p>
    <w:p w:rsidR="003C48A3" w:rsidRPr="005D25A3" w:rsidRDefault="003C48A3" w:rsidP="003C48A3">
      <w:pPr>
        <w:spacing w:line="200" w:lineRule="exact"/>
        <w:rPr>
          <w:rFonts w:ascii="Arial" w:eastAsia="Arial" w:hAnsi="Arial" w:cs="Arial"/>
          <w:b/>
          <w:spacing w:val="7"/>
          <w:sz w:val="24"/>
          <w:szCs w:val="24"/>
          <w:lang w:val="hr-HR"/>
        </w:rPr>
      </w:pPr>
    </w:p>
    <w:p w:rsidR="003C48A3" w:rsidRPr="005D25A3" w:rsidRDefault="003C48A3" w:rsidP="003C48A3">
      <w:pPr>
        <w:spacing w:line="200" w:lineRule="exact"/>
        <w:rPr>
          <w:rFonts w:ascii="Arial" w:eastAsia="Arial" w:hAnsi="Arial" w:cs="Arial"/>
          <w:b/>
          <w:spacing w:val="7"/>
          <w:sz w:val="24"/>
          <w:szCs w:val="24"/>
          <w:lang w:val="hr-HR"/>
        </w:rPr>
      </w:pPr>
    </w:p>
    <w:p w:rsidR="003C48A3" w:rsidRPr="005D25A3" w:rsidRDefault="003C48A3" w:rsidP="003C48A3">
      <w:pPr>
        <w:spacing w:line="200" w:lineRule="exact"/>
        <w:rPr>
          <w:rFonts w:ascii="Arial" w:eastAsia="Arial" w:hAnsi="Arial" w:cs="Arial"/>
          <w:b/>
          <w:spacing w:val="7"/>
          <w:sz w:val="24"/>
          <w:szCs w:val="24"/>
          <w:lang w:val="hr-HR"/>
        </w:rPr>
      </w:pPr>
    </w:p>
    <w:p w:rsidR="003C48A3" w:rsidRPr="005D25A3" w:rsidRDefault="003C48A3" w:rsidP="003C48A3">
      <w:pPr>
        <w:spacing w:line="200" w:lineRule="exact"/>
        <w:rPr>
          <w:rFonts w:ascii="Arial" w:eastAsia="Arial" w:hAnsi="Arial" w:cs="Arial"/>
          <w:b/>
          <w:spacing w:val="7"/>
          <w:sz w:val="24"/>
          <w:szCs w:val="24"/>
          <w:lang w:val="hr-HR"/>
        </w:rPr>
      </w:pPr>
    </w:p>
    <w:p w:rsidR="003C48A3" w:rsidRPr="005D25A3" w:rsidRDefault="003C48A3" w:rsidP="003C48A3">
      <w:pPr>
        <w:spacing w:line="200" w:lineRule="exact"/>
        <w:rPr>
          <w:rFonts w:ascii="Arial" w:eastAsia="Arial" w:hAnsi="Arial" w:cs="Arial"/>
          <w:b/>
          <w:spacing w:val="7"/>
          <w:sz w:val="24"/>
          <w:szCs w:val="24"/>
          <w:lang w:val="hr-HR"/>
        </w:rPr>
      </w:pPr>
    </w:p>
    <w:p w:rsidR="003C48A3" w:rsidRPr="00A0436E" w:rsidRDefault="003C48A3" w:rsidP="003C48A3">
      <w:pPr>
        <w:spacing w:line="200" w:lineRule="exact"/>
        <w:rPr>
          <w:rFonts w:ascii="Arial" w:hAnsi="Arial" w:cs="Arial"/>
          <w:sz w:val="24"/>
          <w:szCs w:val="24"/>
          <w:lang w:val="hr-HR"/>
        </w:rPr>
      </w:pPr>
    </w:p>
    <w:p w:rsidR="003C48A3" w:rsidRPr="00A0436E" w:rsidRDefault="003C48A3" w:rsidP="003C48A3">
      <w:pPr>
        <w:spacing w:line="200" w:lineRule="exact"/>
        <w:rPr>
          <w:rFonts w:ascii="Arial" w:hAnsi="Arial" w:cs="Arial"/>
          <w:sz w:val="24"/>
          <w:szCs w:val="24"/>
          <w:lang w:val="hr-HR"/>
        </w:rPr>
      </w:pPr>
    </w:p>
    <w:p w:rsidR="003C48A3" w:rsidRPr="00A0436E" w:rsidRDefault="003C48A3" w:rsidP="003C48A3">
      <w:pPr>
        <w:spacing w:line="200" w:lineRule="exact"/>
        <w:rPr>
          <w:rFonts w:ascii="Arial" w:hAnsi="Arial" w:cs="Arial"/>
          <w:sz w:val="24"/>
          <w:szCs w:val="24"/>
          <w:lang w:val="hr-HR"/>
        </w:rPr>
      </w:pPr>
    </w:p>
    <w:p w:rsidR="003C48A3" w:rsidRPr="00A0436E" w:rsidRDefault="003C48A3" w:rsidP="003C48A3">
      <w:pPr>
        <w:spacing w:line="200" w:lineRule="exact"/>
        <w:rPr>
          <w:rFonts w:ascii="Arial" w:hAnsi="Arial" w:cs="Arial"/>
          <w:sz w:val="24"/>
          <w:szCs w:val="24"/>
          <w:lang w:val="hr-HR"/>
        </w:rPr>
      </w:pPr>
    </w:p>
    <w:p w:rsidR="003C48A3" w:rsidRPr="00A0436E" w:rsidRDefault="003C48A3" w:rsidP="003C48A3">
      <w:pPr>
        <w:spacing w:line="200" w:lineRule="exact"/>
        <w:rPr>
          <w:rFonts w:ascii="Arial" w:hAnsi="Arial" w:cs="Arial"/>
          <w:sz w:val="24"/>
          <w:szCs w:val="24"/>
          <w:lang w:val="hr-HR"/>
        </w:rPr>
      </w:pPr>
    </w:p>
    <w:p w:rsidR="003C48A3" w:rsidRPr="00A0436E" w:rsidRDefault="003C48A3" w:rsidP="003C48A3">
      <w:pPr>
        <w:spacing w:line="200" w:lineRule="exact"/>
        <w:rPr>
          <w:rFonts w:ascii="Arial" w:hAnsi="Arial" w:cs="Arial"/>
          <w:sz w:val="24"/>
          <w:szCs w:val="24"/>
          <w:lang w:val="hr-HR"/>
        </w:rPr>
      </w:pPr>
    </w:p>
    <w:p w:rsidR="003C48A3" w:rsidRPr="00A0436E" w:rsidRDefault="003C48A3" w:rsidP="003C48A3">
      <w:pPr>
        <w:spacing w:line="200" w:lineRule="exact"/>
        <w:rPr>
          <w:rFonts w:ascii="Arial" w:hAnsi="Arial" w:cs="Arial"/>
          <w:sz w:val="24"/>
          <w:szCs w:val="24"/>
          <w:lang w:val="hr-HR"/>
        </w:rPr>
      </w:pPr>
    </w:p>
    <w:p w:rsidR="003C48A3" w:rsidRPr="00A0436E" w:rsidRDefault="003C48A3" w:rsidP="003C48A3">
      <w:pPr>
        <w:spacing w:line="200" w:lineRule="exact"/>
        <w:rPr>
          <w:rFonts w:ascii="Arial" w:hAnsi="Arial" w:cs="Arial"/>
          <w:sz w:val="24"/>
          <w:szCs w:val="24"/>
          <w:lang w:val="hr-HR"/>
        </w:rPr>
      </w:pPr>
    </w:p>
    <w:p w:rsidR="003C48A3" w:rsidRPr="00A0436E" w:rsidRDefault="003C48A3" w:rsidP="003C48A3">
      <w:pPr>
        <w:spacing w:line="200" w:lineRule="exact"/>
        <w:rPr>
          <w:rFonts w:ascii="Arial" w:hAnsi="Arial" w:cs="Arial"/>
          <w:sz w:val="24"/>
          <w:szCs w:val="24"/>
          <w:lang w:val="hr-HR"/>
        </w:rPr>
      </w:pPr>
    </w:p>
    <w:p w:rsidR="003C48A3" w:rsidRPr="00A0436E" w:rsidRDefault="003C48A3" w:rsidP="003C48A3">
      <w:pPr>
        <w:spacing w:line="200" w:lineRule="exact"/>
        <w:rPr>
          <w:rFonts w:ascii="Arial" w:hAnsi="Arial" w:cs="Arial"/>
          <w:sz w:val="24"/>
          <w:szCs w:val="24"/>
          <w:lang w:val="hr-HR"/>
        </w:rPr>
      </w:pPr>
    </w:p>
    <w:p w:rsidR="003C48A3" w:rsidRDefault="003C48A3" w:rsidP="003C48A3">
      <w:pPr>
        <w:spacing w:line="200" w:lineRule="exact"/>
        <w:rPr>
          <w:rFonts w:ascii="Arial" w:hAnsi="Arial" w:cs="Arial"/>
          <w:sz w:val="24"/>
          <w:szCs w:val="24"/>
          <w:lang w:val="hr-HR"/>
        </w:rPr>
      </w:pPr>
    </w:p>
    <w:p w:rsidR="00193431" w:rsidRPr="00A0436E" w:rsidRDefault="00193431" w:rsidP="003C48A3">
      <w:pPr>
        <w:spacing w:line="200" w:lineRule="exact"/>
        <w:rPr>
          <w:rFonts w:ascii="Arial" w:hAnsi="Arial" w:cs="Arial"/>
          <w:sz w:val="24"/>
          <w:szCs w:val="24"/>
          <w:lang w:val="hr-HR"/>
        </w:rPr>
      </w:pPr>
    </w:p>
    <w:p w:rsidR="003C48A3" w:rsidRPr="00A0436E" w:rsidRDefault="003C48A3" w:rsidP="003C48A3">
      <w:pPr>
        <w:spacing w:line="200" w:lineRule="exact"/>
        <w:rPr>
          <w:rFonts w:ascii="Arial" w:hAnsi="Arial" w:cs="Arial"/>
          <w:sz w:val="24"/>
          <w:szCs w:val="24"/>
          <w:lang w:val="hr-HR"/>
        </w:rPr>
      </w:pPr>
    </w:p>
    <w:p w:rsidR="003C48A3" w:rsidRDefault="003C48A3" w:rsidP="00DF6191">
      <w:pPr>
        <w:ind w:right="3569"/>
        <w:rPr>
          <w:rFonts w:ascii="Arial" w:eastAsia="Arial" w:hAnsi="Arial" w:cs="Arial"/>
          <w:sz w:val="24"/>
          <w:szCs w:val="24"/>
          <w:lang w:val="hr-HR"/>
        </w:rPr>
      </w:pPr>
    </w:p>
    <w:p w:rsidR="00BA2D5B" w:rsidRPr="00A0436E" w:rsidRDefault="00BA2D5B" w:rsidP="003C48A3">
      <w:pPr>
        <w:ind w:left="3566" w:right="3569"/>
        <w:jc w:val="center"/>
        <w:rPr>
          <w:rFonts w:ascii="Arial" w:eastAsia="Arial" w:hAnsi="Arial" w:cs="Arial"/>
          <w:sz w:val="24"/>
          <w:szCs w:val="24"/>
          <w:lang w:val="hr-HR"/>
        </w:rPr>
      </w:pPr>
    </w:p>
    <w:p w:rsidR="00915419" w:rsidRDefault="003C48A3" w:rsidP="00915419">
      <w:pPr>
        <w:ind w:left="3566" w:right="3569"/>
        <w:jc w:val="center"/>
        <w:rPr>
          <w:rFonts w:ascii="Arial" w:eastAsia="Arial" w:hAnsi="Arial" w:cs="Arial"/>
          <w:spacing w:val="1"/>
          <w:sz w:val="24"/>
          <w:szCs w:val="24"/>
          <w:lang w:val="hr-HR"/>
        </w:rPr>
      </w:pPr>
      <w:r w:rsidRPr="00A0436E">
        <w:rPr>
          <w:rFonts w:ascii="Arial" w:eastAsia="Arial" w:hAnsi="Arial" w:cs="Arial"/>
          <w:sz w:val="24"/>
          <w:szCs w:val="24"/>
          <w:lang w:val="hr-HR"/>
        </w:rPr>
        <w:t>Za</w:t>
      </w:r>
      <w:r w:rsidRPr="00A0436E">
        <w:rPr>
          <w:rFonts w:ascii="Arial" w:eastAsia="Arial" w:hAnsi="Arial" w:cs="Arial"/>
          <w:spacing w:val="-1"/>
          <w:sz w:val="24"/>
          <w:szCs w:val="24"/>
          <w:lang w:val="hr-HR"/>
        </w:rPr>
        <w:t>g</w:t>
      </w:r>
      <w:r w:rsidRPr="00A0436E">
        <w:rPr>
          <w:rFonts w:ascii="Arial" w:eastAsia="Arial" w:hAnsi="Arial" w:cs="Arial"/>
          <w:sz w:val="24"/>
          <w:szCs w:val="24"/>
          <w:lang w:val="hr-HR"/>
        </w:rPr>
        <w:t>re</w:t>
      </w:r>
      <w:r w:rsidRPr="00A0436E">
        <w:rPr>
          <w:rFonts w:ascii="Arial" w:eastAsia="Arial" w:hAnsi="Arial" w:cs="Arial"/>
          <w:spacing w:val="1"/>
          <w:sz w:val="24"/>
          <w:szCs w:val="24"/>
          <w:lang w:val="hr-HR"/>
        </w:rPr>
        <w:t>b</w:t>
      </w:r>
      <w:r w:rsidRPr="00A0436E">
        <w:rPr>
          <w:rFonts w:ascii="Arial" w:eastAsia="Arial" w:hAnsi="Arial" w:cs="Arial"/>
          <w:sz w:val="24"/>
          <w:szCs w:val="24"/>
          <w:lang w:val="hr-HR"/>
        </w:rPr>
        <w:t>,</w:t>
      </w:r>
      <w:r w:rsidRPr="00A0436E">
        <w:rPr>
          <w:rFonts w:ascii="Arial" w:eastAsia="Arial" w:hAnsi="Arial" w:cs="Arial"/>
          <w:spacing w:val="1"/>
          <w:sz w:val="24"/>
          <w:szCs w:val="24"/>
          <w:lang w:val="hr-HR"/>
        </w:rPr>
        <w:t xml:space="preserve"> 2</w:t>
      </w:r>
      <w:r w:rsidRPr="00A0436E">
        <w:rPr>
          <w:rFonts w:ascii="Arial" w:eastAsia="Arial" w:hAnsi="Arial" w:cs="Arial"/>
          <w:spacing w:val="-1"/>
          <w:sz w:val="24"/>
          <w:szCs w:val="24"/>
          <w:lang w:val="hr-HR"/>
        </w:rPr>
        <w:t>0</w:t>
      </w:r>
      <w:r w:rsidRPr="00A0436E">
        <w:rPr>
          <w:rFonts w:ascii="Arial" w:eastAsia="Arial" w:hAnsi="Arial" w:cs="Arial"/>
          <w:spacing w:val="1"/>
          <w:sz w:val="24"/>
          <w:szCs w:val="24"/>
          <w:lang w:val="hr-HR"/>
        </w:rPr>
        <w:t>17.</w:t>
      </w:r>
    </w:p>
    <w:p w:rsidR="00915419" w:rsidRDefault="00915419" w:rsidP="00915419">
      <w:pPr>
        <w:spacing w:after="160" w:line="259" w:lineRule="auto"/>
        <w:rPr>
          <w:rFonts w:ascii="Arial" w:eastAsia="Arial" w:hAnsi="Arial" w:cs="Arial"/>
          <w:spacing w:val="1"/>
          <w:sz w:val="24"/>
          <w:szCs w:val="24"/>
          <w:lang w:val="hr-HR"/>
        </w:rPr>
      </w:pPr>
    </w:p>
    <w:p w:rsidR="00E754AF" w:rsidRDefault="00E754AF">
      <w:pPr>
        <w:spacing w:after="160" w:line="259" w:lineRule="auto"/>
        <w:rPr>
          <w:rFonts w:ascii="Arial" w:eastAsia="Arial" w:hAnsi="Arial" w:cs="Arial"/>
          <w:spacing w:val="1"/>
          <w:sz w:val="24"/>
          <w:szCs w:val="24"/>
          <w:lang w:val="hr-HR"/>
        </w:rPr>
      </w:pPr>
    </w:p>
    <w:p w:rsidR="00E754AF" w:rsidRDefault="00E754AF">
      <w:pPr>
        <w:spacing w:after="160" w:line="259" w:lineRule="auto"/>
        <w:rPr>
          <w:rFonts w:ascii="Arial" w:eastAsia="Arial" w:hAnsi="Arial" w:cs="Arial"/>
          <w:spacing w:val="1"/>
          <w:sz w:val="24"/>
          <w:szCs w:val="24"/>
          <w:lang w:val="hr-HR"/>
        </w:rPr>
      </w:pPr>
    </w:p>
    <w:p w:rsidR="00E754AF" w:rsidRDefault="00E754AF">
      <w:pPr>
        <w:spacing w:after="160" w:line="259" w:lineRule="auto"/>
        <w:rPr>
          <w:rFonts w:ascii="Arial" w:eastAsia="Arial" w:hAnsi="Arial" w:cs="Arial"/>
          <w:spacing w:val="1"/>
          <w:sz w:val="24"/>
          <w:szCs w:val="24"/>
          <w:lang w:val="hr-HR"/>
        </w:rPr>
      </w:pPr>
    </w:p>
    <w:p w:rsidR="00E754AF" w:rsidRDefault="00E754AF">
      <w:pPr>
        <w:spacing w:after="160" w:line="259" w:lineRule="auto"/>
        <w:rPr>
          <w:rFonts w:ascii="Arial" w:eastAsia="Arial" w:hAnsi="Arial" w:cs="Arial"/>
          <w:spacing w:val="1"/>
          <w:sz w:val="24"/>
          <w:szCs w:val="24"/>
          <w:lang w:val="hr-HR"/>
        </w:rPr>
      </w:pPr>
    </w:p>
    <w:p w:rsidR="00E754AF" w:rsidRDefault="00E754AF">
      <w:pPr>
        <w:spacing w:after="160" w:line="259" w:lineRule="auto"/>
        <w:rPr>
          <w:rFonts w:ascii="Arial" w:eastAsia="Arial" w:hAnsi="Arial" w:cs="Arial"/>
          <w:spacing w:val="1"/>
          <w:sz w:val="24"/>
          <w:szCs w:val="24"/>
          <w:lang w:val="hr-HR"/>
        </w:rPr>
      </w:pPr>
    </w:p>
    <w:p w:rsidR="00E754AF" w:rsidRDefault="00E754AF">
      <w:pPr>
        <w:spacing w:after="160" w:line="259" w:lineRule="auto"/>
        <w:rPr>
          <w:rFonts w:ascii="Arial" w:eastAsia="Arial" w:hAnsi="Arial" w:cs="Arial"/>
          <w:spacing w:val="1"/>
          <w:sz w:val="24"/>
          <w:szCs w:val="24"/>
          <w:lang w:val="hr-HR"/>
        </w:rPr>
      </w:pPr>
    </w:p>
    <w:p w:rsidR="00E754AF" w:rsidRDefault="00E754AF">
      <w:pPr>
        <w:spacing w:after="160" w:line="259" w:lineRule="auto"/>
        <w:rPr>
          <w:rFonts w:ascii="Arial" w:eastAsia="Arial" w:hAnsi="Arial" w:cs="Arial"/>
          <w:spacing w:val="1"/>
          <w:sz w:val="24"/>
          <w:szCs w:val="24"/>
          <w:lang w:val="hr-HR"/>
        </w:rPr>
      </w:pPr>
    </w:p>
    <w:p w:rsidR="00E754AF" w:rsidRDefault="00E754AF">
      <w:pPr>
        <w:spacing w:after="160" w:line="259" w:lineRule="auto"/>
        <w:rPr>
          <w:rFonts w:ascii="Arial" w:eastAsia="Arial" w:hAnsi="Arial" w:cs="Arial"/>
          <w:spacing w:val="1"/>
          <w:sz w:val="24"/>
          <w:szCs w:val="24"/>
          <w:lang w:val="hr-HR"/>
        </w:rPr>
      </w:pPr>
    </w:p>
    <w:p w:rsidR="00E754AF" w:rsidRDefault="00E754AF">
      <w:pPr>
        <w:spacing w:after="160" w:line="259" w:lineRule="auto"/>
        <w:rPr>
          <w:rFonts w:ascii="Arial" w:eastAsia="Arial" w:hAnsi="Arial" w:cs="Arial"/>
          <w:spacing w:val="1"/>
          <w:sz w:val="24"/>
          <w:szCs w:val="24"/>
          <w:lang w:val="hr-HR"/>
        </w:rPr>
      </w:pPr>
    </w:p>
    <w:p w:rsidR="00E754AF" w:rsidRDefault="00E754AF">
      <w:pPr>
        <w:spacing w:after="160" w:line="259" w:lineRule="auto"/>
        <w:rPr>
          <w:rFonts w:ascii="Arial" w:eastAsia="Arial" w:hAnsi="Arial" w:cs="Arial"/>
          <w:spacing w:val="1"/>
          <w:sz w:val="24"/>
          <w:szCs w:val="24"/>
          <w:lang w:val="hr-HR"/>
        </w:rPr>
      </w:pPr>
    </w:p>
    <w:p w:rsidR="00E754AF" w:rsidRDefault="00E754AF">
      <w:pPr>
        <w:spacing w:after="160" w:line="259" w:lineRule="auto"/>
        <w:rPr>
          <w:rFonts w:ascii="Arial" w:eastAsia="Arial" w:hAnsi="Arial" w:cs="Arial"/>
          <w:spacing w:val="1"/>
          <w:sz w:val="24"/>
          <w:szCs w:val="24"/>
          <w:lang w:val="hr-HR"/>
        </w:rPr>
      </w:pPr>
    </w:p>
    <w:p w:rsidR="00E754AF" w:rsidRDefault="00E754AF">
      <w:pPr>
        <w:spacing w:after="160" w:line="259" w:lineRule="auto"/>
        <w:rPr>
          <w:rFonts w:ascii="Arial" w:eastAsia="Arial" w:hAnsi="Arial" w:cs="Arial"/>
          <w:spacing w:val="1"/>
          <w:sz w:val="24"/>
          <w:szCs w:val="24"/>
          <w:lang w:val="hr-HR"/>
        </w:rPr>
      </w:pPr>
    </w:p>
    <w:p w:rsidR="00664A82" w:rsidRDefault="00915419" w:rsidP="00D073D6">
      <w:pPr>
        <w:spacing w:after="160" w:line="259" w:lineRule="auto"/>
        <w:jc w:val="center"/>
        <w:rPr>
          <w:rFonts w:ascii="Arial" w:eastAsia="Arial" w:hAnsi="Arial" w:cs="Arial"/>
          <w:spacing w:val="1"/>
          <w:sz w:val="22"/>
          <w:szCs w:val="24"/>
          <w:lang w:val="hr-HR"/>
        </w:rPr>
      </w:pPr>
      <w:r w:rsidRPr="00BA7F22">
        <w:rPr>
          <w:rFonts w:ascii="Arial" w:eastAsia="Arial" w:hAnsi="Arial" w:cs="Arial"/>
          <w:spacing w:val="1"/>
          <w:sz w:val="22"/>
          <w:szCs w:val="24"/>
          <w:lang w:val="hr-HR"/>
        </w:rPr>
        <w:t xml:space="preserve">Ovaj rad </w:t>
      </w:r>
      <w:r w:rsidR="00DF6191" w:rsidRPr="00BA7F22">
        <w:rPr>
          <w:rFonts w:ascii="Arial" w:eastAsia="Arial" w:hAnsi="Arial" w:cs="Arial"/>
          <w:spacing w:val="1"/>
          <w:sz w:val="22"/>
          <w:szCs w:val="24"/>
          <w:lang w:val="hr-HR"/>
        </w:rPr>
        <w:t xml:space="preserve">je </w:t>
      </w:r>
      <w:r w:rsidRPr="00BA7F22">
        <w:rPr>
          <w:rFonts w:ascii="Arial" w:eastAsia="Arial" w:hAnsi="Arial" w:cs="Arial"/>
          <w:spacing w:val="1"/>
          <w:sz w:val="22"/>
          <w:szCs w:val="24"/>
          <w:lang w:val="hr-HR"/>
        </w:rPr>
        <w:t xml:space="preserve">izrađen u </w:t>
      </w:r>
      <w:r w:rsidR="00DF6191" w:rsidRPr="00BA7F22">
        <w:rPr>
          <w:rFonts w:ascii="Arial" w:eastAsia="Arial" w:hAnsi="Arial" w:cs="Arial"/>
          <w:spacing w:val="1"/>
          <w:sz w:val="22"/>
          <w:szCs w:val="24"/>
          <w:lang w:val="hr-HR"/>
        </w:rPr>
        <w:t xml:space="preserve">Laboratoriju za </w:t>
      </w:r>
      <w:r w:rsidR="00D42E08">
        <w:rPr>
          <w:rFonts w:ascii="Arial" w:eastAsia="Arial" w:hAnsi="Arial" w:cs="Arial"/>
          <w:spacing w:val="1"/>
          <w:sz w:val="22"/>
          <w:szCs w:val="24"/>
          <w:lang w:val="hr-HR"/>
        </w:rPr>
        <w:t>e</w:t>
      </w:r>
      <w:r w:rsidR="00DF6191" w:rsidRPr="00BA7F22">
        <w:rPr>
          <w:rFonts w:ascii="Arial" w:eastAsia="Arial" w:hAnsi="Arial" w:cs="Arial"/>
          <w:spacing w:val="1"/>
          <w:sz w:val="22"/>
          <w:szCs w:val="24"/>
          <w:lang w:val="hr-HR"/>
        </w:rPr>
        <w:t>kotoksikologiju na Zoologijskom zavodu Biološkog odsjeka Prirodoslovno–matematičkog fakulteta Sveučilišta u Zagrebu</w:t>
      </w:r>
      <w:r w:rsidR="00D073D6">
        <w:rPr>
          <w:rFonts w:ascii="Arial" w:eastAsia="Arial" w:hAnsi="Arial" w:cs="Arial"/>
          <w:spacing w:val="1"/>
          <w:sz w:val="22"/>
          <w:szCs w:val="24"/>
          <w:lang w:val="hr-HR"/>
        </w:rPr>
        <w:t xml:space="preserve"> i </w:t>
      </w:r>
      <w:r w:rsidR="009D5F24" w:rsidRPr="009D5F24">
        <w:rPr>
          <w:rFonts w:ascii="Arial" w:eastAsia="Arial" w:hAnsi="Arial" w:cs="Arial"/>
          <w:spacing w:val="1"/>
          <w:sz w:val="22"/>
          <w:szCs w:val="24"/>
          <w:lang w:val="hr-HR"/>
        </w:rPr>
        <w:t xml:space="preserve">Glavnog vodnogospodarskog laboratorija Hrvatskih voda </w:t>
      </w:r>
      <w:r w:rsidR="00DF6191" w:rsidRPr="00BA7F22">
        <w:rPr>
          <w:rFonts w:ascii="Arial" w:eastAsia="Arial" w:hAnsi="Arial" w:cs="Arial"/>
          <w:spacing w:val="1"/>
          <w:sz w:val="22"/>
          <w:szCs w:val="24"/>
          <w:lang w:val="hr-HR"/>
        </w:rPr>
        <w:t xml:space="preserve">pod </w:t>
      </w:r>
      <w:r w:rsidR="001D7352">
        <w:rPr>
          <w:rFonts w:ascii="Arial" w:eastAsia="Arial" w:hAnsi="Arial" w:cs="Arial"/>
          <w:spacing w:val="1"/>
          <w:sz w:val="22"/>
          <w:szCs w:val="24"/>
          <w:lang w:val="hr-HR"/>
        </w:rPr>
        <w:t>voditeljstvom</w:t>
      </w:r>
      <w:r w:rsidR="001D7352" w:rsidRPr="00BA7F22">
        <w:rPr>
          <w:rFonts w:ascii="Arial" w:eastAsia="Arial" w:hAnsi="Arial" w:cs="Arial"/>
          <w:spacing w:val="1"/>
          <w:sz w:val="22"/>
          <w:szCs w:val="24"/>
          <w:lang w:val="hr-HR"/>
        </w:rPr>
        <w:t xml:space="preserve"> </w:t>
      </w:r>
      <w:r w:rsidR="009D5F24">
        <w:rPr>
          <w:rFonts w:ascii="Arial" w:eastAsia="Arial" w:hAnsi="Arial" w:cs="Arial"/>
          <w:spacing w:val="1"/>
          <w:sz w:val="22"/>
          <w:szCs w:val="24"/>
          <w:lang w:val="hr-HR"/>
        </w:rPr>
        <w:t>prof. dr. sc. Görana</w:t>
      </w:r>
      <w:r w:rsidR="00DF6191" w:rsidRPr="00BA7F22">
        <w:rPr>
          <w:rFonts w:ascii="Arial" w:eastAsia="Arial" w:hAnsi="Arial" w:cs="Arial"/>
          <w:spacing w:val="1"/>
          <w:sz w:val="22"/>
          <w:szCs w:val="24"/>
          <w:lang w:val="hr-HR"/>
        </w:rPr>
        <w:t xml:space="preserve"> Klobučara</w:t>
      </w:r>
      <w:r w:rsidR="00AF7158">
        <w:rPr>
          <w:rFonts w:ascii="Arial" w:eastAsia="Arial" w:hAnsi="Arial" w:cs="Arial"/>
          <w:spacing w:val="1"/>
          <w:sz w:val="22"/>
          <w:szCs w:val="24"/>
          <w:lang w:val="hr-HR"/>
        </w:rPr>
        <w:t xml:space="preserve"> s Biološkog odsjeka PMF-a Sveučilišta u Zagrebu</w:t>
      </w:r>
      <w:r w:rsidR="00DF6191" w:rsidRPr="00BA7F22">
        <w:rPr>
          <w:rFonts w:ascii="Arial" w:eastAsia="Arial" w:hAnsi="Arial" w:cs="Arial"/>
          <w:spacing w:val="1"/>
          <w:sz w:val="22"/>
          <w:szCs w:val="24"/>
          <w:lang w:val="hr-HR"/>
        </w:rPr>
        <w:t xml:space="preserve"> i </w:t>
      </w:r>
      <w:r w:rsidR="001D7352">
        <w:rPr>
          <w:rFonts w:ascii="Arial" w:eastAsia="Arial" w:hAnsi="Arial" w:cs="Arial"/>
          <w:spacing w:val="1"/>
          <w:sz w:val="22"/>
          <w:szCs w:val="24"/>
          <w:lang w:val="hr-HR"/>
        </w:rPr>
        <w:t>suvoditeljstvom dr.sc. Sanje Babić</w:t>
      </w:r>
      <w:r w:rsidR="00AF7158">
        <w:rPr>
          <w:rFonts w:ascii="Arial" w:eastAsia="Arial" w:hAnsi="Arial" w:cs="Arial"/>
          <w:spacing w:val="1"/>
          <w:sz w:val="22"/>
          <w:szCs w:val="24"/>
          <w:lang w:val="hr-HR"/>
        </w:rPr>
        <w:t xml:space="preserve"> </w:t>
      </w:r>
      <w:r w:rsidR="00D073D6">
        <w:rPr>
          <w:rFonts w:ascii="Arial" w:eastAsia="Arial" w:hAnsi="Arial" w:cs="Arial"/>
          <w:spacing w:val="1"/>
          <w:sz w:val="22"/>
          <w:szCs w:val="24"/>
          <w:lang w:val="hr-HR"/>
        </w:rPr>
        <w:t xml:space="preserve">iz </w:t>
      </w:r>
      <w:r w:rsidR="00D073D6" w:rsidRPr="009D5F24">
        <w:rPr>
          <w:rFonts w:ascii="Arial" w:eastAsia="Arial" w:hAnsi="Arial" w:cs="Arial"/>
          <w:spacing w:val="1"/>
          <w:sz w:val="22"/>
          <w:szCs w:val="24"/>
          <w:lang w:val="hr-HR"/>
        </w:rPr>
        <w:t>Laboratorij</w:t>
      </w:r>
      <w:r w:rsidR="00D073D6">
        <w:rPr>
          <w:rFonts w:ascii="Arial" w:eastAsia="Arial" w:hAnsi="Arial" w:cs="Arial"/>
          <w:spacing w:val="1"/>
          <w:sz w:val="22"/>
          <w:szCs w:val="24"/>
          <w:lang w:val="hr-HR"/>
        </w:rPr>
        <w:t>a</w:t>
      </w:r>
      <w:r w:rsidR="00D073D6" w:rsidRPr="009D5F24">
        <w:rPr>
          <w:rFonts w:ascii="Arial" w:eastAsia="Arial" w:hAnsi="Arial" w:cs="Arial"/>
          <w:spacing w:val="1"/>
          <w:sz w:val="22"/>
          <w:szCs w:val="24"/>
          <w:lang w:val="hr-HR"/>
        </w:rPr>
        <w:t xml:space="preserve"> za biotehnologiju u akvakulturi</w:t>
      </w:r>
      <w:r w:rsidR="00D073D6">
        <w:rPr>
          <w:rFonts w:ascii="Arial" w:eastAsia="Arial" w:hAnsi="Arial" w:cs="Arial"/>
          <w:spacing w:val="1"/>
          <w:sz w:val="22"/>
          <w:szCs w:val="24"/>
          <w:lang w:val="hr-HR"/>
        </w:rPr>
        <w:t>,</w:t>
      </w:r>
      <w:r w:rsidR="00D073D6" w:rsidRPr="009D5F24">
        <w:rPr>
          <w:rFonts w:ascii="Arial" w:eastAsia="Arial" w:hAnsi="Arial" w:cs="Arial"/>
          <w:spacing w:val="1"/>
          <w:sz w:val="22"/>
          <w:szCs w:val="24"/>
          <w:lang w:val="hr-HR"/>
        </w:rPr>
        <w:t xml:space="preserve"> Zavoda za kemiju materijala</w:t>
      </w:r>
      <w:r w:rsidR="00D073D6">
        <w:rPr>
          <w:rFonts w:ascii="Arial" w:eastAsia="Arial" w:hAnsi="Arial" w:cs="Arial"/>
          <w:spacing w:val="1"/>
          <w:sz w:val="22"/>
          <w:szCs w:val="24"/>
          <w:lang w:val="hr-HR"/>
        </w:rPr>
        <w:t>, Instituta Ruđer Bošković</w:t>
      </w:r>
      <w:r w:rsidR="001D7352">
        <w:rPr>
          <w:rFonts w:ascii="Arial" w:eastAsia="Arial" w:hAnsi="Arial" w:cs="Arial"/>
          <w:spacing w:val="1"/>
          <w:sz w:val="22"/>
          <w:szCs w:val="24"/>
          <w:lang w:val="hr-HR"/>
        </w:rPr>
        <w:t xml:space="preserve"> i </w:t>
      </w:r>
      <w:r w:rsidRPr="00BA7F22">
        <w:rPr>
          <w:rFonts w:ascii="Arial" w:eastAsia="Arial" w:hAnsi="Arial" w:cs="Arial"/>
          <w:spacing w:val="1"/>
          <w:sz w:val="22"/>
          <w:szCs w:val="24"/>
          <w:lang w:val="hr-HR"/>
        </w:rPr>
        <w:t>predan je na natječaj za dodjelu Rektorove nag</w:t>
      </w:r>
      <w:r w:rsidR="00DF6191" w:rsidRPr="00BA7F22">
        <w:rPr>
          <w:rFonts w:ascii="Arial" w:eastAsia="Arial" w:hAnsi="Arial" w:cs="Arial"/>
          <w:spacing w:val="1"/>
          <w:sz w:val="22"/>
          <w:szCs w:val="24"/>
          <w:lang w:val="hr-HR"/>
        </w:rPr>
        <w:t>rade u akademskoj godini</w:t>
      </w:r>
      <w:r w:rsidR="00E754AF" w:rsidRPr="00BA7F22">
        <w:rPr>
          <w:rFonts w:ascii="Arial" w:eastAsia="Arial" w:hAnsi="Arial" w:cs="Arial"/>
          <w:spacing w:val="1"/>
          <w:sz w:val="22"/>
          <w:szCs w:val="24"/>
          <w:lang w:val="hr-HR"/>
        </w:rPr>
        <w:t xml:space="preserve"> </w:t>
      </w:r>
      <w:r w:rsidR="00DF6191" w:rsidRPr="00BA7F22">
        <w:rPr>
          <w:rFonts w:ascii="Arial" w:eastAsia="Arial" w:hAnsi="Arial" w:cs="Arial"/>
          <w:spacing w:val="1"/>
          <w:sz w:val="22"/>
          <w:szCs w:val="24"/>
          <w:lang w:val="hr-HR"/>
        </w:rPr>
        <w:t>2016/2017.</w:t>
      </w:r>
    </w:p>
    <w:p w:rsidR="009D5F24" w:rsidRDefault="009D5F24" w:rsidP="00E754AF">
      <w:pPr>
        <w:spacing w:after="160" w:line="259" w:lineRule="auto"/>
        <w:jc w:val="center"/>
        <w:rPr>
          <w:rFonts w:ascii="Arial" w:eastAsia="Arial" w:hAnsi="Arial" w:cs="Arial"/>
          <w:spacing w:val="1"/>
          <w:sz w:val="22"/>
          <w:szCs w:val="24"/>
          <w:lang w:val="hr-HR"/>
        </w:rPr>
      </w:pPr>
    </w:p>
    <w:p w:rsidR="00664A82" w:rsidRDefault="00664A82" w:rsidP="00E754AF">
      <w:pPr>
        <w:spacing w:after="160" w:line="259" w:lineRule="auto"/>
        <w:jc w:val="center"/>
        <w:rPr>
          <w:rFonts w:ascii="Arial" w:eastAsia="Arial" w:hAnsi="Arial" w:cs="Arial"/>
          <w:spacing w:val="1"/>
          <w:sz w:val="22"/>
          <w:szCs w:val="24"/>
          <w:lang w:val="hr-HR"/>
        </w:rPr>
      </w:pPr>
    </w:p>
    <w:p w:rsidR="00915419" w:rsidRDefault="00915419" w:rsidP="00E754AF">
      <w:pPr>
        <w:spacing w:after="160" w:line="259" w:lineRule="auto"/>
        <w:jc w:val="center"/>
        <w:rPr>
          <w:rFonts w:ascii="Arial" w:eastAsia="Arial" w:hAnsi="Arial" w:cs="Arial"/>
          <w:spacing w:val="1"/>
          <w:sz w:val="24"/>
          <w:szCs w:val="24"/>
          <w:lang w:val="hr-HR"/>
        </w:rPr>
      </w:pPr>
      <w:r>
        <w:rPr>
          <w:rFonts w:ascii="Arial" w:eastAsia="Arial" w:hAnsi="Arial" w:cs="Arial"/>
          <w:spacing w:val="1"/>
          <w:sz w:val="24"/>
          <w:szCs w:val="24"/>
          <w:lang w:val="hr-HR"/>
        </w:rPr>
        <w:br w:type="page"/>
      </w:r>
    </w:p>
    <w:p w:rsidR="00915419" w:rsidRPr="00BA2D5B" w:rsidRDefault="00915419" w:rsidP="00915419">
      <w:pPr>
        <w:ind w:left="3566" w:right="3569"/>
        <w:jc w:val="center"/>
        <w:rPr>
          <w:rFonts w:ascii="Arial" w:eastAsia="Arial" w:hAnsi="Arial" w:cs="Arial"/>
          <w:spacing w:val="1"/>
          <w:sz w:val="24"/>
          <w:szCs w:val="24"/>
          <w:lang w:val="hr-HR"/>
        </w:rPr>
      </w:pPr>
    </w:p>
    <w:p w:rsidR="003C48A3" w:rsidRPr="00A0436E" w:rsidRDefault="003C48A3" w:rsidP="003C48A3">
      <w:pPr>
        <w:spacing w:before="73" w:line="240" w:lineRule="exact"/>
        <w:ind w:left="156"/>
        <w:rPr>
          <w:rFonts w:ascii="Arial" w:eastAsia="Arial" w:hAnsi="Arial" w:cs="Arial"/>
          <w:sz w:val="22"/>
          <w:szCs w:val="22"/>
          <w:lang w:val="hr-HR"/>
        </w:rPr>
      </w:pPr>
      <w:r w:rsidRPr="00A0436E">
        <w:rPr>
          <w:rFonts w:ascii="Arial" w:eastAsia="Arial" w:hAnsi="Arial" w:cs="Arial"/>
          <w:b/>
          <w:spacing w:val="-1"/>
          <w:position w:val="-1"/>
          <w:sz w:val="22"/>
          <w:szCs w:val="22"/>
          <w:lang w:val="hr-HR"/>
        </w:rPr>
        <w:t>P</w:t>
      </w:r>
      <w:r w:rsidRPr="00A0436E">
        <w:rPr>
          <w:rFonts w:ascii="Arial" w:eastAsia="Arial" w:hAnsi="Arial" w:cs="Arial"/>
          <w:b/>
          <w:spacing w:val="1"/>
          <w:position w:val="-1"/>
          <w:sz w:val="22"/>
          <w:szCs w:val="22"/>
          <w:lang w:val="hr-HR"/>
        </w:rPr>
        <w:t>O</w:t>
      </w:r>
      <w:r w:rsidRPr="00A0436E">
        <w:rPr>
          <w:rFonts w:ascii="Arial" w:eastAsia="Arial" w:hAnsi="Arial" w:cs="Arial"/>
          <w:b/>
          <w:spacing w:val="-1"/>
          <w:position w:val="-1"/>
          <w:sz w:val="22"/>
          <w:szCs w:val="22"/>
          <w:lang w:val="hr-HR"/>
        </w:rPr>
        <w:t>P</w:t>
      </w:r>
      <w:r w:rsidRPr="00A0436E">
        <w:rPr>
          <w:rFonts w:ascii="Arial" w:eastAsia="Arial" w:hAnsi="Arial" w:cs="Arial"/>
          <w:b/>
          <w:spacing w:val="1"/>
          <w:position w:val="-1"/>
          <w:sz w:val="22"/>
          <w:szCs w:val="22"/>
          <w:lang w:val="hr-HR"/>
        </w:rPr>
        <w:t>I</w:t>
      </w:r>
      <w:r w:rsidRPr="00A0436E">
        <w:rPr>
          <w:rFonts w:ascii="Arial" w:eastAsia="Arial" w:hAnsi="Arial" w:cs="Arial"/>
          <w:b/>
          <w:position w:val="-1"/>
          <w:sz w:val="22"/>
          <w:szCs w:val="22"/>
          <w:lang w:val="hr-HR"/>
        </w:rPr>
        <w:t xml:space="preserve">S </w:t>
      </w:r>
      <w:r w:rsidRPr="00A0436E">
        <w:rPr>
          <w:rFonts w:ascii="Arial" w:eastAsia="Arial" w:hAnsi="Arial" w:cs="Arial"/>
          <w:b/>
          <w:spacing w:val="-1"/>
          <w:position w:val="-1"/>
          <w:sz w:val="22"/>
          <w:szCs w:val="22"/>
          <w:lang w:val="hr-HR"/>
        </w:rPr>
        <w:t>K</w:t>
      </w:r>
      <w:r w:rsidRPr="00A0436E">
        <w:rPr>
          <w:rFonts w:ascii="Arial" w:eastAsia="Arial" w:hAnsi="Arial" w:cs="Arial"/>
          <w:b/>
          <w:spacing w:val="1"/>
          <w:position w:val="-1"/>
          <w:sz w:val="22"/>
          <w:szCs w:val="22"/>
          <w:lang w:val="hr-HR"/>
        </w:rPr>
        <w:t>R</w:t>
      </w:r>
      <w:r w:rsidRPr="00A0436E">
        <w:rPr>
          <w:rFonts w:ascii="Arial" w:eastAsia="Arial" w:hAnsi="Arial" w:cs="Arial"/>
          <w:b/>
          <w:spacing w:val="-6"/>
          <w:position w:val="-1"/>
          <w:sz w:val="22"/>
          <w:szCs w:val="22"/>
          <w:lang w:val="hr-HR"/>
        </w:rPr>
        <w:t>A</w:t>
      </w:r>
      <w:r w:rsidRPr="00A0436E">
        <w:rPr>
          <w:rFonts w:ascii="Arial" w:eastAsia="Arial" w:hAnsi="Arial" w:cs="Arial"/>
          <w:b/>
          <w:spacing w:val="-3"/>
          <w:position w:val="-1"/>
          <w:sz w:val="22"/>
          <w:szCs w:val="22"/>
          <w:lang w:val="hr-HR"/>
        </w:rPr>
        <w:t>T</w:t>
      </w:r>
      <w:r w:rsidRPr="00A0436E">
        <w:rPr>
          <w:rFonts w:ascii="Arial" w:eastAsia="Arial" w:hAnsi="Arial" w:cs="Arial"/>
          <w:b/>
          <w:spacing w:val="1"/>
          <w:position w:val="-1"/>
          <w:sz w:val="22"/>
          <w:szCs w:val="22"/>
          <w:lang w:val="hr-HR"/>
        </w:rPr>
        <w:t>I</w:t>
      </w:r>
      <w:r w:rsidRPr="00A0436E">
        <w:rPr>
          <w:rFonts w:ascii="Arial" w:eastAsia="Arial" w:hAnsi="Arial" w:cs="Arial"/>
          <w:b/>
          <w:spacing w:val="4"/>
          <w:position w:val="-1"/>
          <w:sz w:val="22"/>
          <w:szCs w:val="22"/>
          <w:lang w:val="hr-HR"/>
        </w:rPr>
        <w:t>C</w:t>
      </w:r>
      <w:r w:rsidRPr="00A0436E">
        <w:rPr>
          <w:rFonts w:ascii="Arial" w:eastAsia="Arial" w:hAnsi="Arial" w:cs="Arial"/>
          <w:b/>
          <w:position w:val="-1"/>
          <w:sz w:val="22"/>
          <w:szCs w:val="22"/>
          <w:lang w:val="hr-HR"/>
        </w:rPr>
        <w:t>A</w:t>
      </w:r>
    </w:p>
    <w:p w:rsidR="003C48A3" w:rsidRPr="003C48A3" w:rsidRDefault="003C48A3" w:rsidP="003C48A3">
      <w:pPr>
        <w:spacing w:line="200" w:lineRule="exact"/>
        <w:rPr>
          <w:lang w:val="hr-HR"/>
        </w:rPr>
      </w:pPr>
    </w:p>
    <w:p w:rsidR="003C48A3" w:rsidRPr="003C48A3" w:rsidRDefault="003C48A3" w:rsidP="003C48A3">
      <w:pPr>
        <w:spacing w:before="3" w:line="220" w:lineRule="exact"/>
        <w:rPr>
          <w:sz w:val="22"/>
          <w:szCs w:val="22"/>
          <w:lang w:val="hr-HR"/>
        </w:rPr>
      </w:pPr>
    </w:p>
    <w:tbl>
      <w:tblPr>
        <w:tblStyle w:val="TableGrid"/>
        <w:tblW w:w="9639"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268"/>
        <w:gridCol w:w="7371"/>
      </w:tblGrid>
      <w:tr w:rsidR="00287910" w:rsidTr="00AB7966">
        <w:trPr>
          <w:trHeight w:val="567"/>
        </w:trPr>
        <w:tc>
          <w:tcPr>
            <w:tcW w:w="2268" w:type="dxa"/>
            <w:vAlign w:val="center"/>
          </w:tcPr>
          <w:p w:rsidR="00287910" w:rsidRPr="004A311E" w:rsidRDefault="00287910" w:rsidP="006E3553">
            <w:pPr>
              <w:rPr>
                <w:rFonts w:ascii="Arial" w:eastAsiaTheme="minorHAnsi" w:hAnsi="Arial" w:cs="Arial"/>
                <w:sz w:val="22"/>
                <w:szCs w:val="22"/>
                <w:lang w:val="en-GB"/>
              </w:rPr>
            </w:pPr>
            <w:r>
              <w:rPr>
                <w:rFonts w:ascii="Arial" w:eastAsiaTheme="minorHAnsi" w:hAnsi="Arial" w:cs="Arial"/>
                <w:sz w:val="22"/>
                <w:szCs w:val="22"/>
                <w:lang w:val="en-GB"/>
              </w:rPr>
              <w:t>3,4-DCA</w:t>
            </w:r>
          </w:p>
        </w:tc>
        <w:tc>
          <w:tcPr>
            <w:tcW w:w="7371" w:type="dxa"/>
            <w:vAlign w:val="center"/>
          </w:tcPr>
          <w:p w:rsidR="00287910" w:rsidRPr="004A311E" w:rsidRDefault="00287910" w:rsidP="006E3553">
            <w:pPr>
              <w:rPr>
                <w:rFonts w:ascii="Arial" w:eastAsiaTheme="minorHAnsi" w:hAnsi="Arial" w:cs="Arial"/>
                <w:sz w:val="22"/>
                <w:szCs w:val="22"/>
                <w:lang w:val="en-GB"/>
              </w:rPr>
            </w:pPr>
            <w:r>
              <w:rPr>
                <w:rFonts w:ascii="Arial" w:eastAsia="Arial" w:hAnsi="Arial" w:cs="Arial"/>
                <w:sz w:val="22"/>
                <w:szCs w:val="22"/>
              </w:rPr>
              <w:t>3,4-dikloroanilin</w:t>
            </w:r>
          </w:p>
        </w:tc>
      </w:tr>
      <w:tr w:rsidR="000B1333" w:rsidTr="00AB7966">
        <w:trPr>
          <w:trHeight w:val="567"/>
        </w:trPr>
        <w:tc>
          <w:tcPr>
            <w:tcW w:w="2268" w:type="dxa"/>
            <w:vAlign w:val="center"/>
          </w:tcPr>
          <w:p w:rsidR="000B1333" w:rsidRDefault="000B1333" w:rsidP="006E3553">
            <w:pPr>
              <w:rPr>
                <w:rFonts w:ascii="Arial" w:eastAsiaTheme="minorHAnsi" w:hAnsi="Arial" w:cs="Arial"/>
                <w:sz w:val="22"/>
                <w:szCs w:val="22"/>
                <w:lang w:val="en-GB"/>
              </w:rPr>
            </w:pPr>
            <w:r>
              <w:rPr>
                <w:rFonts w:ascii="Arial" w:eastAsiaTheme="minorHAnsi" w:hAnsi="Arial" w:cs="Arial"/>
                <w:sz w:val="22"/>
                <w:szCs w:val="22"/>
                <w:lang w:val="en-GB"/>
              </w:rPr>
              <w:t>BaP</w:t>
            </w:r>
          </w:p>
        </w:tc>
        <w:tc>
          <w:tcPr>
            <w:tcW w:w="7371" w:type="dxa"/>
            <w:vAlign w:val="center"/>
          </w:tcPr>
          <w:p w:rsidR="000B1333" w:rsidRDefault="000B1333" w:rsidP="006E3553">
            <w:pPr>
              <w:rPr>
                <w:rFonts w:ascii="Arial" w:eastAsia="Arial" w:hAnsi="Arial" w:cs="Arial"/>
                <w:sz w:val="22"/>
                <w:szCs w:val="22"/>
              </w:rPr>
            </w:pPr>
            <w:r w:rsidRPr="00B22F0A">
              <w:rPr>
                <w:rFonts w:ascii="Arial" w:eastAsiaTheme="minorHAnsi" w:hAnsi="Arial" w:cs="Arial"/>
                <w:sz w:val="22"/>
                <w:szCs w:val="22"/>
                <w:lang w:val="hr-HR"/>
              </w:rPr>
              <w:t>benzo-a-piren</w:t>
            </w:r>
          </w:p>
        </w:tc>
      </w:tr>
      <w:tr w:rsidR="004A311E" w:rsidTr="00AB7966">
        <w:trPr>
          <w:trHeight w:val="567"/>
        </w:trPr>
        <w:tc>
          <w:tcPr>
            <w:tcW w:w="2268" w:type="dxa"/>
            <w:vAlign w:val="center"/>
          </w:tcPr>
          <w:p w:rsidR="004A311E" w:rsidRDefault="00E80FBC" w:rsidP="004A311E">
            <w:pPr>
              <w:spacing w:before="72"/>
              <w:rPr>
                <w:rFonts w:ascii="Arial" w:eastAsia="Arial" w:hAnsi="Arial" w:cs="Arial"/>
                <w:sz w:val="22"/>
                <w:szCs w:val="22"/>
              </w:rPr>
            </w:pPr>
            <w:r>
              <w:rPr>
                <w:rFonts w:ascii="Arial" w:eastAsiaTheme="minorHAnsi" w:hAnsi="Arial" w:cs="Arial"/>
                <w:sz w:val="22"/>
                <w:szCs w:val="22"/>
                <w:lang w:val="hr-HR"/>
              </w:rPr>
              <w:t>BPKn</w:t>
            </w:r>
          </w:p>
        </w:tc>
        <w:tc>
          <w:tcPr>
            <w:tcW w:w="7371" w:type="dxa"/>
            <w:vAlign w:val="center"/>
          </w:tcPr>
          <w:p w:rsidR="004A311E" w:rsidRPr="00E80FBC" w:rsidRDefault="004A311E" w:rsidP="004A311E">
            <w:pPr>
              <w:spacing w:before="72"/>
              <w:rPr>
                <w:rFonts w:ascii="Arial" w:eastAsia="Arial" w:hAnsi="Arial" w:cs="Arial"/>
                <w:sz w:val="22"/>
                <w:szCs w:val="22"/>
              </w:rPr>
            </w:pPr>
            <w:r w:rsidRPr="00247B65">
              <w:rPr>
                <w:rFonts w:ascii="Arial" w:eastAsia="Arial" w:hAnsi="Arial" w:cs="Arial"/>
                <w:sz w:val="22"/>
                <w:szCs w:val="22"/>
                <w:lang w:val="hr-HR"/>
              </w:rPr>
              <w:t>biokemijska potrošnja kisika</w:t>
            </w:r>
            <w:r w:rsidR="00E80FBC">
              <w:rPr>
                <w:rFonts w:ascii="Arial" w:eastAsia="Arial" w:hAnsi="Arial" w:cs="Arial"/>
                <w:sz w:val="22"/>
                <w:szCs w:val="22"/>
                <w:lang w:val="hr-HR"/>
              </w:rPr>
              <w:t xml:space="preserve"> nakon </w:t>
            </w:r>
            <w:r w:rsidR="00E80FBC" w:rsidRPr="00E80FBC">
              <w:rPr>
                <w:rFonts w:ascii="Arial" w:eastAsia="Arial" w:hAnsi="Arial" w:cs="Arial"/>
                <w:i/>
                <w:sz w:val="22"/>
                <w:szCs w:val="22"/>
                <w:lang w:val="hr-HR"/>
              </w:rPr>
              <w:t>n</w:t>
            </w:r>
            <w:r w:rsidR="00E80FBC">
              <w:rPr>
                <w:rFonts w:ascii="Arial" w:eastAsia="Arial" w:hAnsi="Arial" w:cs="Arial"/>
                <w:i/>
                <w:sz w:val="22"/>
                <w:szCs w:val="22"/>
                <w:lang w:val="hr-HR"/>
              </w:rPr>
              <w:t xml:space="preserve"> </w:t>
            </w:r>
            <w:r w:rsidR="00E80FBC">
              <w:rPr>
                <w:rFonts w:ascii="Arial" w:eastAsia="Arial" w:hAnsi="Arial" w:cs="Arial"/>
                <w:sz w:val="22"/>
                <w:szCs w:val="22"/>
                <w:lang w:val="hr-HR"/>
              </w:rPr>
              <w:t>dana</w:t>
            </w:r>
          </w:p>
        </w:tc>
      </w:tr>
      <w:tr w:rsidR="00830A67" w:rsidTr="00AB7966">
        <w:trPr>
          <w:trHeight w:val="567"/>
        </w:trPr>
        <w:tc>
          <w:tcPr>
            <w:tcW w:w="2268" w:type="dxa"/>
            <w:vAlign w:val="center"/>
          </w:tcPr>
          <w:p w:rsidR="00830A67" w:rsidRDefault="00830A67" w:rsidP="004A311E">
            <w:pPr>
              <w:spacing w:before="72"/>
              <w:rPr>
                <w:rFonts w:ascii="Arial" w:eastAsiaTheme="minorHAnsi" w:hAnsi="Arial" w:cs="Arial"/>
                <w:sz w:val="22"/>
                <w:szCs w:val="22"/>
                <w:lang w:val="hr-HR"/>
              </w:rPr>
            </w:pPr>
            <w:r>
              <w:rPr>
                <w:rFonts w:ascii="Arial" w:eastAsiaTheme="minorHAnsi" w:hAnsi="Arial" w:cs="Arial"/>
                <w:sz w:val="22"/>
                <w:szCs w:val="22"/>
                <w:lang w:val="hr-HR"/>
              </w:rPr>
              <w:t>DDT</w:t>
            </w:r>
          </w:p>
        </w:tc>
        <w:tc>
          <w:tcPr>
            <w:tcW w:w="7371" w:type="dxa"/>
            <w:vAlign w:val="center"/>
          </w:tcPr>
          <w:p w:rsidR="00830A67" w:rsidRDefault="00B22F0A" w:rsidP="004A311E">
            <w:pPr>
              <w:spacing w:before="72"/>
              <w:rPr>
                <w:rFonts w:ascii="Arial" w:eastAsia="Arial" w:hAnsi="Arial" w:cs="Arial"/>
                <w:sz w:val="22"/>
                <w:szCs w:val="22"/>
                <w:lang w:val="hr-HR"/>
              </w:rPr>
            </w:pPr>
            <w:r w:rsidRPr="00830A67">
              <w:rPr>
                <w:rFonts w:ascii="Arial" w:eastAsia="Arial" w:hAnsi="Arial" w:cs="Arial"/>
                <w:sz w:val="22"/>
                <w:szCs w:val="22"/>
                <w:lang w:val="hr-HR"/>
              </w:rPr>
              <w:t>diklor-difenil-trikloretan</w:t>
            </w:r>
          </w:p>
        </w:tc>
      </w:tr>
      <w:tr w:rsidR="00CC18EE" w:rsidTr="00AB7966">
        <w:trPr>
          <w:trHeight w:val="567"/>
        </w:trPr>
        <w:tc>
          <w:tcPr>
            <w:tcW w:w="2268" w:type="dxa"/>
            <w:vAlign w:val="center"/>
          </w:tcPr>
          <w:p w:rsidR="00CC18EE" w:rsidRDefault="00CC18EE" w:rsidP="004A311E">
            <w:pPr>
              <w:rPr>
                <w:rFonts w:ascii="Arial" w:eastAsia="Arial" w:hAnsi="Arial" w:cs="Arial"/>
                <w:sz w:val="22"/>
                <w:szCs w:val="22"/>
              </w:rPr>
            </w:pPr>
            <w:r>
              <w:rPr>
                <w:rFonts w:ascii="Arial" w:eastAsia="Arial" w:hAnsi="Arial" w:cs="Arial"/>
                <w:sz w:val="22"/>
                <w:szCs w:val="22"/>
              </w:rPr>
              <w:t>DMSO</w:t>
            </w:r>
          </w:p>
        </w:tc>
        <w:tc>
          <w:tcPr>
            <w:tcW w:w="7371" w:type="dxa"/>
            <w:vAlign w:val="center"/>
          </w:tcPr>
          <w:p w:rsidR="00CC18EE" w:rsidRDefault="00CC18EE" w:rsidP="004A311E">
            <w:pPr>
              <w:rPr>
                <w:rFonts w:ascii="Arial" w:eastAsia="Arial" w:hAnsi="Arial" w:cs="Arial"/>
                <w:sz w:val="22"/>
                <w:szCs w:val="22"/>
              </w:rPr>
            </w:pPr>
            <w:r>
              <w:rPr>
                <w:rFonts w:ascii="Arial" w:eastAsia="Arial" w:hAnsi="Arial" w:cs="Arial"/>
                <w:sz w:val="22"/>
                <w:szCs w:val="22"/>
              </w:rPr>
              <w:t>dimetil sulfoksid</w:t>
            </w:r>
          </w:p>
        </w:tc>
      </w:tr>
      <w:tr w:rsidR="004A311E" w:rsidTr="00AB7966">
        <w:trPr>
          <w:trHeight w:val="567"/>
        </w:trPr>
        <w:tc>
          <w:tcPr>
            <w:tcW w:w="2268" w:type="dxa"/>
            <w:vAlign w:val="center"/>
          </w:tcPr>
          <w:p w:rsidR="004A311E" w:rsidRDefault="004A311E" w:rsidP="004A311E">
            <w:pPr>
              <w:rPr>
                <w:rFonts w:ascii="Arial" w:eastAsia="Arial" w:hAnsi="Arial" w:cs="Arial"/>
                <w:sz w:val="22"/>
                <w:szCs w:val="22"/>
              </w:rPr>
            </w:pPr>
            <w:r>
              <w:rPr>
                <w:rFonts w:ascii="Arial" w:eastAsia="Arial" w:hAnsi="Arial" w:cs="Arial"/>
                <w:spacing w:val="-1"/>
                <w:sz w:val="22"/>
                <w:szCs w:val="22"/>
              </w:rPr>
              <w:t>EC</w:t>
            </w:r>
          </w:p>
        </w:tc>
        <w:tc>
          <w:tcPr>
            <w:tcW w:w="7371" w:type="dxa"/>
            <w:vAlign w:val="center"/>
          </w:tcPr>
          <w:p w:rsidR="004A311E" w:rsidRPr="00247B65" w:rsidRDefault="002E4983" w:rsidP="00EB76EC">
            <w:pPr>
              <w:rPr>
                <w:rFonts w:ascii="Arial" w:eastAsia="Arial" w:hAnsi="Arial" w:cs="Arial"/>
                <w:sz w:val="22"/>
                <w:szCs w:val="22"/>
                <w:lang w:val="en-GB"/>
              </w:rPr>
            </w:pPr>
            <w:r>
              <w:rPr>
                <w:rFonts w:ascii="Arial" w:eastAsiaTheme="minorHAnsi" w:hAnsi="Arial" w:cs="Arial"/>
                <w:sz w:val="22"/>
                <w:szCs w:val="22"/>
                <w:lang w:val="en-GB"/>
              </w:rPr>
              <w:t xml:space="preserve">novosintetizirani spojevi, </w:t>
            </w:r>
            <w:r w:rsidR="004A311E" w:rsidRPr="00247B65">
              <w:rPr>
                <w:rFonts w:ascii="Arial" w:eastAsiaTheme="minorHAnsi" w:hAnsi="Arial" w:cs="Arial"/>
                <w:sz w:val="22"/>
                <w:szCs w:val="22"/>
                <w:lang w:val="en-GB"/>
              </w:rPr>
              <w:t xml:space="preserve">eng. </w:t>
            </w:r>
            <w:r w:rsidR="00EB76EC">
              <w:rPr>
                <w:rFonts w:ascii="Arial" w:eastAsiaTheme="minorHAnsi" w:hAnsi="Arial" w:cs="Arial"/>
                <w:i/>
                <w:sz w:val="22"/>
                <w:szCs w:val="22"/>
                <w:lang w:val="en-GB"/>
              </w:rPr>
              <w:t>E</w:t>
            </w:r>
            <w:r w:rsidR="00EB76EC" w:rsidRPr="00247B65">
              <w:rPr>
                <w:rFonts w:ascii="Arial" w:eastAsiaTheme="minorHAnsi" w:hAnsi="Arial" w:cs="Arial"/>
                <w:i/>
                <w:sz w:val="22"/>
                <w:szCs w:val="22"/>
                <w:lang w:val="en-GB"/>
              </w:rPr>
              <w:t xml:space="preserve">merging </w:t>
            </w:r>
            <w:r w:rsidR="00EB76EC">
              <w:rPr>
                <w:rFonts w:ascii="Arial" w:eastAsiaTheme="minorHAnsi" w:hAnsi="Arial" w:cs="Arial"/>
                <w:i/>
                <w:sz w:val="22"/>
                <w:szCs w:val="22"/>
                <w:lang w:val="en-GB"/>
              </w:rPr>
              <w:t>C</w:t>
            </w:r>
            <w:r w:rsidR="00EB76EC" w:rsidRPr="00247B65">
              <w:rPr>
                <w:rFonts w:ascii="Arial" w:eastAsiaTheme="minorHAnsi" w:hAnsi="Arial" w:cs="Arial"/>
                <w:i/>
                <w:sz w:val="22"/>
                <w:szCs w:val="22"/>
                <w:lang w:val="en-GB"/>
              </w:rPr>
              <w:t>ontaminants</w:t>
            </w:r>
          </w:p>
        </w:tc>
      </w:tr>
      <w:tr w:rsidR="004A311E" w:rsidTr="00AB7966">
        <w:trPr>
          <w:trHeight w:val="567"/>
        </w:trPr>
        <w:tc>
          <w:tcPr>
            <w:tcW w:w="2268" w:type="dxa"/>
            <w:vAlign w:val="center"/>
          </w:tcPr>
          <w:p w:rsidR="004A311E" w:rsidRDefault="004A311E" w:rsidP="004A311E">
            <w:pPr>
              <w:rPr>
                <w:rFonts w:ascii="Arial" w:eastAsia="Arial" w:hAnsi="Arial" w:cs="Arial"/>
                <w:sz w:val="22"/>
                <w:szCs w:val="22"/>
              </w:rPr>
            </w:pPr>
            <w:r>
              <w:rPr>
                <w:rFonts w:ascii="Arial" w:eastAsia="Arial" w:hAnsi="Arial" w:cs="Arial"/>
                <w:spacing w:val="-1"/>
                <w:sz w:val="22"/>
                <w:szCs w:val="22"/>
              </w:rPr>
              <w:t>EDC</w:t>
            </w:r>
          </w:p>
        </w:tc>
        <w:tc>
          <w:tcPr>
            <w:tcW w:w="7371" w:type="dxa"/>
            <w:vAlign w:val="center"/>
          </w:tcPr>
          <w:p w:rsidR="004A311E" w:rsidRPr="00247B65" w:rsidRDefault="002E4983" w:rsidP="00EB76EC">
            <w:pPr>
              <w:rPr>
                <w:rFonts w:ascii="Arial" w:eastAsia="Arial" w:hAnsi="Arial" w:cs="Arial"/>
                <w:sz w:val="22"/>
                <w:szCs w:val="22"/>
                <w:lang w:val="en-GB"/>
              </w:rPr>
            </w:pPr>
            <w:r>
              <w:rPr>
                <w:rFonts w:ascii="Arial" w:eastAsiaTheme="minorHAnsi" w:hAnsi="Arial" w:cs="Arial"/>
                <w:sz w:val="22"/>
                <w:szCs w:val="22"/>
                <w:lang w:val="en-GB"/>
              </w:rPr>
              <w:t xml:space="preserve">endokrini modulatori, </w:t>
            </w:r>
            <w:r w:rsidR="004A311E" w:rsidRPr="00247B65">
              <w:rPr>
                <w:rFonts w:ascii="Arial" w:eastAsiaTheme="minorHAnsi" w:hAnsi="Arial" w:cs="Arial"/>
                <w:sz w:val="22"/>
                <w:szCs w:val="22"/>
                <w:lang w:val="en-GB"/>
              </w:rPr>
              <w:t xml:space="preserve">eng. </w:t>
            </w:r>
            <w:r w:rsidR="00EB76EC">
              <w:rPr>
                <w:rFonts w:ascii="Arial" w:eastAsiaTheme="minorHAnsi" w:hAnsi="Arial" w:cs="Arial"/>
                <w:i/>
                <w:sz w:val="22"/>
                <w:szCs w:val="22"/>
                <w:lang w:val="en-GB"/>
              </w:rPr>
              <w:t>E</w:t>
            </w:r>
            <w:r w:rsidR="00EB76EC" w:rsidRPr="00247B65">
              <w:rPr>
                <w:rFonts w:ascii="Arial" w:eastAsiaTheme="minorHAnsi" w:hAnsi="Arial" w:cs="Arial"/>
                <w:i/>
                <w:sz w:val="22"/>
                <w:szCs w:val="22"/>
                <w:lang w:val="en-GB"/>
              </w:rPr>
              <w:t xml:space="preserve">ndocrine </w:t>
            </w:r>
            <w:r w:rsidR="00EB76EC">
              <w:rPr>
                <w:rFonts w:ascii="Arial" w:eastAsiaTheme="minorHAnsi" w:hAnsi="Arial" w:cs="Arial"/>
                <w:i/>
                <w:sz w:val="22"/>
                <w:szCs w:val="22"/>
                <w:lang w:val="en-GB"/>
              </w:rPr>
              <w:t>D</w:t>
            </w:r>
            <w:r w:rsidR="00EB76EC" w:rsidRPr="00247B65">
              <w:rPr>
                <w:rFonts w:ascii="Arial" w:eastAsiaTheme="minorHAnsi" w:hAnsi="Arial" w:cs="Arial"/>
                <w:i/>
                <w:sz w:val="22"/>
                <w:szCs w:val="22"/>
                <w:lang w:val="en-GB"/>
              </w:rPr>
              <w:t xml:space="preserve">isrupting </w:t>
            </w:r>
            <w:r w:rsidR="00EB76EC">
              <w:rPr>
                <w:rFonts w:ascii="Arial" w:eastAsiaTheme="minorHAnsi" w:hAnsi="Arial" w:cs="Arial"/>
                <w:i/>
                <w:sz w:val="22"/>
                <w:szCs w:val="22"/>
                <w:lang w:val="en-GB"/>
              </w:rPr>
              <w:t>C</w:t>
            </w:r>
            <w:r w:rsidR="00EB76EC" w:rsidRPr="00247B65">
              <w:rPr>
                <w:rFonts w:ascii="Arial" w:eastAsiaTheme="minorHAnsi" w:hAnsi="Arial" w:cs="Arial"/>
                <w:i/>
                <w:sz w:val="22"/>
                <w:szCs w:val="22"/>
                <w:lang w:val="en-GB"/>
              </w:rPr>
              <w:t>ompounds</w:t>
            </w:r>
          </w:p>
        </w:tc>
      </w:tr>
      <w:tr w:rsidR="00CC18EE" w:rsidTr="00AB7966">
        <w:trPr>
          <w:trHeight w:val="567"/>
        </w:trPr>
        <w:tc>
          <w:tcPr>
            <w:tcW w:w="2268" w:type="dxa"/>
            <w:vAlign w:val="center"/>
          </w:tcPr>
          <w:p w:rsidR="00CC18EE" w:rsidRDefault="00CC18EE" w:rsidP="004A311E">
            <w:pPr>
              <w:rPr>
                <w:rFonts w:ascii="Arial" w:eastAsia="Arial" w:hAnsi="Arial" w:cs="Arial"/>
                <w:spacing w:val="-1"/>
                <w:sz w:val="22"/>
                <w:szCs w:val="22"/>
              </w:rPr>
            </w:pPr>
            <w:r>
              <w:rPr>
                <w:rFonts w:ascii="Arial" w:eastAsia="Arial" w:hAnsi="Arial" w:cs="Arial"/>
                <w:spacing w:val="-1"/>
                <w:sz w:val="22"/>
                <w:szCs w:val="22"/>
              </w:rPr>
              <w:t>EDTA</w:t>
            </w:r>
          </w:p>
        </w:tc>
        <w:tc>
          <w:tcPr>
            <w:tcW w:w="7371" w:type="dxa"/>
            <w:vAlign w:val="center"/>
          </w:tcPr>
          <w:p w:rsidR="00CC18EE" w:rsidRPr="00247B65" w:rsidRDefault="00CC18EE" w:rsidP="004A311E">
            <w:pPr>
              <w:rPr>
                <w:rFonts w:ascii="Arial" w:eastAsiaTheme="minorHAnsi" w:hAnsi="Arial" w:cs="Arial"/>
                <w:sz w:val="22"/>
                <w:szCs w:val="22"/>
                <w:lang w:val="en-GB"/>
              </w:rPr>
            </w:pPr>
            <w:r>
              <w:rPr>
                <w:rFonts w:ascii="Arial" w:eastAsiaTheme="minorHAnsi" w:hAnsi="Arial" w:cs="Arial"/>
                <w:sz w:val="22"/>
                <w:szCs w:val="22"/>
                <w:lang w:val="en-GB"/>
              </w:rPr>
              <w:t>e</w:t>
            </w:r>
            <w:r w:rsidRPr="00CC18EE">
              <w:rPr>
                <w:rFonts w:ascii="Arial" w:eastAsiaTheme="minorHAnsi" w:hAnsi="Arial" w:cs="Arial"/>
                <w:sz w:val="22"/>
                <w:szCs w:val="22"/>
                <w:lang w:val="en-GB"/>
              </w:rPr>
              <w:t>tilendiamintetraoctena kiselina</w:t>
            </w:r>
          </w:p>
        </w:tc>
      </w:tr>
      <w:tr w:rsidR="000B1333" w:rsidTr="00AB7966">
        <w:trPr>
          <w:trHeight w:val="567"/>
        </w:trPr>
        <w:tc>
          <w:tcPr>
            <w:tcW w:w="2268" w:type="dxa"/>
            <w:vAlign w:val="center"/>
          </w:tcPr>
          <w:p w:rsidR="000B1333" w:rsidRDefault="000B1333" w:rsidP="004A311E">
            <w:pPr>
              <w:rPr>
                <w:rFonts w:ascii="Arial" w:eastAsia="Arial" w:hAnsi="Arial" w:cs="Arial"/>
                <w:spacing w:val="-1"/>
                <w:sz w:val="22"/>
                <w:szCs w:val="22"/>
              </w:rPr>
            </w:pPr>
            <w:r>
              <w:rPr>
                <w:rFonts w:ascii="Arial" w:eastAsia="Arial" w:hAnsi="Arial" w:cs="Arial"/>
                <w:spacing w:val="-1"/>
                <w:sz w:val="22"/>
                <w:szCs w:val="22"/>
              </w:rPr>
              <w:t>FL</w:t>
            </w:r>
          </w:p>
        </w:tc>
        <w:tc>
          <w:tcPr>
            <w:tcW w:w="7371" w:type="dxa"/>
            <w:vAlign w:val="center"/>
          </w:tcPr>
          <w:p w:rsidR="000B1333" w:rsidRDefault="000B1333" w:rsidP="004A311E">
            <w:pPr>
              <w:rPr>
                <w:rFonts w:ascii="Arial" w:eastAsiaTheme="minorHAnsi" w:hAnsi="Arial" w:cs="Arial"/>
                <w:sz w:val="22"/>
                <w:szCs w:val="22"/>
                <w:lang w:val="en-GB"/>
              </w:rPr>
            </w:pPr>
            <w:r>
              <w:rPr>
                <w:rFonts w:ascii="Arial" w:eastAsiaTheme="minorHAnsi" w:hAnsi="Arial" w:cs="Arial"/>
                <w:sz w:val="22"/>
                <w:szCs w:val="22"/>
                <w:lang w:val="hr-HR"/>
              </w:rPr>
              <w:t>fluoranten</w:t>
            </w:r>
          </w:p>
        </w:tc>
      </w:tr>
      <w:tr w:rsidR="00830A67" w:rsidTr="00AB7966">
        <w:trPr>
          <w:trHeight w:val="567"/>
        </w:trPr>
        <w:tc>
          <w:tcPr>
            <w:tcW w:w="2268" w:type="dxa"/>
            <w:vAlign w:val="center"/>
          </w:tcPr>
          <w:p w:rsidR="00830A67" w:rsidRDefault="00830A67" w:rsidP="004A311E">
            <w:pPr>
              <w:rPr>
                <w:rFonts w:ascii="Arial" w:eastAsia="Arial" w:hAnsi="Arial" w:cs="Arial"/>
                <w:spacing w:val="-1"/>
                <w:sz w:val="22"/>
                <w:szCs w:val="22"/>
              </w:rPr>
            </w:pPr>
            <w:r w:rsidRPr="00830A67">
              <w:rPr>
                <w:rFonts w:ascii="Arial" w:eastAsiaTheme="minorHAnsi" w:hAnsi="Arial" w:cs="Arial"/>
                <w:sz w:val="22"/>
                <w:szCs w:val="22"/>
                <w:lang w:val="hr-HR"/>
              </w:rPr>
              <w:t>HCB</w:t>
            </w:r>
          </w:p>
        </w:tc>
        <w:tc>
          <w:tcPr>
            <w:tcW w:w="7371" w:type="dxa"/>
            <w:vAlign w:val="center"/>
          </w:tcPr>
          <w:p w:rsidR="00830A67" w:rsidRDefault="00830A67" w:rsidP="004A311E">
            <w:pPr>
              <w:rPr>
                <w:rFonts w:ascii="Arial" w:eastAsiaTheme="minorHAnsi" w:hAnsi="Arial" w:cs="Arial"/>
                <w:sz w:val="22"/>
                <w:szCs w:val="22"/>
                <w:lang w:val="en-GB"/>
              </w:rPr>
            </w:pPr>
            <w:r w:rsidRPr="00830A67">
              <w:rPr>
                <w:rFonts w:ascii="Arial" w:eastAsiaTheme="minorHAnsi" w:hAnsi="Arial" w:cs="Arial"/>
                <w:sz w:val="22"/>
                <w:szCs w:val="22"/>
                <w:lang w:val="hr-HR"/>
              </w:rPr>
              <w:t>heksakl</w:t>
            </w:r>
            <w:r>
              <w:rPr>
                <w:rFonts w:ascii="Arial" w:eastAsiaTheme="minorHAnsi" w:hAnsi="Arial" w:cs="Arial"/>
                <w:sz w:val="22"/>
                <w:szCs w:val="22"/>
                <w:lang w:val="hr-HR"/>
              </w:rPr>
              <w:t xml:space="preserve">orobenzen </w:t>
            </w:r>
          </w:p>
        </w:tc>
      </w:tr>
      <w:tr w:rsidR="004A311E" w:rsidTr="00AB7966">
        <w:trPr>
          <w:trHeight w:val="567"/>
        </w:trPr>
        <w:tc>
          <w:tcPr>
            <w:tcW w:w="2268" w:type="dxa"/>
            <w:vAlign w:val="center"/>
          </w:tcPr>
          <w:p w:rsidR="004A311E" w:rsidRDefault="004A311E" w:rsidP="004A311E">
            <w:pPr>
              <w:rPr>
                <w:rFonts w:ascii="Arial" w:eastAsia="Arial" w:hAnsi="Arial" w:cs="Arial"/>
                <w:sz w:val="22"/>
                <w:szCs w:val="22"/>
              </w:rPr>
            </w:pPr>
            <w:r>
              <w:rPr>
                <w:rFonts w:ascii="Arial" w:eastAsia="Arial" w:hAnsi="Arial" w:cs="Arial"/>
                <w:sz w:val="22"/>
                <w:szCs w:val="22"/>
              </w:rPr>
              <w:t>hpf</w:t>
            </w:r>
          </w:p>
        </w:tc>
        <w:tc>
          <w:tcPr>
            <w:tcW w:w="7371" w:type="dxa"/>
            <w:vAlign w:val="center"/>
          </w:tcPr>
          <w:p w:rsidR="004A311E" w:rsidRDefault="002E4983" w:rsidP="00EB76EC">
            <w:pPr>
              <w:rPr>
                <w:rFonts w:ascii="Arial" w:eastAsia="Arial" w:hAnsi="Arial" w:cs="Arial"/>
                <w:sz w:val="22"/>
                <w:szCs w:val="22"/>
              </w:rPr>
            </w:pPr>
            <w:r>
              <w:rPr>
                <w:rFonts w:ascii="Arial" w:eastAsiaTheme="minorHAnsi" w:hAnsi="Arial" w:cs="Arial"/>
                <w:sz w:val="22"/>
                <w:szCs w:val="22"/>
                <w:lang w:val="en-GB"/>
              </w:rPr>
              <w:t xml:space="preserve">sati nakon oplodnje, </w:t>
            </w:r>
            <w:r w:rsidR="004A311E" w:rsidRPr="00247B65">
              <w:rPr>
                <w:rFonts w:ascii="Arial" w:eastAsiaTheme="minorHAnsi" w:hAnsi="Arial" w:cs="Arial"/>
                <w:sz w:val="22"/>
                <w:szCs w:val="22"/>
                <w:lang w:val="en-GB"/>
              </w:rPr>
              <w:t xml:space="preserve">eng. </w:t>
            </w:r>
            <w:r w:rsidR="00EB76EC">
              <w:rPr>
                <w:rFonts w:ascii="Arial" w:eastAsiaTheme="minorHAnsi" w:hAnsi="Arial" w:cs="Arial"/>
                <w:i/>
                <w:sz w:val="22"/>
                <w:szCs w:val="22"/>
                <w:lang w:val="en-GB"/>
              </w:rPr>
              <w:t>H</w:t>
            </w:r>
            <w:r w:rsidR="00EB76EC" w:rsidRPr="00247B65">
              <w:rPr>
                <w:rFonts w:ascii="Arial" w:eastAsiaTheme="minorHAnsi" w:hAnsi="Arial" w:cs="Arial"/>
                <w:i/>
                <w:sz w:val="22"/>
                <w:szCs w:val="22"/>
                <w:lang w:val="en-GB"/>
              </w:rPr>
              <w:t xml:space="preserve">ours </w:t>
            </w:r>
            <w:r w:rsidR="00EB76EC">
              <w:rPr>
                <w:rFonts w:ascii="Arial" w:eastAsiaTheme="minorHAnsi" w:hAnsi="Arial" w:cs="Arial"/>
                <w:i/>
                <w:sz w:val="22"/>
                <w:szCs w:val="22"/>
                <w:lang w:val="en-GB"/>
              </w:rPr>
              <w:t>P</w:t>
            </w:r>
            <w:r w:rsidR="00EB76EC" w:rsidRPr="00247B65">
              <w:rPr>
                <w:rFonts w:ascii="Arial" w:eastAsiaTheme="minorHAnsi" w:hAnsi="Arial" w:cs="Arial"/>
                <w:i/>
                <w:sz w:val="22"/>
                <w:szCs w:val="22"/>
                <w:lang w:val="en-GB"/>
              </w:rPr>
              <w:t xml:space="preserve">ost </w:t>
            </w:r>
            <w:r w:rsidR="00EB76EC">
              <w:rPr>
                <w:rFonts w:ascii="Arial" w:eastAsiaTheme="minorHAnsi" w:hAnsi="Arial" w:cs="Arial"/>
                <w:i/>
                <w:sz w:val="22"/>
                <w:szCs w:val="22"/>
                <w:lang w:val="en-GB"/>
              </w:rPr>
              <w:t>F</w:t>
            </w:r>
            <w:r w:rsidR="00EB76EC" w:rsidRPr="00247B65">
              <w:rPr>
                <w:rFonts w:ascii="Arial" w:eastAsiaTheme="minorHAnsi" w:hAnsi="Arial" w:cs="Arial"/>
                <w:i/>
                <w:sz w:val="22"/>
                <w:szCs w:val="22"/>
                <w:lang w:val="en-GB"/>
              </w:rPr>
              <w:t>ertilization</w:t>
            </w:r>
          </w:p>
        </w:tc>
      </w:tr>
      <w:tr w:rsidR="00E80FBC" w:rsidTr="00AB7966">
        <w:trPr>
          <w:trHeight w:val="567"/>
        </w:trPr>
        <w:tc>
          <w:tcPr>
            <w:tcW w:w="2268" w:type="dxa"/>
            <w:vAlign w:val="center"/>
          </w:tcPr>
          <w:p w:rsidR="00E80FBC" w:rsidRDefault="00E80FBC" w:rsidP="004A311E">
            <w:pPr>
              <w:rPr>
                <w:rFonts w:ascii="Arial" w:eastAsia="Arial" w:hAnsi="Arial" w:cs="Arial"/>
                <w:sz w:val="22"/>
                <w:szCs w:val="22"/>
              </w:rPr>
            </w:pPr>
            <w:r>
              <w:rPr>
                <w:rFonts w:ascii="Arial" w:eastAsia="Arial" w:hAnsi="Arial" w:cs="Arial"/>
                <w:sz w:val="22"/>
                <w:szCs w:val="22"/>
              </w:rPr>
              <w:t>KPK</w:t>
            </w:r>
          </w:p>
        </w:tc>
        <w:tc>
          <w:tcPr>
            <w:tcW w:w="7371" w:type="dxa"/>
            <w:vAlign w:val="center"/>
          </w:tcPr>
          <w:p w:rsidR="00E80FBC" w:rsidRPr="00247B65" w:rsidRDefault="00E80FBC" w:rsidP="004A311E">
            <w:pPr>
              <w:rPr>
                <w:rFonts w:ascii="Arial" w:eastAsiaTheme="minorHAnsi" w:hAnsi="Arial" w:cs="Arial"/>
                <w:sz w:val="22"/>
                <w:szCs w:val="22"/>
                <w:lang w:val="en-GB"/>
              </w:rPr>
            </w:pPr>
            <w:r>
              <w:rPr>
                <w:rFonts w:ascii="Arial" w:eastAsiaTheme="minorHAnsi" w:hAnsi="Arial" w:cs="Arial"/>
                <w:sz w:val="22"/>
                <w:szCs w:val="22"/>
                <w:lang w:val="en-GB"/>
              </w:rPr>
              <w:t>kemijska potrošnja kisika</w:t>
            </w:r>
          </w:p>
        </w:tc>
      </w:tr>
      <w:tr w:rsidR="00E80FBC" w:rsidTr="00AB7966">
        <w:trPr>
          <w:trHeight w:val="567"/>
        </w:trPr>
        <w:tc>
          <w:tcPr>
            <w:tcW w:w="2268" w:type="dxa"/>
            <w:vAlign w:val="center"/>
          </w:tcPr>
          <w:p w:rsidR="00E80FBC" w:rsidRDefault="00E80FBC" w:rsidP="004A311E">
            <w:pPr>
              <w:rPr>
                <w:rFonts w:ascii="Arial" w:eastAsia="Arial" w:hAnsi="Arial" w:cs="Arial"/>
                <w:sz w:val="22"/>
                <w:szCs w:val="22"/>
              </w:rPr>
            </w:pPr>
            <w:r>
              <w:rPr>
                <w:rFonts w:ascii="Arial" w:eastAsia="Arial" w:hAnsi="Arial" w:cs="Arial"/>
                <w:sz w:val="22"/>
                <w:szCs w:val="22"/>
              </w:rPr>
              <w:t>LMP</w:t>
            </w:r>
            <w:r w:rsidR="002E4983">
              <w:rPr>
                <w:rFonts w:ascii="Arial" w:eastAsia="Arial" w:hAnsi="Arial" w:cs="Arial"/>
                <w:sz w:val="22"/>
                <w:szCs w:val="22"/>
              </w:rPr>
              <w:t xml:space="preserve"> agarose</w:t>
            </w:r>
          </w:p>
        </w:tc>
        <w:tc>
          <w:tcPr>
            <w:tcW w:w="7371" w:type="dxa"/>
            <w:vAlign w:val="center"/>
          </w:tcPr>
          <w:p w:rsidR="00E80FBC" w:rsidRPr="002E4983" w:rsidRDefault="002E4983" w:rsidP="00EB76EC">
            <w:pPr>
              <w:rPr>
                <w:rFonts w:ascii="Arial" w:eastAsiaTheme="minorHAnsi" w:hAnsi="Arial" w:cs="Arial"/>
                <w:sz w:val="22"/>
                <w:szCs w:val="22"/>
                <w:lang w:val="en-GB"/>
              </w:rPr>
            </w:pPr>
            <w:r>
              <w:rPr>
                <w:rFonts w:ascii="Arial" w:eastAsiaTheme="minorHAnsi" w:hAnsi="Arial" w:cs="Arial"/>
                <w:sz w:val="22"/>
                <w:szCs w:val="22"/>
                <w:lang w:val="en-GB"/>
              </w:rPr>
              <w:t xml:space="preserve">agaroza niske točke tališta </w:t>
            </w:r>
            <w:r w:rsidR="00E80FBC">
              <w:rPr>
                <w:rFonts w:ascii="Arial" w:eastAsiaTheme="minorHAnsi" w:hAnsi="Arial" w:cs="Arial"/>
                <w:sz w:val="22"/>
                <w:szCs w:val="22"/>
                <w:lang w:val="en-GB"/>
              </w:rPr>
              <w:t xml:space="preserve">eng. </w:t>
            </w:r>
            <w:r w:rsidR="00EB76EC">
              <w:rPr>
                <w:rFonts w:ascii="Arial" w:eastAsiaTheme="minorHAnsi" w:hAnsi="Arial" w:cs="Arial"/>
                <w:i/>
                <w:sz w:val="22"/>
                <w:szCs w:val="22"/>
                <w:lang w:val="en-GB"/>
              </w:rPr>
              <w:t>Low</w:t>
            </w:r>
            <w:r w:rsidR="00EB76EC" w:rsidRPr="00E80FBC">
              <w:rPr>
                <w:rFonts w:ascii="Arial" w:eastAsiaTheme="minorHAnsi" w:hAnsi="Arial" w:cs="Arial"/>
                <w:i/>
                <w:sz w:val="22"/>
                <w:szCs w:val="22"/>
                <w:lang w:val="en-GB"/>
              </w:rPr>
              <w:t xml:space="preserve"> </w:t>
            </w:r>
            <w:r w:rsidR="00EB76EC">
              <w:rPr>
                <w:rFonts w:ascii="Arial" w:eastAsiaTheme="minorHAnsi" w:hAnsi="Arial" w:cs="Arial"/>
                <w:i/>
                <w:sz w:val="22"/>
                <w:szCs w:val="22"/>
                <w:lang w:val="en-GB"/>
              </w:rPr>
              <w:t>M</w:t>
            </w:r>
            <w:r w:rsidR="00EB76EC" w:rsidRPr="00E80FBC">
              <w:rPr>
                <w:rFonts w:ascii="Arial" w:eastAsiaTheme="minorHAnsi" w:hAnsi="Arial" w:cs="Arial"/>
                <w:i/>
                <w:sz w:val="22"/>
                <w:szCs w:val="22"/>
                <w:lang w:val="en-GB"/>
              </w:rPr>
              <w:t xml:space="preserve">elting </w:t>
            </w:r>
            <w:r w:rsidR="00EB76EC">
              <w:rPr>
                <w:rFonts w:ascii="Arial" w:eastAsiaTheme="minorHAnsi" w:hAnsi="Arial" w:cs="Arial"/>
                <w:i/>
                <w:sz w:val="22"/>
                <w:szCs w:val="22"/>
                <w:lang w:val="en-GB"/>
              </w:rPr>
              <w:t>P</w:t>
            </w:r>
            <w:r w:rsidR="00EB76EC" w:rsidRPr="00E80FBC">
              <w:rPr>
                <w:rFonts w:ascii="Arial" w:eastAsiaTheme="minorHAnsi" w:hAnsi="Arial" w:cs="Arial"/>
                <w:i/>
                <w:sz w:val="22"/>
                <w:szCs w:val="22"/>
                <w:lang w:val="en-GB"/>
              </w:rPr>
              <w:t>oint</w:t>
            </w:r>
            <w:r w:rsidR="00EB76EC">
              <w:rPr>
                <w:rFonts w:ascii="Arial" w:eastAsiaTheme="minorHAnsi" w:hAnsi="Arial" w:cs="Arial"/>
                <w:i/>
                <w:sz w:val="22"/>
                <w:szCs w:val="22"/>
                <w:lang w:val="en-GB"/>
              </w:rPr>
              <w:t xml:space="preserve"> </w:t>
            </w:r>
            <w:r w:rsidRPr="001339D5">
              <w:rPr>
                <w:rFonts w:ascii="Arial" w:eastAsia="Arial" w:hAnsi="Arial" w:cs="Arial"/>
                <w:i/>
                <w:sz w:val="22"/>
                <w:szCs w:val="22"/>
              </w:rPr>
              <w:t>agarose</w:t>
            </w:r>
          </w:p>
        </w:tc>
      </w:tr>
      <w:tr w:rsidR="004A311E" w:rsidTr="00AB7966">
        <w:trPr>
          <w:trHeight w:val="567"/>
        </w:trPr>
        <w:tc>
          <w:tcPr>
            <w:tcW w:w="2268" w:type="dxa"/>
            <w:vAlign w:val="center"/>
          </w:tcPr>
          <w:p w:rsidR="004A311E" w:rsidRDefault="00AB7966" w:rsidP="004A311E">
            <w:pPr>
              <w:rPr>
                <w:rFonts w:ascii="Arial" w:eastAsia="Arial" w:hAnsi="Arial" w:cs="Arial"/>
                <w:sz w:val="22"/>
                <w:szCs w:val="22"/>
              </w:rPr>
            </w:pPr>
            <w:r>
              <w:rPr>
                <w:rFonts w:ascii="Arial" w:eastAsia="Arial" w:hAnsi="Arial" w:cs="Arial"/>
                <w:sz w:val="22"/>
                <w:szCs w:val="22"/>
              </w:rPr>
              <w:t>PAH</w:t>
            </w:r>
          </w:p>
        </w:tc>
        <w:tc>
          <w:tcPr>
            <w:tcW w:w="7371" w:type="dxa"/>
            <w:vAlign w:val="center"/>
          </w:tcPr>
          <w:p w:rsidR="004A311E" w:rsidRDefault="00AB7966" w:rsidP="004A311E">
            <w:pPr>
              <w:rPr>
                <w:rFonts w:ascii="Arial" w:eastAsia="Arial" w:hAnsi="Arial" w:cs="Arial"/>
                <w:sz w:val="22"/>
                <w:szCs w:val="22"/>
              </w:rPr>
            </w:pPr>
            <w:r w:rsidRPr="004A311E">
              <w:rPr>
                <w:rFonts w:ascii="Arial" w:eastAsiaTheme="minorHAnsi" w:hAnsi="Arial" w:cs="Arial"/>
                <w:sz w:val="22"/>
                <w:szCs w:val="22"/>
                <w:lang w:val="en-GB"/>
              </w:rPr>
              <w:t>policiklički aromatski ugljikovodici</w:t>
            </w:r>
          </w:p>
        </w:tc>
      </w:tr>
      <w:tr w:rsidR="004A311E" w:rsidTr="00AB7966">
        <w:trPr>
          <w:trHeight w:val="567"/>
        </w:trPr>
        <w:tc>
          <w:tcPr>
            <w:tcW w:w="2268" w:type="dxa"/>
            <w:vAlign w:val="center"/>
          </w:tcPr>
          <w:p w:rsidR="004A311E" w:rsidRDefault="00AB7966" w:rsidP="004A311E">
            <w:pPr>
              <w:rPr>
                <w:rFonts w:ascii="Arial" w:eastAsia="Arial" w:hAnsi="Arial" w:cs="Arial"/>
                <w:sz w:val="22"/>
                <w:szCs w:val="22"/>
              </w:rPr>
            </w:pPr>
            <w:r>
              <w:rPr>
                <w:rFonts w:ascii="Arial" w:eastAsia="Arial" w:hAnsi="Arial" w:cs="Arial"/>
                <w:sz w:val="22"/>
                <w:szCs w:val="22"/>
              </w:rPr>
              <w:t>PCB</w:t>
            </w:r>
          </w:p>
        </w:tc>
        <w:tc>
          <w:tcPr>
            <w:tcW w:w="7371" w:type="dxa"/>
            <w:vAlign w:val="center"/>
          </w:tcPr>
          <w:p w:rsidR="004A311E" w:rsidRPr="00247B65" w:rsidRDefault="00AB7966" w:rsidP="004A311E">
            <w:pPr>
              <w:rPr>
                <w:rFonts w:ascii="Arial" w:eastAsia="Arial" w:hAnsi="Arial" w:cs="Arial"/>
                <w:sz w:val="22"/>
                <w:szCs w:val="22"/>
                <w:lang w:val="en-GB"/>
              </w:rPr>
            </w:pPr>
            <w:r w:rsidRPr="004A311E">
              <w:rPr>
                <w:rFonts w:ascii="Arial" w:eastAsiaTheme="minorHAnsi" w:hAnsi="Arial" w:cs="Arial"/>
                <w:sz w:val="22"/>
                <w:szCs w:val="22"/>
                <w:lang w:val="en-GB"/>
              </w:rPr>
              <w:t>poliklorirani bifenili</w:t>
            </w:r>
          </w:p>
        </w:tc>
      </w:tr>
      <w:tr w:rsidR="004A311E" w:rsidTr="00AB7966">
        <w:tblPrEx>
          <w:tblLook w:val="04A0" w:firstRow="1" w:lastRow="0" w:firstColumn="1" w:lastColumn="0" w:noHBand="0" w:noVBand="1"/>
        </w:tblPrEx>
        <w:trPr>
          <w:trHeight w:val="567"/>
        </w:trPr>
        <w:tc>
          <w:tcPr>
            <w:tcW w:w="2268" w:type="dxa"/>
            <w:vAlign w:val="center"/>
          </w:tcPr>
          <w:p w:rsidR="004A311E" w:rsidRDefault="00AB7966" w:rsidP="004A311E">
            <w:pPr>
              <w:rPr>
                <w:rFonts w:ascii="Arial" w:eastAsia="Arial" w:hAnsi="Arial" w:cs="Arial"/>
                <w:sz w:val="22"/>
                <w:szCs w:val="22"/>
              </w:rPr>
            </w:pPr>
            <w:r w:rsidRPr="004A311E">
              <w:rPr>
                <w:rFonts w:ascii="Arial" w:eastAsiaTheme="minorHAnsi" w:hAnsi="Arial" w:cs="Arial"/>
                <w:sz w:val="22"/>
                <w:szCs w:val="22"/>
                <w:lang w:val="en-GB"/>
              </w:rPr>
              <w:t>PCDD/F</w:t>
            </w:r>
          </w:p>
        </w:tc>
        <w:tc>
          <w:tcPr>
            <w:tcW w:w="7371" w:type="dxa"/>
            <w:vAlign w:val="center"/>
          </w:tcPr>
          <w:p w:rsidR="004A311E" w:rsidRPr="004A311E" w:rsidRDefault="00AB7966" w:rsidP="004A311E">
            <w:pPr>
              <w:rPr>
                <w:rFonts w:ascii="Arial" w:eastAsiaTheme="minorHAnsi" w:hAnsi="Arial" w:cs="Arial"/>
                <w:sz w:val="22"/>
                <w:szCs w:val="22"/>
                <w:lang w:val="en-GB"/>
              </w:rPr>
            </w:pPr>
            <w:r w:rsidRPr="004A311E">
              <w:rPr>
                <w:rFonts w:ascii="Arial" w:eastAsiaTheme="minorHAnsi" w:hAnsi="Arial" w:cs="Arial"/>
                <w:sz w:val="22"/>
                <w:szCs w:val="22"/>
                <w:lang w:val="en-GB"/>
              </w:rPr>
              <w:t>poliklorirani dibenzo-p-dioksini i poliklorirani dibenzofurani</w:t>
            </w:r>
          </w:p>
        </w:tc>
      </w:tr>
      <w:tr w:rsidR="000B1333" w:rsidTr="00AB7966">
        <w:tblPrEx>
          <w:tblLook w:val="04A0" w:firstRow="1" w:lastRow="0" w:firstColumn="1" w:lastColumn="0" w:noHBand="0" w:noVBand="1"/>
        </w:tblPrEx>
        <w:trPr>
          <w:trHeight w:val="567"/>
        </w:trPr>
        <w:tc>
          <w:tcPr>
            <w:tcW w:w="2268" w:type="dxa"/>
            <w:vAlign w:val="center"/>
          </w:tcPr>
          <w:p w:rsidR="000B1333" w:rsidRPr="004A311E" w:rsidRDefault="000B1333" w:rsidP="004A311E">
            <w:pPr>
              <w:rPr>
                <w:rFonts w:ascii="Arial" w:eastAsiaTheme="minorHAnsi" w:hAnsi="Arial" w:cs="Arial"/>
                <w:sz w:val="22"/>
                <w:szCs w:val="22"/>
                <w:lang w:val="en-GB"/>
              </w:rPr>
            </w:pPr>
            <w:r>
              <w:rPr>
                <w:rFonts w:ascii="Arial" w:eastAsiaTheme="minorHAnsi" w:hAnsi="Arial" w:cs="Arial"/>
                <w:sz w:val="22"/>
                <w:szCs w:val="22"/>
                <w:lang w:val="en-GB"/>
              </w:rPr>
              <w:t>POP</w:t>
            </w:r>
          </w:p>
        </w:tc>
        <w:tc>
          <w:tcPr>
            <w:tcW w:w="7371" w:type="dxa"/>
            <w:vAlign w:val="center"/>
          </w:tcPr>
          <w:p w:rsidR="000B1333" w:rsidRPr="004A311E" w:rsidRDefault="000B1333" w:rsidP="004A311E">
            <w:pPr>
              <w:rPr>
                <w:rFonts w:ascii="Arial" w:eastAsiaTheme="minorHAnsi" w:hAnsi="Arial" w:cs="Arial"/>
                <w:sz w:val="22"/>
                <w:szCs w:val="22"/>
                <w:lang w:val="en-GB"/>
              </w:rPr>
            </w:pPr>
            <w:r w:rsidRPr="00B22F0A">
              <w:rPr>
                <w:rFonts w:ascii="Arial" w:eastAsiaTheme="minorHAnsi" w:hAnsi="Arial" w:cs="Arial"/>
                <w:sz w:val="22"/>
                <w:szCs w:val="22"/>
                <w:lang w:val="hr-HR"/>
              </w:rPr>
              <w:t>perzis</w:t>
            </w:r>
            <w:r>
              <w:rPr>
                <w:rFonts w:ascii="Arial" w:eastAsiaTheme="minorHAnsi" w:hAnsi="Arial" w:cs="Arial"/>
                <w:sz w:val="22"/>
                <w:szCs w:val="22"/>
                <w:lang w:val="hr-HR"/>
              </w:rPr>
              <w:t xml:space="preserve">tentni organski zagađivači, eng. </w:t>
            </w:r>
            <w:r w:rsidR="003346AE">
              <w:rPr>
                <w:rFonts w:ascii="Arial" w:eastAsiaTheme="minorHAnsi" w:hAnsi="Arial" w:cs="Arial"/>
                <w:i/>
                <w:sz w:val="22"/>
                <w:szCs w:val="22"/>
                <w:lang w:val="en-GB"/>
              </w:rPr>
              <w:t>P</w:t>
            </w:r>
            <w:r w:rsidRPr="000B1333">
              <w:rPr>
                <w:rFonts w:ascii="Arial" w:eastAsiaTheme="minorHAnsi" w:hAnsi="Arial" w:cs="Arial"/>
                <w:i/>
                <w:sz w:val="22"/>
                <w:szCs w:val="22"/>
                <w:lang w:val="en-GB"/>
              </w:rPr>
              <w:t xml:space="preserve">ersistent </w:t>
            </w:r>
            <w:r w:rsidR="003346AE">
              <w:rPr>
                <w:rFonts w:ascii="Arial" w:eastAsiaTheme="minorHAnsi" w:hAnsi="Arial" w:cs="Arial"/>
                <w:i/>
                <w:sz w:val="22"/>
                <w:szCs w:val="22"/>
                <w:lang w:val="en-GB"/>
              </w:rPr>
              <w:t>O</w:t>
            </w:r>
            <w:r w:rsidRPr="000B1333">
              <w:rPr>
                <w:rFonts w:ascii="Arial" w:eastAsiaTheme="minorHAnsi" w:hAnsi="Arial" w:cs="Arial"/>
                <w:i/>
                <w:sz w:val="22"/>
                <w:szCs w:val="22"/>
                <w:lang w:val="en-GB"/>
              </w:rPr>
              <w:t xml:space="preserve">rganic </w:t>
            </w:r>
            <w:r w:rsidR="003346AE">
              <w:rPr>
                <w:rFonts w:ascii="Arial" w:eastAsiaTheme="minorHAnsi" w:hAnsi="Arial" w:cs="Arial"/>
                <w:i/>
                <w:sz w:val="22"/>
                <w:szCs w:val="22"/>
                <w:lang w:val="en-GB"/>
              </w:rPr>
              <w:t>P</w:t>
            </w:r>
            <w:r w:rsidRPr="000B1333">
              <w:rPr>
                <w:rFonts w:ascii="Arial" w:eastAsiaTheme="minorHAnsi" w:hAnsi="Arial" w:cs="Arial"/>
                <w:i/>
                <w:sz w:val="22"/>
                <w:szCs w:val="22"/>
                <w:lang w:val="en-GB"/>
              </w:rPr>
              <w:t>ollutants</w:t>
            </w:r>
          </w:p>
        </w:tc>
      </w:tr>
      <w:tr w:rsidR="00830A67" w:rsidTr="00AB7966">
        <w:tblPrEx>
          <w:tblLook w:val="04A0" w:firstRow="1" w:lastRow="0" w:firstColumn="1" w:lastColumn="0" w:noHBand="0" w:noVBand="1"/>
        </w:tblPrEx>
        <w:trPr>
          <w:trHeight w:val="567"/>
        </w:trPr>
        <w:tc>
          <w:tcPr>
            <w:tcW w:w="2268" w:type="dxa"/>
            <w:vAlign w:val="center"/>
          </w:tcPr>
          <w:p w:rsidR="00830A67" w:rsidRPr="004A311E" w:rsidRDefault="00830A67" w:rsidP="004A311E">
            <w:pPr>
              <w:rPr>
                <w:rFonts w:ascii="Arial" w:eastAsiaTheme="minorHAnsi" w:hAnsi="Arial" w:cs="Arial"/>
                <w:sz w:val="22"/>
                <w:szCs w:val="22"/>
                <w:lang w:val="en-GB"/>
              </w:rPr>
            </w:pPr>
            <w:r>
              <w:rPr>
                <w:rFonts w:ascii="Arial" w:eastAsiaTheme="minorHAnsi" w:hAnsi="Arial" w:cs="Arial"/>
                <w:sz w:val="22"/>
                <w:szCs w:val="22"/>
                <w:lang w:val="en-GB"/>
              </w:rPr>
              <w:t>SOC</w:t>
            </w:r>
          </w:p>
        </w:tc>
        <w:tc>
          <w:tcPr>
            <w:tcW w:w="7371" w:type="dxa"/>
            <w:vAlign w:val="center"/>
          </w:tcPr>
          <w:p w:rsidR="00830A67" w:rsidRPr="00830A67" w:rsidRDefault="00830A67" w:rsidP="00EB76EC">
            <w:pPr>
              <w:rPr>
                <w:rFonts w:ascii="Arial" w:eastAsiaTheme="minorHAnsi" w:hAnsi="Arial" w:cs="Arial"/>
                <w:sz w:val="22"/>
                <w:szCs w:val="22"/>
                <w:lang w:val="hr-HR"/>
              </w:rPr>
            </w:pPr>
            <w:r w:rsidRPr="00B22F0A">
              <w:rPr>
                <w:rFonts w:ascii="Arial" w:eastAsiaTheme="minorHAnsi" w:hAnsi="Arial" w:cs="Arial"/>
                <w:sz w:val="22"/>
                <w:szCs w:val="22"/>
                <w:lang w:val="hr-HR"/>
              </w:rPr>
              <w:t>sintetički organski spoj</w:t>
            </w:r>
            <w:r>
              <w:rPr>
                <w:rFonts w:ascii="Arial" w:eastAsiaTheme="minorHAnsi" w:hAnsi="Arial" w:cs="Arial"/>
                <w:sz w:val="22"/>
                <w:szCs w:val="22"/>
                <w:lang w:val="hr-HR"/>
              </w:rPr>
              <w:t xml:space="preserve">evi, eng. </w:t>
            </w:r>
            <w:r w:rsidR="00EB76EC">
              <w:rPr>
                <w:rFonts w:ascii="Arial" w:eastAsiaTheme="minorHAnsi" w:hAnsi="Arial" w:cs="Arial"/>
                <w:i/>
                <w:sz w:val="22"/>
                <w:szCs w:val="22"/>
                <w:lang w:val="hr-HR"/>
              </w:rPr>
              <w:t>S</w:t>
            </w:r>
            <w:r w:rsidR="00EB76EC" w:rsidRPr="00830A67">
              <w:rPr>
                <w:rFonts w:ascii="Arial" w:eastAsiaTheme="minorHAnsi" w:hAnsi="Arial" w:cs="Arial"/>
                <w:i/>
                <w:sz w:val="22"/>
                <w:szCs w:val="22"/>
                <w:lang w:val="hr-HR"/>
              </w:rPr>
              <w:t xml:space="preserve">ynthetic </w:t>
            </w:r>
            <w:r w:rsidR="00EB76EC">
              <w:rPr>
                <w:rFonts w:ascii="Arial" w:eastAsiaTheme="minorHAnsi" w:hAnsi="Arial" w:cs="Arial"/>
                <w:i/>
                <w:sz w:val="22"/>
                <w:szCs w:val="22"/>
                <w:lang w:val="hr-HR"/>
              </w:rPr>
              <w:t>O</w:t>
            </w:r>
            <w:r w:rsidR="00EB76EC" w:rsidRPr="00830A67">
              <w:rPr>
                <w:rFonts w:ascii="Arial" w:eastAsiaTheme="minorHAnsi" w:hAnsi="Arial" w:cs="Arial"/>
                <w:i/>
                <w:sz w:val="22"/>
                <w:szCs w:val="22"/>
                <w:lang w:val="hr-HR"/>
              </w:rPr>
              <w:t xml:space="preserve">rganic </w:t>
            </w:r>
            <w:r w:rsidR="00EB76EC">
              <w:rPr>
                <w:rFonts w:ascii="Arial" w:eastAsiaTheme="minorHAnsi" w:hAnsi="Arial" w:cs="Arial"/>
                <w:i/>
                <w:sz w:val="22"/>
                <w:szCs w:val="22"/>
                <w:lang w:val="hr-HR"/>
              </w:rPr>
              <w:t>C</w:t>
            </w:r>
            <w:r w:rsidR="00EB76EC" w:rsidRPr="00830A67">
              <w:rPr>
                <w:rFonts w:ascii="Arial" w:eastAsiaTheme="minorHAnsi" w:hAnsi="Arial" w:cs="Arial"/>
                <w:i/>
                <w:sz w:val="22"/>
                <w:szCs w:val="22"/>
                <w:lang w:val="hr-HR"/>
              </w:rPr>
              <w:t>ompound</w:t>
            </w:r>
          </w:p>
        </w:tc>
      </w:tr>
      <w:tr w:rsidR="00BB73A5" w:rsidTr="00AB7966">
        <w:tblPrEx>
          <w:tblLook w:val="04A0" w:firstRow="1" w:lastRow="0" w:firstColumn="1" w:lastColumn="0" w:noHBand="0" w:noVBand="1"/>
        </w:tblPrEx>
        <w:trPr>
          <w:trHeight w:val="567"/>
        </w:trPr>
        <w:tc>
          <w:tcPr>
            <w:tcW w:w="2268" w:type="dxa"/>
            <w:vAlign w:val="center"/>
          </w:tcPr>
          <w:p w:rsidR="00BB73A5" w:rsidRDefault="00BB73A5" w:rsidP="004A311E">
            <w:pPr>
              <w:rPr>
                <w:rFonts w:ascii="Arial" w:eastAsiaTheme="minorHAnsi" w:hAnsi="Arial" w:cs="Arial"/>
                <w:sz w:val="22"/>
                <w:szCs w:val="22"/>
                <w:lang w:val="en-GB"/>
              </w:rPr>
            </w:pPr>
            <w:r w:rsidRPr="00BB73A5">
              <w:rPr>
                <w:rFonts w:ascii="Arial" w:eastAsiaTheme="minorHAnsi" w:hAnsi="Arial" w:cs="Arial"/>
                <w:sz w:val="22"/>
                <w:szCs w:val="22"/>
                <w:lang w:val="hr-HR"/>
              </w:rPr>
              <w:t>TCDD</w:t>
            </w:r>
          </w:p>
        </w:tc>
        <w:tc>
          <w:tcPr>
            <w:tcW w:w="7371" w:type="dxa"/>
            <w:vAlign w:val="center"/>
          </w:tcPr>
          <w:p w:rsidR="00BB73A5" w:rsidRPr="00B22F0A" w:rsidRDefault="00BB73A5" w:rsidP="00EB76EC">
            <w:pPr>
              <w:rPr>
                <w:rFonts w:ascii="Arial" w:eastAsiaTheme="minorHAnsi" w:hAnsi="Arial" w:cs="Arial"/>
                <w:sz w:val="22"/>
                <w:szCs w:val="22"/>
                <w:lang w:val="hr-HR"/>
              </w:rPr>
            </w:pPr>
            <w:r w:rsidRPr="00BB73A5">
              <w:rPr>
                <w:rFonts w:ascii="Arial" w:eastAsiaTheme="minorHAnsi" w:hAnsi="Arial" w:cs="Arial"/>
                <w:sz w:val="22"/>
                <w:szCs w:val="22"/>
                <w:lang w:val="hr-HR"/>
              </w:rPr>
              <w:t>2,3,7</w:t>
            </w:r>
            <w:r>
              <w:rPr>
                <w:rFonts w:ascii="Arial" w:eastAsiaTheme="minorHAnsi" w:hAnsi="Arial" w:cs="Arial"/>
                <w:sz w:val="22"/>
                <w:szCs w:val="22"/>
                <w:lang w:val="hr-HR"/>
              </w:rPr>
              <w:t>,8-tetraklorodibenzo-p-dioksin</w:t>
            </w:r>
          </w:p>
        </w:tc>
      </w:tr>
      <w:tr w:rsidR="001339D5" w:rsidTr="00AB7966">
        <w:tblPrEx>
          <w:tblLook w:val="04A0" w:firstRow="1" w:lastRow="0" w:firstColumn="1" w:lastColumn="0" w:noHBand="0" w:noVBand="1"/>
        </w:tblPrEx>
        <w:trPr>
          <w:trHeight w:val="567"/>
        </w:trPr>
        <w:tc>
          <w:tcPr>
            <w:tcW w:w="2268" w:type="dxa"/>
            <w:vAlign w:val="center"/>
          </w:tcPr>
          <w:p w:rsidR="001339D5" w:rsidRPr="00BB73A5" w:rsidRDefault="001339D5" w:rsidP="004A311E">
            <w:pPr>
              <w:rPr>
                <w:rFonts w:ascii="Arial" w:eastAsiaTheme="minorHAnsi" w:hAnsi="Arial" w:cs="Arial"/>
                <w:sz w:val="22"/>
                <w:szCs w:val="22"/>
                <w:lang w:val="hr-HR"/>
              </w:rPr>
            </w:pPr>
            <w:r w:rsidRPr="001339D5">
              <w:rPr>
                <w:rFonts w:ascii="Arial" w:eastAsiaTheme="minorHAnsi" w:hAnsi="Arial" w:cs="Arial"/>
                <w:sz w:val="22"/>
                <w:szCs w:val="22"/>
                <w:lang w:val="hr-HR"/>
              </w:rPr>
              <w:t>UHPLC–QTOF–MS</w:t>
            </w:r>
          </w:p>
        </w:tc>
        <w:tc>
          <w:tcPr>
            <w:tcW w:w="7371" w:type="dxa"/>
            <w:vAlign w:val="center"/>
          </w:tcPr>
          <w:p w:rsidR="001339D5" w:rsidRPr="00BB73A5" w:rsidRDefault="001339D5" w:rsidP="00EB76EC">
            <w:pPr>
              <w:rPr>
                <w:rFonts w:ascii="Arial" w:eastAsiaTheme="minorHAnsi" w:hAnsi="Arial" w:cs="Arial"/>
                <w:sz w:val="22"/>
                <w:szCs w:val="22"/>
                <w:lang w:val="hr-HR"/>
              </w:rPr>
            </w:pPr>
            <w:r w:rsidRPr="001339D5">
              <w:rPr>
                <w:rFonts w:ascii="Arial" w:eastAsiaTheme="minorHAnsi" w:hAnsi="Arial" w:cs="Arial"/>
                <w:sz w:val="22"/>
                <w:szCs w:val="22"/>
                <w:lang w:val="hr-HR"/>
              </w:rPr>
              <w:t>tekućinsk</w:t>
            </w:r>
            <w:r>
              <w:rPr>
                <w:rFonts w:ascii="Arial" w:eastAsiaTheme="minorHAnsi" w:hAnsi="Arial" w:cs="Arial"/>
                <w:sz w:val="22"/>
                <w:szCs w:val="22"/>
                <w:lang w:val="hr-HR"/>
              </w:rPr>
              <w:t>a</w:t>
            </w:r>
            <w:r w:rsidRPr="001339D5">
              <w:rPr>
                <w:rFonts w:ascii="Arial" w:eastAsiaTheme="minorHAnsi" w:hAnsi="Arial" w:cs="Arial"/>
                <w:sz w:val="22"/>
                <w:szCs w:val="22"/>
                <w:lang w:val="hr-HR"/>
              </w:rPr>
              <w:t xml:space="preserve"> kromatografij</w:t>
            </w:r>
            <w:r>
              <w:rPr>
                <w:rFonts w:ascii="Arial" w:eastAsiaTheme="minorHAnsi" w:hAnsi="Arial" w:cs="Arial"/>
                <w:sz w:val="22"/>
                <w:szCs w:val="22"/>
                <w:lang w:val="hr-HR"/>
              </w:rPr>
              <w:t>a</w:t>
            </w:r>
            <w:r w:rsidRPr="001339D5">
              <w:rPr>
                <w:rFonts w:ascii="Arial" w:eastAsiaTheme="minorHAnsi" w:hAnsi="Arial" w:cs="Arial"/>
                <w:sz w:val="22"/>
                <w:szCs w:val="22"/>
                <w:lang w:val="hr-HR"/>
              </w:rPr>
              <w:t xml:space="preserve"> ultra visokog učinka sa </w:t>
            </w:r>
            <w:r>
              <w:rPr>
                <w:rFonts w:ascii="Arial" w:eastAsiaTheme="minorHAnsi" w:hAnsi="Arial" w:cs="Arial"/>
                <w:sz w:val="22"/>
                <w:szCs w:val="22"/>
                <w:lang w:val="hr-HR"/>
              </w:rPr>
              <w:t xml:space="preserve">kvadrupolnim </w:t>
            </w:r>
            <w:r w:rsidRPr="001339D5">
              <w:rPr>
                <w:rFonts w:ascii="Arial" w:eastAsiaTheme="minorHAnsi" w:hAnsi="Arial" w:cs="Arial"/>
                <w:sz w:val="22"/>
                <w:szCs w:val="22"/>
                <w:lang w:val="hr-HR"/>
              </w:rPr>
              <w:t>analizatorom vremena leta - masenom spektrometrijom</w:t>
            </w:r>
            <w:r>
              <w:rPr>
                <w:rFonts w:ascii="Arial" w:eastAsiaTheme="minorHAnsi" w:hAnsi="Arial" w:cs="Arial"/>
                <w:sz w:val="22"/>
                <w:szCs w:val="22"/>
                <w:lang w:val="hr-HR"/>
              </w:rPr>
              <w:t>, eng.</w:t>
            </w:r>
            <w:r w:rsidRPr="001339D5">
              <w:rPr>
                <w:rFonts w:ascii="Arial" w:eastAsiaTheme="minorHAnsi" w:hAnsi="Arial" w:cs="Arial"/>
                <w:sz w:val="22"/>
                <w:szCs w:val="22"/>
                <w:lang w:val="hr-HR"/>
              </w:rPr>
              <w:t xml:space="preserve"> </w:t>
            </w:r>
            <w:r w:rsidRPr="001339D5">
              <w:rPr>
                <w:rFonts w:ascii="Arial" w:eastAsiaTheme="minorHAnsi" w:hAnsi="Arial" w:cs="Arial"/>
                <w:i/>
                <w:sz w:val="22"/>
                <w:szCs w:val="22"/>
                <w:lang w:val="hr-HR"/>
              </w:rPr>
              <w:t>ultra-high performance liquid chromatography-quadrupole time-of-flight mass spectrometry</w:t>
            </w:r>
          </w:p>
        </w:tc>
      </w:tr>
      <w:tr w:rsidR="00AB7966" w:rsidTr="00AB7966">
        <w:tblPrEx>
          <w:tblLook w:val="04A0" w:firstRow="1" w:lastRow="0" w:firstColumn="1" w:lastColumn="0" w:noHBand="0" w:noVBand="1"/>
        </w:tblPrEx>
        <w:trPr>
          <w:trHeight w:val="567"/>
        </w:trPr>
        <w:tc>
          <w:tcPr>
            <w:tcW w:w="2268" w:type="dxa"/>
            <w:vAlign w:val="center"/>
          </w:tcPr>
          <w:p w:rsidR="00AB7966" w:rsidRDefault="00AB7966" w:rsidP="005A44CB">
            <w:pPr>
              <w:rPr>
                <w:rFonts w:ascii="Arial" w:eastAsia="Arial" w:hAnsi="Arial" w:cs="Arial"/>
                <w:sz w:val="22"/>
                <w:szCs w:val="22"/>
              </w:rPr>
            </w:pPr>
            <w:r>
              <w:rPr>
                <w:rFonts w:ascii="Arial" w:eastAsia="Arial" w:hAnsi="Arial" w:cs="Arial"/>
                <w:sz w:val="22"/>
                <w:szCs w:val="22"/>
              </w:rPr>
              <w:t>WFD</w:t>
            </w:r>
          </w:p>
        </w:tc>
        <w:tc>
          <w:tcPr>
            <w:tcW w:w="7371" w:type="dxa"/>
            <w:vAlign w:val="center"/>
          </w:tcPr>
          <w:p w:rsidR="00AB7966" w:rsidRPr="00247B65" w:rsidRDefault="00306C53" w:rsidP="005A44CB">
            <w:pPr>
              <w:rPr>
                <w:rFonts w:ascii="Arial" w:eastAsia="Arial" w:hAnsi="Arial" w:cs="Arial"/>
                <w:sz w:val="22"/>
                <w:szCs w:val="22"/>
                <w:lang w:val="en-GB"/>
              </w:rPr>
            </w:pPr>
            <w:r>
              <w:rPr>
                <w:rFonts w:ascii="Arial" w:eastAsiaTheme="minorHAnsi" w:hAnsi="Arial" w:cs="Arial"/>
                <w:sz w:val="22"/>
                <w:szCs w:val="22"/>
                <w:lang w:val="en-GB"/>
              </w:rPr>
              <w:t xml:space="preserve">Okvirna direktiva o vodama, </w:t>
            </w:r>
            <w:r w:rsidR="00AB7966" w:rsidRPr="00247B65">
              <w:rPr>
                <w:rFonts w:ascii="Arial" w:eastAsiaTheme="minorHAnsi" w:hAnsi="Arial" w:cs="Arial"/>
                <w:sz w:val="22"/>
                <w:szCs w:val="22"/>
                <w:lang w:val="en-GB"/>
              </w:rPr>
              <w:t>eng.</w:t>
            </w:r>
            <w:r w:rsidR="00AB7966" w:rsidRPr="00247B65">
              <w:rPr>
                <w:rFonts w:ascii="Arial" w:eastAsiaTheme="minorHAnsi" w:hAnsi="Arial" w:cs="Arial"/>
                <w:i/>
                <w:sz w:val="22"/>
                <w:szCs w:val="22"/>
                <w:lang w:val="en-GB"/>
              </w:rPr>
              <w:t xml:space="preserve"> Water Framework Directive</w:t>
            </w:r>
          </w:p>
        </w:tc>
      </w:tr>
      <w:tr w:rsidR="00AB7966" w:rsidTr="00AB7966">
        <w:tblPrEx>
          <w:tblLook w:val="04A0" w:firstRow="1" w:lastRow="0" w:firstColumn="1" w:lastColumn="0" w:noHBand="0" w:noVBand="1"/>
        </w:tblPrEx>
        <w:trPr>
          <w:trHeight w:val="567"/>
        </w:trPr>
        <w:tc>
          <w:tcPr>
            <w:tcW w:w="2268" w:type="dxa"/>
            <w:vAlign w:val="center"/>
          </w:tcPr>
          <w:p w:rsidR="00AB7966" w:rsidRDefault="00AB7966" w:rsidP="005A44CB">
            <w:pPr>
              <w:rPr>
                <w:rFonts w:ascii="Arial" w:eastAsia="Arial" w:hAnsi="Arial" w:cs="Arial"/>
                <w:sz w:val="22"/>
                <w:szCs w:val="22"/>
              </w:rPr>
            </w:pPr>
            <w:r>
              <w:rPr>
                <w:rFonts w:ascii="Arial" w:eastAsia="Arial" w:hAnsi="Arial" w:cs="Arial"/>
                <w:sz w:val="22"/>
                <w:szCs w:val="22"/>
              </w:rPr>
              <w:t>ZET</w:t>
            </w:r>
          </w:p>
        </w:tc>
        <w:tc>
          <w:tcPr>
            <w:tcW w:w="7371" w:type="dxa"/>
            <w:vAlign w:val="center"/>
          </w:tcPr>
          <w:p w:rsidR="00AB7966" w:rsidRPr="00247B65" w:rsidRDefault="006A030C" w:rsidP="00EB76EC">
            <w:pPr>
              <w:rPr>
                <w:rFonts w:ascii="Arial" w:eastAsia="Arial" w:hAnsi="Arial" w:cs="Arial"/>
                <w:sz w:val="22"/>
                <w:szCs w:val="22"/>
                <w:lang w:val="en-GB"/>
              </w:rPr>
            </w:pPr>
            <w:r>
              <w:rPr>
                <w:rFonts w:ascii="Arial" w:eastAsiaTheme="minorHAnsi" w:hAnsi="Arial" w:cs="Arial"/>
                <w:sz w:val="22"/>
                <w:szCs w:val="22"/>
                <w:lang w:val="en-GB"/>
              </w:rPr>
              <w:t xml:space="preserve">Test embriotoksičnosti na zebricama; </w:t>
            </w:r>
            <w:r w:rsidR="00AB7966" w:rsidRPr="00247B65">
              <w:rPr>
                <w:rFonts w:ascii="Arial" w:eastAsiaTheme="minorHAnsi" w:hAnsi="Arial" w:cs="Arial"/>
                <w:sz w:val="22"/>
                <w:szCs w:val="22"/>
                <w:lang w:val="en-GB"/>
              </w:rPr>
              <w:t xml:space="preserve">eng. </w:t>
            </w:r>
            <w:r w:rsidR="00AB7966" w:rsidRPr="00247B65">
              <w:rPr>
                <w:rFonts w:ascii="Arial" w:eastAsiaTheme="minorHAnsi" w:hAnsi="Arial" w:cs="Arial"/>
                <w:i/>
                <w:sz w:val="22"/>
                <w:szCs w:val="22"/>
                <w:lang w:val="en-GB"/>
              </w:rPr>
              <w:t xml:space="preserve">Zebrafish </w:t>
            </w:r>
            <w:r w:rsidR="00EB76EC">
              <w:rPr>
                <w:rFonts w:ascii="Arial" w:eastAsiaTheme="minorHAnsi" w:hAnsi="Arial" w:cs="Arial"/>
                <w:i/>
                <w:sz w:val="22"/>
                <w:szCs w:val="22"/>
                <w:lang w:val="en-GB"/>
              </w:rPr>
              <w:t>E</w:t>
            </w:r>
            <w:r w:rsidR="00EB76EC" w:rsidRPr="00247B65">
              <w:rPr>
                <w:rFonts w:ascii="Arial" w:eastAsiaTheme="minorHAnsi" w:hAnsi="Arial" w:cs="Arial"/>
                <w:i/>
                <w:sz w:val="22"/>
                <w:szCs w:val="22"/>
                <w:lang w:val="en-GB"/>
              </w:rPr>
              <w:t xml:space="preserve">mbryotoxicity </w:t>
            </w:r>
            <w:r w:rsidR="00EB76EC">
              <w:rPr>
                <w:rFonts w:ascii="Arial" w:eastAsiaTheme="minorHAnsi" w:hAnsi="Arial" w:cs="Arial"/>
                <w:i/>
                <w:sz w:val="22"/>
                <w:szCs w:val="22"/>
                <w:lang w:val="en-GB"/>
              </w:rPr>
              <w:t>T</w:t>
            </w:r>
            <w:r w:rsidR="00EB76EC" w:rsidRPr="00247B65">
              <w:rPr>
                <w:rFonts w:ascii="Arial" w:eastAsiaTheme="minorHAnsi" w:hAnsi="Arial" w:cs="Arial"/>
                <w:i/>
                <w:sz w:val="22"/>
                <w:szCs w:val="22"/>
                <w:lang w:val="en-GB"/>
              </w:rPr>
              <w:t>est</w:t>
            </w:r>
          </w:p>
        </w:tc>
      </w:tr>
    </w:tbl>
    <w:sdt>
      <w:sdtPr>
        <w:rPr>
          <w:rFonts w:ascii="Times New Roman" w:eastAsia="Times New Roman" w:hAnsi="Times New Roman" w:cs="Times New Roman"/>
          <w:color w:val="auto"/>
          <w:sz w:val="28"/>
          <w:szCs w:val="20"/>
        </w:rPr>
        <w:id w:val="1582865202"/>
        <w:docPartObj>
          <w:docPartGallery w:val="Table of Contents"/>
          <w:docPartUnique/>
        </w:docPartObj>
      </w:sdtPr>
      <w:sdtEndPr>
        <w:rPr>
          <w:b/>
          <w:bCs/>
          <w:noProof/>
          <w:sz w:val="20"/>
        </w:rPr>
      </w:sdtEndPr>
      <w:sdtContent>
        <w:p w:rsidR="00CA0374" w:rsidRPr="00752019" w:rsidRDefault="00CA0374" w:rsidP="00CA0374">
          <w:pPr>
            <w:pStyle w:val="TOCHeading"/>
            <w:rPr>
              <w:rFonts w:ascii="Arial" w:hAnsi="Arial" w:cs="Arial"/>
              <w:color w:val="auto"/>
              <w:sz w:val="40"/>
            </w:rPr>
          </w:pPr>
          <w:r w:rsidRPr="00752019">
            <w:rPr>
              <w:rFonts w:ascii="Arial" w:hAnsi="Arial" w:cs="Arial"/>
              <w:color w:val="auto"/>
              <w:sz w:val="36"/>
            </w:rPr>
            <w:t>Sadržaj</w:t>
          </w:r>
        </w:p>
        <w:p w:rsidR="00CA0374" w:rsidRPr="00752019" w:rsidRDefault="00CA0374" w:rsidP="00CA0374">
          <w:pPr>
            <w:rPr>
              <w:sz w:val="28"/>
            </w:rPr>
          </w:pPr>
        </w:p>
        <w:p w:rsidR="00C26055" w:rsidRDefault="00BB169C">
          <w:pPr>
            <w:pStyle w:val="TOC1"/>
            <w:rPr>
              <w:rFonts w:asciiTheme="minorHAnsi" w:eastAsiaTheme="minorEastAsia" w:hAnsiTheme="minorHAnsi" w:cstheme="minorBidi"/>
              <w:szCs w:val="22"/>
              <w:lang w:eastAsia="hr-HR"/>
            </w:rPr>
          </w:pPr>
          <w:r w:rsidRPr="00752019">
            <w:rPr>
              <w:noProof w:val="0"/>
              <w:sz w:val="28"/>
            </w:rPr>
            <w:fldChar w:fldCharType="begin"/>
          </w:r>
          <w:r w:rsidR="00CA0374" w:rsidRPr="00752019">
            <w:rPr>
              <w:sz w:val="28"/>
            </w:rPr>
            <w:instrText xml:space="preserve"> TOC \o "1-3" \h \z \u </w:instrText>
          </w:r>
          <w:r w:rsidRPr="00752019">
            <w:rPr>
              <w:noProof w:val="0"/>
              <w:sz w:val="28"/>
            </w:rPr>
            <w:fldChar w:fldCharType="separate"/>
          </w:r>
          <w:hyperlink w:anchor="_Toc481142621" w:history="1">
            <w:r w:rsidR="00C26055" w:rsidRPr="009C611E">
              <w:rPr>
                <w:rStyle w:val="Hyperlink"/>
              </w:rPr>
              <w:t>1.</w:t>
            </w:r>
            <w:r w:rsidR="00C26055">
              <w:rPr>
                <w:rFonts w:asciiTheme="minorHAnsi" w:eastAsiaTheme="minorEastAsia" w:hAnsiTheme="minorHAnsi" w:cstheme="minorBidi"/>
                <w:szCs w:val="22"/>
                <w:lang w:eastAsia="hr-HR"/>
              </w:rPr>
              <w:tab/>
            </w:r>
            <w:r w:rsidR="00C26055" w:rsidRPr="009C611E">
              <w:rPr>
                <w:rStyle w:val="Hyperlink"/>
              </w:rPr>
              <w:t>UVOD</w:t>
            </w:r>
            <w:r w:rsidR="00C26055">
              <w:rPr>
                <w:webHidden/>
              </w:rPr>
              <w:tab/>
            </w:r>
            <w:r w:rsidR="00C26055">
              <w:rPr>
                <w:webHidden/>
              </w:rPr>
              <w:fldChar w:fldCharType="begin"/>
            </w:r>
            <w:r w:rsidR="00C26055">
              <w:rPr>
                <w:webHidden/>
              </w:rPr>
              <w:instrText xml:space="preserve"> PAGEREF _Toc481142621 \h </w:instrText>
            </w:r>
            <w:r w:rsidR="00C26055">
              <w:rPr>
                <w:webHidden/>
              </w:rPr>
            </w:r>
            <w:r w:rsidR="00C26055">
              <w:rPr>
                <w:webHidden/>
              </w:rPr>
              <w:fldChar w:fldCharType="separate"/>
            </w:r>
            <w:r w:rsidR="00C26055">
              <w:rPr>
                <w:webHidden/>
              </w:rPr>
              <w:t>1</w:t>
            </w:r>
            <w:r w:rsidR="00C26055">
              <w:rPr>
                <w:webHidden/>
              </w:rPr>
              <w:fldChar w:fldCharType="end"/>
            </w:r>
          </w:hyperlink>
        </w:p>
        <w:p w:rsidR="00C26055" w:rsidRDefault="00C26055">
          <w:pPr>
            <w:pStyle w:val="TOC2"/>
            <w:tabs>
              <w:tab w:val="left" w:pos="880"/>
              <w:tab w:val="right" w:leader="dot" w:pos="9074"/>
            </w:tabs>
            <w:rPr>
              <w:rFonts w:asciiTheme="minorHAnsi" w:eastAsiaTheme="minorEastAsia" w:hAnsiTheme="minorHAnsi" w:cstheme="minorBidi"/>
              <w:noProof/>
              <w:sz w:val="22"/>
              <w:szCs w:val="22"/>
              <w:lang w:val="hr-HR" w:eastAsia="hr-HR"/>
            </w:rPr>
          </w:pPr>
          <w:hyperlink w:anchor="_Toc481142622" w:history="1">
            <w:r w:rsidRPr="009C611E">
              <w:rPr>
                <w:rStyle w:val="Hyperlink"/>
                <w:rFonts w:ascii="Arial" w:eastAsiaTheme="minorHAnsi" w:hAnsi="Arial" w:cs="Arial"/>
                <w:noProof/>
                <w:lang w:val="hr-HR"/>
              </w:rPr>
              <w:t>1.1.</w:t>
            </w:r>
            <w:r>
              <w:rPr>
                <w:rFonts w:asciiTheme="minorHAnsi" w:eastAsiaTheme="minorEastAsia" w:hAnsiTheme="minorHAnsi" w:cstheme="minorBidi"/>
                <w:noProof/>
                <w:sz w:val="22"/>
                <w:szCs w:val="22"/>
                <w:lang w:val="hr-HR" w:eastAsia="hr-HR"/>
              </w:rPr>
              <w:tab/>
            </w:r>
            <w:r w:rsidRPr="009C611E">
              <w:rPr>
                <w:rStyle w:val="Hyperlink"/>
                <w:rFonts w:ascii="Arial" w:eastAsiaTheme="minorHAnsi" w:hAnsi="Arial" w:cs="Arial"/>
                <w:noProof/>
                <w:lang w:val="hr-HR"/>
              </w:rPr>
              <w:t>Akumulacija toksikanata u riječnom sedimentu i posljedice po ekosustav i čovjeka</w:t>
            </w:r>
            <w:r>
              <w:rPr>
                <w:noProof/>
                <w:webHidden/>
              </w:rPr>
              <w:tab/>
            </w:r>
            <w:r>
              <w:rPr>
                <w:noProof/>
                <w:webHidden/>
              </w:rPr>
              <w:fldChar w:fldCharType="begin"/>
            </w:r>
            <w:r>
              <w:rPr>
                <w:noProof/>
                <w:webHidden/>
              </w:rPr>
              <w:instrText xml:space="preserve"> PAGEREF _Toc481142622 \h </w:instrText>
            </w:r>
            <w:r>
              <w:rPr>
                <w:noProof/>
                <w:webHidden/>
              </w:rPr>
            </w:r>
            <w:r>
              <w:rPr>
                <w:noProof/>
                <w:webHidden/>
              </w:rPr>
              <w:fldChar w:fldCharType="separate"/>
            </w:r>
            <w:r>
              <w:rPr>
                <w:noProof/>
                <w:webHidden/>
              </w:rPr>
              <w:t>1</w:t>
            </w:r>
            <w:r>
              <w:rPr>
                <w:noProof/>
                <w:webHidden/>
              </w:rPr>
              <w:fldChar w:fldCharType="end"/>
            </w:r>
          </w:hyperlink>
        </w:p>
        <w:p w:rsidR="00C26055" w:rsidRDefault="00C26055">
          <w:pPr>
            <w:pStyle w:val="TOC3"/>
            <w:tabs>
              <w:tab w:val="left" w:pos="1320"/>
              <w:tab w:val="right" w:leader="dot" w:pos="9074"/>
            </w:tabs>
            <w:rPr>
              <w:rFonts w:asciiTheme="minorHAnsi" w:eastAsiaTheme="minorEastAsia" w:hAnsiTheme="minorHAnsi" w:cstheme="minorBidi"/>
              <w:noProof/>
              <w:sz w:val="22"/>
              <w:szCs w:val="22"/>
              <w:lang w:val="hr-HR" w:eastAsia="hr-HR"/>
            </w:rPr>
          </w:pPr>
          <w:hyperlink w:anchor="_Toc481142623" w:history="1">
            <w:r w:rsidRPr="009C611E">
              <w:rPr>
                <w:rStyle w:val="Hyperlink"/>
                <w:rFonts w:ascii="Arial" w:eastAsiaTheme="minorHAnsi" w:hAnsi="Arial" w:cs="Arial"/>
                <w:noProof/>
                <w:lang w:val="hr-HR"/>
              </w:rPr>
              <w:t>1.1.1.</w:t>
            </w:r>
            <w:r>
              <w:rPr>
                <w:rFonts w:asciiTheme="minorHAnsi" w:eastAsiaTheme="minorEastAsia" w:hAnsiTheme="minorHAnsi" w:cstheme="minorBidi"/>
                <w:noProof/>
                <w:sz w:val="22"/>
                <w:szCs w:val="22"/>
                <w:lang w:val="hr-HR" w:eastAsia="hr-HR"/>
              </w:rPr>
              <w:tab/>
            </w:r>
            <w:r w:rsidRPr="009C611E">
              <w:rPr>
                <w:rStyle w:val="Hyperlink"/>
                <w:rFonts w:ascii="Arial" w:eastAsiaTheme="minorHAnsi" w:hAnsi="Arial" w:cs="Arial"/>
                <w:noProof/>
                <w:lang w:val="hr-HR"/>
              </w:rPr>
              <w:t>Interakcije toksikanata u sedimentu</w:t>
            </w:r>
            <w:r>
              <w:rPr>
                <w:noProof/>
                <w:webHidden/>
              </w:rPr>
              <w:tab/>
            </w:r>
            <w:r>
              <w:rPr>
                <w:noProof/>
                <w:webHidden/>
              </w:rPr>
              <w:fldChar w:fldCharType="begin"/>
            </w:r>
            <w:r>
              <w:rPr>
                <w:noProof/>
                <w:webHidden/>
              </w:rPr>
              <w:instrText xml:space="preserve"> PAGEREF _Toc481142623 \h </w:instrText>
            </w:r>
            <w:r>
              <w:rPr>
                <w:noProof/>
                <w:webHidden/>
              </w:rPr>
            </w:r>
            <w:r>
              <w:rPr>
                <w:noProof/>
                <w:webHidden/>
              </w:rPr>
              <w:fldChar w:fldCharType="separate"/>
            </w:r>
            <w:r>
              <w:rPr>
                <w:noProof/>
                <w:webHidden/>
              </w:rPr>
              <w:t>2</w:t>
            </w:r>
            <w:r>
              <w:rPr>
                <w:noProof/>
                <w:webHidden/>
              </w:rPr>
              <w:fldChar w:fldCharType="end"/>
            </w:r>
          </w:hyperlink>
        </w:p>
        <w:p w:rsidR="00C26055" w:rsidRDefault="00C26055">
          <w:pPr>
            <w:pStyle w:val="TOC3"/>
            <w:tabs>
              <w:tab w:val="left" w:pos="1320"/>
              <w:tab w:val="right" w:leader="dot" w:pos="9074"/>
            </w:tabs>
            <w:rPr>
              <w:rFonts w:asciiTheme="minorHAnsi" w:eastAsiaTheme="minorEastAsia" w:hAnsiTheme="minorHAnsi" w:cstheme="minorBidi"/>
              <w:noProof/>
              <w:sz w:val="22"/>
              <w:szCs w:val="22"/>
              <w:lang w:val="hr-HR" w:eastAsia="hr-HR"/>
            </w:rPr>
          </w:pPr>
          <w:hyperlink w:anchor="_Toc481142624" w:history="1">
            <w:r w:rsidRPr="009C611E">
              <w:rPr>
                <w:rStyle w:val="Hyperlink"/>
                <w:rFonts w:ascii="Arial" w:eastAsiaTheme="minorHAnsi" w:hAnsi="Arial" w:cs="Arial"/>
                <w:noProof/>
                <w:lang w:val="hr-HR"/>
              </w:rPr>
              <w:t>1.1.2.</w:t>
            </w:r>
            <w:r>
              <w:rPr>
                <w:rFonts w:asciiTheme="minorHAnsi" w:eastAsiaTheme="minorEastAsia" w:hAnsiTheme="minorHAnsi" w:cstheme="minorBidi"/>
                <w:noProof/>
                <w:sz w:val="22"/>
                <w:szCs w:val="22"/>
                <w:lang w:val="hr-HR" w:eastAsia="hr-HR"/>
              </w:rPr>
              <w:tab/>
            </w:r>
            <w:r w:rsidRPr="009C611E">
              <w:rPr>
                <w:rStyle w:val="Hyperlink"/>
                <w:rFonts w:ascii="Arial" w:eastAsiaTheme="minorHAnsi" w:hAnsi="Arial" w:cs="Arial"/>
                <w:noProof/>
                <w:lang w:val="hr-HR"/>
              </w:rPr>
              <w:t>Tradicionalna i nova onečišćivala</w:t>
            </w:r>
            <w:r>
              <w:rPr>
                <w:noProof/>
                <w:webHidden/>
              </w:rPr>
              <w:tab/>
            </w:r>
            <w:r>
              <w:rPr>
                <w:noProof/>
                <w:webHidden/>
              </w:rPr>
              <w:fldChar w:fldCharType="begin"/>
            </w:r>
            <w:r>
              <w:rPr>
                <w:noProof/>
                <w:webHidden/>
              </w:rPr>
              <w:instrText xml:space="preserve"> PAGEREF _Toc481142624 \h </w:instrText>
            </w:r>
            <w:r>
              <w:rPr>
                <w:noProof/>
                <w:webHidden/>
              </w:rPr>
            </w:r>
            <w:r>
              <w:rPr>
                <w:noProof/>
                <w:webHidden/>
              </w:rPr>
              <w:fldChar w:fldCharType="separate"/>
            </w:r>
            <w:r>
              <w:rPr>
                <w:noProof/>
                <w:webHidden/>
              </w:rPr>
              <w:t>3</w:t>
            </w:r>
            <w:r>
              <w:rPr>
                <w:noProof/>
                <w:webHidden/>
              </w:rPr>
              <w:fldChar w:fldCharType="end"/>
            </w:r>
          </w:hyperlink>
        </w:p>
        <w:p w:rsidR="00C26055" w:rsidRDefault="00C26055">
          <w:pPr>
            <w:pStyle w:val="TOC2"/>
            <w:tabs>
              <w:tab w:val="left" w:pos="880"/>
              <w:tab w:val="right" w:leader="dot" w:pos="9074"/>
            </w:tabs>
            <w:rPr>
              <w:rFonts w:asciiTheme="minorHAnsi" w:eastAsiaTheme="minorEastAsia" w:hAnsiTheme="minorHAnsi" w:cstheme="minorBidi"/>
              <w:noProof/>
              <w:sz w:val="22"/>
              <w:szCs w:val="22"/>
              <w:lang w:val="hr-HR" w:eastAsia="hr-HR"/>
            </w:rPr>
          </w:pPr>
          <w:hyperlink w:anchor="_Toc481142625" w:history="1">
            <w:r w:rsidRPr="009C611E">
              <w:rPr>
                <w:rStyle w:val="Hyperlink"/>
                <w:rFonts w:ascii="Arial" w:eastAsiaTheme="minorHAnsi" w:hAnsi="Arial" w:cs="Arial"/>
                <w:noProof/>
                <w:lang w:val="hr-HR"/>
              </w:rPr>
              <w:t>1.2.</w:t>
            </w:r>
            <w:r>
              <w:rPr>
                <w:rFonts w:asciiTheme="minorHAnsi" w:eastAsiaTheme="minorEastAsia" w:hAnsiTheme="minorHAnsi" w:cstheme="minorBidi"/>
                <w:noProof/>
                <w:sz w:val="22"/>
                <w:szCs w:val="22"/>
                <w:lang w:val="hr-HR" w:eastAsia="hr-HR"/>
              </w:rPr>
              <w:tab/>
            </w:r>
            <w:r w:rsidRPr="009C611E">
              <w:rPr>
                <w:rStyle w:val="Hyperlink"/>
                <w:rFonts w:ascii="Arial" w:eastAsiaTheme="minorHAnsi" w:hAnsi="Arial" w:cs="Arial"/>
                <w:noProof/>
                <w:lang w:val="hr-HR"/>
              </w:rPr>
              <w:t>Zebrica kao modelni organizam u znanstvenim istraživanjima</w:t>
            </w:r>
            <w:r>
              <w:rPr>
                <w:noProof/>
                <w:webHidden/>
              </w:rPr>
              <w:tab/>
            </w:r>
            <w:r>
              <w:rPr>
                <w:noProof/>
                <w:webHidden/>
              </w:rPr>
              <w:fldChar w:fldCharType="begin"/>
            </w:r>
            <w:r>
              <w:rPr>
                <w:noProof/>
                <w:webHidden/>
              </w:rPr>
              <w:instrText xml:space="preserve"> PAGEREF _Toc481142625 \h </w:instrText>
            </w:r>
            <w:r>
              <w:rPr>
                <w:noProof/>
                <w:webHidden/>
              </w:rPr>
            </w:r>
            <w:r>
              <w:rPr>
                <w:noProof/>
                <w:webHidden/>
              </w:rPr>
              <w:fldChar w:fldCharType="separate"/>
            </w:r>
            <w:r>
              <w:rPr>
                <w:noProof/>
                <w:webHidden/>
              </w:rPr>
              <w:t>4</w:t>
            </w:r>
            <w:r>
              <w:rPr>
                <w:noProof/>
                <w:webHidden/>
              </w:rPr>
              <w:fldChar w:fldCharType="end"/>
            </w:r>
          </w:hyperlink>
        </w:p>
        <w:p w:rsidR="00C26055" w:rsidRDefault="00C26055">
          <w:pPr>
            <w:pStyle w:val="TOC3"/>
            <w:tabs>
              <w:tab w:val="left" w:pos="1320"/>
              <w:tab w:val="right" w:leader="dot" w:pos="9074"/>
            </w:tabs>
            <w:rPr>
              <w:rFonts w:asciiTheme="minorHAnsi" w:eastAsiaTheme="minorEastAsia" w:hAnsiTheme="minorHAnsi" w:cstheme="minorBidi"/>
              <w:noProof/>
              <w:sz w:val="22"/>
              <w:szCs w:val="22"/>
              <w:lang w:val="hr-HR" w:eastAsia="hr-HR"/>
            </w:rPr>
          </w:pPr>
          <w:hyperlink w:anchor="_Toc481142626" w:history="1">
            <w:r w:rsidRPr="009C611E">
              <w:rPr>
                <w:rStyle w:val="Hyperlink"/>
                <w:rFonts w:ascii="Arial" w:eastAsiaTheme="minorHAnsi" w:hAnsi="Arial" w:cs="Arial"/>
                <w:noProof/>
                <w:lang w:val="hr-HR"/>
              </w:rPr>
              <w:t>1.2.1.</w:t>
            </w:r>
            <w:r>
              <w:rPr>
                <w:rFonts w:asciiTheme="minorHAnsi" w:eastAsiaTheme="minorEastAsia" w:hAnsiTheme="minorHAnsi" w:cstheme="minorBidi"/>
                <w:noProof/>
                <w:sz w:val="22"/>
                <w:szCs w:val="22"/>
                <w:lang w:val="hr-HR" w:eastAsia="hr-HR"/>
              </w:rPr>
              <w:tab/>
            </w:r>
            <w:r w:rsidRPr="009C611E">
              <w:rPr>
                <w:rStyle w:val="Hyperlink"/>
                <w:rFonts w:ascii="Arial" w:eastAsiaTheme="minorHAnsi" w:hAnsi="Arial" w:cs="Arial"/>
                <w:noProof/>
                <w:lang w:val="hr-HR"/>
              </w:rPr>
              <w:t>Filogenija vrste</w:t>
            </w:r>
            <w:r>
              <w:rPr>
                <w:noProof/>
                <w:webHidden/>
              </w:rPr>
              <w:tab/>
            </w:r>
            <w:r>
              <w:rPr>
                <w:noProof/>
                <w:webHidden/>
              </w:rPr>
              <w:fldChar w:fldCharType="begin"/>
            </w:r>
            <w:r>
              <w:rPr>
                <w:noProof/>
                <w:webHidden/>
              </w:rPr>
              <w:instrText xml:space="preserve"> PAGEREF _Toc481142626 \h </w:instrText>
            </w:r>
            <w:r>
              <w:rPr>
                <w:noProof/>
                <w:webHidden/>
              </w:rPr>
            </w:r>
            <w:r>
              <w:rPr>
                <w:noProof/>
                <w:webHidden/>
              </w:rPr>
              <w:fldChar w:fldCharType="separate"/>
            </w:r>
            <w:r>
              <w:rPr>
                <w:noProof/>
                <w:webHidden/>
              </w:rPr>
              <w:t>5</w:t>
            </w:r>
            <w:r>
              <w:rPr>
                <w:noProof/>
                <w:webHidden/>
              </w:rPr>
              <w:fldChar w:fldCharType="end"/>
            </w:r>
          </w:hyperlink>
        </w:p>
        <w:p w:rsidR="00C26055" w:rsidRDefault="00C26055">
          <w:pPr>
            <w:pStyle w:val="TOC3"/>
            <w:tabs>
              <w:tab w:val="left" w:pos="1320"/>
              <w:tab w:val="right" w:leader="dot" w:pos="9074"/>
            </w:tabs>
            <w:rPr>
              <w:rFonts w:asciiTheme="minorHAnsi" w:eastAsiaTheme="minorEastAsia" w:hAnsiTheme="minorHAnsi" w:cstheme="minorBidi"/>
              <w:noProof/>
              <w:sz w:val="22"/>
              <w:szCs w:val="22"/>
              <w:lang w:val="hr-HR" w:eastAsia="hr-HR"/>
            </w:rPr>
          </w:pPr>
          <w:hyperlink w:anchor="_Toc481142627" w:history="1">
            <w:r w:rsidRPr="009C611E">
              <w:rPr>
                <w:rStyle w:val="Hyperlink"/>
                <w:rFonts w:ascii="Arial" w:eastAsiaTheme="minorHAnsi" w:hAnsi="Arial" w:cs="Arial"/>
                <w:noProof/>
                <w:lang w:val="hr-HR"/>
              </w:rPr>
              <w:t>1.2.2.</w:t>
            </w:r>
            <w:r>
              <w:rPr>
                <w:rFonts w:asciiTheme="minorHAnsi" w:eastAsiaTheme="minorEastAsia" w:hAnsiTheme="minorHAnsi" w:cstheme="minorBidi"/>
                <w:noProof/>
                <w:sz w:val="22"/>
                <w:szCs w:val="22"/>
                <w:lang w:val="hr-HR" w:eastAsia="hr-HR"/>
              </w:rPr>
              <w:tab/>
            </w:r>
            <w:r w:rsidRPr="009C611E">
              <w:rPr>
                <w:rStyle w:val="Hyperlink"/>
                <w:rFonts w:ascii="Arial" w:eastAsiaTheme="minorHAnsi" w:hAnsi="Arial" w:cs="Arial"/>
                <w:noProof/>
                <w:lang w:val="hr-HR"/>
              </w:rPr>
              <w:t>Biologija vrste i upotreba u znanstvenim istraživanjima</w:t>
            </w:r>
            <w:r>
              <w:rPr>
                <w:noProof/>
                <w:webHidden/>
              </w:rPr>
              <w:tab/>
            </w:r>
            <w:r>
              <w:rPr>
                <w:noProof/>
                <w:webHidden/>
              </w:rPr>
              <w:fldChar w:fldCharType="begin"/>
            </w:r>
            <w:r>
              <w:rPr>
                <w:noProof/>
                <w:webHidden/>
              </w:rPr>
              <w:instrText xml:space="preserve"> PAGEREF _Toc481142627 \h </w:instrText>
            </w:r>
            <w:r>
              <w:rPr>
                <w:noProof/>
                <w:webHidden/>
              </w:rPr>
            </w:r>
            <w:r>
              <w:rPr>
                <w:noProof/>
                <w:webHidden/>
              </w:rPr>
              <w:fldChar w:fldCharType="separate"/>
            </w:r>
            <w:r>
              <w:rPr>
                <w:noProof/>
                <w:webHidden/>
              </w:rPr>
              <w:t>5</w:t>
            </w:r>
            <w:r>
              <w:rPr>
                <w:noProof/>
                <w:webHidden/>
              </w:rPr>
              <w:fldChar w:fldCharType="end"/>
            </w:r>
          </w:hyperlink>
        </w:p>
        <w:p w:rsidR="00C26055" w:rsidRDefault="00C26055">
          <w:pPr>
            <w:pStyle w:val="TOC3"/>
            <w:tabs>
              <w:tab w:val="left" w:pos="1320"/>
              <w:tab w:val="right" w:leader="dot" w:pos="9074"/>
            </w:tabs>
            <w:rPr>
              <w:rFonts w:asciiTheme="minorHAnsi" w:eastAsiaTheme="minorEastAsia" w:hAnsiTheme="minorHAnsi" w:cstheme="minorBidi"/>
              <w:noProof/>
              <w:sz w:val="22"/>
              <w:szCs w:val="22"/>
              <w:lang w:val="hr-HR" w:eastAsia="hr-HR"/>
            </w:rPr>
          </w:pPr>
          <w:hyperlink w:anchor="_Toc481142628" w:history="1">
            <w:r w:rsidRPr="009C611E">
              <w:rPr>
                <w:rStyle w:val="Hyperlink"/>
                <w:rFonts w:ascii="Arial" w:eastAsiaTheme="minorHAnsi" w:hAnsi="Arial" w:cs="Arial"/>
                <w:noProof/>
                <w:lang w:val="hr-HR"/>
              </w:rPr>
              <w:t>1.2.3.</w:t>
            </w:r>
            <w:r>
              <w:rPr>
                <w:rFonts w:asciiTheme="minorHAnsi" w:eastAsiaTheme="minorEastAsia" w:hAnsiTheme="minorHAnsi" w:cstheme="minorBidi"/>
                <w:noProof/>
                <w:sz w:val="22"/>
                <w:szCs w:val="22"/>
                <w:lang w:val="hr-HR" w:eastAsia="hr-HR"/>
              </w:rPr>
              <w:tab/>
            </w:r>
            <w:r w:rsidRPr="009C611E">
              <w:rPr>
                <w:rStyle w:val="Hyperlink"/>
                <w:rFonts w:ascii="Arial" w:eastAsiaTheme="minorHAnsi" w:hAnsi="Arial" w:cs="Arial"/>
                <w:noProof/>
                <w:lang w:val="hr-HR"/>
              </w:rPr>
              <w:t>Test embriotoksičnosti na zebricama (eng. Zebrafish embryotoxicity test; ZET)</w:t>
            </w:r>
            <w:r>
              <w:rPr>
                <w:noProof/>
                <w:webHidden/>
              </w:rPr>
              <w:tab/>
            </w:r>
            <w:r>
              <w:rPr>
                <w:noProof/>
                <w:webHidden/>
              </w:rPr>
              <w:fldChar w:fldCharType="begin"/>
            </w:r>
            <w:r>
              <w:rPr>
                <w:noProof/>
                <w:webHidden/>
              </w:rPr>
              <w:instrText xml:space="preserve"> PAGEREF _Toc481142628 \h </w:instrText>
            </w:r>
            <w:r>
              <w:rPr>
                <w:noProof/>
                <w:webHidden/>
              </w:rPr>
            </w:r>
            <w:r>
              <w:rPr>
                <w:noProof/>
                <w:webHidden/>
              </w:rPr>
              <w:fldChar w:fldCharType="separate"/>
            </w:r>
            <w:r>
              <w:rPr>
                <w:noProof/>
                <w:webHidden/>
              </w:rPr>
              <w:t>8</w:t>
            </w:r>
            <w:r>
              <w:rPr>
                <w:noProof/>
                <w:webHidden/>
              </w:rPr>
              <w:fldChar w:fldCharType="end"/>
            </w:r>
          </w:hyperlink>
        </w:p>
        <w:p w:rsidR="00C26055" w:rsidRDefault="00C26055">
          <w:pPr>
            <w:pStyle w:val="TOC3"/>
            <w:tabs>
              <w:tab w:val="left" w:pos="1320"/>
              <w:tab w:val="right" w:leader="dot" w:pos="9074"/>
            </w:tabs>
            <w:rPr>
              <w:rFonts w:asciiTheme="minorHAnsi" w:eastAsiaTheme="minorEastAsia" w:hAnsiTheme="minorHAnsi" w:cstheme="minorBidi"/>
              <w:noProof/>
              <w:sz w:val="22"/>
              <w:szCs w:val="22"/>
              <w:lang w:val="hr-HR" w:eastAsia="hr-HR"/>
            </w:rPr>
          </w:pPr>
          <w:hyperlink w:anchor="_Toc481142629" w:history="1">
            <w:r w:rsidRPr="009C611E">
              <w:rPr>
                <w:rStyle w:val="Hyperlink"/>
                <w:rFonts w:ascii="Arial" w:eastAsiaTheme="minorHAnsi" w:hAnsi="Arial" w:cs="Arial"/>
                <w:noProof/>
                <w:lang w:val="hr-HR"/>
              </w:rPr>
              <w:t>1.2.4.</w:t>
            </w:r>
            <w:r>
              <w:rPr>
                <w:rFonts w:asciiTheme="minorHAnsi" w:eastAsiaTheme="minorEastAsia" w:hAnsiTheme="minorHAnsi" w:cstheme="minorBidi"/>
                <w:noProof/>
                <w:sz w:val="22"/>
                <w:szCs w:val="22"/>
                <w:lang w:val="hr-HR" w:eastAsia="hr-HR"/>
              </w:rPr>
              <w:tab/>
            </w:r>
            <w:r w:rsidRPr="009C611E">
              <w:rPr>
                <w:rStyle w:val="Hyperlink"/>
                <w:rFonts w:ascii="Arial" w:eastAsiaTheme="minorHAnsi" w:hAnsi="Arial" w:cs="Arial"/>
                <w:noProof/>
                <w:lang w:val="hr-HR"/>
              </w:rPr>
              <w:t>Zakonodavni okviri i načela 3R-a</w:t>
            </w:r>
            <w:r>
              <w:rPr>
                <w:noProof/>
                <w:webHidden/>
              </w:rPr>
              <w:tab/>
            </w:r>
            <w:r>
              <w:rPr>
                <w:noProof/>
                <w:webHidden/>
              </w:rPr>
              <w:fldChar w:fldCharType="begin"/>
            </w:r>
            <w:r>
              <w:rPr>
                <w:noProof/>
                <w:webHidden/>
              </w:rPr>
              <w:instrText xml:space="preserve"> PAGEREF _Toc481142629 \h </w:instrText>
            </w:r>
            <w:r>
              <w:rPr>
                <w:noProof/>
                <w:webHidden/>
              </w:rPr>
            </w:r>
            <w:r>
              <w:rPr>
                <w:noProof/>
                <w:webHidden/>
              </w:rPr>
              <w:fldChar w:fldCharType="separate"/>
            </w:r>
            <w:r>
              <w:rPr>
                <w:noProof/>
                <w:webHidden/>
              </w:rPr>
              <w:t>9</w:t>
            </w:r>
            <w:r>
              <w:rPr>
                <w:noProof/>
                <w:webHidden/>
              </w:rPr>
              <w:fldChar w:fldCharType="end"/>
            </w:r>
          </w:hyperlink>
        </w:p>
        <w:p w:rsidR="00C26055" w:rsidRDefault="00C26055">
          <w:pPr>
            <w:pStyle w:val="TOC1"/>
            <w:rPr>
              <w:rFonts w:asciiTheme="minorHAnsi" w:eastAsiaTheme="minorEastAsia" w:hAnsiTheme="minorHAnsi" w:cstheme="minorBidi"/>
              <w:szCs w:val="22"/>
              <w:lang w:eastAsia="hr-HR"/>
            </w:rPr>
          </w:pPr>
          <w:hyperlink w:anchor="_Toc481142630" w:history="1">
            <w:r w:rsidRPr="009C611E">
              <w:rPr>
                <w:rStyle w:val="Hyperlink"/>
              </w:rPr>
              <w:t>2.</w:t>
            </w:r>
            <w:r>
              <w:rPr>
                <w:rFonts w:asciiTheme="minorHAnsi" w:eastAsiaTheme="minorEastAsia" w:hAnsiTheme="minorHAnsi" w:cstheme="minorBidi"/>
                <w:szCs w:val="22"/>
                <w:lang w:eastAsia="hr-HR"/>
              </w:rPr>
              <w:tab/>
            </w:r>
            <w:r w:rsidRPr="009C611E">
              <w:rPr>
                <w:rStyle w:val="Hyperlink"/>
              </w:rPr>
              <w:t>OPĆI I SPECIFIČNI CILJEVI RADA</w:t>
            </w:r>
            <w:r>
              <w:rPr>
                <w:webHidden/>
              </w:rPr>
              <w:tab/>
            </w:r>
            <w:r>
              <w:rPr>
                <w:webHidden/>
              </w:rPr>
              <w:fldChar w:fldCharType="begin"/>
            </w:r>
            <w:r>
              <w:rPr>
                <w:webHidden/>
              </w:rPr>
              <w:instrText xml:space="preserve"> PAGEREF _Toc481142630 \h </w:instrText>
            </w:r>
            <w:r>
              <w:rPr>
                <w:webHidden/>
              </w:rPr>
            </w:r>
            <w:r>
              <w:rPr>
                <w:webHidden/>
              </w:rPr>
              <w:fldChar w:fldCharType="separate"/>
            </w:r>
            <w:r>
              <w:rPr>
                <w:webHidden/>
              </w:rPr>
              <w:t>10</w:t>
            </w:r>
            <w:r>
              <w:rPr>
                <w:webHidden/>
              </w:rPr>
              <w:fldChar w:fldCharType="end"/>
            </w:r>
          </w:hyperlink>
        </w:p>
        <w:p w:rsidR="00C26055" w:rsidRDefault="00C26055">
          <w:pPr>
            <w:pStyle w:val="TOC1"/>
            <w:rPr>
              <w:rFonts w:asciiTheme="minorHAnsi" w:eastAsiaTheme="minorEastAsia" w:hAnsiTheme="minorHAnsi" w:cstheme="minorBidi"/>
              <w:szCs w:val="22"/>
              <w:lang w:eastAsia="hr-HR"/>
            </w:rPr>
          </w:pPr>
          <w:hyperlink w:anchor="_Toc481142631" w:history="1">
            <w:r w:rsidRPr="009C611E">
              <w:rPr>
                <w:rStyle w:val="Hyperlink"/>
              </w:rPr>
              <w:t>3.</w:t>
            </w:r>
            <w:r>
              <w:rPr>
                <w:rFonts w:asciiTheme="minorHAnsi" w:eastAsiaTheme="minorEastAsia" w:hAnsiTheme="minorHAnsi" w:cstheme="minorBidi"/>
                <w:szCs w:val="22"/>
                <w:lang w:eastAsia="hr-HR"/>
              </w:rPr>
              <w:tab/>
            </w:r>
            <w:r w:rsidRPr="009C611E">
              <w:rPr>
                <w:rStyle w:val="Hyperlink"/>
              </w:rPr>
              <w:t>MATERIJALI I METODE</w:t>
            </w:r>
            <w:r>
              <w:rPr>
                <w:webHidden/>
              </w:rPr>
              <w:tab/>
            </w:r>
            <w:r>
              <w:rPr>
                <w:webHidden/>
              </w:rPr>
              <w:fldChar w:fldCharType="begin"/>
            </w:r>
            <w:r>
              <w:rPr>
                <w:webHidden/>
              </w:rPr>
              <w:instrText xml:space="preserve"> PAGEREF _Toc481142631 \h </w:instrText>
            </w:r>
            <w:r>
              <w:rPr>
                <w:webHidden/>
              </w:rPr>
            </w:r>
            <w:r>
              <w:rPr>
                <w:webHidden/>
              </w:rPr>
              <w:fldChar w:fldCharType="separate"/>
            </w:r>
            <w:r>
              <w:rPr>
                <w:webHidden/>
              </w:rPr>
              <w:t>11</w:t>
            </w:r>
            <w:r>
              <w:rPr>
                <w:webHidden/>
              </w:rPr>
              <w:fldChar w:fldCharType="end"/>
            </w:r>
          </w:hyperlink>
        </w:p>
        <w:p w:rsidR="00C26055" w:rsidRDefault="00C26055">
          <w:pPr>
            <w:pStyle w:val="TOC2"/>
            <w:tabs>
              <w:tab w:val="left" w:pos="880"/>
              <w:tab w:val="right" w:leader="dot" w:pos="9074"/>
            </w:tabs>
            <w:rPr>
              <w:rFonts w:asciiTheme="minorHAnsi" w:eastAsiaTheme="minorEastAsia" w:hAnsiTheme="minorHAnsi" w:cstheme="minorBidi"/>
              <w:noProof/>
              <w:sz w:val="22"/>
              <w:szCs w:val="22"/>
              <w:lang w:val="hr-HR" w:eastAsia="hr-HR"/>
            </w:rPr>
          </w:pPr>
          <w:hyperlink w:anchor="_Toc481142632" w:history="1">
            <w:r w:rsidRPr="009C611E">
              <w:rPr>
                <w:rStyle w:val="Hyperlink"/>
                <w:rFonts w:ascii="Arial" w:eastAsiaTheme="minorHAnsi" w:hAnsi="Arial" w:cs="Arial"/>
                <w:noProof/>
                <w:lang w:val="hr-HR"/>
              </w:rPr>
              <w:t>3.1.</w:t>
            </w:r>
            <w:r>
              <w:rPr>
                <w:rFonts w:asciiTheme="minorHAnsi" w:eastAsiaTheme="minorEastAsia" w:hAnsiTheme="minorHAnsi" w:cstheme="minorBidi"/>
                <w:noProof/>
                <w:sz w:val="22"/>
                <w:szCs w:val="22"/>
                <w:lang w:val="hr-HR" w:eastAsia="hr-HR"/>
              </w:rPr>
              <w:tab/>
            </w:r>
            <w:r w:rsidRPr="009C611E">
              <w:rPr>
                <w:rStyle w:val="Hyperlink"/>
                <w:rFonts w:ascii="Arial" w:eastAsiaTheme="minorHAnsi" w:hAnsi="Arial" w:cs="Arial"/>
                <w:noProof/>
                <w:lang w:val="hr-HR"/>
              </w:rPr>
              <w:t>Korištene kemikalije</w:t>
            </w:r>
            <w:r>
              <w:rPr>
                <w:noProof/>
                <w:webHidden/>
              </w:rPr>
              <w:tab/>
            </w:r>
            <w:r>
              <w:rPr>
                <w:noProof/>
                <w:webHidden/>
              </w:rPr>
              <w:fldChar w:fldCharType="begin"/>
            </w:r>
            <w:r>
              <w:rPr>
                <w:noProof/>
                <w:webHidden/>
              </w:rPr>
              <w:instrText xml:space="preserve"> PAGEREF _Toc481142632 \h </w:instrText>
            </w:r>
            <w:r>
              <w:rPr>
                <w:noProof/>
                <w:webHidden/>
              </w:rPr>
            </w:r>
            <w:r>
              <w:rPr>
                <w:noProof/>
                <w:webHidden/>
              </w:rPr>
              <w:fldChar w:fldCharType="separate"/>
            </w:r>
            <w:r>
              <w:rPr>
                <w:noProof/>
                <w:webHidden/>
              </w:rPr>
              <w:t>11</w:t>
            </w:r>
            <w:r>
              <w:rPr>
                <w:noProof/>
                <w:webHidden/>
              </w:rPr>
              <w:fldChar w:fldCharType="end"/>
            </w:r>
          </w:hyperlink>
        </w:p>
        <w:p w:rsidR="00C26055" w:rsidRDefault="00C26055">
          <w:pPr>
            <w:pStyle w:val="TOC2"/>
            <w:tabs>
              <w:tab w:val="left" w:pos="880"/>
              <w:tab w:val="right" w:leader="dot" w:pos="9074"/>
            </w:tabs>
            <w:rPr>
              <w:rFonts w:asciiTheme="minorHAnsi" w:eastAsiaTheme="minorEastAsia" w:hAnsiTheme="minorHAnsi" w:cstheme="minorBidi"/>
              <w:noProof/>
              <w:sz w:val="22"/>
              <w:szCs w:val="22"/>
              <w:lang w:val="hr-HR" w:eastAsia="hr-HR"/>
            </w:rPr>
          </w:pPr>
          <w:hyperlink w:anchor="_Toc481142633" w:history="1">
            <w:r w:rsidRPr="009C611E">
              <w:rPr>
                <w:rStyle w:val="Hyperlink"/>
                <w:rFonts w:ascii="Arial" w:eastAsiaTheme="minorHAnsi" w:hAnsi="Arial" w:cs="Arial"/>
                <w:noProof/>
                <w:lang w:val="hr-HR"/>
              </w:rPr>
              <w:t>3.2.</w:t>
            </w:r>
            <w:r>
              <w:rPr>
                <w:rFonts w:asciiTheme="minorHAnsi" w:eastAsiaTheme="minorEastAsia" w:hAnsiTheme="minorHAnsi" w:cstheme="minorBidi"/>
                <w:noProof/>
                <w:sz w:val="22"/>
                <w:szCs w:val="22"/>
                <w:lang w:val="hr-HR" w:eastAsia="hr-HR"/>
              </w:rPr>
              <w:tab/>
            </w:r>
            <w:r w:rsidRPr="009C611E">
              <w:rPr>
                <w:rStyle w:val="Hyperlink"/>
                <w:rFonts w:ascii="Arial" w:eastAsiaTheme="minorHAnsi" w:hAnsi="Arial" w:cs="Arial"/>
                <w:noProof/>
                <w:lang w:val="hr-HR"/>
              </w:rPr>
              <w:t>Mjesto uzorkovanja</w:t>
            </w:r>
            <w:r>
              <w:rPr>
                <w:noProof/>
                <w:webHidden/>
              </w:rPr>
              <w:tab/>
            </w:r>
            <w:r>
              <w:rPr>
                <w:noProof/>
                <w:webHidden/>
              </w:rPr>
              <w:fldChar w:fldCharType="begin"/>
            </w:r>
            <w:r>
              <w:rPr>
                <w:noProof/>
                <w:webHidden/>
              </w:rPr>
              <w:instrText xml:space="preserve"> PAGEREF _Toc481142633 \h </w:instrText>
            </w:r>
            <w:r>
              <w:rPr>
                <w:noProof/>
                <w:webHidden/>
              </w:rPr>
            </w:r>
            <w:r>
              <w:rPr>
                <w:noProof/>
                <w:webHidden/>
              </w:rPr>
              <w:fldChar w:fldCharType="separate"/>
            </w:r>
            <w:r>
              <w:rPr>
                <w:noProof/>
                <w:webHidden/>
              </w:rPr>
              <w:t>12</w:t>
            </w:r>
            <w:r>
              <w:rPr>
                <w:noProof/>
                <w:webHidden/>
              </w:rPr>
              <w:fldChar w:fldCharType="end"/>
            </w:r>
          </w:hyperlink>
        </w:p>
        <w:p w:rsidR="00C26055" w:rsidRDefault="00C26055">
          <w:pPr>
            <w:pStyle w:val="TOC2"/>
            <w:tabs>
              <w:tab w:val="left" w:pos="880"/>
              <w:tab w:val="right" w:leader="dot" w:pos="9074"/>
            </w:tabs>
            <w:rPr>
              <w:rFonts w:asciiTheme="minorHAnsi" w:eastAsiaTheme="minorEastAsia" w:hAnsiTheme="minorHAnsi" w:cstheme="minorBidi"/>
              <w:noProof/>
              <w:sz w:val="22"/>
              <w:szCs w:val="22"/>
              <w:lang w:val="hr-HR" w:eastAsia="hr-HR"/>
            </w:rPr>
          </w:pPr>
          <w:hyperlink w:anchor="_Toc481142634" w:history="1">
            <w:r w:rsidRPr="009C611E">
              <w:rPr>
                <w:rStyle w:val="Hyperlink"/>
                <w:rFonts w:ascii="Arial" w:eastAsiaTheme="minorHAnsi" w:hAnsi="Arial" w:cs="Arial"/>
                <w:noProof/>
                <w:lang w:val="hr-HR"/>
              </w:rPr>
              <w:t>3.3.</w:t>
            </w:r>
            <w:r>
              <w:rPr>
                <w:rFonts w:asciiTheme="minorHAnsi" w:eastAsiaTheme="minorEastAsia" w:hAnsiTheme="minorHAnsi" w:cstheme="minorBidi"/>
                <w:noProof/>
                <w:sz w:val="22"/>
                <w:szCs w:val="22"/>
                <w:lang w:val="hr-HR" w:eastAsia="hr-HR"/>
              </w:rPr>
              <w:tab/>
            </w:r>
            <w:r w:rsidRPr="009C611E">
              <w:rPr>
                <w:rStyle w:val="Hyperlink"/>
                <w:rFonts w:ascii="Arial" w:eastAsiaTheme="minorHAnsi" w:hAnsi="Arial" w:cs="Arial"/>
                <w:noProof/>
                <w:lang w:val="hr-HR"/>
              </w:rPr>
              <w:t>Kemijska analiza ne-ciljanih organskih tvari u uzorcima sedimenta</w:t>
            </w:r>
            <w:r>
              <w:rPr>
                <w:noProof/>
                <w:webHidden/>
              </w:rPr>
              <w:tab/>
            </w:r>
            <w:r>
              <w:rPr>
                <w:noProof/>
                <w:webHidden/>
              </w:rPr>
              <w:fldChar w:fldCharType="begin"/>
            </w:r>
            <w:r>
              <w:rPr>
                <w:noProof/>
                <w:webHidden/>
              </w:rPr>
              <w:instrText xml:space="preserve"> PAGEREF _Toc481142634 \h </w:instrText>
            </w:r>
            <w:r>
              <w:rPr>
                <w:noProof/>
                <w:webHidden/>
              </w:rPr>
            </w:r>
            <w:r>
              <w:rPr>
                <w:noProof/>
                <w:webHidden/>
              </w:rPr>
              <w:fldChar w:fldCharType="separate"/>
            </w:r>
            <w:r>
              <w:rPr>
                <w:noProof/>
                <w:webHidden/>
              </w:rPr>
              <w:t>12</w:t>
            </w:r>
            <w:r>
              <w:rPr>
                <w:noProof/>
                <w:webHidden/>
              </w:rPr>
              <w:fldChar w:fldCharType="end"/>
            </w:r>
          </w:hyperlink>
        </w:p>
        <w:p w:rsidR="00C26055" w:rsidRDefault="00C26055">
          <w:pPr>
            <w:pStyle w:val="TOC2"/>
            <w:tabs>
              <w:tab w:val="left" w:pos="880"/>
              <w:tab w:val="right" w:leader="dot" w:pos="9074"/>
            </w:tabs>
            <w:rPr>
              <w:rFonts w:asciiTheme="minorHAnsi" w:eastAsiaTheme="minorEastAsia" w:hAnsiTheme="minorHAnsi" w:cstheme="minorBidi"/>
              <w:noProof/>
              <w:sz w:val="22"/>
              <w:szCs w:val="22"/>
              <w:lang w:val="hr-HR" w:eastAsia="hr-HR"/>
            </w:rPr>
          </w:pPr>
          <w:hyperlink w:anchor="_Toc481142635" w:history="1">
            <w:r w:rsidRPr="009C611E">
              <w:rPr>
                <w:rStyle w:val="Hyperlink"/>
                <w:rFonts w:ascii="Arial" w:eastAsiaTheme="minorHAnsi" w:hAnsi="Arial" w:cs="Arial"/>
                <w:noProof/>
                <w:lang w:val="hr-HR"/>
              </w:rPr>
              <w:t>3.4.</w:t>
            </w:r>
            <w:r>
              <w:rPr>
                <w:rFonts w:asciiTheme="minorHAnsi" w:eastAsiaTheme="minorEastAsia" w:hAnsiTheme="minorHAnsi" w:cstheme="minorBidi"/>
                <w:noProof/>
                <w:sz w:val="22"/>
                <w:szCs w:val="22"/>
                <w:lang w:val="hr-HR" w:eastAsia="hr-HR"/>
              </w:rPr>
              <w:tab/>
            </w:r>
            <w:r w:rsidRPr="009C611E">
              <w:rPr>
                <w:rStyle w:val="Hyperlink"/>
                <w:rFonts w:ascii="Arial" w:eastAsiaTheme="minorHAnsi" w:hAnsi="Arial" w:cs="Arial"/>
                <w:noProof/>
                <w:lang w:val="hr-HR"/>
              </w:rPr>
              <w:t>Uzgoj zebrica i mrijest</w:t>
            </w:r>
            <w:r>
              <w:rPr>
                <w:noProof/>
                <w:webHidden/>
              </w:rPr>
              <w:tab/>
            </w:r>
            <w:r>
              <w:rPr>
                <w:noProof/>
                <w:webHidden/>
              </w:rPr>
              <w:fldChar w:fldCharType="begin"/>
            </w:r>
            <w:r>
              <w:rPr>
                <w:noProof/>
                <w:webHidden/>
              </w:rPr>
              <w:instrText xml:space="preserve"> PAGEREF _Toc481142635 \h </w:instrText>
            </w:r>
            <w:r>
              <w:rPr>
                <w:noProof/>
                <w:webHidden/>
              </w:rPr>
            </w:r>
            <w:r>
              <w:rPr>
                <w:noProof/>
                <w:webHidden/>
              </w:rPr>
              <w:fldChar w:fldCharType="separate"/>
            </w:r>
            <w:r>
              <w:rPr>
                <w:noProof/>
                <w:webHidden/>
              </w:rPr>
              <w:t>13</w:t>
            </w:r>
            <w:r>
              <w:rPr>
                <w:noProof/>
                <w:webHidden/>
              </w:rPr>
              <w:fldChar w:fldCharType="end"/>
            </w:r>
          </w:hyperlink>
        </w:p>
        <w:p w:rsidR="00C26055" w:rsidRDefault="00C26055">
          <w:pPr>
            <w:pStyle w:val="TOC2"/>
            <w:tabs>
              <w:tab w:val="left" w:pos="880"/>
              <w:tab w:val="right" w:leader="dot" w:pos="9074"/>
            </w:tabs>
            <w:rPr>
              <w:rFonts w:asciiTheme="minorHAnsi" w:eastAsiaTheme="minorEastAsia" w:hAnsiTheme="minorHAnsi" w:cstheme="minorBidi"/>
              <w:noProof/>
              <w:sz w:val="22"/>
              <w:szCs w:val="22"/>
              <w:lang w:val="hr-HR" w:eastAsia="hr-HR"/>
            </w:rPr>
          </w:pPr>
          <w:hyperlink w:anchor="_Toc481142636" w:history="1">
            <w:r w:rsidRPr="009C611E">
              <w:rPr>
                <w:rStyle w:val="Hyperlink"/>
                <w:rFonts w:ascii="Arial" w:eastAsiaTheme="minorHAnsi" w:hAnsi="Arial" w:cs="Arial"/>
                <w:noProof/>
                <w:lang w:val="hr-HR"/>
              </w:rPr>
              <w:t>3.5.</w:t>
            </w:r>
            <w:r>
              <w:rPr>
                <w:rFonts w:asciiTheme="minorHAnsi" w:eastAsiaTheme="minorEastAsia" w:hAnsiTheme="minorHAnsi" w:cstheme="minorBidi"/>
                <w:noProof/>
                <w:sz w:val="22"/>
                <w:szCs w:val="22"/>
                <w:lang w:val="hr-HR" w:eastAsia="hr-HR"/>
              </w:rPr>
              <w:tab/>
            </w:r>
            <w:r w:rsidRPr="009C611E">
              <w:rPr>
                <w:rStyle w:val="Hyperlink"/>
                <w:rFonts w:ascii="Arial" w:eastAsiaTheme="minorHAnsi" w:hAnsi="Arial" w:cs="Arial"/>
                <w:noProof/>
                <w:lang w:val="hr-HR"/>
              </w:rPr>
              <w:t>Određivanje koncentracija i test embriotoksičnosti na zebricama</w:t>
            </w:r>
            <w:r>
              <w:rPr>
                <w:noProof/>
                <w:webHidden/>
              </w:rPr>
              <w:tab/>
            </w:r>
            <w:r>
              <w:rPr>
                <w:noProof/>
                <w:webHidden/>
              </w:rPr>
              <w:fldChar w:fldCharType="begin"/>
            </w:r>
            <w:r>
              <w:rPr>
                <w:noProof/>
                <w:webHidden/>
              </w:rPr>
              <w:instrText xml:space="preserve"> PAGEREF _Toc481142636 \h </w:instrText>
            </w:r>
            <w:r>
              <w:rPr>
                <w:noProof/>
                <w:webHidden/>
              </w:rPr>
            </w:r>
            <w:r>
              <w:rPr>
                <w:noProof/>
                <w:webHidden/>
              </w:rPr>
              <w:fldChar w:fldCharType="separate"/>
            </w:r>
            <w:r>
              <w:rPr>
                <w:noProof/>
                <w:webHidden/>
              </w:rPr>
              <w:t>13</w:t>
            </w:r>
            <w:r>
              <w:rPr>
                <w:noProof/>
                <w:webHidden/>
              </w:rPr>
              <w:fldChar w:fldCharType="end"/>
            </w:r>
          </w:hyperlink>
        </w:p>
        <w:p w:rsidR="00C26055" w:rsidRDefault="00C26055">
          <w:pPr>
            <w:pStyle w:val="TOC2"/>
            <w:tabs>
              <w:tab w:val="left" w:pos="880"/>
              <w:tab w:val="right" w:leader="dot" w:pos="9074"/>
            </w:tabs>
            <w:rPr>
              <w:rFonts w:asciiTheme="minorHAnsi" w:eastAsiaTheme="minorEastAsia" w:hAnsiTheme="minorHAnsi" w:cstheme="minorBidi"/>
              <w:noProof/>
              <w:sz w:val="22"/>
              <w:szCs w:val="22"/>
              <w:lang w:val="hr-HR" w:eastAsia="hr-HR"/>
            </w:rPr>
          </w:pPr>
          <w:hyperlink w:anchor="_Toc481142637" w:history="1">
            <w:r w:rsidRPr="009C611E">
              <w:rPr>
                <w:rStyle w:val="Hyperlink"/>
                <w:rFonts w:ascii="Arial" w:eastAsiaTheme="minorHAnsi" w:hAnsi="Arial" w:cs="Arial"/>
                <w:noProof/>
                <w:lang w:val="hr-HR"/>
              </w:rPr>
              <w:t>3.6.</w:t>
            </w:r>
            <w:r>
              <w:rPr>
                <w:rFonts w:asciiTheme="minorHAnsi" w:eastAsiaTheme="minorEastAsia" w:hAnsiTheme="minorHAnsi" w:cstheme="minorBidi"/>
                <w:noProof/>
                <w:sz w:val="22"/>
                <w:szCs w:val="22"/>
                <w:lang w:val="hr-HR" w:eastAsia="hr-HR"/>
              </w:rPr>
              <w:tab/>
            </w:r>
            <w:r w:rsidRPr="009C611E">
              <w:rPr>
                <w:rStyle w:val="Hyperlink"/>
                <w:rFonts w:ascii="Arial" w:eastAsiaTheme="minorHAnsi" w:hAnsi="Arial" w:cs="Arial"/>
                <w:noProof/>
                <w:lang w:val="hr-HR"/>
              </w:rPr>
              <w:t>Kvalitativna procjena histopatoloških promjena</w:t>
            </w:r>
            <w:r>
              <w:rPr>
                <w:noProof/>
                <w:webHidden/>
              </w:rPr>
              <w:tab/>
            </w:r>
            <w:r>
              <w:rPr>
                <w:noProof/>
                <w:webHidden/>
              </w:rPr>
              <w:fldChar w:fldCharType="begin"/>
            </w:r>
            <w:r>
              <w:rPr>
                <w:noProof/>
                <w:webHidden/>
              </w:rPr>
              <w:instrText xml:space="preserve"> PAGEREF _Toc481142637 \h </w:instrText>
            </w:r>
            <w:r>
              <w:rPr>
                <w:noProof/>
                <w:webHidden/>
              </w:rPr>
            </w:r>
            <w:r>
              <w:rPr>
                <w:noProof/>
                <w:webHidden/>
              </w:rPr>
              <w:fldChar w:fldCharType="separate"/>
            </w:r>
            <w:r>
              <w:rPr>
                <w:noProof/>
                <w:webHidden/>
              </w:rPr>
              <w:t>15</w:t>
            </w:r>
            <w:r>
              <w:rPr>
                <w:noProof/>
                <w:webHidden/>
              </w:rPr>
              <w:fldChar w:fldCharType="end"/>
            </w:r>
          </w:hyperlink>
        </w:p>
        <w:p w:rsidR="00C26055" w:rsidRDefault="00C26055">
          <w:pPr>
            <w:pStyle w:val="TOC2"/>
            <w:tabs>
              <w:tab w:val="left" w:pos="880"/>
              <w:tab w:val="right" w:leader="dot" w:pos="9074"/>
            </w:tabs>
            <w:rPr>
              <w:rFonts w:asciiTheme="minorHAnsi" w:eastAsiaTheme="minorEastAsia" w:hAnsiTheme="minorHAnsi" w:cstheme="minorBidi"/>
              <w:noProof/>
              <w:sz w:val="22"/>
              <w:szCs w:val="22"/>
              <w:lang w:val="hr-HR" w:eastAsia="hr-HR"/>
            </w:rPr>
          </w:pPr>
          <w:hyperlink w:anchor="_Toc481142638" w:history="1">
            <w:r w:rsidRPr="009C611E">
              <w:rPr>
                <w:rStyle w:val="Hyperlink"/>
                <w:rFonts w:ascii="Arial" w:eastAsiaTheme="minorHAnsi" w:hAnsi="Arial" w:cs="Arial"/>
                <w:noProof/>
                <w:lang w:val="hr-HR"/>
              </w:rPr>
              <w:t>3.7.</w:t>
            </w:r>
            <w:r>
              <w:rPr>
                <w:rFonts w:asciiTheme="minorHAnsi" w:eastAsiaTheme="minorEastAsia" w:hAnsiTheme="minorHAnsi" w:cstheme="minorBidi"/>
                <w:noProof/>
                <w:sz w:val="22"/>
                <w:szCs w:val="22"/>
                <w:lang w:val="hr-HR" w:eastAsia="hr-HR"/>
              </w:rPr>
              <w:tab/>
            </w:r>
            <w:r w:rsidRPr="009C611E">
              <w:rPr>
                <w:rStyle w:val="Hyperlink"/>
                <w:rFonts w:ascii="Arial" w:eastAsiaTheme="minorHAnsi" w:hAnsi="Arial" w:cs="Arial"/>
                <w:noProof/>
                <w:lang w:val="hr-HR"/>
              </w:rPr>
              <w:t>Kontrola ispravnosti postupka</w:t>
            </w:r>
            <w:r>
              <w:rPr>
                <w:noProof/>
                <w:webHidden/>
              </w:rPr>
              <w:tab/>
            </w:r>
            <w:r>
              <w:rPr>
                <w:noProof/>
                <w:webHidden/>
              </w:rPr>
              <w:fldChar w:fldCharType="begin"/>
            </w:r>
            <w:r>
              <w:rPr>
                <w:noProof/>
                <w:webHidden/>
              </w:rPr>
              <w:instrText xml:space="preserve"> PAGEREF _Toc481142638 \h </w:instrText>
            </w:r>
            <w:r>
              <w:rPr>
                <w:noProof/>
                <w:webHidden/>
              </w:rPr>
            </w:r>
            <w:r>
              <w:rPr>
                <w:noProof/>
                <w:webHidden/>
              </w:rPr>
              <w:fldChar w:fldCharType="separate"/>
            </w:r>
            <w:r>
              <w:rPr>
                <w:noProof/>
                <w:webHidden/>
              </w:rPr>
              <w:t>15</w:t>
            </w:r>
            <w:r>
              <w:rPr>
                <w:noProof/>
                <w:webHidden/>
              </w:rPr>
              <w:fldChar w:fldCharType="end"/>
            </w:r>
          </w:hyperlink>
        </w:p>
        <w:p w:rsidR="00C26055" w:rsidRDefault="00C26055">
          <w:pPr>
            <w:pStyle w:val="TOC1"/>
            <w:rPr>
              <w:rFonts w:asciiTheme="minorHAnsi" w:eastAsiaTheme="minorEastAsia" w:hAnsiTheme="minorHAnsi" w:cstheme="minorBidi"/>
              <w:szCs w:val="22"/>
              <w:lang w:eastAsia="hr-HR"/>
            </w:rPr>
          </w:pPr>
          <w:hyperlink w:anchor="_Toc481142639" w:history="1">
            <w:r w:rsidRPr="009C611E">
              <w:rPr>
                <w:rStyle w:val="Hyperlink"/>
              </w:rPr>
              <w:t>4.</w:t>
            </w:r>
            <w:r>
              <w:rPr>
                <w:rFonts w:asciiTheme="minorHAnsi" w:eastAsiaTheme="minorEastAsia" w:hAnsiTheme="minorHAnsi" w:cstheme="minorBidi"/>
                <w:szCs w:val="22"/>
                <w:lang w:eastAsia="hr-HR"/>
              </w:rPr>
              <w:tab/>
            </w:r>
            <w:r w:rsidRPr="009C611E">
              <w:rPr>
                <w:rStyle w:val="Hyperlink"/>
              </w:rPr>
              <w:t>REZULTATI</w:t>
            </w:r>
            <w:r>
              <w:rPr>
                <w:webHidden/>
              </w:rPr>
              <w:tab/>
            </w:r>
            <w:r>
              <w:rPr>
                <w:webHidden/>
              </w:rPr>
              <w:fldChar w:fldCharType="begin"/>
            </w:r>
            <w:r>
              <w:rPr>
                <w:webHidden/>
              </w:rPr>
              <w:instrText xml:space="preserve"> PAGEREF _Toc481142639 \h </w:instrText>
            </w:r>
            <w:r>
              <w:rPr>
                <w:webHidden/>
              </w:rPr>
            </w:r>
            <w:r>
              <w:rPr>
                <w:webHidden/>
              </w:rPr>
              <w:fldChar w:fldCharType="separate"/>
            </w:r>
            <w:r>
              <w:rPr>
                <w:webHidden/>
              </w:rPr>
              <w:t>16</w:t>
            </w:r>
            <w:r>
              <w:rPr>
                <w:webHidden/>
              </w:rPr>
              <w:fldChar w:fldCharType="end"/>
            </w:r>
          </w:hyperlink>
        </w:p>
        <w:p w:rsidR="00C26055" w:rsidRDefault="00C26055">
          <w:pPr>
            <w:pStyle w:val="TOC2"/>
            <w:tabs>
              <w:tab w:val="left" w:pos="880"/>
              <w:tab w:val="right" w:leader="dot" w:pos="9074"/>
            </w:tabs>
            <w:rPr>
              <w:rFonts w:asciiTheme="minorHAnsi" w:eastAsiaTheme="minorEastAsia" w:hAnsiTheme="minorHAnsi" w:cstheme="minorBidi"/>
              <w:noProof/>
              <w:sz w:val="22"/>
              <w:szCs w:val="22"/>
              <w:lang w:val="hr-HR" w:eastAsia="hr-HR"/>
            </w:rPr>
          </w:pPr>
          <w:hyperlink w:anchor="_Toc481142640" w:history="1">
            <w:r w:rsidRPr="009C611E">
              <w:rPr>
                <w:rStyle w:val="Hyperlink"/>
                <w:rFonts w:ascii="Arial" w:eastAsiaTheme="minorHAnsi" w:hAnsi="Arial" w:cs="Arial"/>
                <w:noProof/>
                <w:lang w:val="hr-HR"/>
              </w:rPr>
              <w:t>4.1.</w:t>
            </w:r>
            <w:r>
              <w:rPr>
                <w:rFonts w:asciiTheme="minorHAnsi" w:eastAsiaTheme="minorEastAsia" w:hAnsiTheme="minorHAnsi" w:cstheme="minorBidi"/>
                <w:noProof/>
                <w:sz w:val="22"/>
                <w:szCs w:val="22"/>
                <w:lang w:val="hr-HR" w:eastAsia="hr-HR"/>
              </w:rPr>
              <w:tab/>
            </w:r>
            <w:r w:rsidRPr="009C611E">
              <w:rPr>
                <w:rStyle w:val="Hyperlink"/>
                <w:rFonts w:ascii="Arial" w:eastAsiaTheme="minorHAnsi" w:hAnsi="Arial" w:cs="Arial"/>
                <w:noProof/>
                <w:lang w:val="hr-HR"/>
              </w:rPr>
              <w:t>Kemijska analiza ne-ciljnih organskih spojeva u sedimentu rijeke Save</w:t>
            </w:r>
            <w:r>
              <w:rPr>
                <w:noProof/>
                <w:webHidden/>
              </w:rPr>
              <w:tab/>
            </w:r>
            <w:r>
              <w:rPr>
                <w:noProof/>
                <w:webHidden/>
              </w:rPr>
              <w:fldChar w:fldCharType="begin"/>
            </w:r>
            <w:r>
              <w:rPr>
                <w:noProof/>
                <w:webHidden/>
              </w:rPr>
              <w:instrText xml:space="preserve"> PAGEREF _Toc481142640 \h </w:instrText>
            </w:r>
            <w:r>
              <w:rPr>
                <w:noProof/>
                <w:webHidden/>
              </w:rPr>
            </w:r>
            <w:r>
              <w:rPr>
                <w:noProof/>
                <w:webHidden/>
              </w:rPr>
              <w:fldChar w:fldCharType="separate"/>
            </w:r>
            <w:r>
              <w:rPr>
                <w:noProof/>
                <w:webHidden/>
              </w:rPr>
              <w:t>16</w:t>
            </w:r>
            <w:r>
              <w:rPr>
                <w:noProof/>
                <w:webHidden/>
              </w:rPr>
              <w:fldChar w:fldCharType="end"/>
            </w:r>
          </w:hyperlink>
        </w:p>
        <w:p w:rsidR="00C26055" w:rsidRDefault="00C26055">
          <w:pPr>
            <w:pStyle w:val="TOC2"/>
            <w:tabs>
              <w:tab w:val="left" w:pos="880"/>
              <w:tab w:val="right" w:leader="dot" w:pos="9074"/>
            </w:tabs>
            <w:rPr>
              <w:rFonts w:asciiTheme="minorHAnsi" w:eastAsiaTheme="minorEastAsia" w:hAnsiTheme="minorHAnsi" w:cstheme="minorBidi"/>
              <w:noProof/>
              <w:sz w:val="22"/>
              <w:szCs w:val="22"/>
              <w:lang w:val="hr-HR" w:eastAsia="hr-HR"/>
            </w:rPr>
          </w:pPr>
          <w:hyperlink w:anchor="_Toc481142641" w:history="1">
            <w:r w:rsidRPr="009C611E">
              <w:rPr>
                <w:rStyle w:val="Hyperlink"/>
                <w:rFonts w:ascii="Arial" w:eastAsiaTheme="minorHAnsi" w:hAnsi="Arial" w:cs="Arial"/>
                <w:noProof/>
                <w:lang w:val="hr-HR"/>
              </w:rPr>
              <w:t>4.2.</w:t>
            </w:r>
            <w:r>
              <w:rPr>
                <w:rFonts w:asciiTheme="minorHAnsi" w:eastAsiaTheme="minorEastAsia" w:hAnsiTheme="minorHAnsi" w:cstheme="minorBidi"/>
                <w:noProof/>
                <w:sz w:val="22"/>
                <w:szCs w:val="22"/>
                <w:lang w:val="hr-HR" w:eastAsia="hr-HR"/>
              </w:rPr>
              <w:tab/>
            </w:r>
            <w:r w:rsidRPr="009C611E">
              <w:rPr>
                <w:rStyle w:val="Hyperlink"/>
                <w:rFonts w:ascii="Arial" w:eastAsiaTheme="minorHAnsi" w:hAnsi="Arial" w:cs="Arial"/>
                <w:noProof/>
                <w:lang w:val="hr-HR"/>
              </w:rPr>
              <w:t>Toksičnost ekstrakata sedimenta</w:t>
            </w:r>
            <w:r>
              <w:rPr>
                <w:noProof/>
                <w:webHidden/>
              </w:rPr>
              <w:tab/>
            </w:r>
            <w:r>
              <w:rPr>
                <w:noProof/>
                <w:webHidden/>
              </w:rPr>
              <w:fldChar w:fldCharType="begin"/>
            </w:r>
            <w:r>
              <w:rPr>
                <w:noProof/>
                <w:webHidden/>
              </w:rPr>
              <w:instrText xml:space="preserve"> PAGEREF _Toc481142641 \h </w:instrText>
            </w:r>
            <w:r>
              <w:rPr>
                <w:noProof/>
                <w:webHidden/>
              </w:rPr>
            </w:r>
            <w:r>
              <w:rPr>
                <w:noProof/>
                <w:webHidden/>
              </w:rPr>
              <w:fldChar w:fldCharType="separate"/>
            </w:r>
            <w:r>
              <w:rPr>
                <w:noProof/>
                <w:webHidden/>
              </w:rPr>
              <w:t>17</w:t>
            </w:r>
            <w:r>
              <w:rPr>
                <w:noProof/>
                <w:webHidden/>
              </w:rPr>
              <w:fldChar w:fldCharType="end"/>
            </w:r>
          </w:hyperlink>
        </w:p>
        <w:p w:rsidR="00C26055" w:rsidRDefault="00C26055">
          <w:pPr>
            <w:pStyle w:val="TOC2"/>
            <w:tabs>
              <w:tab w:val="left" w:pos="880"/>
              <w:tab w:val="right" w:leader="dot" w:pos="9074"/>
            </w:tabs>
            <w:rPr>
              <w:rFonts w:asciiTheme="minorHAnsi" w:eastAsiaTheme="minorEastAsia" w:hAnsiTheme="minorHAnsi" w:cstheme="minorBidi"/>
              <w:noProof/>
              <w:sz w:val="22"/>
              <w:szCs w:val="22"/>
              <w:lang w:val="hr-HR" w:eastAsia="hr-HR"/>
            </w:rPr>
          </w:pPr>
          <w:hyperlink w:anchor="_Toc481142642" w:history="1">
            <w:r w:rsidRPr="009C611E">
              <w:rPr>
                <w:rStyle w:val="Hyperlink"/>
                <w:rFonts w:ascii="Arial" w:eastAsiaTheme="minorHAnsi" w:hAnsi="Arial" w:cs="Arial"/>
                <w:noProof/>
                <w:lang w:val="hr-HR"/>
              </w:rPr>
              <w:t>4.3.</w:t>
            </w:r>
            <w:r>
              <w:rPr>
                <w:rFonts w:asciiTheme="minorHAnsi" w:eastAsiaTheme="minorEastAsia" w:hAnsiTheme="minorHAnsi" w:cstheme="minorBidi"/>
                <w:noProof/>
                <w:sz w:val="22"/>
                <w:szCs w:val="22"/>
                <w:lang w:val="hr-HR" w:eastAsia="hr-HR"/>
              </w:rPr>
              <w:tab/>
            </w:r>
            <w:r w:rsidRPr="009C611E">
              <w:rPr>
                <w:rStyle w:val="Hyperlink"/>
                <w:rFonts w:ascii="Arial" w:eastAsiaTheme="minorHAnsi" w:hAnsi="Arial" w:cs="Arial"/>
                <w:noProof/>
                <w:lang w:val="hr-HR"/>
              </w:rPr>
              <w:t>Histopatološka analiza</w:t>
            </w:r>
            <w:r>
              <w:rPr>
                <w:noProof/>
                <w:webHidden/>
              </w:rPr>
              <w:tab/>
            </w:r>
            <w:r>
              <w:rPr>
                <w:noProof/>
                <w:webHidden/>
              </w:rPr>
              <w:fldChar w:fldCharType="begin"/>
            </w:r>
            <w:r>
              <w:rPr>
                <w:noProof/>
                <w:webHidden/>
              </w:rPr>
              <w:instrText xml:space="preserve"> PAGEREF _Toc481142642 \h </w:instrText>
            </w:r>
            <w:r>
              <w:rPr>
                <w:noProof/>
                <w:webHidden/>
              </w:rPr>
            </w:r>
            <w:r>
              <w:rPr>
                <w:noProof/>
                <w:webHidden/>
              </w:rPr>
              <w:fldChar w:fldCharType="separate"/>
            </w:r>
            <w:r>
              <w:rPr>
                <w:noProof/>
                <w:webHidden/>
              </w:rPr>
              <w:t>21</w:t>
            </w:r>
            <w:r>
              <w:rPr>
                <w:noProof/>
                <w:webHidden/>
              </w:rPr>
              <w:fldChar w:fldCharType="end"/>
            </w:r>
          </w:hyperlink>
        </w:p>
        <w:p w:rsidR="00C26055" w:rsidRDefault="00C26055">
          <w:pPr>
            <w:pStyle w:val="TOC1"/>
            <w:rPr>
              <w:rFonts w:asciiTheme="minorHAnsi" w:eastAsiaTheme="minorEastAsia" w:hAnsiTheme="minorHAnsi" w:cstheme="minorBidi"/>
              <w:szCs w:val="22"/>
              <w:lang w:eastAsia="hr-HR"/>
            </w:rPr>
          </w:pPr>
          <w:hyperlink w:anchor="_Toc481142643" w:history="1">
            <w:r w:rsidRPr="009C611E">
              <w:rPr>
                <w:rStyle w:val="Hyperlink"/>
              </w:rPr>
              <w:t>5.</w:t>
            </w:r>
            <w:r>
              <w:rPr>
                <w:rFonts w:asciiTheme="minorHAnsi" w:eastAsiaTheme="minorEastAsia" w:hAnsiTheme="minorHAnsi" w:cstheme="minorBidi"/>
                <w:szCs w:val="22"/>
                <w:lang w:eastAsia="hr-HR"/>
              </w:rPr>
              <w:tab/>
            </w:r>
            <w:r w:rsidRPr="009C611E">
              <w:rPr>
                <w:rStyle w:val="Hyperlink"/>
              </w:rPr>
              <w:t>RASPRAVA</w:t>
            </w:r>
            <w:r>
              <w:rPr>
                <w:webHidden/>
              </w:rPr>
              <w:tab/>
            </w:r>
            <w:r>
              <w:rPr>
                <w:webHidden/>
              </w:rPr>
              <w:fldChar w:fldCharType="begin"/>
            </w:r>
            <w:r>
              <w:rPr>
                <w:webHidden/>
              </w:rPr>
              <w:instrText xml:space="preserve"> PAGEREF _Toc481142643 \h </w:instrText>
            </w:r>
            <w:r>
              <w:rPr>
                <w:webHidden/>
              </w:rPr>
            </w:r>
            <w:r>
              <w:rPr>
                <w:webHidden/>
              </w:rPr>
              <w:fldChar w:fldCharType="separate"/>
            </w:r>
            <w:r>
              <w:rPr>
                <w:webHidden/>
              </w:rPr>
              <w:t>24</w:t>
            </w:r>
            <w:r>
              <w:rPr>
                <w:webHidden/>
              </w:rPr>
              <w:fldChar w:fldCharType="end"/>
            </w:r>
          </w:hyperlink>
        </w:p>
        <w:p w:rsidR="00C26055" w:rsidRDefault="00C26055">
          <w:pPr>
            <w:pStyle w:val="TOC1"/>
            <w:rPr>
              <w:rFonts w:asciiTheme="minorHAnsi" w:eastAsiaTheme="minorEastAsia" w:hAnsiTheme="minorHAnsi" w:cstheme="minorBidi"/>
              <w:szCs w:val="22"/>
              <w:lang w:eastAsia="hr-HR"/>
            </w:rPr>
          </w:pPr>
          <w:hyperlink w:anchor="_Toc481142644" w:history="1">
            <w:r w:rsidRPr="009C611E">
              <w:rPr>
                <w:rStyle w:val="Hyperlink"/>
              </w:rPr>
              <w:t>6.</w:t>
            </w:r>
            <w:r>
              <w:rPr>
                <w:rFonts w:asciiTheme="minorHAnsi" w:eastAsiaTheme="minorEastAsia" w:hAnsiTheme="minorHAnsi" w:cstheme="minorBidi"/>
                <w:szCs w:val="22"/>
                <w:lang w:eastAsia="hr-HR"/>
              </w:rPr>
              <w:tab/>
            </w:r>
            <w:r w:rsidRPr="009C611E">
              <w:rPr>
                <w:rStyle w:val="Hyperlink"/>
              </w:rPr>
              <w:t>ZAKLJUČAK</w:t>
            </w:r>
            <w:r>
              <w:rPr>
                <w:webHidden/>
              </w:rPr>
              <w:tab/>
            </w:r>
            <w:r>
              <w:rPr>
                <w:webHidden/>
              </w:rPr>
              <w:fldChar w:fldCharType="begin"/>
            </w:r>
            <w:r>
              <w:rPr>
                <w:webHidden/>
              </w:rPr>
              <w:instrText xml:space="preserve"> PAGEREF _Toc481142644 \h </w:instrText>
            </w:r>
            <w:r>
              <w:rPr>
                <w:webHidden/>
              </w:rPr>
            </w:r>
            <w:r>
              <w:rPr>
                <w:webHidden/>
              </w:rPr>
              <w:fldChar w:fldCharType="separate"/>
            </w:r>
            <w:r>
              <w:rPr>
                <w:webHidden/>
              </w:rPr>
              <w:t>28</w:t>
            </w:r>
            <w:r>
              <w:rPr>
                <w:webHidden/>
              </w:rPr>
              <w:fldChar w:fldCharType="end"/>
            </w:r>
          </w:hyperlink>
        </w:p>
        <w:p w:rsidR="00C26055" w:rsidRDefault="00C26055">
          <w:pPr>
            <w:pStyle w:val="TOC1"/>
            <w:rPr>
              <w:rFonts w:asciiTheme="minorHAnsi" w:eastAsiaTheme="minorEastAsia" w:hAnsiTheme="minorHAnsi" w:cstheme="minorBidi"/>
              <w:szCs w:val="22"/>
              <w:lang w:eastAsia="hr-HR"/>
            </w:rPr>
          </w:pPr>
          <w:hyperlink w:anchor="_Toc481142645" w:history="1">
            <w:r w:rsidRPr="009C611E">
              <w:rPr>
                <w:rStyle w:val="Hyperlink"/>
              </w:rPr>
              <w:t>7.</w:t>
            </w:r>
            <w:r>
              <w:rPr>
                <w:rFonts w:asciiTheme="minorHAnsi" w:eastAsiaTheme="minorEastAsia" w:hAnsiTheme="minorHAnsi" w:cstheme="minorBidi"/>
                <w:szCs w:val="22"/>
                <w:lang w:eastAsia="hr-HR"/>
              </w:rPr>
              <w:tab/>
            </w:r>
            <w:r w:rsidRPr="009C611E">
              <w:rPr>
                <w:rStyle w:val="Hyperlink"/>
              </w:rPr>
              <w:t>ZAHVALE</w:t>
            </w:r>
            <w:r>
              <w:rPr>
                <w:webHidden/>
              </w:rPr>
              <w:tab/>
            </w:r>
            <w:r>
              <w:rPr>
                <w:webHidden/>
              </w:rPr>
              <w:fldChar w:fldCharType="begin"/>
            </w:r>
            <w:r>
              <w:rPr>
                <w:webHidden/>
              </w:rPr>
              <w:instrText xml:space="preserve"> PAGEREF _Toc481142645 \h </w:instrText>
            </w:r>
            <w:r>
              <w:rPr>
                <w:webHidden/>
              </w:rPr>
            </w:r>
            <w:r>
              <w:rPr>
                <w:webHidden/>
              </w:rPr>
              <w:fldChar w:fldCharType="separate"/>
            </w:r>
            <w:r>
              <w:rPr>
                <w:webHidden/>
              </w:rPr>
              <w:t>29</w:t>
            </w:r>
            <w:r>
              <w:rPr>
                <w:webHidden/>
              </w:rPr>
              <w:fldChar w:fldCharType="end"/>
            </w:r>
          </w:hyperlink>
        </w:p>
        <w:p w:rsidR="00C26055" w:rsidRDefault="00C26055">
          <w:pPr>
            <w:pStyle w:val="TOC1"/>
            <w:rPr>
              <w:rFonts w:asciiTheme="minorHAnsi" w:eastAsiaTheme="minorEastAsia" w:hAnsiTheme="minorHAnsi" w:cstheme="minorBidi"/>
              <w:szCs w:val="22"/>
              <w:lang w:eastAsia="hr-HR"/>
            </w:rPr>
          </w:pPr>
          <w:hyperlink w:anchor="_Toc481142646" w:history="1">
            <w:r w:rsidRPr="009C611E">
              <w:rPr>
                <w:rStyle w:val="Hyperlink"/>
              </w:rPr>
              <w:t>8.</w:t>
            </w:r>
            <w:r>
              <w:rPr>
                <w:rFonts w:asciiTheme="minorHAnsi" w:eastAsiaTheme="minorEastAsia" w:hAnsiTheme="minorHAnsi" w:cstheme="minorBidi"/>
                <w:szCs w:val="22"/>
                <w:lang w:eastAsia="hr-HR"/>
              </w:rPr>
              <w:tab/>
            </w:r>
            <w:r w:rsidRPr="009C611E">
              <w:rPr>
                <w:rStyle w:val="Hyperlink"/>
              </w:rPr>
              <w:t>POPIS LITERATURE</w:t>
            </w:r>
            <w:r>
              <w:rPr>
                <w:webHidden/>
              </w:rPr>
              <w:tab/>
            </w:r>
            <w:r>
              <w:rPr>
                <w:webHidden/>
              </w:rPr>
              <w:fldChar w:fldCharType="begin"/>
            </w:r>
            <w:r>
              <w:rPr>
                <w:webHidden/>
              </w:rPr>
              <w:instrText xml:space="preserve"> PAGEREF _Toc481142646 \h </w:instrText>
            </w:r>
            <w:r>
              <w:rPr>
                <w:webHidden/>
              </w:rPr>
            </w:r>
            <w:r>
              <w:rPr>
                <w:webHidden/>
              </w:rPr>
              <w:fldChar w:fldCharType="separate"/>
            </w:r>
            <w:r>
              <w:rPr>
                <w:webHidden/>
              </w:rPr>
              <w:t>30</w:t>
            </w:r>
            <w:r>
              <w:rPr>
                <w:webHidden/>
              </w:rPr>
              <w:fldChar w:fldCharType="end"/>
            </w:r>
          </w:hyperlink>
        </w:p>
        <w:p w:rsidR="00C26055" w:rsidRDefault="00C26055">
          <w:pPr>
            <w:pStyle w:val="TOC1"/>
            <w:rPr>
              <w:rFonts w:asciiTheme="minorHAnsi" w:eastAsiaTheme="minorEastAsia" w:hAnsiTheme="minorHAnsi" w:cstheme="minorBidi"/>
              <w:szCs w:val="22"/>
              <w:lang w:eastAsia="hr-HR"/>
            </w:rPr>
          </w:pPr>
          <w:hyperlink w:anchor="_Toc481142647" w:history="1">
            <w:r w:rsidRPr="009C611E">
              <w:rPr>
                <w:rStyle w:val="Hyperlink"/>
              </w:rPr>
              <w:t>9.</w:t>
            </w:r>
            <w:r>
              <w:rPr>
                <w:rFonts w:asciiTheme="minorHAnsi" w:eastAsiaTheme="minorEastAsia" w:hAnsiTheme="minorHAnsi" w:cstheme="minorBidi"/>
                <w:szCs w:val="22"/>
                <w:lang w:eastAsia="hr-HR"/>
              </w:rPr>
              <w:tab/>
            </w:r>
            <w:r w:rsidRPr="009C611E">
              <w:rPr>
                <w:rStyle w:val="Hyperlink"/>
              </w:rPr>
              <w:t>SAŽETAK</w:t>
            </w:r>
            <w:r>
              <w:rPr>
                <w:webHidden/>
              </w:rPr>
              <w:tab/>
            </w:r>
            <w:r>
              <w:rPr>
                <w:webHidden/>
              </w:rPr>
              <w:fldChar w:fldCharType="begin"/>
            </w:r>
            <w:r>
              <w:rPr>
                <w:webHidden/>
              </w:rPr>
              <w:instrText xml:space="preserve"> PAGEREF _Toc481142647 \h </w:instrText>
            </w:r>
            <w:r>
              <w:rPr>
                <w:webHidden/>
              </w:rPr>
            </w:r>
            <w:r>
              <w:rPr>
                <w:webHidden/>
              </w:rPr>
              <w:fldChar w:fldCharType="separate"/>
            </w:r>
            <w:r>
              <w:rPr>
                <w:webHidden/>
              </w:rPr>
              <w:t>38</w:t>
            </w:r>
            <w:r>
              <w:rPr>
                <w:webHidden/>
              </w:rPr>
              <w:fldChar w:fldCharType="end"/>
            </w:r>
          </w:hyperlink>
        </w:p>
        <w:p w:rsidR="00C26055" w:rsidRDefault="00C26055">
          <w:pPr>
            <w:pStyle w:val="TOC1"/>
            <w:rPr>
              <w:rFonts w:asciiTheme="minorHAnsi" w:eastAsiaTheme="minorEastAsia" w:hAnsiTheme="minorHAnsi" w:cstheme="minorBidi"/>
              <w:szCs w:val="22"/>
              <w:lang w:eastAsia="hr-HR"/>
            </w:rPr>
          </w:pPr>
          <w:hyperlink w:anchor="_Toc481142648" w:history="1">
            <w:r w:rsidRPr="009C611E">
              <w:rPr>
                <w:rStyle w:val="Hyperlink"/>
              </w:rPr>
              <w:t>10.</w:t>
            </w:r>
            <w:r>
              <w:rPr>
                <w:rFonts w:asciiTheme="minorHAnsi" w:eastAsiaTheme="minorEastAsia" w:hAnsiTheme="minorHAnsi" w:cstheme="minorBidi"/>
                <w:szCs w:val="22"/>
                <w:lang w:eastAsia="hr-HR"/>
              </w:rPr>
              <w:tab/>
            </w:r>
            <w:r w:rsidRPr="009C611E">
              <w:rPr>
                <w:rStyle w:val="Hyperlink"/>
              </w:rPr>
              <w:t>SUMMARY</w:t>
            </w:r>
            <w:r>
              <w:rPr>
                <w:webHidden/>
              </w:rPr>
              <w:tab/>
            </w:r>
            <w:r>
              <w:rPr>
                <w:webHidden/>
              </w:rPr>
              <w:fldChar w:fldCharType="begin"/>
            </w:r>
            <w:r>
              <w:rPr>
                <w:webHidden/>
              </w:rPr>
              <w:instrText xml:space="preserve"> PAGEREF _Toc481142648 \h </w:instrText>
            </w:r>
            <w:r>
              <w:rPr>
                <w:webHidden/>
              </w:rPr>
            </w:r>
            <w:r>
              <w:rPr>
                <w:webHidden/>
              </w:rPr>
              <w:fldChar w:fldCharType="separate"/>
            </w:r>
            <w:r>
              <w:rPr>
                <w:webHidden/>
              </w:rPr>
              <w:t>39</w:t>
            </w:r>
            <w:r>
              <w:rPr>
                <w:webHidden/>
              </w:rPr>
              <w:fldChar w:fldCharType="end"/>
            </w:r>
          </w:hyperlink>
        </w:p>
        <w:p w:rsidR="00CA0374" w:rsidRDefault="00BB169C" w:rsidP="00CA0374">
          <w:r w:rsidRPr="00752019">
            <w:rPr>
              <w:rFonts w:ascii="Arial" w:hAnsi="Arial" w:cs="Arial"/>
              <w:b/>
              <w:bCs/>
              <w:noProof/>
              <w:sz w:val="28"/>
            </w:rPr>
            <w:fldChar w:fldCharType="end"/>
          </w:r>
        </w:p>
      </w:sdtContent>
    </w:sdt>
    <w:p w:rsidR="00CA0374" w:rsidRDefault="00CA0374">
      <w:pPr>
        <w:spacing w:after="160" w:line="259" w:lineRule="auto"/>
      </w:pPr>
    </w:p>
    <w:p w:rsidR="00CA0374" w:rsidRDefault="00CA0374">
      <w:pPr>
        <w:spacing w:after="160" w:line="259" w:lineRule="auto"/>
      </w:pPr>
    </w:p>
    <w:p w:rsidR="00CA0374" w:rsidRDefault="00CA0374">
      <w:pPr>
        <w:spacing w:after="160" w:line="259" w:lineRule="auto"/>
      </w:pPr>
    </w:p>
    <w:p w:rsidR="00752019" w:rsidRDefault="00752019">
      <w:pPr>
        <w:spacing w:after="160" w:line="259" w:lineRule="auto"/>
      </w:pPr>
    </w:p>
    <w:p w:rsidR="00752019" w:rsidRDefault="00752019">
      <w:pPr>
        <w:spacing w:after="160" w:line="259" w:lineRule="auto"/>
      </w:pPr>
    </w:p>
    <w:p w:rsidR="00E663AA" w:rsidRDefault="00E663AA"/>
    <w:p w:rsidR="00BC3553" w:rsidRDefault="00BC3553"/>
    <w:p w:rsidR="00BC3553" w:rsidRDefault="00BC3553"/>
    <w:p w:rsidR="00BC3553" w:rsidRDefault="00BC3553"/>
    <w:p w:rsidR="00BC3553" w:rsidRDefault="00BC3553"/>
    <w:p w:rsidR="00BC3553" w:rsidRDefault="00BC3553"/>
    <w:p w:rsidR="00BC3553" w:rsidRDefault="00BC3553">
      <w:pPr>
        <w:sectPr w:rsidR="00BC3553" w:rsidSect="00A0436E">
          <w:pgSz w:w="11920" w:h="16840"/>
          <w:pgMar w:top="1418" w:right="1418" w:bottom="1418" w:left="1418" w:header="720" w:footer="720" w:gutter="0"/>
          <w:cols w:space="720"/>
        </w:sectPr>
      </w:pPr>
    </w:p>
    <w:p w:rsidR="002539DB" w:rsidRPr="00301DD5" w:rsidRDefault="002539DB" w:rsidP="00301DD5">
      <w:pPr>
        <w:pStyle w:val="Heading1"/>
        <w:rPr>
          <w:rFonts w:ascii="Arial" w:eastAsiaTheme="minorHAnsi" w:hAnsi="Arial" w:cs="Arial"/>
          <w:sz w:val="28"/>
          <w:lang w:val="hr-HR"/>
        </w:rPr>
      </w:pPr>
      <w:bookmarkStart w:id="0" w:name="_Toc480567178"/>
      <w:bookmarkStart w:id="1" w:name="_Toc481142621"/>
      <w:bookmarkStart w:id="2" w:name="_GoBack"/>
      <w:bookmarkEnd w:id="2"/>
      <w:r w:rsidRPr="00301DD5">
        <w:rPr>
          <w:rFonts w:ascii="Arial" w:eastAsiaTheme="minorHAnsi" w:hAnsi="Arial" w:cs="Arial"/>
          <w:sz w:val="28"/>
          <w:lang w:val="hr-HR"/>
        </w:rPr>
        <w:lastRenderedPageBreak/>
        <w:t>UVOD</w:t>
      </w:r>
      <w:bookmarkEnd w:id="0"/>
      <w:bookmarkEnd w:id="1"/>
    </w:p>
    <w:p w:rsidR="002539DB" w:rsidRPr="00301DD5" w:rsidRDefault="002539DB" w:rsidP="00AC1046">
      <w:pPr>
        <w:pStyle w:val="Heading2"/>
        <w:numPr>
          <w:ilvl w:val="1"/>
          <w:numId w:val="8"/>
        </w:numPr>
        <w:spacing w:after="160" w:line="360" w:lineRule="auto"/>
        <w:ind w:left="788" w:hanging="431"/>
        <w:rPr>
          <w:rFonts w:ascii="Arial" w:eastAsiaTheme="minorHAnsi" w:hAnsi="Arial" w:cs="Arial"/>
          <w:i w:val="0"/>
          <w:sz w:val="24"/>
          <w:lang w:val="hr-HR"/>
        </w:rPr>
      </w:pPr>
      <w:r w:rsidRPr="00301DD5">
        <w:rPr>
          <w:rFonts w:ascii="Arial" w:eastAsiaTheme="minorHAnsi" w:hAnsi="Arial" w:cs="Arial"/>
          <w:i w:val="0"/>
          <w:sz w:val="24"/>
          <w:lang w:val="hr-HR"/>
        </w:rPr>
        <w:t xml:space="preserve"> </w:t>
      </w:r>
      <w:bookmarkStart w:id="3" w:name="_Toc480567179"/>
      <w:bookmarkStart w:id="4" w:name="_Toc481142622"/>
      <w:r w:rsidR="00196AF1" w:rsidRPr="00301DD5">
        <w:rPr>
          <w:rFonts w:ascii="Arial" w:eastAsiaTheme="minorHAnsi" w:hAnsi="Arial" w:cs="Arial"/>
          <w:i w:val="0"/>
          <w:sz w:val="24"/>
          <w:lang w:val="hr-HR"/>
        </w:rPr>
        <w:t>Akumulacija toksikanata u riječnom sedimentu i posljedice po ekosustav i čovjeka</w:t>
      </w:r>
      <w:bookmarkEnd w:id="3"/>
      <w:bookmarkEnd w:id="4"/>
      <w:r w:rsidRPr="00301DD5">
        <w:rPr>
          <w:rFonts w:ascii="Arial" w:eastAsiaTheme="minorHAnsi" w:hAnsi="Arial" w:cs="Arial"/>
          <w:i w:val="0"/>
          <w:sz w:val="24"/>
          <w:lang w:val="hr-HR"/>
        </w:rPr>
        <w:t xml:space="preserve"> </w:t>
      </w:r>
    </w:p>
    <w:p w:rsidR="002B0BDA" w:rsidRPr="00D537AF" w:rsidRDefault="00F93B90" w:rsidP="00D537AF">
      <w:pPr>
        <w:spacing w:before="32" w:after="160" w:line="360" w:lineRule="auto"/>
        <w:ind w:left="113" w:right="79" w:firstLine="709"/>
        <w:jc w:val="both"/>
        <w:rPr>
          <w:rFonts w:ascii="Arial" w:eastAsiaTheme="minorHAnsi" w:hAnsi="Arial" w:cs="Arial"/>
          <w:sz w:val="22"/>
          <w:szCs w:val="22"/>
        </w:rPr>
      </w:pPr>
      <w:r>
        <w:rPr>
          <w:rFonts w:ascii="Arial" w:eastAsiaTheme="minorHAnsi" w:hAnsi="Arial" w:cs="Arial"/>
          <w:sz w:val="22"/>
          <w:szCs w:val="22"/>
          <w:lang w:val="hr-HR"/>
        </w:rPr>
        <w:t xml:space="preserve">Porastom broja stanovnika i podizanjem </w:t>
      </w:r>
      <w:r w:rsidR="007F6370">
        <w:rPr>
          <w:rFonts w:ascii="Arial" w:eastAsiaTheme="minorHAnsi" w:hAnsi="Arial" w:cs="Arial"/>
          <w:sz w:val="22"/>
          <w:szCs w:val="22"/>
          <w:lang w:val="hr-HR"/>
        </w:rPr>
        <w:t xml:space="preserve">svjetskog </w:t>
      </w:r>
      <w:r>
        <w:rPr>
          <w:rFonts w:ascii="Arial" w:eastAsiaTheme="minorHAnsi" w:hAnsi="Arial" w:cs="Arial"/>
          <w:sz w:val="22"/>
          <w:szCs w:val="22"/>
          <w:lang w:val="hr-HR"/>
        </w:rPr>
        <w:t xml:space="preserve">životnog standarda </w:t>
      </w:r>
      <w:r w:rsidR="007F6370">
        <w:rPr>
          <w:rFonts w:ascii="Arial" w:eastAsiaTheme="minorHAnsi" w:hAnsi="Arial" w:cs="Arial"/>
          <w:sz w:val="22"/>
          <w:szCs w:val="22"/>
          <w:lang w:val="hr-HR"/>
        </w:rPr>
        <w:t>dolazi do sve raširenije urbanizacije i jače indu</w:t>
      </w:r>
      <w:r w:rsidR="00FC2929">
        <w:rPr>
          <w:rFonts w:ascii="Arial" w:eastAsiaTheme="minorHAnsi" w:hAnsi="Arial" w:cs="Arial"/>
          <w:sz w:val="22"/>
          <w:szCs w:val="22"/>
          <w:lang w:val="hr-HR"/>
        </w:rPr>
        <w:t>strijalizacije</w:t>
      </w:r>
      <w:r w:rsidR="007F6370">
        <w:rPr>
          <w:rFonts w:ascii="Arial" w:eastAsiaTheme="minorHAnsi" w:hAnsi="Arial" w:cs="Arial"/>
          <w:sz w:val="22"/>
          <w:szCs w:val="22"/>
          <w:lang w:val="hr-HR"/>
        </w:rPr>
        <w:t>, a s time i porast</w:t>
      </w:r>
      <w:r w:rsidR="001E314B">
        <w:rPr>
          <w:rFonts w:ascii="Arial" w:eastAsiaTheme="minorHAnsi" w:hAnsi="Arial" w:cs="Arial"/>
          <w:sz w:val="22"/>
          <w:szCs w:val="22"/>
          <w:lang w:val="hr-HR"/>
        </w:rPr>
        <w:t>a</w:t>
      </w:r>
      <w:r w:rsidR="007F6370">
        <w:rPr>
          <w:rFonts w:ascii="Arial" w:eastAsiaTheme="minorHAnsi" w:hAnsi="Arial" w:cs="Arial"/>
          <w:sz w:val="22"/>
          <w:szCs w:val="22"/>
          <w:lang w:val="hr-HR"/>
        </w:rPr>
        <w:t xml:space="preserve"> </w:t>
      </w:r>
      <w:r w:rsidR="00FC2929">
        <w:rPr>
          <w:rFonts w:ascii="Arial" w:eastAsiaTheme="minorHAnsi" w:hAnsi="Arial" w:cs="Arial"/>
          <w:sz w:val="22"/>
          <w:szCs w:val="22"/>
          <w:lang w:val="hr-HR"/>
        </w:rPr>
        <w:t>toksičnih spojeva</w:t>
      </w:r>
      <w:r w:rsidR="009A5270">
        <w:rPr>
          <w:rFonts w:ascii="Arial" w:eastAsiaTheme="minorHAnsi" w:hAnsi="Arial" w:cs="Arial"/>
          <w:sz w:val="22"/>
          <w:szCs w:val="22"/>
          <w:lang w:val="hr-HR"/>
        </w:rPr>
        <w:t xml:space="preserve">. </w:t>
      </w:r>
      <w:r w:rsidR="00FC2929">
        <w:rPr>
          <w:rFonts w:ascii="Arial" w:eastAsiaTheme="minorHAnsi" w:hAnsi="Arial" w:cs="Arial"/>
          <w:sz w:val="22"/>
          <w:szCs w:val="22"/>
          <w:lang w:val="hr-HR"/>
        </w:rPr>
        <w:t>I</w:t>
      </w:r>
      <w:r w:rsidR="009A5270">
        <w:rPr>
          <w:rFonts w:ascii="Arial" w:eastAsiaTheme="minorHAnsi" w:hAnsi="Arial" w:cs="Arial"/>
          <w:sz w:val="22"/>
          <w:szCs w:val="22"/>
          <w:lang w:val="hr-HR"/>
        </w:rPr>
        <w:t>spuštaju se</w:t>
      </w:r>
      <w:r w:rsidR="004B0571">
        <w:rPr>
          <w:rFonts w:ascii="Arial" w:eastAsiaTheme="minorHAnsi" w:hAnsi="Arial" w:cs="Arial"/>
          <w:sz w:val="22"/>
          <w:szCs w:val="22"/>
          <w:lang w:val="hr-HR"/>
        </w:rPr>
        <w:t xml:space="preserve"> i degradiraju</w:t>
      </w:r>
      <w:r w:rsidR="009A5270">
        <w:rPr>
          <w:rFonts w:ascii="Arial" w:eastAsiaTheme="minorHAnsi" w:hAnsi="Arial" w:cs="Arial"/>
          <w:sz w:val="22"/>
          <w:szCs w:val="22"/>
          <w:lang w:val="hr-HR"/>
        </w:rPr>
        <w:t xml:space="preserve"> </w:t>
      </w:r>
      <w:r w:rsidR="00EB76EC">
        <w:rPr>
          <w:rFonts w:ascii="Arial" w:eastAsiaTheme="minorHAnsi" w:hAnsi="Arial" w:cs="Arial"/>
          <w:sz w:val="22"/>
          <w:szCs w:val="22"/>
          <w:lang w:val="hr-HR"/>
        </w:rPr>
        <w:t>morsk</w:t>
      </w:r>
      <w:r w:rsidR="004D278D">
        <w:rPr>
          <w:rFonts w:ascii="Arial" w:eastAsiaTheme="minorHAnsi" w:hAnsi="Arial" w:cs="Arial"/>
          <w:sz w:val="22"/>
          <w:szCs w:val="22"/>
          <w:lang w:val="hr-HR"/>
        </w:rPr>
        <w:t>i</w:t>
      </w:r>
      <w:r w:rsidR="009A5270">
        <w:rPr>
          <w:rFonts w:ascii="Arial" w:eastAsiaTheme="minorHAnsi" w:hAnsi="Arial" w:cs="Arial"/>
          <w:sz w:val="22"/>
          <w:szCs w:val="22"/>
          <w:lang w:val="hr-HR"/>
        </w:rPr>
        <w:t xml:space="preserve">, </w:t>
      </w:r>
      <w:r w:rsidR="00EB76EC">
        <w:rPr>
          <w:rFonts w:ascii="Arial" w:eastAsiaTheme="minorHAnsi" w:hAnsi="Arial" w:cs="Arial"/>
          <w:sz w:val="22"/>
          <w:szCs w:val="22"/>
          <w:lang w:val="hr-HR"/>
        </w:rPr>
        <w:t>slatkovodn</w:t>
      </w:r>
      <w:r w:rsidR="004D278D">
        <w:rPr>
          <w:rFonts w:ascii="Arial" w:eastAsiaTheme="minorHAnsi" w:hAnsi="Arial" w:cs="Arial"/>
          <w:sz w:val="22"/>
          <w:szCs w:val="22"/>
          <w:lang w:val="hr-HR"/>
        </w:rPr>
        <w:t>i</w:t>
      </w:r>
      <w:r w:rsidR="00EB76EC">
        <w:rPr>
          <w:rFonts w:ascii="Arial" w:eastAsiaTheme="minorHAnsi" w:hAnsi="Arial" w:cs="Arial"/>
          <w:sz w:val="22"/>
          <w:szCs w:val="22"/>
          <w:lang w:val="hr-HR"/>
        </w:rPr>
        <w:t xml:space="preserve"> </w:t>
      </w:r>
      <w:r w:rsidR="009A5270">
        <w:rPr>
          <w:rFonts w:ascii="Arial" w:eastAsiaTheme="minorHAnsi" w:hAnsi="Arial" w:cs="Arial"/>
          <w:sz w:val="22"/>
          <w:szCs w:val="22"/>
          <w:lang w:val="hr-HR"/>
        </w:rPr>
        <w:t xml:space="preserve">i </w:t>
      </w:r>
      <w:r w:rsidR="00EB76EC">
        <w:rPr>
          <w:rFonts w:ascii="Arial" w:eastAsiaTheme="minorHAnsi" w:hAnsi="Arial" w:cs="Arial"/>
          <w:sz w:val="22"/>
          <w:szCs w:val="22"/>
          <w:lang w:val="hr-HR"/>
        </w:rPr>
        <w:t>kopnen</w:t>
      </w:r>
      <w:r w:rsidR="004D278D">
        <w:rPr>
          <w:rFonts w:ascii="Arial" w:eastAsiaTheme="minorHAnsi" w:hAnsi="Arial" w:cs="Arial"/>
          <w:sz w:val="22"/>
          <w:szCs w:val="22"/>
          <w:lang w:val="hr-HR"/>
        </w:rPr>
        <w:t>i</w:t>
      </w:r>
      <w:r w:rsidR="00EB76EC">
        <w:rPr>
          <w:rFonts w:ascii="Arial" w:eastAsiaTheme="minorHAnsi" w:hAnsi="Arial" w:cs="Arial"/>
          <w:sz w:val="22"/>
          <w:szCs w:val="22"/>
          <w:lang w:val="hr-HR"/>
        </w:rPr>
        <w:t xml:space="preserve"> </w:t>
      </w:r>
      <w:r w:rsidR="00EB76EC" w:rsidRPr="004B0571">
        <w:rPr>
          <w:rFonts w:ascii="Arial" w:eastAsiaTheme="minorHAnsi" w:hAnsi="Arial" w:cs="Arial"/>
          <w:sz w:val="22"/>
          <w:szCs w:val="22"/>
          <w:lang w:val="hr-HR"/>
        </w:rPr>
        <w:t>ekosustav</w:t>
      </w:r>
      <w:r w:rsidR="004D278D">
        <w:rPr>
          <w:rFonts w:ascii="Arial" w:eastAsiaTheme="minorHAnsi" w:hAnsi="Arial" w:cs="Arial"/>
          <w:sz w:val="22"/>
          <w:szCs w:val="22"/>
          <w:lang w:val="hr-HR"/>
        </w:rPr>
        <w:t>i</w:t>
      </w:r>
      <w:r w:rsidR="009A5270">
        <w:rPr>
          <w:rFonts w:ascii="Arial" w:eastAsiaTheme="minorHAnsi" w:hAnsi="Arial" w:cs="Arial"/>
          <w:sz w:val="22"/>
          <w:szCs w:val="22"/>
          <w:lang w:val="hr-HR"/>
        </w:rPr>
        <w:t xml:space="preserve">. </w:t>
      </w:r>
      <w:r w:rsidR="00EB76EC">
        <w:rPr>
          <w:rFonts w:ascii="Arial" w:eastAsiaTheme="minorHAnsi" w:hAnsi="Arial" w:cs="Arial"/>
          <w:sz w:val="22"/>
          <w:szCs w:val="22"/>
          <w:lang w:val="hr-HR"/>
        </w:rPr>
        <w:t xml:space="preserve">Različita </w:t>
      </w:r>
      <w:r w:rsidR="009A5270">
        <w:rPr>
          <w:rFonts w:ascii="Arial" w:eastAsiaTheme="minorHAnsi" w:hAnsi="Arial" w:cs="Arial"/>
          <w:sz w:val="22"/>
          <w:szCs w:val="22"/>
          <w:lang w:val="hr-HR"/>
        </w:rPr>
        <w:t xml:space="preserve">mikrobiološka, organska i anorganska </w:t>
      </w:r>
      <w:r w:rsidR="00BA2D5B" w:rsidRPr="00BA2D5B">
        <w:rPr>
          <w:rFonts w:ascii="Arial" w:eastAsiaTheme="minorHAnsi" w:hAnsi="Arial" w:cs="Arial"/>
          <w:sz w:val="22"/>
          <w:szCs w:val="22"/>
          <w:lang w:val="hr-HR"/>
        </w:rPr>
        <w:t xml:space="preserve">onečišćivala </w:t>
      </w:r>
      <w:r w:rsidR="009A5270">
        <w:rPr>
          <w:rFonts w:ascii="Arial" w:eastAsiaTheme="minorHAnsi" w:hAnsi="Arial" w:cs="Arial"/>
          <w:sz w:val="22"/>
          <w:szCs w:val="22"/>
          <w:lang w:val="hr-HR"/>
        </w:rPr>
        <w:t>nakupljaju</w:t>
      </w:r>
      <w:r w:rsidR="00EB76EC">
        <w:rPr>
          <w:rFonts w:ascii="Arial" w:eastAsiaTheme="minorHAnsi" w:hAnsi="Arial" w:cs="Arial"/>
          <w:sz w:val="22"/>
          <w:szCs w:val="22"/>
          <w:lang w:val="hr-HR"/>
        </w:rPr>
        <w:t xml:space="preserve"> se</w:t>
      </w:r>
      <w:r w:rsidR="009A5270">
        <w:rPr>
          <w:rFonts w:ascii="Arial" w:eastAsiaTheme="minorHAnsi" w:hAnsi="Arial" w:cs="Arial"/>
          <w:sz w:val="22"/>
          <w:szCs w:val="22"/>
          <w:lang w:val="hr-HR"/>
        </w:rPr>
        <w:t xml:space="preserve"> u sedimentu </w:t>
      </w:r>
      <w:r w:rsidR="00C53441">
        <w:rPr>
          <w:rFonts w:ascii="Arial" w:eastAsiaTheme="minorHAnsi" w:hAnsi="Arial" w:cs="Arial"/>
          <w:sz w:val="22"/>
          <w:szCs w:val="22"/>
          <w:lang w:val="hr-HR"/>
        </w:rPr>
        <w:t>te mijenjaju</w:t>
      </w:r>
      <w:r w:rsidR="00C53441" w:rsidRPr="00C53441">
        <w:rPr>
          <w:rFonts w:ascii="Arial" w:eastAsiaTheme="minorHAnsi" w:hAnsi="Arial" w:cs="Arial"/>
          <w:sz w:val="22"/>
          <w:szCs w:val="22"/>
          <w:lang w:val="hr-HR"/>
        </w:rPr>
        <w:t xml:space="preserve"> ekološke i kemijske karakteristike vodenih tijela</w:t>
      </w:r>
      <w:r w:rsidR="009A5270">
        <w:rPr>
          <w:rFonts w:ascii="Arial" w:eastAsiaTheme="minorHAnsi" w:hAnsi="Arial" w:cs="Arial"/>
          <w:sz w:val="22"/>
          <w:szCs w:val="22"/>
          <w:lang w:val="hr-HR"/>
        </w:rPr>
        <w:t>.</w:t>
      </w:r>
      <w:r w:rsidR="005A6ED4">
        <w:rPr>
          <w:rFonts w:ascii="Arial" w:eastAsiaTheme="minorHAnsi" w:hAnsi="Arial" w:cs="Arial"/>
          <w:sz w:val="22"/>
          <w:szCs w:val="22"/>
          <w:lang w:val="hr-HR"/>
        </w:rPr>
        <w:t xml:space="preserve"> </w:t>
      </w:r>
      <w:r w:rsidR="00686B28" w:rsidRPr="00686B28">
        <w:rPr>
          <w:rFonts w:ascii="Arial" w:eastAsiaTheme="minorHAnsi" w:hAnsi="Arial" w:cs="Arial"/>
          <w:sz w:val="22"/>
          <w:szCs w:val="22"/>
          <w:lang w:val="hr-HR"/>
        </w:rPr>
        <w:t xml:space="preserve">Bioakumulacijom </w:t>
      </w:r>
      <w:r w:rsidR="00686B28">
        <w:rPr>
          <w:rFonts w:ascii="Arial" w:eastAsiaTheme="minorHAnsi" w:hAnsi="Arial" w:cs="Arial"/>
          <w:sz w:val="22"/>
          <w:szCs w:val="22"/>
          <w:lang w:val="hr-HR"/>
        </w:rPr>
        <w:t>i b</w:t>
      </w:r>
      <w:r w:rsidR="00344E26">
        <w:rPr>
          <w:rFonts w:ascii="Arial" w:eastAsiaTheme="minorHAnsi" w:hAnsi="Arial" w:cs="Arial"/>
          <w:sz w:val="22"/>
          <w:szCs w:val="22"/>
          <w:lang w:val="hr-HR"/>
        </w:rPr>
        <w:t xml:space="preserve">iomagnifikacijom </w:t>
      </w:r>
      <w:r w:rsidR="00D537AF" w:rsidRPr="00D537AF">
        <w:rPr>
          <w:rFonts w:ascii="Arial" w:eastAsiaTheme="minorHAnsi" w:hAnsi="Arial" w:cs="Arial"/>
          <w:sz w:val="22"/>
          <w:szCs w:val="22"/>
          <w:lang w:val="hr-HR"/>
        </w:rPr>
        <w:t>toksi</w:t>
      </w:r>
      <w:r w:rsidR="00196AF1">
        <w:rPr>
          <w:rFonts w:ascii="Arial" w:eastAsiaTheme="minorHAnsi" w:hAnsi="Arial" w:cs="Arial"/>
          <w:sz w:val="22"/>
          <w:szCs w:val="22"/>
          <w:lang w:val="hr-HR"/>
        </w:rPr>
        <w:t>kanti</w:t>
      </w:r>
      <w:r w:rsidR="00D537AF" w:rsidRPr="00D537AF">
        <w:rPr>
          <w:rFonts w:ascii="Arial" w:eastAsiaTheme="minorHAnsi" w:hAnsi="Arial" w:cs="Arial"/>
          <w:sz w:val="22"/>
          <w:szCs w:val="22"/>
          <w:lang w:val="hr-HR"/>
        </w:rPr>
        <w:t xml:space="preserve"> se sukcesivno nakupljaju u tkivima organizama u</w:t>
      </w:r>
      <w:r w:rsidR="00EB76EC">
        <w:rPr>
          <w:rFonts w:ascii="Arial" w:eastAsiaTheme="minorHAnsi" w:hAnsi="Arial" w:cs="Arial"/>
          <w:sz w:val="22"/>
          <w:szCs w:val="22"/>
          <w:lang w:val="hr-HR"/>
        </w:rPr>
        <w:t>nutar</w:t>
      </w:r>
      <w:r w:rsidR="00D537AF" w:rsidRPr="00D537AF">
        <w:rPr>
          <w:rFonts w:ascii="Arial" w:eastAsiaTheme="minorHAnsi" w:hAnsi="Arial" w:cs="Arial"/>
          <w:sz w:val="22"/>
          <w:szCs w:val="22"/>
          <w:lang w:val="hr-HR"/>
        </w:rPr>
        <w:t xml:space="preserve"> </w:t>
      </w:r>
      <w:r w:rsidR="00EB76EC" w:rsidRPr="00D537AF">
        <w:rPr>
          <w:rFonts w:ascii="Arial" w:eastAsiaTheme="minorHAnsi" w:hAnsi="Arial" w:cs="Arial"/>
          <w:sz w:val="22"/>
          <w:szCs w:val="22"/>
          <w:lang w:val="hr-HR"/>
        </w:rPr>
        <w:t>viši</w:t>
      </w:r>
      <w:r w:rsidR="00EB76EC">
        <w:rPr>
          <w:rFonts w:ascii="Arial" w:eastAsiaTheme="minorHAnsi" w:hAnsi="Arial" w:cs="Arial"/>
          <w:sz w:val="22"/>
          <w:szCs w:val="22"/>
          <w:lang w:val="hr-HR"/>
        </w:rPr>
        <w:t>h</w:t>
      </w:r>
      <w:r w:rsidR="00EB76EC" w:rsidRPr="00D537AF">
        <w:rPr>
          <w:rFonts w:ascii="Arial" w:eastAsiaTheme="minorHAnsi" w:hAnsi="Arial" w:cs="Arial"/>
          <w:sz w:val="22"/>
          <w:szCs w:val="22"/>
          <w:lang w:val="hr-HR"/>
        </w:rPr>
        <w:t xml:space="preserve"> trofički</w:t>
      </w:r>
      <w:r w:rsidR="00EB76EC">
        <w:rPr>
          <w:rFonts w:ascii="Arial" w:eastAsiaTheme="minorHAnsi" w:hAnsi="Arial" w:cs="Arial"/>
          <w:sz w:val="22"/>
          <w:szCs w:val="22"/>
          <w:lang w:val="hr-HR"/>
        </w:rPr>
        <w:t>h</w:t>
      </w:r>
      <w:r w:rsidR="00EB76EC" w:rsidRPr="00D537AF">
        <w:rPr>
          <w:rFonts w:ascii="Arial" w:eastAsiaTheme="minorHAnsi" w:hAnsi="Arial" w:cs="Arial"/>
          <w:sz w:val="22"/>
          <w:szCs w:val="22"/>
          <w:lang w:val="hr-HR"/>
        </w:rPr>
        <w:t xml:space="preserve"> </w:t>
      </w:r>
      <w:r w:rsidR="00D537AF" w:rsidRPr="00D537AF">
        <w:rPr>
          <w:rFonts w:ascii="Arial" w:eastAsiaTheme="minorHAnsi" w:hAnsi="Arial" w:cs="Arial"/>
          <w:sz w:val="22"/>
          <w:szCs w:val="22"/>
          <w:lang w:val="hr-HR"/>
        </w:rPr>
        <w:t xml:space="preserve">razina hranidbenih mreža </w:t>
      </w:r>
      <w:r w:rsidR="00196AF1">
        <w:rPr>
          <w:rFonts w:ascii="Arial" w:eastAsiaTheme="minorHAnsi" w:hAnsi="Arial" w:cs="Arial"/>
          <w:sz w:val="22"/>
          <w:szCs w:val="22"/>
          <w:lang w:val="hr-HR"/>
        </w:rPr>
        <w:t xml:space="preserve">i tako mogu </w:t>
      </w:r>
      <w:r w:rsidR="005A6ED4">
        <w:rPr>
          <w:rFonts w:ascii="Arial" w:eastAsiaTheme="minorHAnsi" w:hAnsi="Arial" w:cs="Arial"/>
          <w:sz w:val="22"/>
          <w:szCs w:val="22"/>
          <w:lang w:val="hr-HR"/>
        </w:rPr>
        <w:t xml:space="preserve"> ugro</w:t>
      </w:r>
      <w:r w:rsidR="00196AF1">
        <w:rPr>
          <w:rFonts w:ascii="Arial" w:eastAsiaTheme="minorHAnsi" w:hAnsi="Arial" w:cs="Arial"/>
          <w:sz w:val="22"/>
          <w:szCs w:val="22"/>
          <w:lang w:val="hr-HR"/>
        </w:rPr>
        <w:t>ziti</w:t>
      </w:r>
      <w:r w:rsidR="005A6ED4">
        <w:rPr>
          <w:rFonts w:ascii="Arial" w:eastAsiaTheme="minorHAnsi" w:hAnsi="Arial" w:cs="Arial"/>
          <w:sz w:val="22"/>
          <w:szCs w:val="22"/>
          <w:lang w:val="hr-HR"/>
        </w:rPr>
        <w:t xml:space="preserve"> </w:t>
      </w:r>
      <w:r w:rsidR="00196AF1">
        <w:rPr>
          <w:rFonts w:ascii="Arial" w:eastAsiaTheme="minorHAnsi" w:hAnsi="Arial" w:cs="Arial"/>
          <w:sz w:val="22"/>
          <w:szCs w:val="22"/>
          <w:lang w:val="hr-HR"/>
        </w:rPr>
        <w:t xml:space="preserve">i zdravlje </w:t>
      </w:r>
      <w:r w:rsidR="005A6ED4">
        <w:rPr>
          <w:rFonts w:ascii="Arial" w:eastAsiaTheme="minorHAnsi" w:hAnsi="Arial" w:cs="Arial"/>
          <w:sz w:val="22"/>
          <w:szCs w:val="22"/>
          <w:lang w:val="hr-HR"/>
        </w:rPr>
        <w:t>ljud</w:t>
      </w:r>
      <w:r w:rsidR="00196AF1">
        <w:rPr>
          <w:rFonts w:ascii="Arial" w:eastAsiaTheme="minorHAnsi" w:hAnsi="Arial" w:cs="Arial"/>
          <w:sz w:val="22"/>
          <w:szCs w:val="22"/>
          <w:lang w:val="hr-HR"/>
        </w:rPr>
        <w:t>i koji se hrane tim organizmima</w:t>
      </w:r>
      <w:r w:rsidR="004328DB">
        <w:rPr>
          <w:rFonts w:ascii="Arial" w:eastAsiaTheme="minorHAnsi" w:hAnsi="Arial" w:cs="Arial"/>
          <w:sz w:val="22"/>
          <w:szCs w:val="22"/>
          <w:lang w:val="hr-HR"/>
        </w:rPr>
        <w:t xml:space="preserve"> </w:t>
      </w:r>
      <w:r w:rsidR="00F148ED">
        <w:rPr>
          <w:rFonts w:ascii="Arial" w:eastAsiaTheme="minorHAnsi" w:hAnsi="Arial" w:cs="Arial"/>
          <w:sz w:val="22"/>
          <w:szCs w:val="22"/>
          <w:lang w:val="hr-HR"/>
        </w:rPr>
        <w:t>(</w:t>
      </w:r>
      <w:r w:rsidR="00B021BE" w:rsidRPr="00B021BE">
        <w:rPr>
          <w:rFonts w:ascii="Arial" w:eastAsiaTheme="minorHAnsi" w:hAnsi="Arial" w:cs="Arial"/>
          <w:sz w:val="22"/>
          <w:szCs w:val="22"/>
          <w:lang w:val="hr-HR"/>
        </w:rPr>
        <w:t>Leppänen</w:t>
      </w:r>
      <w:r w:rsidR="00B021BE">
        <w:rPr>
          <w:rFonts w:ascii="Arial" w:eastAsiaTheme="minorHAnsi" w:hAnsi="Arial" w:cs="Arial"/>
          <w:sz w:val="22"/>
          <w:szCs w:val="22"/>
          <w:lang w:val="hr-HR"/>
        </w:rPr>
        <w:t>,</w:t>
      </w:r>
      <w:r w:rsidR="00B021BE" w:rsidRPr="00B021BE">
        <w:rPr>
          <w:rFonts w:ascii="Arial" w:eastAsiaTheme="minorHAnsi" w:hAnsi="Arial" w:cs="Arial"/>
          <w:sz w:val="22"/>
          <w:szCs w:val="22"/>
          <w:lang w:val="hr-HR"/>
        </w:rPr>
        <w:t xml:space="preserve"> 1995</w:t>
      </w:r>
      <w:r w:rsidR="00B021BE">
        <w:rPr>
          <w:rFonts w:ascii="Arial" w:eastAsiaTheme="minorHAnsi" w:hAnsi="Arial" w:cs="Arial"/>
          <w:sz w:val="22"/>
          <w:szCs w:val="22"/>
          <w:lang w:val="hr-HR"/>
        </w:rPr>
        <w:t xml:space="preserve">; </w:t>
      </w:r>
      <w:r w:rsidR="00F148ED" w:rsidRPr="0013392D">
        <w:rPr>
          <w:rFonts w:ascii="Arial" w:hAnsi="Arial" w:cs="Arial"/>
          <w:sz w:val="22"/>
          <w:szCs w:val="22"/>
          <w:lang w:eastAsia="en-GB"/>
        </w:rPr>
        <w:t>Luttenberger</w:t>
      </w:r>
      <w:r w:rsidR="00B021BE">
        <w:rPr>
          <w:rFonts w:ascii="Arial" w:hAnsi="Arial" w:cs="Arial"/>
          <w:sz w:val="22"/>
          <w:szCs w:val="22"/>
          <w:lang w:eastAsia="en-GB"/>
        </w:rPr>
        <w:t>, 2011</w:t>
      </w:r>
      <w:r w:rsidR="00F148ED">
        <w:rPr>
          <w:rFonts w:ascii="Arial" w:hAnsi="Arial" w:cs="Arial"/>
          <w:sz w:val="22"/>
          <w:szCs w:val="22"/>
          <w:lang w:eastAsia="en-GB"/>
        </w:rPr>
        <w:t>).</w:t>
      </w:r>
      <w:r w:rsidR="00ED13A9">
        <w:rPr>
          <w:rFonts w:ascii="Arial" w:eastAsiaTheme="minorHAnsi" w:hAnsi="Arial" w:cs="Arial"/>
          <w:sz w:val="22"/>
          <w:szCs w:val="22"/>
          <w:lang w:val="hr-HR"/>
        </w:rPr>
        <w:t xml:space="preserve"> </w:t>
      </w:r>
      <w:r w:rsidR="002B0BDA" w:rsidRPr="002B0BDA">
        <w:rPr>
          <w:rFonts w:ascii="Arial" w:eastAsiaTheme="minorHAnsi" w:hAnsi="Arial" w:cs="Arial"/>
          <w:sz w:val="22"/>
          <w:szCs w:val="22"/>
          <w:lang w:val="hr-HR"/>
        </w:rPr>
        <w:t>Mnogi bentički organizmi akumulirat će</w:t>
      </w:r>
      <w:r w:rsidR="00D537AF">
        <w:rPr>
          <w:rFonts w:ascii="Arial" w:eastAsiaTheme="minorHAnsi" w:hAnsi="Arial" w:cs="Arial"/>
          <w:sz w:val="22"/>
          <w:szCs w:val="22"/>
          <w:lang w:val="hr-HR"/>
        </w:rPr>
        <w:t xml:space="preserve"> </w:t>
      </w:r>
      <w:r w:rsidR="00D537AF" w:rsidRPr="002B0BDA">
        <w:rPr>
          <w:rFonts w:ascii="Arial" w:eastAsiaTheme="minorHAnsi" w:hAnsi="Arial" w:cs="Arial"/>
          <w:sz w:val="22"/>
          <w:szCs w:val="22"/>
          <w:lang w:val="hr-HR"/>
        </w:rPr>
        <w:t>prehranom</w:t>
      </w:r>
      <w:r w:rsidR="00D537AF">
        <w:rPr>
          <w:rFonts w:ascii="Arial" w:eastAsiaTheme="minorHAnsi" w:hAnsi="Arial" w:cs="Arial"/>
          <w:sz w:val="22"/>
          <w:szCs w:val="22"/>
          <w:lang w:val="hr-HR"/>
        </w:rPr>
        <w:t xml:space="preserve"> biološki dostupne toksi</w:t>
      </w:r>
      <w:r w:rsidR="006E0406">
        <w:rPr>
          <w:rFonts w:ascii="Arial" w:eastAsiaTheme="minorHAnsi" w:hAnsi="Arial" w:cs="Arial"/>
          <w:sz w:val="22"/>
          <w:szCs w:val="22"/>
          <w:lang w:val="hr-HR"/>
        </w:rPr>
        <w:t>ka</w:t>
      </w:r>
      <w:r w:rsidR="00D537AF">
        <w:rPr>
          <w:rFonts w:ascii="Arial" w:eastAsiaTheme="minorHAnsi" w:hAnsi="Arial" w:cs="Arial"/>
          <w:sz w:val="22"/>
          <w:szCs w:val="22"/>
          <w:lang w:val="hr-HR"/>
        </w:rPr>
        <w:t>n</w:t>
      </w:r>
      <w:r w:rsidR="006E0406">
        <w:rPr>
          <w:rFonts w:ascii="Arial" w:eastAsiaTheme="minorHAnsi" w:hAnsi="Arial" w:cs="Arial"/>
          <w:sz w:val="22"/>
          <w:szCs w:val="22"/>
          <w:lang w:val="hr-HR"/>
        </w:rPr>
        <w:t>t</w:t>
      </w:r>
      <w:r w:rsidR="00D537AF">
        <w:rPr>
          <w:rFonts w:ascii="Arial" w:eastAsiaTheme="minorHAnsi" w:hAnsi="Arial" w:cs="Arial"/>
          <w:sz w:val="22"/>
          <w:szCs w:val="22"/>
          <w:lang w:val="hr-HR"/>
        </w:rPr>
        <w:t>e</w:t>
      </w:r>
      <w:r w:rsidR="00EB76EC">
        <w:rPr>
          <w:rFonts w:ascii="Arial" w:eastAsiaTheme="minorHAnsi" w:hAnsi="Arial" w:cs="Arial"/>
          <w:sz w:val="22"/>
          <w:szCs w:val="22"/>
          <w:lang w:val="hr-HR"/>
        </w:rPr>
        <w:t>,</w:t>
      </w:r>
      <w:r w:rsidR="002B0BDA" w:rsidRPr="002B0BDA">
        <w:rPr>
          <w:rFonts w:ascii="Arial" w:eastAsiaTheme="minorHAnsi" w:hAnsi="Arial" w:cs="Arial"/>
          <w:sz w:val="22"/>
          <w:szCs w:val="22"/>
          <w:lang w:val="hr-HR"/>
        </w:rPr>
        <w:t xml:space="preserve"> </w:t>
      </w:r>
      <w:r w:rsidR="006E0406">
        <w:rPr>
          <w:rFonts w:ascii="Arial" w:eastAsiaTheme="minorHAnsi" w:hAnsi="Arial" w:cs="Arial"/>
          <w:sz w:val="22"/>
          <w:szCs w:val="22"/>
          <w:lang w:val="hr-HR"/>
        </w:rPr>
        <w:t>dok</w:t>
      </w:r>
      <w:r w:rsidR="002B0BDA" w:rsidRPr="002B0BDA">
        <w:rPr>
          <w:rFonts w:ascii="Arial" w:eastAsiaTheme="minorHAnsi" w:hAnsi="Arial" w:cs="Arial"/>
          <w:sz w:val="22"/>
          <w:szCs w:val="22"/>
          <w:lang w:val="hr-HR"/>
        </w:rPr>
        <w:t xml:space="preserve"> </w:t>
      </w:r>
      <w:r w:rsidR="006E0406">
        <w:rPr>
          <w:rFonts w:ascii="Arial" w:eastAsiaTheme="minorHAnsi" w:hAnsi="Arial" w:cs="Arial"/>
          <w:sz w:val="22"/>
          <w:szCs w:val="22"/>
          <w:lang w:val="hr-HR"/>
        </w:rPr>
        <w:t>r</w:t>
      </w:r>
      <w:r w:rsidR="00D537AF" w:rsidRPr="00D537AF">
        <w:rPr>
          <w:rFonts w:ascii="Arial" w:eastAsiaTheme="minorHAnsi" w:hAnsi="Arial" w:cs="Arial"/>
          <w:sz w:val="22"/>
          <w:szCs w:val="22"/>
          <w:lang w:val="hr-HR"/>
        </w:rPr>
        <w:t>ibe dolaze u kontakt</w:t>
      </w:r>
      <w:r w:rsidR="006E0406">
        <w:rPr>
          <w:rFonts w:ascii="Arial" w:eastAsiaTheme="minorHAnsi" w:hAnsi="Arial" w:cs="Arial"/>
          <w:sz w:val="22"/>
          <w:szCs w:val="22"/>
          <w:lang w:val="hr-HR"/>
        </w:rPr>
        <w:t xml:space="preserve"> s toksikantima</w:t>
      </w:r>
      <w:r w:rsidR="00D537AF" w:rsidRPr="00D537AF">
        <w:rPr>
          <w:rFonts w:ascii="Arial" w:eastAsiaTheme="minorHAnsi" w:hAnsi="Arial" w:cs="Arial"/>
          <w:sz w:val="22"/>
          <w:szCs w:val="22"/>
          <w:lang w:val="hr-HR"/>
        </w:rPr>
        <w:t xml:space="preserve"> </w:t>
      </w:r>
      <w:r w:rsidR="006E0406">
        <w:rPr>
          <w:rFonts w:ascii="Arial" w:eastAsiaTheme="minorHAnsi" w:hAnsi="Arial" w:cs="Arial"/>
          <w:sz w:val="22"/>
          <w:szCs w:val="22"/>
          <w:lang w:val="hr-HR"/>
        </w:rPr>
        <w:t xml:space="preserve">uglavnom </w:t>
      </w:r>
      <w:r w:rsidR="00D537AF" w:rsidRPr="00D537AF">
        <w:rPr>
          <w:rFonts w:ascii="Arial" w:eastAsiaTheme="minorHAnsi" w:hAnsi="Arial" w:cs="Arial"/>
          <w:sz w:val="22"/>
          <w:szCs w:val="22"/>
          <w:lang w:val="hr-HR"/>
        </w:rPr>
        <w:t>preko škrga i kože</w:t>
      </w:r>
      <w:r w:rsidR="00EB76EC">
        <w:rPr>
          <w:rFonts w:ascii="Arial" w:eastAsiaTheme="minorHAnsi" w:hAnsi="Arial" w:cs="Arial"/>
          <w:sz w:val="22"/>
          <w:szCs w:val="22"/>
          <w:lang w:val="hr-HR"/>
        </w:rPr>
        <w:t>,</w:t>
      </w:r>
      <w:r w:rsidR="006E0406">
        <w:rPr>
          <w:rFonts w:ascii="Arial" w:eastAsiaTheme="minorHAnsi" w:hAnsi="Arial" w:cs="Arial"/>
          <w:sz w:val="22"/>
          <w:szCs w:val="22"/>
          <w:lang w:val="hr-HR"/>
        </w:rPr>
        <w:t xml:space="preserve"> no često </w:t>
      </w:r>
      <w:r w:rsidR="002B0BDA" w:rsidRPr="002B0BDA">
        <w:rPr>
          <w:rFonts w:ascii="Arial" w:eastAsiaTheme="minorHAnsi" w:hAnsi="Arial" w:cs="Arial"/>
          <w:sz w:val="22"/>
          <w:szCs w:val="22"/>
          <w:lang w:val="hr-HR"/>
        </w:rPr>
        <w:t>pola</w:t>
      </w:r>
      <w:r w:rsidR="006E0406">
        <w:rPr>
          <w:rFonts w:ascii="Arial" w:eastAsiaTheme="minorHAnsi" w:hAnsi="Arial" w:cs="Arial"/>
          <w:sz w:val="22"/>
          <w:szCs w:val="22"/>
          <w:lang w:val="hr-HR"/>
        </w:rPr>
        <w:t>žu</w:t>
      </w:r>
      <w:r w:rsidR="002B0BDA" w:rsidRPr="002B0BDA">
        <w:rPr>
          <w:rFonts w:ascii="Arial" w:eastAsiaTheme="minorHAnsi" w:hAnsi="Arial" w:cs="Arial"/>
          <w:sz w:val="22"/>
          <w:szCs w:val="22"/>
          <w:lang w:val="hr-HR"/>
        </w:rPr>
        <w:t xml:space="preserve"> jaja na </w:t>
      </w:r>
      <w:r w:rsidR="00EB76EC" w:rsidRPr="002B0BDA">
        <w:rPr>
          <w:rFonts w:ascii="Arial" w:eastAsiaTheme="minorHAnsi" w:hAnsi="Arial" w:cs="Arial"/>
          <w:sz w:val="22"/>
          <w:szCs w:val="22"/>
          <w:lang w:val="hr-HR"/>
        </w:rPr>
        <w:t>površin</w:t>
      </w:r>
      <w:r w:rsidR="00EB76EC">
        <w:rPr>
          <w:rFonts w:ascii="Arial" w:eastAsiaTheme="minorHAnsi" w:hAnsi="Arial" w:cs="Arial"/>
          <w:sz w:val="22"/>
          <w:szCs w:val="22"/>
          <w:lang w:val="hr-HR"/>
        </w:rPr>
        <w:t>i</w:t>
      </w:r>
      <w:r w:rsidR="00EB76EC" w:rsidRPr="002B0BDA">
        <w:rPr>
          <w:rFonts w:ascii="Arial" w:eastAsiaTheme="minorHAnsi" w:hAnsi="Arial" w:cs="Arial"/>
          <w:sz w:val="22"/>
          <w:szCs w:val="22"/>
          <w:lang w:val="hr-HR"/>
        </w:rPr>
        <w:t xml:space="preserve"> </w:t>
      </w:r>
      <w:r w:rsidR="002B0BDA" w:rsidRPr="002B0BDA">
        <w:rPr>
          <w:rFonts w:ascii="Arial" w:eastAsiaTheme="minorHAnsi" w:hAnsi="Arial" w:cs="Arial"/>
          <w:sz w:val="22"/>
          <w:szCs w:val="22"/>
          <w:lang w:val="hr-HR"/>
        </w:rPr>
        <w:t>sedimenata gdje embriji do</w:t>
      </w:r>
      <w:r w:rsidR="006E0406">
        <w:rPr>
          <w:rFonts w:ascii="Arial" w:eastAsiaTheme="minorHAnsi" w:hAnsi="Arial" w:cs="Arial"/>
          <w:sz w:val="22"/>
          <w:szCs w:val="22"/>
          <w:lang w:val="hr-HR"/>
        </w:rPr>
        <w:t>laze</w:t>
      </w:r>
      <w:r w:rsidR="002B0BDA" w:rsidRPr="002B0BDA">
        <w:rPr>
          <w:rFonts w:ascii="Arial" w:eastAsiaTheme="minorHAnsi" w:hAnsi="Arial" w:cs="Arial"/>
          <w:sz w:val="22"/>
          <w:szCs w:val="22"/>
          <w:lang w:val="hr-HR"/>
        </w:rPr>
        <w:t xml:space="preserve"> u kontakt s toksi</w:t>
      </w:r>
      <w:r w:rsidR="006E0406">
        <w:rPr>
          <w:rFonts w:ascii="Arial" w:eastAsiaTheme="minorHAnsi" w:hAnsi="Arial" w:cs="Arial"/>
          <w:sz w:val="22"/>
          <w:szCs w:val="22"/>
          <w:lang w:val="hr-HR"/>
        </w:rPr>
        <w:t xml:space="preserve">kantima </w:t>
      </w:r>
      <w:r w:rsidR="002B0BDA" w:rsidRPr="002B0BDA">
        <w:rPr>
          <w:rFonts w:ascii="Arial" w:eastAsiaTheme="minorHAnsi" w:hAnsi="Arial" w:cs="Arial"/>
          <w:sz w:val="22"/>
          <w:szCs w:val="22"/>
          <w:lang w:val="hr-HR"/>
        </w:rPr>
        <w:t>(Hafner i sur., 2015</w:t>
      </w:r>
      <w:r w:rsidR="00ED13A9">
        <w:rPr>
          <w:rFonts w:ascii="Arial" w:eastAsiaTheme="minorHAnsi" w:hAnsi="Arial" w:cs="Arial"/>
          <w:sz w:val="22"/>
          <w:szCs w:val="22"/>
          <w:lang w:val="hr-HR"/>
        </w:rPr>
        <w:t xml:space="preserve">; </w:t>
      </w:r>
      <w:r w:rsidR="00ED13A9" w:rsidRPr="00B22F0A">
        <w:rPr>
          <w:rFonts w:ascii="Arial" w:eastAsiaTheme="minorHAnsi" w:hAnsi="Arial" w:cs="Arial"/>
          <w:sz w:val="22"/>
          <w:szCs w:val="22"/>
          <w:lang w:val="hr-HR"/>
        </w:rPr>
        <w:t>Schulze-Sylvester i sur., 2016</w:t>
      </w:r>
      <w:r w:rsidR="002B0BDA" w:rsidRPr="002B0BDA">
        <w:rPr>
          <w:rFonts w:ascii="Arial" w:eastAsiaTheme="minorHAnsi" w:hAnsi="Arial" w:cs="Arial"/>
          <w:sz w:val="22"/>
          <w:szCs w:val="22"/>
          <w:lang w:val="hr-HR"/>
        </w:rPr>
        <w:t>).</w:t>
      </w:r>
    </w:p>
    <w:p w:rsidR="002A57A0" w:rsidRDefault="00D025B6" w:rsidP="006B1680">
      <w:pPr>
        <w:spacing w:before="32" w:after="160" w:line="360" w:lineRule="auto"/>
        <w:ind w:left="113" w:right="79" w:firstLine="709"/>
        <w:jc w:val="both"/>
        <w:rPr>
          <w:rFonts w:ascii="Arial" w:eastAsiaTheme="minorHAnsi" w:hAnsi="Arial" w:cs="Arial"/>
          <w:sz w:val="22"/>
          <w:szCs w:val="22"/>
          <w:lang w:val="hr-HR"/>
        </w:rPr>
      </w:pPr>
      <w:r w:rsidRPr="00D025B6">
        <w:rPr>
          <w:rFonts w:ascii="Arial" w:eastAsiaTheme="minorHAnsi" w:hAnsi="Arial" w:cs="Arial"/>
          <w:sz w:val="22"/>
          <w:szCs w:val="22"/>
          <w:lang w:val="hr-HR"/>
        </w:rPr>
        <w:t xml:space="preserve">Ekotoksikološki biotestovi od velike </w:t>
      </w:r>
      <w:r w:rsidR="00EB76EC" w:rsidRPr="00D025B6">
        <w:rPr>
          <w:rFonts w:ascii="Arial" w:eastAsiaTheme="minorHAnsi" w:hAnsi="Arial" w:cs="Arial"/>
          <w:sz w:val="22"/>
          <w:szCs w:val="22"/>
          <w:lang w:val="hr-HR"/>
        </w:rPr>
        <w:t xml:space="preserve">su </w:t>
      </w:r>
      <w:r w:rsidRPr="00D025B6">
        <w:rPr>
          <w:rFonts w:ascii="Arial" w:eastAsiaTheme="minorHAnsi" w:hAnsi="Arial" w:cs="Arial"/>
          <w:sz w:val="22"/>
          <w:szCs w:val="22"/>
          <w:lang w:val="hr-HR"/>
        </w:rPr>
        <w:t>važnosti</w:t>
      </w:r>
      <w:r w:rsidR="006E0406">
        <w:rPr>
          <w:rFonts w:ascii="Arial" w:eastAsiaTheme="minorHAnsi" w:hAnsi="Arial" w:cs="Arial"/>
          <w:sz w:val="22"/>
          <w:szCs w:val="22"/>
          <w:lang w:val="hr-HR"/>
        </w:rPr>
        <w:t xml:space="preserve"> za procjenu onečišćenja okoliša</w:t>
      </w:r>
      <w:r w:rsidRPr="00D025B6">
        <w:rPr>
          <w:rFonts w:ascii="Arial" w:eastAsiaTheme="minorHAnsi" w:hAnsi="Arial" w:cs="Arial"/>
          <w:sz w:val="22"/>
          <w:szCs w:val="22"/>
          <w:lang w:val="hr-HR"/>
        </w:rPr>
        <w:t xml:space="preserve"> jer pomoću njih dobivamo uvid u štetne učinke smjesa </w:t>
      </w:r>
      <w:r w:rsidR="009F3EC0">
        <w:rPr>
          <w:rFonts w:ascii="Arial" w:eastAsiaTheme="minorHAnsi" w:hAnsi="Arial" w:cs="Arial"/>
          <w:sz w:val="22"/>
          <w:szCs w:val="22"/>
          <w:lang w:val="hr-HR"/>
        </w:rPr>
        <w:t>mnogobrojnih</w:t>
      </w:r>
      <w:r w:rsidR="009F3EC0" w:rsidRPr="00D025B6">
        <w:rPr>
          <w:rFonts w:ascii="Arial" w:eastAsiaTheme="minorHAnsi" w:hAnsi="Arial" w:cs="Arial"/>
          <w:sz w:val="22"/>
          <w:szCs w:val="22"/>
          <w:lang w:val="hr-HR"/>
        </w:rPr>
        <w:t xml:space="preserve"> </w:t>
      </w:r>
      <w:r w:rsidR="00100B58" w:rsidRPr="00BA2D5B">
        <w:rPr>
          <w:rFonts w:ascii="Arial" w:eastAsiaTheme="minorHAnsi" w:hAnsi="Arial" w:cs="Arial"/>
          <w:sz w:val="22"/>
          <w:szCs w:val="22"/>
          <w:lang w:val="hr-HR"/>
        </w:rPr>
        <w:t xml:space="preserve">onečišćivala </w:t>
      </w:r>
      <w:r w:rsidRPr="00D025B6">
        <w:rPr>
          <w:rFonts w:ascii="Arial" w:eastAsiaTheme="minorHAnsi" w:hAnsi="Arial" w:cs="Arial"/>
          <w:sz w:val="22"/>
          <w:szCs w:val="22"/>
          <w:lang w:val="hr-HR"/>
        </w:rPr>
        <w:t xml:space="preserve">te nam mogu pomoći </w:t>
      </w:r>
      <w:r w:rsidR="009F3EC0">
        <w:rPr>
          <w:rFonts w:ascii="Arial" w:eastAsiaTheme="minorHAnsi" w:hAnsi="Arial" w:cs="Arial"/>
          <w:sz w:val="22"/>
          <w:szCs w:val="22"/>
          <w:lang w:val="hr-HR"/>
        </w:rPr>
        <w:t xml:space="preserve">u </w:t>
      </w:r>
      <w:r w:rsidRPr="00D025B6">
        <w:rPr>
          <w:rFonts w:ascii="Arial" w:eastAsiaTheme="minorHAnsi" w:hAnsi="Arial" w:cs="Arial"/>
          <w:sz w:val="22"/>
          <w:szCs w:val="22"/>
          <w:lang w:val="hr-HR"/>
        </w:rPr>
        <w:t xml:space="preserve">identifikaciji </w:t>
      </w:r>
      <w:r w:rsidR="009F3EC0">
        <w:rPr>
          <w:rFonts w:ascii="Arial" w:eastAsiaTheme="minorHAnsi" w:hAnsi="Arial" w:cs="Arial"/>
          <w:sz w:val="22"/>
          <w:szCs w:val="22"/>
          <w:lang w:val="hr-HR"/>
        </w:rPr>
        <w:t xml:space="preserve">onih </w:t>
      </w:r>
      <w:r w:rsidRPr="00D025B6">
        <w:rPr>
          <w:rFonts w:ascii="Arial" w:eastAsiaTheme="minorHAnsi" w:hAnsi="Arial" w:cs="Arial"/>
          <w:sz w:val="22"/>
          <w:szCs w:val="22"/>
          <w:lang w:val="hr-HR"/>
        </w:rPr>
        <w:t>područja</w:t>
      </w:r>
      <w:r w:rsidR="009F3EC0">
        <w:rPr>
          <w:rFonts w:ascii="Arial" w:eastAsiaTheme="minorHAnsi" w:hAnsi="Arial" w:cs="Arial"/>
          <w:sz w:val="22"/>
          <w:szCs w:val="22"/>
          <w:lang w:val="hr-HR"/>
        </w:rPr>
        <w:t xml:space="preserve"> u okolišu</w:t>
      </w:r>
      <w:r w:rsidRPr="00D025B6">
        <w:rPr>
          <w:rFonts w:ascii="Arial" w:eastAsiaTheme="minorHAnsi" w:hAnsi="Arial" w:cs="Arial"/>
          <w:sz w:val="22"/>
          <w:szCs w:val="22"/>
          <w:lang w:val="hr-HR"/>
        </w:rPr>
        <w:t xml:space="preserve"> koja su potencijalno najviše ugrožena. S obzirom na to, pomoću biotestova možemo kvantificirati </w:t>
      </w:r>
      <w:r w:rsidR="009F3EC0">
        <w:rPr>
          <w:rFonts w:ascii="Arial" w:eastAsiaTheme="minorHAnsi" w:hAnsi="Arial" w:cs="Arial"/>
          <w:sz w:val="22"/>
          <w:szCs w:val="22"/>
          <w:lang w:val="hr-HR"/>
        </w:rPr>
        <w:t>utjecaj</w:t>
      </w:r>
      <w:r w:rsidRPr="00D025B6">
        <w:rPr>
          <w:rFonts w:ascii="Arial" w:eastAsiaTheme="minorHAnsi" w:hAnsi="Arial" w:cs="Arial"/>
          <w:sz w:val="22"/>
          <w:szCs w:val="22"/>
          <w:lang w:val="hr-HR"/>
        </w:rPr>
        <w:t xml:space="preserve"> </w:t>
      </w:r>
      <w:r w:rsidR="009F3EC0">
        <w:rPr>
          <w:rFonts w:ascii="Arial" w:eastAsiaTheme="minorHAnsi" w:hAnsi="Arial" w:cs="Arial"/>
          <w:sz w:val="22"/>
          <w:szCs w:val="22"/>
          <w:lang w:val="hr-HR"/>
        </w:rPr>
        <w:t>onečišćenja</w:t>
      </w:r>
      <w:r w:rsidRPr="00D025B6">
        <w:rPr>
          <w:rFonts w:ascii="Arial" w:eastAsiaTheme="minorHAnsi" w:hAnsi="Arial" w:cs="Arial"/>
          <w:sz w:val="22"/>
          <w:szCs w:val="22"/>
          <w:lang w:val="hr-HR"/>
        </w:rPr>
        <w:t xml:space="preserve"> na ekosustav i </w:t>
      </w:r>
      <w:r w:rsidR="009F3EC0">
        <w:rPr>
          <w:rFonts w:ascii="Arial" w:eastAsiaTheme="minorHAnsi" w:hAnsi="Arial" w:cs="Arial"/>
          <w:sz w:val="22"/>
          <w:szCs w:val="22"/>
          <w:lang w:val="hr-HR"/>
        </w:rPr>
        <w:t>dobiti uvid u</w:t>
      </w:r>
      <w:r w:rsidRPr="00D025B6">
        <w:rPr>
          <w:rFonts w:ascii="Arial" w:eastAsiaTheme="minorHAnsi" w:hAnsi="Arial" w:cs="Arial"/>
          <w:sz w:val="22"/>
          <w:szCs w:val="22"/>
          <w:lang w:val="hr-HR"/>
        </w:rPr>
        <w:t xml:space="preserve"> genotoksičnost i mutagenost, hormonsko ometanje i sličn</w:t>
      </w:r>
      <w:r w:rsidR="009F3EC0">
        <w:rPr>
          <w:rFonts w:ascii="Arial" w:eastAsiaTheme="minorHAnsi" w:hAnsi="Arial" w:cs="Arial"/>
          <w:sz w:val="22"/>
          <w:szCs w:val="22"/>
          <w:lang w:val="hr-HR"/>
        </w:rPr>
        <w:t>e negativne utjecaje</w:t>
      </w:r>
      <w:r w:rsidRPr="00D025B6">
        <w:rPr>
          <w:rFonts w:ascii="Arial" w:eastAsiaTheme="minorHAnsi" w:hAnsi="Arial" w:cs="Arial"/>
          <w:sz w:val="22"/>
          <w:szCs w:val="22"/>
          <w:lang w:val="hr-HR"/>
        </w:rPr>
        <w:t xml:space="preserve"> (Ahlf i sur., 2002; </w:t>
      </w:r>
      <w:r w:rsidRPr="00D025B6">
        <w:rPr>
          <w:rFonts w:ascii="Arial" w:eastAsiaTheme="minorHAnsi" w:hAnsi="Arial" w:cs="Arial"/>
          <w:sz w:val="22"/>
          <w:szCs w:val="22"/>
        </w:rPr>
        <w:t>Mendonça</w:t>
      </w:r>
      <w:r w:rsidRPr="00D025B6">
        <w:rPr>
          <w:rFonts w:ascii="Arial" w:eastAsiaTheme="minorHAnsi" w:hAnsi="Arial" w:cs="Arial"/>
          <w:sz w:val="22"/>
          <w:szCs w:val="22"/>
          <w:lang w:val="hr-HR"/>
        </w:rPr>
        <w:t xml:space="preserve"> i sur., 2009). </w:t>
      </w:r>
      <w:r w:rsidR="009F3EC0">
        <w:rPr>
          <w:rFonts w:ascii="Arial" w:eastAsiaTheme="minorHAnsi" w:hAnsi="Arial" w:cs="Arial"/>
          <w:sz w:val="22"/>
          <w:szCs w:val="22"/>
          <w:lang w:val="hr-HR"/>
        </w:rPr>
        <w:t>Posljednjih godina</w:t>
      </w:r>
      <w:r w:rsidR="002539DB" w:rsidRPr="002539DB">
        <w:rPr>
          <w:rFonts w:ascii="Arial" w:eastAsiaTheme="minorHAnsi" w:hAnsi="Arial" w:cs="Arial"/>
          <w:sz w:val="22"/>
          <w:szCs w:val="22"/>
          <w:lang w:val="hr-HR"/>
        </w:rPr>
        <w:t xml:space="preserve"> pročišćavanje </w:t>
      </w:r>
      <w:r w:rsidR="009F3EC0">
        <w:rPr>
          <w:rFonts w:ascii="Arial" w:eastAsiaTheme="minorHAnsi" w:hAnsi="Arial" w:cs="Arial"/>
          <w:sz w:val="22"/>
          <w:szCs w:val="22"/>
          <w:lang w:val="hr-HR"/>
        </w:rPr>
        <w:t>onečišćenih</w:t>
      </w:r>
      <w:r w:rsidR="009F3EC0" w:rsidRPr="002539DB">
        <w:rPr>
          <w:rFonts w:ascii="Arial" w:eastAsiaTheme="minorHAnsi" w:hAnsi="Arial" w:cs="Arial"/>
          <w:sz w:val="22"/>
          <w:szCs w:val="22"/>
          <w:lang w:val="hr-HR"/>
        </w:rPr>
        <w:t xml:space="preserve"> </w:t>
      </w:r>
      <w:r w:rsidR="002539DB" w:rsidRPr="002539DB">
        <w:rPr>
          <w:rFonts w:ascii="Arial" w:eastAsiaTheme="minorHAnsi" w:hAnsi="Arial" w:cs="Arial"/>
          <w:sz w:val="22"/>
          <w:szCs w:val="22"/>
          <w:lang w:val="hr-HR"/>
        </w:rPr>
        <w:t>voda</w:t>
      </w:r>
      <w:r w:rsidR="00FC2929">
        <w:rPr>
          <w:rFonts w:ascii="Arial" w:eastAsiaTheme="minorHAnsi" w:hAnsi="Arial" w:cs="Arial"/>
          <w:sz w:val="22"/>
          <w:szCs w:val="22"/>
          <w:lang w:val="hr-HR"/>
        </w:rPr>
        <w:t xml:space="preserve"> i </w:t>
      </w:r>
      <w:r w:rsidR="002B0BDA">
        <w:rPr>
          <w:rFonts w:ascii="Arial" w:eastAsiaTheme="minorHAnsi" w:hAnsi="Arial" w:cs="Arial"/>
          <w:sz w:val="22"/>
          <w:szCs w:val="22"/>
          <w:lang w:val="hr-HR"/>
        </w:rPr>
        <w:t>sedimenata</w:t>
      </w:r>
      <w:r w:rsidR="002539DB" w:rsidRPr="002539DB">
        <w:rPr>
          <w:rFonts w:ascii="Arial" w:eastAsiaTheme="minorHAnsi" w:hAnsi="Arial" w:cs="Arial"/>
          <w:sz w:val="22"/>
          <w:szCs w:val="22"/>
          <w:lang w:val="hr-HR"/>
        </w:rPr>
        <w:t xml:space="preserve"> postaje sve teže zbog </w:t>
      </w:r>
      <w:r w:rsidR="009F3EC0">
        <w:rPr>
          <w:rFonts w:ascii="Arial" w:eastAsiaTheme="minorHAnsi" w:hAnsi="Arial" w:cs="Arial"/>
          <w:sz w:val="22"/>
          <w:szCs w:val="22"/>
          <w:lang w:val="hr-HR"/>
        </w:rPr>
        <w:t xml:space="preserve">sve veće prisutnosti </w:t>
      </w:r>
      <w:r w:rsidR="002539DB" w:rsidRPr="002539DB">
        <w:rPr>
          <w:rFonts w:ascii="Arial" w:eastAsiaTheme="minorHAnsi" w:hAnsi="Arial" w:cs="Arial"/>
          <w:sz w:val="22"/>
          <w:szCs w:val="22"/>
          <w:lang w:val="hr-HR"/>
        </w:rPr>
        <w:t xml:space="preserve">novosintetiziranih spojeva. Njihova prisutnost uzrokuje </w:t>
      </w:r>
      <w:r w:rsidR="00B76505">
        <w:rPr>
          <w:rFonts w:ascii="Arial" w:eastAsiaTheme="minorHAnsi" w:hAnsi="Arial" w:cs="Arial"/>
          <w:sz w:val="22"/>
          <w:szCs w:val="22"/>
          <w:lang w:val="hr-HR"/>
        </w:rPr>
        <w:t>daleko</w:t>
      </w:r>
      <w:r w:rsidR="002539DB" w:rsidRPr="002539DB">
        <w:rPr>
          <w:rFonts w:ascii="Arial" w:eastAsiaTheme="minorHAnsi" w:hAnsi="Arial" w:cs="Arial"/>
          <w:sz w:val="22"/>
          <w:szCs w:val="22"/>
          <w:lang w:val="hr-HR"/>
        </w:rPr>
        <w:t xml:space="preserve">raznovrsnije probleme u vodenim okolišima </w:t>
      </w:r>
      <w:r w:rsidR="00EB76EC" w:rsidRPr="002539DB">
        <w:rPr>
          <w:rFonts w:ascii="Arial" w:eastAsiaTheme="minorHAnsi" w:hAnsi="Arial" w:cs="Arial"/>
          <w:sz w:val="22"/>
          <w:szCs w:val="22"/>
          <w:lang w:val="hr-HR"/>
        </w:rPr>
        <w:t xml:space="preserve">nego </w:t>
      </w:r>
      <w:r w:rsidR="00EB76EC">
        <w:rPr>
          <w:rFonts w:ascii="Arial" w:eastAsiaTheme="minorHAnsi" w:hAnsi="Arial" w:cs="Arial"/>
          <w:sz w:val="22"/>
          <w:szCs w:val="22"/>
          <w:lang w:val="hr-HR"/>
        </w:rPr>
        <w:t xml:space="preserve">li </w:t>
      </w:r>
      <w:r w:rsidR="00EB76EC" w:rsidRPr="002539DB">
        <w:rPr>
          <w:rFonts w:ascii="Arial" w:eastAsiaTheme="minorHAnsi" w:hAnsi="Arial" w:cs="Arial"/>
          <w:sz w:val="22"/>
          <w:szCs w:val="22"/>
          <w:lang w:val="hr-HR"/>
        </w:rPr>
        <w:t>sama eutrofikacija</w:t>
      </w:r>
      <w:r w:rsidR="00EB76EC">
        <w:rPr>
          <w:rFonts w:ascii="Arial" w:eastAsiaTheme="minorHAnsi" w:hAnsi="Arial" w:cs="Arial"/>
          <w:sz w:val="22"/>
          <w:szCs w:val="22"/>
          <w:lang w:val="hr-HR"/>
        </w:rPr>
        <w:t>,</w:t>
      </w:r>
      <w:r w:rsidR="00EB76EC" w:rsidRPr="002539DB">
        <w:rPr>
          <w:rFonts w:ascii="Arial" w:eastAsiaTheme="minorHAnsi" w:hAnsi="Arial" w:cs="Arial"/>
          <w:sz w:val="22"/>
          <w:szCs w:val="22"/>
          <w:lang w:val="hr-HR"/>
        </w:rPr>
        <w:t xml:space="preserve"> </w:t>
      </w:r>
      <w:r w:rsidR="002539DB" w:rsidRPr="002539DB">
        <w:rPr>
          <w:rFonts w:ascii="Arial" w:eastAsiaTheme="minorHAnsi" w:hAnsi="Arial" w:cs="Arial"/>
          <w:sz w:val="22"/>
          <w:szCs w:val="22"/>
          <w:lang w:val="hr-HR"/>
        </w:rPr>
        <w:t xml:space="preserve">poput smanjenja </w:t>
      </w:r>
      <w:r w:rsidR="00BA4AA6">
        <w:rPr>
          <w:rFonts w:ascii="Arial" w:eastAsiaTheme="minorHAnsi" w:hAnsi="Arial" w:cs="Arial"/>
          <w:sz w:val="22"/>
          <w:szCs w:val="22"/>
          <w:lang w:val="hr-HR"/>
        </w:rPr>
        <w:t>rate</w:t>
      </w:r>
      <w:r w:rsidR="002539DB" w:rsidRPr="002539DB">
        <w:rPr>
          <w:rFonts w:ascii="Arial" w:eastAsiaTheme="minorHAnsi" w:hAnsi="Arial" w:cs="Arial"/>
          <w:sz w:val="22"/>
          <w:szCs w:val="22"/>
          <w:lang w:val="hr-HR"/>
        </w:rPr>
        <w:t xml:space="preserve"> reprodukcije u različitih organizama. Najčešća vrsta novih </w:t>
      </w:r>
      <w:r w:rsidR="00BA4AA6">
        <w:rPr>
          <w:rFonts w:ascii="Arial" w:eastAsiaTheme="minorHAnsi" w:hAnsi="Arial" w:cs="Arial"/>
          <w:sz w:val="22"/>
          <w:szCs w:val="22"/>
          <w:lang w:val="hr-HR"/>
        </w:rPr>
        <w:t>onečišćivala</w:t>
      </w:r>
      <w:r w:rsidR="002539DB" w:rsidRPr="002539DB">
        <w:rPr>
          <w:rFonts w:ascii="Arial" w:eastAsiaTheme="minorHAnsi" w:hAnsi="Arial" w:cs="Arial"/>
          <w:sz w:val="22"/>
          <w:szCs w:val="22"/>
          <w:lang w:val="hr-HR"/>
        </w:rPr>
        <w:t xml:space="preserve"> su farmaceutski spojevi i endokrini</w:t>
      </w:r>
      <w:r w:rsidR="00FC2929">
        <w:rPr>
          <w:rFonts w:ascii="Arial" w:eastAsiaTheme="minorHAnsi" w:hAnsi="Arial" w:cs="Arial"/>
          <w:sz w:val="22"/>
          <w:szCs w:val="22"/>
          <w:lang w:val="hr-HR"/>
        </w:rPr>
        <w:t xml:space="preserve"> modulatori </w:t>
      </w:r>
      <w:r w:rsidR="002539DB" w:rsidRPr="002539DB">
        <w:rPr>
          <w:rFonts w:ascii="Arial" w:eastAsiaTheme="minorHAnsi" w:hAnsi="Arial" w:cs="Arial"/>
          <w:sz w:val="22"/>
          <w:szCs w:val="22"/>
          <w:lang w:val="hr-HR"/>
        </w:rPr>
        <w:t xml:space="preserve">(eng. </w:t>
      </w:r>
      <w:r w:rsidR="003346AE">
        <w:rPr>
          <w:rFonts w:ascii="Arial" w:eastAsiaTheme="minorHAnsi" w:hAnsi="Arial" w:cs="Arial"/>
          <w:i/>
          <w:sz w:val="22"/>
          <w:szCs w:val="22"/>
          <w:lang w:val="hr-HR"/>
        </w:rPr>
        <w:t>E</w:t>
      </w:r>
      <w:r w:rsidR="002539DB" w:rsidRPr="002539DB">
        <w:rPr>
          <w:rFonts w:ascii="Arial" w:eastAsiaTheme="minorHAnsi" w:hAnsi="Arial" w:cs="Arial"/>
          <w:i/>
          <w:sz w:val="22"/>
          <w:szCs w:val="22"/>
          <w:lang w:val="hr-HR"/>
        </w:rPr>
        <w:t xml:space="preserve">ndocrine </w:t>
      </w:r>
      <w:r w:rsidR="003346AE">
        <w:rPr>
          <w:rFonts w:ascii="Arial" w:eastAsiaTheme="minorHAnsi" w:hAnsi="Arial" w:cs="Arial"/>
          <w:i/>
          <w:sz w:val="22"/>
          <w:szCs w:val="22"/>
          <w:lang w:val="hr-HR"/>
        </w:rPr>
        <w:t>D</w:t>
      </w:r>
      <w:r w:rsidR="002539DB" w:rsidRPr="002539DB">
        <w:rPr>
          <w:rFonts w:ascii="Arial" w:eastAsiaTheme="minorHAnsi" w:hAnsi="Arial" w:cs="Arial"/>
          <w:i/>
          <w:sz w:val="22"/>
          <w:szCs w:val="22"/>
          <w:lang w:val="hr-HR"/>
        </w:rPr>
        <w:t xml:space="preserve">isrupting </w:t>
      </w:r>
      <w:r w:rsidR="003346AE">
        <w:rPr>
          <w:rFonts w:ascii="Arial" w:eastAsiaTheme="minorHAnsi" w:hAnsi="Arial" w:cs="Arial"/>
          <w:i/>
          <w:sz w:val="22"/>
          <w:szCs w:val="22"/>
          <w:lang w:val="hr-HR"/>
        </w:rPr>
        <w:t>C</w:t>
      </w:r>
      <w:r w:rsidR="002539DB" w:rsidRPr="002539DB">
        <w:rPr>
          <w:rFonts w:ascii="Arial" w:eastAsiaTheme="minorHAnsi" w:hAnsi="Arial" w:cs="Arial"/>
          <w:i/>
          <w:sz w:val="22"/>
          <w:szCs w:val="22"/>
          <w:lang w:val="hr-HR"/>
        </w:rPr>
        <w:t>ompounds</w:t>
      </w:r>
      <w:r w:rsidR="002539DB" w:rsidRPr="002539DB">
        <w:rPr>
          <w:rFonts w:ascii="Arial" w:eastAsiaTheme="minorHAnsi" w:hAnsi="Arial" w:cs="Arial"/>
          <w:sz w:val="22"/>
          <w:szCs w:val="22"/>
          <w:lang w:val="hr-HR"/>
        </w:rPr>
        <w:t xml:space="preserve">, EDC) koji strukturom sličnom hormonima ometaju fiziološke funkcije u organizama (Castillo </w:t>
      </w:r>
      <w:r w:rsidR="00095681">
        <w:rPr>
          <w:rFonts w:ascii="Arial" w:eastAsiaTheme="minorHAnsi" w:hAnsi="Arial" w:cs="Arial"/>
          <w:sz w:val="22"/>
          <w:szCs w:val="22"/>
          <w:lang w:val="hr-HR"/>
        </w:rPr>
        <w:t>i sur.</w:t>
      </w:r>
      <w:r w:rsidR="00DB1F2D">
        <w:rPr>
          <w:rFonts w:ascii="Arial" w:eastAsiaTheme="minorHAnsi" w:hAnsi="Arial" w:cs="Arial"/>
          <w:sz w:val="22"/>
          <w:szCs w:val="22"/>
          <w:lang w:val="hr-HR"/>
        </w:rPr>
        <w:t>, 2013).</w:t>
      </w:r>
      <w:r w:rsidR="00B108EB">
        <w:rPr>
          <w:rFonts w:ascii="Arial" w:eastAsiaTheme="minorHAnsi" w:hAnsi="Arial" w:cs="Arial"/>
          <w:sz w:val="22"/>
          <w:szCs w:val="22"/>
          <w:lang w:val="hr-HR"/>
        </w:rPr>
        <w:t xml:space="preserve"> </w:t>
      </w:r>
      <w:r w:rsidR="00F64C43">
        <w:rPr>
          <w:rFonts w:ascii="Arial" w:eastAsiaTheme="minorHAnsi" w:hAnsi="Arial" w:cs="Arial"/>
          <w:sz w:val="22"/>
          <w:szCs w:val="22"/>
          <w:lang w:val="hr-HR"/>
        </w:rPr>
        <w:t>Dosadašnjim istraživanjima utvrđeno je</w:t>
      </w:r>
      <w:r w:rsidR="00B108EB" w:rsidRPr="00B108EB">
        <w:rPr>
          <w:rFonts w:ascii="Arial" w:eastAsiaTheme="minorHAnsi" w:hAnsi="Arial" w:cs="Arial"/>
          <w:sz w:val="22"/>
          <w:szCs w:val="22"/>
          <w:lang w:val="hr-HR"/>
        </w:rPr>
        <w:t xml:space="preserve"> da </w:t>
      </w:r>
      <w:r w:rsidR="00100B58" w:rsidRPr="00B108EB">
        <w:rPr>
          <w:rFonts w:ascii="Arial" w:eastAsiaTheme="minorHAnsi" w:hAnsi="Arial" w:cs="Arial"/>
          <w:sz w:val="22"/>
          <w:szCs w:val="22"/>
          <w:lang w:val="hr-HR"/>
        </w:rPr>
        <w:t xml:space="preserve">endokrini modulatori </w:t>
      </w:r>
      <w:r w:rsidR="00F64C43">
        <w:rPr>
          <w:rFonts w:ascii="Arial" w:eastAsiaTheme="minorHAnsi" w:hAnsi="Arial" w:cs="Arial"/>
          <w:sz w:val="22"/>
          <w:szCs w:val="22"/>
          <w:lang w:val="hr-HR"/>
        </w:rPr>
        <w:t xml:space="preserve">poput </w:t>
      </w:r>
      <w:r w:rsidR="00100B58">
        <w:rPr>
          <w:rFonts w:ascii="Arial" w:eastAsiaTheme="minorHAnsi" w:hAnsi="Arial" w:cs="Arial"/>
          <w:sz w:val="22"/>
          <w:szCs w:val="22"/>
          <w:lang w:val="hr-HR"/>
        </w:rPr>
        <w:t>polikorirani</w:t>
      </w:r>
      <w:r w:rsidR="00F64C43">
        <w:rPr>
          <w:rFonts w:ascii="Arial" w:eastAsiaTheme="minorHAnsi" w:hAnsi="Arial" w:cs="Arial"/>
          <w:sz w:val="22"/>
          <w:szCs w:val="22"/>
          <w:lang w:val="hr-HR"/>
        </w:rPr>
        <w:t>h</w:t>
      </w:r>
      <w:r w:rsidR="00100B58">
        <w:rPr>
          <w:rFonts w:ascii="Arial" w:eastAsiaTheme="minorHAnsi" w:hAnsi="Arial" w:cs="Arial"/>
          <w:sz w:val="22"/>
          <w:szCs w:val="22"/>
          <w:lang w:val="hr-HR"/>
        </w:rPr>
        <w:t xml:space="preserve"> </w:t>
      </w:r>
      <w:r w:rsidR="00F64C43">
        <w:rPr>
          <w:rFonts w:ascii="Arial" w:eastAsiaTheme="minorHAnsi" w:hAnsi="Arial" w:cs="Arial"/>
          <w:sz w:val="22"/>
          <w:szCs w:val="22"/>
          <w:lang w:val="hr-HR"/>
        </w:rPr>
        <w:t>bifenila</w:t>
      </w:r>
      <w:r w:rsidR="00100B58">
        <w:rPr>
          <w:rFonts w:ascii="Arial" w:eastAsiaTheme="minorHAnsi" w:hAnsi="Arial" w:cs="Arial"/>
          <w:sz w:val="22"/>
          <w:szCs w:val="22"/>
          <w:lang w:val="hr-HR"/>
        </w:rPr>
        <w:t>,</w:t>
      </w:r>
      <w:r w:rsidR="00B108EB" w:rsidRPr="00B108EB">
        <w:rPr>
          <w:rFonts w:ascii="Arial" w:eastAsiaTheme="minorHAnsi" w:hAnsi="Arial" w:cs="Arial"/>
          <w:sz w:val="22"/>
          <w:szCs w:val="22"/>
          <w:lang w:val="hr-HR"/>
        </w:rPr>
        <w:t xml:space="preserve"> heksaklorobenzen</w:t>
      </w:r>
      <w:r w:rsidR="00F64C43">
        <w:rPr>
          <w:rFonts w:ascii="Arial" w:eastAsiaTheme="minorHAnsi" w:hAnsi="Arial" w:cs="Arial"/>
          <w:sz w:val="22"/>
          <w:szCs w:val="22"/>
          <w:lang w:val="hr-HR"/>
        </w:rPr>
        <w:t>a</w:t>
      </w:r>
      <w:r w:rsidR="00B108EB" w:rsidRPr="00B108EB">
        <w:rPr>
          <w:rFonts w:ascii="Arial" w:eastAsiaTheme="minorHAnsi" w:hAnsi="Arial" w:cs="Arial"/>
          <w:sz w:val="22"/>
          <w:szCs w:val="22"/>
          <w:lang w:val="hr-HR"/>
        </w:rPr>
        <w:t xml:space="preserve"> </w:t>
      </w:r>
      <w:r w:rsidR="00100B58">
        <w:rPr>
          <w:rFonts w:ascii="Arial" w:eastAsiaTheme="minorHAnsi" w:hAnsi="Arial" w:cs="Arial"/>
          <w:sz w:val="22"/>
          <w:szCs w:val="22"/>
          <w:lang w:val="hr-HR"/>
        </w:rPr>
        <w:t xml:space="preserve">i </w:t>
      </w:r>
      <w:r w:rsidR="00100B58" w:rsidRPr="00B108EB">
        <w:rPr>
          <w:rFonts w:ascii="Arial" w:eastAsiaTheme="minorHAnsi" w:hAnsi="Arial" w:cs="Arial"/>
          <w:sz w:val="22"/>
          <w:szCs w:val="22"/>
          <w:lang w:val="hr-HR"/>
        </w:rPr>
        <w:t>benzo</w:t>
      </w:r>
      <w:r w:rsidR="00BB73A5">
        <w:rPr>
          <w:rFonts w:ascii="Arial" w:eastAsiaTheme="minorHAnsi" w:hAnsi="Arial" w:cs="Arial"/>
          <w:sz w:val="22"/>
          <w:szCs w:val="22"/>
          <w:lang w:val="hr-HR"/>
        </w:rPr>
        <w:t>-</w:t>
      </w:r>
      <w:r w:rsidR="00100B58" w:rsidRPr="00B108EB">
        <w:rPr>
          <w:rFonts w:ascii="Arial" w:eastAsiaTheme="minorHAnsi" w:hAnsi="Arial" w:cs="Arial"/>
          <w:sz w:val="22"/>
          <w:szCs w:val="22"/>
          <w:lang w:val="hr-HR"/>
        </w:rPr>
        <w:t>a</w:t>
      </w:r>
      <w:r w:rsidR="00BB73A5">
        <w:rPr>
          <w:rFonts w:ascii="Arial" w:eastAsiaTheme="minorHAnsi" w:hAnsi="Arial" w:cs="Arial"/>
          <w:sz w:val="22"/>
          <w:szCs w:val="22"/>
          <w:lang w:val="hr-HR"/>
        </w:rPr>
        <w:t>-</w:t>
      </w:r>
      <w:r w:rsidR="00100B58" w:rsidRPr="00B108EB">
        <w:rPr>
          <w:rFonts w:ascii="Arial" w:eastAsiaTheme="minorHAnsi" w:hAnsi="Arial" w:cs="Arial"/>
          <w:sz w:val="22"/>
          <w:szCs w:val="22"/>
          <w:lang w:val="hr-HR"/>
        </w:rPr>
        <w:t>piren</w:t>
      </w:r>
      <w:r w:rsidR="00F64C43">
        <w:rPr>
          <w:rFonts w:ascii="Arial" w:eastAsiaTheme="minorHAnsi" w:hAnsi="Arial" w:cs="Arial"/>
          <w:sz w:val="22"/>
          <w:szCs w:val="22"/>
          <w:lang w:val="hr-HR"/>
        </w:rPr>
        <w:t>a</w:t>
      </w:r>
      <w:r w:rsidR="00100B58">
        <w:rPr>
          <w:rFonts w:ascii="Arial" w:eastAsiaTheme="minorHAnsi" w:hAnsi="Arial" w:cs="Arial"/>
          <w:sz w:val="22"/>
          <w:szCs w:val="22"/>
          <w:lang w:val="hr-HR"/>
        </w:rPr>
        <w:t xml:space="preserve"> </w:t>
      </w:r>
      <w:r w:rsidR="00EB7C82">
        <w:rPr>
          <w:rFonts w:ascii="Arial" w:eastAsiaTheme="minorHAnsi" w:hAnsi="Arial" w:cs="Arial"/>
          <w:sz w:val="22"/>
          <w:szCs w:val="22"/>
          <w:lang w:val="hr-HR"/>
        </w:rPr>
        <w:t xml:space="preserve">imaju estrogeni učinak </w:t>
      </w:r>
      <w:r w:rsidR="00B108EB">
        <w:rPr>
          <w:rFonts w:ascii="Arial" w:eastAsiaTheme="minorHAnsi" w:hAnsi="Arial" w:cs="Arial"/>
          <w:sz w:val="22"/>
          <w:szCs w:val="22"/>
          <w:lang w:val="hr-HR"/>
        </w:rPr>
        <w:t>(</w:t>
      </w:r>
      <w:r w:rsidR="00B108EB" w:rsidRPr="00B22F0A">
        <w:rPr>
          <w:rFonts w:ascii="Arial" w:eastAsiaTheme="minorHAnsi" w:hAnsi="Arial" w:cs="Arial"/>
          <w:sz w:val="22"/>
          <w:szCs w:val="22"/>
          <w:lang w:val="hr-HR"/>
        </w:rPr>
        <w:t>Schulze-Sylvester i sur., 2016</w:t>
      </w:r>
      <w:r w:rsidR="00B108EB">
        <w:rPr>
          <w:rFonts w:ascii="Arial" w:eastAsiaTheme="minorHAnsi" w:hAnsi="Arial" w:cs="Arial"/>
          <w:sz w:val="22"/>
          <w:szCs w:val="22"/>
          <w:lang w:val="hr-HR"/>
        </w:rPr>
        <w:t>)</w:t>
      </w:r>
      <w:r w:rsidR="00B108EB" w:rsidRPr="00B108EB">
        <w:rPr>
          <w:rFonts w:ascii="Arial" w:eastAsiaTheme="minorHAnsi" w:hAnsi="Arial" w:cs="Arial"/>
          <w:sz w:val="22"/>
          <w:szCs w:val="22"/>
          <w:lang w:val="hr-HR"/>
        </w:rPr>
        <w:t>.</w:t>
      </w:r>
      <w:r w:rsidR="00B108EB">
        <w:rPr>
          <w:rFonts w:ascii="Arial" w:eastAsiaTheme="minorHAnsi" w:hAnsi="Arial" w:cs="Arial"/>
          <w:sz w:val="22"/>
          <w:szCs w:val="22"/>
          <w:lang w:val="hr-HR"/>
        </w:rPr>
        <w:t xml:space="preserve"> </w:t>
      </w:r>
      <w:r w:rsidR="00D424D6">
        <w:rPr>
          <w:rFonts w:ascii="Arial" w:eastAsiaTheme="minorHAnsi" w:hAnsi="Arial" w:cs="Arial"/>
          <w:sz w:val="22"/>
          <w:szCs w:val="22"/>
          <w:lang w:val="hr-HR"/>
        </w:rPr>
        <w:t xml:space="preserve">Usprkos postojanju nekoliko standardiziranih protokola, </w:t>
      </w:r>
      <w:r w:rsidR="00F64C43">
        <w:rPr>
          <w:rFonts w:ascii="Arial" w:eastAsiaTheme="minorHAnsi" w:hAnsi="Arial" w:cs="Arial"/>
          <w:sz w:val="22"/>
          <w:szCs w:val="22"/>
          <w:lang w:val="hr-HR"/>
        </w:rPr>
        <w:t xml:space="preserve">do sada </w:t>
      </w:r>
      <w:r w:rsidR="00D424D6">
        <w:rPr>
          <w:rFonts w:ascii="Arial" w:eastAsiaTheme="minorHAnsi" w:hAnsi="Arial" w:cs="Arial"/>
          <w:sz w:val="22"/>
          <w:szCs w:val="22"/>
          <w:lang w:val="hr-HR"/>
        </w:rPr>
        <w:t>nije uspostavljena pravovaljana procedura za procjenu onečišćenosti voda</w:t>
      </w:r>
      <w:r w:rsidR="001E314B">
        <w:rPr>
          <w:rFonts w:ascii="Arial" w:eastAsiaTheme="minorHAnsi" w:hAnsi="Arial" w:cs="Arial"/>
          <w:sz w:val="22"/>
          <w:szCs w:val="22"/>
          <w:lang w:val="hr-HR"/>
        </w:rPr>
        <w:t xml:space="preserve"> i sedimenata</w:t>
      </w:r>
      <w:r w:rsidR="00F64C43">
        <w:rPr>
          <w:rFonts w:ascii="Arial" w:eastAsiaTheme="minorHAnsi" w:hAnsi="Arial" w:cs="Arial"/>
          <w:sz w:val="22"/>
          <w:szCs w:val="22"/>
          <w:lang w:val="hr-HR"/>
        </w:rPr>
        <w:t>,</w:t>
      </w:r>
      <w:r w:rsidR="00D424D6">
        <w:rPr>
          <w:rFonts w:ascii="Arial" w:eastAsiaTheme="minorHAnsi" w:hAnsi="Arial" w:cs="Arial"/>
          <w:sz w:val="22"/>
          <w:szCs w:val="22"/>
          <w:lang w:val="hr-HR"/>
        </w:rPr>
        <w:t xml:space="preserve"> niti smjernice za </w:t>
      </w:r>
      <w:r w:rsidR="00D424D6" w:rsidRPr="00135FF8">
        <w:rPr>
          <w:rFonts w:ascii="Arial" w:eastAsiaTheme="minorHAnsi" w:hAnsi="Arial" w:cs="Arial"/>
          <w:sz w:val="22"/>
          <w:szCs w:val="22"/>
          <w:lang w:val="hr-HR"/>
        </w:rPr>
        <w:t xml:space="preserve">monitoring </w:t>
      </w:r>
      <w:r w:rsidR="004D278D" w:rsidRPr="00BA2D5B">
        <w:rPr>
          <w:rFonts w:ascii="Arial" w:eastAsiaTheme="minorHAnsi" w:hAnsi="Arial" w:cs="Arial"/>
          <w:sz w:val="22"/>
          <w:szCs w:val="22"/>
          <w:lang w:val="hr-HR"/>
        </w:rPr>
        <w:t xml:space="preserve">onečišćivala </w:t>
      </w:r>
      <w:r w:rsidR="00D424D6" w:rsidRPr="002539DB">
        <w:rPr>
          <w:rFonts w:asciiTheme="minorHAnsi" w:eastAsiaTheme="minorHAnsi" w:hAnsiTheme="minorHAnsi" w:cstheme="minorBidi"/>
          <w:sz w:val="22"/>
          <w:szCs w:val="22"/>
          <w:lang w:val="hr-HR"/>
        </w:rPr>
        <w:t>(</w:t>
      </w:r>
      <w:r w:rsidR="00D424D6" w:rsidRPr="002539DB">
        <w:rPr>
          <w:rFonts w:ascii="Arial" w:eastAsiaTheme="minorHAnsi" w:hAnsi="Arial" w:cs="Arial"/>
          <w:sz w:val="22"/>
          <w:szCs w:val="22"/>
          <w:lang w:val="hr-HR"/>
        </w:rPr>
        <w:t xml:space="preserve">Luo </w:t>
      </w:r>
      <w:r w:rsidR="00095681">
        <w:rPr>
          <w:rFonts w:ascii="Arial" w:eastAsiaTheme="minorHAnsi" w:hAnsi="Arial" w:cs="Arial"/>
          <w:sz w:val="22"/>
          <w:szCs w:val="22"/>
          <w:lang w:val="hr-HR"/>
        </w:rPr>
        <w:t>i sur.</w:t>
      </w:r>
      <w:r w:rsidR="00D424D6">
        <w:rPr>
          <w:rFonts w:ascii="Arial" w:eastAsiaTheme="minorHAnsi" w:hAnsi="Arial" w:cs="Arial"/>
          <w:sz w:val="22"/>
          <w:szCs w:val="22"/>
          <w:lang w:val="hr-HR"/>
        </w:rPr>
        <w:t xml:space="preserve">, 2014; Papa </w:t>
      </w:r>
      <w:r w:rsidR="00095681">
        <w:rPr>
          <w:rFonts w:ascii="Arial" w:eastAsiaTheme="minorHAnsi" w:hAnsi="Arial" w:cs="Arial"/>
          <w:sz w:val="22"/>
          <w:szCs w:val="22"/>
          <w:lang w:val="hr-HR"/>
        </w:rPr>
        <w:t>i sur.</w:t>
      </w:r>
      <w:r w:rsidR="00D424D6">
        <w:rPr>
          <w:rFonts w:ascii="Arial" w:eastAsiaTheme="minorHAnsi" w:hAnsi="Arial" w:cs="Arial"/>
          <w:sz w:val="22"/>
          <w:szCs w:val="22"/>
          <w:lang w:val="hr-HR"/>
        </w:rPr>
        <w:t>, 2016).</w:t>
      </w:r>
    </w:p>
    <w:p w:rsidR="006B1680" w:rsidRDefault="006B1680" w:rsidP="006B1680">
      <w:pPr>
        <w:spacing w:before="32" w:after="160" w:line="360" w:lineRule="auto"/>
        <w:ind w:left="113" w:right="79" w:firstLine="709"/>
        <w:jc w:val="both"/>
        <w:rPr>
          <w:rFonts w:ascii="Arial" w:eastAsiaTheme="minorHAnsi" w:hAnsi="Arial" w:cs="Arial"/>
          <w:sz w:val="22"/>
          <w:szCs w:val="22"/>
          <w:lang w:val="hr-HR"/>
        </w:rPr>
      </w:pPr>
    </w:p>
    <w:p w:rsidR="002A57A0" w:rsidRPr="00301DD5" w:rsidRDefault="002A57A0" w:rsidP="00FF5C84">
      <w:pPr>
        <w:pStyle w:val="Heading3"/>
        <w:numPr>
          <w:ilvl w:val="2"/>
          <w:numId w:val="9"/>
        </w:numPr>
        <w:spacing w:after="160" w:line="360" w:lineRule="auto"/>
        <w:ind w:left="1514" w:hanging="720"/>
        <w:rPr>
          <w:rFonts w:ascii="Arial" w:eastAsiaTheme="minorHAnsi" w:hAnsi="Arial" w:cs="Arial"/>
          <w:sz w:val="24"/>
          <w:szCs w:val="24"/>
          <w:lang w:val="hr-HR"/>
        </w:rPr>
      </w:pPr>
      <w:bookmarkStart w:id="5" w:name="_Toc480567180"/>
      <w:bookmarkStart w:id="6" w:name="_Toc481142623"/>
      <w:r w:rsidRPr="00301DD5">
        <w:rPr>
          <w:rFonts w:ascii="Arial" w:eastAsiaTheme="minorHAnsi" w:hAnsi="Arial" w:cs="Arial"/>
          <w:sz w:val="24"/>
          <w:szCs w:val="24"/>
          <w:lang w:val="hr-HR"/>
        </w:rPr>
        <w:lastRenderedPageBreak/>
        <w:t xml:space="preserve">Interakcije </w:t>
      </w:r>
      <w:r w:rsidR="00EB7C82" w:rsidRPr="00301DD5">
        <w:rPr>
          <w:rFonts w:ascii="Arial" w:eastAsiaTheme="minorHAnsi" w:hAnsi="Arial" w:cs="Arial"/>
          <w:sz w:val="24"/>
          <w:szCs w:val="24"/>
          <w:lang w:val="hr-HR"/>
        </w:rPr>
        <w:t>toksikanata</w:t>
      </w:r>
      <w:r w:rsidR="009B6666" w:rsidRPr="00301DD5">
        <w:rPr>
          <w:rFonts w:ascii="Arial" w:eastAsiaTheme="minorHAnsi" w:hAnsi="Arial" w:cs="Arial"/>
          <w:sz w:val="24"/>
          <w:szCs w:val="24"/>
          <w:lang w:val="hr-HR"/>
        </w:rPr>
        <w:t xml:space="preserve"> </w:t>
      </w:r>
      <w:r w:rsidRPr="00301DD5">
        <w:rPr>
          <w:rFonts w:ascii="Arial" w:eastAsiaTheme="minorHAnsi" w:hAnsi="Arial" w:cs="Arial"/>
          <w:sz w:val="24"/>
          <w:szCs w:val="24"/>
          <w:lang w:val="hr-HR"/>
        </w:rPr>
        <w:t>u sediment</w:t>
      </w:r>
      <w:r w:rsidR="009B6666" w:rsidRPr="00301DD5">
        <w:rPr>
          <w:rFonts w:ascii="Arial" w:eastAsiaTheme="minorHAnsi" w:hAnsi="Arial" w:cs="Arial"/>
          <w:sz w:val="24"/>
          <w:szCs w:val="24"/>
          <w:lang w:val="hr-HR"/>
        </w:rPr>
        <w:t>u</w:t>
      </w:r>
      <w:bookmarkEnd w:id="5"/>
      <w:bookmarkEnd w:id="6"/>
    </w:p>
    <w:p w:rsidR="002A57A0" w:rsidRPr="002A57A0" w:rsidRDefault="002A57A0" w:rsidP="002A57A0">
      <w:pPr>
        <w:spacing w:before="32" w:after="160" w:line="360" w:lineRule="auto"/>
        <w:ind w:left="113" w:right="79" w:firstLine="709"/>
        <w:jc w:val="both"/>
        <w:rPr>
          <w:rFonts w:ascii="Arial" w:eastAsiaTheme="minorHAnsi" w:hAnsi="Arial" w:cs="Arial"/>
          <w:sz w:val="22"/>
          <w:szCs w:val="22"/>
          <w:lang w:val="hr-HR"/>
        </w:rPr>
      </w:pPr>
      <w:r w:rsidRPr="002A57A0">
        <w:rPr>
          <w:rFonts w:ascii="Arial" w:eastAsiaTheme="minorHAnsi" w:hAnsi="Arial" w:cs="Arial"/>
          <w:sz w:val="22"/>
          <w:szCs w:val="22"/>
          <w:lang w:val="hr-HR"/>
        </w:rPr>
        <w:t xml:space="preserve">Sediment (lat. </w:t>
      </w:r>
      <w:r w:rsidRPr="002A57A0">
        <w:rPr>
          <w:rFonts w:ascii="Arial" w:eastAsiaTheme="minorHAnsi" w:hAnsi="Arial" w:cs="Arial"/>
          <w:i/>
          <w:sz w:val="22"/>
          <w:szCs w:val="22"/>
          <w:lang w:val="hr-HR"/>
        </w:rPr>
        <w:t>sedimentum</w:t>
      </w:r>
      <w:r w:rsidRPr="002A57A0">
        <w:rPr>
          <w:rFonts w:ascii="Arial" w:eastAsiaTheme="minorHAnsi" w:hAnsi="Arial" w:cs="Arial"/>
          <w:sz w:val="22"/>
          <w:szCs w:val="22"/>
          <w:lang w:val="hr-HR"/>
        </w:rPr>
        <w:t xml:space="preserve"> = talog) </w:t>
      </w:r>
      <w:r w:rsidR="003012B3">
        <w:rPr>
          <w:rFonts w:ascii="Arial" w:eastAsiaTheme="minorHAnsi" w:hAnsi="Arial" w:cs="Arial"/>
          <w:sz w:val="22"/>
          <w:szCs w:val="22"/>
          <w:lang w:val="hr-HR"/>
        </w:rPr>
        <w:t>je</w:t>
      </w:r>
      <w:r w:rsidRPr="002A57A0">
        <w:rPr>
          <w:rFonts w:ascii="Arial" w:eastAsiaTheme="minorHAnsi" w:hAnsi="Arial" w:cs="Arial"/>
          <w:sz w:val="22"/>
          <w:szCs w:val="22"/>
          <w:lang w:val="hr-HR"/>
        </w:rPr>
        <w:t xml:space="preserve"> akumul</w:t>
      </w:r>
      <w:r w:rsidR="003012B3">
        <w:rPr>
          <w:rFonts w:ascii="Arial" w:eastAsiaTheme="minorHAnsi" w:hAnsi="Arial" w:cs="Arial"/>
          <w:sz w:val="22"/>
          <w:szCs w:val="22"/>
          <w:lang w:val="hr-HR"/>
        </w:rPr>
        <w:t>irani</w:t>
      </w:r>
      <w:r w:rsidRPr="002A57A0">
        <w:rPr>
          <w:rFonts w:ascii="Arial" w:eastAsiaTheme="minorHAnsi" w:hAnsi="Arial" w:cs="Arial"/>
          <w:sz w:val="22"/>
          <w:szCs w:val="22"/>
          <w:lang w:val="hr-HR"/>
        </w:rPr>
        <w:t xml:space="preserve"> čvrst</w:t>
      </w:r>
      <w:r w:rsidR="003012B3">
        <w:rPr>
          <w:rFonts w:ascii="Arial" w:eastAsiaTheme="minorHAnsi" w:hAnsi="Arial" w:cs="Arial"/>
          <w:sz w:val="22"/>
          <w:szCs w:val="22"/>
          <w:lang w:val="hr-HR"/>
        </w:rPr>
        <w:t>i</w:t>
      </w:r>
      <w:r w:rsidRPr="002A57A0">
        <w:rPr>
          <w:rFonts w:ascii="Arial" w:eastAsiaTheme="minorHAnsi" w:hAnsi="Arial" w:cs="Arial"/>
          <w:sz w:val="22"/>
          <w:szCs w:val="22"/>
          <w:lang w:val="hr-HR"/>
        </w:rPr>
        <w:t xml:space="preserve"> materijal pri samoj površini Zemlje </w:t>
      </w:r>
      <w:r w:rsidR="003012B3">
        <w:rPr>
          <w:rFonts w:ascii="Arial" w:eastAsiaTheme="minorHAnsi" w:hAnsi="Arial" w:cs="Arial"/>
          <w:sz w:val="22"/>
          <w:szCs w:val="22"/>
          <w:lang w:val="hr-HR"/>
        </w:rPr>
        <w:t xml:space="preserve">nastao </w:t>
      </w:r>
      <w:r w:rsidRPr="002A57A0">
        <w:rPr>
          <w:rFonts w:ascii="Arial" w:eastAsiaTheme="minorHAnsi" w:hAnsi="Arial" w:cs="Arial"/>
          <w:sz w:val="22"/>
          <w:szCs w:val="22"/>
          <w:lang w:val="hr-HR"/>
        </w:rPr>
        <w:t>određeni</w:t>
      </w:r>
      <w:r w:rsidR="003012B3">
        <w:rPr>
          <w:rFonts w:ascii="Arial" w:eastAsiaTheme="minorHAnsi" w:hAnsi="Arial" w:cs="Arial"/>
          <w:sz w:val="22"/>
          <w:szCs w:val="22"/>
          <w:lang w:val="hr-HR"/>
        </w:rPr>
        <w:t>m</w:t>
      </w:r>
      <w:r w:rsidRPr="002A57A0">
        <w:rPr>
          <w:rFonts w:ascii="Arial" w:eastAsiaTheme="minorHAnsi" w:hAnsi="Arial" w:cs="Arial"/>
          <w:sz w:val="22"/>
          <w:szCs w:val="22"/>
          <w:lang w:val="hr-HR"/>
        </w:rPr>
        <w:t xml:space="preserve"> fizikalnim, kemijskim, geološki i biološkim procesima. Po načinu postanka se </w:t>
      </w:r>
      <w:r w:rsidR="00B76505" w:rsidRPr="002A57A0">
        <w:rPr>
          <w:rFonts w:ascii="Arial" w:eastAsiaTheme="minorHAnsi" w:hAnsi="Arial" w:cs="Arial"/>
          <w:sz w:val="22"/>
          <w:szCs w:val="22"/>
          <w:lang w:val="hr-HR"/>
        </w:rPr>
        <w:t>dijel</w:t>
      </w:r>
      <w:r w:rsidR="00B76505">
        <w:rPr>
          <w:rFonts w:ascii="Arial" w:eastAsiaTheme="minorHAnsi" w:hAnsi="Arial" w:cs="Arial"/>
          <w:sz w:val="22"/>
          <w:szCs w:val="22"/>
          <w:lang w:val="hr-HR"/>
        </w:rPr>
        <w:t>i</w:t>
      </w:r>
      <w:r w:rsidR="00B76505" w:rsidRPr="002A57A0">
        <w:rPr>
          <w:rFonts w:ascii="Arial" w:eastAsiaTheme="minorHAnsi" w:hAnsi="Arial" w:cs="Arial"/>
          <w:sz w:val="22"/>
          <w:szCs w:val="22"/>
          <w:lang w:val="hr-HR"/>
        </w:rPr>
        <w:t xml:space="preserve"> </w:t>
      </w:r>
      <w:r w:rsidRPr="002A57A0">
        <w:rPr>
          <w:rFonts w:ascii="Arial" w:eastAsiaTheme="minorHAnsi" w:hAnsi="Arial" w:cs="Arial"/>
          <w:sz w:val="22"/>
          <w:szCs w:val="22"/>
          <w:lang w:val="hr-HR"/>
        </w:rPr>
        <w:t xml:space="preserve">na klastične, kemogene i biogene sedimente i sedimentne stijene (Herak, 1984). Razina i opseg onečišćenja ovisit će o </w:t>
      </w:r>
      <w:r w:rsidR="00B76505">
        <w:rPr>
          <w:rFonts w:ascii="Arial" w:eastAsiaTheme="minorHAnsi" w:hAnsi="Arial" w:cs="Arial"/>
          <w:sz w:val="22"/>
          <w:szCs w:val="22"/>
          <w:lang w:val="hr-HR"/>
        </w:rPr>
        <w:t>sastavu</w:t>
      </w:r>
      <w:r w:rsidR="00B76505" w:rsidRPr="002A57A0">
        <w:rPr>
          <w:rFonts w:ascii="Arial" w:eastAsiaTheme="minorHAnsi" w:hAnsi="Arial" w:cs="Arial"/>
          <w:sz w:val="22"/>
          <w:szCs w:val="22"/>
          <w:lang w:val="hr-HR"/>
        </w:rPr>
        <w:t xml:space="preserve"> </w:t>
      </w:r>
      <w:r w:rsidRPr="002A57A0">
        <w:rPr>
          <w:rFonts w:ascii="Arial" w:eastAsiaTheme="minorHAnsi" w:hAnsi="Arial" w:cs="Arial"/>
          <w:sz w:val="22"/>
          <w:szCs w:val="22"/>
          <w:lang w:val="hr-HR"/>
        </w:rPr>
        <w:t>sedimenta koju određuje veličina i morfologija zrna te sastav organske i kemijske komponente različitih vrsta sedimenata. Stupanj onečišćenj</w:t>
      </w:r>
      <w:r w:rsidR="00EB7C82">
        <w:rPr>
          <w:rFonts w:ascii="Arial" w:eastAsiaTheme="minorHAnsi" w:hAnsi="Arial" w:cs="Arial"/>
          <w:sz w:val="22"/>
          <w:szCs w:val="22"/>
          <w:lang w:val="hr-HR"/>
        </w:rPr>
        <w:t>a</w:t>
      </w:r>
      <w:r w:rsidRPr="002A57A0">
        <w:rPr>
          <w:rFonts w:ascii="Arial" w:eastAsiaTheme="minorHAnsi" w:hAnsi="Arial" w:cs="Arial"/>
          <w:sz w:val="22"/>
          <w:szCs w:val="22"/>
          <w:lang w:val="hr-HR"/>
        </w:rPr>
        <w:t xml:space="preserve"> sedimenta ovisit će o broju </w:t>
      </w:r>
      <w:r w:rsidR="00AA7BCF" w:rsidRPr="002539DB">
        <w:rPr>
          <w:rFonts w:ascii="Arial" w:eastAsiaTheme="minorHAnsi" w:hAnsi="Arial" w:cs="Arial"/>
          <w:sz w:val="22"/>
          <w:szCs w:val="22"/>
          <w:lang w:val="hr-HR"/>
        </w:rPr>
        <w:t>„</w:t>
      </w:r>
      <w:r w:rsidRPr="002A57A0">
        <w:rPr>
          <w:rFonts w:ascii="Arial" w:eastAsiaTheme="minorHAnsi" w:hAnsi="Arial" w:cs="Arial"/>
          <w:sz w:val="22"/>
          <w:szCs w:val="22"/>
          <w:lang w:val="hr-HR"/>
        </w:rPr>
        <w:t>mjesta</w:t>
      </w:r>
      <w:r w:rsidR="00AA7BCF">
        <w:rPr>
          <w:rFonts w:ascii="Arial" w:eastAsiaTheme="minorHAnsi" w:hAnsi="Arial" w:cs="Arial"/>
          <w:sz w:val="22"/>
          <w:szCs w:val="22"/>
          <w:lang w:val="hr-HR"/>
        </w:rPr>
        <w:t>“</w:t>
      </w:r>
      <w:r w:rsidR="000251D2">
        <w:rPr>
          <w:rFonts w:ascii="Arial" w:eastAsiaTheme="minorHAnsi" w:hAnsi="Arial" w:cs="Arial"/>
          <w:sz w:val="22"/>
          <w:szCs w:val="22"/>
          <w:lang w:val="hr-HR"/>
        </w:rPr>
        <w:t xml:space="preserve"> za vezanje </w:t>
      </w:r>
      <w:r w:rsidR="00B76505">
        <w:rPr>
          <w:rFonts w:ascii="Arial" w:eastAsiaTheme="minorHAnsi" w:hAnsi="Arial" w:cs="Arial"/>
          <w:sz w:val="22"/>
          <w:szCs w:val="22"/>
          <w:lang w:val="hr-HR"/>
        </w:rPr>
        <w:t>onečišćivala</w:t>
      </w:r>
      <w:r w:rsidRPr="002A57A0">
        <w:rPr>
          <w:rFonts w:ascii="Arial" w:eastAsiaTheme="minorHAnsi" w:hAnsi="Arial" w:cs="Arial"/>
          <w:sz w:val="22"/>
          <w:szCs w:val="22"/>
          <w:lang w:val="hr-HR"/>
        </w:rPr>
        <w:t>. Što su čestice sedimenta manje i što imaju veću površinu, bit će više mjesta za vezanje (Kukkonen i Landrum</w:t>
      </w:r>
      <w:r w:rsidR="003346AE">
        <w:rPr>
          <w:rFonts w:ascii="Arial" w:eastAsiaTheme="minorHAnsi" w:hAnsi="Arial" w:cs="Arial"/>
          <w:sz w:val="22"/>
          <w:szCs w:val="22"/>
          <w:lang w:val="hr-HR"/>
        </w:rPr>
        <w:t>,</w:t>
      </w:r>
      <w:r w:rsidRPr="002A57A0">
        <w:rPr>
          <w:rFonts w:ascii="Arial" w:eastAsiaTheme="minorHAnsi" w:hAnsi="Arial" w:cs="Arial"/>
          <w:sz w:val="22"/>
          <w:szCs w:val="22"/>
          <w:lang w:val="hr-HR"/>
        </w:rPr>
        <w:t xml:space="preserve"> 1996; Duong i sur.</w:t>
      </w:r>
      <w:r w:rsidR="003346AE">
        <w:rPr>
          <w:rFonts w:ascii="Arial" w:eastAsiaTheme="minorHAnsi" w:hAnsi="Arial" w:cs="Arial"/>
          <w:sz w:val="22"/>
          <w:szCs w:val="22"/>
          <w:lang w:val="hr-HR"/>
        </w:rPr>
        <w:t>,</w:t>
      </w:r>
      <w:r w:rsidRPr="002A57A0">
        <w:rPr>
          <w:rFonts w:ascii="Arial" w:eastAsiaTheme="minorHAnsi" w:hAnsi="Arial" w:cs="Arial"/>
          <w:sz w:val="22"/>
          <w:szCs w:val="22"/>
          <w:lang w:val="hr-HR"/>
        </w:rPr>
        <w:t xml:space="preserve"> 2009). Kada onečišćiva</w:t>
      </w:r>
      <w:r w:rsidR="003012B3">
        <w:rPr>
          <w:rFonts w:ascii="Arial" w:eastAsiaTheme="minorHAnsi" w:hAnsi="Arial" w:cs="Arial"/>
          <w:sz w:val="22"/>
          <w:szCs w:val="22"/>
          <w:lang w:val="hr-HR"/>
        </w:rPr>
        <w:t>la</w:t>
      </w:r>
      <w:r w:rsidRPr="002A57A0">
        <w:rPr>
          <w:rFonts w:ascii="Arial" w:eastAsiaTheme="minorHAnsi" w:hAnsi="Arial" w:cs="Arial"/>
          <w:sz w:val="22"/>
          <w:szCs w:val="22"/>
          <w:lang w:val="hr-HR"/>
        </w:rPr>
        <w:t xml:space="preserve"> dospiju u vodeno okruženje </w:t>
      </w:r>
      <w:r w:rsidR="00F64C43">
        <w:rPr>
          <w:rFonts w:ascii="Arial" w:eastAsiaTheme="minorHAnsi" w:hAnsi="Arial" w:cs="Arial"/>
          <w:sz w:val="22"/>
          <w:szCs w:val="22"/>
          <w:lang w:val="hr-HR"/>
        </w:rPr>
        <w:t>zbog lipofil</w:t>
      </w:r>
      <w:r w:rsidR="00B76505">
        <w:rPr>
          <w:rFonts w:ascii="Arial" w:eastAsiaTheme="minorHAnsi" w:hAnsi="Arial" w:cs="Arial"/>
          <w:sz w:val="22"/>
          <w:szCs w:val="22"/>
          <w:lang w:val="hr-HR"/>
        </w:rPr>
        <w:t>n</w:t>
      </w:r>
      <w:r w:rsidR="00F64C43">
        <w:rPr>
          <w:rFonts w:ascii="Arial" w:eastAsiaTheme="minorHAnsi" w:hAnsi="Arial" w:cs="Arial"/>
          <w:sz w:val="22"/>
          <w:szCs w:val="22"/>
          <w:lang w:val="hr-HR"/>
        </w:rPr>
        <w:t xml:space="preserve">osti </w:t>
      </w:r>
      <w:r w:rsidR="00B76505">
        <w:rPr>
          <w:rFonts w:ascii="Arial" w:eastAsiaTheme="minorHAnsi" w:hAnsi="Arial" w:cs="Arial"/>
          <w:sz w:val="22"/>
          <w:szCs w:val="22"/>
          <w:lang w:val="hr-HR"/>
        </w:rPr>
        <w:t xml:space="preserve"> su </w:t>
      </w:r>
      <w:r w:rsidRPr="002A57A0">
        <w:rPr>
          <w:rFonts w:ascii="Arial" w:eastAsiaTheme="minorHAnsi" w:hAnsi="Arial" w:cs="Arial"/>
          <w:sz w:val="22"/>
          <w:szCs w:val="22"/>
          <w:lang w:val="hr-HR"/>
        </w:rPr>
        <w:t>sklonij</w:t>
      </w:r>
      <w:r w:rsidR="003012B3">
        <w:rPr>
          <w:rFonts w:ascii="Arial" w:eastAsiaTheme="minorHAnsi" w:hAnsi="Arial" w:cs="Arial"/>
          <w:sz w:val="22"/>
          <w:szCs w:val="22"/>
          <w:lang w:val="hr-HR"/>
        </w:rPr>
        <w:t>a</w:t>
      </w:r>
      <w:r w:rsidRPr="002A57A0">
        <w:rPr>
          <w:rFonts w:ascii="Arial" w:eastAsiaTheme="minorHAnsi" w:hAnsi="Arial" w:cs="Arial"/>
          <w:sz w:val="22"/>
          <w:szCs w:val="22"/>
          <w:lang w:val="hr-HR"/>
        </w:rPr>
        <w:t xml:space="preserve"> adsorpciji na čestice sedimenta i suspendirane krutine</w:t>
      </w:r>
      <w:r w:rsidR="00F64C43">
        <w:rPr>
          <w:rFonts w:ascii="Arial" w:eastAsiaTheme="minorHAnsi" w:hAnsi="Arial" w:cs="Arial"/>
          <w:sz w:val="22"/>
          <w:szCs w:val="22"/>
          <w:lang w:val="hr-HR"/>
        </w:rPr>
        <w:t>,</w:t>
      </w:r>
      <w:r w:rsidRPr="002A57A0">
        <w:rPr>
          <w:rFonts w:ascii="Arial" w:eastAsiaTheme="minorHAnsi" w:hAnsi="Arial" w:cs="Arial"/>
          <w:sz w:val="22"/>
          <w:szCs w:val="22"/>
          <w:lang w:val="hr-HR"/>
        </w:rPr>
        <w:t xml:space="preserve"> nego </w:t>
      </w:r>
      <w:r w:rsidR="00F64C43">
        <w:rPr>
          <w:rFonts w:ascii="Arial" w:eastAsiaTheme="minorHAnsi" w:hAnsi="Arial" w:cs="Arial"/>
          <w:sz w:val="22"/>
          <w:szCs w:val="22"/>
          <w:lang w:val="hr-HR"/>
        </w:rPr>
        <w:t>li</w:t>
      </w:r>
      <w:r w:rsidRPr="002A57A0">
        <w:rPr>
          <w:rFonts w:ascii="Arial" w:eastAsiaTheme="minorHAnsi" w:hAnsi="Arial" w:cs="Arial"/>
          <w:sz w:val="22"/>
          <w:szCs w:val="22"/>
          <w:lang w:val="hr-HR"/>
        </w:rPr>
        <w:t xml:space="preserve"> </w:t>
      </w:r>
      <w:r w:rsidR="00B76505">
        <w:rPr>
          <w:rFonts w:ascii="Arial" w:eastAsiaTheme="minorHAnsi" w:hAnsi="Arial" w:cs="Arial"/>
          <w:sz w:val="22"/>
          <w:szCs w:val="22"/>
          <w:lang w:val="hr-HR"/>
        </w:rPr>
        <w:t xml:space="preserve">akumulaciji </w:t>
      </w:r>
      <w:r w:rsidRPr="002A57A0">
        <w:rPr>
          <w:rFonts w:ascii="Arial" w:eastAsiaTheme="minorHAnsi" w:hAnsi="Arial" w:cs="Arial"/>
          <w:sz w:val="22"/>
          <w:szCs w:val="22"/>
          <w:lang w:val="hr-HR"/>
        </w:rPr>
        <w:t>u vodenoj fazi (Ahlf i sur., 2002; Hafner i sur., 2015)</w:t>
      </w:r>
      <w:r w:rsidR="00370D09">
        <w:rPr>
          <w:rFonts w:ascii="Arial" w:eastAsiaTheme="minorHAnsi" w:hAnsi="Arial" w:cs="Arial"/>
          <w:sz w:val="22"/>
          <w:szCs w:val="22"/>
          <w:lang w:val="hr-HR"/>
        </w:rPr>
        <w:t>.</w:t>
      </w:r>
    </w:p>
    <w:p w:rsidR="002A57A0" w:rsidRPr="002A57A0" w:rsidRDefault="003012B3" w:rsidP="002A57A0">
      <w:pPr>
        <w:spacing w:before="32" w:after="160" w:line="360" w:lineRule="auto"/>
        <w:ind w:left="113" w:right="79" w:firstLine="709"/>
        <w:jc w:val="both"/>
        <w:rPr>
          <w:rFonts w:ascii="Arial" w:eastAsiaTheme="minorHAnsi" w:hAnsi="Arial" w:cs="Arial"/>
          <w:sz w:val="22"/>
          <w:szCs w:val="22"/>
          <w:lang w:val="hr-HR"/>
        </w:rPr>
      </w:pPr>
      <w:r>
        <w:rPr>
          <w:rFonts w:ascii="Arial" w:eastAsiaTheme="minorHAnsi" w:hAnsi="Arial" w:cs="Arial"/>
          <w:sz w:val="22"/>
          <w:szCs w:val="22"/>
          <w:lang w:val="hr-HR"/>
        </w:rPr>
        <w:t>O</w:t>
      </w:r>
      <w:r w:rsidR="002A57A0" w:rsidRPr="002A57A0">
        <w:rPr>
          <w:rFonts w:ascii="Arial" w:eastAsiaTheme="minorHAnsi" w:hAnsi="Arial" w:cs="Arial"/>
          <w:sz w:val="22"/>
          <w:szCs w:val="22"/>
          <w:lang w:val="hr-HR"/>
        </w:rPr>
        <w:t>nečišćiva</w:t>
      </w:r>
      <w:r>
        <w:rPr>
          <w:rFonts w:ascii="Arial" w:eastAsiaTheme="minorHAnsi" w:hAnsi="Arial" w:cs="Arial"/>
          <w:sz w:val="22"/>
          <w:szCs w:val="22"/>
          <w:lang w:val="hr-HR"/>
        </w:rPr>
        <w:t>la</w:t>
      </w:r>
      <w:r w:rsidR="002A57A0" w:rsidRPr="002A57A0">
        <w:rPr>
          <w:rFonts w:ascii="Arial" w:eastAsiaTheme="minorHAnsi" w:hAnsi="Arial" w:cs="Arial"/>
          <w:sz w:val="22"/>
          <w:szCs w:val="22"/>
          <w:lang w:val="hr-HR"/>
        </w:rPr>
        <w:t xml:space="preserve"> u sedimentima mora i kopnenih voda </w:t>
      </w:r>
      <w:r w:rsidRPr="002A57A0">
        <w:rPr>
          <w:rFonts w:ascii="Arial" w:eastAsiaTheme="minorHAnsi" w:hAnsi="Arial" w:cs="Arial"/>
          <w:sz w:val="22"/>
          <w:szCs w:val="22"/>
          <w:lang w:val="hr-HR"/>
        </w:rPr>
        <w:t xml:space="preserve">se </w:t>
      </w:r>
      <w:r w:rsidR="002A57A0" w:rsidRPr="002A57A0">
        <w:rPr>
          <w:rFonts w:ascii="Arial" w:eastAsiaTheme="minorHAnsi" w:hAnsi="Arial" w:cs="Arial"/>
          <w:sz w:val="22"/>
          <w:szCs w:val="22"/>
          <w:lang w:val="hr-HR"/>
        </w:rPr>
        <w:t xml:space="preserve">mogu resuspendirati, transportirati i ponovo istaložiti. Što su čestice sitnije duže će im trebati da se sedimentiraju </w:t>
      </w:r>
      <w:r>
        <w:rPr>
          <w:rFonts w:ascii="Arial" w:eastAsiaTheme="minorHAnsi" w:hAnsi="Arial" w:cs="Arial"/>
          <w:sz w:val="22"/>
          <w:szCs w:val="22"/>
          <w:lang w:val="hr-HR"/>
        </w:rPr>
        <w:t>t</w:t>
      </w:r>
      <w:r w:rsidR="002A57A0" w:rsidRPr="002A57A0">
        <w:rPr>
          <w:rFonts w:ascii="Arial" w:eastAsiaTheme="minorHAnsi" w:hAnsi="Arial" w:cs="Arial"/>
          <w:sz w:val="22"/>
          <w:szCs w:val="22"/>
          <w:lang w:val="hr-HR"/>
        </w:rPr>
        <w:t>e se</w:t>
      </w:r>
      <w:r>
        <w:rPr>
          <w:rFonts w:ascii="Arial" w:eastAsiaTheme="minorHAnsi" w:hAnsi="Arial" w:cs="Arial"/>
          <w:sz w:val="22"/>
          <w:szCs w:val="22"/>
          <w:lang w:val="hr-HR"/>
        </w:rPr>
        <w:t xml:space="preserve"> mogu tako</w:t>
      </w:r>
      <w:r w:rsidR="002A57A0" w:rsidRPr="002A57A0">
        <w:rPr>
          <w:rFonts w:ascii="Arial" w:eastAsiaTheme="minorHAnsi" w:hAnsi="Arial" w:cs="Arial"/>
          <w:sz w:val="22"/>
          <w:szCs w:val="22"/>
          <w:lang w:val="hr-HR"/>
        </w:rPr>
        <w:t xml:space="preserve"> transportirati </w:t>
      </w:r>
      <w:r w:rsidR="00F64C43" w:rsidRPr="002A57A0">
        <w:rPr>
          <w:rFonts w:ascii="Arial" w:eastAsiaTheme="minorHAnsi" w:hAnsi="Arial" w:cs="Arial"/>
          <w:sz w:val="22"/>
          <w:szCs w:val="22"/>
          <w:lang w:val="hr-HR"/>
        </w:rPr>
        <w:t>od mjesta</w:t>
      </w:r>
      <w:r w:rsidR="00F64C43">
        <w:rPr>
          <w:rFonts w:ascii="Arial" w:eastAsiaTheme="minorHAnsi" w:hAnsi="Arial" w:cs="Arial"/>
          <w:sz w:val="22"/>
          <w:szCs w:val="22"/>
          <w:lang w:val="hr-HR"/>
        </w:rPr>
        <w:t xml:space="preserve"> ulaska u okoliš</w:t>
      </w:r>
      <w:r w:rsidR="00F64C43" w:rsidRPr="002A57A0">
        <w:rPr>
          <w:rFonts w:ascii="Arial" w:eastAsiaTheme="minorHAnsi" w:hAnsi="Arial" w:cs="Arial"/>
          <w:sz w:val="22"/>
          <w:szCs w:val="22"/>
          <w:lang w:val="hr-HR"/>
        </w:rPr>
        <w:t xml:space="preserve"> </w:t>
      </w:r>
      <w:r w:rsidR="002A57A0" w:rsidRPr="002A57A0">
        <w:rPr>
          <w:rFonts w:ascii="Arial" w:eastAsiaTheme="minorHAnsi" w:hAnsi="Arial" w:cs="Arial"/>
          <w:sz w:val="22"/>
          <w:szCs w:val="22"/>
          <w:lang w:val="hr-HR"/>
        </w:rPr>
        <w:t xml:space="preserve">do </w:t>
      </w:r>
      <w:r w:rsidR="00F64C43">
        <w:rPr>
          <w:rFonts w:ascii="Arial" w:eastAsiaTheme="minorHAnsi" w:hAnsi="Arial" w:cs="Arial"/>
          <w:sz w:val="22"/>
          <w:szCs w:val="22"/>
          <w:lang w:val="hr-HR"/>
        </w:rPr>
        <w:t xml:space="preserve">vrlo </w:t>
      </w:r>
      <w:r w:rsidR="002A57A0" w:rsidRPr="002A57A0">
        <w:rPr>
          <w:rFonts w:ascii="Arial" w:eastAsiaTheme="minorHAnsi" w:hAnsi="Arial" w:cs="Arial"/>
          <w:sz w:val="22"/>
          <w:szCs w:val="22"/>
          <w:lang w:val="hr-HR"/>
        </w:rPr>
        <w:t xml:space="preserve">udaljenijih područja. U kontekstu tzv. </w:t>
      </w:r>
      <w:r w:rsidR="00AA7BCF" w:rsidRPr="002539DB">
        <w:rPr>
          <w:rFonts w:ascii="Arial" w:eastAsiaTheme="minorHAnsi" w:hAnsi="Arial" w:cs="Arial"/>
          <w:sz w:val="22"/>
          <w:szCs w:val="22"/>
          <w:lang w:val="hr-HR"/>
        </w:rPr>
        <w:t>„</w:t>
      </w:r>
      <w:r w:rsidR="002A57A0" w:rsidRPr="002A57A0">
        <w:rPr>
          <w:rFonts w:ascii="Arial" w:eastAsiaTheme="minorHAnsi" w:hAnsi="Arial" w:cs="Arial"/>
          <w:i/>
          <w:sz w:val="22"/>
          <w:szCs w:val="22"/>
          <w:lang w:val="hr-HR"/>
        </w:rPr>
        <w:t>source-sink</w:t>
      </w:r>
      <w:r w:rsidR="00AA7BCF">
        <w:rPr>
          <w:rFonts w:ascii="Arial" w:eastAsiaTheme="minorHAnsi" w:hAnsi="Arial" w:cs="Arial"/>
          <w:sz w:val="22"/>
          <w:szCs w:val="22"/>
          <w:lang w:val="hr-HR"/>
        </w:rPr>
        <w:t xml:space="preserve">“ </w:t>
      </w:r>
      <w:r w:rsidR="002A57A0" w:rsidRPr="002A57A0">
        <w:rPr>
          <w:rFonts w:ascii="Arial" w:eastAsiaTheme="minorHAnsi" w:hAnsi="Arial" w:cs="Arial"/>
          <w:sz w:val="22"/>
          <w:szCs w:val="22"/>
          <w:lang w:val="hr-HR"/>
        </w:rPr>
        <w:t>dinamike, sedimenti djeluju kao dugoročni, sekundarni izvori (</w:t>
      </w:r>
      <w:r>
        <w:rPr>
          <w:rFonts w:ascii="Arial" w:eastAsiaTheme="minorHAnsi" w:hAnsi="Arial" w:cs="Arial"/>
          <w:sz w:val="22"/>
          <w:szCs w:val="22"/>
          <w:lang w:val="hr-HR"/>
        </w:rPr>
        <w:t xml:space="preserve">eng. </w:t>
      </w:r>
      <w:r w:rsidR="002A57A0" w:rsidRPr="002A57A0">
        <w:rPr>
          <w:rFonts w:ascii="Arial" w:eastAsiaTheme="minorHAnsi" w:hAnsi="Arial" w:cs="Arial"/>
          <w:i/>
          <w:sz w:val="22"/>
          <w:szCs w:val="22"/>
          <w:lang w:val="hr-HR"/>
        </w:rPr>
        <w:t>source</w:t>
      </w:r>
      <w:r w:rsidR="002A57A0" w:rsidRPr="002A57A0">
        <w:rPr>
          <w:rFonts w:ascii="Arial" w:eastAsiaTheme="minorHAnsi" w:hAnsi="Arial" w:cs="Arial"/>
          <w:sz w:val="22"/>
          <w:szCs w:val="22"/>
          <w:lang w:val="hr-HR"/>
        </w:rPr>
        <w:t xml:space="preserve">) i </w:t>
      </w:r>
      <w:r>
        <w:rPr>
          <w:rFonts w:ascii="Arial" w:eastAsiaTheme="minorHAnsi" w:hAnsi="Arial" w:cs="Arial"/>
          <w:sz w:val="22"/>
          <w:szCs w:val="22"/>
          <w:lang w:val="hr-HR"/>
        </w:rPr>
        <w:t>mjesto akumulacije</w:t>
      </w:r>
      <w:r w:rsidRPr="002A57A0">
        <w:rPr>
          <w:rFonts w:ascii="Arial" w:eastAsiaTheme="minorHAnsi" w:hAnsi="Arial" w:cs="Arial"/>
          <w:sz w:val="22"/>
          <w:szCs w:val="22"/>
          <w:lang w:val="hr-HR"/>
        </w:rPr>
        <w:t xml:space="preserve"> </w:t>
      </w:r>
      <w:r w:rsidR="002A57A0" w:rsidRPr="002A57A0">
        <w:rPr>
          <w:rFonts w:ascii="Arial" w:eastAsiaTheme="minorHAnsi" w:hAnsi="Arial" w:cs="Arial"/>
          <w:sz w:val="22"/>
          <w:szCs w:val="22"/>
          <w:lang w:val="hr-HR"/>
        </w:rPr>
        <w:t>(</w:t>
      </w:r>
      <w:r>
        <w:rPr>
          <w:rFonts w:ascii="Arial" w:eastAsiaTheme="minorHAnsi" w:hAnsi="Arial" w:cs="Arial"/>
          <w:sz w:val="22"/>
          <w:szCs w:val="22"/>
          <w:lang w:val="hr-HR"/>
        </w:rPr>
        <w:t xml:space="preserve">eng. </w:t>
      </w:r>
      <w:r w:rsidR="002A57A0" w:rsidRPr="002A57A0">
        <w:rPr>
          <w:rFonts w:ascii="Arial" w:eastAsiaTheme="minorHAnsi" w:hAnsi="Arial" w:cs="Arial"/>
          <w:i/>
          <w:sz w:val="22"/>
          <w:szCs w:val="22"/>
          <w:lang w:val="hr-HR"/>
        </w:rPr>
        <w:t>sink</w:t>
      </w:r>
      <w:r w:rsidR="002A57A0" w:rsidRPr="002A57A0">
        <w:rPr>
          <w:rFonts w:ascii="Arial" w:eastAsiaTheme="minorHAnsi" w:hAnsi="Arial" w:cs="Arial"/>
          <w:sz w:val="22"/>
          <w:szCs w:val="22"/>
          <w:lang w:val="hr-HR"/>
        </w:rPr>
        <w:t>) tradicionalnih i novosintetiziranih toksičnih spojeva. Naime, toksični spojevi se otpuštaju iz sedimenta i postaju biološki dostupni bentičkim organizmima (Hameedi i Harmon, 1999; Garcia-Käufer i sur., 2015). Zbog toga</w:t>
      </w:r>
      <w:r>
        <w:rPr>
          <w:rFonts w:ascii="Arial" w:eastAsiaTheme="minorHAnsi" w:hAnsi="Arial" w:cs="Arial"/>
          <w:sz w:val="22"/>
          <w:szCs w:val="22"/>
          <w:lang w:val="hr-HR"/>
        </w:rPr>
        <w:t xml:space="preserve"> će</w:t>
      </w:r>
      <w:r w:rsidR="002A57A0" w:rsidRPr="002A57A0">
        <w:rPr>
          <w:rFonts w:ascii="Arial" w:eastAsiaTheme="minorHAnsi" w:hAnsi="Arial" w:cs="Arial"/>
          <w:sz w:val="22"/>
          <w:szCs w:val="22"/>
          <w:lang w:val="hr-HR"/>
        </w:rPr>
        <w:t xml:space="preserve">, </w:t>
      </w:r>
      <w:r w:rsidRPr="002A57A0">
        <w:rPr>
          <w:rFonts w:ascii="Arial" w:eastAsiaTheme="minorHAnsi" w:hAnsi="Arial" w:cs="Arial"/>
          <w:sz w:val="22"/>
          <w:szCs w:val="22"/>
          <w:lang w:val="hr-HR"/>
        </w:rPr>
        <w:t>unatoč zabrani spojeva poput DDT-a, PCB-ova te nekih polibromiranih difenil etera i perfluoriranih spojeva</w:t>
      </w:r>
      <w:r w:rsidR="00521990">
        <w:rPr>
          <w:rFonts w:ascii="Arial" w:eastAsiaTheme="minorHAnsi" w:hAnsi="Arial" w:cs="Arial"/>
          <w:sz w:val="22"/>
          <w:szCs w:val="22"/>
          <w:lang w:val="hr-HR"/>
        </w:rPr>
        <w:t>,</w:t>
      </w:r>
      <w:r w:rsidRPr="002A57A0">
        <w:rPr>
          <w:rFonts w:ascii="Arial" w:eastAsiaTheme="minorHAnsi" w:hAnsi="Arial" w:cs="Arial"/>
          <w:sz w:val="22"/>
          <w:szCs w:val="22"/>
          <w:lang w:val="hr-HR"/>
        </w:rPr>
        <w:t xml:space="preserve"> </w:t>
      </w:r>
      <w:r>
        <w:rPr>
          <w:rFonts w:ascii="Arial" w:eastAsiaTheme="minorHAnsi" w:hAnsi="Arial" w:cs="Arial"/>
          <w:sz w:val="22"/>
          <w:szCs w:val="22"/>
          <w:lang w:val="hr-HR"/>
        </w:rPr>
        <w:t>ot</w:t>
      </w:r>
      <w:r w:rsidR="002A57A0" w:rsidRPr="002A57A0">
        <w:rPr>
          <w:rFonts w:ascii="Arial" w:eastAsiaTheme="minorHAnsi" w:hAnsi="Arial" w:cs="Arial"/>
          <w:sz w:val="22"/>
          <w:szCs w:val="22"/>
          <w:lang w:val="hr-HR"/>
        </w:rPr>
        <w:t>puštanj</w:t>
      </w:r>
      <w:r w:rsidR="00F64C43">
        <w:rPr>
          <w:rFonts w:ascii="Arial" w:eastAsiaTheme="minorHAnsi" w:hAnsi="Arial" w:cs="Arial"/>
          <w:sz w:val="22"/>
          <w:szCs w:val="22"/>
          <w:lang w:val="hr-HR"/>
        </w:rPr>
        <w:t>e</w:t>
      </w:r>
      <w:r w:rsidR="00521990">
        <w:rPr>
          <w:rFonts w:ascii="Arial" w:eastAsiaTheme="minorHAnsi" w:hAnsi="Arial" w:cs="Arial"/>
          <w:sz w:val="22"/>
          <w:szCs w:val="22"/>
          <w:lang w:val="hr-HR"/>
        </w:rPr>
        <w:t xml:space="preserve"> desetljećima</w:t>
      </w:r>
      <w:r>
        <w:rPr>
          <w:rFonts w:ascii="Arial" w:eastAsiaTheme="minorHAnsi" w:hAnsi="Arial" w:cs="Arial"/>
          <w:sz w:val="22"/>
          <w:szCs w:val="22"/>
          <w:lang w:val="hr-HR"/>
        </w:rPr>
        <w:t xml:space="preserve"> akumuliranih </w:t>
      </w:r>
      <w:r w:rsidR="002A57A0" w:rsidRPr="002A57A0">
        <w:rPr>
          <w:rFonts w:ascii="Arial" w:eastAsiaTheme="minorHAnsi" w:hAnsi="Arial" w:cs="Arial"/>
          <w:sz w:val="22"/>
          <w:szCs w:val="22"/>
          <w:lang w:val="hr-HR"/>
        </w:rPr>
        <w:t xml:space="preserve">toksičnih spojeva i u budućnosti </w:t>
      </w:r>
      <w:r w:rsidRPr="002A57A0">
        <w:rPr>
          <w:rFonts w:ascii="Arial" w:eastAsiaTheme="minorHAnsi" w:hAnsi="Arial" w:cs="Arial"/>
          <w:sz w:val="22"/>
          <w:szCs w:val="22"/>
          <w:lang w:val="hr-HR"/>
        </w:rPr>
        <w:t>uzrokovat</w:t>
      </w:r>
      <w:r>
        <w:rPr>
          <w:rFonts w:ascii="Arial" w:eastAsiaTheme="minorHAnsi" w:hAnsi="Arial" w:cs="Arial"/>
          <w:sz w:val="22"/>
          <w:szCs w:val="22"/>
          <w:lang w:val="hr-HR"/>
        </w:rPr>
        <w:t>i</w:t>
      </w:r>
      <w:r w:rsidRPr="002A57A0">
        <w:rPr>
          <w:rFonts w:ascii="Arial" w:eastAsiaTheme="minorHAnsi" w:hAnsi="Arial" w:cs="Arial"/>
          <w:sz w:val="22"/>
          <w:szCs w:val="22"/>
          <w:lang w:val="hr-HR"/>
        </w:rPr>
        <w:t xml:space="preserve"> </w:t>
      </w:r>
      <w:r w:rsidR="002A57A0" w:rsidRPr="002A57A0">
        <w:rPr>
          <w:rFonts w:ascii="Arial" w:eastAsiaTheme="minorHAnsi" w:hAnsi="Arial" w:cs="Arial"/>
          <w:sz w:val="22"/>
          <w:szCs w:val="22"/>
          <w:lang w:val="hr-HR"/>
        </w:rPr>
        <w:t xml:space="preserve">velike probleme po okoliš i ljudsko zdravlje (Van Geest i sur., 2010). </w:t>
      </w:r>
      <w:r w:rsidR="002D4215">
        <w:rPr>
          <w:rFonts w:ascii="Arial" w:eastAsiaTheme="minorHAnsi" w:hAnsi="Arial" w:cs="Arial"/>
          <w:sz w:val="22"/>
          <w:szCs w:val="22"/>
          <w:lang w:val="hr-HR"/>
        </w:rPr>
        <w:t>Stoga je p</w:t>
      </w:r>
      <w:r w:rsidR="002A57A0" w:rsidRPr="002A57A0">
        <w:rPr>
          <w:rFonts w:ascii="Arial" w:eastAsiaTheme="minorHAnsi" w:hAnsi="Arial" w:cs="Arial"/>
          <w:sz w:val="22"/>
          <w:szCs w:val="22"/>
          <w:lang w:val="hr-HR"/>
        </w:rPr>
        <w:t xml:space="preserve">otrebno pronaći </w:t>
      </w:r>
      <w:r w:rsidR="002D4215">
        <w:rPr>
          <w:rFonts w:ascii="Arial" w:eastAsiaTheme="minorHAnsi" w:hAnsi="Arial" w:cs="Arial"/>
          <w:sz w:val="22"/>
          <w:szCs w:val="22"/>
          <w:lang w:val="hr-HR"/>
        </w:rPr>
        <w:t>što preciznije</w:t>
      </w:r>
      <w:r w:rsidR="002D4215" w:rsidRPr="002A57A0">
        <w:rPr>
          <w:rFonts w:ascii="Arial" w:eastAsiaTheme="minorHAnsi" w:hAnsi="Arial" w:cs="Arial"/>
          <w:sz w:val="22"/>
          <w:szCs w:val="22"/>
          <w:lang w:val="hr-HR"/>
        </w:rPr>
        <w:t xml:space="preserve"> </w:t>
      </w:r>
      <w:r w:rsidR="002A57A0" w:rsidRPr="002A57A0">
        <w:rPr>
          <w:rFonts w:ascii="Arial" w:eastAsiaTheme="minorHAnsi" w:hAnsi="Arial" w:cs="Arial"/>
          <w:sz w:val="22"/>
          <w:szCs w:val="22"/>
          <w:lang w:val="hr-HR"/>
        </w:rPr>
        <w:t xml:space="preserve">načine procjene toksičnost sedimenata te standardizirati procedure za </w:t>
      </w:r>
      <w:r w:rsidR="00F64C43">
        <w:rPr>
          <w:rFonts w:ascii="Arial" w:eastAsiaTheme="minorHAnsi" w:hAnsi="Arial" w:cs="Arial"/>
          <w:sz w:val="22"/>
          <w:szCs w:val="22"/>
          <w:lang w:val="hr-HR"/>
        </w:rPr>
        <w:t>određivanje</w:t>
      </w:r>
      <w:r w:rsidR="00F64C43" w:rsidRPr="002A57A0">
        <w:rPr>
          <w:rFonts w:ascii="Arial" w:eastAsiaTheme="minorHAnsi" w:hAnsi="Arial" w:cs="Arial"/>
          <w:sz w:val="22"/>
          <w:szCs w:val="22"/>
          <w:lang w:val="hr-HR"/>
        </w:rPr>
        <w:t xml:space="preserve"> </w:t>
      </w:r>
      <w:r w:rsidR="002A57A0" w:rsidRPr="002A57A0">
        <w:rPr>
          <w:rFonts w:ascii="Arial" w:eastAsiaTheme="minorHAnsi" w:hAnsi="Arial" w:cs="Arial"/>
          <w:sz w:val="22"/>
          <w:szCs w:val="22"/>
          <w:lang w:val="hr-HR"/>
        </w:rPr>
        <w:t xml:space="preserve">bioakumulacije onečišćivača koji izlaze iz sedimenta te </w:t>
      </w:r>
      <w:r w:rsidR="002D4215">
        <w:rPr>
          <w:rFonts w:ascii="Arial" w:eastAsiaTheme="minorHAnsi" w:hAnsi="Arial" w:cs="Arial"/>
          <w:sz w:val="22"/>
          <w:szCs w:val="22"/>
          <w:lang w:val="hr-HR"/>
        </w:rPr>
        <w:t>pre</w:t>
      </w:r>
      <w:r w:rsidR="002A57A0" w:rsidRPr="002A57A0">
        <w:rPr>
          <w:rFonts w:ascii="Arial" w:eastAsiaTheme="minorHAnsi" w:hAnsi="Arial" w:cs="Arial"/>
          <w:sz w:val="22"/>
          <w:szCs w:val="22"/>
          <w:lang w:val="hr-HR"/>
        </w:rPr>
        <w:t>laze u vodenu fazu i organizme.</w:t>
      </w:r>
    </w:p>
    <w:p w:rsidR="002A57A0" w:rsidRDefault="002A57A0" w:rsidP="000B1333">
      <w:pPr>
        <w:spacing w:before="32" w:after="160" w:line="360" w:lineRule="auto"/>
        <w:ind w:left="113" w:right="79" w:firstLine="709"/>
        <w:jc w:val="both"/>
        <w:rPr>
          <w:rFonts w:ascii="Arial" w:eastAsiaTheme="minorHAnsi" w:hAnsi="Arial" w:cs="Arial"/>
          <w:sz w:val="22"/>
          <w:szCs w:val="22"/>
          <w:lang w:val="hr-HR"/>
        </w:rPr>
      </w:pPr>
      <w:r w:rsidRPr="002A57A0">
        <w:rPr>
          <w:rFonts w:ascii="Arial" w:eastAsiaTheme="minorHAnsi" w:hAnsi="Arial" w:cs="Arial"/>
          <w:sz w:val="22"/>
          <w:szCs w:val="22"/>
          <w:lang w:val="hr-HR"/>
        </w:rPr>
        <w:t xml:space="preserve">Toksikanti iz sedimenata mogu </w:t>
      </w:r>
      <w:r w:rsidR="00051E28">
        <w:rPr>
          <w:rFonts w:ascii="Arial" w:eastAsiaTheme="minorHAnsi" w:hAnsi="Arial" w:cs="Arial"/>
          <w:sz w:val="22"/>
          <w:szCs w:val="22"/>
          <w:lang w:val="hr-HR"/>
        </w:rPr>
        <w:t>vrlo</w:t>
      </w:r>
      <w:r w:rsidR="00051E28" w:rsidRPr="002A57A0">
        <w:rPr>
          <w:rFonts w:ascii="Arial" w:eastAsiaTheme="minorHAnsi" w:hAnsi="Arial" w:cs="Arial"/>
          <w:sz w:val="22"/>
          <w:szCs w:val="22"/>
          <w:lang w:val="hr-HR"/>
        </w:rPr>
        <w:t xml:space="preserve"> </w:t>
      </w:r>
      <w:r w:rsidRPr="002A57A0">
        <w:rPr>
          <w:rFonts w:ascii="Arial" w:eastAsiaTheme="minorHAnsi" w:hAnsi="Arial" w:cs="Arial"/>
          <w:sz w:val="22"/>
          <w:szCs w:val="22"/>
          <w:lang w:val="hr-HR"/>
        </w:rPr>
        <w:t>negativno utjecati na riblje populacije</w:t>
      </w:r>
      <w:r w:rsidR="009B7564">
        <w:rPr>
          <w:rFonts w:ascii="Arial" w:eastAsiaTheme="minorHAnsi" w:hAnsi="Arial" w:cs="Arial"/>
          <w:sz w:val="22"/>
          <w:szCs w:val="22"/>
          <w:lang w:val="hr-HR"/>
        </w:rPr>
        <w:t>,</w:t>
      </w:r>
      <w:r w:rsidRPr="002A57A0">
        <w:rPr>
          <w:rFonts w:ascii="Arial" w:eastAsiaTheme="minorHAnsi" w:hAnsi="Arial" w:cs="Arial"/>
          <w:sz w:val="22"/>
          <w:szCs w:val="22"/>
          <w:lang w:val="hr-HR"/>
        </w:rPr>
        <w:t xml:space="preserve"> pogotovo prilikom poplava i jaružanja koje promiješa sediment</w:t>
      </w:r>
      <w:r w:rsidR="00F64C43">
        <w:rPr>
          <w:rFonts w:ascii="Arial" w:eastAsiaTheme="minorHAnsi" w:hAnsi="Arial" w:cs="Arial"/>
          <w:sz w:val="22"/>
          <w:szCs w:val="22"/>
          <w:lang w:val="hr-HR"/>
        </w:rPr>
        <w:t>,</w:t>
      </w:r>
      <w:r w:rsidRPr="002A57A0">
        <w:rPr>
          <w:rFonts w:ascii="Arial" w:eastAsiaTheme="minorHAnsi" w:hAnsi="Arial" w:cs="Arial"/>
          <w:sz w:val="22"/>
          <w:szCs w:val="22"/>
          <w:lang w:val="hr-HR"/>
        </w:rPr>
        <w:t xml:space="preserve"> uslijed čega do</w:t>
      </w:r>
      <w:r w:rsidR="00051E28">
        <w:rPr>
          <w:rFonts w:ascii="Arial" w:eastAsiaTheme="minorHAnsi" w:hAnsi="Arial" w:cs="Arial"/>
          <w:sz w:val="22"/>
          <w:szCs w:val="22"/>
          <w:lang w:val="hr-HR"/>
        </w:rPr>
        <w:t>lazi</w:t>
      </w:r>
      <w:r w:rsidRPr="002A57A0">
        <w:rPr>
          <w:rFonts w:ascii="Arial" w:eastAsiaTheme="minorHAnsi" w:hAnsi="Arial" w:cs="Arial"/>
          <w:sz w:val="22"/>
          <w:szCs w:val="22"/>
          <w:lang w:val="hr-HR"/>
        </w:rPr>
        <w:t xml:space="preserve"> do </w:t>
      </w:r>
      <w:r w:rsidR="00051E28">
        <w:rPr>
          <w:rFonts w:ascii="Arial" w:eastAsiaTheme="minorHAnsi" w:hAnsi="Arial" w:cs="Arial"/>
          <w:sz w:val="22"/>
          <w:szCs w:val="22"/>
          <w:lang w:val="hr-HR"/>
        </w:rPr>
        <w:t>otpuštanja</w:t>
      </w:r>
      <w:r w:rsidRPr="002A57A0">
        <w:rPr>
          <w:rFonts w:ascii="Arial" w:eastAsiaTheme="minorHAnsi" w:hAnsi="Arial" w:cs="Arial"/>
          <w:sz w:val="22"/>
          <w:szCs w:val="22"/>
          <w:lang w:val="hr-HR"/>
        </w:rPr>
        <w:t xml:space="preserve"> toksina iz sedimenta </w:t>
      </w:r>
      <w:r w:rsidR="002D56B6" w:rsidRPr="002D56B6">
        <w:rPr>
          <w:rFonts w:ascii="Arial" w:eastAsiaTheme="minorHAnsi" w:hAnsi="Arial" w:cs="Arial"/>
          <w:sz w:val="22"/>
          <w:szCs w:val="22"/>
          <w:lang w:val="hr-HR"/>
        </w:rPr>
        <w:t>(Keiter i sur. 2006; Wölz i sur. 2009; Schulze-Sylvester i sur., 2016).</w:t>
      </w:r>
      <w:r w:rsidRPr="002A57A0">
        <w:rPr>
          <w:rFonts w:ascii="Arial" w:eastAsiaTheme="minorHAnsi" w:hAnsi="Arial" w:cs="Arial"/>
          <w:sz w:val="22"/>
          <w:szCs w:val="22"/>
          <w:lang w:val="hr-HR"/>
        </w:rPr>
        <w:t xml:space="preserve"> Nadalje, poplavna voda </w:t>
      </w:r>
      <w:r w:rsidR="00051E28">
        <w:rPr>
          <w:rFonts w:ascii="Arial" w:eastAsiaTheme="minorHAnsi" w:hAnsi="Arial" w:cs="Arial"/>
          <w:sz w:val="22"/>
          <w:szCs w:val="22"/>
          <w:lang w:val="hr-HR"/>
        </w:rPr>
        <w:t>može donijeti</w:t>
      </w:r>
      <w:r w:rsidR="00A739FD">
        <w:rPr>
          <w:rFonts w:ascii="Arial" w:eastAsiaTheme="minorHAnsi" w:hAnsi="Arial" w:cs="Arial"/>
          <w:sz w:val="22"/>
          <w:szCs w:val="22"/>
          <w:lang w:val="hr-HR"/>
        </w:rPr>
        <w:t xml:space="preserve"> </w:t>
      </w:r>
      <w:r w:rsidRPr="002A57A0">
        <w:rPr>
          <w:rFonts w:ascii="Arial" w:eastAsiaTheme="minorHAnsi" w:hAnsi="Arial" w:cs="Arial"/>
          <w:sz w:val="22"/>
          <w:szCs w:val="22"/>
          <w:lang w:val="hr-HR"/>
        </w:rPr>
        <w:t>onečišćeni sediment na poplavn</w:t>
      </w:r>
      <w:r w:rsidR="00051E28">
        <w:rPr>
          <w:rFonts w:ascii="Arial" w:eastAsiaTheme="minorHAnsi" w:hAnsi="Arial" w:cs="Arial"/>
          <w:sz w:val="22"/>
          <w:szCs w:val="22"/>
          <w:lang w:val="hr-HR"/>
        </w:rPr>
        <w:t>e</w:t>
      </w:r>
      <w:r w:rsidRPr="002A57A0">
        <w:rPr>
          <w:rFonts w:ascii="Arial" w:eastAsiaTheme="minorHAnsi" w:hAnsi="Arial" w:cs="Arial"/>
          <w:sz w:val="22"/>
          <w:szCs w:val="22"/>
          <w:lang w:val="hr-HR"/>
        </w:rPr>
        <w:t xml:space="preserve"> ravnic</w:t>
      </w:r>
      <w:r w:rsidR="00051E28">
        <w:rPr>
          <w:rFonts w:ascii="Arial" w:eastAsiaTheme="minorHAnsi" w:hAnsi="Arial" w:cs="Arial"/>
          <w:sz w:val="22"/>
          <w:szCs w:val="22"/>
          <w:lang w:val="hr-HR"/>
        </w:rPr>
        <w:t>e</w:t>
      </w:r>
      <w:r w:rsidRPr="002A57A0">
        <w:rPr>
          <w:rFonts w:ascii="Arial" w:eastAsiaTheme="minorHAnsi" w:hAnsi="Arial" w:cs="Arial"/>
          <w:sz w:val="22"/>
          <w:szCs w:val="22"/>
          <w:lang w:val="hr-HR"/>
        </w:rPr>
        <w:t xml:space="preserve"> i </w:t>
      </w:r>
      <w:r w:rsidR="00F64C43">
        <w:rPr>
          <w:rFonts w:ascii="Arial" w:eastAsiaTheme="minorHAnsi" w:hAnsi="Arial" w:cs="Arial"/>
          <w:sz w:val="22"/>
          <w:szCs w:val="22"/>
          <w:lang w:val="hr-HR"/>
        </w:rPr>
        <w:t xml:space="preserve">poljoprivredna tla </w:t>
      </w:r>
      <w:r w:rsidRPr="002A57A0">
        <w:rPr>
          <w:rFonts w:ascii="Arial" w:eastAsiaTheme="minorHAnsi" w:hAnsi="Arial" w:cs="Arial"/>
          <w:sz w:val="22"/>
          <w:szCs w:val="22"/>
          <w:lang w:val="hr-HR"/>
        </w:rPr>
        <w:t>(Hafner i sur., 2015). Kako klimatske promjene budu uznapredovale, učestalost jačih poplava će biti još veća i time će procesi oslobađanja toksi</w:t>
      </w:r>
      <w:r w:rsidR="00051E28">
        <w:rPr>
          <w:rFonts w:ascii="Arial" w:eastAsiaTheme="minorHAnsi" w:hAnsi="Arial" w:cs="Arial"/>
          <w:sz w:val="22"/>
          <w:szCs w:val="22"/>
          <w:lang w:val="hr-HR"/>
        </w:rPr>
        <w:t>ka</w:t>
      </w:r>
      <w:r w:rsidRPr="002A57A0">
        <w:rPr>
          <w:rFonts w:ascii="Arial" w:eastAsiaTheme="minorHAnsi" w:hAnsi="Arial" w:cs="Arial"/>
          <w:sz w:val="22"/>
          <w:szCs w:val="22"/>
          <w:lang w:val="hr-HR"/>
        </w:rPr>
        <w:t>n</w:t>
      </w:r>
      <w:r w:rsidR="00051E28">
        <w:rPr>
          <w:rFonts w:ascii="Arial" w:eastAsiaTheme="minorHAnsi" w:hAnsi="Arial" w:cs="Arial"/>
          <w:sz w:val="22"/>
          <w:szCs w:val="22"/>
          <w:lang w:val="hr-HR"/>
        </w:rPr>
        <w:t>at</w:t>
      </w:r>
      <w:r w:rsidRPr="002A57A0">
        <w:rPr>
          <w:rFonts w:ascii="Arial" w:eastAsiaTheme="minorHAnsi" w:hAnsi="Arial" w:cs="Arial"/>
          <w:sz w:val="22"/>
          <w:szCs w:val="22"/>
          <w:lang w:val="hr-HR"/>
        </w:rPr>
        <w:t xml:space="preserve">a iz sedimenata </w:t>
      </w:r>
      <w:r w:rsidR="00051E28" w:rsidRPr="002A57A0">
        <w:rPr>
          <w:rFonts w:ascii="Arial" w:eastAsiaTheme="minorHAnsi" w:hAnsi="Arial" w:cs="Arial"/>
          <w:sz w:val="22"/>
          <w:szCs w:val="22"/>
          <w:lang w:val="hr-HR"/>
        </w:rPr>
        <w:t xml:space="preserve">u budućnosti </w:t>
      </w:r>
      <w:r w:rsidRPr="002A57A0">
        <w:rPr>
          <w:rFonts w:ascii="Arial" w:eastAsiaTheme="minorHAnsi" w:hAnsi="Arial" w:cs="Arial"/>
          <w:sz w:val="22"/>
          <w:szCs w:val="22"/>
          <w:lang w:val="hr-HR"/>
        </w:rPr>
        <w:t xml:space="preserve">imati znatno veći utjecaj </w:t>
      </w:r>
      <w:r w:rsidR="00051E28">
        <w:rPr>
          <w:rFonts w:ascii="Arial" w:eastAsiaTheme="minorHAnsi" w:hAnsi="Arial" w:cs="Arial"/>
          <w:sz w:val="22"/>
          <w:szCs w:val="22"/>
          <w:lang w:val="hr-HR"/>
        </w:rPr>
        <w:t>na poplavna područja oko rijeka</w:t>
      </w:r>
      <w:r w:rsidR="00A739FD">
        <w:rPr>
          <w:rFonts w:ascii="Arial" w:eastAsiaTheme="minorHAnsi" w:hAnsi="Arial" w:cs="Arial"/>
          <w:sz w:val="22"/>
          <w:szCs w:val="22"/>
          <w:lang w:val="hr-HR"/>
        </w:rPr>
        <w:t xml:space="preserve"> </w:t>
      </w:r>
      <w:r w:rsidRPr="002A57A0">
        <w:rPr>
          <w:rFonts w:ascii="Arial" w:eastAsiaTheme="minorHAnsi" w:hAnsi="Arial" w:cs="Arial"/>
          <w:sz w:val="22"/>
          <w:szCs w:val="22"/>
          <w:lang w:val="hr-HR"/>
        </w:rPr>
        <w:t>(Kay i sur.</w:t>
      </w:r>
      <w:r w:rsidR="003346AE">
        <w:rPr>
          <w:rFonts w:ascii="Arial" w:eastAsiaTheme="minorHAnsi" w:hAnsi="Arial" w:cs="Arial"/>
          <w:sz w:val="22"/>
          <w:szCs w:val="22"/>
          <w:lang w:val="hr-HR"/>
        </w:rPr>
        <w:t>,</w:t>
      </w:r>
      <w:r w:rsidRPr="002A57A0">
        <w:rPr>
          <w:rFonts w:ascii="Arial" w:eastAsiaTheme="minorHAnsi" w:hAnsi="Arial" w:cs="Arial"/>
          <w:sz w:val="22"/>
          <w:szCs w:val="22"/>
          <w:lang w:val="hr-HR"/>
        </w:rPr>
        <w:t xml:space="preserve"> 2006; Solomon i sur.</w:t>
      </w:r>
      <w:r w:rsidR="003346AE">
        <w:rPr>
          <w:rFonts w:ascii="Arial" w:eastAsiaTheme="minorHAnsi" w:hAnsi="Arial" w:cs="Arial"/>
          <w:sz w:val="22"/>
          <w:szCs w:val="22"/>
          <w:lang w:val="hr-HR"/>
        </w:rPr>
        <w:t>,</w:t>
      </w:r>
      <w:r w:rsidRPr="002A57A0">
        <w:rPr>
          <w:rFonts w:ascii="Arial" w:eastAsiaTheme="minorHAnsi" w:hAnsi="Arial" w:cs="Arial"/>
          <w:sz w:val="22"/>
          <w:szCs w:val="22"/>
          <w:lang w:val="hr-HR"/>
        </w:rPr>
        <w:t xml:space="preserve"> 2007).</w:t>
      </w:r>
    </w:p>
    <w:p w:rsidR="006B1680" w:rsidRPr="002539DB" w:rsidRDefault="006B1680" w:rsidP="006B1680">
      <w:pPr>
        <w:spacing w:before="32" w:after="160" w:line="360" w:lineRule="auto"/>
        <w:ind w:right="79"/>
        <w:jc w:val="both"/>
        <w:rPr>
          <w:rFonts w:ascii="Arial" w:eastAsiaTheme="minorHAnsi" w:hAnsi="Arial" w:cs="Arial"/>
          <w:sz w:val="22"/>
          <w:szCs w:val="22"/>
          <w:lang w:val="hr-HR"/>
        </w:rPr>
      </w:pPr>
    </w:p>
    <w:p w:rsidR="002539DB" w:rsidRPr="00AC1046" w:rsidRDefault="00B22F0A" w:rsidP="00FF5C84">
      <w:pPr>
        <w:pStyle w:val="Heading3"/>
        <w:numPr>
          <w:ilvl w:val="2"/>
          <w:numId w:val="9"/>
        </w:numPr>
        <w:spacing w:after="160" w:line="360" w:lineRule="auto"/>
        <w:ind w:left="1514" w:hanging="720"/>
        <w:rPr>
          <w:rFonts w:ascii="Arial" w:eastAsiaTheme="minorHAnsi" w:hAnsi="Arial" w:cs="Arial"/>
          <w:sz w:val="24"/>
          <w:szCs w:val="24"/>
          <w:lang w:val="hr-HR"/>
        </w:rPr>
      </w:pPr>
      <w:bookmarkStart w:id="7" w:name="_Toc480567181"/>
      <w:bookmarkStart w:id="8" w:name="_Toc481142624"/>
      <w:r w:rsidRPr="00AC1046">
        <w:rPr>
          <w:rFonts w:ascii="Arial" w:eastAsiaTheme="minorHAnsi" w:hAnsi="Arial" w:cs="Arial"/>
          <w:sz w:val="24"/>
          <w:szCs w:val="24"/>
          <w:lang w:val="hr-HR"/>
        </w:rPr>
        <w:lastRenderedPageBreak/>
        <w:t>Tradicionaln</w:t>
      </w:r>
      <w:r w:rsidR="00051E28" w:rsidRPr="00AC1046">
        <w:rPr>
          <w:rFonts w:ascii="Arial" w:eastAsiaTheme="minorHAnsi" w:hAnsi="Arial" w:cs="Arial"/>
          <w:sz w:val="24"/>
          <w:szCs w:val="24"/>
          <w:lang w:val="hr-HR"/>
        </w:rPr>
        <w:t>a</w:t>
      </w:r>
      <w:r w:rsidRPr="00AC1046">
        <w:rPr>
          <w:rFonts w:ascii="Arial" w:eastAsiaTheme="minorHAnsi" w:hAnsi="Arial" w:cs="Arial"/>
          <w:sz w:val="24"/>
          <w:szCs w:val="24"/>
          <w:lang w:val="hr-HR"/>
        </w:rPr>
        <w:t xml:space="preserve"> </w:t>
      </w:r>
      <w:r w:rsidR="00051E28" w:rsidRPr="00AC1046">
        <w:rPr>
          <w:rFonts w:ascii="Arial" w:eastAsiaTheme="minorHAnsi" w:hAnsi="Arial" w:cs="Arial"/>
          <w:sz w:val="24"/>
          <w:szCs w:val="24"/>
          <w:lang w:val="hr-HR"/>
        </w:rPr>
        <w:t xml:space="preserve">i nova </w:t>
      </w:r>
      <w:r w:rsidRPr="00AC1046">
        <w:rPr>
          <w:rFonts w:ascii="Arial" w:eastAsiaTheme="minorHAnsi" w:hAnsi="Arial" w:cs="Arial"/>
          <w:sz w:val="24"/>
          <w:szCs w:val="24"/>
          <w:lang w:val="hr-HR"/>
        </w:rPr>
        <w:t>onečišćiva</w:t>
      </w:r>
      <w:r w:rsidR="00051E28" w:rsidRPr="00AC1046">
        <w:rPr>
          <w:rFonts w:ascii="Arial" w:eastAsiaTheme="minorHAnsi" w:hAnsi="Arial" w:cs="Arial"/>
          <w:sz w:val="24"/>
          <w:szCs w:val="24"/>
          <w:lang w:val="hr-HR"/>
        </w:rPr>
        <w:t>la</w:t>
      </w:r>
      <w:bookmarkEnd w:id="7"/>
      <w:bookmarkEnd w:id="8"/>
      <w:r w:rsidRPr="00AC1046">
        <w:rPr>
          <w:rFonts w:ascii="Arial" w:eastAsiaTheme="minorHAnsi" w:hAnsi="Arial" w:cs="Arial"/>
          <w:sz w:val="24"/>
          <w:szCs w:val="24"/>
          <w:lang w:val="hr-HR"/>
        </w:rPr>
        <w:t xml:space="preserve"> </w:t>
      </w:r>
    </w:p>
    <w:p w:rsidR="0087415F" w:rsidRDefault="007720A2" w:rsidP="00B22F0A">
      <w:pPr>
        <w:spacing w:before="32" w:line="360" w:lineRule="auto"/>
        <w:ind w:left="113" w:right="79" w:firstLine="709"/>
        <w:jc w:val="both"/>
        <w:rPr>
          <w:rFonts w:ascii="Arial" w:eastAsiaTheme="minorHAnsi" w:hAnsi="Arial" w:cs="Arial"/>
          <w:sz w:val="22"/>
          <w:szCs w:val="22"/>
          <w:lang w:val="hr-HR"/>
        </w:rPr>
      </w:pPr>
      <w:r>
        <w:rPr>
          <w:rFonts w:ascii="Arial" w:eastAsiaTheme="minorHAnsi" w:hAnsi="Arial" w:cs="Arial"/>
          <w:sz w:val="22"/>
          <w:szCs w:val="22"/>
          <w:lang w:val="hr-HR"/>
        </w:rPr>
        <w:t xml:space="preserve">Zbog </w:t>
      </w:r>
      <w:r w:rsidR="009E22EF">
        <w:rPr>
          <w:rFonts w:ascii="Arial" w:eastAsiaTheme="minorHAnsi" w:hAnsi="Arial" w:cs="Arial"/>
          <w:sz w:val="22"/>
          <w:szCs w:val="22"/>
          <w:lang w:val="hr-HR"/>
        </w:rPr>
        <w:t>upotrebe</w:t>
      </w:r>
      <w:r w:rsidR="009E22EF" w:rsidRPr="00B22F0A">
        <w:rPr>
          <w:rFonts w:ascii="Arial" w:eastAsiaTheme="minorHAnsi" w:hAnsi="Arial" w:cs="Arial"/>
          <w:sz w:val="22"/>
          <w:szCs w:val="22"/>
          <w:lang w:val="hr-HR"/>
        </w:rPr>
        <w:t xml:space="preserve"> velikog</w:t>
      </w:r>
      <w:r w:rsidR="009E22EF">
        <w:rPr>
          <w:rFonts w:ascii="Arial" w:eastAsiaTheme="minorHAnsi" w:hAnsi="Arial" w:cs="Arial"/>
          <w:sz w:val="22"/>
          <w:szCs w:val="22"/>
          <w:lang w:val="hr-HR"/>
        </w:rPr>
        <w:t xml:space="preserve"> broja</w:t>
      </w:r>
      <w:r w:rsidR="009E22EF" w:rsidRPr="00B22F0A">
        <w:rPr>
          <w:rFonts w:ascii="Arial" w:eastAsiaTheme="minorHAnsi" w:hAnsi="Arial" w:cs="Arial"/>
          <w:sz w:val="22"/>
          <w:szCs w:val="22"/>
          <w:lang w:val="hr-HR"/>
        </w:rPr>
        <w:t xml:space="preserve"> </w:t>
      </w:r>
      <w:r w:rsidR="00B22F0A" w:rsidRPr="00B22F0A">
        <w:rPr>
          <w:rFonts w:ascii="Arial" w:eastAsiaTheme="minorHAnsi" w:hAnsi="Arial" w:cs="Arial"/>
          <w:sz w:val="22"/>
          <w:szCs w:val="22"/>
          <w:lang w:val="hr-HR"/>
        </w:rPr>
        <w:t>kemikalija u našem društvu, mnogi spojevi opasni po ljude, okoliš i život u njemu dospjeli su u mora, rijeke i jezera gdje se akumuliraju u sedime</w:t>
      </w:r>
      <w:r>
        <w:rPr>
          <w:rFonts w:ascii="Arial" w:eastAsiaTheme="minorHAnsi" w:hAnsi="Arial" w:cs="Arial"/>
          <w:sz w:val="22"/>
          <w:szCs w:val="22"/>
          <w:lang w:val="hr-HR"/>
        </w:rPr>
        <w:t xml:space="preserve">ntima. </w:t>
      </w:r>
      <w:r w:rsidR="009E22EF">
        <w:rPr>
          <w:rFonts w:ascii="Arial" w:eastAsiaTheme="minorHAnsi" w:hAnsi="Arial" w:cs="Arial"/>
          <w:sz w:val="22"/>
          <w:szCs w:val="22"/>
          <w:lang w:val="hr-HR"/>
        </w:rPr>
        <w:t>Time n</w:t>
      </w:r>
      <w:r>
        <w:rPr>
          <w:rFonts w:ascii="Arial" w:eastAsiaTheme="minorHAnsi" w:hAnsi="Arial" w:cs="Arial"/>
          <w:sz w:val="22"/>
          <w:szCs w:val="22"/>
          <w:lang w:val="hr-HR"/>
        </w:rPr>
        <w:t>astaj</w:t>
      </w:r>
      <w:r w:rsidR="009E22EF">
        <w:rPr>
          <w:rFonts w:ascii="Arial" w:eastAsiaTheme="minorHAnsi" w:hAnsi="Arial" w:cs="Arial"/>
          <w:sz w:val="22"/>
          <w:szCs w:val="22"/>
          <w:lang w:val="hr-HR"/>
        </w:rPr>
        <w:t>u</w:t>
      </w:r>
      <w:r>
        <w:rPr>
          <w:rFonts w:ascii="Arial" w:eastAsiaTheme="minorHAnsi" w:hAnsi="Arial" w:cs="Arial"/>
          <w:sz w:val="22"/>
          <w:szCs w:val="22"/>
          <w:lang w:val="hr-HR"/>
        </w:rPr>
        <w:t xml:space="preserve"> </w:t>
      </w:r>
      <w:r w:rsidR="009E22EF">
        <w:rPr>
          <w:rFonts w:ascii="Arial" w:eastAsiaTheme="minorHAnsi" w:hAnsi="Arial" w:cs="Arial"/>
          <w:sz w:val="22"/>
          <w:szCs w:val="22"/>
          <w:lang w:val="hr-HR"/>
        </w:rPr>
        <w:t>složene</w:t>
      </w:r>
      <w:r w:rsidR="00B22F0A" w:rsidRPr="00B22F0A">
        <w:rPr>
          <w:rFonts w:ascii="Arial" w:eastAsiaTheme="minorHAnsi" w:hAnsi="Arial" w:cs="Arial"/>
          <w:sz w:val="22"/>
          <w:szCs w:val="22"/>
          <w:lang w:val="hr-HR"/>
        </w:rPr>
        <w:t xml:space="preserve"> kemijsk</w:t>
      </w:r>
      <w:r w:rsidR="009E22EF">
        <w:rPr>
          <w:rFonts w:ascii="Arial" w:eastAsiaTheme="minorHAnsi" w:hAnsi="Arial" w:cs="Arial"/>
          <w:sz w:val="22"/>
          <w:szCs w:val="22"/>
          <w:lang w:val="hr-HR"/>
        </w:rPr>
        <w:t>e</w:t>
      </w:r>
      <w:r w:rsidR="00B22F0A" w:rsidRPr="00B22F0A">
        <w:rPr>
          <w:rFonts w:ascii="Arial" w:eastAsiaTheme="minorHAnsi" w:hAnsi="Arial" w:cs="Arial"/>
          <w:sz w:val="22"/>
          <w:szCs w:val="22"/>
          <w:lang w:val="hr-HR"/>
        </w:rPr>
        <w:t xml:space="preserve"> mješavin</w:t>
      </w:r>
      <w:r w:rsidR="009E22EF">
        <w:rPr>
          <w:rFonts w:ascii="Arial" w:eastAsiaTheme="minorHAnsi" w:hAnsi="Arial" w:cs="Arial"/>
          <w:sz w:val="22"/>
          <w:szCs w:val="22"/>
          <w:lang w:val="hr-HR"/>
        </w:rPr>
        <w:t>e</w:t>
      </w:r>
      <w:r w:rsidR="00B22F0A" w:rsidRPr="00B22F0A">
        <w:rPr>
          <w:rFonts w:ascii="Arial" w:eastAsiaTheme="minorHAnsi" w:hAnsi="Arial" w:cs="Arial"/>
          <w:sz w:val="22"/>
          <w:szCs w:val="22"/>
          <w:lang w:val="hr-HR"/>
        </w:rPr>
        <w:t xml:space="preserve"> </w:t>
      </w:r>
      <w:r w:rsidR="009E22EF">
        <w:rPr>
          <w:rFonts w:ascii="Arial" w:eastAsiaTheme="minorHAnsi" w:hAnsi="Arial" w:cs="Arial"/>
          <w:sz w:val="22"/>
          <w:szCs w:val="22"/>
          <w:lang w:val="hr-HR"/>
        </w:rPr>
        <w:t>onečišćivala</w:t>
      </w:r>
      <w:r w:rsidR="00B22F0A" w:rsidRPr="00B22F0A">
        <w:rPr>
          <w:rFonts w:ascii="Arial" w:eastAsiaTheme="minorHAnsi" w:hAnsi="Arial" w:cs="Arial"/>
          <w:sz w:val="22"/>
          <w:szCs w:val="22"/>
          <w:lang w:val="hr-HR"/>
        </w:rPr>
        <w:t xml:space="preserve"> koj</w:t>
      </w:r>
      <w:r w:rsidR="009E22EF">
        <w:rPr>
          <w:rFonts w:ascii="Arial" w:eastAsiaTheme="minorHAnsi" w:hAnsi="Arial" w:cs="Arial"/>
          <w:sz w:val="22"/>
          <w:szCs w:val="22"/>
          <w:lang w:val="hr-HR"/>
        </w:rPr>
        <w:t>e</w:t>
      </w:r>
      <w:r w:rsidR="00D5652A">
        <w:rPr>
          <w:rFonts w:ascii="Arial" w:eastAsiaTheme="minorHAnsi" w:hAnsi="Arial" w:cs="Arial"/>
          <w:sz w:val="22"/>
          <w:szCs w:val="22"/>
          <w:lang w:val="hr-HR"/>
        </w:rPr>
        <w:t>,</w:t>
      </w:r>
      <w:r w:rsidR="00B22F0A" w:rsidRPr="00B22F0A">
        <w:rPr>
          <w:rFonts w:ascii="Arial" w:eastAsiaTheme="minorHAnsi" w:hAnsi="Arial" w:cs="Arial"/>
          <w:sz w:val="22"/>
          <w:szCs w:val="22"/>
          <w:lang w:val="hr-HR"/>
        </w:rPr>
        <w:t xml:space="preserve"> </w:t>
      </w:r>
      <w:r>
        <w:rPr>
          <w:rFonts w:ascii="Arial" w:eastAsiaTheme="minorHAnsi" w:hAnsi="Arial" w:cs="Arial"/>
          <w:sz w:val="22"/>
          <w:szCs w:val="22"/>
          <w:lang w:val="hr-HR"/>
        </w:rPr>
        <w:t>prilikom ispiranja i trošenja</w:t>
      </w:r>
      <w:r w:rsidR="00D5652A">
        <w:rPr>
          <w:rFonts w:ascii="Arial" w:eastAsiaTheme="minorHAnsi" w:hAnsi="Arial" w:cs="Arial"/>
          <w:sz w:val="22"/>
          <w:szCs w:val="22"/>
          <w:lang w:val="hr-HR"/>
        </w:rPr>
        <w:t xml:space="preserve"> sedimenta, izlaze i</w:t>
      </w:r>
      <w:r>
        <w:rPr>
          <w:rFonts w:ascii="Arial" w:eastAsiaTheme="minorHAnsi" w:hAnsi="Arial" w:cs="Arial"/>
          <w:sz w:val="22"/>
          <w:szCs w:val="22"/>
          <w:lang w:val="hr-HR"/>
        </w:rPr>
        <w:t xml:space="preserve"> </w:t>
      </w:r>
      <w:r w:rsidR="002473D0">
        <w:rPr>
          <w:rFonts w:ascii="Arial" w:eastAsiaTheme="minorHAnsi" w:hAnsi="Arial" w:cs="Arial"/>
          <w:sz w:val="22"/>
          <w:szCs w:val="22"/>
          <w:lang w:val="hr-HR"/>
        </w:rPr>
        <w:t xml:space="preserve">povećavaju </w:t>
      </w:r>
      <w:r>
        <w:rPr>
          <w:rFonts w:ascii="Arial" w:eastAsiaTheme="minorHAnsi" w:hAnsi="Arial" w:cs="Arial"/>
          <w:sz w:val="22"/>
          <w:szCs w:val="22"/>
          <w:lang w:val="hr-HR"/>
        </w:rPr>
        <w:t>biološku dostupnost</w:t>
      </w:r>
      <w:r w:rsidR="0087415F">
        <w:rPr>
          <w:rFonts w:ascii="Arial" w:eastAsiaTheme="minorHAnsi" w:hAnsi="Arial" w:cs="Arial"/>
          <w:sz w:val="22"/>
          <w:szCs w:val="22"/>
          <w:lang w:val="hr-HR"/>
        </w:rPr>
        <w:t xml:space="preserve"> </w:t>
      </w:r>
      <w:r w:rsidR="002473D0">
        <w:rPr>
          <w:rFonts w:ascii="Arial" w:eastAsiaTheme="minorHAnsi" w:hAnsi="Arial" w:cs="Arial"/>
          <w:sz w:val="22"/>
          <w:szCs w:val="22"/>
          <w:lang w:val="hr-HR"/>
        </w:rPr>
        <w:t xml:space="preserve">akumuliranih </w:t>
      </w:r>
      <w:r w:rsidR="0087415F">
        <w:rPr>
          <w:rFonts w:ascii="Arial" w:eastAsiaTheme="minorHAnsi" w:hAnsi="Arial" w:cs="Arial"/>
          <w:sz w:val="22"/>
          <w:szCs w:val="22"/>
          <w:lang w:val="hr-HR"/>
        </w:rPr>
        <w:t>spojeva</w:t>
      </w:r>
      <w:r>
        <w:rPr>
          <w:rFonts w:ascii="Arial" w:eastAsiaTheme="minorHAnsi" w:hAnsi="Arial" w:cs="Arial"/>
          <w:sz w:val="22"/>
          <w:szCs w:val="22"/>
          <w:lang w:val="hr-HR"/>
        </w:rPr>
        <w:t xml:space="preserve"> </w:t>
      </w:r>
      <w:r w:rsidR="00D5652A">
        <w:rPr>
          <w:rFonts w:ascii="Arial" w:eastAsiaTheme="minorHAnsi" w:hAnsi="Arial" w:cs="Arial"/>
          <w:sz w:val="22"/>
          <w:szCs w:val="22"/>
          <w:lang w:val="hr-HR"/>
        </w:rPr>
        <w:t>te</w:t>
      </w:r>
      <w:r>
        <w:rPr>
          <w:rFonts w:ascii="Arial" w:eastAsiaTheme="minorHAnsi" w:hAnsi="Arial" w:cs="Arial"/>
          <w:sz w:val="22"/>
          <w:szCs w:val="22"/>
          <w:lang w:val="hr-HR"/>
        </w:rPr>
        <w:t xml:space="preserve"> pojačava</w:t>
      </w:r>
      <w:r w:rsidR="009E22EF">
        <w:rPr>
          <w:rFonts w:ascii="Arial" w:eastAsiaTheme="minorHAnsi" w:hAnsi="Arial" w:cs="Arial"/>
          <w:sz w:val="22"/>
          <w:szCs w:val="22"/>
          <w:lang w:val="hr-HR"/>
        </w:rPr>
        <w:t>ju</w:t>
      </w:r>
      <w:r w:rsidR="0087415F">
        <w:rPr>
          <w:rFonts w:ascii="Arial" w:eastAsiaTheme="minorHAnsi" w:hAnsi="Arial" w:cs="Arial"/>
          <w:sz w:val="22"/>
          <w:szCs w:val="22"/>
          <w:lang w:val="hr-HR"/>
        </w:rPr>
        <w:t xml:space="preserve"> njihovu</w:t>
      </w:r>
      <w:r>
        <w:rPr>
          <w:rFonts w:ascii="Arial" w:eastAsiaTheme="minorHAnsi" w:hAnsi="Arial" w:cs="Arial"/>
          <w:sz w:val="22"/>
          <w:szCs w:val="22"/>
          <w:lang w:val="hr-HR"/>
        </w:rPr>
        <w:t xml:space="preserve"> toksičnost </w:t>
      </w:r>
      <w:r w:rsidR="009E22EF">
        <w:rPr>
          <w:rFonts w:ascii="Arial" w:eastAsiaTheme="minorHAnsi" w:hAnsi="Arial" w:cs="Arial"/>
          <w:sz w:val="22"/>
          <w:szCs w:val="22"/>
          <w:lang w:val="hr-HR"/>
        </w:rPr>
        <w:t>š</w:t>
      </w:r>
      <w:r w:rsidR="0087415F">
        <w:rPr>
          <w:rFonts w:ascii="Arial" w:eastAsiaTheme="minorHAnsi" w:hAnsi="Arial" w:cs="Arial"/>
          <w:sz w:val="22"/>
          <w:szCs w:val="22"/>
          <w:lang w:val="hr-HR"/>
        </w:rPr>
        <w:t>t</w:t>
      </w:r>
      <w:r w:rsidR="009E22EF">
        <w:rPr>
          <w:rFonts w:ascii="Arial" w:eastAsiaTheme="minorHAnsi" w:hAnsi="Arial" w:cs="Arial"/>
          <w:sz w:val="22"/>
          <w:szCs w:val="22"/>
          <w:lang w:val="hr-HR"/>
        </w:rPr>
        <w:t>o</w:t>
      </w:r>
      <w:r w:rsidR="0087415F">
        <w:rPr>
          <w:rFonts w:ascii="Arial" w:eastAsiaTheme="minorHAnsi" w:hAnsi="Arial" w:cs="Arial"/>
          <w:sz w:val="22"/>
          <w:szCs w:val="22"/>
          <w:lang w:val="hr-HR"/>
        </w:rPr>
        <w:t xml:space="preserve"> </w:t>
      </w:r>
      <w:r w:rsidR="00AA7BCF">
        <w:rPr>
          <w:rFonts w:ascii="Arial" w:eastAsiaTheme="minorHAnsi" w:hAnsi="Arial" w:cs="Arial"/>
          <w:sz w:val="22"/>
          <w:szCs w:val="22"/>
          <w:lang w:val="hr-HR"/>
        </w:rPr>
        <w:t xml:space="preserve">se naziva </w:t>
      </w:r>
      <w:r w:rsidR="00AA7BCF" w:rsidRPr="002539DB">
        <w:rPr>
          <w:rFonts w:ascii="Arial" w:eastAsiaTheme="minorHAnsi" w:hAnsi="Arial" w:cs="Arial"/>
          <w:sz w:val="22"/>
          <w:szCs w:val="22"/>
          <w:lang w:val="hr-HR"/>
        </w:rPr>
        <w:t>„</w:t>
      </w:r>
      <w:r w:rsidR="00D5652A">
        <w:rPr>
          <w:rFonts w:ascii="Arial" w:eastAsiaTheme="minorHAnsi" w:hAnsi="Arial" w:cs="Arial"/>
          <w:sz w:val="22"/>
          <w:szCs w:val="22"/>
          <w:lang w:val="hr-HR"/>
        </w:rPr>
        <w:t>koktel</w:t>
      </w:r>
      <w:r w:rsidR="00B22F0A" w:rsidRPr="00B22F0A">
        <w:rPr>
          <w:rFonts w:ascii="Arial" w:eastAsiaTheme="minorHAnsi" w:hAnsi="Arial" w:cs="Arial"/>
          <w:sz w:val="22"/>
          <w:szCs w:val="22"/>
          <w:lang w:val="hr-HR"/>
        </w:rPr>
        <w:t xml:space="preserve"> </w:t>
      </w:r>
      <w:r w:rsidR="009E22EF">
        <w:rPr>
          <w:rFonts w:ascii="Arial" w:eastAsiaTheme="minorHAnsi" w:hAnsi="Arial" w:cs="Arial"/>
          <w:sz w:val="22"/>
          <w:szCs w:val="22"/>
          <w:lang w:val="hr-HR"/>
        </w:rPr>
        <w:t>učinkom“</w:t>
      </w:r>
      <w:r w:rsidR="009E22EF" w:rsidRPr="00B22F0A">
        <w:rPr>
          <w:rFonts w:ascii="Arial" w:eastAsiaTheme="minorHAnsi" w:hAnsi="Arial" w:cs="Arial"/>
          <w:sz w:val="22"/>
          <w:szCs w:val="22"/>
          <w:lang w:val="hr-HR"/>
        </w:rPr>
        <w:t xml:space="preserve"> </w:t>
      </w:r>
      <w:r w:rsidR="00B22F0A" w:rsidRPr="00B22F0A">
        <w:rPr>
          <w:rFonts w:ascii="Arial" w:eastAsiaTheme="minorHAnsi" w:hAnsi="Arial" w:cs="Arial"/>
          <w:sz w:val="22"/>
          <w:szCs w:val="22"/>
          <w:lang w:val="hr-HR"/>
        </w:rPr>
        <w:t>(</w:t>
      </w:r>
      <w:r w:rsidR="0087415F" w:rsidRPr="0087415F">
        <w:rPr>
          <w:rFonts w:ascii="Arial" w:eastAsiaTheme="minorHAnsi" w:hAnsi="Arial" w:cs="Arial"/>
          <w:sz w:val="22"/>
          <w:szCs w:val="22"/>
          <w:lang w:val="hr-HR"/>
        </w:rPr>
        <w:t xml:space="preserve">Incardona </w:t>
      </w:r>
      <w:r w:rsidR="003346AE">
        <w:rPr>
          <w:rFonts w:ascii="Arial" w:eastAsiaTheme="minorHAnsi" w:hAnsi="Arial" w:cs="Arial"/>
          <w:sz w:val="22"/>
          <w:szCs w:val="22"/>
          <w:lang w:val="hr-HR"/>
        </w:rPr>
        <w:t>i sur</w:t>
      </w:r>
      <w:r w:rsidR="0087415F" w:rsidRPr="0087415F">
        <w:rPr>
          <w:rFonts w:ascii="Arial" w:eastAsiaTheme="minorHAnsi" w:hAnsi="Arial" w:cs="Arial"/>
          <w:sz w:val="22"/>
          <w:szCs w:val="22"/>
          <w:lang w:val="hr-HR"/>
        </w:rPr>
        <w:t>.</w:t>
      </w:r>
      <w:r w:rsidR="003346AE">
        <w:rPr>
          <w:rFonts w:ascii="Arial" w:eastAsiaTheme="minorHAnsi" w:hAnsi="Arial" w:cs="Arial"/>
          <w:sz w:val="22"/>
          <w:szCs w:val="22"/>
          <w:lang w:val="hr-HR"/>
        </w:rPr>
        <w:t>,</w:t>
      </w:r>
      <w:r w:rsidR="0087415F" w:rsidRPr="0087415F">
        <w:rPr>
          <w:rFonts w:ascii="Arial" w:eastAsiaTheme="minorHAnsi" w:hAnsi="Arial" w:cs="Arial"/>
          <w:sz w:val="22"/>
          <w:szCs w:val="22"/>
          <w:lang w:val="hr-HR"/>
        </w:rPr>
        <w:t xml:space="preserve"> 2005; Kosmehl </w:t>
      </w:r>
      <w:r w:rsidR="003346AE">
        <w:rPr>
          <w:rFonts w:ascii="Arial" w:eastAsiaTheme="minorHAnsi" w:hAnsi="Arial" w:cs="Arial"/>
          <w:sz w:val="22"/>
          <w:szCs w:val="22"/>
          <w:lang w:val="hr-HR"/>
        </w:rPr>
        <w:t>i sur</w:t>
      </w:r>
      <w:r w:rsidR="0087415F" w:rsidRPr="0087415F">
        <w:rPr>
          <w:rFonts w:ascii="Arial" w:eastAsiaTheme="minorHAnsi" w:hAnsi="Arial" w:cs="Arial"/>
          <w:sz w:val="22"/>
          <w:szCs w:val="22"/>
          <w:lang w:val="hr-HR"/>
        </w:rPr>
        <w:t>.</w:t>
      </w:r>
      <w:r w:rsidR="003346AE">
        <w:rPr>
          <w:rFonts w:ascii="Arial" w:eastAsiaTheme="minorHAnsi" w:hAnsi="Arial" w:cs="Arial"/>
          <w:sz w:val="22"/>
          <w:szCs w:val="22"/>
          <w:lang w:val="hr-HR"/>
        </w:rPr>
        <w:t>,</w:t>
      </w:r>
      <w:r w:rsidR="0087415F" w:rsidRPr="0087415F">
        <w:rPr>
          <w:rFonts w:ascii="Arial" w:eastAsiaTheme="minorHAnsi" w:hAnsi="Arial" w:cs="Arial"/>
          <w:sz w:val="22"/>
          <w:szCs w:val="22"/>
          <w:lang w:val="hr-HR"/>
        </w:rPr>
        <w:t xml:space="preserve"> 2007;</w:t>
      </w:r>
      <w:r w:rsidR="0087415F">
        <w:rPr>
          <w:rFonts w:ascii="Arial" w:eastAsiaTheme="minorHAnsi" w:hAnsi="Arial" w:cs="Arial"/>
          <w:sz w:val="22"/>
          <w:szCs w:val="22"/>
          <w:lang w:val="hr-HR"/>
        </w:rPr>
        <w:t xml:space="preserve"> </w:t>
      </w:r>
      <w:r w:rsidR="0087415F" w:rsidRPr="0087415F">
        <w:rPr>
          <w:rFonts w:ascii="Arial" w:eastAsiaTheme="minorHAnsi" w:hAnsi="Arial" w:cs="Arial"/>
          <w:sz w:val="22"/>
          <w:szCs w:val="22"/>
          <w:lang w:val="hr-HR"/>
        </w:rPr>
        <w:t xml:space="preserve">Wölz </w:t>
      </w:r>
      <w:r w:rsidR="003346AE">
        <w:rPr>
          <w:rFonts w:ascii="Arial" w:eastAsiaTheme="minorHAnsi" w:hAnsi="Arial" w:cs="Arial"/>
          <w:sz w:val="22"/>
          <w:szCs w:val="22"/>
          <w:lang w:val="hr-HR"/>
        </w:rPr>
        <w:t>i sur</w:t>
      </w:r>
      <w:r w:rsidR="0087415F" w:rsidRPr="0087415F">
        <w:rPr>
          <w:rFonts w:ascii="Arial" w:eastAsiaTheme="minorHAnsi" w:hAnsi="Arial" w:cs="Arial"/>
          <w:sz w:val="22"/>
          <w:szCs w:val="22"/>
          <w:lang w:val="hr-HR"/>
        </w:rPr>
        <w:t>.</w:t>
      </w:r>
      <w:r w:rsidR="003346AE">
        <w:rPr>
          <w:rFonts w:ascii="Arial" w:eastAsiaTheme="minorHAnsi" w:hAnsi="Arial" w:cs="Arial"/>
          <w:sz w:val="22"/>
          <w:szCs w:val="22"/>
          <w:lang w:val="hr-HR"/>
        </w:rPr>
        <w:t>,</w:t>
      </w:r>
      <w:r w:rsidR="0087415F" w:rsidRPr="0087415F">
        <w:rPr>
          <w:rFonts w:ascii="Arial" w:eastAsiaTheme="minorHAnsi" w:hAnsi="Arial" w:cs="Arial"/>
          <w:sz w:val="22"/>
          <w:szCs w:val="22"/>
          <w:lang w:val="hr-HR"/>
        </w:rPr>
        <w:t xml:space="preserve"> 2009</w:t>
      </w:r>
      <w:r w:rsidR="0087415F">
        <w:rPr>
          <w:rFonts w:ascii="Arial" w:eastAsiaTheme="minorHAnsi" w:hAnsi="Arial" w:cs="Arial"/>
          <w:sz w:val="22"/>
          <w:szCs w:val="22"/>
          <w:lang w:val="hr-HR"/>
        </w:rPr>
        <w:t xml:space="preserve">; </w:t>
      </w:r>
      <w:r w:rsidR="00B22F0A" w:rsidRPr="00B22F0A">
        <w:rPr>
          <w:rFonts w:ascii="Arial" w:eastAsiaTheme="minorHAnsi" w:hAnsi="Arial" w:cs="Arial"/>
          <w:sz w:val="22"/>
          <w:szCs w:val="22"/>
          <w:lang w:val="hr-HR"/>
        </w:rPr>
        <w:t>Hollert i Keiter, 2015).</w:t>
      </w:r>
    </w:p>
    <w:p w:rsidR="00B22F0A" w:rsidRPr="00B22F0A" w:rsidRDefault="00B22F0A" w:rsidP="00B22F0A">
      <w:pPr>
        <w:spacing w:before="32" w:line="360" w:lineRule="auto"/>
        <w:ind w:left="113" w:right="79" w:firstLine="709"/>
        <w:jc w:val="both"/>
        <w:rPr>
          <w:rFonts w:ascii="Arial" w:eastAsiaTheme="minorHAnsi" w:hAnsi="Arial" w:cs="Arial"/>
          <w:sz w:val="22"/>
          <w:szCs w:val="22"/>
          <w:lang w:val="hr-HR"/>
        </w:rPr>
      </w:pPr>
      <w:r w:rsidRPr="00B22F0A">
        <w:rPr>
          <w:rFonts w:ascii="Arial" w:eastAsiaTheme="minorHAnsi" w:hAnsi="Arial" w:cs="Arial"/>
          <w:sz w:val="22"/>
          <w:szCs w:val="22"/>
          <w:lang w:val="hr-HR"/>
        </w:rPr>
        <w:t xml:space="preserve"> Većina najčešćih onečišćiva</w:t>
      </w:r>
      <w:r w:rsidR="009E22EF">
        <w:rPr>
          <w:rFonts w:ascii="Arial" w:eastAsiaTheme="minorHAnsi" w:hAnsi="Arial" w:cs="Arial"/>
          <w:sz w:val="22"/>
          <w:szCs w:val="22"/>
          <w:lang w:val="hr-HR"/>
        </w:rPr>
        <w:t>l</w:t>
      </w:r>
      <w:r w:rsidRPr="00B22F0A">
        <w:rPr>
          <w:rFonts w:ascii="Arial" w:eastAsiaTheme="minorHAnsi" w:hAnsi="Arial" w:cs="Arial"/>
          <w:sz w:val="22"/>
          <w:szCs w:val="22"/>
          <w:lang w:val="hr-HR"/>
        </w:rPr>
        <w:t xml:space="preserve">a u sedimentima vodenih okoliša su industrijskog, poljoprivrednog i komunalnog porijekla te potječu od raznih aktivnosti vezanih za mora, rijeke i jezera. Državni ured za oceane i atmosferu SAD-a ih klasificira </w:t>
      </w:r>
      <w:r w:rsidR="009E22EF">
        <w:rPr>
          <w:rFonts w:ascii="Arial" w:eastAsiaTheme="minorHAnsi" w:hAnsi="Arial" w:cs="Arial"/>
          <w:sz w:val="22"/>
          <w:szCs w:val="22"/>
          <w:lang w:val="hr-HR"/>
        </w:rPr>
        <w:t>u tri skupine</w:t>
      </w:r>
      <w:r w:rsidRPr="00B22F0A">
        <w:rPr>
          <w:rFonts w:ascii="Arial" w:eastAsiaTheme="minorHAnsi" w:hAnsi="Arial" w:cs="Arial"/>
          <w:sz w:val="22"/>
          <w:szCs w:val="22"/>
          <w:lang w:val="hr-HR"/>
        </w:rPr>
        <w:t>:</w:t>
      </w:r>
    </w:p>
    <w:p w:rsidR="00B22F0A" w:rsidRPr="00B22F0A" w:rsidRDefault="00B22F0A" w:rsidP="00B22F0A">
      <w:pPr>
        <w:pStyle w:val="ListParagraph"/>
        <w:numPr>
          <w:ilvl w:val="0"/>
          <w:numId w:val="6"/>
        </w:numPr>
        <w:spacing w:before="32" w:line="360" w:lineRule="auto"/>
        <w:ind w:right="79"/>
        <w:jc w:val="both"/>
        <w:rPr>
          <w:rFonts w:ascii="Arial" w:eastAsiaTheme="minorHAnsi" w:hAnsi="Arial" w:cs="Arial"/>
          <w:sz w:val="22"/>
          <w:szCs w:val="22"/>
          <w:lang w:val="hr-HR"/>
        </w:rPr>
      </w:pPr>
      <w:r w:rsidRPr="00B22F0A">
        <w:rPr>
          <w:rFonts w:ascii="Arial" w:eastAsiaTheme="minorHAnsi" w:hAnsi="Arial" w:cs="Arial"/>
          <w:sz w:val="22"/>
          <w:szCs w:val="22"/>
          <w:lang w:val="hr-HR"/>
        </w:rPr>
        <w:t>sintetički organski spoj</w:t>
      </w:r>
      <w:r>
        <w:rPr>
          <w:rFonts w:ascii="Arial" w:eastAsiaTheme="minorHAnsi" w:hAnsi="Arial" w:cs="Arial"/>
          <w:sz w:val="22"/>
          <w:szCs w:val="22"/>
          <w:lang w:val="hr-HR"/>
        </w:rPr>
        <w:t>evi (SOC</w:t>
      </w:r>
      <w:r w:rsidRPr="00B22F0A">
        <w:rPr>
          <w:rFonts w:ascii="Arial" w:eastAsiaTheme="minorHAnsi" w:hAnsi="Arial" w:cs="Arial"/>
          <w:sz w:val="22"/>
          <w:szCs w:val="22"/>
          <w:lang w:val="hr-HR"/>
        </w:rPr>
        <w:t>) i perzis</w:t>
      </w:r>
      <w:r>
        <w:rPr>
          <w:rFonts w:ascii="Arial" w:eastAsiaTheme="minorHAnsi" w:hAnsi="Arial" w:cs="Arial"/>
          <w:sz w:val="22"/>
          <w:szCs w:val="22"/>
          <w:lang w:val="hr-HR"/>
        </w:rPr>
        <w:t>tentni organski zagađivači (POP</w:t>
      </w:r>
      <w:r w:rsidRPr="00B22F0A">
        <w:rPr>
          <w:rFonts w:ascii="Arial" w:eastAsiaTheme="minorHAnsi" w:hAnsi="Arial" w:cs="Arial"/>
          <w:sz w:val="22"/>
          <w:szCs w:val="22"/>
          <w:lang w:val="hr-HR"/>
        </w:rPr>
        <w:t>)</w:t>
      </w:r>
      <w:r w:rsidR="003346AE">
        <w:rPr>
          <w:rFonts w:ascii="Arial" w:eastAsiaTheme="minorHAnsi" w:hAnsi="Arial" w:cs="Arial"/>
          <w:sz w:val="22"/>
          <w:szCs w:val="22"/>
          <w:lang w:val="hr-HR"/>
        </w:rPr>
        <w:t>,</w:t>
      </w:r>
      <w:r w:rsidRPr="00B22F0A">
        <w:rPr>
          <w:rFonts w:ascii="Arial" w:eastAsiaTheme="minorHAnsi" w:hAnsi="Arial" w:cs="Arial"/>
          <w:sz w:val="22"/>
          <w:szCs w:val="22"/>
          <w:lang w:val="hr-HR"/>
        </w:rPr>
        <w:t xml:space="preserve"> kao što su: polikorirani bifenili (PCB), poliklorirani dibenzodioksin</w:t>
      </w:r>
      <w:r w:rsidR="009E22EF">
        <w:rPr>
          <w:rFonts w:ascii="Arial" w:eastAsiaTheme="minorHAnsi" w:hAnsi="Arial" w:cs="Arial"/>
          <w:sz w:val="22"/>
          <w:szCs w:val="22"/>
          <w:lang w:val="hr-HR"/>
        </w:rPr>
        <w:t>i</w:t>
      </w:r>
      <w:r w:rsidRPr="00B22F0A">
        <w:rPr>
          <w:rFonts w:ascii="Arial" w:eastAsiaTheme="minorHAnsi" w:hAnsi="Arial" w:cs="Arial"/>
          <w:sz w:val="22"/>
          <w:szCs w:val="22"/>
          <w:lang w:val="hr-HR"/>
        </w:rPr>
        <w:t xml:space="preserve"> i furan</w:t>
      </w:r>
      <w:r w:rsidR="009E22EF">
        <w:rPr>
          <w:rFonts w:ascii="Arial" w:eastAsiaTheme="minorHAnsi" w:hAnsi="Arial" w:cs="Arial"/>
          <w:sz w:val="22"/>
          <w:szCs w:val="22"/>
          <w:lang w:val="hr-HR"/>
        </w:rPr>
        <w:t>i</w:t>
      </w:r>
      <w:r w:rsidRPr="00B22F0A">
        <w:rPr>
          <w:rFonts w:ascii="Arial" w:eastAsiaTheme="minorHAnsi" w:hAnsi="Arial" w:cs="Arial"/>
          <w:sz w:val="22"/>
          <w:szCs w:val="22"/>
          <w:lang w:val="hr-HR"/>
        </w:rPr>
        <w:t xml:space="preserve"> (PCDD/PCDF), heksaklorobenzen (HCB), benzo</w:t>
      </w:r>
      <w:r w:rsidR="00BB73A5">
        <w:rPr>
          <w:rFonts w:ascii="Arial" w:eastAsiaTheme="minorHAnsi" w:hAnsi="Arial" w:cs="Arial"/>
          <w:sz w:val="22"/>
          <w:szCs w:val="22"/>
        </w:rPr>
        <w:t>-</w:t>
      </w:r>
      <w:r w:rsidR="000B1333">
        <w:rPr>
          <w:rFonts w:ascii="Arial" w:eastAsiaTheme="minorHAnsi" w:hAnsi="Arial" w:cs="Arial"/>
          <w:sz w:val="22"/>
          <w:szCs w:val="22"/>
        </w:rPr>
        <w:t>a</w:t>
      </w:r>
      <w:r w:rsidR="00BB73A5">
        <w:rPr>
          <w:rFonts w:ascii="Arial" w:eastAsiaTheme="minorHAnsi" w:hAnsi="Arial" w:cs="Arial"/>
          <w:sz w:val="22"/>
          <w:szCs w:val="22"/>
        </w:rPr>
        <w:t>-</w:t>
      </w:r>
      <w:r w:rsidRPr="00B22F0A">
        <w:rPr>
          <w:rFonts w:ascii="Arial" w:eastAsiaTheme="minorHAnsi" w:hAnsi="Arial" w:cs="Arial"/>
          <w:sz w:val="22"/>
          <w:szCs w:val="22"/>
          <w:lang w:val="hr-HR"/>
        </w:rPr>
        <w:t>piren (BaP), fluoranten (FL) te diklor-difenil-trikloretan (DDT) (Garcia-Käufer i sur., 2015; Schulze-Sylvester i sur., 2016)</w:t>
      </w:r>
      <w:r w:rsidR="00EE2B57">
        <w:rPr>
          <w:rFonts w:ascii="Arial" w:eastAsiaTheme="minorHAnsi" w:hAnsi="Arial" w:cs="Arial"/>
          <w:sz w:val="22"/>
          <w:szCs w:val="22"/>
          <w:lang w:val="hr-HR"/>
        </w:rPr>
        <w:t>;</w:t>
      </w:r>
    </w:p>
    <w:p w:rsidR="00B22F0A" w:rsidRPr="00B22F0A" w:rsidRDefault="00B22F0A" w:rsidP="00B22F0A">
      <w:pPr>
        <w:pStyle w:val="ListParagraph"/>
        <w:numPr>
          <w:ilvl w:val="0"/>
          <w:numId w:val="6"/>
        </w:numPr>
        <w:spacing w:before="32" w:line="360" w:lineRule="auto"/>
        <w:ind w:right="79"/>
        <w:jc w:val="both"/>
        <w:rPr>
          <w:rFonts w:ascii="Arial" w:eastAsiaTheme="minorHAnsi" w:hAnsi="Arial" w:cs="Arial"/>
          <w:sz w:val="22"/>
          <w:szCs w:val="22"/>
          <w:lang w:val="hr-HR"/>
        </w:rPr>
      </w:pPr>
      <w:r w:rsidRPr="00B22F0A">
        <w:rPr>
          <w:rFonts w:ascii="Arial" w:eastAsiaTheme="minorHAnsi" w:hAnsi="Arial" w:cs="Arial"/>
          <w:sz w:val="22"/>
          <w:szCs w:val="22"/>
          <w:lang w:val="hr-HR"/>
        </w:rPr>
        <w:t>antropogeni policiklič</w:t>
      </w:r>
      <w:r>
        <w:rPr>
          <w:rFonts w:ascii="Arial" w:eastAsiaTheme="minorHAnsi" w:hAnsi="Arial" w:cs="Arial"/>
          <w:sz w:val="22"/>
          <w:szCs w:val="22"/>
          <w:lang w:val="hr-HR"/>
        </w:rPr>
        <w:t>ki aromatski ugljikovodici (PAH</w:t>
      </w:r>
      <w:r w:rsidRPr="00B22F0A">
        <w:rPr>
          <w:rFonts w:ascii="Arial" w:eastAsiaTheme="minorHAnsi" w:hAnsi="Arial" w:cs="Arial"/>
          <w:sz w:val="22"/>
          <w:szCs w:val="22"/>
          <w:lang w:val="hr-HR"/>
        </w:rPr>
        <w:t xml:space="preserve">), kao </w:t>
      </w:r>
      <w:r w:rsidR="009E22EF">
        <w:rPr>
          <w:rFonts w:ascii="Arial" w:eastAsiaTheme="minorHAnsi" w:hAnsi="Arial" w:cs="Arial"/>
          <w:sz w:val="22"/>
          <w:szCs w:val="22"/>
          <w:lang w:val="hr-HR"/>
        </w:rPr>
        <w:t>što su rezultati izgaranja</w:t>
      </w:r>
      <w:r w:rsidR="009E22EF" w:rsidRPr="00B22F0A">
        <w:rPr>
          <w:rFonts w:ascii="Arial" w:eastAsiaTheme="minorHAnsi" w:hAnsi="Arial" w:cs="Arial"/>
          <w:sz w:val="22"/>
          <w:szCs w:val="22"/>
          <w:lang w:val="hr-HR"/>
        </w:rPr>
        <w:t xml:space="preserve"> </w:t>
      </w:r>
      <w:r w:rsidR="00683B11">
        <w:rPr>
          <w:rFonts w:ascii="Arial" w:eastAsiaTheme="minorHAnsi" w:hAnsi="Arial" w:cs="Arial"/>
          <w:sz w:val="22"/>
          <w:szCs w:val="22"/>
          <w:lang w:val="hr-HR"/>
        </w:rPr>
        <w:t xml:space="preserve">goriva </w:t>
      </w:r>
      <w:r w:rsidRPr="00B22F0A">
        <w:rPr>
          <w:rFonts w:ascii="Arial" w:eastAsiaTheme="minorHAnsi" w:hAnsi="Arial" w:cs="Arial"/>
          <w:sz w:val="22"/>
          <w:szCs w:val="22"/>
          <w:lang w:val="hr-HR"/>
        </w:rPr>
        <w:t>i gorivih ostataka (nafte i ugljena) te prirodno javljajući biogeni spojevi</w:t>
      </w:r>
      <w:r w:rsidR="00EE2B57">
        <w:rPr>
          <w:rFonts w:ascii="Arial" w:eastAsiaTheme="minorHAnsi" w:hAnsi="Arial" w:cs="Arial"/>
          <w:sz w:val="22"/>
          <w:szCs w:val="22"/>
          <w:lang w:val="hr-HR"/>
        </w:rPr>
        <w:t>;</w:t>
      </w:r>
    </w:p>
    <w:p w:rsidR="00B22F0A" w:rsidRPr="00B22F0A" w:rsidRDefault="00B22F0A" w:rsidP="00B22F0A">
      <w:pPr>
        <w:pStyle w:val="ListParagraph"/>
        <w:numPr>
          <w:ilvl w:val="0"/>
          <w:numId w:val="6"/>
        </w:numPr>
        <w:spacing w:before="32" w:line="360" w:lineRule="auto"/>
        <w:ind w:right="79"/>
        <w:jc w:val="both"/>
        <w:rPr>
          <w:rFonts w:ascii="Arial" w:eastAsiaTheme="minorHAnsi" w:hAnsi="Arial" w:cs="Arial"/>
          <w:sz w:val="22"/>
          <w:szCs w:val="22"/>
          <w:lang w:val="hr-HR"/>
        </w:rPr>
      </w:pPr>
      <w:r w:rsidRPr="00B22F0A">
        <w:rPr>
          <w:rFonts w:ascii="Arial" w:eastAsiaTheme="minorHAnsi" w:hAnsi="Arial" w:cs="Arial"/>
          <w:sz w:val="22"/>
          <w:szCs w:val="22"/>
          <w:lang w:val="hr-HR"/>
        </w:rPr>
        <w:t>ostali toksični spojevi i teški metal od kojih su najčešći: arsen (As), bakar (Cu), kadmij (Ca), krom (Cr), nikal (Ni), olovo (Pb), cink (Zn) i živa (Hg)</w:t>
      </w:r>
      <w:r w:rsidR="009E22EF" w:rsidRPr="009E22EF">
        <w:rPr>
          <w:rFonts w:ascii="Arial" w:eastAsiaTheme="minorHAnsi" w:hAnsi="Arial" w:cs="Arial"/>
          <w:sz w:val="22"/>
          <w:szCs w:val="22"/>
          <w:lang w:val="hr-HR"/>
        </w:rPr>
        <w:t xml:space="preserve"> </w:t>
      </w:r>
      <w:r w:rsidR="009E22EF" w:rsidRPr="00B22F0A">
        <w:rPr>
          <w:rFonts w:ascii="Arial" w:eastAsiaTheme="minorHAnsi" w:hAnsi="Arial" w:cs="Arial"/>
          <w:sz w:val="22"/>
          <w:szCs w:val="22"/>
          <w:lang w:val="hr-HR"/>
        </w:rPr>
        <w:t>(Hameedi i Harmon, 1999)</w:t>
      </w:r>
      <w:r w:rsidRPr="00B22F0A">
        <w:rPr>
          <w:rFonts w:ascii="Arial" w:eastAsiaTheme="minorHAnsi" w:hAnsi="Arial" w:cs="Arial"/>
          <w:sz w:val="22"/>
          <w:szCs w:val="22"/>
          <w:lang w:val="hr-HR"/>
        </w:rPr>
        <w:t>.</w:t>
      </w:r>
    </w:p>
    <w:p w:rsidR="00681609" w:rsidRDefault="009E22EF" w:rsidP="00681609">
      <w:pPr>
        <w:spacing w:before="32" w:line="360" w:lineRule="auto"/>
        <w:ind w:left="113" w:right="79" w:firstLine="709"/>
        <w:jc w:val="both"/>
        <w:rPr>
          <w:rFonts w:ascii="Arial" w:eastAsiaTheme="minorHAnsi" w:hAnsi="Arial" w:cs="Arial"/>
          <w:sz w:val="22"/>
          <w:szCs w:val="22"/>
          <w:lang w:val="hr-HR"/>
        </w:rPr>
      </w:pPr>
      <w:r>
        <w:rPr>
          <w:rFonts w:ascii="Arial" w:eastAsiaTheme="minorHAnsi" w:hAnsi="Arial" w:cs="Arial"/>
          <w:sz w:val="22"/>
          <w:szCs w:val="22"/>
          <w:lang w:val="hr-HR"/>
        </w:rPr>
        <w:t>Onečišćavala</w:t>
      </w:r>
      <w:r w:rsidRPr="002539DB">
        <w:rPr>
          <w:rFonts w:ascii="Arial" w:eastAsiaTheme="minorHAnsi" w:hAnsi="Arial" w:cs="Arial"/>
          <w:sz w:val="22"/>
          <w:szCs w:val="22"/>
          <w:lang w:val="hr-HR"/>
        </w:rPr>
        <w:t xml:space="preserve"> </w:t>
      </w:r>
      <w:r w:rsidR="002539DB" w:rsidRPr="002539DB">
        <w:rPr>
          <w:rFonts w:ascii="Arial" w:eastAsiaTheme="minorHAnsi" w:hAnsi="Arial" w:cs="Arial"/>
          <w:sz w:val="22"/>
          <w:szCs w:val="22"/>
          <w:lang w:val="hr-HR"/>
        </w:rPr>
        <w:t xml:space="preserve">u nastajanju (eng. </w:t>
      </w:r>
      <w:r w:rsidR="003346AE">
        <w:rPr>
          <w:rFonts w:ascii="Arial" w:eastAsiaTheme="minorHAnsi" w:hAnsi="Arial" w:cs="Arial"/>
          <w:i/>
          <w:sz w:val="22"/>
          <w:szCs w:val="22"/>
          <w:lang w:val="hr-HR"/>
        </w:rPr>
        <w:t>E</w:t>
      </w:r>
      <w:r w:rsidR="002539DB" w:rsidRPr="002539DB">
        <w:rPr>
          <w:rFonts w:ascii="Arial" w:eastAsiaTheme="minorHAnsi" w:hAnsi="Arial" w:cs="Arial"/>
          <w:i/>
          <w:sz w:val="22"/>
          <w:szCs w:val="22"/>
          <w:lang w:val="hr-HR"/>
        </w:rPr>
        <w:t xml:space="preserve">merging </w:t>
      </w:r>
      <w:r w:rsidR="002473D0">
        <w:rPr>
          <w:rFonts w:ascii="Arial" w:eastAsiaTheme="minorHAnsi" w:hAnsi="Arial" w:cs="Arial"/>
          <w:i/>
          <w:sz w:val="22"/>
          <w:szCs w:val="22"/>
          <w:lang w:val="hr-HR"/>
        </w:rPr>
        <w:t>c</w:t>
      </w:r>
      <w:r w:rsidR="002539DB" w:rsidRPr="002539DB">
        <w:rPr>
          <w:rFonts w:ascii="Arial" w:eastAsiaTheme="minorHAnsi" w:hAnsi="Arial" w:cs="Arial"/>
          <w:i/>
          <w:sz w:val="22"/>
          <w:szCs w:val="22"/>
          <w:lang w:val="hr-HR"/>
        </w:rPr>
        <w:t xml:space="preserve">ontaminants; </w:t>
      </w:r>
      <w:r w:rsidR="002539DB" w:rsidRPr="002539DB">
        <w:rPr>
          <w:rFonts w:ascii="Arial" w:eastAsiaTheme="minorHAnsi" w:hAnsi="Arial" w:cs="Arial"/>
          <w:sz w:val="22"/>
          <w:szCs w:val="22"/>
          <w:lang w:val="hr-HR"/>
        </w:rPr>
        <w:t xml:space="preserve">EC) zajednički je naziv za </w:t>
      </w:r>
      <w:r w:rsidR="00701242">
        <w:rPr>
          <w:rFonts w:ascii="Arial" w:eastAsiaTheme="minorHAnsi" w:hAnsi="Arial" w:cs="Arial"/>
          <w:sz w:val="22"/>
          <w:szCs w:val="22"/>
          <w:lang w:val="hr-HR"/>
        </w:rPr>
        <w:t xml:space="preserve">različite </w:t>
      </w:r>
      <w:r w:rsidR="00701242" w:rsidRPr="002539DB">
        <w:rPr>
          <w:rFonts w:ascii="Arial" w:eastAsiaTheme="minorHAnsi" w:hAnsi="Arial" w:cs="Arial"/>
          <w:sz w:val="22"/>
          <w:szCs w:val="22"/>
          <w:lang w:val="hr-HR"/>
        </w:rPr>
        <w:t>prirodne</w:t>
      </w:r>
      <w:r w:rsidR="00701242">
        <w:rPr>
          <w:rFonts w:ascii="Arial" w:eastAsiaTheme="minorHAnsi" w:hAnsi="Arial" w:cs="Arial"/>
          <w:sz w:val="22"/>
          <w:szCs w:val="22"/>
          <w:lang w:val="hr-HR"/>
        </w:rPr>
        <w:t xml:space="preserve"> i </w:t>
      </w:r>
      <w:r w:rsidR="007720A2">
        <w:rPr>
          <w:rFonts w:ascii="Arial" w:eastAsiaTheme="minorHAnsi" w:hAnsi="Arial" w:cs="Arial"/>
          <w:sz w:val="22"/>
          <w:szCs w:val="22"/>
          <w:lang w:val="hr-HR"/>
        </w:rPr>
        <w:t>novosintetizirane</w:t>
      </w:r>
      <w:r w:rsidR="00701242" w:rsidRPr="002539DB">
        <w:rPr>
          <w:rFonts w:ascii="Arial" w:eastAsiaTheme="minorHAnsi" w:hAnsi="Arial" w:cs="Arial"/>
          <w:sz w:val="22"/>
          <w:szCs w:val="22"/>
          <w:lang w:val="hr-HR"/>
        </w:rPr>
        <w:t xml:space="preserve"> tvari</w:t>
      </w:r>
      <w:r w:rsidR="00701242">
        <w:rPr>
          <w:rFonts w:ascii="Arial" w:eastAsiaTheme="minorHAnsi" w:hAnsi="Arial" w:cs="Arial"/>
          <w:sz w:val="22"/>
          <w:szCs w:val="22"/>
          <w:lang w:val="hr-HR"/>
        </w:rPr>
        <w:t xml:space="preserve">. Od antropogenih tvari tu spadaju </w:t>
      </w:r>
      <w:r w:rsidR="00701242" w:rsidRPr="002539DB">
        <w:rPr>
          <w:rFonts w:ascii="Arial" w:eastAsiaTheme="minorHAnsi" w:hAnsi="Arial" w:cs="Arial"/>
          <w:sz w:val="22"/>
          <w:szCs w:val="22"/>
          <w:lang w:val="hr-HR"/>
        </w:rPr>
        <w:t>industrijski</w:t>
      </w:r>
      <w:r w:rsidR="00701242">
        <w:rPr>
          <w:rFonts w:ascii="Arial" w:eastAsiaTheme="minorHAnsi" w:hAnsi="Arial" w:cs="Arial"/>
          <w:sz w:val="22"/>
          <w:szCs w:val="22"/>
          <w:lang w:val="hr-HR"/>
        </w:rPr>
        <w:t xml:space="preserve"> materijali, </w:t>
      </w:r>
      <w:r w:rsidR="00701242" w:rsidRPr="002539DB">
        <w:rPr>
          <w:rFonts w:ascii="Arial" w:eastAsiaTheme="minorHAnsi" w:hAnsi="Arial" w:cs="Arial"/>
          <w:sz w:val="22"/>
          <w:szCs w:val="22"/>
          <w:lang w:val="hr-HR"/>
        </w:rPr>
        <w:t>proizvod</w:t>
      </w:r>
      <w:r w:rsidR="00701242">
        <w:rPr>
          <w:rFonts w:ascii="Arial" w:eastAsiaTheme="minorHAnsi" w:hAnsi="Arial" w:cs="Arial"/>
          <w:sz w:val="22"/>
          <w:szCs w:val="22"/>
          <w:lang w:val="hr-HR"/>
        </w:rPr>
        <w:t>i</w:t>
      </w:r>
      <w:r w:rsidR="002539DB" w:rsidRPr="002539DB">
        <w:rPr>
          <w:rFonts w:ascii="Arial" w:eastAsiaTheme="minorHAnsi" w:hAnsi="Arial" w:cs="Arial"/>
          <w:sz w:val="22"/>
          <w:szCs w:val="22"/>
          <w:lang w:val="hr-HR"/>
        </w:rPr>
        <w:t xml:space="preserve"> osobne higijene,</w:t>
      </w:r>
      <w:r w:rsidR="00FA676B">
        <w:rPr>
          <w:rFonts w:ascii="Arial" w:eastAsiaTheme="minorHAnsi" w:hAnsi="Arial" w:cs="Arial"/>
          <w:sz w:val="22"/>
          <w:szCs w:val="22"/>
          <w:lang w:val="hr-HR"/>
        </w:rPr>
        <w:t xml:space="preserve"> mirisi i aditivi,</w:t>
      </w:r>
      <w:r w:rsidR="00701242" w:rsidRPr="00701242">
        <w:rPr>
          <w:rFonts w:ascii="Arial" w:eastAsiaTheme="minorHAnsi" w:hAnsi="Arial" w:cs="Arial"/>
          <w:sz w:val="22"/>
          <w:szCs w:val="22"/>
          <w:lang w:val="hr-HR"/>
        </w:rPr>
        <w:t xml:space="preserve"> </w:t>
      </w:r>
      <w:r w:rsidR="00701242" w:rsidRPr="002539DB">
        <w:rPr>
          <w:rFonts w:ascii="Arial" w:eastAsiaTheme="minorHAnsi" w:hAnsi="Arial" w:cs="Arial"/>
          <w:sz w:val="22"/>
          <w:szCs w:val="22"/>
          <w:lang w:val="hr-HR"/>
        </w:rPr>
        <w:t>steroidi, pesticidi</w:t>
      </w:r>
      <w:r w:rsidR="00701242">
        <w:rPr>
          <w:rFonts w:ascii="Arial" w:eastAsiaTheme="minorHAnsi" w:hAnsi="Arial" w:cs="Arial"/>
          <w:sz w:val="22"/>
          <w:szCs w:val="22"/>
          <w:lang w:val="hr-HR"/>
        </w:rPr>
        <w:t>,</w:t>
      </w:r>
      <w:r w:rsidR="00FA676B">
        <w:rPr>
          <w:rFonts w:ascii="Arial" w:eastAsiaTheme="minorHAnsi" w:hAnsi="Arial" w:cs="Arial"/>
          <w:sz w:val="22"/>
          <w:szCs w:val="22"/>
          <w:lang w:val="hr-HR"/>
        </w:rPr>
        <w:t xml:space="preserve"> dezinficijensi, plastifikatori,</w:t>
      </w:r>
      <w:r w:rsidR="002539DB" w:rsidRPr="002539DB">
        <w:rPr>
          <w:rFonts w:ascii="Arial" w:eastAsiaTheme="minorHAnsi" w:hAnsi="Arial" w:cs="Arial"/>
          <w:sz w:val="22"/>
          <w:szCs w:val="22"/>
          <w:lang w:val="hr-HR"/>
        </w:rPr>
        <w:t xml:space="preserve"> farmaceutski otpad i </w:t>
      </w:r>
      <w:r w:rsidR="00FA676B">
        <w:rPr>
          <w:rFonts w:ascii="Arial" w:eastAsiaTheme="minorHAnsi" w:hAnsi="Arial" w:cs="Arial"/>
          <w:sz w:val="22"/>
          <w:szCs w:val="22"/>
          <w:lang w:val="hr-HR"/>
        </w:rPr>
        <w:t>lijekov</w:t>
      </w:r>
      <w:r w:rsidR="007E517B">
        <w:rPr>
          <w:rFonts w:ascii="Arial" w:eastAsiaTheme="minorHAnsi" w:hAnsi="Arial" w:cs="Arial"/>
          <w:sz w:val="22"/>
          <w:szCs w:val="22"/>
          <w:lang w:val="hr-HR"/>
        </w:rPr>
        <w:t>i</w:t>
      </w:r>
      <w:r w:rsidR="00F148ED">
        <w:rPr>
          <w:rFonts w:ascii="Arial" w:eastAsiaTheme="minorHAnsi" w:hAnsi="Arial" w:cs="Arial"/>
          <w:sz w:val="22"/>
          <w:szCs w:val="22"/>
          <w:lang w:val="hr-HR"/>
        </w:rPr>
        <w:t xml:space="preserve"> (</w:t>
      </w:r>
      <w:r w:rsidR="00947F4D">
        <w:rPr>
          <w:rFonts w:ascii="Arial" w:hAnsi="Arial" w:cs="Arial"/>
          <w:sz w:val="22"/>
          <w:szCs w:val="22"/>
          <w:lang w:eastAsia="en-GB"/>
        </w:rPr>
        <w:t>Olive</w:t>
      </w:r>
      <w:r w:rsidR="00AD6EFD">
        <w:rPr>
          <w:rFonts w:ascii="Arial" w:hAnsi="Arial" w:cs="Arial"/>
          <w:sz w:val="22"/>
          <w:szCs w:val="22"/>
          <w:lang w:eastAsia="en-GB"/>
        </w:rPr>
        <w:t>i</w:t>
      </w:r>
      <w:r w:rsidR="00947F4D">
        <w:rPr>
          <w:rFonts w:ascii="Arial" w:hAnsi="Arial" w:cs="Arial"/>
          <w:sz w:val="22"/>
          <w:szCs w:val="22"/>
          <w:lang w:eastAsia="en-GB"/>
        </w:rPr>
        <w:t xml:space="preserve">ra </w:t>
      </w:r>
      <w:r w:rsidR="00095681">
        <w:rPr>
          <w:rFonts w:ascii="Arial" w:hAnsi="Arial" w:cs="Arial"/>
          <w:sz w:val="22"/>
          <w:szCs w:val="22"/>
          <w:lang w:eastAsia="en-GB"/>
        </w:rPr>
        <w:t>i sur.</w:t>
      </w:r>
      <w:r w:rsidR="00947F4D">
        <w:rPr>
          <w:rFonts w:ascii="Arial" w:hAnsi="Arial" w:cs="Arial"/>
          <w:sz w:val="22"/>
          <w:szCs w:val="22"/>
          <w:lang w:eastAsia="en-GB"/>
        </w:rPr>
        <w:t xml:space="preserve">, 2015; Huerta </w:t>
      </w:r>
      <w:r w:rsidR="00095681">
        <w:rPr>
          <w:rFonts w:ascii="Arial" w:hAnsi="Arial" w:cs="Arial"/>
          <w:sz w:val="22"/>
          <w:szCs w:val="22"/>
          <w:lang w:eastAsia="en-GB"/>
        </w:rPr>
        <w:t>i sur.</w:t>
      </w:r>
      <w:r w:rsidR="00947F4D">
        <w:rPr>
          <w:rFonts w:ascii="Arial" w:hAnsi="Arial" w:cs="Arial"/>
          <w:sz w:val="22"/>
          <w:szCs w:val="22"/>
          <w:lang w:eastAsia="en-GB"/>
        </w:rPr>
        <w:t>, 2016</w:t>
      </w:r>
      <w:r w:rsidR="00F148ED">
        <w:rPr>
          <w:rFonts w:ascii="Arial" w:hAnsi="Arial" w:cs="Arial"/>
          <w:sz w:val="22"/>
          <w:szCs w:val="22"/>
          <w:lang w:eastAsia="en-GB"/>
        </w:rPr>
        <w:t>)</w:t>
      </w:r>
      <w:r w:rsidR="002539DB" w:rsidRPr="002539DB">
        <w:rPr>
          <w:rFonts w:ascii="Arial" w:eastAsiaTheme="minorHAnsi" w:hAnsi="Arial" w:cs="Arial"/>
          <w:sz w:val="22"/>
          <w:szCs w:val="22"/>
          <w:lang w:val="hr-HR"/>
        </w:rPr>
        <w:t>.</w:t>
      </w:r>
      <w:r w:rsidR="00701242" w:rsidRPr="002539DB">
        <w:rPr>
          <w:rFonts w:ascii="Arial" w:eastAsiaTheme="minorHAnsi" w:hAnsi="Arial" w:cs="Arial"/>
          <w:sz w:val="22"/>
          <w:szCs w:val="22"/>
          <w:lang w:val="hr-HR"/>
        </w:rPr>
        <w:t xml:space="preserve"> </w:t>
      </w:r>
      <w:r w:rsidR="007E517B">
        <w:rPr>
          <w:rFonts w:ascii="Arial" w:eastAsiaTheme="minorHAnsi" w:hAnsi="Arial" w:cs="Arial"/>
          <w:sz w:val="22"/>
          <w:szCs w:val="22"/>
          <w:lang w:val="hr-HR"/>
        </w:rPr>
        <w:t>K</w:t>
      </w:r>
      <w:r w:rsidR="00701242" w:rsidRPr="002539DB">
        <w:rPr>
          <w:rFonts w:ascii="Arial" w:eastAsiaTheme="minorHAnsi" w:hAnsi="Arial" w:cs="Arial"/>
          <w:sz w:val="22"/>
          <w:szCs w:val="22"/>
          <w:lang w:val="hr-HR"/>
        </w:rPr>
        <w:t xml:space="preserve">oncentracija im </w:t>
      </w:r>
      <w:r w:rsidR="007E517B">
        <w:rPr>
          <w:rFonts w:ascii="Arial" w:eastAsiaTheme="minorHAnsi" w:hAnsi="Arial" w:cs="Arial"/>
          <w:sz w:val="22"/>
          <w:szCs w:val="22"/>
          <w:lang w:val="hr-HR"/>
        </w:rPr>
        <w:t>varira od</w:t>
      </w:r>
      <w:r w:rsidR="00701242" w:rsidRPr="002539DB">
        <w:rPr>
          <w:rFonts w:ascii="Arial" w:eastAsiaTheme="minorHAnsi" w:hAnsi="Arial" w:cs="Arial"/>
          <w:sz w:val="22"/>
          <w:szCs w:val="22"/>
          <w:lang w:val="hr-HR"/>
        </w:rPr>
        <w:t xml:space="preserve"> ng</w:t>
      </w:r>
      <w:r w:rsidR="007E517B">
        <w:rPr>
          <w:rFonts w:ascii="Arial" w:eastAsiaTheme="minorHAnsi" w:hAnsi="Arial" w:cs="Arial"/>
          <w:sz w:val="22"/>
          <w:szCs w:val="22"/>
          <w:lang w:val="hr-HR"/>
        </w:rPr>
        <w:t>/</w:t>
      </w:r>
      <w:r w:rsidR="00701242" w:rsidRPr="002539DB">
        <w:rPr>
          <w:rFonts w:ascii="Arial" w:eastAsiaTheme="minorHAnsi" w:hAnsi="Arial" w:cs="Arial"/>
          <w:sz w:val="22"/>
          <w:szCs w:val="22"/>
          <w:lang w:val="hr-HR"/>
        </w:rPr>
        <w:t>L do µg</w:t>
      </w:r>
      <w:r w:rsidR="007E517B">
        <w:rPr>
          <w:rFonts w:ascii="Arial" w:eastAsiaTheme="minorHAnsi" w:hAnsi="Arial" w:cs="Arial"/>
          <w:sz w:val="22"/>
          <w:szCs w:val="22"/>
          <w:lang w:val="hr-HR"/>
        </w:rPr>
        <w:t>/</w:t>
      </w:r>
      <w:r w:rsidR="00701242" w:rsidRPr="002539DB">
        <w:rPr>
          <w:rFonts w:ascii="Arial" w:eastAsiaTheme="minorHAnsi" w:hAnsi="Arial" w:cs="Arial"/>
          <w:sz w:val="22"/>
          <w:szCs w:val="22"/>
          <w:lang w:val="hr-HR"/>
        </w:rPr>
        <w:t xml:space="preserve">L (Luo </w:t>
      </w:r>
      <w:r w:rsidR="00095681">
        <w:rPr>
          <w:rFonts w:ascii="Arial" w:eastAsiaTheme="minorHAnsi" w:hAnsi="Arial" w:cs="Arial"/>
          <w:sz w:val="22"/>
          <w:szCs w:val="22"/>
          <w:lang w:val="hr-HR"/>
        </w:rPr>
        <w:t>i sur.</w:t>
      </w:r>
      <w:r w:rsidR="00701242" w:rsidRPr="002539DB">
        <w:rPr>
          <w:rFonts w:ascii="Arial" w:eastAsiaTheme="minorHAnsi" w:hAnsi="Arial" w:cs="Arial"/>
          <w:sz w:val="22"/>
          <w:szCs w:val="22"/>
          <w:lang w:val="hr-HR"/>
        </w:rPr>
        <w:t xml:space="preserve">, 2014). </w:t>
      </w:r>
      <w:r w:rsidR="00072082">
        <w:rPr>
          <w:rFonts w:ascii="Arial" w:eastAsiaTheme="minorHAnsi" w:hAnsi="Arial" w:cs="Arial"/>
          <w:sz w:val="22"/>
          <w:szCs w:val="22"/>
          <w:lang w:val="hr-HR"/>
        </w:rPr>
        <w:t>U sedimentu su č</w:t>
      </w:r>
      <w:r w:rsidR="00701242" w:rsidRPr="002539DB">
        <w:rPr>
          <w:rFonts w:ascii="Arial" w:eastAsiaTheme="minorHAnsi" w:hAnsi="Arial" w:cs="Arial"/>
          <w:sz w:val="22"/>
          <w:szCs w:val="22"/>
          <w:lang w:val="hr-HR"/>
        </w:rPr>
        <w:t>este</w:t>
      </w:r>
      <w:r w:rsidR="00701242">
        <w:rPr>
          <w:rFonts w:ascii="Arial" w:eastAsiaTheme="minorHAnsi" w:hAnsi="Arial" w:cs="Arial"/>
          <w:sz w:val="22"/>
          <w:szCs w:val="22"/>
          <w:lang w:val="hr-HR"/>
        </w:rPr>
        <w:t xml:space="preserve"> </w:t>
      </w:r>
      <w:r w:rsidR="00701242" w:rsidRPr="002539DB">
        <w:rPr>
          <w:rFonts w:ascii="Arial" w:eastAsiaTheme="minorHAnsi" w:hAnsi="Arial" w:cs="Arial"/>
          <w:sz w:val="22"/>
          <w:szCs w:val="22"/>
          <w:lang w:val="hr-HR"/>
        </w:rPr>
        <w:t xml:space="preserve">i nanočestice nastale ispuštanjem iz različitih </w:t>
      </w:r>
      <w:r w:rsidR="00072082">
        <w:rPr>
          <w:rFonts w:ascii="Arial" w:eastAsiaTheme="minorHAnsi" w:hAnsi="Arial" w:cs="Arial"/>
          <w:sz w:val="22"/>
          <w:szCs w:val="22"/>
          <w:lang w:val="hr-HR"/>
        </w:rPr>
        <w:t xml:space="preserve">industrijski proizvedenih </w:t>
      </w:r>
      <w:r w:rsidR="00701242" w:rsidRPr="002539DB">
        <w:rPr>
          <w:rFonts w:ascii="Arial" w:eastAsiaTheme="minorHAnsi" w:hAnsi="Arial" w:cs="Arial"/>
          <w:sz w:val="22"/>
          <w:szCs w:val="22"/>
          <w:lang w:val="hr-HR"/>
        </w:rPr>
        <w:t xml:space="preserve">nanomaterijala koje predstavljaju rizik </w:t>
      </w:r>
      <w:r w:rsidR="00EE2B57">
        <w:rPr>
          <w:rFonts w:ascii="Arial" w:eastAsiaTheme="minorHAnsi" w:hAnsi="Arial" w:cs="Arial"/>
          <w:sz w:val="22"/>
          <w:szCs w:val="22"/>
          <w:lang w:val="hr-HR"/>
        </w:rPr>
        <w:t xml:space="preserve">za </w:t>
      </w:r>
      <w:r w:rsidR="00701242" w:rsidRPr="002539DB">
        <w:rPr>
          <w:rFonts w:ascii="Arial" w:eastAsiaTheme="minorHAnsi" w:hAnsi="Arial" w:cs="Arial"/>
          <w:sz w:val="22"/>
          <w:szCs w:val="22"/>
          <w:lang w:val="hr-HR"/>
        </w:rPr>
        <w:t xml:space="preserve">okoliš i ljudsko </w:t>
      </w:r>
      <w:r w:rsidR="00EE2B57" w:rsidRPr="002539DB">
        <w:rPr>
          <w:rFonts w:ascii="Arial" w:eastAsiaTheme="minorHAnsi" w:hAnsi="Arial" w:cs="Arial"/>
          <w:sz w:val="22"/>
          <w:szCs w:val="22"/>
          <w:lang w:val="hr-HR"/>
        </w:rPr>
        <w:t>zdravlj</w:t>
      </w:r>
      <w:r w:rsidR="00EE2B57">
        <w:rPr>
          <w:rFonts w:ascii="Arial" w:eastAsiaTheme="minorHAnsi" w:hAnsi="Arial" w:cs="Arial"/>
          <w:sz w:val="22"/>
          <w:szCs w:val="22"/>
          <w:lang w:val="hr-HR"/>
        </w:rPr>
        <w:t>e</w:t>
      </w:r>
      <w:r w:rsidR="00EE2B57" w:rsidRPr="002539DB">
        <w:rPr>
          <w:rFonts w:ascii="Arial" w:eastAsiaTheme="minorHAnsi" w:hAnsi="Arial" w:cs="Arial"/>
          <w:sz w:val="22"/>
          <w:szCs w:val="22"/>
          <w:lang w:val="hr-HR"/>
        </w:rPr>
        <w:t xml:space="preserve"> </w:t>
      </w:r>
      <w:r w:rsidR="00701242" w:rsidRPr="002539DB">
        <w:rPr>
          <w:rFonts w:ascii="Arial" w:eastAsiaTheme="minorHAnsi" w:hAnsi="Arial" w:cs="Arial"/>
          <w:sz w:val="22"/>
          <w:szCs w:val="22"/>
          <w:lang w:val="hr-HR"/>
        </w:rPr>
        <w:t xml:space="preserve">zbog svoje veličinske frakcije te </w:t>
      </w:r>
      <w:r w:rsidR="00072082">
        <w:rPr>
          <w:rFonts w:ascii="Arial" w:eastAsiaTheme="minorHAnsi" w:hAnsi="Arial" w:cs="Arial"/>
          <w:sz w:val="22"/>
          <w:szCs w:val="22"/>
          <w:lang w:val="hr-HR"/>
        </w:rPr>
        <w:t xml:space="preserve"> kemijsk</w:t>
      </w:r>
      <w:r w:rsidR="00EE2B57">
        <w:rPr>
          <w:rFonts w:ascii="Arial" w:eastAsiaTheme="minorHAnsi" w:hAnsi="Arial" w:cs="Arial"/>
          <w:sz w:val="22"/>
          <w:szCs w:val="22"/>
          <w:lang w:val="hr-HR"/>
        </w:rPr>
        <w:t>e</w:t>
      </w:r>
      <w:r w:rsidR="00072082">
        <w:rPr>
          <w:rFonts w:ascii="Arial" w:eastAsiaTheme="minorHAnsi" w:hAnsi="Arial" w:cs="Arial"/>
          <w:sz w:val="22"/>
          <w:szCs w:val="22"/>
          <w:lang w:val="hr-HR"/>
        </w:rPr>
        <w:t xml:space="preserve"> stabilnosti i perzistentnosti</w:t>
      </w:r>
      <w:r w:rsidR="00701242" w:rsidRPr="002539DB">
        <w:rPr>
          <w:rFonts w:ascii="Arial" w:eastAsiaTheme="minorHAnsi" w:hAnsi="Arial" w:cs="Arial"/>
          <w:sz w:val="22"/>
          <w:szCs w:val="22"/>
          <w:lang w:val="hr-HR"/>
        </w:rPr>
        <w:t xml:space="preserve"> (Brar </w:t>
      </w:r>
      <w:r w:rsidR="00095681">
        <w:rPr>
          <w:rFonts w:ascii="Arial" w:eastAsiaTheme="minorHAnsi" w:hAnsi="Arial" w:cs="Arial"/>
          <w:sz w:val="22"/>
          <w:szCs w:val="22"/>
          <w:lang w:val="hr-HR"/>
        </w:rPr>
        <w:t>i sur.</w:t>
      </w:r>
      <w:r w:rsidR="00701242" w:rsidRPr="002539DB">
        <w:rPr>
          <w:rFonts w:ascii="Arial" w:eastAsiaTheme="minorHAnsi" w:hAnsi="Arial" w:cs="Arial"/>
          <w:sz w:val="22"/>
          <w:szCs w:val="22"/>
          <w:lang w:val="hr-HR"/>
        </w:rPr>
        <w:t>, 2010).</w:t>
      </w:r>
      <w:r w:rsidR="00916454" w:rsidRPr="00916454">
        <w:rPr>
          <w:rFonts w:ascii="Arial" w:eastAsiaTheme="minorHAnsi" w:hAnsi="Arial" w:cs="Arial"/>
          <w:sz w:val="22"/>
          <w:szCs w:val="22"/>
          <w:lang w:val="hr-HR"/>
        </w:rPr>
        <w:t xml:space="preserve"> </w:t>
      </w:r>
      <w:r w:rsidR="00916454" w:rsidRPr="002539DB">
        <w:rPr>
          <w:rFonts w:ascii="Arial" w:eastAsiaTheme="minorHAnsi" w:hAnsi="Arial" w:cs="Arial"/>
          <w:sz w:val="22"/>
          <w:szCs w:val="22"/>
          <w:lang w:val="hr-HR"/>
        </w:rPr>
        <w:t>Zbog raznolikosti i male koncentracije</w:t>
      </w:r>
      <w:r w:rsidR="00916454">
        <w:rPr>
          <w:rFonts w:ascii="Arial" w:eastAsiaTheme="minorHAnsi" w:hAnsi="Arial" w:cs="Arial"/>
          <w:sz w:val="22"/>
          <w:szCs w:val="22"/>
          <w:lang w:val="hr-HR"/>
        </w:rPr>
        <w:t xml:space="preserve"> EC-a,</w:t>
      </w:r>
      <w:r w:rsidR="00916454" w:rsidRPr="002539DB">
        <w:rPr>
          <w:rFonts w:ascii="Arial" w:eastAsiaTheme="minorHAnsi" w:hAnsi="Arial" w:cs="Arial"/>
          <w:sz w:val="22"/>
          <w:szCs w:val="22"/>
          <w:lang w:val="hr-HR"/>
        </w:rPr>
        <w:t xml:space="preserve"> teško ih je detektirati i analizirati prilikom obrade otpadnih voda te prođ</w:t>
      </w:r>
      <w:r w:rsidR="00916454">
        <w:rPr>
          <w:rFonts w:ascii="Arial" w:eastAsiaTheme="minorHAnsi" w:hAnsi="Arial" w:cs="Arial"/>
          <w:sz w:val="22"/>
          <w:szCs w:val="22"/>
          <w:lang w:val="hr-HR"/>
        </w:rPr>
        <w:t xml:space="preserve">u nezapaženo (Luo </w:t>
      </w:r>
      <w:r w:rsidR="00095681">
        <w:rPr>
          <w:rFonts w:ascii="Arial" w:eastAsiaTheme="minorHAnsi" w:hAnsi="Arial" w:cs="Arial"/>
          <w:sz w:val="22"/>
          <w:szCs w:val="22"/>
          <w:lang w:val="hr-HR"/>
        </w:rPr>
        <w:t>i sur.</w:t>
      </w:r>
      <w:r w:rsidR="00916454">
        <w:rPr>
          <w:rFonts w:ascii="Arial" w:eastAsiaTheme="minorHAnsi" w:hAnsi="Arial" w:cs="Arial"/>
          <w:sz w:val="22"/>
          <w:szCs w:val="22"/>
          <w:lang w:val="hr-HR"/>
        </w:rPr>
        <w:t>, 2014).</w:t>
      </w:r>
      <w:r w:rsidR="004655DC" w:rsidRPr="004655DC">
        <w:rPr>
          <w:rFonts w:ascii="Arial" w:eastAsiaTheme="minorHAnsi" w:hAnsi="Arial" w:cs="Arial"/>
          <w:sz w:val="22"/>
          <w:szCs w:val="22"/>
          <w:lang w:val="hr-HR"/>
        </w:rPr>
        <w:t xml:space="preserve"> </w:t>
      </w:r>
    </w:p>
    <w:p w:rsidR="002539DB" w:rsidRPr="002539DB" w:rsidRDefault="00681609" w:rsidP="0045306B">
      <w:pPr>
        <w:spacing w:before="32" w:after="160" w:line="360" w:lineRule="auto"/>
        <w:ind w:left="113" w:right="79" w:firstLine="709"/>
        <w:jc w:val="both"/>
        <w:rPr>
          <w:rFonts w:ascii="Arial" w:eastAsiaTheme="minorHAnsi" w:hAnsi="Arial" w:cs="Arial"/>
          <w:sz w:val="22"/>
          <w:szCs w:val="22"/>
          <w:lang w:val="hr-HR"/>
        </w:rPr>
      </w:pPr>
      <w:r>
        <w:rPr>
          <w:rFonts w:ascii="Arial" w:eastAsiaTheme="minorHAnsi" w:hAnsi="Arial" w:cs="Arial"/>
          <w:sz w:val="22"/>
          <w:szCs w:val="22"/>
          <w:lang w:val="hr-HR"/>
        </w:rPr>
        <w:t>Nadalje, p</w:t>
      </w:r>
      <w:r w:rsidR="004655DC" w:rsidRPr="002539DB">
        <w:rPr>
          <w:rFonts w:ascii="Arial" w:eastAsiaTheme="minorHAnsi" w:hAnsi="Arial" w:cs="Arial"/>
          <w:sz w:val="22"/>
          <w:szCs w:val="22"/>
          <w:lang w:val="hr-HR"/>
        </w:rPr>
        <w:t xml:space="preserve">ostoji manjak informacija o </w:t>
      </w:r>
      <w:r w:rsidR="004655DC">
        <w:rPr>
          <w:rFonts w:ascii="Arial" w:eastAsiaTheme="minorHAnsi" w:hAnsi="Arial" w:cs="Arial"/>
          <w:sz w:val="22"/>
          <w:szCs w:val="22"/>
          <w:lang w:val="hr-HR"/>
        </w:rPr>
        <w:t>toksiko-kinetičkim i toksiko-dinamičkim</w:t>
      </w:r>
      <w:r w:rsidR="004655DC" w:rsidRPr="005F4D3C">
        <w:rPr>
          <w:rFonts w:ascii="Arial" w:eastAsiaTheme="minorHAnsi" w:hAnsi="Arial" w:cs="Arial"/>
          <w:sz w:val="22"/>
          <w:szCs w:val="22"/>
          <w:lang w:val="hr-HR"/>
        </w:rPr>
        <w:t xml:space="preserve"> interakcija</w:t>
      </w:r>
      <w:r w:rsidR="004655DC">
        <w:rPr>
          <w:rFonts w:ascii="Arial" w:eastAsiaTheme="minorHAnsi" w:hAnsi="Arial" w:cs="Arial"/>
          <w:sz w:val="22"/>
          <w:szCs w:val="22"/>
          <w:lang w:val="hr-HR"/>
        </w:rPr>
        <w:t>ma spojeva</w:t>
      </w:r>
      <w:r w:rsidR="004655DC" w:rsidRPr="005F4D3C">
        <w:rPr>
          <w:rFonts w:ascii="Arial" w:eastAsiaTheme="minorHAnsi" w:hAnsi="Arial" w:cs="Arial"/>
          <w:sz w:val="22"/>
          <w:szCs w:val="22"/>
          <w:lang w:val="hr-HR"/>
        </w:rPr>
        <w:t xml:space="preserve"> </w:t>
      </w:r>
      <w:r w:rsidR="004655DC">
        <w:rPr>
          <w:rFonts w:ascii="Arial" w:eastAsiaTheme="minorHAnsi" w:hAnsi="Arial" w:cs="Arial"/>
          <w:sz w:val="22"/>
          <w:szCs w:val="22"/>
          <w:lang w:val="hr-HR"/>
        </w:rPr>
        <w:t xml:space="preserve">gdje </w:t>
      </w:r>
      <w:r w:rsidR="004655DC" w:rsidRPr="005F4D3C">
        <w:rPr>
          <w:rFonts w:ascii="Arial" w:eastAsiaTheme="minorHAnsi" w:hAnsi="Arial" w:cs="Arial"/>
          <w:sz w:val="22"/>
          <w:szCs w:val="22"/>
          <w:lang w:val="hr-HR"/>
        </w:rPr>
        <w:t>može doći do sinergističkog, antagonističkog ili aditivnog učinka na organizam</w:t>
      </w:r>
      <w:r w:rsidR="00EE2B57">
        <w:rPr>
          <w:rFonts w:ascii="Arial" w:eastAsiaTheme="minorHAnsi" w:hAnsi="Arial" w:cs="Arial"/>
          <w:sz w:val="22"/>
          <w:szCs w:val="22"/>
          <w:lang w:val="hr-HR"/>
        </w:rPr>
        <w:t xml:space="preserve">, </w:t>
      </w:r>
      <w:r w:rsidR="00072082">
        <w:rPr>
          <w:rFonts w:ascii="Arial" w:eastAsiaTheme="minorHAnsi" w:hAnsi="Arial" w:cs="Arial"/>
          <w:sz w:val="22"/>
          <w:szCs w:val="22"/>
          <w:lang w:val="hr-HR"/>
        </w:rPr>
        <w:t>odnosno</w:t>
      </w:r>
      <w:r w:rsidR="004655DC" w:rsidRPr="005F4D3C">
        <w:rPr>
          <w:rFonts w:ascii="Arial" w:eastAsiaTheme="minorHAnsi" w:hAnsi="Arial" w:cs="Arial"/>
          <w:sz w:val="22"/>
          <w:szCs w:val="22"/>
          <w:lang w:val="hr-HR"/>
        </w:rPr>
        <w:t xml:space="preserve"> pojačavanja ili smanjivanja </w:t>
      </w:r>
      <w:r w:rsidR="00072082">
        <w:rPr>
          <w:rFonts w:ascii="Arial" w:eastAsiaTheme="minorHAnsi" w:hAnsi="Arial" w:cs="Arial"/>
          <w:sz w:val="22"/>
          <w:szCs w:val="22"/>
          <w:lang w:val="hr-HR"/>
        </w:rPr>
        <w:t xml:space="preserve">toksičnog </w:t>
      </w:r>
      <w:r w:rsidR="004655DC" w:rsidRPr="005F4D3C">
        <w:rPr>
          <w:rFonts w:ascii="Arial" w:eastAsiaTheme="minorHAnsi" w:hAnsi="Arial" w:cs="Arial"/>
          <w:sz w:val="22"/>
          <w:szCs w:val="22"/>
          <w:lang w:val="hr-HR"/>
        </w:rPr>
        <w:t xml:space="preserve">učinka </w:t>
      </w:r>
      <w:r w:rsidR="00072082">
        <w:rPr>
          <w:rFonts w:ascii="Arial" w:eastAsiaTheme="minorHAnsi" w:hAnsi="Arial" w:cs="Arial"/>
          <w:sz w:val="22"/>
          <w:szCs w:val="22"/>
          <w:lang w:val="hr-HR"/>
        </w:rPr>
        <w:t>toksikanata</w:t>
      </w:r>
      <w:r w:rsidR="00072082" w:rsidRPr="005F4D3C">
        <w:rPr>
          <w:rFonts w:ascii="Arial" w:eastAsiaTheme="minorHAnsi" w:hAnsi="Arial" w:cs="Arial"/>
          <w:sz w:val="22"/>
          <w:szCs w:val="22"/>
          <w:lang w:val="hr-HR"/>
        </w:rPr>
        <w:t xml:space="preserve"> </w:t>
      </w:r>
      <w:r w:rsidR="004655DC" w:rsidRPr="005F4D3C">
        <w:rPr>
          <w:rFonts w:ascii="Arial" w:eastAsiaTheme="minorHAnsi" w:hAnsi="Arial" w:cs="Arial"/>
          <w:sz w:val="22"/>
          <w:szCs w:val="22"/>
          <w:lang w:val="hr-HR"/>
        </w:rPr>
        <w:t xml:space="preserve">(Stalter </w:t>
      </w:r>
      <w:r w:rsidR="00095681">
        <w:rPr>
          <w:rFonts w:ascii="Arial" w:eastAsiaTheme="minorHAnsi" w:hAnsi="Arial" w:cs="Arial"/>
          <w:sz w:val="22"/>
          <w:szCs w:val="22"/>
          <w:lang w:val="hr-HR"/>
        </w:rPr>
        <w:t>i sur.</w:t>
      </w:r>
      <w:r w:rsidR="004655DC" w:rsidRPr="005F4D3C">
        <w:rPr>
          <w:rFonts w:ascii="Arial" w:eastAsiaTheme="minorHAnsi" w:hAnsi="Arial" w:cs="Arial"/>
          <w:sz w:val="22"/>
          <w:szCs w:val="22"/>
          <w:lang w:val="hr-HR"/>
        </w:rPr>
        <w:t>, 2010).</w:t>
      </w:r>
      <w:r w:rsidR="00C26355">
        <w:rPr>
          <w:rFonts w:ascii="Arial" w:eastAsiaTheme="minorHAnsi" w:hAnsi="Arial" w:cs="Arial"/>
          <w:sz w:val="22"/>
          <w:szCs w:val="22"/>
          <w:lang w:val="hr-HR"/>
        </w:rPr>
        <w:t xml:space="preserve"> Na primjer, m</w:t>
      </w:r>
      <w:r w:rsidR="00C26355" w:rsidRPr="00C26355">
        <w:rPr>
          <w:rFonts w:ascii="Arial" w:eastAsiaTheme="minorHAnsi" w:hAnsi="Arial" w:cs="Arial"/>
          <w:sz w:val="22"/>
          <w:szCs w:val="22"/>
          <w:lang w:val="hr-HR"/>
        </w:rPr>
        <w:t>ješavine PAH-ova često utječu na pojačani unos i metabolizam</w:t>
      </w:r>
      <w:r w:rsidR="00C26355">
        <w:rPr>
          <w:rFonts w:ascii="Arial" w:eastAsiaTheme="minorHAnsi" w:hAnsi="Arial" w:cs="Arial"/>
          <w:sz w:val="22"/>
          <w:szCs w:val="22"/>
          <w:lang w:val="hr-HR"/>
        </w:rPr>
        <w:t xml:space="preserve"> jer uzajamno djeluju</w:t>
      </w:r>
      <w:r w:rsidR="00C26355" w:rsidRPr="00C26355">
        <w:rPr>
          <w:rFonts w:ascii="Arial" w:eastAsiaTheme="minorHAnsi" w:hAnsi="Arial" w:cs="Arial"/>
          <w:sz w:val="22"/>
          <w:szCs w:val="22"/>
          <w:lang w:val="hr-HR"/>
        </w:rPr>
        <w:t xml:space="preserve"> te stvaraju toksične učinke koji se ne očekuju prilikom dodavanja </w:t>
      </w:r>
      <w:r w:rsidR="00C26355" w:rsidRPr="00C26355">
        <w:rPr>
          <w:rFonts w:ascii="Arial" w:eastAsiaTheme="minorHAnsi" w:hAnsi="Arial" w:cs="Arial"/>
          <w:sz w:val="22"/>
          <w:szCs w:val="22"/>
          <w:lang w:val="hr-HR"/>
        </w:rPr>
        <w:lastRenderedPageBreak/>
        <w:t>njihovih pojedinačnih spojeva (Woo i sur.</w:t>
      </w:r>
      <w:r w:rsidR="003346AE">
        <w:rPr>
          <w:rFonts w:ascii="Arial" w:eastAsiaTheme="minorHAnsi" w:hAnsi="Arial" w:cs="Arial"/>
          <w:sz w:val="22"/>
          <w:szCs w:val="22"/>
          <w:lang w:val="hr-HR"/>
        </w:rPr>
        <w:t>,</w:t>
      </w:r>
      <w:r w:rsidR="00C26355" w:rsidRPr="00C26355">
        <w:rPr>
          <w:rFonts w:ascii="Arial" w:eastAsiaTheme="minorHAnsi" w:hAnsi="Arial" w:cs="Arial"/>
          <w:sz w:val="22"/>
          <w:szCs w:val="22"/>
          <w:lang w:val="hr-HR"/>
        </w:rPr>
        <w:t xml:space="preserve"> 2006; Hornung i sur., 2007).</w:t>
      </w:r>
      <w:r w:rsidR="004655DC" w:rsidRPr="005F4D3C">
        <w:rPr>
          <w:rFonts w:ascii="Arial" w:eastAsiaTheme="minorHAnsi" w:hAnsi="Arial" w:cs="Arial"/>
          <w:sz w:val="22"/>
          <w:szCs w:val="22"/>
          <w:lang w:val="hr-HR"/>
        </w:rPr>
        <w:t xml:space="preserve"> </w:t>
      </w:r>
      <w:r w:rsidR="00DB1F2D" w:rsidRPr="00DB1F2D">
        <w:rPr>
          <w:rFonts w:ascii="Arial" w:eastAsiaTheme="minorHAnsi" w:hAnsi="Arial" w:cs="Arial"/>
          <w:sz w:val="22"/>
          <w:szCs w:val="22"/>
          <w:lang w:val="hr-HR"/>
        </w:rPr>
        <w:t>U</w:t>
      </w:r>
      <w:r w:rsidR="00DB1F2D">
        <w:rPr>
          <w:rFonts w:ascii="Arial" w:eastAsiaTheme="minorHAnsi" w:hAnsi="Arial" w:cs="Arial"/>
          <w:sz w:val="22"/>
          <w:szCs w:val="22"/>
          <w:lang w:val="hr-HR"/>
        </w:rPr>
        <w:t xml:space="preserve">spješnost </w:t>
      </w:r>
      <w:r w:rsidR="000251D2">
        <w:rPr>
          <w:rFonts w:ascii="Arial" w:eastAsiaTheme="minorHAnsi" w:hAnsi="Arial" w:cs="Arial"/>
          <w:sz w:val="22"/>
          <w:szCs w:val="22"/>
          <w:lang w:val="hr-HR"/>
        </w:rPr>
        <w:t>uklanjanja</w:t>
      </w:r>
      <w:r w:rsidR="00DB1F2D">
        <w:rPr>
          <w:rFonts w:ascii="Arial" w:eastAsiaTheme="minorHAnsi" w:hAnsi="Arial" w:cs="Arial"/>
          <w:sz w:val="22"/>
          <w:szCs w:val="22"/>
          <w:lang w:val="hr-HR"/>
        </w:rPr>
        <w:t xml:space="preserve"> određenog </w:t>
      </w:r>
      <w:r w:rsidR="00DB1F2D" w:rsidRPr="005F4D3C">
        <w:rPr>
          <w:rFonts w:ascii="Arial" w:eastAsiaTheme="minorHAnsi" w:hAnsi="Arial" w:cs="Arial"/>
          <w:sz w:val="22"/>
          <w:szCs w:val="22"/>
          <w:lang w:val="hr-HR"/>
        </w:rPr>
        <w:t>toksičnog spoja</w:t>
      </w:r>
      <w:r w:rsidR="00DB1F2D" w:rsidRPr="00DB1F2D">
        <w:rPr>
          <w:rFonts w:ascii="Arial" w:eastAsiaTheme="minorHAnsi" w:hAnsi="Arial" w:cs="Arial"/>
          <w:sz w:val="22"/>
          <w:szCs w:val="22"/>
          <w:lang w:val="hr-HR"/>
        </w:rPr>
        <w:t xml:space="preserve"> ovisi uvelike o njegovoj vrsti</w:t>
      </w:r>
      <w:r w:rsidR="00DB1F2D">
        <w:rPr>
          <w:rFonts w:ascii="Arial" w:eastAsiaTheme="minorHAnsi" w:hAnsi="Arial" w:cs="Arial"/>
          <w:sz w:val="22"/>
          <w:szCs w:val="22"/>
          <w:lang w:val="hr-HR"/>
        </w:rPr>
        <w:t xml:space="preserve">. Naime, </w:t>
      </w:r>
      <w:r w:rsidR="001E314B" w:rsidRPr="00DB1F2D">
        <w:rPr>
          <w:rFonts w:ascii="Arial" w:eastAsiaTheme="minorHAnsi" w:hAnsi="Arial" w:cs="Arial"/>
          <w:sz w:val="22"/>
          <w:szCs w:val="22"/>
          <w:lang w:val="hr-HR"/>
        </w:rPr>
        <w:t xml:space="preserve">pri nekim metodama </w:t>
      </w:r>
      <w:r w:rsidR="004655DC" w:rsidRPr="005F4D3C">
        <w:rPr>
          <w:rFonts w:ascii="Arial" w:eastAsiaTheme="minorHAnsi" w:hAnsi="Arial" w:cs="Arial"/>
          <w:sz w:val="22"/>
          <w:szCs w:val="22"/>
          <w:lang w:val="hr-HR"/>
        </w:rPr>
        <w:t xml:space="preserve">uklanjanja </w:t>
      </w:r>
      <w:r w:rsidR="00DB1F2D">
        <w:rPr>
          <w:rFonts w:ascii="Arial" w:eastAsiaTheme="minorHAnsi" w:hAnsi="Arial" w:cs="Arial"/>
          <w:sz w:val="22"/>
          <w:szCs w:val="22"/>
          <w:lang w:val="hr-HR"/>
        </w:rPr>
        <w:t>spojeva</w:t>
      </w:r>
      <w:r w:rsidR="004655DC" w:rsidRPr="005F4D3C">
        <w:rPr>
          <w:rFonts w:ascii="Arial" w:eastAsiaTheme="minorHAnsi" w:hAnsi="Arial" w:cs="Arial"/>
          <w:sz w:val="22"/>
          <w:szCs w:val="22"/>
          <w:lang w:val="hr-HR"/>
        </w:rPr>
        <w:t xml:space="preserve"> </w:t>
      </w:r>
      <w:r w:rsidR="00DB1F2D">
        <w:rPr>
          <w:rFonts w:ascii="Arial" w:eastAsiaTheme="minorHAnsi" w:hAnsi="Arial" w:cs="Arial"/>
          <w:sz w:val="22"/>
          <w:szCs w:val="22"/>
          <w:lang w:val="hr-HR"/>
        </w:rPr>
        <w:t>postoji</w:t>
      </w:r>
      <w:r w:rsidR="004655DC" w:rsidRPr="005F4D3C">
        <w:rPr>
          <w:rFonts w:ascii="Arial" w:eastAsiaTheme="minorHAnsi" w:hAnsi="Arial" w:cs="Arial"/>
          <w:sz w:val="22"/>
          <w:szCs w:val="22"/>
          <w:lang w:val="hr-HR"/>
        </w:rPr>
        <w:t xml:space="preserve"> </w:t>
      </w:r>
      <w:r w:rsidR="00C00DA2">
        <w:rPr>
          <w:rFonts w:ascii="Arial" w:eastAsiaTheme="minorHAnsi" w:hAnsi="Arial" w:cs="Arial"/>
          <w:sz w:val="22"/>
          <w:szCs w:val="22"/>
          <w:lang w:val="hr-HR"/>
        </w:rPr>
        <w:t xml:space="preserve">mogućnost </w:t>
      </w:r>
      <w:r w:rsidR="004655DC" w:rsidRPr="005F4D3C">
        <w:rPr>
          <w:rFonts w:ascii="Arial" w:eastAsiaTheme="minorHAnsi" w:hAnsi="Arial" w:cs="Arial"/>
          <w:sz w:val="22"/>
          <w:szCs w:val="22"/>
          <w:lang w:val="hr-HR"/>
        </w:rPr>
        <w:t>transformacij</w:t>
      </w:r>
      <w:r w:rsidR="00C00DA2">
        <w:rPr>
          <w:rFonts w:ascii="Arial" w:eastAsiaTheme="minorHAnsi" w:hAnsi="Arial" w:cs="Arial"/>
          <w:sz w:val="22"/>
          <w:szCs w:val="22"/>
          <w:lang w:val="hr-HR"/>
        </w:rPr>
        <w:t>e</w:t>
      </w:r>
      <w:r w:rsidR="004655DC" w:rsidRPr="005F4D3C">
        <w:rPr>
          <w:rFonts w:ascii="Arial" w:eastAsiaTheme="minorHAnsi" w:hAnsi="Arial" w:cs="Arial"/>
          <w:sz w:val="22"/>
          <w:szCs w:val="22"/>
          <w:lang w:val="hr-HR"/>
        </w:rPr>
        <w:t xml:space="preserve"> u </w:t>
      </w:r>
      <w:r w:rsidR="00C00DA2">
        <w:rPr>
          <w:rFonts w:ascii="Arial" w:eastAsiaTheme="minorHAnsi" w:hAnsi="Arial" w:cs="Arial"/>
          <w:sz w:val="22"/>
          <w:szCs w:val="22"/>
          <w:lang w:val="hr-HR"/>
        </w:rPr>
        <w:t>produkte</w:t>
      </w:r>
      <w:r w:rsidR="004655DC" w:rsidRPr="005F4D3C">
        <w:rPr>
          <w:rFonts w:ascii="Arial" w:eastAsiaTheme="minorHAnsi" w:hAnsi="Arial" w:cs="Arial"/>
          <w:sz w:val="22"/>
          <w:szCs w:val="22"/>
          <w:lang w:val="hr-HR"/>
        </w:rPr>
        <w:t xml:space="preserve"> koji </w:t>
      </w:r>
      <w:r w:rsidRPr="002539DB">
        <w:rPr>
          <w:rFonts w:ascii="Arial" w:eastAsiaTheme="minorHAnsi" w:hAnsi="Arial" w:cs="Arial"/>
          <w:sz w:val="22"/>
          <w:szCs w:val="22"/>
          <w:lang w:val="hr-HR"/>
        </w:rPr>
        <w:t>mogu uzrokovati toksičan učinak kao i isho</w:t>
      </w:r>
      <w:r>
        <w:rPr>
          <w:rFonts w:ascii="Arial" w:eastAsiaTheme="minorHAnsi" w:hAnsi="Arial" w:cs="Arial"/>
          <w:sz w:val="22"/>
          <w:szCs w:val="22"/>
          <w:lang w:val="hr-HR"/>
        </w:rPr>
        <w:t>dišni spoj</w:t>
      </w:r>
      <w:r w:rsidR="00DB1F2D" w:rsidRPr="00DB1F2D">
        <w:rPr>
          <w:rFonts w:ascii="Arial" w:eastAsiaTheme="minorHAnsi" w:hAnsi="Arial" w:cs="Arial"/>
          <w:sz w:val="22"/>
          <w:szCs w:val="22"/>
          <w:lang w:val="hr-HR"/>
        </w:rPr>
        <w:t xml:space="preserve">. </w:t>
      </w:r>
      <w:r w:rsidR="00C00DA2">
        <w:rPr>
          <w:rFonts w:ascii="Arial" w:eastAsiaTheme="minorHAnsi" w:hAnsi="Arial" w:cs="Arial"/>
          <w:sz w:val="22"/>
          <w:szCs w:val="22"/>
          <w:lang w:val="hr-HR"/>
        </w:rPr>
        <w:t xml:space="preserve"> </w:t>
      </w:r>
      <w:r w:rsidR="0045306B">
        <w:rPr>
          <w:rFonts w:ascii="Arial" w:eastAsiaTheme="minorHAnsi" w:hAnsi="Arial" w:cs="Arial"/>
          <w:sz w:val="22"/>
          <w:szCs w:val="22"/>
          <w:lang w:val="hr-HR"/>
        </w:rPr>
        <w:t>Prilikom korištenja masene spektrometrije,</w:t>
      </w:r>
      <w:r>
        <w:rPr>
          <w:rFonts w:ascii="Arial" w:eastAsiaTheme="minorHAnsi" w:hAnsi="Arial" w:cs="Arial"/>
          <w:sz w:val="22"/>
          <w:szCs w:val="22"/>
          <w:lang w:val="hr-HR"/>
        </w:rPr>
        <w:t xml:space="preserve"> </w:t>
      </w:r>
      <w:r w:rsidR="002539DB" w:rsidRPr="002539DB">
        <w:rPr>
          <w:rFonts w:ascii="Arial" w:eastAsiaTheme="minorHAnsi" w:hAnsi="Arial" w:cs="Arial"/>
          <w:sz w:val="22"/>
          <w:szCs w:val="22"/>
          <w:lang w:val="hr-HR"/>
        </w:rPr>
        <w:t xml:space="preserve">produkti nastali transformacijom </w:t>
      </w:r>
      <w:r w:rsidR="00072082">
        <w:rPr>
          <w:rFonts w:ascii="Arial" w:eastAsiaTheme="minorHAnsi" w:hAnsi="Arial" w:cs="Arial"/>
          <w:sz w:val="22"/>
          <w:szCs w:val="22"/>
          <w:lang w:val="hr-HR"/>
        </w:rPr>
        <w:t xml:space="preserve">u pravilu </w:t>
      </w:r>
      <w:r w:rsidR="002539DB" w:rsidRPr="002539DB">
        <w:rPr>
          <w:rFonts w:ascii="Arial" w:eastAsiaTheme="minorHAnsi" w:hAnsi="Arial" w:cs="Arial"/>
          <w:sz w:val="22"/>
          <w:szCs w:val="22"/>
          <w:lang w:val="hr-HR"/>
        </w:rPr>
        <w:t xml:space="preserve">prođu neopaženo </w:t>
      </w:r>
      <w:r w:rsidR="00C00DA2" w:rsidRPr="00C00DA2">
        <w:rPr>
          <w:rFonts w:ascii="Arial" w:eastAsiaTheme="minorHAnsi" w:hAnsi="Arial" w:cs="Arial"/>
          <w:sz w:val="22"/>
          <w:szCs w:val="22"/>
          <w:lang w:val="hr-HR"/>
        </w:rPr>
        <w:t>(</w:t>
      </w:r>
      <w:r w:rsidR="001E314B" w:rsidRPr="00DB1F2D">
        <w:rPr>
          <w:rFonts w:ascii="Arial" w:eastAsiaTheme="minorHAnsi" w:hAnsi="Arial" w:cs="Arial"/>
          <w:sz w:val="22"/>
          <w:szCs w:val="22"/>
          <w:lang w:val="hr-HR"/>
        </w:rPr>
        <w:t>Bolong i sur., 2009</w:t>
      </w:r>
      <w:r w:rsidR="001E314B">
        <w:rPr>
          <w:rFonts w:ascii="Arial" w:eastAsiaTheme="minorHAnsi" w:hAnsi="Arial" w:cs="Arial"/>
          <w:sz w:val="22"/>
          <w:szCs w:val="22"/>
          <w:lang w:val="hr-HR"/>
        </w:rPr>
        <w:t xml:space="preserve">; </w:t>
      </w:r>
      <w:r w:rsidR="00C00DA2" w:rsidRPr="00C00DA2">
        <w:rPr>
          <w:rFonts w:ascii="Arial" w:eastAsiaTheme="minorHAnsi" w:hAnsi="Arial" w:cs="Arial"/>
          <w:sz w:val="22"/>
          <w:szCs w:val="22"/>
          <w:lang w:val="hr-HR"/>
        </w:rPr>
        <w:t xml:space="preserve">Papa </w:t>
      </w:r>
      <w:r w:rsidR="00095681">
        <w:rPr>
          <w:rFonts w:ascii="Arial" w:eastAsiaTheme="minorHAnsi" w:hAnsi="Arial" w:cs="Arial"/>
          <w:sz w:val="22"/>
          <w:szCs w:val="22"/>
          <w:lang w:val="hr-HR"/>
        </w:rPr>
        <w:t>i sur.</w:t>
      </w:r>
      <w:r w:rsidR="00C00DA2" w:rsidRPr="00C00DA2">
        <w:rPr>
          <w:rFonts w:ascii="Arial" w:eastAsiaTheme="minorHAnsi" w:hAnsi="Arial" w:cs="Arial"/>
          <w:sz w:val="22"/>
          <w:szCs w:val="22"/>
          <w:lang w:val="hr-HR"/>
        </w:rPr>
        <w:t>, 2016).</w:t>
      </w:r>
      <w:r w:rsidR="00C00DA2">
        <w:rPr>
          <w:rFonts w:ascii="Arial" w:eastAsiaTheme="minorHAnsi" w:hAnsi="Arial" w:cs="Arial"/>
          <w:sz w:val="22"/>
          <w:szCs w:val="22"/>
          <w:lang w:val="hr-HR"/>
        </w:rPr>
        <w:t xml:space="preserve"> </w:t>
      </w:r>
      <w:r w:rsidR="005F4D3C" w:rsidRPr="005F4D3C">
        <w:rPr>
          <w:rFonts w:ascii="Arial" w:eastAsiaTheme="minorHAnsi" w:hAnsi="Arial" w:cs="Arial"/>
          <w:sz w:val="22"/>
          <w:szCs w:val="22"/>
          <w:lang w:val="hr-HR"/>
        </w:rPr>
        <w:t>Stoga je isključivo analitički kemijski aspekt manjkav jer ne uzima u obzir međusobne interakcije spojeva i biološke učinke koji se mogu pojaviti kad</w:t>
      </w:r>
      <w:r w:rsidR="00EE2B57">
        <w:rPr>
          <w:rFonts w:ascii="Arial" w:eastAsiaTheme="minorHAnsi" w:hAnsi="Arial" w:cs="Arial"/>
          <w:sz w:val="22"/>
          <w:szCs w:val="22"/>
          <w:lang w:val="hr-HR"/>
        </w:rPr>
        <w:t>a</w:t>
      </w:r>
      <w:r w:rsidR="005F4D3C" w:rsidRPr="005F4D3C">
        <w:rPr>
          <w:rFonts w:ascii="Arial" w:eastAsiaTheme="minorHAnsi" w:hAnsi="Arial" w:cs="Arial"/>
          <w:sz w:val="22"/>
          <w:szCs w:val="22"/>
          <w:lang w:val="hr-HR"/>
        </w:rPr>
        <w:t xml:space="preserve"> je sama koncentracija određenog spoja niža od granice</w:t>
      </w:r>
      <w:r w:rsidR="00EE2B57">
        <w:rPr>
          <w:rFonts w:ascii="Arial" w:eastAsiaTheme="minorHAnsi" w:hAnsi="Arial" w:cs="Arial"/>
          <w:sz w:val="22"/>
          <w:szCs w:val="22"/>
          <w:lang w:val="hr-HR"/>
        </w:rPr>
        <w:t xml:space="preserve"> detekcije</w:t>
      </w:r>
      <w:r w:rsidR="005F4D3C" w:rsidRPr="005F4D3C">
        <w:rPr>
          <w:rFonts w:ascii="Arial" w:eastAsiaTheme="minorHAnsi" w:hAnsi="Arial" w:cs="Arial"/>
          <w:sz w:val="22"/>
          <w:szCs w:val="22"/>
          <w:lang w:val="hr-HR"/>
        </w:rPr>
        <w:t xml:space="preserve"> (Hu i Chen, 2006).</w:t>
      </w:r>
      <w:r w:rsidR="005F4D3C">
        <w:rPr>
          <w:rFonts w:ascii="Arial" w:eastAsiaTheme="minorHAnsi" w:hAnsi="Arial" w:cs="Arial"/>
          <w:sz w:val="22"/>
          <w:szCs w:val="22"/>
          <w:lang w:val="hr-HR"/>
        </w:rPr>
        <w:t xml:space="preserve"> </w:t>
      </w:r>
      <w:r w:rsidR="0045306B">
        <w:rPr>
          <w:rFonts w:ascii="Arial" w:eastAsiaTheme="minorHAnsi" w:hAnsi="Arial" w:cs="Arial"/>
          <w:sz w:val="22"/>
          <w:szCs w:val="22"/>
          <w:lang w:val="hr-HR"/>
        </w:rPr>
        <w:t xml:space="preserve">Nisu uspostavljene sigurne granične vrijednosti </w:t>
      </w:r>
      <w:r w:rsidR="00072082">
        <w:rPr>
          <w:rFonts w:ascii="Arial" w:eastAsiaTheme="minorHAnsi" w:hAnsi="Arial" w:cs="Arial"/>
          <w:sz w:val="22"/>
          <w:szCs w:val="22"/>
          <w:lang w:val="hr-HR"/>
        </w:rPr>
        <w:t>onečišćivala</w:t>
      </w:r>
      <w:r w:rsidR="0045306B">
        <w:rPr>
          <w:rFonts w:ascii="Arial" w:eastAsiaTheme="minorHAnsi" w:hAnsi="Arial" w:cs="Arial"/>
          <w:sz w:val="22"/>
          <w:szCs w:val="22"/>
          <w:lang w:val="hr-HR"/>
        </w:rPr>
        <w:t>, nema propisa koji obvezuje utvrđivanje koncentracija istih</w:t>
      </w:r>
      <w:r w:rsidR="00EE2B57">
        <w:rPr>
          <w:rFonts w:ascii="Arial" w:eastAsiaTheme="minorHAnsi" w:hAnsi="Arial" w:cs="Arial"/>
          <w:sz w:val="22"/>
          <w:szCs w:val="22"/>
          <w:lang w:val="hr-HR"/>
        </w:rPr>
        <w:t>,</w:t>
      </w:r>
      <w:r w:rsidR="0045306B">
        <w:rPr>
          <w:rFonts w:ascii="Arial" w:eastAsiaTheme="minorHAnsi" w:hAnsi="Arial" w:cs="Arial"/>
          <w:sz w:val="22"/>
          <w:szCs w:val="22"/>
          <w:lang w:val="hr-HR"/>
        </w:rPr>
        <w:t xml:space="preserve"> niti standardiziranih smjernica </w:t>
      </w:r>
      <w:r w:rsidR="0045306B" w:rsidRPr="002539DB">
        <w:rPr>
          <w:rFonts w:ascii="Arial" w:eastAsiaTheme="minorHAnsi" w:hAnsi="Arial" w:cs="Arial"/>
          <w:sz w:val="22"/>
          <w:szCs w:val="22"/>
          <w:lang w:val="hr-HR"/>
        </w:rPr>
        <w:t xml:space="preserve">kojima bi se regulirali </w:t>
      </w:r>
      <w:r w:rsidR="002473D0">
        <w:rPr>
          <w:rFonts w:ascii="Arial" w:eastAsiaTheme="minorHAnsi" w:hAnsi="Arial" w:cs="Arial"/>
          <w:sz w:val="22"/>
          <w:szCs w:val="22"/>
          <w:lang w:val="hr-HR"/>
        </w:rPr>
        <w:t>onečišćavala</w:t>
      </w:r>
      <w:r w:rsidR="0045306B">
        <w:rPr>
          <w:rFonts w:ascii="Arial" w:eastAsiaTheme="minorHAnsi" w:hAnsi="Arial" w:cs="Arial"/>
          <w:sz w:val="22"/>
          <w:szCs w:val="22"/>
          <w:lang w:val="hr-HR"/>
        </w:rPr>
        <w:t xml:space="preserve">. </w:t>
      </w:r>
      <w:r w:rsidR="00EE2B57">
        <w:rPr>
          <w:rFonts w:ascii="Arial" w:eastAsiaTheme="minorHAnsi" w:hAnsi="Arial" w:cs="Arial"/>
          <w:sz w:val="22"/>
          <w:szCs w:val="22"/>
          <w:lang w:val="hr-HR"/>
        </w:rPr>
        <w:t xml:space="preserve">U skladu s time, od izrazite je važnosti uspostaviti </w:t>
      </w:r>
      <w:r w:rsidR="005F4D3C" w:rsidRPr="002539DB">
        <w:rPr>
          <w:rFonts w:ascii="Arial" w:eastAsiaTheme="minorHAnsi" w:hAnsi="Arial" w:cs="Arial"/>
          <w:sz w:val="22"/>
          <w:szCs w:val="22"/>
          <w:lang w:val="hr-HR"/>
        </w:rPr>
        <w:t xml:space="preserve">cjelovitiji pristup monitoringu okoliša ciljanim analitičkim </w:t>
      </w:r>
      <w:r w:rsidR="00072082" w:rsidRPr="009C1E7E">
        <w:rPr>
          <w:rFonts w:ascii="Arial" w:eastAsiaTheme="minorHAnsi" w:hAnsi="Arial" w:cs="Arial"/>
          <w:sz w:val="22"/>
          <w:szCs w:val="22"/>
          <w:lang w:val="hr-HR"/>
        </w:rPr>
        <w:t>pregledom</w:t>
      </w:r>
      <w:r w:rsidR="00072082" w:rsidRPr="002539DB">
        <w:rPr>
          <w:rFonts w:ascii="Arial" w:eastAsiaTheme="minorHAnsi" w:hAnsi="Arial" w:cs="Arial"/>
          <w:sz w:val="22"/>
          <w:szCs w:val="22"/>
          <w:lang w:val="hr-HR"/>
        </w:rPr>
        <w:t xml:space="preserve"> </w:t>
      </w:r>
      <w:r w:rsidR="005F4D3C" w:rsidRPr="002539DB">
        <w:rPr>
          <w:rFonts w:ascii="Arial" w:eastAsiaTheme="minorHAnsi" w:hAnsi="Arial" w:cs="Arial"/>
          <w:sz w:val="22"/>
          <w:szCs w:val="22"/>
          <w:lang w:val="hr-HR"/>
        </w:rPr>
        <w:t>s ne</w:t>
      </w:r>
      <w:r w:rsidR="00D5652A">
        <w:rPr>
          <w:rFonts w:ascii="Arial" w:eastAsiaTheme="minorHAnsi" w:hAnsi="Arial" w:cs="Arial"/>
          <w:sz w:val="22"/>
          <w:szCs w:val="22"/>
          <w:lang w:val="hr-HR"/>
        </w:rPr>
        <w:t>specifičnim</w:t>
      </w:r>
      <w:r w:rsidR="005F4D3C" w:rsidRPr="002539DB">
        <w:rPr>
          <w:rFonts w:ascii="Arial" w:eastAsiaTheme="minorHAnsi" w:hAnsi="Arial" w:cs="Arial"/>
          <w:sz w:val="22"/>
          <w:szCs w:val="22"/>
          <w:lang w:val="hr-HR"/>
        </w:rPr>
        <w:t xml:space="preserve"> biološkim testovima u svrhu procjene ekološkog utjecaja</w:t>
      </w:r>
      <w:r w:rsidR="005F4D3C">
        <w:rPr>
          <w:rFonts w:ascii="Arial" w:eastAsiaTheme="minorHAnsi" w:hAnsi="Arial" w:cs="Arial"/>
          <w:sz w:val="22"/>
          <w:szCs w:val="22"/>
          <w:lang w:val="hr-HR"/>
        </w:rPr>
        <w:t xml:space="preserve"> te unaprijediti biomarkere i koristiti prikladnije bioindikatorske organizme</w:t>
      </w:r>
      <w:r w:rsidR="005F4D3C" w:rsidRPr="002539DB">
        <w:rPr>
          <w:rFonts w:ascii="Arial" w:eastAsiaTheme="minorHAnsi" w:hAnsi="Arial" w:cs="Arial"/>
          <w:sz w:val="22"/>
          <w:szCs w:val="22"/>
          <w:lang w:val="hr-HR"/>
        </w:rPr>
        <w:t xml:space="preserve"> (Petrie </w:t>
      </w:r>
      <w:r w:rsidR="00095681">
        <w:rPr>
          <w:rFonts w:ascii="Arial" w:eastAsiaTheme="minorHAnsi" w:hAnsi="Arial" w:cs="Arial"/>
          <w:sz w:val="22"/>
          <w:szCs w:val="22"/>
          <w:lang w:val="hr-HR"/>
        </w:rPr>
        <w:t>i sur.</w:t>
      </w:r>
      <w:r w:rsidR="005F4D3C" w:rsidRPr="002539DB">
        <w:rPr>
          <w:rFonts w:ascii="Arial" w:eastAsiaTheme="minorHAnsi" w:hAnsi="Arial" w:cs="Arial"/>
          <w:sz w:val="22"/>
          <w:szCs w:val="22"/>
          <w:lang w:val="hr-HR"/>
        </w:rPr>
        <w:t>, 2015).</w:t>
      </w:r>
      <w:r w:rsidR="005F4D3C" w:rsidRPr="005F4D3C">
        <w:rPr>
          <w:rFonts w:ascii="Arial" w:eastAsiaTheme="minorHAnsi" w:hAnsi="Arial" w:cs="Arial"/>
          <w:sz w:val="22"/>
          <w:szCs w:val="22"/>
          <w:lang w:val="hr-HR"/>
        </w:rPr>
        <w:t xml:space="preserve"> </w:t>
      </w:r>
    </w:p>
    <w:p w:rsidR="002539DB" w:rsidRPr="00AC1046" w:rsidRDefault="00AC1046" w:rsidP="00AC1046">
      <w:pPr>
        <w:pStyle w:val="Heading2"/>
        <w:numPr>
          <w:ilvl w:val="1"/>
          <w:numId w:val="8"/>
        </w:numPr>
        <w:spacing w:after="160" w:line="360" w:lineRule="auto"/>
        <w:ind w:left="788" w:hanging="431"/>
        <w:rPr>
          <w:rFonts w:ascii="Arial" w:eastAsiaTheme="minorHAnsi" w:hAnsi="Arial" w:cs="Arial"/>
          <w:i w:val="0"/>
          <w:sz w:val="24"/>
          <w:lang w:val="hr-HR"/>
        </w:rPr>
      </w:pPr>
      <w:r>
        <w:rPr>
          <w:rFonts w:ascii="Arial" w:eastAsiaTheme="minorHAnsi" w:hAnsi="Arial" w:cs="Arial"/>
          <w:i w:val="0"/>
          <w:sz w:val="24"/>
          <w:lang w:val="hr-HR"/>
        </w:rPr>
        <w:t xml:space="preserve"> </w:t>
      </w:r>
      <w:bookmarkStart w:id="9" w:name="_Toc480567182"/>
      <w:bookmarkStart w:id="10" w:name="_Toc481142625"/>
      <w:r w:rsidR="002539DB" w:rsidRPr="00AC1046">
        <w:rPr>
          <w:rFonts w:ascii="Arial" w:eastAsiaTheme="minorHAnsi" w:hAnsi="Arial" w:cs="Arial"/>
          <w:i w:val="0"/>
          <w:sz w:val="24"/>
          <w:lang w:val="hr-HR"/>
        </w:rPr>
        <w:t>Zebrica kao modelni organizam u znanstvenim istraživanjima</w:t>
      </w:r>
      <w:bookmarkEnd w:id="9"/>
      <w:bookmarkEnd w:id="10"/>
    </w:p>
    <w:p w:rsidR="00990024" w:rsidRDefault="002539DB" w:rsidP="0045306B">
      <w:pPr>
        <w:spacing w:before="32" w:after="160" w:line="360" w:lineRule="auto"/>
        <w:ind w:left="113" w:right="79" w:firstLine="709"/>
        <w:jc w:val="both"/>
        <w:rPr>
          <w:rFonts w:ascii="Arial" w:eastAsiaTheme="minorHAnsi" w:hAnsi="Arial" w:cs="Arial"/>
          <w:sz w:val="22"/>
          <w:szCs w:val="24"/>
          <w:lang w:val="hr-HR"/>
        </w:rPr>
      </w:pPr>
      <w:r w:rsidRPr="003D5BF2">
        <w:rPr>
          <w:rFonts w:ascii="Arial" w:eastAsiaTheme="minorHAnsi" w:hAnsi="Arial" w:cs="Arial"/>
          <w:sz w:val="22"/>
          <w:szCs w:val="22"/>
          <w:lang w:val="hr-HR"/>
        </w:rPr>
        <w:t>Postoje mnogi biološki modeli koji se mogu koristiti u toksikološkim istraživanjima</w:t>
      </w:r>
      <w:r w:rsidRPr="002539DB">
        <w:rPr>
          <w:rFonts w:ascii="Arial" w:eastAsiaTheme="minorHAnsi" w:hAnsi="Arial" w:cs="Arial"/>
          <w:sz w:val="22"/>
          <w:szCs w:val="24"/>
          <w:lang w:val="hr-HR"/>
        </w:rPr>
        <w:t>. Prednost imaju tehnike</w:t>
      </w:r>
      <w:r w:rsidRPr="002539DB">
        <w:rPr>
          <w:rFonts w:ascii="Arial" w:eastAsiaTheme="minorHAnsi" w:hAnsi="Arial" w:cs="Arial"/>
          <w:i/>
          <w:sz w:val="22"/>
          <w:szCs w:val="24"/>
          <w:lang w:val="hr-HR"/>
        </w:rPr>
        <w:t xml:space="preserve"> in vitro</w:t>
      </w:r>
      <w:r w:rsidRPr="002539DB">
        <w:rPr>
          <w:rFonts w:ascii="Arial" w:eastAsiaTheme="minorHAnsi" w:hAnsi="Arial" w:cs="Arial"/>
          <w:sz w:val="22"/>
          <w:szCs w:val="24"/>
          <w:lang w:val="hr-HR"/>
        </w:rPr>
        <w:t xml:space="preserve">, kao što je kultura tkiva, zato što su ekonomski isplative i </w:t>
      </w:r>
      <w:r w:rsidR="00072082">
        <w:rPr>
          <w:rFonts w:ascii="Arial" w:eastAsiaTheme="minorHAnsi" w:hAnsi="Arial" w:cs="Arial"/>
          <w:sz w:val="22"/>
          <w:szCs w:val="24"/>
          <w:lang w:val="hr-HR"/>
        </w:rPr>
        <w:t>kraćeg trajanja</w:t>
      </w:r>
      <w:r w:rsidRPr="002539DB">
        <w:rPr>
          <w:rFonts w:ascii="Arial" w:eastAsiaTheme="minorHAnsi" w:hAnsi="Arial" w:cs="Arial"/>
          <w:sz w:val="22"/>
          <w:szCs w:val="24"/>
          <w:lang w:val="hr-HR"/>
        </w:rPr>
        <w:t>. Takva su istraživanja korisna, međutim iz njih je teško zaključ</w:t>
      </w:r>
      <w:r w:rsidR="00072082">
        <w:rPr>
          <w:rFonts w:ascii="Arial" w:eastAsiaTheme="minorHAnsi" w:hAnsi="Arial" w:cs="Arial"/>
          <w:sz w:val="22"/>
          <w:szCs w:val="24"/>
          <w:lang w:val="hr-HR"/>
        </w:rPr>
        <w:t>iti</w:t>
      </w:r>
      <w:r w:rsidRPr="002539DB">
        <w:rPr>
          <w:rFonts w:ascii="Arial" w:eastAsiaTheme="minorHAnsi" w:hAnsi="Arial" w:cs="Arial"/>
          <w:sz w:val="22"/>
          <w:szCs w:val="24"/>
          <w:lang w:val="hr-HR"/>
        </w:rPr>
        <w:t xml:space="preserve"> o učinku na organizam i zdravlje čovjeka. Provođenjem  istraživanja </w:t>
      </w:r>
      <w:r w:rsidRPr="002539DB">
        <w:rPr>
          <w:rFonts w:ascii="Arial" w:eastAsiaTheme="minorHAnsi" w:hAnsi="Arial" w:cs="Arial"/>
          <w:i/>
          <w:sz w:val="22"/>
          <w:szCs w:val="24"/>
          <w:lang w:val="hr-HR"/>
        </w:rPr>
        <w:t>in vivo</w:t>
      </w:r>
      <w:r w:rsidRPr="002539DB">
        <w:rPr>
          <w:rFonts w:ascii="Arial" w:eastAsiaTheme="minorHAnsi" w:hAnsi="Arial" w:cs="Arial"/>
          <w:sz w:val="22"/>
          <w:szCs w:val="24"/>
          <w:lang w:val="hr-HR"/>
        </w:rPr>
        <w:t xml:space="preserve"> mogu se bolje predvidjeti biološki odgovori organizma (Truong i sur., 2011). Životinje koje se koriste kao modelni organizmi posjeduju određene biološke karakteristike koje su reprezentativne za </w:t>
      </w:r>
      <w:r w:rsidR="00072082">
        <w:rPr>
          <w:rFonts w:ascii="Arial" w:eastAsiaTheme="minorHAnsi" w:hAnsi="Arial" w:cs="Arial"/>
          <w:sz w:val="22"/>
          <w:szCs w:val="24"/>
          <w:lang w:val="hr-HR"/>
        </w:rPr>
        <w:t>veći broj</w:t>
      </w:r>
      <w:r w:rsidRPr="002539DB">
        <w:rPr>
          <w:rFonts w:ascii="Arial" w:eastAsiaTheme="minorHAnsi" w:hAnsi="Arial" w:cs="Arial"/>
          <w:sz w:val="22"/>
          <w:szCs w:val="24"/>
          <w:lang w:val="hr-HR"/>
        </w:rPr>
        <w:t xml:space="preserve"> organizama, a istovremeno je s njima lako rukovati i provoditi istraživanje. Općenito, dobar modelni organizam trebao bi imati sve ili barem većinu sljedećih karakteristika: 1) jednostavno građe</w:t>
      </w:r>
      <w:r w:rsidR="00072082">
        <w:rPr>
          <w:rFonts w:ascii="Arial" w:eastAsiaTheme="minorHAnsi" w:hAnsi="Arial" w:cs="Arial"/>
          <w:sz w:val="22"/>
          <w:szCs w:val="24"/>
          <w:lang w:val="hr-HR"/>
        </w:rPr>
        <w:t>ni</w:t>
      </w:r>
      <w:r w:rsidRPr="002539DB">
        <w:rPr>
          <w:rFonts w:ascii="Arial" w:eastAsiaTheme="minorHAnsi" w:hAnsi="Arial" w:cs="Arial"/>
          <w:sz w:val="22"/>
          <w:szCs w:val="24"/>
          <w:lang w:val="hr-HR"/>
        </w:rPr>
        <w:t xml:space="preserve"> </w:t>
      </w:r>
      <w:r w:rsidR="00072082">
        <w:rPr>
          <w:rFonts w:ascii="Arial" w:eastAsiaTheme="minorHAnsi" w:hAnsi="Arial" w:cs="Arial"/>
          <w:sz w:val="22"/>
          <w:szCs w:val="24"/>
          <w:lang w:val="hr-HR"/>
        </w:rPr>
        <w:t>organizam</w:t>
      </w:r>
      <w:r w:rsidR="002473D0">
        <w:rPr>
          <w:rFonts w:ascii="Arial" w:eastAsiaTheme="minorHAnsi" w:hAnsi="Arial" w:cs="Arial"/>
          <w:sz w:val="22"/>
          <w:szCs w:val="24"/>
          <w:lang w:val="hr-HR"/>
        </w:rPr>
        <w:t xml:space="preserve"> uz</w:t>
      </w:r>
      <w:r w:rsidRPr="002539DB">
        <w:rPr>
          <w:rFonts w:ascii="Arial" w:eastAsiaTheme="minorHAnsi" w:hAnsi="Arial" w:cs="Arial"/>
          <w:sz w:val="22"/>
          <w:szCs w:val="24"/>
          <w:lang w:val="hr-HR"/>
        </w:rPr>
        <w:t xml:space="preserve"> istovremen</w:t>
      </w:r>
      <w:r w:rsidR="00072082">
        <w:rPr>
          <w:rFonts w:ascii="Arial" w:eastAsiaTheme="minorHAnsi" w:hAnsi="Arial" w:cs="Arial"/>
          <w:sz w:val="22"/>
          <w:szCs w:val="24"/>
          <w:lang w:val="hr-HR"/>
        </w:rPr>
        <w:t>u</w:t>
      </w:r>
      <w:r w:rsidRPr="002539DB">
        <w:rPr>
          <w:rFonts w:ascii="Arial" w:eastAsiaTheme="minorHAnsi" w:hAnsi="Arial" w:cs="Arial"/>
          <w:sz w:val="22"/>
          <w:szCs w:val="24"/>
          <w:lang w:val="hr-HR"/>
        </w:rPr>
        <w:t xml:space="preserve"> prisutnost osnovnih staničnih procesa koje imaju i složeniji organizmi; 2) dostupnost </w:t>
      </w:r>
      <w:r w:rsidR="00072082">
        <w:rPr>
          <w:rFonts w:ascii="Arial" w:eastAsiaTheme="minorHAnsi" w:hAnsi="Arial" w:cs="Arial"/>
          <w:sz w:val="22"/>
          <w:szCs w:val="24"/>
          <w:lang w:val="hr-HR"/>
        </w:rPr>
        <w:t xml:space="preserve">jedinki </w:t>
      </w:r>
      <w:r w:rsidRPr="002539DB">
        <w:rPr>
          <w:rFonts w:ascii="Arial" w:eastAsiaTheme="minorHAnsi" w:hAnsi="Arial" w:cs="Arial"/>
          <w:sz w:val="22"/>
          <w:szCs w:val="24"/>
          <w:lang w:val="hr-HR"/>
        </w:rPr>
        <w:t>za istraživanje i</w:t>
      </w:r>
      <w:r w:rsidR="00072082">
        <w:rPr>
          <w:rFonts w:ascii="Arial" w:eastAsiaTheme="minorHAnsi" w:hAnsi="Arial" w:cs="Arial"/>
          <w:sz w:val="22"/>
          <w:szCs w:val="24"/>
          <w:lang w:val="hr-HR"/>
        </w:rPr>
        <w:t xml:space="preserve"> mogućnost</w:t>
      </w:r>
      <w:r w:rsidRPr="002539DB">
        <w:rPr>
          <w:rFonts w:ascii="Arial" w:eastAsiaTheme="minorHAnsi" w:hAnsi="Arial" w:cs="Arial"/>
          <w:sz w:val="22"/>
          <w:szCs w:val="24"/>
          <w:lang w:val="hr-HR"/>
        </w:rPr>
        <w:t xml:space="preserve"> jednostavn</w:t>
      </w:r>
      <w:r w:rsidR="00072082">
        <w:rPr>
          <w:rFonts w:ascii="Arial" w:eastAsiaTheme="minorHAnsi" w:hAnsi="Arial" w:cs="Arial"/>
          <w:sz w:val="22"/>
          <w:szCs w:val="24"/>
          <w:lang w:val="hr-HR"/>
        </w:rPr>
        <w:t>e</w:t>
      </w:r>
      <w:r w:rsidRPr="002539DB">
        <w:rPr>
          <w:rFonts w:ascii="Arial" w:eastAsiaTheme="minorHAnsi" w:hAnsi="Arial" w:cs="Arial"/>
          <w:sz w:val="22"/>
          <w:szCs w:val="24"/>
          <w:lang w:val="hr-HR"/>
        </w:rPr>
        <w:t xml:space="preserve"> manipulacij</w:t>
      </w:r>
      <w:r w:rsidR="00072082">
        <w:rPr>
          <w:rFonts w:ascii="Arial" w:eastAsiaTheme="minorHAnsi" w:hAnsi="Arial" w:cs="Arial"/>
          <w:sz w:val="22"/>
          <w:szCs w:val="24"/>
          <w:lang w:val="hr-HR"/>
        </w:rPr>
        <w:t>e organizma</w:t>
      </w:r>
      <w:r w:rsidRPr="002539DB">
        <w:rPr>
          <w:rFonts w:ascii="Arial" w:eastAsiaTheme="minorHAnsi" w:hAnsi="Arial" w:cs="Arial"/>
          <w:sz w:val="22"/>
          <w:szCs w:val="24"/>
          <w:lang w:val="hr-HR"/>
        </w:rPr>
        <w:t xml:space="preserve">; 3) jednostavno i jeftino održavanje u laboratoriju; 4) podložnost genetičkoj manipulaciji; 5) relativno mali i stabilni genom (Ribas i Piferrer, 2013). Modelni organizam koji ispunjava </w:t>
      </w:r>
      <w:r w:rsidR="00072082">
        <w:rPr>
          <w:rFonts w:ascii="Arial" w:eastAsiaTheme="minorHAnsi" w:hAnsi="Arial" w:cs="Arial"/>
          <w:sz w:val="22"/>
          <w:szCs w:val="24"/>
          <w:lang w:val="hr-HR"/>
        </w:rPr>
        <w:t xml:space="preserve">sve </w:t>
      </w:r>
      <w:r w:rsidRPr="002539DB">
        <w:rPr>
          <w:rFonts w:ascii="Arial" w:eastAsiaTheme="minorHAnsi" w:hAnsi="Arial" w:cs="Arial"/>
          <w:sz w:val="22"/>
          <w:szCs w:val="24"/>
          <w:lang w:val="hr-HR"/>
        </w:rPr>
        <w:t>navedene kriterije je riba zebrica (</w:t>
      </w:r>
      <w:r w:rsidRPr="002539DB">
        <w:rPr>
          <w:rFonts w:ascii="Arial" w:eastAsiaTheme="minorHAnsi" w:hAnsi="Arial" w:cs="Arial"/>
          <w:i/>
          <w:sz w:val="22"/>
          <w:szCs w:val="24"/>
          <w:lang w:val="hr-HR"/>
        </w:rPr>
        <w:t>Danio rerio</w:t>
      </w:r>
      <w:r w:rsidRPr="002539DB">
        <w:rPr>
          <w:rFonts w:ascii="Arial" w:eastAsiaTheme="minorHAnsi" w:hAnsi="Arial" w:cs="Arial"/>
          <w:sz w:val="22"/>
          <w:szCs w:val="24"/>
          <w:lang w:val="hr-HR"/>
        </w:rPr>
        <w:t>,</w:t>
      </w:r>
      <w:r w:rsidRPr="002539DB">
        <w:rPr>
          <w:rFonts w:ascii="Arial" w:eastAsiaTheme="minorHAnsi" w:hAnsi="Arial" w:cs="Arial"/>
          <w:i/>
          <w:sz w:val="22"/>
          <w:szCs w:val="24"/>
          <w:lang w:val="hr-HR"/>
        </w:rPr>
        <w:t xml:space="preserve"> </w:t>
      </w:r>
      <w:r w:rsidR="002B1FB5" w:rsidRPr="002539DB">
        <w:rPr>
          <w:rFonts w:ascii="Arial" w:eastAsiaTheme="minorHAnsi" w:hAnsi="Arial" w:cs="Arial"/>
          <w:sz w:val="22"/>
          <w:szCs w:val="24"/>
          <w:lang w:val="hr-HR"/>
        </w:rPr>
        <w:t>Buchanan</w:t>
      </w:r>
      <w:r w:rsidR="002B1FB5">
        <w:rPr>
          <w:rFonts w:ascii="Arial" w:eastAsiaTheme="minorHAnsi" w:hAnsi="Arial" w:cs="Arial"/>
          <w:sz w:val="22"/>
          <w:szCs w:val="24"/>
          <w:lang w:val="hr-HR"/>
        </w:rPr>
        <w:t>-Hamilton</w:t>
      </w:r>
      <w:r w:rsidRPr="002539DB">
        <w:rPr>
          <w:rFonts w:ascii="Arial" w:eastAsiaTheme="minorHAnsi" w:hAnsi="Arial" w:cs="Arial"/>
          <w:sz w:val="22"/>
          <w:szCs w:val="24"/>
          <w:lang w:val="hr-HR"/>
        </w:rPr>
        <w:t>, 1822).</w:t>
      </w:r>
    </w:p>
    <w:p w:rsidR="00915419" w:rsidRDefault="00915419" w:rsidP="0045306B">
      <w:pPr>
        <w:spacing w:before="32" w:after="160" w:line="360" w:lineRule="auto"/>
        <w:ind w:left="113" w:right="79" w:firstLine="709"/>
        <w:jc w:val="both"/>
        <w:rPr>
          <w:rFonts w:ascii="Arial" w:eastAsiaTheme="minorHAnsi" w:hAnsi="Arial" w:cs="Arial"/>
          <w:sz w:val="22"/>
          <w:szCs w:val="24"/>
          <w:lang w:val="hr-HR"/>
        </w:rPr>
      </w:pPr>
    </w:p>
    <w:p w:rsidR="00AA7BCF" w:rsidRDefault="00AA7BCF" w:rsidP="0045306B">
      <w:pPr>
        <w:spacing w:before="32" w:after="160" w:line="360" w:lineRule="auto"/>
        <w:ind w:left="113" w:right="79" w:firstLine="709"/>
        <w:jc w:val="both"/>
        <w:rPr>
          <w:rFonts w:ascii="Arial" w:eastAsiaTheme="minorHAnsi" w:hAnsi="Arial" w:cs="Arial"/>
          <w:sz w:val="22"/>
          <w:szCs w:val="24"/>
          <w:lang w:val="hr-HR"/>
        </w:rPr>
      </w:pPr>
    </w:p>
    <w:p w:rsidR="00D5652A" w:rsidRDefault="00D5652A" w:rsidP="0045306B">
      <w:pPr>
        <w:spacing w:before="32" w:after="160" w:line="360" w:lineRule="auto"/>
        <w:ind w:left="113" w:right="79" w:firstLine="709"/>
        <w:jc w:val="both"/>
        <w:rPr>
          <w:rFonts w:ascii="Arial" w:eastAsiaTheme="minorHAnsi" w:hAnsi="Arial" w:cs="Arial"/>
          <w:sz w:val="22"/>
          <w:szCs w:val="24"/>
          <w:lang w:val="hr-HR"/>
        </w:rPr>
      </w:pPr>
    </w:p>
    <w:p w:rsidR="00D5652A" w:rsidRDefault="00D5652A" w:rsidP="0045306B">
      <w:pPr>
        <w:spacing w:before="32" w:after="160" w:line="360" w:lineRule="auto"/>
        <w:ind w:left="113" w:right="79" w:firstLine="709"/>
        <w:jc w:val="both"/>
        <w:rPr>
          <w:rFonts w:ascii="Arial" w:eastAsiaTheme="minorHAnsi" w:hAnsi="Arial" w:cs="Arial"/>
          <w:sz w:val="22"/>
          <w:szCs w:val="24"/>
          <w:lang w:val="hr-HR"/>
        </w:rPr>
      </w:pPr>
    </w:p>
    <w:p w:rsidR="002539DB" w:rsidRPr="00AC1046" w:rsidRDefault="002539DB" w:rsidP="00FF5C84">
      <w:pPr>
        <w:pStyle w:val="Heading3"/>
        <w:numPr>
          <w:ilvl w:val="2"/>
          <w:numId w:val="8"/>
        </w:numPr>
        <w:spacing w:after="160" w:line="360" w:lineRule="auto"/>
        <w:ind w:left="1514" w:hanging="720"/>
        <w:rPr>
          <w:rFonts w:ascii="Arial" w:eastAsiaTheme="minorHAnsi" w:hAnsi="Arial" w:cs="Arial"/>
          <w:sz w:val="24"/>
          <w:szCs w:val="24"/>
          <w:lang w:val="hr-HR"/>
        </w:rPr>
      </w:pPr>
      <w:bookmarkStart w:id="11" w:name="_Toc480567183"/>
      <w:bookmarkStart w:id="12" w:name="_Toc481142626"/>
      <w:r w:rsidRPr="00AC1046">
        <w:rPr>
          <w:rFonts w:ascii="Arial" w:eastAsiaTheme="minorHAnsi" w:hAnsi="Arial" w:cs="Arial"/>
          <w:sz w:val="24"/>
          <w:szCs w:val="24"/>
          <w:lang w:val="hr-HR"/>
        </w:rPr>
        <w:lastRenderedPageBreak/>
        <w:t>Filogenija vrste</w:t>
      </w:r>
      <w:bookmarkEnd w:id="11"/>
      <w:bookmarkEnd w:id="12"/>
    </w:p>
    <w:p w:rsidR="002539DB" w:rsidRPr="00A0436E" w:rsidRDefault="002539DB" w:rsidP="002539DB">
      <w:pPr>
        <w:spacing w:before="32" w:line="360" w:lineRule="auto"/>
        <w:ind w:right="79" w:firstLine="720"/>
        <w:jc w:val="both"/>
        <w:rPr>
          <w:rFonts w:ascii="Arial" w:eastAsiaTheme="minorHAnsi" w:hAnsi="Arial" w:cs="Arial"/>
          <w:sz w:val="22"/>
          <w:szCs w:val="22"/>
          <w:lang w:val="hr-HR"/>
        </w:rPr>
      </w:pPr>
      <w:r w:rsidRPr="00A0436E">
        <w:rPr>
          <w:rFonts w:ascii="Arial" w:eastAsiaTheme="minorHAnsi" w:hAnsi="Arial" w:cs="Arial"/>
          <w:sz w:val="22"/>
          <w:szCs w:val="22"/>
          <w:lang w:val="hr-HR"/>
        </w:rPr>
        <w:t>Carstvo: Animalia</w:t>
      </w:r>
    </w:p>
    <w:p w:rsidR="002539DB" w:rsidRPr="00A0436E" w:rsidRDefault="002539DB" w:rsidP="002539DB">
      <w:pPr>
        <w:spacing w:before="32" w:line="360" w:lineRule="auto"/>
        <w:ind w:left="731" w:right="79" w:firstLine="709"/>
        <w:jc w:val="both"/>
        <w:rPr>
          <w:rFonts w:ascii="Arial" w:eastAsiaTheme="minorHAnsi" w:hAnsi="Arial" w:cs="Arial"/>
          <w:sz w:val="22"/>
          <w:szCs w:val="22"/>
          <w:lang w:val="hr-HR"/>
        </w:rPr>
      </w:pPr>
      <w:r w:rsidRPr="00A0436E">
        <w:rPr>
          <w:rFonts w:ascii="Arial" w:eastAsiaTheme="minorHAnsi" w:hAnsi="Arial" w:cs="Arial"/>
          <w:sz w:val="22"/>
          <w:szCs w:val="22"/>
          <w:lang w:val="hr-HR"/>
        </w:rPr>
        <w:t>Koljeno: Chordata</w:t>
      </w:r>
    </w:p>
    <w:p w:rsidR="002539DB" w:rsidRPr="00A0436E" w:rsidRDefault="002539DB" w:rsidP="002539DB">
      <w:pPr>
        <w:spacing w:before="32" w:line="360" w:lineRule="auto"/>
        <w:ind w:left="1451" w:right="79" w:firstLine="709"/>
        <w:jc w:val="both"/>
        <w:rPr>
          <w:rFonts w:ascii="Arial" w:eastAsiaTheme="minorHAnsi" w:hAnsi="Arial" w:cs="Arial"/>
          <w:sz w:val="22"/>
          <w:szCs w:val="22"/>
          <w:lang w:val="hr-HR"/>
        </w:rPr>
      </w:pPr>
      <w:r w:rsidRPr="00A0436E">
        <w:rPr>
          <w:rFonts w:ascii="Arial" w:eastAsiaTheme="minorHAnsi" w:hAnsi="Arial" w:cs="Arial"/>
          <w:sz w:val="22"/>
          <w:szCs w:val="22"/>
          <w:lang w:val="hr-HR"/>
        </w:rPr>
        <w:t>Razred: Actinopterygii</w:t>
      </w:r>
    </w:p>
    <w:p w:rsidR="002539DB" w:rsidRPr="00A0436E" w:rsidRDefault="002539DB" w:rsidP="002539DB">
      <w:pPr>
        <w:spacing w:before="32" w:line="360" w:lineRule="auto"/>
        <w:ind w:left="2171" w:right="79" w:firstLine="709"/>
        <w:jc w:val="both"/>
        <w:rPr>
          <w:rFonts w:ascii="Arial" w:eastAsiaTheme="minorHAnsi" w:hAnsi="Arial" w:cs="Arial"/>
          <w:sz w:val="22"/>
          <w:szCs w:val="22"/>
          <w:lang w:val="hr-HR"/>
        </w:rPr>
      </w:pPr>
      <w:r w:rsidRPr="00A0436E">
        <w:rPr>
          <w:rFonts w:ascii="Arial" w:eastAsiaTheme="minorHAnsi" w:hAnsi="Arial" w:cs="Arial"/>
          <w:sz w:val="22"/>
          <w:szCs w:val="22"/>
          <w:lang w:val="hr-HR"/>
        </w:rPr>
        <w:t>Red: Cypriniformes</w:t>
      </w:r>
    </w:p>
    <w:p w:rsidR="002539DB" w:rsidRPr="00A0436E" w:rsidRDefault="002539DB" w:rsidP="002539DB">
      <w:pPr>
        <w:spacing w:before="32" w:line="360" w:lineRule="auto"/>
        <w:ind w:left="2891" w:right="79" w:firstLine="709"/>
        <w:jc w:val="both"/>
        <w:rPr>
          <w:rFonts w:ascii="Arial" w:eastAsiaTheme="minorHAnsi" w:hAnsi="Arial" w:cs="Arial"/>
          <w:sz w:val="22"/>
          <w:szCs w:val="22"/>
          <w:lang w:val="hr-HR"/>
        </w:rPr>
      </w:pPr>
      <w:r w:rsidRPr="00A0436E">
        <w:rPr>
          <w:rFonts w:ascii="Arial" w:eastAsiaTheme="minorHAnsi" w:hAnsi="Arial" w:cs="Arial"/>
          <w:sz w:val="22"/>
          <w:szCs w:val="22"/>
          <w:lang w:val="hr-HR"/>
        </w:rPr>
        <w:t>Porodica: Cyprinidae</w:t>
      </w:r>
    </w:p>
    <w:p w:rsidR="002539DB" w:rsidRPr="00A0436E" w:rsidRDefault="002539DB" w:rsidP="002539DB">
      <w:pPr>
        <w:spacing w:before="32" w:line="360" w:lineRule="auto"/>
        <w:ind w:left="3611" w:right="79" w:firstLine="709"/>
        <w:jc w:val="both"/>
        <w:rPr>
          <w:rFonts w:ascii="Arial" w:eastAsiaTheme="minorHAnsi" w:hAnsi="Arial" w:cs="Arial"/>
          <w:sz w:val="22"/>
          <w:szCs w:val="22"/>
          <w:lang w:val="hr-HR"/>
        </w:rPr>
      </w:pPr>
      <w:r w:rsidRPr="00A0436E">
        <w:rPr>
          <w:rFonts w:ascii="Arial" w:eastAsiaTheme="minorHAnsi" w:hAnsi="Arial" w:cs="Arial"/>
          <w:sz w:val="22"/>
          <w:szCs w:val="22"/>
          <w:lang w:val="hr-HR"/>
        </w:rPr>
        <w:t xml:space="preserve">Rod: </w:t>
      </w:r>
      <w:r w:rsidRPr="009D5F24">
        <w:rPr>
          <w:rFonts w:ascii="Arial" w:eastAsiaTheme="minorHAnsi" w:hAnsi="Arial" w:cs="Arial"/>
          <w:i/>
          <w:sz w:val="22"/>
          <w:szCs w:val="22"/>
          <w:lang w:val="hr-HR"/>
        </w:rPr>
        <w:t>Danio</w:t>
      </w:r>
    </w:p>
    <w:p w:rsidR="002539DB" w:rsidRDefault="002539DB" w:rsidP="002539DB">
      <w:pPr>
        <w:spacing w:before="32" w:line="360" w:lineRule="auto"/>
        <w:ind w:left="4331" w:right="79" w:firstLine="709"/>
        <w:jc w:val="both"/>
        <w:rPr>
          <w:rFonts w:ascii="Arial" w:eastAsiaTheme="minorHAnsi" w:hAnsi="Arial" w:cs="Arial"/>
          <w:sz w:val="22"/>
          <w:szCs w:val="22"/>
          <w:lang w:val="hr-HR"/>
        </w:rPr>
      </w:pPr>
      <w:r w:rsidRPr="00A0436E">
        <w:rPr>
          <w:rFonts w:ascii="Arial" w:eastAsiaTheme="minorHAnsi" w:hAnsi="Arial" w:cs="Arial"/>
          <w:sz w:val="22"/>
          <w:szCs w:val="22"/>
          <w:lang w:val="hr-HR"/>
        </w:rPr>
        <w:t xml:space="preserve">Vrsta: </w:t>
      </w:r>
      <w:r w:rsidRPr="00A0436E">
        <w:rPr>
          <w:rFonts w:ascii="Arial" w:eastAsiaTheme="minorHAnsi" w:hAnsi="Arial" w:cs="Arial"/>
          <w:i/>
          <w:sz w:val="22"/>
          <w:szCs w:val="22"/>
          <w:lang w:val="hr-HR"/>
        </w:rPr>
        <w:t>Danio rerio</w:t>
      </w:r>
      <w:r w:rsidR="002B1FB5">
        <w:rPr>
          <w:rFonts w:ascii="Arial" w:eastAsiaTheme="minorHAnsi" w:hAnsi="Arial" w:cs="Arial"/>
          <w:sz w:val="22"/>
          <w:szCs w:val="22"/>
          <w:lang w:val="hr-HR"/>
        </w:rPr>
        <w:t xml:space="preserve"> (</w:t>
      </w:r>
      <w:r w:rsidRPr="00A0436E">
        <w:rPr>
          <w:rFonts w:ascii="Arial" w:eastAsiaTheme="minorHAnsi" w:hAnsi="Arial" w:cs="Arial"/>
          <w:sz w:val="22"/>
          <w:szCs w:val="22"/>
          <w:lang w:val="hr-HR"/>
        </w:rPr>
        <w:t>Hamilton, 1822)</w:t>
      </w:r>
    </w:p>
    <w:p w:rsidR="002539DB" w:rsidRPr="002539DB" w:rsidRDefault="002539DB" w:rsidP="002539DB">
      <w:pPr>
        <w:spacing w:after="160" w:line="259" w:lineRule="auto"/>
        <w:jc w:val="center"/>
        <w:rPr>
          <w:rFonts w:asciiTheme="minorHAnsi" w:eastAsiaTheme="minorHAnsi" w:hAnsiTheme="minorHAnsi" w:cstheme="minorBidi"/>
          <w:sz w:val="22"/>
          <w:szCs w:val="22"/>
          <w:lang w:val="hr-HR"/>
        </w:rPr>
      </w:pPr>
      <w:r w:rsidRPr="002539DB">
        <w:rPr>
          <w:rFonts w:asciiTheme="minorHAnsi" w:eastAsiaTheme="minorHAnsi" w:hAnsiTheme="minorHAnsi" w:cstheme="minorBidi"/>
          <w:noProof/>
          <w:sz w:val="22"/>
          <w:szCs w:val="22"/>
          <w:lang w:val="hr-HR" w:eastAsia="hr-HR"/>
        </w:rPr>
        <w:drawing>
          <wp:inline distT="0" distB="0" distL="0" distR="0">
            <wp:extent cx="4572000" cy="3248025"/>
            <wp:effectExtent l="0" t="0" r="0" b="9525"/>
            <wp:docPr id="2" name="Picture 2" descr="M&amp;Zholtzman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mp;Zholtzman201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72000" cy="3248025"/>
                    </a:xfrm>
                    <a:prstGeom prst="rect">
                      <a:avLst/>
                    </a:prstGeom>
                    <a:noFill/>
                    <a:ln>
                      <a:noFill/>
                    </a:ln>
                  </pic:spPr>
                </pic:pic>
              </a:graphicData>
            </a:graphic>
          </wp:inline>
        </w:drawing>
      </w:r>
    </w:p>
    <w:p w:rsidR="002539DB" w:rsidRPr="00033933" w:rsidRDefault="002539DB" w:rsidP="00033933">
      <w:pPr>
        <w:spacing w:before="32" w:after="160" w:line="360" w:lineRule="auto"/>
        <w:ind w:left="113" w:right="79"/>
        <w:jc w:val="both"/>
        <w:rPr>
          <w:rFonts w:ascii="Arial" w:eastAsiaTheme="minorHAnsi" w:hAnsi="Arial" w:cs="Arial"/>
          <w:sz w:val="22"/>
          <w:szCs w:val="22"/>
          <w:lang w:val="hr-HR"/>
        </w:rPr>
      </w:pPr>
      <w:r w:rsidRPr="00033933">
        <w:rPr>
          <w:rFonts w:ascii="Arial" w:eastAsiaTheme="minorHAnsi" w:hAnsi="Arial" w:cs="Arial"/>
          <w:b/>
          <w:sz w:val="22"/>
          <w:szCs w:val="22"/>
          <w:lang w:val="hr-HR"/>
        </w:rPr>
        <w:t>Slika 1.</w:t>
      </w:r>
      <w:r w:rsidRPr="00033933">
        <w:rPr>
          <w:rFonts w:ascii="Arial" w:eastAsiaTheme="minorHAnsi" w:hAnsi="Arial" w:cs="Arial"/>
          <w:sz w:val="22"/>
          <w:szCs w:val="22"/>
          <w:lang w:val="hr-HR"/>
        </w:rPr>
        <w:t xml:space="preserve"> Usporedba odraslog mužjaka i ženke. Tijelo mužjaka ima žutu nijansu i vretenastiji oblik, naspram ženke koja je krupnija te zaobljena s bijelom nijansom (Preuzeto iz Holtzman</w:t>
      </w:r>
      <w:r w:rsidR="00F9723C">
        <w:rPr>
          <w:rFonts w:ascii="Arial" w:eastAsiaTheme="minorHAnsi" w:hAnsi="Arial" w:cs="Arial"/>
          <w:sz w:val="22"/>
          <w:szCs w:val="22"/>
          <w:lang w:val="hr-HR"/>
        </w:rPr>
        <w:t xml:space="preserve"> </w:t>
      </w:r>
      <w:r w:rsidR="00095681">
        <w:rPr>
          <w:rFonts w:ascii="Arial" w:eastAsiaTheme="minorHAnsi" w:hAnsi="Arial" w:cs="Arial"/>
          <w:sz w:val="22"/>
          <w:szCs w:val="22"/>
          <w:lang w:val="hr-HR"/>
        </w:rPr>
        <w:t>i sur.</w:t>
      </w:r>
      <w:r w:rsidRPr="00033933">
        <w:rPr>
          <w:rFonts w:ascii="Arial" w:eastAsiaTheme="minorHAnsi" w:hAnsi="Arial" w:cs="Arial"/>
          <w:sz w:val="22"/>
          <w:szCs w:val="22"/>
          <w:lang w:val="hr-HR"/>
        </w:rPr>
        <w:t>, 2016).</w:t>
      </w:r>
    </w:p>
    <w:p w:rsidR="002539DB" w:rsidRPr="00AC1046" w:rsidRDefault="002539DB" w:rsidP="00FF5C84">
      <w:pPr>
        <w:pStyle w:val="Heading3"/>
        <w:numPr>
          <w:ilvl w:val="2"/>
          <w:numId w:val="8"/>
        </w:numPr>
        <w:spacing w:after="160" w:line="360" w:lineRule="auto"/>
        <w:ind w:left="1514" w:hanging="720"/>
        <w:rPr>
          <w:rFonts w:ascii="Arial" w:eastAsiaTheme="minorHAnsi" w:hAnsi="Arial" w:cs="Arial"/>
          <w:sz w:val="24"/>
          <w:szCs w:val="24"/>
          <w:lang w:val="hr-HR"/>
        </w:rPr>
      </w:pPr>
      <w:bookmarkStart w:id="13" w:name="_Toc480567184"/>
      <w:bookmarkStart w:id="14" w:name="_Toc481142627"/>
      <w:r w:rsidRPr="00AC1046">
        <w:rPr>
          <w:rFonts w:ascii="Arial" w:eastAsiaTheme="minorHAnsi" w:hAnsi="Arial" w:cs="Arial"/>
          <w:sz w:val="24"/>
          <w:szCs w:val="24"/>
          <w:lang w:val="hr-HR"/>
        </w:rPr>
        <w:t xml:space="preserve">Biologija vrste i </w:t>
      </w:r>
      <w:r w:rsidR="009A31DB" w:rsidRPr="00AC1046">
        <w:rPr>
          <w:rFonts w:ascii="Arial" w:eastAsiaTheme="minorHAnsi" w:hAnsi="Arial" w:cs="Arial"/>
          <w:sz w:val="24"/>
          <w:szCs w:val="24"/>
          <w:lang w:val="hr-HR"/>
        </w:rPr>
        <w:t>upotreba u znanstvenim istraživanjima</w:t>
      </w:r>
      <w:bookmarkEnd w:id="13"/>
      <w:bookmarkEnd w:id="14"/>
    </w:p>
    <w:p w:rsidR="002539DB" w:rsidRPr="002539DB" w:rsidRDefault="002539DB" w:rsidP="002539DB">
      <w:pPr>
        <w:spacing w:before="32" w:line="360" w:lineRule="auto"/>
        <w:ind w:left="113" w:right="79" w:firstLine="709"/>
        <w:jc w:val="both"/>
        <w:rPr>
          <w:rFonts w:ascii="Arial" w:eastAsiaTheme="minorHAnsi" w:hAnsi="Arial" w:cs="Arial"/>
          <w:sz w:val="22"/>
          <w:szCs w:val="22"/>
          <w:lang w:val="hr-HR"/>
        </w:rPr>
      </w:pPr>
      <w:r w:rsidRPr="002539DB">
        <w:rPr>
          <w:rFonts w:ascii="Arial" w:eastAsiaTheme="minorHAnsi" w:hAnsi="Arial" w:cs="Arial"/>
          <w:sz w:val="22"/>
          <w:szCs w:val="22"/>
          <w:lang w:val="hr-HR"/>
        </w:rPr>
        <w:tab/>
      </w:r>
      <w:r w:rsidRPr="002539DB">
        <w:rPr>
          <w:rFonts w:ascii="Arial" w:eastAsiaTheme="minorHAnsi" w:hAnsi="Arial" w:cs="Arial"/>
          <w:i/>
          <w:sz w:val="22"/>
          <w:szCs w:val="22"/>
          <w:lang w:val="hr-HR"/>
        </w:rPr>
        <w:t>Danio rerio</w:t>
      </w:r>
      <w:r w:rsidRPr="002539DB">
        <w:rPr>
          <w:rFonts w:ascii="Arial" w:eastAsiaTheme="minorHAnsi" w:hAnsi="Arial" w:cs="Arial"/>
          <w:sz w:val="22"/>
          <w:szCs w:val="22"/>
          <w:lang w:val="hr-HR"/>
        </w:rPr>
        <w:t xml:space="preserve"> ili zebrica je slatkovodna, bentopelagička tropska riba iz porodice šaranki (Cyprinidae). Budući da ju se često može vidjeti uz rubove rižinih polja Indije ime je dobila po indijskoj riječi </w:t>
      </w:r>
      <w:r w:rsidRPr="002539DB">
        <w:rPr>
          <w:rFonts w:ascii="Arial" w:eastAsiaTheme="minorHAnsi" w:hAnsi="Arial" w:cs="Arial"/>
          <w:i/>
          <w:sz w:val="22"/>
          <w:szCs w:val="22"/>
          <w:lang w:val="hr-HR"/>
        </w:rPr>
        <w:t>dhani</w:t>
      </w:r>
      <w:r w:rsidRPr="002539DB">
        <w:rPr>
          <w:rFonts w:ascii="Arial" w:eastAsiaTheme="minorHAnsi" w:hAnsi="Arial" w:cs="Arial"/>
          <w:sz w:val="22"/>
          <w:szCs w:val="22"/>
          <w:lang w:val="hr-HR"/>
        </w:rPr>
        <w:t xml:space="preserve"> (u prijevodu „od rižinih polja“). Osim u Indiji, rasprostranjena je još u području Himalaje i porječju Gangesa (Nepal, Bangladeš, Mianmar) te Šri Lanci i slivu Arapskog m</w:t>
      </w:r>
      <w:r w:rsidR="00AB7966">
        <w:rPr>
          <w:rFonts w:ascii="Arial" w:eastAsiaTheme="minorHAnsi" w:hAnsi="Arial" w:cs="Arial"/>
          <w:sz w:val="22"/>
          <w:szCs w:val="22"/>
          <w:lang w:val="hr-HR"/>
        </w:rPr>
        <w:t xml:space="preserve">ora (Mayden, 2007; Spence </w:t>
      </w:r>
      <w:r w:rsidR="00095681">
        <w:rPr>
          <w:rFonts w:ascii="Arial" w:eastAsiaTheme="minorHAnsi" w:hAnsi="Arial" w:cs="Arial"/>
          <w:sz w:val="22"/>
          <w:szCs w:val="22"/>
          <w:lang w:val="hr-HR"/>
        </w:rPr>
        <w:t>i sur.</w:t>
      </w:r>
      <w:r w:rsidRPr="002539DB">
        <w:rPr>
          <w:rFonts w:ascii="Arial" w:eastAsiaTheme="minorHAnsi" w:hAnsi="Arial" w:cs="Arial"/>
          <w:sz w:val="22"/>
          <w:szCs w:val="22"/>
          <w:lang w:val="hr-HR"/>
        </w:rPr>
        <w:t>, 2008). Paul Matte, njemački tropski ihtiolog, unosi zebricu u Europu 1905. godine kao akvarijsku ribu (Creaser, 1934).</w:t>
      </w:r>
    </w:p>
    <w:p w:rsidR="002539DB" w:rsidRPr="002539DB" w:rsidRDefault="002539DB" w:rsidP="00344E26">
      <w:pPr>
        <w:spacing w:before="32" w:line="360" w:lineRule="auto"/>
        <w:ind w:left="113" w:right="79" w:firstLine="709"/>
        <w:jc w:val="both"/>
        <w:rPr>
          <w:rFonts w:ascii="Arial" w:eastAsiaTheme="minorHAnsi" w:hAnsi="Arial" w:cs="Arial"/>
          <w:sz w:val="22"/>
          <w:szCs w:val="22"/>
          <w:lang w:val="hr-HR"/>
        </w:rPr>
      </w:pPr>
      <w:r w:rsidRPr="002539DB">
        <w:rPr>
          <w:rFonts w:ascii="Arial" w:eastAsiaTheme="minorHAnsi" w:hAnsi="Arial" w:cs="Arial"/>
          <w:sz w:val="22"/>
          <w:szCs w:val="22"/>
          <w:lang w:val="hr-HR"/>
        </w:rPr>
        <w:t xml:space="preserve">Tijelo zebrica je prosječno dugo 5 cm, svijetlo sivog obojenja sa četiri horizontalne tamne pruge koje se protežu od repa pa sve do škržnih poklopaca (Slika 1). Johnston </w:t>
      </w:r>
      <w:r w:rsidRPr="002539DB">
        <w:rPr>
          <w:rFonts w:ascii="Arial" w:eastAsiaTheme="minorHAnsi" w:hAnsi="Arial" w:cs="Arial"/>
          <w:sz w:val="22"/>
          <w:szCs w:val="22"/>
          <w:lang w:val="hr-HR"/>
        </w:rPr>
        <w:lastRenderedPageBreak/>
        <w:t>(1999) je prvi zabilježio da zebrice stare 300 dana dosežu plato u rastu tijela i on</w:t>
      </w:r>
      <w:r w:rsidR="006E79FC">
        <w:rPr>
          <w:rFonts w:ascii="Arial" w:eastAsiaTheme="minorHAnsi" w:hAnsi="Arial" w:cs="Arial"/>
          <w:sz w:val="22"/>
          <w:szCs w:val="22"/>
          <w:lang w:val="hr-HR"/>
        </w:rPr>
        <w:t>o</w:t>
      </w:r>
      <w:r w:rsidRPr="002539DB">
        <w:rPr>
          <w:rFonts w:ascii="Arial" w:eastAsiaTheme="minorHAnsi" w:hAnsi="Arial" w:cs="Arial"/>
          <w:sz w:val="22"/>
          <w:szCs w:val="22"/>
          <w:lang w:val="hr-HR"/>
        </w:rPr>
        <w:t xml:space="preserve"> iznosi od 35 do 38 mm. </w:t>
      </w:r>
      <w:r w:rsidR="006E79FC">
        <w:rPr>
          <w:rFonts w:ascii="Arial" w:eastAsiaTheme="minorHAnsi" w:hAnsi="Arial" w:cs="Arial"/>
          <w:sz w:val="22"/>
          <w:szCs w:val="22"/>
          <w:lang w:val="hr-HR"/>
        </w:rPr>
        <w:t>Tijekom</w:t>
      </w:r>
      <w:r w:rsidR="006E79FC" w:rsidRPr="002539DB">
        <w:rPr>
          <w:rFonts w:ascii="Arial" w:eastAsiaTheme="minorHAnsi" w:hAnsi="Arial" w:cs="Arial"/>
          <w:sz w:val="22"/>
          <w:szCs w:val="22"/>
          <w:lang w:val="hr-HR"/>
        </w:rPr>
        <w:t xml:space="preserve"> </w:t>
      </w:r>
      <w:r w:rsidRPr="002539DB">
        <w:rPr>
          <w:rFonts w:ascii="Arial" w:eastAsiaTheme="minorHAnsi" w:hAnsi="Arial" w:cs="Arial"/>
          <w:sz w:val="22"/>
          <w:szCs w:val="22"/>
          <w:lang w:val="hr-HR"/>
        </w:rPr>
        <w:t xml:space="preserve">odrasle faze spolni dimorfizam </w:t>
      </w:r>
      <w:r w:rsidR="006E79FC">
        <w:rPr>
          <w:rFonts w:ascii="Arial" w:eastAsiaTheme="minorHAnsi" w:hAnsi="Arial" w:cs="Arial"/>
          <w:sz w:val="22"/>
          <w:szCs w:val="22"/>
          <w:lang w:val="hr-HR"/>
        </w:rPr>
        <w:t>se odlikuje kroz</w:t>
      </w:r>
      <w:r w:rsidRPr="002539DB">
        <w:rPr>
          <w:rFonts w:ascii="Arial" w:eastAsiaTheme="minorHAnsi" w:hAnsi="Arial" w:cs="Arial"/>
          <w:sz w:val="22"/>
          <w:szCs w:val="22"/>
          <w:lang w:val="hr-HR"/>
        </w:rPr>
        <w:t xml:space="preserve"> različit</w:t>
      </w:r>
      <w:r w:rsidR="006E79FC">
        <w:rPr>
          <w:rFonts w:ascii="Arial" w:eastAsiaTheme="minorHAnsi" w:hAnsi="Arial" w:cs="Arial"/>
          <w:sz w:val="22"/>
          <w:szCs w:val="22"/>
          <w:lang w:val="hr-HR"/>
        </w:rPr>
        <w:t>u</w:t>
      </w:r>
      <w:r w:rsidRPr="002539DB">
        <w:rPr>
          <w:rFonts w:ascii="Arial" w:eastAsiaTheme="minorHAnsi" w:hAnsi="Arial" w:cs="Arial"/>
          <w:sz w:val="22"/>
          <w:szCs w:val="22"/>
          <w:lang w:val="hr-HR"/>
        </w:rPr>
        <w:t xml:space="preserve"> veličin</w:t>
      </w:r>
      <w:r w:rsidR="006E79FC">
        <w:rPr>
          <w:rFonts w:ascii="Arial" w:eastAsiaTheme="minorHAnsi" w:hAnsi="Arial" w:cs="Arial"/>
          <w:sz w:val="22"/>
          <w:szCs w:val="22"/>
          <w:lang w:val="hr-HR"/>
        </w:rPr>
        <w:t>u</w:t>
      </w:r>
      <w:r w:rsidRPr="002539DB">
        <w:rPr>
          <w:rFonts w:ascii="Arial" w:eastAsiaTheme="minorHAnsi" w:hAnsi="Arial" w:cs="Arial"/>
          <w:sz w:val="22"/>
          <w:szCs w:val="22"/>
          <w:lang w:val="hr-HR"/>
        </w:rPr>
        <w:t xml:space="preserve"> i oblika tijela </w:t>
      </w:r>
      <w:r w:rsidR="006E79FC">
        <w:rPr>
          <w:rFonts w:ascii="Arial" w:eastAsiaTheme="minorHAnsi" w:hAnsi="Arial" w:cs="Arial"/>
          <w:sz w:val="22"/>
          <w:szCs w:val="22"/>
          <w:lang w:val="hr-HR"/>
        </w:rPr>
        <w:t>te</w:t>
      </w:r>
      <w:r w:rsidRPr="002539DB">
        <w:rPr>
          <w:rFonts w:ascii="Arial" w:eastAsiaTheme="minorHAnsi" w:hAnsi="Arial" w:cs="Arial"/>
          <w:sz w:val="22"/>
          <w:szCs w:val="22"/>
          <w:lang w:val="hr-HR"/>
        </w:rPr>
        <w:t xml:space="preserve"> pigmentacij</w:t>
      </w:r>
      <w:r w:rsidR="006E79FC">
        <w:rPr>
          <w:rFonts w:ascii="Arial" w:eastAsiaTheme="minorHAnsi" w:hAnsi="Arial" w:cs="Arial"/>
          <w:sz w:val="22"/>
          <w:szCs w:val="22"/>
          <w:lang w:val="hr-HR"/>
        </w:rPr>
        <w:t>u</w:t>
      </w:r>
      <w:r w:rsidRPr="002539DB">
        <w:rPr>
          <w:rFonts w:ascii="Arial" w:eastAsiaTheme="minorHAnsi" w:hAnsi="Arial" w:cs="Arial"/>
          <w:sz w:val="22"/>
          <w:szCs w:val="22"/>
          <w:lang w:val="hr-HR"/>
        </w:rPr>
        <w:t>. Mužjaci su često manji od ženki te imaju izduženije i žućkasto tijelo, dok se ženke odlikuju većim tijelom sa zaobljenim bjelkastim trbuhom (Slika 1). Prosječni životni vijek zebrice u zatočeništvu je 5 godina, a spolnu zrelost dosežu, ovisno o tipu ishrane, oko petog mjeseca života (Slika 2). Par zebrica može po mrijestu dati između 100 i 200 embrija (Lawrence, 2007).</w:t>
      </w:r>
    </w:p>
    <w:p w:rsidR="002539DB" w:rsidRPr="002539DB" w:rsidRDefault="002539DB" w:rsidP="002539DB">
      <w:pPr>
        <w:spacing w:before="32" w:line="360" w:lineRule="auto"/>
        <w:ind w:left="113" w:right="79" w:firstLine="29"/>
        <w:jc w:val="center"/>
        <w:rPr>
          <w:rFonts w:ascii="Arial" w:eastAsiaTheme="minorHAnsi" w:hAnsi="Arial" w:cs="Arial"/>
          <w:sz w:val="22"/>
          <w:szCs w:val="22"/>
          <w:lang w:val="hr-HR"/>
        </w:rPr>
      </w:pPr>
      <w:r w:rsidRPr="002539DB">
        <w:rPr>
          <w:rFonts w:ascii="Arial" w:eastAsiaTheme="minorHAnsi" w:hAnsi="Arial" w:cs="Arial"/>
          <w:noProof/>
          <w:sz w:val="22"/>
          <w:szCs w:val="22"/>
          <w:lang w:val="hr-HR" w:eastAsia="hr-HR"/>
        </w:rPr>
        <w:drawing>
          <wp:inline distT="0" distB="0" distL="0" distR="0">
            <wp:extent cx="4991100" cy="4714875"/>
            <wp:effectExtent l="0" t="0" r="0" b="9525"/>
            <wp:docPr id="1" name="Picture 1" descr="cikl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klus"/>
                    <pic:cNvPicPr>
                      <a:picLocks noChangeAspect="1" noChangeArrowheads="1"/>
                    </pic:cNvPicPr>
                  </pic:nvPicPr>
                  <pic:blipFill>
                    <a:blip r:embed="rId9" cstate="print">
                      <a:extLst>
                        <a:ext uri="{28A0092B-C50C-407E-A947-70E740481C1C}">
                          <a14:useLocalDpi xmlns:a14="http://schemas.microsoft.com/office/drawing/2010/main" val="0"/>
                        </a:ext>
                      </a:extLst>
                    </a:blip>
                    <a:srcRect l="758" t="1515" b="4735"/>
                    <a:stretch>
                      <a:fillRect/>
                    </a:stretch>
                  </pic:blipFill>
                  <pic:spPr bwMode="auto">
                    <a:xfrm>
                      <a:off x="0" y="0"/>
                      <a:ext cx="4991100" cy="4714875"/>
                    </a:xfrm>
                    <a:prstGeom prst="rect">
                      <a:avLst/>
                    </a:prstGeom>
                    <a:noFill/>
                    <a:ln>
                      <a:noFill/>
                    </a:ln>
                  </pic:spPr>
                </pic:pic>
              </a:graphicData>
            </a:graphic>
          </wp:inline>
        </w:drawing>
      </w:r>
    </w:p>
    <w:p w:rsidR="002539DB" w:rsidRPr="002539DB" w:rsidRDefault="002539DB" w:rsidP="00E328F7">
      <w:pPr>
        <w:spacing w:before="32" w:line="360" w:lineRule="auto"/>
        <w:ind w:right="79"/>
        <w:jc w:val="both"/>
        <w:rPr>
          <w:rFonts w:ascii="Arial" w:eastAsiaTheme="minorHAnsi" w:hAnsi="Arial" w:cs="Arial"/>
          <w:sz w:val="22"/>
          <w:szCs w:val="22"/>
          <w:lang w:val="hr-HR"/>
        </w:rPr>
      </w:pPr>
      <w:r w:rsidRPr="002539DB">
        <w:rPr>
          <w:rFonts w:ascii="Arial" w:eastAsiaTheme="minorHAnsi" w:hAnsi="Arial" w:cs="Arial"/>
          <w:b/>
          <w:sz w:val="22"/>
          <w:szCs w:val="22"/>
          <w:lang w:val="hr-HR"/>
        </w:rPr>
        <w:t>Slika 2.</w:t>
      </w:r>
      <w:r w:rsidRPr="002539DB">
        <w:rPr>
          <w:rFonts w:ascii="Arial" w:eastAsiaTheme="minorHAnsi" w:hAnsi="Arial" w:cs="Arial"/>
          <w:sz w:val="22"/>
          <w:szCs w:val="22"/>
          <w:lang w:val="hr-HR"/>
        </w:rPr>
        <w:t xml:space="preserve"> Razvojni ciklus ze</w:t>
      </w:r>
      <w:r w:rsidR="00E328F7">
        <w:rPr>
          <w:rFonts w:ascii="Arial" w:eastAsiaTheme="minorHAnsi" w:hAnsi="Arial" w:cs="Arial"/>
          <w:sz w:val="22"/>
          <w:szCs w:val="22"/>
          <w:lang w:val="hr-HR"/>
        </w:rPr>
        <w:t>br</w:t>
      </w:r>
      <w:r w:rsidR="00AA7BCF">
        <w:rPr>
          <w:rFonts w:ascii="Arial" w:eastAsiaTheme="minorHAnsi" w:hAnsi="Arial" w:cs="Arial"/>
          <w:sz w:val="22"/>
          <w:szCs w:val="22"/>
          <w:lang w:val="hr-HR"/>
        </w:rPr>
        <w:t>ice. Prilagođeno prema URL 1.</w:t>
      </w:r>
    </w:p>
    <w:p w:rsidR="002539DB" w:rsidRDefault="002539DB" w:rsidP="002539DB">
      <w:pPr>
        <w:spacing w:before="32" w:line="360" w:lineRule="auto"/>
        <w:ind w:left="113" w:right="79" w:firstLine="709"/>
        <w:jc w:val="both"/>
        <w:rPr>
          <w:rFonts w:ascii="Arial" w:eastAsiaTheme="minorHAnsi" w:hAnsi="Arial" w:cs="Arial"/>
          <w:sz w:val="22"/>
          <w:szCs w:val="22"/>
          <w:lang w:val="hr-HR"/>
        </w:rPr>
      </w:pPr>
      <w:r w:rsidRPr="002539DB">
        <w:rPr>
          <w:rFonts w:ascii="Arial" w:eastAsiaTheme="minorHAnsi" w:hAnsi="Arial" w:cs="Arial"/>
          <w:sz w:val="22"/>
          <w:szCs w:val="22"/>
          <w:lang w:val="hr-HR"/>
        </w:rPr>
        <w:t>Zebrice imaju brzu izmjenu generacija sa velikim broj</w:t>
      </w:r>
      <w:r w:rsidR="00FE0FE2">
        <w:rPr>
          <w:rFonts w:ascii="Arial" w:eastAsiaTheme="minorHAnsi" w:hAnsi="Arial" w:cs="Arial"/>
          <w:sz w:val="22"/>
          <w:szCs w:val="22"/>
          <w:lang w:val="hr-HR"/>
        </w:rPr>
        <w:t>em</w:t>
      </w:r>
      <w:r w:rsidRPr="002539DB">
        <w:rPr>
          <w:rFonts w:ascii="Arial" w:eastAsiaTheme="minorHAnsi" w:hAnsi="Arial" w:cs="Arial"/>
          <w:sz w:val="22"/>
          <w:szCs w:val="22"/>
          <w:lang w:val="hr-HR"/>
        </w:rPr>
        <w:t xml:space="preserve"> potomaka i kratkim </w:t>
      </w:r>
      <w:r w:rsidRPr="002539DB">
        <w:rPr>
          <w:rFonts w:ascii="Arial" w:eastAsiaTheme="minorHAnsi" w:hAnsi="Arial" w:cs="Arial"/>
          <w:i/>
          <w:sz w:val="22"/>
          <w:szCs w:val="22"/>
          <w:lang w:val="hr-HR"/>
        </w:rPr>
        <w:t>ex utero</w:t>
      </w:r>
      <w:r w:rsidRPr="002539DB">
        <w:rPr>
          <w:rFonts w:ascii="Arial" w:eastAsiaTheme="minorHAnsi" w:hAnsi="Arial" w:cs="Arial"/>
          <w:sz w:val="22"/>
          <w:szCs w:val="22"/>
          <w:lang w:val="hr-HR"/>
        </w:rPr>
        <w:t xml:space="preserve"> embrionalnim razvojem od</w:t>
      </w:r>
      <w:r w:rsidR="00FE0FE2">
        <w:rPr>
          <w:rFonts w:ascii="Arial" w:eastAsiaTheme="minorHAnsi" w:hAnsi="Arial" w:cs="Arial"/>
          <w:sz w:val="22"/>
          <w:szCs w:val="22"/>
          <w:lang w:val="hr-HR"/>
        </w:rPr>
        <w:t xml:space="preserve"> svega</w:t>
      </w:r>
      <w:r w:rsidRPr="002539DB">
        <w:rPr>
          <w:rFonts w:ascii="Arial" w:eastAsiaTheme="minorHAnsi" w:hAnsi="Arial" w:cs="Arial"/>
          <w:sz w:val="22"/>
          <w:szCs w:val="22"/>
          <w:lang w:val="hr-HR"/>
        </w:rPr>
        <w:t xml:space="preserve"> 72 sata. Tijekom cijelog embrionalnog razvoja tijela su im prozirna, organi su dobro razvijeni i time pogodni za promatranje učinaka različitih spojeva</w:t>
      </w:r>
      <w:r w:rsidR="00F90C4F">
        <w:rPr>
          <w:rFonts w:ascii="Arial" w:eastAsiaTheme="minorHAnsi" w:hAnsi="Arial" w:cs="Arial"/>
          <w:sz w:val="22"/>
          <w:szCs w:val="22"/>
          <w:lang w:val="hr-HR"/>
        </w:rPr>
        <w:t xml:space="preserve"> (Slika 3)</w:t>
      </w:r>
      <w:r w:rsidR="002A57A0">
        <w:rPr>
          <w:rFonts w:ascii="Arial" w:eastAsiaTheme="minorHAnsi" w:hAnsi="Arial" w:cs="Arial"/>
          <w:sz w:val="22"/>
          <w:szCs w:val="22"/>
          <w:lang w:val="hr-HR"/>
        </w:rPr>
        <w:t>.</w:t>
      </w:r>
      <w:r w:rsidRPr="002539DB">
        <w:rPr>
          <w:rFonts w:ascii="Arial" w:eastAsiaTheme="minorHAnsi" w:hAnsi="Arial" w:cs="Arial"/>
          <w:sz w:val="22"/>
          <w:szCs w:val="22"/>
          <w:lang w:val="hr-HR"/>
        </w:rPr>
        <w:t xml:space="preserve"> Zbog navedenih povoljnih karakteristika, kao i zbog nezahtjevnog uzgoja, hranjenja te relativno jeftinog održavanja, zebrica je ubrzo prepoznata kao iznimno pogodan model u toksikološkim istraživanjima (Lawrence, 2007).</w:t>
      </w:r>
    </w:p>
    <w:p w:rsidR="00F90C4F" w:rsidRDefault="00F90C4F" w:rsidP="002539DB">
      <w:pPr>
        <w:spacing w:before="32" w:line="360" w:lineRule="auto"/>
        <w:ind w:left="113" w:right="79" w:firstLine="709"/>
        <w:jc w:val="both"/>
        <w:rPr>
          <w:rFonts w:ascii="Arial" w:eastAsiaTheme="minorHAnsi" w:hAnsi="Arial" w:cs="Arial"/>
          <w:sz w:val="22"/>
          <w:szCs w:val="22"/>
          <w:lang w:val="hr-HR"/>
        </w:rPr>
      </w:pPr>
    </w:p>
    <w:p w:rsidR="00F90C4F" w:rsidRPr="002539DB" w:rsidRDefault="00F90C4F" w:rsidP="00F90C4F">
      <w:pPr>
        <w:spacing w:before="32" w:line="360" w:lineRule="auto"/>
        <w:ind w:left="113" w:right="79" w:firstLine="313"/>
        <w:jc w:val="both"/>
        <w:rPr>
          <w:rFonts w:ascii="Arial" w:eastAsiaTheme="minorHAnsi" w:hAnsi="Arial" w:cs="Arial"/>
          <w:sz w:val="22"/>
          <w:szCs w:val="22"/>
          <w:lang w:val="hr-HR"/>
        </w:rPr>
      </w:pPr>
      <w:r w:rsidRPr="002539DB">
        <w:rPr>
          <w:rFonts w:ascii="Arial" w:eastAsiaTheme="minorHAnsi" w:hAnsi="Arial" w:cs="Arial"/>
          <w:noProof/>
          <w:sz w:val="22"/>
          <w:szCs w:val="22"/>
          <w:lang w:val="hr-HR" w:eastAsia="hr-HR"/>
        </w:rPr>
        <w:lastRenderedPageBreak/>
        <w:drawing>
          <wp:inline distT="0" distB="0" distL="0" distR="0">
            <wp:extent cx="5239472" cy="4927503"/>
            <wp:effectExtent l="0" t="0" r="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ijelo.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39472" cy="4927503"/>
                    </a:xfrm>
                    <a:prstGeom prst="rect">
                      <a:avLst/>
                    </a:prstGeom>
                  </pic:spPr>
                </pic:pic>
              </a:graphicData>
            </a:graphic>
          </wp:inline>
        </w:drawing>
      </w:r>
    </w:p>
    <w:p w:rsidR="00F90C4F" w:rsidRPr="002539DB" w:rsidRDefault="00F90C4F" w:rsidP="00E328F7">
      <w:pPr>
        <w:spacing w:before="32" w:after="160" w:line="360" w:lineRule="auto"/>
        <w:ind w:left="113" w:right="79"/>
        <w:jc w:val="both"/>
        <w:rPr>
          <w:rFonts w:ascii="Arial" w:eastAsiaTheme="minorHAnsi" w:hAnsi="Arial" w:cs="Arial"/>
          <w:sz w:val="22"/>
          <w:szCs w:val="22"/>
          <w:lang w:val="hr-HR"/>
        </w:rPr>
      </w:pPr>
      <w:r w:rsidRPr="002539DB">
        <w:rPr>
          <w:rFonts w:ascii="Arial" w:eastAsiaTheme="minorHAnsi" w:hAnsi="Arial" w:cs="Arial"/>
          <w:b/>
          <w:sz w:val="22"/>
          <w:szCs w:val="22"/>
          <w:lang w:val="hr-HR"/>
        </w:rPr>
        <w:t>Slika 3.</w:t>
      </w:r>
      <w:r w:rsidRPr="002539DB">
        <w:rPr>
          <w:rFonts w:ascii="Arial" w:eastAsiaTheme="minorHAnsi" w:hAnsi="Arial" w:cs="Arial"/>
          <w:sz w:val="22"/>
          <w:szCs w:val="22"/>
          <w:lang w:val="hr-HR"/>
        </w:rPr>
        <w:t xml:space="preserve"> Embrij zebrice star 48 </w:t>
      </w:r>
      <w:r>
        <w:rPr>
          <w:rFonts w:ascii="Arial" w:eastAsiaTheme="minorHAnsi" w:hAnsi="Arial" w:cs="Arial"/>
          <w:sz w:val="22"/>
          <w:szCs w:val="22"/>
          <w:lang w:val="hr-HR"/>
        </w:rPr>
        <w:t>hpf</w:t>
      </w:r>
      <w:r w:rsidRPr="002539DB">
        <w:rPr>
          <w:rFonts w:ascii="Arial" w:eastAsiaTheme="minorHAnsi" w:hAnsi="Arial" w:cs="Arial"/>
          <w:sz w:val="22"/>
          <w:szCs w:val="22"/>
          <w:lang w:val="hr-HR"/>
        </w:rPr>
        <w:t xml:space="preserve"> sa razvijenim glavnim organima i krvožilnim sustavom (Prilagođeno prema Lillicrap, 2010)</w:t>
      </w:r>
      <w:r>
        <w:rPr>
          <w:rFonts w:ascii="Arial" w:eastAsiaTheme="minorHAnsi" w:hAnsi="Arial" w:cs="Arial"/>
          <w:sz w:val="22"/>
          <w:szCs w:val="22"/>
          <w:lang w:val="hr-HR"/>
        </w:rPr>
        <w:t>.</w:t>
      </w:r>
    </w:p>
    <w:p w:rsidR="002539DB" w:rsidRPr="002539DB" w:rsidRDefault="002539DB" w:rsidP="002539DB">
      <w:pPr>
        <w:spacing w:before="32" w:line="360" w:lineRule="auto"/>
        <w:ind w:left="113" w:right="79" w:firstLine="709"/>
        <w:jc w:val="both"/>
        <w:rPr>
          <w:rFonts w:ascii="Arial" w:eastAsiaTheme="minorHAnsi" w:hAnsi="Arial" w:cs="Arial"/>
          <w:sz w:val="22"/>
          <w:szCs w:val="22"/>
          <w:lang w:val="hr-HR"/>
        </w:rPr>
      </w:pPr>
      <w:r w:rsidRPr="002539DB">
        <w:rPr>
          <w:rFonts w:ascii="Arial" w:eastAsiaTheme="minorHAnsi" w:hAnsi="Arial" w:cs="Arial"/>
          <w:sz w:val="22"/>
          <w:szCs w:val="22"/>
          <w:lang w:val="hr-HR"/>
        </w:rPr>
        <w:t xml:space="preserve">Prvi istraživački rad u kojem su zebrice </w:t>
      </w:r>
      <w:r w:rsidR="006E008B" w:rsidRPr="002539DB">
        <w:rPr>
          <w:rFonts w:ascii="Arial" w:eastAsiaTheme="minorHAnsi" w:hAnsi="Arial" w:cs="Arial"/>
          <w:sz w:val="22"/>
          <w:szCs w:val="22"/>
          <w:lang w:val="hr-HR"/>
        </w:rPr>
        <w:t>upotr</w:t>
      </w:r>
      <w:r w:rsidR="006E008B">
        <w:rPr>
          <w:rFonts w:ascii="Arial" w:eastAsiaTheme="minorHAnsi" w:hAnsi="Arial" w:cs="Arial"/>
          <w:sz w:val="22"/>
          <w:szCs w:val="22"/>
          <w:lang w:val="hr-HR"/>
        </w:rPr>
        <w:t>i</w:t>
      </w:r>
      <w:r w:rsidR="006E008B" w:rsidRPr="002539DB">
        <w:rPr>
          <w:rFonts w:ascii="Arial" w:eastAsiaTheme="minorHAnsi" w:hAnsi="Arial" w:cs="Arial"/>
          <w:sz w:val="22"/>
          <w:szCs w:val="22"/>
          <w:lang w:val="hr-HR"/>
        </w:rPr>
        <w:t>jebljene</w:t>
      </w:r>
      <w:r w:rsidRPr="002539DB">
        <w:rPr>
          <w:rFonts w:ascii="Arial" w:eastAsiaTheme="minorHAnsi" w:hAnsi="Arial" w:cs="Arial"/>
          <w:sz w:val="22"/>
          <w:szCs w:val="22"/>
          <w:lang w:val="hr-HR"/>
        </w:rPr>
        <w:t xml:space="preserve"> kao modelni organizam proveo je 1981. godine George Streisinger na Sveučilištu u Oregonu (Li </w:t>
      </w:r>
      <w:r w:rsidR="00095681">
        <w:rPr>
          <w:rFonts w:ascii="Arial" w:eastAsiaTheme="minorHAnsi" w:hAnsi="Arial" w:cs="Arial"/>
          <w:sz w:val="22"/>
          <w:szCs w:val="22"/>
          <w:lang w:val="hr-HR"/>
        </w:rPr>
        <w:t>i sur.</w:t>
      </w:r>
      <w:r w:rsidRPr="002539DB">
        <w:rPr>
          <w:rFonts w:ascii="Arial" w:eastAsiaTheme="minorHAnsi" w:hAnsi="Arial" w:cs="Arial"/>
          <w:sz w:val="22"/>
          <w:szCs w:val="22"/>
          <w:lang w:val="hr-HR"/>
        </w:rPr>
        <w:t xml:space="preserve">, 2013). U narednim desetljećima stvorene su baze podataka sa detaljno opisanim razvojnim stadijima te je uslijedilo sekvenciranje genoma na Institutu Sanger (Kimmel </w:t>
      </w:r>
      <w:r w:rsidR="00095681">
        <w:rPr>
          <w:rFonts w:ascii="Arial" w:eastAsiaTheme="minorHAnsi" w:hAnsi="Arial" w:cs="Arial"/>
          <w:sz w:val="22"/>
          <w:szCs w:val="22"/>
          <w:lang w:val="hr-HR"/>
        </w:rPr>
        <w:t>i sur.</w:t>
      </w:r>
      <w:r w:rsidR="00AB7966">
        <w:rPr>
          <w:rFonts w:ascii="Arial" w:eastAsiaTheme="minorHAnsi" w:hAnsi="Arial" w:cs="Arial"/>
          <w:sz w:val="22"/>
          <w:szCs w:val="22"/>
          <w:lang w:val="hr-HR"/>
        </w:rPr>
        <w:t>,</w:t>
      </w:r>
      <w:r w:rsidRPr="002539DB">
        <w:rPr>
          <w:rFonts w:ascii="Arial" w:eastAsiaTheme="minorHAnsi" w:hAnsi="Arial" w:cs="Arial"/>
          <w:sz w:val="22"/>
          <w:szCs w:val="22"/>
          <w:lang w:val="hr-HR"/>
        </w:rPr>
        <w:t xml:space="preserve"> 1995). Također, razvijeni su brojni mutantni sojevi sa već predodređenim poremećajima u svrhu boljeg razumijevanja i liječenja bolesti </w:t>
      </w:r>
      <w:r w:rsidR="00D5345C">
        <w:rPr>
          <w:rFonts w:ascii="Arial" w:eastAsiaTheme="minorHAnsi" w:hAnsi="Arial" w:cs="Arial"/>
          <w:sz w:val="22"/>
          <w:szCs w:val="22"/>
          <w:lang w:val="hr-HR"/>
        </w:rPr>
        <w:t>u ljudi</w:t>
      </w:r>
      <w:r w:rsidRPr="002539DB">
        <w:rPr>
          <w:rFonts w:ascii="Arial" w:eastAsiaTheme="minorHAnsi" w:hAnsi="Arial" w:cs="Arial"/>
          <w:sz w:val="22"/>
          <w:szCs w:val="22"/>
          <w:lang w:val="hr-HR"/>
        </w:rPr>
        <w:t xml:space="preserve"> (Kari </w:t>
      </w:r>
      <w:r w:rsidR="00095681">
        <w:rPr>
          <w:rFonts w:ascii="Arial" w:eastAsiaTheme="minorHAnsi" w:hAnsi="Arial" w:cs="Arial"/>
          <w:sz w:val="22"/>
          <w:szCs w:val="22"/>
          <w:lang w:val="hr-HR"/>
        </w:rPr>
        <w:t>i sur.</w:t>
      </w:r>
      <w:r w:rsidRPr="002539DB">
        <w:rPr>
          <w:rFonts w:ascii="Arial" w:eastAsiaTheme="minorHAnsi" w:hAnsi="Arial" w:cs="Arial"/>
          <w:sz w:val="22"/>
          <w:szCs w:val="22"/>
          <w:lang w:val="hr-HR"/>
        </w:rPr>
        <w:t>, 2007</w:t>
      </w:r>
      <w:r w:rsidR="00F9723C">
        <w:rPr>
          <w:rFonts w:ascii="Arial" w:eastAsiaTheme="minorHAnsi" w:hAnsi="Arial" w:cs="Arial"/>
          <w:sz w:val="22"/>
          <w:szCs w:val="22"/>
          <w:lang w:val="hr-HR"/>
        </w:rPr>
        <w:t>;</w:t>
      </w:r>
      <w:r w:rsidRPr="002539DB">
        <w:rPr>
          <w:rFonts w:ascii="Arial" w:eastAsiaTheme="minorHAnsi" w:hAnsi="Arial" w:cs="Arial"/>
          <w:sz w:val="22"/>
          <w:szCs w:val="22"/>
          <w:lang w:val="hr-HR"/>
        </w:rPr>
        <w:t xml:space="preserve"> Lieschke i Currie, 2007</w:t>
      </w:r>
      <w:r w:rsidR="00F9723C">
        <w:rPr>
          <w:rFonts w:ascii="Arial" w:eastAsiaTheme="minorHAnsi" w:hAnsi="Arial" w:cs="Arial"/>
          <w:sz w:val="22"/>
          <w:szCs w:val="22"/>
          <w:lang w:val="hr-HR"/>
        </w:rPr>
        <w:t>;</w:t>
      </w:r>
      <w:r w:rsidRPr="002539DB">
        <w:rPr>
          <w:rFonts w:ascii="Arial" w:eastAsiaTheme="minorHAnsi" w:hAnsi="Arial" w:cs="Arial"/>
          <w:sz w:val="22"/>
          <w:szCs w:val="22"/>
          <w:lang w:val="hr-HR"/>
        </w:rPr>
        <w:t xml:space="preserve"> Meeker i Trede, 2008</w:t>
      </w:r>
      <w:r w:rsidR="00F9723C">
        <w:rPr>
          <w:rFonts w:ascii="Arial" w:eastAsiaTheme="minorHAnsi" w:hAnsi="Arial" w:cs="Arial"/>
          <w:sz w:val="22"/>
          <w:szCs w:val="22"/>
          <w:lang w:val="hr-HR"/>
        </w:rPr>
        <w:t>;</w:t>
      </w:r>
      <w:r w:rsidRPr="002539DB">
        <w:rPr>
          <w:rFonts w:ascii="Arial" w:eastAsiaTheme="minorHAnsi" w:hAnsi="Arial" w:cs="Arial"/>
          <w:sz w:val="22"/>
          <w:szCs w:val="22"/>
          <w:lang w:val="hr-HR"/>
        </w:rPr>
        <w:t xml:space="preserve"> MacRae i Peterson, 2015)</w:t>
      </w:r>
    </w:p>
    <w:p w:rsidR="002539DB" w:rsidRPr="002539DB" w:rsidRDefault="002539DB" w:rsidP="002539DB">
      <w:pPr>
        <w:spacing w:before="32" w:line="360" w:lineRule="auto"/>
        <w:ind w:left="113" w:right="79" w:firstLine="709"/>
        <w:jc w:val="both"/>
        <w:rPr>
          <w:rFonts w:ascii="Arial" w:eastAsiaTheme="minorHAnsi" w:hAnsi="Arial" w:cs="Arial"/>
          <w:sz w:val="22"/>
          <w:szCs w:val="22"/>
          <w:lang w:val="hr-HR"/>
        </w:rPr>
      </w:pPr>
      <w:r w:rsidRPr="002539DB">
        <w:rPr>
          <w:rFonts w:ascii="Arial" w:eastAsiaTheme="minorHAnsi" w:hAnsi="Arial" w:cs="Arial"/>
          <w:sz w:val="22"/>
          <w:szCs w:val="22"/>
          <w:lang w:val="hr-HR"/>
        </w:rPr>
        <w:t>Između zebrica i ostalih kralje</w:t>
      </w:r>
      <w:r w:rsidR="00072082">
        <w:rPr>
          <w:rFonts w:ascii="Arial" w:eastAsiaTheme="minorHAnsi" w:hAnsi="Arial" w:cs="Arial"/>
          <w:sz w:val="22"/>
          <w:szCs w:val="22"/>
          <w:lang w:val="hr-HR"/>
        </w:rPr>
        <w:t>ž</w:t>
      </w:r>
      <w:r w:rsidRPr="002539DB">
        <w:rPr>
          <w:rFonts w:ascii="Arial" w:eastAsiaTheme="minorHAnsi" w:hAnsi="Arial" w:cs="Arial"/>
          <w:sz w:val="22"/>
          <w:szCs w:val="22"/>
          <w:lang w:val="hr-HR"/>
        </w:rPr>
        <w:t>njaka postoji izuzetna sličnost u staničnoj strukturi, signalnim putovima, anatomiji i fiziologiji, posebno tijeko</w:t>
      </w:r>
      <w:r w:rsidR="00AB7966">
        <w:rPr>
          <w:rFonts w:ascii="Arial" w:eastAsiaTheme="minorHAnsi" w:hAnsi="Arial" w:cs="Arial"/>
          <w:sz w:val="22"/>
          <w:szCs w:val="22"/>
          <w:lang w:val="hr-HR"/>
        </w:rPr>
        <w:t xml:space="preserve">m ranog razvoja (Aparicio </w:t>
      </w:r>
      <w:r w:rsidR="00095681">
        <w:rPr>
          <w:rFonts w:ascii="Arial" w:eastAsiaTheme="minorHAnsi" w:hAnsi="Arial" w:cs="Arial"/>
          <w:sz w:val="22"/>
          <w:szCs w:val="22"/>
          <w:lang w:val="hr-HR"/>
        </w:rPr>
        <w:t>i sur.</w:t>
      </w:r>
      <w:r w:rsidRPr="002539DB">
        <w:rPr>
          <w:rFonts w:ascii="Arial" w:eastAsiaTheme="minorHAnsi" w:hAnsi="Arial" w:cs="Arial"/>
          <w:sz w:val="22"/>
          <w:szCs w:val="22"/>
          <w:lang w:val="hr-HR"/>
        </w:rPr>
        <w:t xml:space="preserve">, 2002). Takva sličnost olakšava razotkrivanje interakcija za koje se smatra da su konzervirane među vrstama. Unatoč 450 milijuna godina filogenetske udaljenosti </w:t>
      </w:r>
      <w:r w:rsidR="00FE0FE2">
        <w:rPr>
          <w:rFonts w:ascii="Arial" w:eastAsiaTheme="minorHAnsi" w:hAnsi="Arial" w:cs="Arial"/>
          <w:sz w:val="22"/>
          <w:szCs w:val="22"/>
          <w:lang w:val="hr-HR"/>
        </w:rPr>
        <w:t>(</w:t>
      </w:r>
      <w:r w:rsidRPr="002539DB">
        <w:rPr>
          <w:rFonts w:ascii="Arial" w:eastAsiaTheme="minorHAnsi" w:hAnsi="Arial" w:cs="Arial"/>
          <w:sz w:val="22"/>
          <w:szCs w:val="22"/>
          <w:lang w:val="hr-HR"/>
        </w:rPr>
        <w:t>kad se dogodila divergencija zajedničkog pretka</w:t>
      </w:r>
      <w:r w:rsidR="00FE0FE2">
        <w:rPr>
          <w:rFonts w:ascii="Arial" w:eastAsiaTheme="minorHAnsi" w:hAnsi="Arial" w:cs="Arial"/>
          <w:sz w:val="22"/>
          <w:szCs w:val="22"/>
          <w:lang w:val="hr-HR"/>
        </w:rPr>
        <w:t>)</w:t>
      </w:r>
      <w:r w:rsidRPr="002539DB">
        <w:rPr>
          <w:rFonts w:ascii="Arial" w:eastAsiaTheme="minorHAnsi" w:hAnsi="Arial" w:cs="Arial"/>
          <w:sz w:val="22"/>
          <w:szCs w:val="22"/>
          <w:lang w:val="hr-HR"/>
        </w:rPr>
        <w:t xml:space="preserve"> sekvenciranjem se utvrdilo da ljudi i zebrice dijele 70</w:t>
      </w:r>
      <w:r w:rsidR="006F6531">
        <w:rPr>
          <w:rFonts w:ascii="Arial" w:eastAsiaTheme="minorHAnsi" w:hAnsi="Arial" w:cs="Arial"/>
          <w:sz w:val="22"/>
          <w:szCs w:val="22"/>
          <w:lang w:val="hr-HR"/>
        </w:rPr>
        <w:t xml:space="preserve"> </w:t>
      </w:r>
      <w:r w:rsidRPr="002539DB">
        <w:rPr>
          <w:rFonts w:ascii="Arial" w:eastAsiaTheme="minorHAnsi" w:hAnsi="Arial" w:cs="Arial"/>
          <w:sz w:val="22"/>
          <w:szCs w:val="22"/>
          <w:lang w:val="hr-HR"/>
        </w:rPr>
        <w:t>% genoma, unutar kojeg je 84</w:t>
      </w:r>
      <w:r w:rsidR="006F6531">
        <w:rPr>
          <w:rFonts w:ascii="Arial" w:eastAsiaTheme="minorHAnsi" w:hAnsi="Arial" w:cs="Arial"/>
          <w:sz w:val="22"/>
          <w:szCs w:val="22"/>
          <w:lang w:val="hr-HR"/>
        </w:rPr>
        <w:t xml:space="preserve"> </w:t>
      </w:r>
      <w:r w:rsidRPr="002539DB">
        <w:rPr>
          <w:rFonts w:ascii="Arial" w:eastAsiaTheme="minorHAnsi" w:hAnsi="Arial" w:cs="Arial"/>
          <w:sz w:val="22"/>
          <w:szCs w:val="22"/>
          <w:lang w:val="hr-HR"/>
        </w:rPr>
        <w:t xml:space="preserve">% gena povezano s istim genetskim bolestima </w:t>
      </w:r>
      <w:r w:rsidR="00AB7966">
        <w:rPr>
          <w:rFonts w:ascii="Arial" w:eastAsiaTheme="minorHAnsi" w:hAnsi="Arial" w:cs="Arial"/>
          <w:sz w:val="22"/>
          <w:szCs w:val="22"/>
          <w:lang w:val="hr-HR"/>
        </w:rPr>
        <w:t xml:space="preserve">u </w:t>
      </w:r>
      <w:r w:rsidR="00AB7966">
        <w:rPr>
          <w:rFonts w:ascii="Arial" w:eastAsiaTheme="minorHAnsi" w:hAnsi="Arial" w:cs="Arial"/>
          <w:sz w:val="22"/>
          <w:szCs w:val="22"/>
          <w:lang w:val="hr-HR"/>
        </w:rPr>
        <w:lastRenderedPageBreak/>
        <w:t xml:space="preserve">čovjeka i zebrica (Howe </w:t>
      </w:r>
      <w:r w:rsidR="00095681">
        <w:rPr>
          <w:rFonts w:ascii="Arial" w:eastAsiaTheme="minorHAnsi" w:hAnsi="Arial" w:cs="Arial"/>
          <w:sz w:val="22"/>
          <w:szCs w:val="22"/>
          <w:lang w:val="hr-HR"/>
        </w:rPr>
        <w:t>i sur.</w:t>
      </w:r>
      <w:r w:rsidRPr="002539DB">
        <w:rPr>
          <w:rFonts w:ascii="Arial" w:eastAsiaTheme="minorHAnsi" w:hAnsi="Arial" w:cs="Arial"/>
          <w:sz w:val="22"/>
          <w:szCs w:val="22"/>
          <w:lang w:val="hr-HR"/>
        </w:rPr>
        <w:t>, 2013</w:t>
      </w:r>
      <w:r w:rsidR="00F9723C">
        <w:rPr>
          <w:rFonts w:ascii="Arial" w:eastAsiaTheme="minorHAnsi" w:hAnsi="Arial" w:cs="Arial"/>
          <w:sz w:val="22"/>
          <w:szCs w:val="22"/>
          <w:lang w:val="hr-HR"/>
        </w:rPr>
        <w:t>;</w:t>
      </w:r>
      <w:r w:rsidRPr="002539DB">
        <w:rPr>
          <w:rFonts w:ascii="Arial" w:eastAsiaTheme="minorHAnsi" w:hAnsi="Arial" w:cs="Arial"/>
          <w:sz w:val="22"/>
          <w:szCs w:val="22"/>
          <w:lang w:val="hr-HR"/>
        </w:rPr>
        <w:t xml:space="preserve"> Ribas i Piferrer, 2013). Zbog velike sposobnosti regeneracije tkiva poput srca, bubrega, mozga i leđne moždine, kao i fizioloških sličnosti zebrica i čovjeka, zebrica je postala standardnim modelnim organizmom u mnogim biomedicinskim istraživanjima. Najveći dio istraživanja bavi se proučavanjem neuroloških, hematopoetskih, kardiovaskularnih i etoloških poremećaja te karcinogeneze (McGrath, 2012). </w:t>
      </w:r>
    </w:p>
    <w:p w:rsidR="002539DB" w:rsidRPr="002539DB" w:rsidRDefault="002539DB" w:rsidP="00344E26">
      <w:pPr>
        <w:spacing w:before="32" w:after="160" w:line="360" w:lineRule="auto"/>
        <w:ind w:left="113" w:right="79" w:firstLine="709"/>
        <w:jc w:val="both"/>
        <w:rPr>
          <w:rFonts w:ascii="Arial" w:eastAsiaTheme="minorHAnsi" w:hAnsi="Arial" w:cs="Arial"/>
          <w:sz w:val="22"/>
          <w:szCs w:val="22"/>
          <w:lang w:val="hr-HR"/>
        </w:rPr>
      </w:pPr>
      <w:r w:rsidRPr="002539DB">
        <w:rPr>
          <w:rFonts w:ascii="Arial" w:eastAsiaTheme="minorHAnsi" w:hAnsi="Arial" w:cs="Arial"/>
          <w:sz w:val="22"/>
          <w:szCs w:val="22"/>
          <w:lang w:val="hr-HR"/>
        </w:rPr>
        <w:t xml:space="preserve">Nadalje, zebrice su se pokazale odličnim </w:t>
      </w:r>
      <w:r w:rsidR="00EE2B57" w:rsidRPr="002539DB">
        <w:rPr>
          <w:rFonts w:ascii="Arial" w:eastAsiaTheme="minorHAnsi" w:hAnsi="Arial" w:cs="Arial"/>
          <w:sz w:val="22"/>
          <w:szCs w:val="22"/>
          <w:lang w:val="hr-HR"/>
        </w:rPr>
        <w:t>model</w:t>
      </w:r>
      <w:r w:rsidR="00EE2B57">
        <w:rPr>
          <w:rFonts w:ascii="Arial" w:eastAsiaTheme="minorHAnsi" w:hAnsi="Arial" w:cs="Arial"/>
          <w:sz w:val="22"/>
          <w:szCs w:val="22"/>
          <w:lang w:val="hr-HR"/>
        </w:rPr>
        <w:t>nim organizmom</w:t>
      </w:r>
      <w:r w:rsidR="00EE2B57" w:rsidRPr="002539DB">
        <w:rPr>
          <w:rFonts w:ascii="Arial" w:eastAsiaTheme="minorHAnsi" w:hAnsi="Arial" w:cs="Arial"/>
          <w:sz w:val="22"/>
          <w:szCs w:val="22"/>
          <w:lang w:val="hr-HR"/>
        </w:rPr>
        <w:t xml:space="preserve"> </w:t>
      </w:r>
      <w:r w:rsidRPr="002539DB">
        <w:rPr>
          <w:rFonts w:ascii="Arial" w:eastAsiaTheme="minorHAnsi" w:hAnsi="Arial" w:cs="Arial"/>
          <w:sz w:val="22"/>
          <w:szCs w:val="22"/>
          <w:lang w:val="hr-HR"/>
        </w:rPr>
        <w:t xml:space="preserve">u ekotoksikologiji i biomonitoringu </w:t>
      </w:r>
      <w:r w:rsidR="00EE2B57">
        <w:rPr>
          <w:rFonts w:ascii="Arial" w:eastAsiaTheme="minorHAnsi" w:hAnsi="Arial" w:cs="Arial"/>
          <w:sz w:val="22"/>
          <w:szCs w:val="22"/>
          <w:lang w:val="hr-HR"/>
        </w:rPr>
        <w:t>stanja vodenih ekosustava</w:t>
      </w:r>
      <w:r w:rsidRPr="002539DB">
        <w:rPr>
          <w:rFonts w:ascii="Arial" w:eastAsiaTheme="minorHAnsi" w:hAnsi="Arial" w:cs="Arial"/>
          <w:sz w:val="22"/>
          <w:szCs w:val="22"/>
          <w:lang w:val="hr-HR"/>
        </w:rPr>
        <w:t xml:space="preserve"> (Howe </w:t>
      </w:r>
      <w:r w:rsidR="00095681">
        <w:rPr>
          <w:rFonts w:ascii="Arial" w:eastAsiaTheme="minorHAnsi" w:hAnsi="Arial" w:cs="Arial"/>
          <w:sz w:val="22"/>
          <w:szCs w:val="22"/>
          <w:lang w:val="hr-HR"/>
        </w:rPr>
        <w:t>i sur.</w:t>
      </w:r>
      <w:r w:rsidRPr="002539DB">
        <w:rPr>
          <w:rFonts w:ascii="Arial" w:eastAsiaTheme="minorHAnsi" w:hAnsi="Arial" w:cs="Arial"/>
          <w:sz w:val="22"/>
          <w:szCs w:val="22"/>
          <w:lang w:val="hr-HR"/>
        </w:rPr>
        <w:t>, 2013). Na zebricama se do sada testirao široki spektar pojedinačnih toksikanata poput teških metala, industrijskih spojeva, farmaceutika i EDC-ova (Hae</w:t>
      </w:r>
      <w:r w:rsidR="00F9723C">
        <w:rPr>
          <w:rFonts w:ascii="Arial" w:eastAsiaTheme="minorHAnsi" w:hAnsi="Arial" w:cs="Arial"/>
          <w:sz w:val="22"/>
          <w:szCs w:val="22"/>
          <w:lang w:val="hr-HR"/>
        </w:rPr>
        <w:t xml:space="preserve">ndel </w:t>
      </w:r>
      <w:r w:rsidR="00095681">
        <w:rPr>
          <w:rFonts w:ascii="Arial" w:eastAsiaTheme="minorHAnsi" w:hAnsi="Arial" w:cs="Arial"/>
          <w:sz w:val="22"/>
          <w:szCs w:val="22"/>
          <w:lang w:val="hr-HR"/>
        </w:rPr>
        <w:t>i sur.</w:t>
      </w:r>
      <w:r w:rsidR="00F9723C">
        <w:rPr>
          <w:rFonts w:ascii="Arial" w:eastAsiaTheme="minorHAnsi" w:hAnsi="Arial" w:cs="Arial"/>
          <w:sz w:val="22"/>
          <w:szCs w:val="22"/>
          <w:lang w:val="hr-HR"/>
        </w:rPr>
        <w:t>, 2004;</w:t>
      </w:r>
      <w:r w:rsidR="00AB7966">
        <w:rPr>
          <w:rFonts w:ascii="Arial" w:eastAsiaTheme="minorHAnsi" w:hAnsi="Arial" w:cs="Arial"/>
          <w:sz w:val="22"/>
          <w:szCs w:val="22"/>
          <w:lang w:val="hr-HR"/>
        </w:rPr>
        <w:t xml:space="preserve"> Akande </w:t>
      </w:r>
      <w:r w:rsidR="00095681">
        <w:rPr>
          <w:rFonts w:ascii="Arial" w:eastAsiaTheme="minorHAnsi" w:hAnsi="Arial" w:cs="Arial"/>
          <w:sz w:val="22"/>
          <w:szCs w:val="22"/>
          <w:lang w:val="hr-HR"/>
        </w:rPr>
        <w:t>i sur.</w:t>
      </w:r>
      <w:r w:rsidR="00AB7966">
        <w:rPr>
          <w:rFonts w:ascii="Arial" w:eastAsiaTheme="minorHAnsi" w:hAnsi="Arial" w:cs="Arial"/>
          <w:sz w:val="22"/>
          <w:szCs w:val="22"/>
          <w:lang w:val="hr-HR"/>
        </w:rPr>
        <w:t>,</w:t>
      </w:r>
      <w:r w:rsidR="00F9723C">
        <w:rPr>
          <w:rFonts w:ascii="Arial" w:eastAsiaTheme="minorHAnsi" w:hAnsi="Arial" w:cs="Arial"/>
          <w:sz w:val="22"/>
          <w:szCs w:val="22"/>
          <w:lang w:val="hr-HR"/>
        </w:rPr>
        <w:t xml:space="preserve"> 2010;</w:t>
      </w:r>
      <w:r w:rsidRPr="002539DB">
        <w:rPr>
          <w:rFonts w:ascii="Arial" w:eastAsiaTheme="minorHAnsi" w:hAnsi="Arial" w:cs="Arial"/>
          <w:sz w:val="22"/>
          <w:szCs w:val="22"/>
          <w:lang w:val="hr-HR"/>
        </w:rPr>
        <w:t xml:space="preserve"> Kovrižnych </w:t>
      </w:r>
      <w:r w:rsidR="00095681">
        <w:rPr>
          <w:rFonts w:ascii="Arial" w:eastAsiaTheme="minorHAnsi" w:hAnsi="Arial" w:cs="Arial"/>
          <w:sz w:val="22"/>
          <w:szCs w:val="22"/>
          <w:lang w:val="hr-HR"/>
        </w:rPr>
        <w:t>i sur.</w:t>
      </w:r>
      <w:r w:rsidRPr="002539DB">
        <w:rPr>
          <w:rFonts w:ascii="Arial" w:eastAsiaTheme="minorHAnsi" w:hAnsi="Arial" w:cs="Arial"/>
          <w:sz w:val="22"/>
          <w:szCs w:val="22"/>
          <w:lang w:val="hr-HR"/>
        </w:rPr>
        <w:t xml:space="preserve"> 2013</w:t>
      </w:r>
      <w:r w:rsidR="00F9723C">
        <w:rPr>
          <w:rFonts w:ascii="Arial" w:eastAsiaTheme="minorHAnsi" w:hAnsi="Arial" w:cs="Arial"/>
          <w:sz w:val="22"/>
          <w:szCs w:val="22"/>
          <w:lang w:val="hr-HR"/>
        </w:rPr>
        <w:t>;</w:t>
      </w:r>
      <w:r w:rsidRPr="002539DB">
        <w:rPr>
          <w:rFonts w:ascii="Arial" w:eastAsiaTheme="minorHAnsi" w:hAnsi="Arial" w:cs="Arial"/>
          <w:sz w:val="22"/>
          <w:szCs w:val="22"/>
          <w:lang w:val="hr-HR"/>
        </w:rPr>
        <w:t xml:space="preserve"> Fleming </w:t>
      </w:r>
      <w:r w:rsidR="00F9723C">
        <w:rPr>
          <w:rFonts w:ascii="Arial" w:eastAsiaTheme="minorHAnsi" w:hAnsi="Arial" w:cs="Arial"/>
          <w:sz w:val="22"/>
          <w:szCs w:val="22"/>
          <w:lang w:val="hr-HR"/>
        </w:rPr>
        <w:t>i</w:t>
      </w:r>
      <w:r w:rsidRPr="002539DB">
        <w:rPr>
          <w:rFonts w:ascii="Arial" w:eastAsiaTheme="minorHAnsi" w:hAnsi="Arial" w:cs="Arial"/>
          <w:sz w:val="22"/>
          <w:szCs w:val="22"/>
          <w:lang w:val="hr-HR"/>
        </w:rPr>
        <w:t xml:space="preserve"> Alderton, 2013</w:t>
      </w:r>
      <w:r w:rsidR="00F9723C">
        <w:rPr>
          <w:rFonts w:ascii="Arial" w:eastAsiaTheme="minorHAnsi" w:hAnsi="Arial" w:cs="Arial"/>
          <w:sz w:val="22"/>
          <w:szCs w:val="22"/>
          <w:lang w:val="hr-HR"/>
        </w:rPr>
        <w:t>;</w:t>
      </w:r>
      <w:r w:rsidRPr="002539DB">
        <w:rPr>
          <w:rFonts w:ascii="Arial" w:eastAsiaTheme="minorHAnsi" w:hAnsi="Arial" w:cs="Arial"/>
          <w:sz w:val="22"/>
          <w:szCs w:val="22"/>
          <w:lang w:val="hr-HR"/>
        </w:rPr>
        <w:t xml:space="preserve"> Santos </w:t>
      </w:r>
      <w:r w:rsidR="00095681">
        <w:rPr>
          <w:rFonts w:ascii="Arial" w:eastAsiaTheme="minorHAnsi" w:hAnsi="Arial" w:cs="Arial"/>
          <w:sz w:val="22"/>
          <w:szCs w:val="22"/>
          <w:lang w:val="hr-HR"/>
        </w:rPr>
        <w:t>i sur.</w:t>
      </w:r>
      <w:r w:rsidRPr="002539DB">
        <w:rPr>
          <w:rFonts w:ascii="Arial" w:eastAsiaTheme="minorHAnsi" w:hAnsi="Arial" w:cs="Arial"/>
          <w:sz w:val="22"/>
          <w:szCs w:val="22"/>
          <w:lang w:val="hr-HR"/>
        </w:rPr>
        <w:t xml:space="preserve"> 2014</w:t>
      </w:r>
      <w:r w:rsidR="00F9723C">
        <w:rPr>
          <w:rFonts w:ascii="Arial" w:eastAsiaTheme="minorHAnsi" w:hAnsi="Arial" w:cs="Arial"/>
          <w:sz w:val="22"/>
          <w:szCs w:val="22"/>
          <w:lang w:val="hr-HR"/>
        </w:rPr>
        <w:t>;</w:t>
      </w:r>
      <w:r w:rsidRPr="002539DB">
        <w:rPr>
          <w:rFonts w:ascii="Arial" w:eastAsiaTheme="minorHAnsi" w:hAnsi="Arial" w:cs="Arial"/>
          <w:sz w:val="22"/>
          <w:szCs w:val="22"/>
          <w:lang w:val="hr-HR"/>
        </w:rPr>
        <w:t xml:space="preserve"> Pamanji </w:t>
      </w:r>
      <w:r w:rsidR="00095681">
        <w:rPr>
          <w:rFonts w:ascii="Arial" w:eastAsiaTheme="minorHAnsi" w:hAnsi="Arial" w:cs="Arial"/>
          <w:sz w:val="22"/>
          <w:szCs w:val="22"/>
          <w:lang w:val="hr-HR"/>
        </w:rPr>
        <w:t>i sur.</w:t>
      </w:r>
      <w:r w:rsidR="00F9723C">
        <w:rPr>
          <w:rFonts w:ascii="Arial" w:eastAsiaTheme="minorHAnsi" w:hAnsi="Arial" w:cs="Arial"/>
          <w:sz w:val="22"/>
          <w:szCs w:val="22"/>
          <w:lang w:val="hr-HR"/>
        </w:rPr>
        <w:t xml:space="preserve"> </w:t>
      </w:r>
      <w:r w:rsidR="000E6C62">
        <w:rPr>
          <w:rFonts w:ascii="Arial" w:eastAsiaTheme="minorHAnsi" w:hAnsi="Arial" w:cs="Arial"/>
          <w:sz w:val="22"/>
          <w:szCs w:val="22"/>
          <w:lang w:val="hr-HR"/>
        </w:rPr>
        <w:t xml:space="preserve">2015), </w:t>
      </w:r>
      <w:r w:rsidRPr="002539DB">
        <w:rPr>
          <w:rFonts w:ascii="Arial" w:eastAsiaTheme="minorHAnsi" w:hAnsi="Arial" w:cs="Arial"/>
          <w:sz w:val="22"/>
          <w:szCs w:val="22"/>
          <w:lang w:val="hr-HR"/>
        </w:rPr>
        <w:t xml:space="preserve">ali i brojni okolišni </w:t>
      </w:r>
      <w:r w:rsidR="00F90C4F">
        <w:rPr>
          <w:rFonts w:ascii="Arial" w:eastAsiaTheme="minorHAnsi" w:hAnsi="Arial" w:cs="Arial"/>
          <w:sz w:val="22"/>
          <w:szCs w:val="22"/>
          <w:lang w:val="hr-HR"/>
        </w:rPr>
        <w:t>uzorci</w:t>
      </w:r>
      <w:r w:rsidR="00F90C4F" w:rsidRPr="002539DB">
        <w:rPr>
          <w:rFonts w:ascii="Arial" w:eastAsiaTheme="minorHAnsi" w:hAnsi="Arial" w:cs="Arial"/>
          <w:sz w:val="22"/>
          <w:szCs w:val="22"/>
          <w:lang w:val="hr-HR"/>
        </w:rPr>
        <w:t xml:space="preserve"> </w:t>
      </w:r>
      <w:r w:rsidRPr="002539DB">
        <w:rPr>
          <w:rFonts w:ascii="Arial" w:eastAsiaTheme="minorHAnsi" w:hAnsi="Arial" w:cs="Arial"/>
          <w:sz w:val="22"/>
          <w:szCs w:val="22"/>
          <w:lang w:val="hr-HR"/>
        </w:rPr>
        <w:t>(</w:t>
      </w:r>
      <w:r w:rsidR="00947F4D" w:rsidRPr="00947F4D">
        <w:rPr>
          <w:rFonts w:ascii="Arial" w:hAnsi="Arial" w:cs="Arial"/>
          <w:sz w:val="22"/>
          <w:szCs w:val="22"/>
          <w:lang w:eastAsia="en-GB"/>
        </w:rPr>
        <w:t>Cazenave</w:t>
      </w:r>
      <w:r w:rsidR="00947F4D" w:rsidRPr="00947F4D">
        <w:rPr>
          <w:rFonts w:ascii="Arial" w:eastAsiaTheme="minorHAnsi" w:hAnsi="Arial" w:cs="Arial"/>
          <w:color w:val="171717" w:themeColor="background2" w:themeShade="1A"/>
          <w:sz w:val="22"/>
          <w:szCs w:val="22"/>
          <w:lang w:val="hr-HR"/>
        </w:rPr>
        <w:t xml:space="preserve"> </w:t>
      </w:r>
      <w:r w:rsidR="00095681">
        <w:rPr>
          <w:rFonts w:ascii="Arial" w:eastAsiaTheme="minorHAnsi" w:hAnsi="Arial" w:cs="Arial"/>
          <w:color w:val="171717" w:themeColor="background2" w:themeShade="1A"/>
          <w:sz w:val="22"/>
          <w:szCs w:val="22"/>
          <w:lang w:val="hr-HR"/>
        </w:rPr>
        <w:t>i sur.</w:t>
      </w:r>
      <w:r w:rsidR="00947F4D">
        <w:rPr>
          <w:rFonts w:ascii="Arial" w:eastAsiaTheme="minorHAnsi" w:hAnsi="Arial" w:cs="Arial"/>
          <w:color w:val="171717" w:themeColor="background2" w:themeShade="1A"/>
          <w:sz w:val="22"/>
          <w:szCs w:val="22"/>
          <w:lang w:val="hr-HR"/>
        </w:rPr>
        <w:t xml:space="preserve"> 2006;</w:t>
      </w:r>
      <w:r w:rsidR="004A311E">
        <w:rPr>
          <w:rFonts w:ascii="Arial" w:eastAsiaTheme="minorHAnsi" w:hAnsi="Arial" w:cs="Arial"/>
          <w:color w:val="171717" w:themeColor="background2" w:themeShade="1A"/>
          <w:sz w:val="22"/>
          <w:szCs w:val="22"/>
          <w:lang w:val="hr-HR"/>
        </w:rPr>
        <w:t xml:space="preserve"> Ghrefat i </w:t>
      </w:r>
      <w:r w:rsidR="004A33EA">
        <w:rPr>
          <w:rFonts w:ascii="Arial" w:eastAsiaTheme="minorHAnsi" w:hAnsi="Arial" w:cs="Arial"/>
          <w:color w:val="171717" w:themeColor="background2" w:themeShade="1A"/>
          <w:sz w:val="22"/>
          <w:szCs w:val="22"/>
          <w:lang w:val="hr-HR"/>
        </w:rPr>
        <w:t>Yusuf</w:t>
      </w:r>
      <w:r w:rsidR="004A311E">
        <w:rPr>
          <w:rFonts w:ascii="Arial" w:eastAsiaTheme="minorHAnsi" w:hAnsi="Arial" w:cs="Arial"/>
          <w:color w:val="171717" w:themeColor="background2" w:themeShade="1A"/>
          <w:sz w:val="22"/>
          <w:szCs w:val="22"/>
          <w:lang w:val="hr-HR"/>
        </w:rPr>
        <w:t>, 2006</w:t>
      </w:r>
      <w:r w:rsidR="00F9723C">
        <w:rPr>
          <w:rFonts w:ascii="Arial" w:eastAsiaTheme="minorHAnsi" w:hAnsi="Arial" w:cs="Arial"/>
          <w:color w:val="171717" w:themeColor="background2" w:themeShade="1A"/>
          <w:sz w:val="22"/>
          <w:szCs w:val="22"/>
          <w:lang w:val="hr-HR"/>
        </w:rPr>
        <w:t>;</w:t>
      </w:r>
      <w:r w:rsidR="00947F4D">
        <w:rPr>
          <w:rFonts w:ascii="Arial" w:eastAsiaTheme="minorHAnsi" w:hAnsi="Arial" w:cs="Arial"/>
          <w:color w:val="171717" w:themeColor="background2" w:themeShade="1A"/>
          <w:sz w:val="22"/>
          <w:szCs w:val="22"/>
          <w:lang w:val="hr-HR"/>
        </w:rPr>
        <w:t xml:space="preserve"> </w:t>
      </w:r>
      <w:r w:rsidR="00947F4D" w:rsidRPr="00947F4D">
        <w:rPr>
          <w:rFonts w:ascii="Arial" w:eastAsiaTheme="minorHAnsi" w:hAnsi="Arial" w:cs="Arial"/>
          <w:color w:val="171717" w:themeColor="background2" w:themeShade="1A"/>
          <w:sz w:val="22"/>
          <w:szCs w:val="22"/>
          <w:lang w:val="hr-HR"/>
        </w:rPr>
        <w:t>Craw</w:t>
      </w:r>
      <w:r w:rsidR="00947F4D">
        <w:rPr>
          <w:rFonts w:ascii="Arial" w:eastAsiaTheme="minorHAnsi" w:hAnsi="Arial" w:cs="Arial"/>
          <w:sz w:val="22"/>
          <w:szCs w:val="22"/>
          <w:lang w:val="hr-HR"/>
        </w:rPr>
        <w:t xml:space="preserve">ford </w:t>
      </w:r>
      <w:r w:rsidR="00095681">
        <w:rPr>
          <w:rFonts w:ascii="Arial" w:eastAsiaTheme="minorHAnsi" w:hAnsi="Arial" w:cs="Arial"/>
          <w:sz w:val="22"/>
          <w:szCs w:val="22"/>
          <w:lang w:val="hr-HR"/>
        </w:rPr>
        <w:t>i sur.</w:t>
      </w:r>
      <w:r w:rsidR="009D36F9">
        <w:rPr>
          <w:rFonts w:ascii="Arial" w:eastAsiaTheme="minorHAnsi" w:hAnsi="Arial" w:cs="Arial"/>
          <w:sz w:val="22"/>
          <w:szCs w:val="22"/>
          <w:lang w:val="hr-HR"/>
        </w:rPr>
        <w:t>,</w:t>
      </w:r>
      <w:r w:rsidR="00947F4D">
        <w:rPr>
          <w:rFonts w:ascii="Arial" w:eastAsiaTheme="minorHAnsi" w:hAnsi="Arial" w:cs="Arial"/>
          <w:sz w:val="22"/>
          <w:szCs w:val="22"/>
          <w:lang w:val="hr-HR"/>
        </w:rPr>
        <w:t xml:space="preserve"> 2011</w:t>
      </w:r>
      <w:r w:rsidRPr="002539DB">
        <w:rPr>
          <w:rFonts w:ascii="Arial" w:eastAsiaTheme="minorHAnsi" w:hAnsi="Arial" w:cs="Arial"/>
          <w:sz w:val="22"/>
          <w:szCs w:val="22"/>
          <w:lang w:val="hr-HR"/>
        </w:rPr>
        <w:t>).</w:t>
      </w:r>
      <w:r w:rsidR="00FE0FE2">
        <w:rPr>
          <w:rFonts w:ascii="Arial" w:eastAsiaTheme="minorHAnsi" w:hAnsi="Arial" w:cs="Arial"/>
          <w:sz w:val="22"/>
          <w:szCs w:val="22"/>
          <w:lang w:val="hr-HR"/>
        </w:rPr>
        <w:t xml:space="preserve"> </w:t>
      </w:r>
    </w:p>
    <w:p w:rsidR="002539DB" w:rsidRPr="00AC1046" w:rsidRDefault="002539DB" w:rsidP="00FF5C84">
      <w:pPr>
        <w:pStyle w:val="Heading3"/>
        <w:numPr>
          <w:ilvl w:val="2"/>
          <w:numId w:val="8"/>
        </w:numPr>
        <w:spacing w:after="160" w:line="360" w:lineRule="auto"/>
        <w:ind w:left="1514" w:hanging="720"/>
        <w:rPr>
          <w:rFonts w:ascii="Arial" w:eastAsiaTheme="minorHAnsi" w:hAnsi="Arial" w:cs="Arial"/>
          <w:sz w:val="24"/>
          <w:szCs w:val="24"/>
          <w:lang w:val="hr-HR"/>
        </w:rPr>
      </w:pPr>
      <w:bookmarkStart w:id="15" w:name="_Toc480567185"/>
      <w:bookmarkStart w:id="16" w:name="_Toc481142628"/>
      <w:r w:rsidRPr="00AC1046">
        <w:rPr>
          <w:rFonts w:ascii="Arial" w:eastAsiaTheme="minorHAnsi" w:hAnsi="Arial" w:cs="Arial"/>
          <w:sz w:val="24"/>
          <w:szCs w:val="24"/>
          <w:lang w:val="hr-HR"/>
        </w:rPr>
        <w:t xml:space="preserve">Test embriotoksičnosti na zebricama (eng. </w:t>
      </w:r>
      <w:r w:rsidRPr="0050693E">
        <w:rPr>
          <w:rFonts w:ascii="Arial" w:eastAsiaTheme="minorHAnsi" w:hAnsi="Arial" w:cs="Arial"/>
          <w:i/>
          <w:sz w:val="24"/>
          <w:szCs w:val="24"/>
          <w:lang w:val="hr-HR"/>
        </w:rPr>
        <w:t xml:space="preserve">Zebrafish </w:t>
      </w:r>
      <w:r w:rsidR="008305DE" w:rsidRPr="0050693E">
        <w:rPr>
          <w:rFonts w:ascii="Arial" w:eastAsiaTheme="minorHAnsi" w:hAnsi="Arial" w:cs="Arial"/>
          <w:i/>
          <w:sz w:val="24"/>
          <w:szCs w:val="24"/>
          <w:lang w:val="hr-HR"/>
        </w:rPr>
        <w:t>e</w:t>
      </w:r>
      <w:r w:rsidRPr="0050693E">
        <w:rPr>
          <w:rFonts w:ascii="Arial" w:eastAsiaTheme="minorHAnsi" w:hAnsi="Arial" w:cs="Arial"/>
          <w:i/>
          <w:sz w:val="24"/>
          <w:szCs w:val="24"/>
          <w:lang w:val="hr-HR"/>
        </w:rPr>
        <w:t xml:space="preserve">mbryotoxicity </w:t>
      </w:r>
      <w:r w:rsidR="008305DE" w:rsidRPr="0050693E">
        <w:rPr>
          <w:rFonts w:ascii="Arial" w:eastAsiaTheme="minorHAnsi" w:hAnsi="Arial" w:cs="Arial"/>
          <w:i/>
          <w:sz w:val="24"/>
          <w:szCs w:val="24"/>
          <w:lang w:val="hr-HR"/>
        </w:rPr>
        <w:t>t</w:t>
      </w:r>
      <w:r w:rsidRPr="0050693E">
        <w:rPr>
          <w:rFonts w:ascii="Arial" w:eastAsiaTheme="minorHAnsi" w:hAnsi="Arial" w:cs="Arial"/>
          <w:i/>
          <w:sz w:val="24"/>
          <w:szCs w:val="24"/>
          <w:lang w:val="hr-HR"/>
        </w:rPr>
        <w:t>est</w:t>
      </w:r>
      <w:r w:rsidRPr="00AC1046">
        <w:rPr>
          <w:rFonts w:ascii="Arial" w:eastAsiaTheme="minorHAnsi" w:hAnsi="Arial" w:cs="Arial"/>
          <w:sz w:val="24"/>
          <w:szCs w:val="24"/>
          <w:lang w:val="hr-HR"/>
        </w:rPr>
        <w:t>; ZET)</w:t>
      </w:r>
      <w:bookmarkEnd w:id="15"/>
      <w:bookmarkEnd w:id="16"/>
    </w:p>
    <w:p w:rsidR="002539DB" w:rsidRPr="002539DB" w:rsidRDefault="003173C7" w:rsidP="005F4D3C">
      <w:pPr>
        <w:spacing w:before="32" w:line="360" w:lineRule="auto"/>
        <w:ind w:left="113" w:right="79" w:firstLine="709"/>
        <w:jc w:val="both"/>
        <w:rPr>
          <w:rFonts w:ascii="Arial" w:eastAsiaTheme="minorHAnsi" w:hAnsi="Arial" w:cs="Arial"/>
          <w:sz w:val="22"/>
          <w:szCs w:val="22"/>
          <w:lang w:val="hr-HR"/>
        </w:rPr>
      </w:pPr>
      <w:r>
        <w:rPr>
          <w:rFonts w:ascii="Arial" w:eastAsiaTheme="minorHAnsi" w:hAnsi="Arial" w:cs="Arial"/>
          <w:sz w:val="22"/>
          <w:szCs w:val="22"/>
          <w:lang w:val="hr-HR"/>
        </w:rPr>
        <w:t xml:space="preserve">Premda su ribe važan modelni organizam u biomonitoringu onečišćenja vodenih ekosustava, u zadnjih nekoliko godina </w:t>
      </w:r>
      <w:r w:rsidR="002473D0">
        <w:rPr>
          <w:rFonts w:ascii="Arial" w:eastAsiaTheme="minorHAnsi" w:hAnsi="Arial" w:cs="Arial"/>
          <w:sz w:val="22"/>
          <w:szCs w:val="22"/>
          <w:lang w:val="hr-HR"/>
        </w:rPr>
        <w:t xml:space="preserve">žarište </w:t>
      </w:r>
      <w:r>
        <w:rPr>
          <w:rFonts w:ascii="Arial" w:eastAsiaTheme="minorHAnsi" w:hAnsi="Arial" w:cs="Arial"/>
          <w:sz w:val="22"/>
          <w:szCs w:val="22"/>
          <w:lang w:val="hr-HR"/>
        </w:rPr>
        <w:t>znanstvenih istraživanja pomaknu</w:t>
      </w:r>
      <w:r w:rsidR="002473D0">
        <w:rPr>
          <w:rFonts w:ascii="Arial" w:eastAsiaTheme="minorHAnsi" w:hAnsi="Arial" w:cs="Arial"/>
          <w:sz w:val="22"/>
          <w:szCs w:val="22"/>
          <w:lang w:val="hr-HR"/>
        </w:rPr>
        <w:t>l</w:t>
      </w:r>
      <w:r>
        <w:rPr>
          <w:rFonts w:ascii="Arial" w:eastAsiaTheme="minorHAnsi" w:hAnsi="Arial" w:cs="Arial"/>
          <w:sz w:val="22"/>
          <w:szCs w:val="22"/>
          <w:lang w:val="hr-HR"/>
        </w:rPr>
        <w:t>o</w:t>
      </w:r>
      <w:r w:rsidR="00FC7124">
        <w:rPr>
          <w:rFonts w:ascii="Arial" w:eastAsiaTheme="minorHAnsi" w:hAnsi="Arial" w:cs="Arial"/>
          <w:sz w:val="22"/>
          <w:szCs w:val="22"/>
          <w:lang w:val="hr-HR"/>
        </w:rPr>
        <w:t xml:space="preserve"> se s</w:t>
      </w:r>
      <w:r>
        <w:rPr>
          <w:rFonts w:ascii="Arial" w:eastAsiaTheme="minorHAnsi" w:hAnsi="Arial" w:cs="Arial"/>
          <w:sz w:val="22"/>
          <w:szCs w:val="22"/>
          <w:lang w:val="hr-HR"/>
        </w:rPr>
        <w:t xml:space="preserve"> </w:t>
      </w:r>
      <w:r w:rsidR="00990024">
        <w:rPr>
          <w:rFonts w:ascii="Arial" w:eastAsiaTheme="minorHAnsi" w:hAnsi="Arial" w:cs="Arial"/>
          <w:sz w:val="22"/>
          <w:szCs w:val="22"/>
          <w:lang w:val="hr-HR"/>
        </w:rPr>
        <w:t>odraslih</w:t>
      </w:r>
      <w:r>
        <w:rPr>
          <w:rFonts w:ascii="Arial" w:eastAsiaTheme="minorHAnsi" w:hAnsi="Arial" w:cs="Arial"/>
          <w:sz w:val="22"/>
          <w:szCs w:val="22"/>
          <w:lang w:val="hr-HR"/>
        </w:rPr>
        <w:t xml:space="preserve"> jedinki na najranije razvojne stadije. </w:t>
      </w:r>
      <w:r w:rsidR="00FC7124">
        <w:rPr>
          <w:rFonts w:ascii="Arial" w:eastAsiaTheme="minorHAnsi" w:hAnsi="Arial" w:cs="Arial"/>
          <w:sz w:val="22"/>
          <w:szCs w:val="22"/>
          <w:lang w:val="hr-HR"/>
        </w:rPr>
        <w:t>Među-laboratorijskim</w:t>
      </w:r>
      <w:r>
        <w:rPr>
          <w:rFonts w:ascii="Arial" w:eastAsiaTheme="minorHAnsi" w:hAnsi="Arial" w:cs="Arial"/>
          <w:sz w:val="22"/>
          <w:szCs w:val="22"/>
          <w:lang w:val="hr-HR"/>
        </w:rPr>
        <w:t xml:space="preserve"> istraživanjima utvrđena je izvrsna korelacija </w:t>
      </w:r>
      <w:r w:rsidRPr="002539DB">
        <w:rPr>
          <w:rFonts w:ascii="Arial" w:eastAsiaTheme="minorHAnsi" w:hAnsi="Arial" w:cs="Arial"/>
          <w:sz w:val="22"/>
          <w:szCs w:val="22"/>
          <w:lang w:val="hr-HR"/>
        </w:rPr>
        <w:t>akutnog izlaganja embrija sa kroničnim izlaganjem</w:t>
      </w:r>
      <w:r>
        <w:rPr>
          <w:rFonts w:ascii="Arial" w:eastAsiaTheme="minorHAnsi" w:hAnsi="Arial" w:cs="Arial"/>
          <w:sz w:val="22"/>
          <w:szCs w:val="22"/>
          <w:lang w:val="hr-HR"/>
        </w:rPr>
        <w:t xml:space="preserve"> odraslih jedinki (McKim, 1997), što je</w:t>
      </w:r>
      <w:r w:rsidR="00D837F2">
        <w:rPr>
          <w:rFonts w:ascii="Arial" w:eastAsiaTheme="minorHAnsi" w:hAnsi="Arial" w:cs="Arial"/>
          <w:sz w:val="22"/>
          <w:szCs w:val="22"/>
          <w:lang w:val="hr-HR"/>
        </w:rPr>
        <w:t>,</w:t>
      </w:r>
      <w:r>
        <w:rPr>
          <w:rFonts w:ascii="Arial" w:eastAsiaTheme="minorHAnsi" w:hAnsi="Arial" w:cs="Arial"/>
          <w:sz w:val="22"/>
          <w:szCs w:val="22"/>
          <w:lang w:val="hr-HR"/>
        </w:rPr>
        <w:t xml:space="preserve"> uzevši u obzir i prethodno navedene </w:t>
      </w:r>
      <w:r w:rsidRPr="002539DB">
        <w:rPr>
          <w:rFonts w:ascii="Arial" w:eastAsiaTheme="minorHAnsi" w:hAnsi="Arial" w:cs="Arial"/>
          <w:sz w:val="22"/>
          <w:szCs w:val="22"/>
          <w:lang w:val="hr-HR"/>
        </w:rPr>
        <w:t>povoljne</w:t>
      </w:r>
      <w:r>
        <w:rPr>
          <w:rFonts w:ascii="Arial" w:eastAsiaTheme="minorHAnsi" w:hAnsi="Arial" w:cs="Arial"/>
          <w:sz w:val="22"/>
          <w:szCs w:val="22"/>
          <w:lang w:val="hr-HR"/>
        </w:rPr>
        <w:t xml:space="preserve"> karakteristike zebrice, rezultiralo standardizacijom Testa embriotoksičnosti na zebricama [eng. </w:t>
      </w:r>
      <w:r w:rsidRPr="002539DB">
        <w:rPr>
          <w:rFonts w:ascii="Arial" w:eastAsiaTheme="minorHAnsi" w:hAnsi="Arial" w:cs="Arial"/>
          <w:i/>
          <w:sz w:val="22"/>
          <w:szCs w:val="22"/>
          <w:lang w:val="hr-HR"/>
        </w:rPr>
        <w:t>Zebrafish embryotoxicity test</w:t>
      </w:r>
      <w:r w:rsidR="0050693E">
        <w:rPr>
          <w:rFonts w:ascii="Arial" w:eastAsiaTheme="minorHAnsi" w:hAnsi="Arial" w:cs="Arial"/>
          <w:i/>
          <w:sz w:val="22"/>
          <w:szCs w:val="22"/>
          <w:lang w:val="hr-HR"/>
        </w:rPr>
        <w:t>,</w:t>
      </w:r>
      <w:r w:rsidRPr="002539DB">
        <w:rPr>
          <w:rFonts w:ascii="Arial" w:eastAsiaTheme="minorHAnsi" w:hAnsi="Arial" w:cs="Arial"/>
          <w:sz w:val="22"/>
          <w:szCs w:val="22"/>
          <w:lang w:val="hr-HR"/>
        </w:rPr>
        <w:t xml:space="preserve"> ZET (OECD 236:2013)</w:t>
      </w:r>
      <w:r>
        <w:rPr>
          <w:rFonts w:ascii="Arial" w:eastAsiaTheme="minorHAnsi" w:hAnsi="Arial" w:cs="Arial"/>
          <w:sz w:val="22"/>
          <w:szCs w:val="22"/>
          <w:lang w:val="hr-HR"/>
        </w:rPr>
        <w:t xml:space="preserve">]. </w:t>
      </w:r>
      <w:r w:rsidR="002539DB" w:rsidRPr="002539DB">
        <w:rPr>
          <w:rFonts w:ascii="Arial" w:eastAsiaTheme="minorHAnsi" w:hAnsi="Arial" w:cs="Arial"/>
          <w:sz w:val="22"/>
          <w:szCs w:val="22"/>
          <w:lang w:val="hr-HR"/>
        </w:rPr>
        <w:t xml:space="preserve">ZET </w:t>
      </w:r>
      <w:r w:rsidR="009D36F9">
        <w:rPr>
          <w:rFonts w:ascii="Arial" w:eastAsiaTheme="minorHAnsi" w:hAnsi="Arial" w:cs="Arial"/>
          <w:sz w:val="22"/>
          <w:szCs w:val="22"/>
          <w:lang w:val="hr-HR"/>
        </w:rPr>
        <w:t>je</w:t>
      </w:r>
      <w:r w:rsidR="009D36F9" w:rsidRPr="002539DB">
        <w:rPr>
          <w:rFonts w:ascii="Arial" w:eastAsiaTheme="minorHAnsi" w:hAnsi="Arial" w:cs="Arial"/>
          <w:sz w:val="22"/>
          <w:szCs w:val="22"/>
          <w:lang w:val="hr-HR"/>
        </w:rPr>
        <w:t xml:space="preserve"> </w:t>
      </w:r>
      <w:r w:rsidR="002539DB" w:rsidRPr="002539DB">
        <w:rPr>
          <w:rFonts w:ascii="Arial" w:eastAsiaTheme="minorHAnsi" w:hAnsi="Arial" w:cs="Arial"/>
          <w:sz w:val="22"/>
          <w:szCs w:val="22"/>
          <w:lang w:val="hr-HR"/>
        </w:rPr>
        <w:t>trenutno jedan od najčešće korištenih testova u toksikološkim istraživanjima</w:t>
      </w:r>
      <w:r w:rsidR="00664400">
        <w:rPr>
          <w:rFonts w:ascii="Arial" w:eastAsiaTheme="minorHAnsi" w:hAnsi="Arial" w:cs="Arial"/>
          <w:sz w:val="22"/>
          <w:szCs w:val="22"/>
          <w:lang w:val="hr-HR"/>
        </w:rPr>
        <w:t>, kako pojedinačnih kemijskih spojeva, tako i okolišnih uzoraka</w:t>
      </w:r>
      <w:r w:rsidR="002539DB" w:rsidRPr="002539DB">
        <w:rPr>
          <w:rFonts w:ascii="Arial" w:eastAsiaTheme="minorHAnsi" w:hAnsi="Arial" w:cs="Arial"/>
          <w:sz w:val="22"/>
          <w:szCs w:val="22"/>
          <w:lang w:val="hr-HR"/>
        </w:rPr>
        <w:t xml:space="preserve">. </w:t>
      </w:r>
      <w:r w:rsidR="00664400">
        <w:rPr>
          <w:rFonts w:ascii="Arial" w:eastAsiaTheme="minorHAnsi" w:hAnsi="Arial" w:cs="Arial"/>
          <w:sz w:val="22"/>
          <w:szCs w:val="22"/>
          <w:lang w:val="hr-HR"/>
        </w:rPr>
        <w:t>Princi</w:t>
      </w:r>
      <w:r w:rsidR="00792A44">
        <w:rPr>
          <w:rFonts w:ascii="Arial" w:eastAsiaTheme="minorHAnsi" w:hAnsi="Arial" w:cs="Arial"/>
          <w:sz w:val="22"/>
          <w:szCs w:val="22"/>
          <w:lang w:val="hr-HR"/>
        </w:rPr>
        <w:t>p</w:t>
      </w:r>
      <w:r w:rsidR="00664400">
        <w:rPr>
          <w:rFonts w:ascii="Arial" w:eastAsiaTheme="minorHAnsi" w:hAnsi="Arial" w:cs="Arial"/>
          <w:sz w:val="22"/>
          <w:szCs w:val="22"/>
          <w:lang w:val="hr-HR"/>
        </w:rPr>
        <w:t xml:space="preserve"> </w:t>
      </w:r>
      <w:r w:rsidR="002539DB" w:rsidRPr="002539DB">
        <w:rPr>
          <w:rFonts w:ascii="Arial" w:eastAsiaTheme="minorHAnsi" w:hAnsi="Arial" w:cs="Arial"/>
          <w:sz w:val="22"/>
          <w:szCs w:val="22"/>
          <w:lang w:val="hr-HR"/>
        </w:rPr>
        <w:t>ZET</w:t>
      </w:r>
      <w:r w:rsidR="008305DE">
        <w:rPr>
          <w:rFonts w:ascii="Arial" w:eastAsiaTheme="minorHAnsi" w:hAnsi="Arial" w:cs="Arial"/>
          <w:sz w:val="22"/>
          <w:szCs w:val="22"/>
          <w:lang w:val="hr-HR"/>
        </w:rPr>
        <w:t>-a</w:t>
      </w:r>
      <w:r w:rsidR="00684556">
        <w:rPr>
          <w:rFonts w:ascii="Arial" w:eastAsiaTheme="minorHAnsi" w:hAnsi="Arial" w:cs="Arial"/>
          <w:sz w:val="22"/>
          <w:szCs w:val="22"/>
          <w:lang w:val="hr-HR"/>
        </w:rPr>
        <w:t xml:space="preserve"> </w:t>
      </w:r>
      <w:r w:rsidR="00664400">
        <w:rPr>
          <w:rFonts w:ascii="Arial" w:eastAsiaTheme="minorHAnsi" w:hAnsi="Arial" w:cs="Arial"/>
          <w:sz w:val="22"/>
          <w:szCs w:val="22"/>
          <w:lang w:val="hr-HR"/>
        </w:rPr>
        <w:t xml:space="preserve">je praćenje letalnih i subletalnih učinaka testiranog spoja/uzorka u </w:t>
      </w:r>
      <w:r w:rsidR="00417D7C">
        <w:rPr>
          <w:rFonts w:ascii="Arial" w:eastAsiaTheme="minorHAnsi" w:hAnsi="Arial" w:cs="Arial"/>
          <w:sz w:val="22"/>
          <w:szCs w:val="22"/>
          <w:lang w:val="hr-HR"/>
        </w:rPr>
        <w:t xml:space="preserve">najranijim razvojnim stadijima do 96 </w:t>
      </w:r>
      <w:r w:rsidR="00417D7C" w:rsidRPr="002539DB">
        <w:rPr>
          <w:rFonts w:ascii="Arial" w:eastAsiaTheme="minorHAnsi" w:hAnsi="Arial" w:cs="Arial"/>
          <w:sz w:val="22"/>
          <w:szCs w:val="22"/>
          <w:lang w:val="hr-HR"/>
        </w:rPr>
        <w:t>sat</w:t>
      </w:r>
      <w:r w:rsidR="00E73103">
        <w:rPr>
          <w:rFonts w:ascii="Arial" w:eastAsiaTheme="minorHAnsi" w:hAnsi="Arial" w:cs="Arial"/>
          <w:sz w:val="22"/>
          <w:szCs w:val="22"/>
          <w:lang w:val="hr-HR"/>
        </w:rPr>
        <w:t>i</w:t>
      </w:r>
      <w:r w:rsidR="00417D7C" w:rsidRPr="002539DB">
        <w:rPr>
          <w:rFonts w:ascii="Arial" w:eastAsiaTheme="minorHAnsi" w:hAnsi="Arial" w:cs="Arial"/>
          <w:sz w:val="22"/>
          <w:szCs w:val="22"/>
          <w:lang w:val="hr-HR"/>
        </w:rPr>
        <w:t xml:space="preserve"> nakon oplodnje (eng. </w:t>
      </w:r>
      <w:r w:rsidR="00417D7C" w:rsidRPr="002539DB">
        <w:rPr>
          <w:rFonts w:ascii="Arial" w:eastAsiaTheme="minorHAnsi" w:hAnsi="Arial" w:cs="Arial"/>
          <w:i/>
          <w:sz w:val="22"/>
          <w:szCs w:val="22"/>
          <w:lang w:val="hr-HR"/>
        </w:rPr>
        <w:t xml:space="preserve">Hours </w:t>
      </w:r>
      <w:r w:rsidR="00D837F2">
        <w:rPr>
          <w:rFonts w:ascii="Arial" w:eastAsiaTheme="minorHAnsi" w:hAnsi="Arial" w:cs="Arial"/>
          <w:i/>
          <w:sz w:val="22"/>
          <w:szCs w:val="22"/>
          <w:lang w:val="hr-HR"/>
        </w:rPr>
        <w:t>p</w:t>
      </w:r>
      <w:r w:rsidR="00417D7C" w:rsidRPr="002539DB">
        <w:rPr>
          <w:rFonts w:ascii="Arial" w:eastAsiaTheme="minorHAnsi" w:hAnsi="Arial" w:cs="Arial"/>
          <w:i/>
          <w:sz w:val="22"/>
          <w:szCs w:val="22"/>
          <w:lang w:val="hr-HR"/>
        </w:rPr>
        <w:t xml:space="preserve">ost </w:t>
      </w:r>
      <w:r w:rsidR="00D837F2">
        <w:rPr>
          <w:rFonts w:ascii="Arial" w:eastAsiaTheme="minorHAnsi" w:hAnsi="Arial" w:cs="Arial"/>
          <w:i/>
          <w:sz w:val="22"/>
          <w:szCs w:val="22"/>
          <w:lang w:val="hr-HR"/>
        </w:rPr>
        <w:t>f</w:t>
      </w:r>
      <w:r w:rsidR="00417D7C" w:rsidRPr="002539DB">
        <w:rPr>
          <w:rFonts w:ascii="Arial" w:eastAsiaTheme="minorHAnsi" w:hAnsi="Arial" w:cs="Arial"/>
          <w:i/>
          <w:sz w:val="22"/>
          <w:szCs w:val="22"/>
          <w:lang w:val="hr-HR"/>
        </w:rPr>
        <w:t>ertilization</w:t>
      </w:r>
      <w:r w:rsidR="0050693E">
        <w:rPr>
          <w:rFonts w:ascii="Arial" w:eastAsiaTheme="minorHAnsi" w:hAnsi="Arial" w:cs="Arial"/>
          <w:sz w:val="22"/>
          <w:szCs w:val="22"/>
          <w:lang w:val="hr-HR"/>
        </w:rPr>
        <w:t>,</w:t>
      </w:r>
      <w:r w:rsidR="00417D7C" w:rsidRPr="002539DB">
        <w:rPr>
          <w:rFonts w:ascii="Arial" w:eastAsiaTheme="minorHAnsi" w:hAnsi="Arial" w:cs="Arial"/>
          <w:sz w:val="22"/>
          <w:szCs w:val="22"/>
          <w:lang w:val="hr-HR"/>
        </w:rPr>
        <w:t xml:space="preserve"> hpf)</w:t>
      </w:r>
      <w:r w:rsidR="00664400">
        <w:rPr>
          <w:rFonts w:ascii="Arial" w:eastAsiaTheme="minorHAnsi" w:hAnsi="Arial" w:cs="Arial"/>
          <w:sz w:val="22"/>
          <w:szCs w:val="22"/>
          <w:lang w:val="hr-HR"/>
        </w:rPr>
        <w:t xml:space="preserve">. </w:t>
      </w:r>
      <w:r w:rsidR="002539DB" w:rsidRPr="002539DB">
        <w:rPr>
          <w:rFonts w:ascii="Arial" w:eastAsiaTheme="minorHAnsi" w:hAnsi="Arial" w:cs="Arial"/>
          <w:sz w:val="22"/>
          <w:szCs w:val="22"/>
          <w:lang w:val="hr-HR"/>
        </w:rPr>
        <w:t>Letalnim učinkom s</w:t>
      </w:r>
      <w:r w:rsidR="00E73103">
        <w:rPr>
          <w:rFonts w:ascii="Arial" w:eastAsiaTheme="minorHAnsi" w:hAnsi="Arial" w:cs="Arial"/>
          <w:sz w:val="22"/>
          <w:szCs w:val="22"/>
          <w:lang w:val="hr-HR"/>
        </w:rPr>
        <w:t xml:space="preserve">matra se prestanak rada srca, odsustvo </w:t>
      </w:r>
      <w:r w:rsidR="002539DB" w:rsidRPr="002539DB">
        <w:rPr>
          <w:rFonts w:ascii="Arial" w:eastAsiaTheme="minorHAnsi" w:hAnsi="Arial" w:cs="Arial"/>
          <w:sz w:val="22"/>
          <w:szCs w:val="22"/>
          <w:lang w:val="hr-HR"/>
        </w:rPr>
        <w:t>formiranj</w:t>
      </w:r>
      <w:r w:rsidR="00E73103">
        <w:rPr>
          <w:rFonts w:ascii="Arial" w:eastAsiaTheme="minorHAnsi" w:hAnsi="Arial" w:cs="Arial"/>
          <w:sz w:val="22"/>
          <w:szCs w:val="22"/>
          <w:lang w:val="hr-HR"/>
        </w:rPr>
        <w:t xml:space="preserve">a </w:t>
      </w:r>
      <w:r w:rsidR="002539DB" w:rsidRPr="002539DB">
        <w:rPr>
          <w:rFonts w:ascii="Arial" w:eastAsiaTheme="minorHAnsi" w:hAnsi="Arial" w:cs="Arial"/>
          <w:sz w:val="22"/>
          <w:szCs w:val="22"/>
          <w:lang w:val="hr-HR"/>
        </w:rPr>
        <w:t>somita, koagulacija embrija i neodvajanje repa od žumanjčane vreće, dok se subletalni učinci mogu manifestirati kroz niz promjena poput skolioze kralježnice, nastanka perikardijalnog edema ili e</w:t>
      </w:r>
      <w:r w:rsidR="00E73103">
        <w:rPr>
          <w:rFonts w:ascii="Arial" w:eastAsiaTheme="minorHAnsi" w:hAnsi="Arial" w:cs="Arial"/>
          <w:sz w:val="22"/>
          <w:szCs w:val="22"/>
          <w:lang w:val="hr-HR"/>
        </w:rPr>
        <w:t>dema u području žumanjčane vrećice</w:t>
      </w:r>
      <w:r w:rsidR="00792A44">
        <w:rPr>
          <w:rFonts w:ascii="Arial" w:eastAsiaTheme="minorHAnsi" w:hAnsi="Arial" w:cs="Arial"/>
          <w:sz w:val="22"/>
          <w:szCs w:val="22"/>
          <w:lang w:val="hr-HR"/>
        </w:rPr>
        <w:t xml:space="preserve">, nepotpunog formiranja pigmentacije, </w:t>
      </w:r>
      <w:r w:rsidR="00D837F2">
        <w:rPr>
          <w:rFonts w:ascii="Arial" w:eastAsiaTheme="minorHAnsi" w:hAnsi="Arial" w:cs="Arial"/>
          <w:sz w:val="22"/>
          <w:szCs w:val="22"/>
          <w:lang w:val="hr-HR"/>
        </w:rPr>
        <w:t>i dr.</w:t>
      </w:r>
      <w:r w:rsidR="00792A44">
        <w:rPr>
          <w:rFonts w:ascii="Arial" w:eastAsiaTheme="minorHAnsi" w:hAnsi="Arial" w:cs="Arial"/>
          <w:sz w:val="22"/>
          <w:szCs w:val="22"/>
          <w:lang w:val="hr-HR"/>
        </w:rPr>
        <w:t>.</w:t>
      </w:r>
      <w:r w:rsidR="0050693E">
        <w:rPr>
          <w:rFonts w:ascii="Arial" w:eastAsiaTheme="minorHAnsi" w:hAnsi="Arial" w:cs="Arial"/>
          <w:sz w:val="22"/>
          <w:szCs w:val="22"/>
          <w:lang w:val="hr-HR"/>
        </w:rPr>
        <w:t xml:space="preserve"> </w:t>
      </w:r>
      <w:r w:rsidR="00664400">
        <w:rPr>
          <w:rFonts w:ascii="Arial" w:eastAsiaTheme="minorHAnsi" w:hAnsi="Arial" w:cs="Arial"/>
          <w:sz w:val="22"/>
          <w:szCs w:val="22"/>
          <w:lang w:val="hr-HR"/>
        </w:rPr>
        <w:t>Uz to, moguće je pratiti i teratogeni potencijal is</w:t>
      </w:r>
      <w:r w:rsidR="00CF2683">
        <w:rPr>
          <w:rFonts w:ascii="Arial" w:eastAsiaTheme="minorHAnsi" w:hAnsi="Arial" w:cs="Arial"/>
          <w:sz w:val="22"/>
          <w:szCs w:val="22"/>
          <w:lang w:val="hr-HR"/>
        </w:rPr>
        <w:t>traž</w:t>
      </w:r>
      <w:r w:rsidR="00664400">
        <w:rPr>
          <w:rFonts w:ascii="Arial" w:eastAsiaTheme="minorHAnsi" w:hAnsi="Arial" w:cs="Arial"/>
          <w:sz w:val="22"/>
          <w:szCs w:val="22"/>
          <w:lang w:val="hr-HR"/>
        </w:rPr>
        <w:t>ivanih spojeva, što se manifestira kroz razne</w:t>
      </w:r>
      <w:r w:rsidR="00664400" w:rsidRPr="002539DB">
        <w:rPr>
          <w:rFonts w:ascii="Arial" w:eastAsiaTheme="minorHAnsi" w:hAnsi="Arial" w:cs="Arial"/>
          <w:sz w:val="22"/>
          <w:szCs w:val="22"/>
          <w:lang w:val="hr-HR"/>
        </w:rPr>
        <w:t xml:space="preserve"> razvojn</w:t>
      </w:r>
      <w:r w:rsidR="00664400">
        <w:rPr>
          <w:rFonts w:ascii="Arial" w:eastAsiaTheme="minorHAnsi" w:hAnsi="Arial" w:cs="Arial"/>
          <w:sz w:val="22"/>
          <w:szCs w:val="22"/>
          <w:lang w:val="hr-HR"/>
        </w:rPr>
        <w:t>e</w:t>
      </w:r>
      <w:r w:rsidR="00664400" w:rsidRPr="002539DB">
        <w:rPr>
          <w:rFonts w:ascii="Arial" w:eastAsiaTheme="minorHAnsi" w:hAnsi="Arial" w:cs="Arial"/>
          <w:sz w:val="22"/>
          <w:szCs w:val="22"/>
          <w:lang w:val="hr-HR"/>
        </w:rPr>
        <w:t xml:space="preserve"> retardacij</w:t>
      </w:r>
      <w:r w:rsidR="00664400">
        <w:rPr>
          <w:rFonts w:ascii="Arial" w:eastAsiaTheme="minorHAnsi" w:hAnsi="Arial" w:cs="Arial"/>
          <w:sz w:val="22"/>
          <w:szCs w:val="22"/>
          <w:lang w:val="hr-HR"/>
        </w:rPr>
        <w:t>e</w:t>
      </w:r>
      <w:r w:rsidR="00664400" w:rsidRPr="002539DB">
        <w:rPr>
          <w:rFonts w:ascii="Arial" w:eastAsiaTheme="minorHAnsi" w:hAnsi="Arial" w:cs="Arial"/>
          <w:sz w:val="22"/>
          <w:szCs w:val="22"/>
          <w:lang w:val="hr-HR"/>
        </w:rPr>
        <w:t xml:space="preserve"> </w:t>
      </w:r>
      <w:r w:rsidR="002539DB" w:rsidRPr="002539DB">
        <w:rPr>
          <w:rFonts w:ascii="Arial" w:eastAsiaTheme="minorHAnsi" w:hAnsi="Arial" w:cs="Arial"/>
          <w:sz w:val="22"/>
          <w:szCs w:val="22"/>
          <w:lang w:val="hr-HR"/>
        </w:rPr>
        <w:t xml:space="preserve">(Braunbeck, 2014). </w:t>
      </w:r>
      <w:r w:rsidR="001957D8">
        <w:rPr>
          <w:rFonts w:ascii="Arial" w:eastAsiaTheme="minorHAnsi" w:hAnsi="Arial" w:cs="Arial"/>
          <w:sz w:val="22"/>
          <w:szCs w:val="22"/>
          <w:lang w:val="hr-HR"/>
        </w:rPr>
        <w:t>Usporedbom</w:t>
      </w:r>
      <w:r w:rsidR="002539DB" w:rsidRPr="002539DB">
        <w:rPr>
          <w:rFonts w:ascii="Arial" w:eastAsiaTheme="minorHAnsi" w:hAnsi="Arial" w:cs="Arial"/>
          <w:sz w:val="22"/>
          <w:szCs w:val="22"/>
          <w:lang w:val="hr-HR"/>
        </w:rPr>
        <w:t xml:space="preserve"> omjera između letalne i efektivne koncentracije na teratogenost u embrija zebrica, Weigt i sur. (2011) te Selderslaghs i sur. (2009) primijetili su da koncentracije odgovaraju i usporedive su sa </w:t>
      </w:r>
      <w:r w:rsidR="00F90C4F">
        <w:rPr>
          <w:rFonts w:ascii="Arial" w:eastAsiaTheme="minorHAnsi" w:hAnsi="Arial" w:cs="Arial"/>
          <w:sz w:val="22"/>
          <w:szCs w:val="22"/>
          <w:lang w:val="hr-HR"/>
        </w:rPr>
        <w:t xml:space="preserve">pojavom </w:t>
      </w:r>
      <w:r w:rsidR="001957D8">
        <w:rPr>
          <w:rFonts w:ascii="Arial" w:eastAsiaTheme="minorHAnsi" w:hAnsi="Arial" w:cs="Arial"/>
          <w:sz w:val="22"/>
          <w:szCs w:val="22"/>
          <w:lang w:val="hr-HR"/>
        </w:rPr>
        <w:t>teratogenosti</w:t>
      </w:r>
      <w:r w:rsidR="002539DB" w:rsidRPr="002539DB">
        <w:rPr>
          <w:rFonts w:ascii="Arial" w:eastAsiaTheme="minorHAnsi" w:hAnsi="Arial" w:cs="Arial"/>
          <w:sz w:val="22"/>
          <w:szCs w:val="22"/>
          <w:lang w:val="hr-HR"/>
        </w:rPr>
        <w:t xml:space="preserve"> u sisavaca i</w:t>
      </w:r>
      <w:r w:rsidR="00916454">
        <w:rPr>
          <w:rFonts w:ascii="Arial" w:eastAsiaTheme="minorHAnsi" w:hAnsi="Arial" w:cs="Arial"/>
          <w:sz w:val="22"/>
          <w:szCs w:val="22"/>
          <w:lang w:val="hr-HR"/>
        </w:rPr>
        <w:t xml:space="preserve"> ljudi pri sličnoj</w:t>
      </w:r>
      <w:r w:rsidR="00CF2683">
        <w:rPr>
          <w:rFonts w:ascii="Arial" w:eastAsiaTheme="minorHAnsi" w:hAnsi="Arial" w:cs="Arial"/>
          <w:sz w:val="22"/>
          <w:szCs w:val="22"/>
          <w:lang w:val="hr-HR"/>
        </w:rPr>
        <w:t xml:space="preserve"> razini</w:t>
      </w:r>
      <w:r w:rsidR="00916454">
        <w:rPr>
          <w:rFonts w:ascii="Arial" w:eastAsiaTheme="minorHAnsi" w:hAnsi="Arial" w:cs="Arial"/>
          <w:sz w:val="22"/>
          <w:szCs w:val="22"/>
          <w:lang w:val="hr-HR"/>
        </w:rPr>
        <w:t xml:space="preserve"> izloženosti.</w:t>
      </w:r>
    </w:p>
    <w:p w:rsidR="002539DB" w:rsidRPr="00FF5C84" w:rsidRDefault="002539DB" w:rsidP="00FF5C84">
      <w:pPr>
        <w:pStyle w:val="Heading3"/>
        <w:numPr>
          <w:ilvl w:val="2"/>
          <w:numId w:val="8"/>
        </w:numPr>
        <w:spacing w:after="160" w:line="360" w:lineRule="auto"/>
        <w:ind w:left="1514" w:hanging="720"/>
        <w:rPr>
          <w:rFonts w:ascii="Arial" w:eastAsiaTheme="minorHAnsi" w:hAnsi="Arial" w:cs="Arial"/>
          <w:sz w:val="24"/>
          <w:szCs w:val="24"/>
          <w:lang w:val="hr-HR"/>
        </w:rPr>
      </w:pPr>
      <w:bookmarkStart w:id="17" w:name="_Toc480567186"/>
      <w:bookmarkStart w:id="18" w:name="_Toc481142629"/>
      <w:r w:rsidRPr="00FF5C84">
        <w:rPr>
          <w:rFonts w:ascii="Arial" w:eastAsiaTheme="minorHAnsi" w:hAnsi="Arial" w:cs="Arial"/>
          <w:sz w:val="24"/>
          <w:szCs w:val="24"/>
          <w:lang w:val="hr-HR"/>
        </w:rPr>
        <w:lastRenderedPageBreak/>
        <w:t>Zakonodavni okviri i načela 3R-a</w:t>
      </w:r>
      <w:bookmarkEnd w:id="17"/>
      <w:bookmarkEnd w:id="18"/>
    </w:p>
    <w:p w:rsidR="002539DB" w:rsidRPr="002539DB" w:rsidRDefault="002539DB" w:rsidP="000519B6">
      <w:pPr>
        <w:spacing w:before="32" w:line="360" w:lineRule="auto"/>
        <w:ind w:left="113" w:right="79" w:firstLine="709"/>
        <w:jc w:val="both"/>
        <w:rPr>
          <w:rFonts w:ascii="Arial" w:eastAsiaTheme="minorHAnsi" w:hAnsi="Arial" w:cs="Arial"/>
          <w:sz w:val="22"/>
          <w:szCs w:val="22"/>
          <w:lang w:val="hr-HR"/>
        </w:rPr>
      </w:pPr>
      <w:r w:rsidRPr="002539DB">
        <w:rPr>
          <w:rFonts w:ascii="Arial" w:eastAsiaTheme="minorHAnsi" w:hAnsi="Arial" w:cs="Arial"/>
          <w:sz w:val="22"/>
          <w:szCs w:val="22"/>
          <w:lang w:val="hr-HR"/>
        </w:rPr>
        <w:t>U svrhu poboljšavanja procjene kvalitete Europski</w:t>
      </w:r>
      <w:r w:rsidR="001957D8">
        <w:rPr>
          <w:rFonts w:ascii="Arial" w:eastAsiaTheme="minorHAnsi" w:hAnsi="Arial" w:cs="Arial"/>
          <w:sz w:val="22"/>
          <w:szCs w:val="22"/>
          <w:lang w:val="hr-HR"/>
        </w:rPr>
        <w:t>h</w:t>
      </w:r>
      <w:r w:rsidRPr="002539DB">
        <w:rPr>
          <w:rFonts w:ascii="Arial" w:eastAsiaTheme="minorHAnsi" w:hAnsi="Arial" w:cs="Arial"/>
          <w:sz w:val="22"/>
          <w:szCs w:val="22"/>
          <w:lang w:val="hr-HR"/>
        </w:rPr>
        <w:t xml:space="preserve"> voda </w:t>
      </w:r>
      <w:r w:rsidR="00F90C4F" w:rsidRPr="002539DB">
        <w:rPr>
          <w:rFonts w:ascii="Arial" w:eastAsiaTheme="minorHAnsi" w:hAnsi="Arial" w:cs="Arial"/>
          <w:sz w:val="22"/>
          <w:szCs w:val="22"/>
          <w:lang w:val="hr-HR"/>
        </w:rPr>
        <w:t xml:space="preserve">ribe kao modelni organizmi </w:t>
      </w:r>
      <w:r w:rsidRPr="002539DB">
        <w:rPr>
          <w:rFonts w:ascii="Arial" w:eastAsiaTheme="minorHAnsi" w:hAnsi="Arial" w:cs="Arial"/>
          <w:sz w:val="22"/>
          <w:szCs w:val="22"/>
          <w:lang w:val="hr-HR"/>
        </w:rPr>
        <w:t>korištene su u biomonitoringu kvalitete otpadnih voda unutar programa</w:t>
      </w:r>
      <w:r w:rsidR="00417D7C">
        <w:rPr>
          <w:rFonts w:ascii="Arial" w:eastAsiaTheme="minorHAnsi" w:hAnsi="Arial" w:cs="Arial"/>
          <w:sz w:val="22"/>
          <w:szCs w:val="22"/>
          <w:lang w:val="hr-HR"/>
        </w:rPr>
        <w:t xml:space="preserve"> </w:t>
      </w:r>
      <w:r w:rsidR="00417D7C">
        <w:rPr>
          <w:rFonts w:ascii="Arial" w:eastAsiaTheme="minorHAnsi" w:hAnsi="Arial" w:cs="Arial"/>
          <w:sz w:val="22"/>
          <w:szCs w:val="22"/>
          <w:lang w:val="en-GB"/>
        </w:rPr>
        <w:t>Okvirna direktiva o vodama</w:t>
      </w:r>
      <w:r w:rsidRPr="002539DB">
        <w:rPr>
          <w:rFonts w:ascii="Arial" w:eastAsiaTheme="minorHAnsi" w:hAnsi="Arial" w:cs="Arial"/>
          <w:sz w:val="22"/>
          <w:szCs w:val="22"/>
          <w:lang w:val="hr-HR"/>
        </w:rPr>
        <w:t xml:space="preserve"> </w:t>
      </w:r>
      <w:r w:rsidR="000E6C62">
        <w:rPr>
          <w:rFonts w:ascii="Arial" w:eastAsiaTheme="minorHAnsi" w:hAnsi="Arial" w:cs="Arial"/>
          <w:sz w:val="22"/>
          <w:szCs w:val="22"/>
          <w:lang w:val="hr-HR"/>
        </w:rPr>
        <w:t>[</w:t>
      </w:r>
      <w:r w:rsidR="00417D7C">
        <w:rPr>
          <w:rFonts w:ascii="Arial" w:eastAsiaTheme="minorHAnsi" w:hAnsi="Arial" w:cs="Arial"/>
          <w:sz w:val="22"/>
          <w:szCs w:val="22"/>
          <w:lang w:val="hr-HR"/>
        </w:rPr>
        <w:t xml:space="preserve">eng. </w:t>
      </w:r>
      <w:r w:rsidRPr="002539DB">
        <w:rPr>
          <w:rFonts w:ascii="Arial" w:eastAsiaTheme="minorHAnsi" w:hAnsi="Arial" w:cs="Arial"/>
          <w:i/>
          <w:sz w:val="22"/>
          <w:szCs w:val="22"/>
          <w:lang w:val="hr-HR"/>
        </w:rPr>
        <w:t>Water Framework Directive</w:t>
      </w:r>
      <w:r w:rsidR="000E6C62">
        <w:rPr>
          <w:rFonts w:ascii="Arial" w:eastAsiaTheme="minorHAnsi" w:hAnsi="Arial" w:cs="Arial"/>
          <w:sz w:val="22"/>
          <w:szCs w:val="22"/>
          <w:lang w:val="hr-HR"/>
        </w:rPr>
        <w:t>, WFD</w:t>
      </w:r>
      <w:r w:rsidR="00417D7C">
        <w:rPr>
          <w:rFonts w:ascii="Arial" w:eastAsiaTheme="minorHAnsi" w:hAnsi="Arial" w:cs="Arial"/>
          <w:sz w:val="22"/>
          <w:szCs w:val="22"/>
          <w:lang w:val="hr-HR"/>
        </w:rPr>
        <w:t xml:space="preserve"> </w:t>
      </w:r>
      <w:r w:rsidR="000E6C62">
        <w:rPr>
          <w:rFonts w:ascii="Arial" w:eastAsiaTheme="minorHAnsi" w:hAnsi="Arial" w:cs="Arial"/>
          <w:sz w:val="22"/>
          <w:szCs w:val="22"/>
          <w:lang w:val="hr-HR"/>
        </w:rPr>
        <w:t>(</w:t>
      </w:r>
      <w:r w:rsidR="004E7B4E" w:rsidRPr="00EE1DED">
        <w:rPr>
          <w:rFonts w:ascii="Arial" w:eastAsiaTheme="minorHAnsi" w:hAnsi="Arial" w:cs="Arial"/>
          <w:sz w:val="22"/>
          <w:szCs w:val="22"/>
        </w:rPr>
        <w:t>Directive 2000/60/EC</w:t>
      </w:r>
      <w:r w:rsidR="000E6C62" w:rsidRPr="000E6C62">
        <w:rPr>
          <w:rFonts w:ascii="Arial" w:eastAsiaTheme="minorHAnsi" w:hAnsi="Arial" w:cs="Arial"/>
          <w:sz w:val="22"/>
          <w:szCs w:val="22"/>
          <w:lang w:val="hr-HR"/>
        </w:rPr>
        <w:t>)]</w:t>
      </w:r>
      <w:r w:rsidRPr="002539DB">
        <w:rPr>
          <w:rFonts w:ascii="Arial" w:eastAsiaTheme="minorHAnsi" w:hAnsi="Arial" w:cs="Arial"/>
          <w:sz w:val="22"/>
          <w:szCs w:val="22"/>
          <w:lang w:val="hr-HR"/>
        </w:rPr>
        <w:t>. Sa WFD</w:t>
      </w:r>
      <w:r w:rsidR="005F4053">
        <w:rPr>
          <w:rFonts w:ascii="Arial" w:eastAsiaTheme="minorHAnsi" w:hAnsi="Arial" w:cs="Arial"/>
          <w:sz w:val="22"/>
          <w:szCs w:val="22"/>
          <w:lang w:val="hr-HR"/>
        </w:rPr>
        <w:t>-om</w:t>
      </w:r>
      <w:r w:rsidRPr="002539DB">
        <w:rPr>
          <w:rFonts w:ascii="Arial" w:eastAsiaTheme="minorHAnsi" w:hAnsi="Arial" w:cs="Arial"/>
          <w:sz w:val="22"/>
          <w:szCs w:val="22"/>
          <w:lang w:val="hr-HR"/>
        </w:rPr>
        <w:t xml:space="preserve"> Europska unija preporuča državama članicama da reguliraju otpadne vode iz kućanstava i industrijskih postrojenja koje ispuštaju u vodene okoliše te da prate njihov potencijalno toksični utjecaj na ribe (Braunbeck, 2014). Europska unija nastavila je pojačano implementirati direktive za kemikalije poput </w:t>
      </w:r>
      <w:r w:rsidRPr="002539DB">
        <w:rPr>
          <w:rFonts w:ascii="Arial" w:eastAsiaTheme="minorHAnsi" w:hAnsi="Arial" w:cs="Arial"/>
          <w:i/>
          <w:sz w:val="22"/>
          <w:szCs w:val="22"/>
          <w:lang w:val="hr-HR"/>
        </w:rPr>
        <w:t>Registration, Evaluation, Authorization and Restriction of Chemicals</w:t>
      </w:r>
      <w:r w:rsidRPr="002539DB">
        <w:rPr>
          <w:rFonts w:ascii="Arial" w:eastAsiaTheme="minorHAnsi" w:hAnsi="Arial" w:cs="Arial"/>
          <w:sz w:val="22"/>
          <w:szCs w:val="22"/>
          <w:lang w:val="hr-HR"/>
        </w:rPr>
        <w:t>, REACH (</w:t>
      </w:r>
      <w:r w:rsidR="000519B6">
        <w:rPr>
          <w:rFonts w:ascii="Arial" w:eastAsiaTheme="minorHAnsi" w:hAnsi="Arial" w:cs="Arial"/>
          <w:sz w:val="22"/>
          <w:szCs w:val="22"/>
          <w:lang w:val="hr-HR"/>
        </w:rPr>
        <w:t xml:space="preserve">Regulation </w:t>
      </w:r>
      <w:r w:rsidR="000519B6" w:rsidRPr="000519B6">
        <w:rPr>
          <w:rFonts w:ascii="Arial" w:eastAsiaTheme="minorHAnsi" w:hAnsi="Arial" w:cs="Arial"/>
          <w:sz w:val="22"/>
          <w:szCs w:val="22"/>
          <w:lang w:val="hr-HR"/>
        </w:rPr>
        <w:t>1907/2006</w:t>
      </w:r>
      <w:r w:rsidRPr="002539DB">
        <w:rPr>
          <w:rFonts w:ascii="Arial" w:eastAsiaTheme="minorHAnsi" w:hAnsi="Arial" w:cs="Arial"/>
          <w:sz w:val="22"/>
          <w:szCs w:val="22"/>
          <w:lang w:val="hr-HR"/>
        </w:rPr>
        <w:t>) i Europske direktive za kozmetiku (</w:t>
      </w:r>
      <w:r w:rsidR="000519B6">
        <w:rPr>
          <w:rFonts w:ascii="Arial" w:eastAsiaTheme="minorHAnsi" w:hAnsi="Arial" w:cs="Arial"/>
          <w:sz w:val="22"/>
          <w:szCs w:val="22"/>
          <w:lang w:val="hr-HR"/>
        </w:rPr>
        <w:t xml:space="preserve">Regulation </w:t>
      </w:r>
      <w:r w:rsidR="000519B6" w:rsidRPr="000519B6">
        <w:rPr>
          <w:rFonts w:ascii="Arial" w:eastAsiaTheme="minorHAnsi" w:hAnsi="Arial" w:cs="Arial"/>
          <w:sz w:val="22"/>
          <w:szCs w:val="22"/>
          <w:lang w:val="hr-HR"/>
        </w:rPr>
        <w:t>1223/2009</w:t>
      </w:r>
      <w:r w:rsidRPr="002539DB">
        <w:rPr>
          <w:rFonts w:ascii="Arial" w:eastAsiaTheme="minorHAnsi" w:hAnsi="Arial" w:cs="Arial"/>
          <w:sz w:val="22"/>
          <w:szCs w:val="22"/>
          <w:lang w:val="hr-HR"/>
        </w:rPr>
        <w:t xml:space="preserve">) kako bi potaknula razvoj alternativnih metoda u istraživanjima koje su bazirane na 3R principu: </w:t>
      </w:r>
      <w:r w:rsidRPr="002539DB">
        <w:rPr>
          <w:rFonts w:ascii="Arial" w:eastAsiaTheme="minorHAnsi" w:hAnsi="Arial" w:cs="Arial"/>
          <w:i/>
          <w:sz w:val="22"/>
          <w:szCs w:val="22"/>
          <w:lang w:val="hr-HR"/>
        </w:rPr>
        <w:t>Replacement</w:t>
      </w:r>
      <w:r w:rsidRPr="002539DB">
        <w:rPr>
          <w:rFonts w:ascii="Arial" w:eastAsiaTheme="minorHAnsi" w:hAnsi="Arial" w:cs="Arial"/>
          <w:sz w:val="22"/>
          <w:szCs w:val="22"/>
          <w:lang w:val="hr-HR"/>
        </w:rPr>
        <w:t xml:space="preserve"> (zamjenjivanje životinja), </w:t>
      </w:r>
      <w:r w:rsidRPr="002539DB">
        <w:rPr>
          <w:rFonts w:ascii="Arial" w:eastAsiaTheme="minorHAnsi" w:hAnsi="Arial" w:cs="Arial"/>
          <w:i/>
          <w:sz w:val="22"/>
          <w:szCs w:val="22"/>
          <w:lang w:val="hr-HR"/>
        </w:rPr>
        <w:t>Reduction</w:t>
      </w:r>
      <w:r w:rsidRPr="002539DB">
        <w:rPr>
          <w:rFonts w:ascii="Arial" w:eastAsiaTheme="minorHAnsi" w:hAnsi="Arial" w:cs="Arial"/>
          <w:sz w:val="22"/>
          <w:szCs w:val="22"/>
          <w:lang w:val="hr-HR"/>
        </w:rPr>
        <w:t xml:space="preserve"> (smanjivanje broja jedinki) i </w:t>
      </w:r>
      <w:r w:rsidRPr="002539DB">
        <w:rPr>
          <w:rFonts w:ascii="Arial" w:eastAsiaTheme="minorHAnsi" w:hAnsi="Arial" w:cs="Arial"/>
          <w:i/>
          <w:sz w:val="22"/>
          <w:szCs w:val="22"/>
          <w:lang w:val="hr-HR"/>
        </w:rPr>
        <w:t>Refinement</w:t>
      </w:r>
      <w:r w:rsidRPr="002539DB">
        <w:rPr>
          <w:rFonts w:ascii="Arial" w:eastAsiaTheme="minorHAnsi" w:hAnsi="Arial" w:cs="Arial"/>
          <w:sz w:val="22"/>
          <w:szCs w:val="22"/>
          <w:lang w:val="hr-HR"/>
        </w:rPr>
        <w:t xml:space="preserve"> (poboljšavanja dobrobiti životinja</w:t>
      </w:r>
      <w:r w:rsidR="00F90C4F">
        <w:rPr>
          <w:rFonts w:ascii="Arial" w:eastAsiaTheme="minorHAnsi" w:hAnsi="Arial" w:cs="Arial"/>
          <w:sz w:val="22"/>
          <w:szCs w:val="22"/>
          <w:lang w:val="hr-HR"/>
        </w:rPr>
        <w:t>)</w:t>
      </w:r>
      <w:r w:rsidR="00F90C4F" w:rsidRPr="002539DB">
        <w:rPr>
          <w:rFonts w:ascii="Arial" w:eastAsiaTheme="minorHAnsi" w:hAnsi="Arial" w:cs="Arial"/>
          <w:sz w:val="22"/>
          <w:szCs w:val="22"/>
          <w:lang w:val="hr-HR"/>
        </w:rPr>
        <w:t xml:space="preserve"> </w:t>
      </w:r>
      <w:r w:rsidR="00F90C4F">
        <w:rPr>
          <w:rFonts w:ascii="Arial" w:eastAsiaTheme="minorHAnsi" w:hAnsi="Arial" w:cs="Arial"/>
          <w:sz w:val="22"/>
          <w:szCs w:val="22"/>
          <w:lang w:val="hr-HR"/>
        </w:rPr>
        <w:t>(</w:t>
      </w:r>
      <w:r w:rsidRPr="002539DB">
        <w:rPr>
          <w:rFonts w:ascii="Arial" w:eastAsiaTheme="minorHAnsi" w:hAnsi="Arial" w:cs="Arial"/>
          <w:sz w:val="22"/>
          <w:szCs w:val="22"/>
          <w:lang w:val="hr-HR"/>
        </w:rPr>
        <w:t>Russell i Burch</w:t>
      </w:r>
      <w:r w:rsidR="00F90C4F">
        <w:rPr>
          <w:rFonts w:ascii="Arial" w:eastAsiaTheme="minorHAnsi" w:hAnsi="Arial" w:cs="Arial"/>
          <w:sz w:val="22"/>
          <w:szCs w:val="22"/>
          <w:lang w:val="hr-HR"/>
        </w:rPr>
        <w:t>,</w:t>
      </w:r>
      <w:r w:rsidRPr="002539DB">
        <w:rPr>
          <w:rFonts w:ascii="Arial" w:eastAsiaTheme="minorHAnsi" w:hAnsi="Arial" w:cs="Arial"/>
          <w:sz w:val="22"/>
          <w:szCs w:val="22"/>
          <w:lang w:val="hr-HR"/>
        </w:rPr>
        <w:t xml:space="preserve"> 1959).  </w:t>
      </w:r>
    </w:p>
    <w:p w:rsidR="002539DB" w:rsidRDefault="002539DB" w:rsidP="00344E26">
      <w:pPr>
        <w:spacing w:before="32" w:after="160" w:line="360" w:lineRule="auto"/>
        <w:ind w:left="113" w:right="79" w:firstLine="709"/>
        <w:jc w:val="both"/>
        <w:rPr>
          <w:rFonts w:ascii="Arial" w:eastAsiaTheme="minorHAnsi" w:hAnsi="Arial" w:cs="Arial"/>
          <w:sz w:val="22"/>
          <w:szCs w:val="22"/>
          <w:lang w:val="hr-HR"/>
        </w:rPr>
      </w:pPr>
      <w:r w:rsidRPr="002539DB">
        <w:rPr>
          <w:rFonts w:ascii="Arial" w:eastAsiaTheme="minorHAnsi" w:hAnsi="Arial" w:cs="Arial"/>
          <w:sz w:val="22"/>
          <w:szCs w:val="22"/>
          <w:lang w:val="hr-HR"/>
        </w:rPr>
        <w:t xml:space="preserve">Embriji zebrica </w:t>
      </w:r>
      <w:r w:rsidR="00F90C4F">
        <w:rPr>
          <w:rFonts w:ascii="Arial" w:eastAsiaTheme="minorHAnsi" w:hAnsi="Arial" w:cs="Arial"/>
          <w:sz w:val="22"/>
          <w:szCs w:val="22"/>
          <w:lang w:val="hr-HR"/>
        </w:rPr>
        <w:t xml:space="preserve">u potpunosti </w:t>
      </w:r>
      <w:r w:rsidRPr="002539DB">
        <w:rPr>
          <w:rFonts w:ascii="Arial" w:eastAsiaTheme="minorHAnsi" w:hAnsi="Arial" w:cs="Arial"/>
          <w:sz w:val="22"/>
          <w:szCs w:val="22"/>
          <w:lang w:val="hr-HR"/>
        </w:rPr>
        <w:t xml:space="preserve">zadovoljavaju 3R </w:t>
      </w:r>
      <w:r w:rsidR="005F4053">
        <w:rPr>
          <w:rFonts w:ascii="Arial" w:eastAsiaTheme="minorHAnsi" w:hAnsi="Arial" w:cs="Arial"/>
          <w:sz w:val="22"/>
          <w:szCs w:val="22"/>
          <w:lang w:val="hr-HR"/>
        </w:rPr>
        <w:t>načela</w:t>
      </w:r>
      <w:r w:rsidR="00F90C4F">
        <w:rPr>
          <w:rFonts w:ascii="Arial" w:eastAsiaTheme="minorHAnsi" w:hAnsi="Arial" w:cs="Arial"/>
          <w:sz w:val="22"/>
          <w:szCs w:val="22"/>
          <w:lang w:val="hr-HR"/>
        </w:rPr>
        <w:t>,</w:t>
      </w:r>
      <w:r w:rsidR="005F4053">
        <w:rPr>
          <w:rFonts w:ascii="Arial" w:eastAsiaTheme="minorHAnsi" w:hAnsi="Arial" w:cs="Arial"/>
          <w:sz w:val="22"/>
          <w:szCs w:val="22"/>
          <w:lang w:val="hr-HR"/>
        </w:rPr>
        <w:t xml:space="preserve"> </w:t>
      </w:r>
      <w:r w:rsidRPr="002539DB">
        <w:rPr>
          <w:rFonts w:ascii="Arial" w:eastAsiaTheme="minorHAnsi" w:hAnsi="Arial" w:cs="Arial"/>
          <w:sz w:val="22"/>
          <w:szCs w:val="22"/>
          <w:lang w:val="hr-HR"/>
        </w:rPr>
        <w:t>gdje se stavlja naglasak na etičke principe pri testiranju životinja. Vrši se racionalizacija i smanjenje broja korištenih jedinki</w:t>
      </w:r>
      <w:r w:rsidR="005F4053">
        <w:rPr>
          <w:rFonts w:ascii="Arial" w:eastAsiaTheme="minorHAnsi" w:hAnsi="Arial" w:cs="Arial"/>
          <w:sz w:val="22"/>
          <w:szCs w:val="22"/>
          <w:lang w:val="hr-HR"/>
        </w:rPr>
        <w:t>,</w:t>
      </w:r>
      <w:r w:rsidRPr="002539DB">
        <w:rPr>
          <w:rFonts w:ascii="Arial" w:eastAsiaTheme="minorHAnsi" w:hAnsi="Arial" w:cs="Arial"/>
          <w:sz w:val="22"/>
          <w:szCs w:val="22"/>
          <w:lang w:val="hr-HR"/>
        </w:rPr>
        <w:t xml:space="preserve"> što dovodi do smanjenog korištenja odraslih sisavaca kao modelnih organizama. Prema Direktivi o zaštiti životinja koje se koriste u laboratorijske svrhe (</w:t>
      </w:r>
      <w:r w:rsidR="004E7B4E">
        <w:rPr>
          <w:rFonts w:ascii="Arial" w:eastAsiaTheme="minorHAnsi" w:hAnsi="Arial" w:cs="Arial"/>
          <w:sz w:val="22"/>
          <w:szCs w:val="22"/>
          <w:lang w:val="hr-HR"/>
        </w:rPr>
        <w:t xml:space="preserve">Directive, </w:t>
      </w:r>
      <w:r w:rsidR="00BA7F22" w:rsidRPr="00BA7F22">
        <w:rPr>
          <w:rFonts w:ascii="Arial" w:eastAsiaTheme="minorHAnsi" w:hAnsi="Arial" w:cs="Arial"/>
          <w:sz w:val="22"/>
          <w:szCs w:val="22"/>
        </w:rPr>
        <w:t>2010/63/EU</w:t>
      </w:r>
      <w:r w:rsidRPr="002539DB">
        <w:rPr>
          <w:rFonts w:ascii="Arial" w:eastAsiaTheme="minorHAnsi" w:hAnsi="Arial" w:cs="Arial"/>
          <w:sz w:val="22"/>
          <w:szCs w:val="22"/>
          <w:lang w:val="hr-HR"/>
        </w:rPr>
        <w:t>) zebrice do 120</w:t>
      </w:r>
      <w:r w:rsidR="00417D7C">
        <w:rPr>
          <w:rFonts w:ascii="Arial" w:eastAsiaTheme="minorHAnsi" w:hAnsi="Arial" w:cs="Arial"/>
          <w:sz w:val="22"/>
          <w:szCs w:val="22"/>
          <w:lang w:val="hr-HR"/>
        </w:rPr>
        <w:t xml:space="preserve"> hpf</w:t>
      </w:r>
      <w:r w:rsidRPr="002539DB">
        <w:rPr>
          <w:rFonts w:ascii="Arial" w:eastAsiaTheme="minorHAnsi" w:hAnsi="Arial" w:cs="Arial"/>
          <w:sz w:val="22"/>
          <w:szCs w:val="22"/>
          <w:lang w:val="hr-HR"/>
        </w:rPr>
        <w:t xml:space="preserve"> ne podliježu zakonskoj regulativi. Time se smanjuje patnja velikog broja sisavaca. Nadalje,</w:t>
      </w:r>
      <w:r w:rsidR="005F4053">
        <w:rPr>
          <w:rFonts w:ascii="Arial" w:eastAsiaTheme="minorHAnsi" w:hAnsi="Arial" w:cs="Arial"/>
          <w:sz w:val="22"/>
          <w:szCs w:val="22"/>
          <w:lang w:val="hr-HR"/>
        </w:rPr>
        <w:t xml:space="preserve"> s obzirom na transparentnost embrija tijekom cijelog embrionalnog razvoja</w:t>
      </w:r>
      <w:r w:rsidR="00F90C4F">
        <w:rPr>
          <w:rFonts w:ascii="Arial" w:eastAsiaTheme="minorHAnsi" w:hAnsi="Arial" w:cs="Arial"/>
          <w:sz w:val="22"/>
          <w:szCs w:val="22"/>
          <w:lang w:val="hr-HR"/>
        </w:rPr>
        <w:t>,</w:t>
      </w:r>
      <w:r w:rsidRPr="002539DB">
        <w:rPr>
          <w:rFonts w:ascii="Arial" w:eastAsiaTheme="minorHAnsi" w:hAnsi="Arial" w:cs="Arial"/>
          <w:sz w:val="22"/>
          <w:szCs w:val="22"/>
          <w:lang w:val="hr-HR"/>
        </w:rPr>
        <w:t xml:space="preserve"> na gotovo neinvazivan način omogućena je primjena sličnih procedura kao na sisavcima. ZET</w:t>
      </w:r>
      <w:r w:rsidR="005F4053">
        <w:rPr>
          <w:rFonts w:ascii="Arial" w:eastAsiaTheme="minorHAnsi" w:hAnsi="Arial" w:cs="Arial"/>
          <w:sz w:val="22"/>
          <w:szCs w:val="22"/>
          <w:lang w:val="hr-HR"/>
        </w:rPr>
        <w:t xml:space="preserve"> test</w:t>
      </w:r>
      <w:r w:rsidRPr="002539DB">
        <w:rPr>
          <w:rFonts w:ascii="Arial" w:eastAsiaTheme="minorHAnsi" w:hAnsi="Arial" w:cs="Arial"/>
          <w:sz w:val="22"/>
          <w:szCs w:val="22"/>
          <w:lang w:val="hr-HR"/>
        </w:rPr>
        <w:t xml:space="preserve"> je osmišljen kao alternativa akutnom testu toksičnosti </w:t>
      </w:r>
      <w:r w:rsidR="00F90C4F">
        <w:rPr>
          <w:rFonts w:ascii="Arial" w:eastAsiaTheme="minorHAnsi" w:hAnsi="Arial" w:cs="Arial"/>
          <w:sz w:val="22"/>
          <w:szCs w:val="22"/>
          <w:lang w:val="hr-HR"/>
        </w:rPr>
        <w:t>na ribama</w:t>
      </w:r>
      <w:r w:rsidRPr="002539DB">
        <w:rPr>
          <w:rFonts w:ascii="Arial" w:eastAsiaTheme="minorHAnsi" w:hAnsi="Arial" w:cs="Arial"/>
          <w:sz w:val="22"/>
          <w:szCs w:val="22"/>
          <w:lang w:val="hr-HR"/>
        </w:rPr>
        <w:t xml:space="preserve"> jer predstavlja stupanj još većeg zadovoljenja 3R </w:t>
      </w:r>
      <w:r w:rsidR="005B6AE2">
        <w:rPr>
          <w:rFonts w:ascii="Arial" w:eastAsiaTheme="minorHAnsi" w:hAnsi="Arial" w:cs="Arial"/>
          <w:sz w:val="22"/>
          <w:szCs w:val="22"/>
          <w:lang w:val="hr-HR"/>
        </w:rPr>
        <w:t>načela</w:t>
      </w:r>
      <w:r w:rsidRPr="002539DB">
        <w:rPr>
          <w:rFonts w:ascii="Arial" w:eastAsiaTheme="minorHAnsi" w:hAnsi="Arial" w:cs="Arial"/>
          <w:sz w:val="22"/>
          <w:szCs w:val="22"/>
          <w:lang w:val="hr-HR"/>
        </w:rPr>
        <w:t>. Stoga</w:t>
      </w:r>
      <w:r w:rsidR="00E43366">
        <w:rPr>
          <w:rFonts w:ascii="Arial" w:eastAsiaTheme="minorHAnsi" w:hAnsi="Arial" w:cs="Arial"/>
          <w:sz w:val="22"/>
          <w:szCs w:val="22"/>
          <w:lang w:val="hr-HR"/>
        </w:rPr>
        <w:t xml:space="preserve"> je</w:t>
      </w:r>
      <w:r w:rsidRPr="002539DB">
        <w:rPr>
          <w:rFonts w:ascii="Arial" w:eastAsiaTheme="minorHAnsi" w:hAnsi="Arial" w:cs="Arial"/>
          <w:sz w:val="22"/>
          <w:szCs w:val="22"/>
          <w:lang w:val="hr-HR"/>
        </w:rPr>
        <w:t xml:space="preserve"> ZET</w:t>
      </w:r>
      <w:r w:rsidR="005B6AE2">
        <w:rPr>
          <w:rFonts w:ascii="Arial" w:eastAsiaTheme="minorHAnsi" w:hAnsi="Arial" w:cs="Arial"/>
          <w:sz w:val="22"/>
          <w:szCs w:val="22"/>
          <w:lang w:val="hr-HR"/>
        </w:rPr>
        <w:t xml:space="preserve"> </w:t>
      </w:r>
      <w:r w:rsidR="00E43366">
        <w:rPr>
          <w:rFonts w:ascii="Arial" w:eastAsiaTheme="minorHAnsi" w:hAnsi="Arial" w:cs="Arial"/>
          <w:sz w:val="22"/>
          <w:szCs w:val="22"/>
          <w:lang w:val="hr-HR"/>
        </w:rPr>
        <w:t>postao</w:t>
      </w:r>
      <w:r w:rsidRPr="002539DB">
        <w:rPr>
          <w:rFonts w:ascii="Arial" w:eastAsiaTheme="minorHAnsi" w:hAnsi="Arial" w:cs="Arial"/>
          <w:sz w:val="22"/>
          <w:szCs w:val="22"/>
          <w:lang w:val="hr-HR"/>
        </w:rPr>
        <w:t xml:space="preserve"> najčešće korišteni</w:t>
      </w:r>
      <w:r w:rsidR="00E43366">
        <w:rPr>
          <w:rFonts w:ascii="Arial" w:eastAsiaTheme="minorHAnsi" w:hAnsi="Arial" w:cs="Arial"/>
          <w:sz w:val="22"/>
          <w:szCs w:val="22"/>
          <w:lang w:val="hr-HR"/>
        </w:rPr>
        <w:t>m</w:t>
      </w:r>
      <w:r w:rsidRPr="002539DB">
        <w:rPr>
          <w:rFonts w:ascii="Arial" w:eastAsiaTheme="minorHAnsi" w:hAnsi="Arial" w:cs="Arial"/>
          <w:sz w:val="22"/>
          <w:szCs w:val="22"/>
          <w:lang w:val="hr-HR"/>
        </w:rPr>
        <w:t xml:space="preserve"> embrio-test</w:t>
      </w:r>
      <w:r w:rsidR="00E43366">
        <w:rPr>
          <w:rFonts w:ascii="Arial" w:eastAsiaTheme="minorHAnsi" w:hAnsi="Arial" w:cs="Arial"/>
          <w:sz w:val="22"/>
          <w:szCs w:val="22"/>
          <w:lang w:val="hr-HR"/>
        </w:rPr>
        <w:t>om</w:t>
      </w:r>
      <w:r w:rsidRPr="002539DB">
        <w:rPr>
          <w:rFonts w:ascii="Arial" w:eastAsiaTheme="minorHAnsi" w:hAnsi="Arial" w:cs="Arial"/>
          <w:sz w:val="22"/>
          <w:szCs w:val="22"/>
          <w:lang w:val="hr-HR"/>
        </w:rPr>
        <w:t xml:space="preserve"> u toksikološkim istraživanjima.</w:t>
      </w:r>
    </w:p>
    <w:p w:rsidR="00CA3EEA" w:rsidRDefault="00CA3EEA" w:rsidP="00344E26">
      <w:pPr>
        <w:spacing w:before="32" w:after="160" w:line="360" w:lineRule="auto"/>
        <w:ind w:left="113" w:right="79" w:firstLine="709"/>
        <w:jc w:val="both"/>
        <w:rPr>
          <w:rFonts w:ascii="Arial" w:eastAsiaTheme="minorHAnsi" w:hAnsi="Arial" w:cs="Arial"/>
          <w:sz w:val="22"/>
          <w:szCs w:val="22"/>
          <w:lang w:val="hr-HR"/>
        </w:rPr>
      </w:pPr>
    </w:p>
    <w:p w:rsidR="00CA3EEA" w:rsidRDefault="00CA3EEA" w:rsidP="00344E26">
      <w:pPr>
        <w:spacing w:before="32" w:after="160" w:line="360" w:lineRule="auto"/>
        <w:ind w:left="113" w:right="79" w:firstLine="709"/>
        <w:jc w:val="both"/>
        <w:rPr>
          <w:rFonts w:ascii="Arial" w:eastAsiaTheme="minorHAnsi" w:hAnsi="Arial" w:cs="Arial"/>
          <w:sz w:val="22"/>
          <w:szCs w:val="22"/>
          <w:lang w:val="hr-HR"/>
        </w:rPr>
      </w:pPr>
    </w:p>
    <w:p w:rsidR="00CA3EEA" w:rsidRDefault="00CA3EEA" w:rsidP="00344E26">
      <w:pPr>
        <w:spacing w:before="32" w:after="160" w:line="360" w:lineRule="auto"/>
        <w:ind w:left="113" w:right="79" w:firstLine="709"/>
        <w:jc w:val="both"/>
        <w:rPr>
          <w:rFonts w:ascii="Arial" w:eastAsiaTheme="minorHAnsi" w:hAnsi="Arial" w:cs="Arial"/>
          <w:sz w:val="22"/>
          <w:szCs w:val="22"/>
          <w:lang w:val="hr-HR"/>
        </w:rPr>
      </w:pPr>
    </w:p>
    <w:p w:rsidR="00CA3EEA" w:rsidRDefault="00CA3EEA" w:rsidP="00344E26">
      <w:pPr>
        <w:spacing w:before="32" w:after="160" w:line="360" w:lineRule="auto"/>
        <w:ind w:left="113" w:right="79" w:firstLine="709"/>
        <w:jc w:val="both"/>
        <w:rPr>
          <w:rFonts w:ascii="Arial" w:eastAsiaTheme="minorHAnsi" w:hAnsi="Arial" w:cs="Arial"/>
          <w:sz w:val="22"/>
          <w:szCs w:val="22"/>
          <w:lang w:val="hr-HR"/>
        </w:rPr>
      </w:pPr>
    </w:p>
    <w:p w:rsidR="00CA3EEA" w:rsidRDefault="00CA3EEA" w:rsidP="00344E26">
      <w:pPr>
        <w:spacing w:before="32" w:after="160" w:line="360" w:lineRule="auto"/>
        <w:ind w:left="113" w:right="79" w:firstLine="709"/>
        <w:jc w:val="both"/>
        <w:rPr>
          <w:rFonts w:ascii="Arial" w:eastAsiaTheme="minorHAnsi" w:hAnsi="Arial" w:cs="Arial"/>
          <w:sz w:val="22"/>
          <w:szCs w:val="22"/>
          <w:lang w:val="hr-HR"/>
        </w:rPr>
      </w:pPr>
    </w:p>
    <w:p w:rsidR="00CA3EEA" w:rsidRDefault="00CA3EEA" w:rsidP="00344E26">
      <w:pPr>
        <w:spacing w:before="32" w:after="160" w:line="360" w:lineRule="auto"/>
        <w:ind w:left="113" w:right="79" w:firstLine="709"/>
        <w:jc w:val="both"/>
        <w:rPr>
          <w:rFonts w:ascii="Arial" w:eastAsiaTheme="minorHAnsi" w:hAnsi="Arial" w:cs="Arial"/>
          <w:sz w:val="22"/>
          <w:szCs w:val="22"/>
          <w:lang w:val="hr-HR"/>
        </w:rPr>
      </w:pPr>
    </w:p>
    <w:p w:rsidR="00CA3EEA" w:rsidRDefault="00CA3EEA" w:rsidP="00344E26">
      <w:pPr>
        <w:spacing w:before="32" w:after="160" w:line="360" w:lineRule="auto"/>
        <w:ind w:left="113" w:right="79" w:firstLine="709"/>
        <w:jc w:val="both"/>
        <w:rPr>
          <w:rFonts w:ascii="Arial" w:eastAsiaTheme="minorHAnsi" w:hAnsi="Arial" w:cs="Arial"/>
          <w:sz w:val="22"/>
          <w:szCs w:val="22"/>
          <w:lang w:val="hr-HR"/>
        </w:rPr>
      </w:pPr>
    </w:p>
    <w:p w:rsidR="00CA3EEA" w:rsidRDefault="00CA3EEA" w:rsidP="00344E26">
      <w:pPr>
        <w:spacing w:before="32" w:after="160" w:line="360" w:lineRule="auto"/>
        <w:ind w:left="113" w:right="79" w:firstLine="709"/>
        <w:jc w:val="both"/>
        <w:rPr>
          <w:rFonts w:ascii="Arial" w:eastAsiaTheme="minorHAnsi" w:hAnsi="Arial" w:cs="Arial"/>
          <w:sz w:val="22"/>
          <w:szCs w:val="22"/>
          <w:lang w:val="hr-HR"/>
        </w:rPr>
      </w:pPr>
    </w:p>
    <w:p w:rsidR="004D3078" w:rsidRPr="00FF5C84" w:rsidRDefault="004D3078" w:rsidP="00FF5C84">
      <w:pPr>
        <w:pStyle w:val="Heading1"/>
        <w:rPr>
          <w:rFonts w:ascii="Arial" w:eastAsiaTheme="minorHAnsi" w:hAnsi="Arial" w:cs="Arial"/>
          <w:sz w:val="28"/>
          <w:lang w:val="hr-HR"/>
        </w:rPr>
      </w:pPr>
      <w:bookmarkStart w:id="19" w:name="_Toc480567187"/>
      <w:bookmarkStart w:id="20" w:name="_Toc481142630"/>
      <w:r w:rsidRPr="00FF5C84">
        <w:rPr>
          <w:rFonts w:ascii="Arial" w:eastAsiaTheme="minorHAnsi" w:hAnsi="Arial" w:cs="Arial"/>
          <w:sz w:val="28"/>
          <w:lang w:val="hr-HR"/>
        </w:rPr>
        <w:lastRenderedPageBreak/>
        <w:t>OPĆI I SPECIFIČNI CILJEVI RADA</w:t>
      </w:r>
      <w:bookmarkEnd w:id="19"/>
      <w:bookmarkEnd w:id="20"/>
    </w:p>
    <w:p w:rsidR="00CF2683" w:rsidRDefault="00CF2683" w:rsidP="00CD37CB">
      <w:pPr>
        <w:spacing w:before="32" w:after="160" w:line="360" w:lineRule="auto"/>
        <w:ind w:left="113" w:right="79" w:firstLine="709"/>
        <w:jc w:val="both"/>
        <w:rPr>
          <w:rFonts w:ascii="Arial" w:eastAsiaTheme="minorHAnsi" w:hAnsi="Arial" w:cs="Arial"/>
          <w:sz w:val="22"/>
          <w:szCs w:val="22"/>
          <w:lang w:val="hr-HR"/>
        </w:rPr>
      </w:pPr>
    </w:p>
    <w:p w:rsidR="009313CF" w:rsidRDefault="001F2C30" w:rsidP="00CD37CB">
      <w:pPr>
        <w:spacing w:before="32" w:after="160" w:line="360" w:lineRule="auto"/>
        <w:ind w:left="113" w:right="79" w:firstLine="709"/>
        <w:jc w:val="both"/>
        <w:rPr>
          <w:rFonts w:ascii="Arial" w:eastAsiaTheme="minorHAnsi" w:hAnsi="Arial" w:cs="Arial"/>
          <w:sz w:val="22"/>
          <w:szCs w:val="22"/>
          <w:lang w:val="hr-HR"/>
        </w:rPr>
      </w:pPr>
      <w:r>
        <w:rPr>
          <w:rFonts w:ascii="Arial" w:eastAsiaTheme="minorHAnsi" w:hAnsi="Arial" w:cs="Arial"/>
          <w:sz w:val="22"/>
          <w:szCs w:val="22"/>
          <w:lang w:val="hr-HR"/>
        </w:rPr>
        <w:t xml:space="preserve">Opći cilj ovog rada je </w:t>
      </w:r>
      <w:r w:rsidR="00482F7C" w:rsidRPr="00482F7C">
        <w:rPr>
          <w:rFonts w:ascii="Arial" w:eastAsiaTheme="minorHAnsi" w:hAnsi="Arial" w:cs="Arial"/>
          <w:sz w:val="22"/>
          <w:szCs w:val="22"/>
          <w:lang w:val="hr-HR"/>
        </w:rPr>
        <w:t>procjena tok</w:t>
      </w:r>
      <w:r w:rsidR="00482F7C">
        <w:rPr>
          <w:rFonts w:ascii="Arial" w:eastAsiaTheme="minorHAnsi" w:hAnsi="Arial" w:cs="Arial"/>
          <w:sz w:val="22"/>
          <w:szCs w:val="22"/>
          <w:lang w:val="hr-HR"/>
        </w:rPr>
        <w:t>sičnosti ekstrakata</w:t>
      </w:r>
      <w:r>
        <w:rPr>
          <w:rFonts w:ascii="Arial" w:eastAsiaTheme="minorHAnsi" w:hAnsi="Arial" w:cs="Arial"/>
          <w:sz w:val="22"/>
          <w:szCs w:val="22"/>
          <w:lang w:val="hr-HR"/>
        </w:rPr>
        <w:t xml:space="preserve"> sedimenta rijeke Save</w:t>
      </w:r>
      <w:r w:rsidR="00482F7C">
        <w:rPr>
          <w:rFonts w:ascii="Arial" w:eastAsiaTheme="minorHAnsi" w:hAnsi="Arial" w:cs="Arial"/>
          <w:sz w:val="22"/>
          <w:szCs w:val="22"/>
          <w:lang w:val="hr-HR"/>
        </w:rPr>
        <w:t xml:space="preserve"> pomoću  </w:t>
      </w:r>
      <w:r>
        <w:rPr>
          <w:rFonts w:ascii="Arial" w:eastAsiaTheme="minorHAnsi" w:hAnsi="Arial" w:cs="Arial"/>
          <w:sz w:val="22"/>
          <w:szCs w:val="22"/>
          <w:lang w:val="hr-HR"/>
        </w:rPr>
        <w:t xml:space="preserve">embrija ribe </w:t>
      </w:r>
      <w:r w:rsidR="00482F7C">
        <w:rPr>
          <w:rFonts w:ascii="Arial" w:eastAsiaTheme="minorHAnsi" w:hAnsi="Arial" w:cs="Arial"/>
          <w:sz w:val="22"/>
          <w:szCs w:val="22"/>
          <w:lang w:val="hr-HR"/>
        </w:rPr>
        <w:t>zebrice</w:t>
      </w:r>
      <w:r>
        <w:rPr>
          <w:rFonts w:ascii="Arial" w:eastAsiaTheme="minorHAnsi" w:hAnsi="Arial" w:cs="Arial"/>
          <w:sz w:val="22"/>
          <w:szCs w:val="22"/>
          <w:lang w:val="hr-HR"/>
        </w:rPr>
        <w:t xml:space="preserve"> </w:t>
      </w:r>
      <w:r w:rsidRPr="001F2C30">
        <w:rPr>
          <w:rFonts w:ascii="Arial" w:eastAsiaTheme="minorHAnsi" w:hAnsi="Arial" w:cs="Arial"/>
          <w:i/>
          <w:sz w:val="22"/>
          <w:szCs w:val="22"/>
          <w:lang w:val="hr-HR"/>
        </w:rPr>
        <w:t>Danio rerio</w:t>
      </w:r>
      <w:r>
        <w:rPr>
          <w:rFonts w:ascii="Arial" w:eastAsiaTheme="minorHAnsi" w:hAnsi="Arial" w:cs="Arial"/>
          <w:sz w:val="22"/>
          <w:szCs w:val="22"/>
          <w:lang w:val="hr-HR"/>
        </w:rPr>
        <w:t xml:space="preserve">. </w:t>
      </w:r>
      <w:r w:rsidR="009313CF">
        <w:rPr>
          <w:rFonts w:ascii="Arial" w:eastAsiaTheme="minorHAnsi" w:hAnsi="Arial" w:cs="Arial"/>
          <w:sz w:val="22"/>
          <w:szCs w:val="22"/>
          <w:lang w:val="hr-HR"/>
        </w:rPr>
        <w:t>Kako do sad nisu osmišljeni standardizirani protokoli</w:t>
      </w:r>
      <w:r w:rsidR="009313CF" w:rsidRPr="00482F7C">
        <w:rPr>
          <w:rFonts w:ascii="Arial" w:eastAsiaTheme="minorHAnsi" w:hAnsi="Arial" w:cs="Arial"/>
          <w:sz w:val="22"/>
          <w:szCs w:val="22"/>
          <w:lang w:val="hr-HR"/>
        </w:rPr>
        <w:t>,</w:t>
      </w:r>
      <w:r w:rsidR="009313CF">
        <w:rPr>
          <w:rFonts w:ascii="Arial" w:eastAsiaTheme="minorHAnsi" w:hAnsi="Arial" w:cs="Arial"/>
          <w:sz w:val="22"/>
          <w:szCs w:val="22"/>
          <w:lang w:val="hr-HR"/>
        </w:rPr>
        <w:t xml:space="preserve"> </w:t>
      </w:r>
      <w:r w:rsidR="009313CF" w:rsidRPr="00482F7C">
        <w:rPr>
          <w:rFonts w:ascii="Arial" w:eastAsiaTheme="minorHAnsi" w:hAnsi="Arial" w:cs="Arial"/>
          <w:sz w:val="22"/>
          <w:szCs w:val="22"/>
          <w:lang w:val="hr-HR"/>
        </w:rPr>
        <w:t>ov</w:t>
      </w:r>
      <w:r w:rsidR="009313CF">
        <w:rPr>
          <w:rFonts w:ascii="Arial" w:eastAsiaTheme="minorHAnsi" w:hAnsi="Arial" w:cs="Arial"/>
          <w:sz w:val="22"/>
          <w:szCs w:val="22"/>
          <w:lang w:val="hr-HR"/>
        </w:rPr>
        <w:t>o</w:t>
      </w:r>
      <w:r w:rsidR="009313CF" w:rsidRPr="00482F7C">
        <w:rPr>
          <w:rFonts w:ascii="Arial" w:eastAsiaTheme="minorHAnsi" w:hAnsi="Arial" w:cs="Arial"/>
          <w:sz w:val="22"/>
          <w:szCs w:val="22"/>
          <w:lang w:val="hr-HR"/>
        </w:rPr>
        <w:t xml:space="preserve"> </w:t>
      </w:r>
      <w:r w:rsidR="009313CF">
        <w:rPr>
          <w:rFonts w:ascii="Arial" w:eastAsiaTheme="minorHAnsi" w:hAnsi="Arial" w:cs="Arial"/>
          <w:sz w:val="22"/>
          <w:szCs w:val="22"/>
          <w:lang w:val="hr-HR"/>
        </w:rPr>
        <w:t xml:space="preserve">istraživanje </w:t>
      </w:r>
      <w:r w:rsidR="00CF2683">
        <w:rPr>
          <w:rFonts w:ascii="Arial" w:eastAsiaTheme="minorHAnsi" w:hAnsi="Arial" w:cs="Arial"/>
          <w:sz w:val="22"/>
          <w:szCs w:val="22"/>
          <w:lang w:val="hr-HR"/>
        </w:rPr>
        <w:t xml:space="preserve">smo </w:t>
      </w:r>
      <w:r w:rsidR="009313CF">
        <w:rPr>
          <w:rFonts w:ascii="Arial" w:eastAsiaTheme="minorHAnsi" w:hAnsi="Arial" w:cs="Arial"/>
          <w:sz w:val="22"/>
          <w:szCs w:val="22"/>
          <w:lang w:val="hr-HR"/>
        </w:rPr>
        <w:t xml:space="preserve">proveli kako bismo unaprijedili već postojeće biomarkere u svrhu bolje </w:t>
      </w:r>
      <w:r w:rsidR="009313CF" w:rsidRPr="00482F7C">
        <w:rPr>
          <w:rFonts w:ascii="Arial" w:eastAsiaTheme="minorHAnsi" w:hAnsi="Arial" w:cs="Arial"/>
          <w:sz w:val="22"/>
          <w:szCs w:val="22"/>
          <w:lang w:val="hr-HR"/>
        </w:rPr>
        <w:t>procje</w:t>
      </w:r>
      <w:r w:rsidR="009313CF">
        <w:rPr>
          <w:rFonts w:ascii="Arial" w:eastAsiaTheme="minorHAnsi" w:hAnsi="Arial" w:cs="Arial"/>
          <w:sz w:val="22"/>
          <w:szCs w:val="22"/>
          <w:lang w:val="hr-HR"/>
        </w:rPr>
        <w:t xml:space="preserve">ne </w:t>
      </w:r>
      <w:r w:rsidR="00CF2683">
        <w:rPr>
          <w:rFonts w:ascii="Arial" w:eastAsiaTheme="minorHAnsi" w:hAnsi="Arial" w:cs="Arial"/>
          <w:sz w:val="22"/>
          <w:szCs w:val="22"/>
          <w:lang w:val="hr-HR"/>
        </w:rPr>
        <w:t xml:space="preserve">onečišćenja </w:t>
      </w:r>
      <w:r w:rsidR="009313CF">
        <w:rPr>
          <w:rFonts w:ascii="Arial" w:eastAsiaTheme="minorHAnsi" w:hAnsi="Arial" w:cs="Arial"/>
          <w:sz w:val="22"/>
          <w:szCs w:val="22"/>
          <w:lang w:val="hr-HR"/>
        </w:rPr>
        <w:t xml:space="preserve">vodenih okoliša te </w:t>
      </w:r>
      <w:r w:rsidR="000251D2">
        <w:rPr>
          <w:rFonts w:ascii="Arial" w:eastAsiaTheme="minorHAnsi" w:hAnsi="Arial" w:cs="Arial"/>
          <w:sz w:val="22"/>
          <w:szCs w:val="22"/>
          <w:lang w:val="hr-HR"/>
        </w:rPr>
        <w:t>kvalitetnije</w:t>
      </w:r>
      <w:r w:rsidR="00CF2683">
        <w:rPr>
          <w:rFonts w:ascii="Arial" w:eastAsiaTheme="minorHAnsi" w:hAnsi="Arial" w:cs="Arial"/>
          <w:sz w:val="22"/>
          <w:szCs w:val="22"/>
          <w:lang w:val="hr-HR"/>
        </w:rPr>
        <w:t xml:space="preserve"> </w:t>
      </w:r>
      <w:r w:rsidR="009313CF">
        <w:rPr>
          <w:rFonts w:ascii="Arial" w:eastAsiaTheme="minorHAnsi" w:hAnsi="Arial" w:cs="Arial"/>
          <w:sz w:val="22"/>
          <w:szCs w:val="22"/>
          <w:lang w:val="hr-HR"/>
        </w:rPr>
        <w:t>procjene ekotoksikološkog rizika.</w:t>
      </w:r>
      <w:r w:rsidR="009313CF" w:rsidRPr="009313CF">
        <w:rPr>
          <w:rFonts w:ascii="Arial" w:eastAsiaTheme="minorHAnsi" w:hAnsi="Arial" w:cs="Arial"/>
          <w:sz w:val="22"/>
          <w:szCs w:val="22"/>
          <w:lang w:val="hr-HR"/>
        </w:rPr>
        <w:t xml:space="preserve"> </w:t>
      </w:r>
      <w:r w:rsidR="009313CF">
        <w:rPr>
          <w:rFonts w:ascii="Arial" w:eastAsiaTheme="minorHAnsi" w:hAnsi="Arial" w:cs="Arial"/>
          <w:sz w:val="22"/>
          <w:szCs w:val="22"/>
          <w:lang w:val="hr-HR"/>
        </w:rPr>
        <w:t xml:space="preserve">Također, jedan od ciljeva nam je i isticanje važnosti, jednostavnosti i ekonomičnosti upotrebe embrija zebrice kao modelnog organizma u znanstvenim istraživanjima, koji u isto vrijeme, zadovoljava 3R načela s </w:t>
      </w:r>
      <w:r w:rsidR="009313CF" w:rsidRPr="002539DB">
        <w:rPr>
          <w:rFonts w:ascii="Arial" w:eastAsiaTheme="minorHAnsi" w:hAnsi="Arial" w:cs="Arial"/>
          <w:sz w:val="22"/>
          <w:szCs w:val="22"/>
          <w:lang w:val="hr-HR"/>
        </w:rPr>
        <w:t>naglas</w:t>
      </w:r>
      <w:r w:rsidR="009313CF">
        <w:rPr>
          <w:rFonts w:ascii="Arial" w:eastAsiaTheme="minorHAnsi" w:hAnsi="Arial" w:cs="Arial"/>
          <w:sz w:val="22"/>
          <w:szCs w:val="22"/>
          <w:lang w:val="hr-HR"/>
        </w:rPr>
        <w:t>kom</w:t>
      </w:r>
      <w:r w:rsidR="009313CF" w:rsidRPr="002539DB">
        <w:rPr>
          <w:rFonts w:ascii="Arial" w:eastAsiaTheme="minorHAnsi" w:hAnsi="Arial" w:cs="Arial"/>
          <w:sz w:val="22"/>
          <w:szCs w:val="22"/>
          <w:lang w:val="hr-HR"/>
        </w:rPr>
        <w:t xml:space="preserve"> na etičke principe pri testiranju životinja</w:t>
      </w:r>
      <w:r w:rsidR="009313CF">
        <w:rPr>
          <w:rFonts w:ascii="Arial" w:eastAsiaTheme="minorHAnsi" w:hAnsi="Arial" w:cs="Arial"/>
          <w:sz w:val="22"/>
          <w:szCs w:val="22"/>
          <w:lang w:val="hr-HR"/>
        </w:rPr>
        <w:t xml:space="preserve"> te smanjenje broja korištenih životinja.</w:t>
      </w:r>
    </w:p>
    <w:p w:rsidR="00751D2E" w:rsidRPr="00BC3553" w:rsidRDefault="00751D2E" w:rsidP="00CD37CB">
      <w:pPr>
        <w:spacing w:before="32" w:after="160" w:line="360" w:lineRule="auto"/>
        <w:ind w:left="113" w:right="79" w:firstLine="709"/>
        <w:jc w:val="both"/>
        <w:rPr>
          <w:rFonts w:ascii="Arial" w:eastAsiaTheme="minorHAnsi" w:hAnsi="Arial" w:cs="Arial"/>
          <w:sz w:val="22"/>
          <w:szCs w:val="22"/>
          <w:lang w:val="hr-HR"/>
        </w:rPr>
      </w:pPr>
      <w:r>
        <w:rPr>
          <w:rFonts w:ascii="Arial" w:eastAsiaTheme="minorHAnsi" w:hAnsi="Arial" w:cs="Arial"/>
          <w:sz w:val="22"/>
          <w:szCs w:val="22"/>
          <w:lang w:val="hr-HR"/>
        </w:rPr>
        <w:t>Specifični cilj</w:t>
      </w:r>
      <w:r w:rsidR="00813714">
        <w:rPr>
          <w:rFonts w:ascii="Arial" w:eastAsiaTheme="minorHAnsi" w:hAnsi="Arial" w:cs="Arial"/>
          <w:sz w:val="22"/>
          <w:szCs w:val="22"/>
          <w:lang w:val="hr-HR"/>
        </w:rPr>
        <w:t xml:space="preserve"> rada </w:t>
      </w:r>
      <w:r>
        <w:rPr>
          <w:rFonts w:ascii="Arial" w:eastAsiaTheme="minorHAnsi" w:hAnsi="Arial" w:cs="Arial"/>
          <w:sz w:val="22"/>
          <w:szCs w:val="22"/>
          <w:lang w:val="hr-HR"/>
        </w:rPr>
        <w:t>bio je</w:t>
      </w:r>
      <w:r w:rsidRPr="00751D2E">
        <w:rPr>
          <w:rFonts w:ascii="Arial" w:eastAsiaTheme="minorHAnsi" w:hAnsi="Arial" w:cs="Arial"/>
          <w:sz w:val="22"/>
          <w:szCs w:val="22"/>
          <w:lang w:val="hr-HR"/>
        </w:rPr>
        <w:t xml:space="preserve"> </w:t>
      </w:r>
      <w:r w:rsidR="00E43366">
        <w:rPr>
          <w:rFonts w:ascii="Arial" w:eastAsiaTheme="minorHAnsi" w:hAnsi="Arial" w:cs="Arial"/>
          <w:sz w:val="22"/>
          <w:szCs w:val="22"/>
          <w:lang w:val="hr-HR"/>
        </w:rPr>
        <w:t>utvrđivanje</w:t>
      </w:r>
      <w:r w:rsidR="00E43366" w:rsidRPr="00751D2E">
        <w:rPr>
          <w:rFonts w:ascii="Arial" w:eastAsiaTheme="minorHAnsi" w:hAnsi="Arial" w:cs="Arial"/>
          <w:sz w:val="22"/>
          <w:szCs w:val="22"/>
          <w:lang w:val="hr-HR"/>
        </w:rPr>
        <w:t xml:space="preserve"> </w:t>
      </w:r>
      <w:r>
        <w:rPr>
          <w:rFonts w:ascii="Arial" w:eastAsiaTheme="minorHAnsi" w:hAnsi="Arial" w:cs="Arial"/>
          <w:sz w:val="22"/>
          <w:szCs w:val="22"/>
          <w:lang w:val="hr-HR"/>
        </w:rPr>
        <w:t>letalnih</w:t>
      </w:r>
      <w:r w:rsidRPr="00751D2E">
        <w:rPr>
          <w:rFonts w:ascii="Arial" w:eastAsiaTheme="minorHAnsi" w:hAnsi="Arial" w:cs="Arial"/>
          <w:sz w:val="22"/>
          <w:szCs w:val="22"/>
          <w:lang w:val="hr-HR"/>
        </w:rPr>
        <w:t xml:space="preserve"> i subl</w:t>
      </w:r>
      <w:r>
        <w:rPr>
          <w:rFonts w:ascii="Arial" w:eastAsiaTheme="minorHAnsi" w:hAnsi="Arial" w:cs="Arial"/>
          <w:sz w:val="22"/>
          <w:szCs w:val="22"/>
          <w:lang w:val="hr-HR"/>
        </w:rPr>
        <w:t>etalnih</w:t>
      </w:r>
      <w:r w:rsidRPr="00751D2E">
        <w:rPr>
          <w:rFonts w:ascii="Arial" w:eastAsiaTheme="minorHAnsi" w:hAnsi="Arial" w:cs="Arial"/>
          <w:sz w:val="22"/>
          <w:szCs w:val="22"/>
          <w:lang w:val="hr-HR"/>
        </w:rPr>
        <w:t xml:space="preserve"> </w:t>
      </w:r>
      <w:r>
        <w:rPr>
          <w:rFonts w:ascii="Arial" w:eastAsiaTheme="minorHAnsi" w:hAnsi="Arial" w:cs="Arial"/>
          <w:sz w:val="22"/>
          <w:szCs w:val="22"/>
          <w:lang w:val="hr-HR"/>
        </w:rPr>
        <w:t>učinaka</w:t>
      </w:r>
      <w:r w:rsidRPr="00751D2E">
        <w:rPr>
          <w:rFonts w:ascii="Arial" w:eastAsiaTheme="minorHAnsi" w:hAnsi="Arial" w:cs="Arial"/>
          <w:sz w:val="22"/>
          <w:szCs w:val="22"/>
          <w:lang w:val="hr-HR"/>
        </w:rPr>
        <w:t xml:space="preserve">  ekstrak</w:t>
      </w:r>
      <w:r w:rsidR="005B7DE9">
        <w:rPr>
          <w:rFonts w:ascii="Arial" w:eastAsiaTheme="minorHAnsi" w:hAnsi="Arial" w:cs="Arial"/>
          <w:sz w:val="22"/>
          <w:szCs w:val="22"/>
          <w:lang w:val="hr-HR"/>
        </w:rPr>
        <w:t>a</w:t>
      </w:r>
      <w:r w:rsidRPr="00751D2E">
        <w:rPr>
          <w:rFonts w:ascii="Arial" w:eastAsiaTheme="minorHAnsi" w:hAnsi="Arial" w:cs="Arial"/>
          <w:sz w:val="22"/>
          <w:szCs w:val="22"/>
          <w:lang w:val="hr-HR"/>
        </w:rPr>
        <w:t>ta sedimenta</w:t>
      </w:r>
      <w:r w:rsidR="00E43366">
        <w:rPr>
          <w:rFonts w:ascii="Arial" w:eastAsiaTheme="minorHAnsi" w:hAnsi="Arial" w:cs="Arial"/>
          <w:sz w:val="22"/>
          <w:szCs w:val="22"/>
          <w:lang w:val="hr-HR"/>
        </w:rPr>
        <w:t xml:space="preserve"> rijeke Save</w:t>
      </w:r>
      <w:r w:rsidRPr="00751D2E">
        <w:rPr>
          <w:rFonts w:ascii="Arial" w:eastAsiaTheme="minorHAnsi" w:hAnsi="Arial" w:cs="Arial"/>
          <w:sz w:val="22"/>
          <w:szCs w:val="22"/>
          <w:lang w:val="hr-HR"/>
        </w:rPr>
        <w:t xml:space="preserve"> </w:t>
      </w:r>
      <w:r>
        <w:rPr>
          <w:rFonts w:ascii="Arial" w:eastAsiaTheme="minorHAnsi" w:hAnsi="Arial" w:cs="Arial"/>
          <w:sz w:val="22"/>
          <w:szCs w:val="22"/>
          <w:lang w:val="hr-HR"/>
        </w:rPr>
        <w:t>(</w:t>
      </w:r>
      <w:r w:rsidRPr="00751D2E">
        <w:rPr>
          <w:rFonts w:ascii="Arial" w:eastAsiaTheme="minorHAnsi" w:hAnsi="Arial" w:cs="Arial"/>
          <w:sz w:val="22"/>
          <w:szCs w:val="22"/>
          <w:lang w:val="hr-HR"/>
        </w:rPr>
        <w:t>različitih razrjeđenja</w:t>
      </w:r>
      <w:r>
        <w:rPr>
          <w:rFonts w:ascii="Arial" w:eastAsiaTheme="minorHAnsi" w:hAnsi="Arial" w:cs="Arial"/>
          <w:sz w:val="22"/>
          <w:szCs w:val="22"/>
          <w:lang w:val="hr-HR"/>
        </w:rPr>
        <w:t>)</w:t>
      </w:r>
      <w:r w:rsidRPr="00751D2E">
        <w:rPr>
          <w:rFonts w:ascii="Arial" w:eastAsiaTheme="minorHAnsi" w:hAnsi="Arial" w:cs="Arial"/>
          <w:sz w:val="22"/>
          <w:szCs w:val="22"/>
          <w:lang w:val="hr-HR"/>
        </w:rPr>
        <w:t xml:space="preserve"> na embrije</w:t>
      </w:r>
      <w:r w:rsidR="00E43366">
        <w:rPr>
          <w:rFonts w:ascii="Arial" w:eastAsiaTheme="minorHAnsi" w:hAnsi="Arial" w:cs="Arial"/>
          <w:sz w:val="22"/>
          <w:szCs w:val="22"/>
          <w:lang w:val="hr-HR"/>
        </w:rPr>
        <w:t xml:space="preserve"> zebrice</w:t>
      </w:r>
      <w:r>
        <w:rPr>
          <w:rFonts w:ascii="Arial" w:eastAsiaTheme="minorHAnsi" w:hAnsi="Arial" w:cs="Arial"/>
          <w:sz w:val="22"/>
          <w:szCs w:val="22"/>
          <w:lang w:val="hr-HR"/>
        </w:rPr>
        <w:t xml:space="preserve"> </w:t>
      </w:r>
      <w:r w:rsidR="00920B4B" w:rsidRPr="00BC3553">
        <w:rPr>
          <w:rFonts w:ascii="Arial" w:eastAsiaTheme="minorHAnsi" w:hAnsi="Arial" w:cs="Arial"/>
          <w:sz w:val="22"/>
          <w:szCs w:val="22"/>
          <w:lang w:val="hr-HR"/>
        </w:rPr>
        <w:t>kroz slijedeće aktivnosti</w:t>
      </w:r>
      <w:r w:rsidR="00813714" w:rsidRPr="00BC3553">
        <w:rPr>
          <w:rFonts w:ascii="Arial" w:eastAsiaTheme="minorHAnsi" w:hAnsi="Arial" w:cs="Arial"/>
          <w:sz w:val="22"/>
          <w:szCs w:val="22"/>
          <w:lang w:val="hr-HR"/>
        </w:rPr>
        <w:t xml:space="preserve">: </w:t>
      </w:r>
    </w:p>
    <w:p w:rsidR="00920B4B" w:rsidRPr="00BC3553" w:rsidRDefault="00920B4B" w:rsidP="00751D2E">
      <w:pPr>
        <w:pStyle w:val="ListParagraph"/>
        <w:numPr>
          <w:ilvl w:val="0"/>
          <w:numId w:val="7"/>
        </w:numPr>
        <w:spacing w:before="32" w:after="160" w:line="360" w:lineRule="auto"/>
        <w:ind w:right="79"/>
        <w:jc w:val="both"/>
        <w:rPr>
          <w:rFonts w:ascii="Arial" w:eastAsiaTheme="minorHAnsi" w:hAnsi="Arial" w:cs="Arial"/>
          <w:sz w:val="22"/>
          <w:szCs w:val="22"/>
          <w:lang w:val="hr-HR"/>
        </w:rPr>
      </w:pPr>
      <w:r w:rsidRPr="00BC3553">
        <w:rPr>
          <w:rFonts w:ascii="Arial" w:eastAsiaTheme="minorHAnsi" w:hAnsi="Arial" w:cs="Arial"/>
          <w:sz w:val="22"/>
          <w:szCs w:val="22"/>
          <w:lang w:val="hr-HR"/>
        </w:rPr>
        <w:t>kemijska analiza ekstrakata sedimenta kako bi se utvrdio udio pojedinih kemijskih spojeva u odnosu na uzorkovane postaje duž rijeke Save;</w:t>
      </w:r>
    </w:p>
    <w:p w:rsidR="00751D2E" w:rsidRDefault="00920B4B" w:rsidP="00751D2E">
      <w:pPr>
        <w:pStyle w:val="ListParagraph"/>
        <w:numPr>
          <w:ilvl w:val="0"/>
          <w:numId w:val="7"/>
        </w:numPr>
        <w:spacing w:before="32" w:after="160" w:line="360" w:lineRule="auto"/>
        <w:ind w:right="79"/>
        <w:jc w:val="both"/>
        <w:rPr>
          <w:rFonts w:ascii="Arial" w:eastAsiaTheme="minorHAnsi" w:hAnsi="Arial" w:cs="Arial"/>
          <w:sz w:val="22"/>
          <w:szCs w:val="22"/>
          <w:lang w:val="hr-HR"/>
        </w:rPr>
      </w:pPr>
      <w:r w:rsidRPr="00BC3553">
        <w:rPr>
          <w:rFonts w:ascii="Arial" w:eastAsiaTheme="minorHAnsi" w:hAnsi="Arial" w:cs="Arial"/>
          <w:sz w:val="22"/>
          <w:szCs w:val="22"/>
          <w:lang w:val="hr-HR"/>
        </w:rPr>
        <w:t>embriotoksični potencijal ekstrakata sedimenta rijeke Save primjenom</w:t>
      </w:r>
      <w:r w:rsidRPr="00920B4B">
        <w:rPr>
          <w:rFonts w:ascii="Arial" w:eastAsiaTheme="minorHAnsi" w:hAnsi="Arial" w:cs="Arial"/>
          <w:sz w:val="22"/>
          <w:szCs w:val="22"/>
        </w:rPr>
        <w:t xml:space="preserve"> ZET</w:t>
      </w:r>
      <w:r w:rsidR="00E43366">
        <w:rPr>
          <w:rFonts w:ascii="Arial" w:eastAsiaTheme="minorHAnsi" w:hAnsi="Arial" w:cs="Arial"/>
          <w:sz w:val="22"/>
          <w:szCs w:val="22"/>
        </w:rPr>
        <w:t>-a</w:t>
      </w:r>
      <w:r w:rsidRPr="00920B4B">
        <w:rPr>
          <w:rFonts w:ascii="Arial" w:eastAsiaTheme="minorHAnsi" w:hAnsi="Arial" w:cs="Arial"/>
          <w:sz w:val="22"/>
          <w:szCs w:val="22"/>
        </w:rPr>
        <w:t>;</w:t>
      </w:r>
      <w:r w:rsidR="00813714" w:rsidRPr="00751D2E">
        <w:rPr>
          <w:rFonts w:ascii="Arial" w:eastAsiaTheme="minorHAnsi" w:hAnsi="Arial" w:cs="Arial"/>
          <w:sz w:val="22"/>
          <w:szCs w:val="22"/>
          <w:lang w:val="hr-HR"/>
        </w:rPr>
        <w:t xml:space="preserve"> </w:t>
      </w:r>
    </w:p>
    <w:p w:rsidR="005B7DE9" w:rsidRPr="00920B4B" w:rsidRDefault="00920B4B" w:rsidP="00920B4B">
      <w:pPr>
        <w:pStyle w:val="ListParagraph"/>
        <w:numPr>
          <w:ilvl w:val="0"/>
          <w:numId w:val="7"/>
        </w:numPr>
        <w:spacing w:before="32" w:after="160" w:line="360" w:lineRule="auto"/>
        <w:ind w:right="79"/>
        <w:jc w:val="both"/>
        <w:rPr>
          <w:rFonts w:ascii="Arial" w:eastAsiaTheme="minorHAnsi" w:hAnsi="Arial" w:cs="Arial"/>
          <w:sz w:val="22"/>
          <w:szCs w:val="22"/>
          <w:lang w:val="hr-HR"/>
        </w:rPr>
      </w:pPr>
      <w:r w:rsidRPr="00920B4B">
        <w:rPr>
          <w:rFonts w:ascii="Arial" w:eastAsiaTheme="minorHAnsi" w:hAnsi="Arial" w:cs="Arial"/>
          <w:sz w:val="22"/>
          <w:szCs w:val="22"/>
          <w:lang w:val="hr-HR"/>
        </w:rPr>
        <w:t>odrediti histopatološke promjene na embrijima zebrice nakon izlaganja trima koncentracijama ekstrakata sedimenta rijeke Save.</w:t>
      </w:r>
    </w:p>
    <w:p w:rsidR="005B7DE9" w:rsidRDefault="005B7DE9" w:rsidP="005B7DE9">
      <w:pPr>
        <w:spacing w:before="32" w:after="160" w:line="360" w:lineRule="auto"/>
        <w:ind w:right="79"/>
        <w:jc w:val="both"/>
        <w:rPr>
          <w:rFonts w:ascii="Arial" w:eastAsiaTheme="minorHAnsi" w:hAnsi="Arial" w:cs="Arial"/>
          <w:sz w:val="22"/>
          <w:szCs w:val="22"/>
          <w:lang w:val="hr-HR"/>
        </w:rPr>
      </w:pPr>
    </w:p>
    <w:p w:rsidR="00920B4B" w:rsidRDefault="00920B4B" w:rsidP="005B7DE9">
      <w:pPr>
        <w:spacing w:before="32" w:after="160" w:line="360" w:lineRule="auto"/>
        <w:ind w:right="79"/>
        <w:jc w:val="both"/>
        <w:rPr>
          <w:rFonts w:ascii="Arial" w:eastAsiaTheme="minorHAnsi" w:hAnsi="Arial" w:cs="Arial"/>
          <w:sz w:val="22"/>
          <w:szCs w:val="22"/>
          <w:lang w:val="hr-HR"/>
        </w:rPr>
      </w:pPr>
    </w:p>
    <w:p w:rsidR="00920B4B" w:rsidRDefault="00920B4B" w:rsidP="005B7DE9">
      <w:pPr>
        <w:spacing w:before="32" w:after="160" w:line="360" w:lineRule="auto"/>
        <w:ind w:right="79"/>
        <w:jc w:val="both"/>
        <w:rPr>
          <w:rFonts w:ascii="Arial" w:eastAsiaTheme="minorHAnsi" w:hAnsi="Arial" w:cs="Arial"/>
          <w:sz w:val="22"/>
          <w:szCs w:val="22"/>
          <w:lang w:val="hr-HR"/>
        </w:rPr>
      </w:pPr>
    </w:p>
    <w:p w:rsidR="00920B4B" w:rsidRDefault="00920B4B" w:rsidP="005B7DE9">
      <w:pPr>
        <w:spacing w:before="32" w:after="160" w:line="360" w:lineRule="auto"/>
        <w:ind w:right="79"/>
        <w:jc w:val="both"/>
        <w:rPr>
          <w:rFonts w:ascii="Arial" w:eastAsiaTheme="minorHAnsi" w:hAnsi="Arial" w:cs="Arial"/>
          <w:sz w:val="22"/>
          <w:szCs w:val="22"/>
          <w:lang w:val="hr-HR"/>
        </w:rPr>
      </w:pPr>
    </w:p>
    <w:p w:rsidR="00920B4B" w:rsidRDefault="00920B4B" w:rsidP="005B7DE9">
      <w:pPr>
        <w:spacing w:before="32" w:after="160" w:line="360" w:lineRule="auto"/>
        <w:ind w:right="79"/>
        <w:jc w:val="both"/>
        <w:rPr>
          <w:rFonts w:ascii="Arial" w:eastAsiaTheme="minorHAnsi" w:hAnsi="Arial" w:cs="Arial"/>
          <w:sz w:val="22"/>
          <w:szCs w:val="22"/>
          <w:lang w:val="hr-HR"/>
        </w:rPr>
      </w:pPr>
    </w:p>
    <w:p w:rsidR="00920B4B" w:rsidRDefault="00920B4B" w:rsidP="005B7DE9">
      <w:pPr>
        <w:spacing w:before="32" w:after="160" w:line="360" w:lineRule="auto"/>
        <w:ind w:right="79"/>
        <w:jc w:val="both"/>
        <w:rPr>
          <w:rFonts w:ascii="Arial" w:eastAsiaTheme="minorHAnsi" w:hAnsi="Arial" w:cs="Arial"/>
          <w:sz w:val="22"/>
          <w:szCs w:val="22"/>
          <w:lang w:val="hr-HR"/>
        </w:rPr>
      </w:pPr>
    </w:p>
    <w:p w:rsidR="00920B4B" w:rsidRDefault="00920B4B" w:rsidP="005B7DE9">
      <w:pPr>
        <w:spacing w:before="32" w:after="160" w:line="360" w:lineRule="auto"/>
        <w:ind w:right="79"/>
        <w:jc w:val="both"/>
        <w:rPr>
          <w:rFonts w:ascii="Arial" w:eastAsiaTheme="minorHAnsi" w:hAnsi="Arial" w:cs="Arial"/>
          <w:sz w:val="22"/>
          <w:szCs w:val="22"/>
          <w:lang w:val="hr-HR"/>
        </w:rPr>
      </w:pPr>
    </w:p>
    <w:p w:rsidR="00920B4B" w:rsidRDefault="00920B4B" w:rsidP="005B7DE9">
      <w:pPr>
        <w:spacing w:before="32" w:after="160" w:line="360" w:lineRule="auto"/>
        <w:ind w:right="79"/>
        <w:jc w:val="both"/>
        <w:rPr>
          <w:rFonts w:ascii="Arial" w:eastAsiaTheme="minorHAnsi" w:hAnsi="Arial" w:cs="Arial"/>
          <w:sz w:val="22"/>
          <w:szCs w:val="22"/>
          <w:lang w:val="hr-HR"/>
        </w:rPr>
      </w:pPr>
    </w:p>
    <w:p w:rsidR="00920B4B" w:rsidRDefault="00920B4B" w:rsidP="005B7DE9">
      <w:pPr>
        <w:spacing w:before="32" w:after="160" w:line="360" w:lineRule="auto"/>
        <w:ind w:right="79"/>
        <w:jc w:val="both"/>
        <w:rPr>
          <w:rFonts w:ascii="Arial" w:eastAsiaTheme="minorHAnsi" w:hAnsi="Arial" w:cs="Arial"/>
          <w:sz w:val="22"/>
          <w:szCs w:val="22"/>
          <w:lang w:val="hr-HR"/>
        </w:rPr>
      </w:pPr>
    </w:p>
    <w:p w:rsidR="000519B6" w:rsidRDefault="000519B6" w:rsidP="005B7DE9">
      <w:pPr>
        <w:spacing w:before="32" w:after="160" w:line="360" w:lineRule="auto"/>
        <w:ind w:right="79"/>
        <w:jc w:val="both"/>
        <w:rPr>
          <w:rFonts w:ascii="Arial" w:eastAsiaTheme="minorHAnsi" w:hAnsi="Arial" w:cs="Arial"/>
          <w:sz w:val="22"/>
          <w:szCs w:val="22"/>
          <w:lang w:val="hr-HR"/>
        </w:rPr>
      </w:pPr>
    </w:p>
    <w:p w:rsidR="000519B6" w:rsidRDefault="000519B6" w:rsidP="005B7DE9">
      <w:pPr>
        <w:spacing w:before="32" w:after="160" w:line="360" w:lineRule="auto"/>
        <w:ind w:right="79"/>
        <w:jc w:val="both"/>
        <w:rPr>
          <w:rFonts w:ascii="Arial" w:eastAsiaTheme="minorHAnsi" w:hAnsi="Arial" w:cs="Arial"/>
          <w:sz w:val="22"/>
          <w:szCs w:val="22"/>
          <w:lang w:val="hr-HR"/>
        </w:rPr>
      </w:pPr>
    </w:p>
    <w:p w:rsidR="00920B4B" w:rsidRDefault="00920B4B" w:rsidP="005B7DE9">
      <w:pPr>
        <w:spacing w:before="32" w:after="160" w:line="360" w:lineRule="auto"/>
        <w:ind w:right="79"/>
        <w:jc w:val="both"/>
        <w:rPr>
          <w:rFonts w:ascii="Arial" w:eastAsiaTheme="minorHAnsi" w:hAnsi="Arial" w:cs="Arial"/>
          <w:sz w:val="22"/>
          <w:szCs w:val="22"/>
          <w:lang w:val="hr-HR"/>
        </w:rPr>
      </w:pPr>
    </w:p>
    <w:p w:rsidR="00B20E91" w:rsidRPr="00FF5C84" w:rsidRDefault="00BD2AE0" w:rsidP="00FF5C84">
      <w:pPr>
        <w:pStyle w:val="Heading1"/>
        <w:rPr>
          <w:rFonts w:ascii="Arial" w:eastAsiaTheme="minorHAnsi" w:hAnsi="Arial" w:cs="Arial"/>
          <w:sz w:val="28"/>
          <w:lang w:val="hr-HR"/>
        </w:rPr>
      </w:pPr>
      <w:bookmarkStart w:id="21" w:name="_Toc480567188"/>
      <w:bookmarkStart w:id="22" w:name="_Toc481142631"/>
      <w:r w:rsidRPr="00FF5C84">
        <w:rPr>
          <w:rFonts w:ascii="Arial" w:eastAsiaTheme="minorHAnsi" w:hAnsi="Arial" w:cs="Arial"/>
          <w:sz w:val="28"/>
          <w:lang w:val="hr-HR"/>
        </w:rPr>
        <w:lastRenderedPageBreak/>
        <w:t>MATERIJALI I METODE</w:t>
      </w:r>
      <w:bookmarkEnd w:id="21"/>
      <w:bookmarkEnd w:id="22"/>
    </w:p>
    <w:p w:rsidR="00BD2AE0" w:rsidRPr="00FF5C84" w:rsidRDefault="00BD2AE0" w:rsidP="00BD71D7">
      <w:pPr>
        <w:pStyle w:val="Heading2"/>
        <w:numPr>
          <w:ilvl w:val="1"/>
          <w:numId w:val="20"/>
        </w:numPr>
        <w:spacing w:after="160" w:line="360" w:lineRule="auto"/>
        <w:ind w:left="1077"/>
        <w:rPr>
          <w:rFonts w:ascii="Arial" w:eastAsiaTheme="minorHAnsi" w:hAnsi="Arial" w:cs="Arial"/>
          <w:i w:val="0"/>
          <w:sz w:val="24"/>
          <w:lang w:val="hr-HR"/>
        </w:rPr>
      </w:pPr>
      <w:bookmarkStart w:id="23" w:name="_Toc480567189"/>
      <w:bookmarkStart w:id="24" w:name="_Toc481142632"/>
      <w:r w:rsidRPr="00FF5C84">
        <w:rPr>
          <w:rFonts w:ascii="Arial" w:eastAsiaTheme="minorHAnsi" w:hAnsi="Arial" w:cs="Arial"/>
          <w:i w:val="0"/>
          <w:sz w:val="24"/>
          <w:lang w:val="hr-HR"/>
        </w:rPr>
        <w:t>Korištene kemikalije</w:t>
      </w:r>
      <w:bookmarkEnd w:id="23"/>
      <w:bookmarkEnd w:id="24"/>
    </w:p>
    <w:p w:rsidR="00B10629" w:rsidRDefault="00B10629" w:rsidP="00C44A83">
      <w:pPr>
        <w:spacing w:before="32" w:after="160" w:line="360" w:lineRule="auto"/>
        <w:ind w:left="113" w:right="79" w:firstLine="720"/>
        <w:contextualSpacing/>
        <w:jc w:val="both"/>
        <w:rPr>
          <w:rFonts w:ascii="Arial" w:eastAsiaTheme="minorHAnsi" w:hAnsi="Arial" w:cs="Arial"/>
          <w:sz w:val="22"/>
          <w:szCs w:val="22"/>
          <w:lang w:val="hr-HR"/>
        </w:rPr>
      </w:pPr>
      <w:r>
        <w:rPr>
          <w:rFonts w:ascii="Arial" w:eastAsiaTheme="minorHAnsi" w:hAnsi="Arial" w:cs="Arial"/>
          <w:sz w:val="22"/>
          <w:szCs w:val="22"/>
          <w:lang w:val="hr-HR"/>
        </w:rPr>
        <w:t>Popis korištenih kemijskih spojeva je prikazan u Tablici 2</w:t>
      </w:r>
      <w:r w:rsidR="00E43366">
        <w:rPr>
          <w:rFonts w:ascii="Arial" w:eastAsiaTheme="minorHAnsi" w:hAnsi="Arial" w:cs="Arial"/>
          <w:sz w:val="22"/>
          <w:szCs w:val="22"/>
          <w:lang w:val="hr-HR"/>
        </w:rPr>
        <w:t>,</w:t>
      </w:r>
      <w:r>
        <w:rPr>
          <w:rFonts w:ascii="Arial" w:eastAsiaTheme="minorHAnsi" w:hAnsi="Arial" w:cs="Arial"/>
          <w:sz w:val="22"/>
          <w:szCs w:val="22"/>
          <w:lang w:val="hr-HR"/>
        </w:rPr>
        <w:t xml:space="preserve"> sa </w:t>
      </w:r>
      <w:r w:rsidR="00A612AD">
        <w:rPr>
          <w:rFonts w:ascii="Arial" w:eastAsiaTheme="minorHAnsi" w:hAnsi="Arial" w:cs="Arial"/>
          <w:sz w:val="22"/>
          <w:szCs w:val="22"/>
          <w:lang w:val="hr-HR"/>
        </w:rPr>
        <w:t xml:space="preserve">navedenim </w:t>
      </w:r>
      <w:r w:rsidR="002753FC">
        <w:rPr>
          <w:rFonts w:ascii="Arial" w:eastAsiaTheme="minorHAnsi" w:hAnsi="Arial" w:cs="Arial"/>
          <w:sz w:val="22"/>
          <w:szCs w:val="22"/>
          <w:lang w:val="hr-HR"/>
        </w:rPr>
        <w:t xml:space="preserve">formulama, </w:t>
      </w:r>
      <w:r>
        <w:rPr>
          <w:rFonts w:ascii="Arial" w:eastAsiaTheme="minorHAnsi" w:hAnsi="Arial" w:cs="Arial"/>
          <w:sz w:val="22"/>
          <w:szCs w:val="22"/>
          <w:lang w:val="hr-HR"/>
        </w:rPr>
        <w:t>proizvođačem</w:t>
      </w:r>
      <w:r w:rsidR="002753FC">
        <w:rPr>
          <w:rFonts w:ascii="Arial" w:eastAsiaTheme="minorHAnsi" w:hAnsi="Arial" w:cs="Arial"/>
          <w:sz w:val="22"/>
          <w:szCs w:val="22"/>
          <w:lang w:val="hr-HR"/>
        </w:rPr>
        <w:t xml:space="preserve"> i registarskim brojem.</w:t>
      </w:r>
    </w:p>
    <w:tbl>
      <w:tblPr>
        <w:tblpPr w:leftFromText="180" w:rightFromText="180" w:vertAnchor="text" w:horzAnchor="margin" w:tblpXSpec="center" w:tblpY="604"/>
        <w:tblW w:w="9117" w:type="dxa"/>
        <w:jc w:val="center"/>
        <w:tblCellSpacing w:w="42" w:type="dxa"/>
        <w:tblLayout w:type="fixed"/>
        <w:tblCellMar>
          <w:left w:w="113" w:type="dxa"/>
          <w:right w:w="0" w:type="dxa"/>
        </w:tblCellMar>
        <w:tblLook w:val="01E0" w:firstRow="1" w:lastRow="1" w:firstColumn="1" w:lastColumn="1" w:noHBand="0" w:noVBand="0"/>
      </w:tblPr>
      <w:tblGrid>
        <w:gridCol w:w="3397"/>
        <w:gridCol w:w="2268"/>
        <w:gridCol w:w="3452"/>
      </w:tblGrid>
      <w:tr w:rsidR="00DB3C29" w:rsidTr="00930915">
        <w:trPr>
          <w:trHeight w:hRule="exact" w:val="340"/>
          <w:tblCellSpacing w:w="42" w:type="dxa"/>
          <w:jc w:val="center"/>
        </w:trPr>
        <w:tc>
          <w:tcPr>
            <w:tcW w:w="327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1F1F1"/>
          </w:tcPr>
          <w:p w:rsidR="00DB3C29" w:rsidRDefault="00DB3C29" w:rsidP="00930915">
            <w:pPr>
              <w:spacing w:line="220" w:lineRule="exact"/>
              <w:ind w:left="95"/>
              <w:jc w:val="center"/>
              <w:rPr>
                <w:rFonts w:ascii="Arial" w:eastAsia="Arial" w:hAnsi="Arial" w:cs="Arial"/>
              </w:rPr>
            </w:pPr>
            <w:r>
              <w:rPr>
                <w:rFonts w:ascii="Arial" w:eastAsia="Arial" w:hAnsi="Arial" w:cs="Arial"/>
                <w:b/>
              </w:rPr>
              <w:t>Ime</w:t>
            </w:r>
            <w:r>
              <w:rPr>
                <w:rFonts w:ascii="Arial" w:eastAsia="Arial" w:hAnsi="Arial" w:cs="Arial"/>
                <w:b/>
                <w:spacing w:val="-3"/>
              </w:rPr>
              <w:t xml:space="preserve"> </w:t>
            </w:r>
            <w:r>
              <w:rPr>
                <w:rFonts w:ascii="Arial" w:eastAsia="Arial" w:hAnsi="Arial" w:cs="Arial"/>
                <w:b/>
              </w:rPr>
              <w:t>(k</w:t>
            </w:r>
            <w:r>
              <w:rPr>
                <w:rFonts w:ascii="Arial" w:eastAsia="Arial" w:hAnsi="Arial" w:cs="Arial"/>
                <w:b/>
                <w:spacing w:val="1"/>
              </w:rPr>
              <w:t>r</w:t>
            </w:r>
            <w:r>
              <w:rPr>
                <w:rFonts w:ascii="Arial" w:eastAsia="Arial" w:hAnsi="Arial" w:cs="Arial"/>
                <w:b/>
              </w:rPr>
              <w:t>atica)</w:t>
            </w:r>
          </w:p>
        </w:tc>
        <w:tc>
          <w:tcPr>
            <w:tcW w:w="218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1F1F1"/>
          </w:tcPr>
          <w:p w:rsidR="00DB3C29" w:rsidRDefault="00DB3C29" w:rsidP="00930915">
            <w:pPr>
              <w:spacing w:line="220" w:lineRule="exact"/>
              <w:ind w:left="96"/>
              <w:rPr>
                <w:rFonts w:ascii="Arial" w:eastAsia="Arial" w:hAnsi="Arial" w:cs="Arial"/>
                <w:b/>
              </w:rPr>
            </w:pPr>
            <w:r>
              <w:rPr>
                <w:rFonts w:ascii="Arial" w:eastAsia="Arial" w:hAnsi="Arial" w:cs="Arial"/>
                <w:b/>
              </w:rPr>
              <w:t>Kemij</w:t>
            </w:r>
            <w:r>
              <w:rPr>
                <w:rFonts w:ascii="Arial" w:eastAsia="Arial" w:hAnsi="Arial" w:cs="Arial"/>
                <w:b/>
                <w:spacing w:val="2"/>
              </w:rPr>
              <w:t>s</w:t>
            </w:r>
            <w:r>
              <w:rPr>
                <w:rFonts w:ascii="Arial" w:eastAsia="Arial" w:hAnsi="Arial" w:cs="Arial"/>
                <w:b/>
              </w:rPr>
              <w:t xml:space="preserve">ka </w:t>
            </w:r>
            <w:r w:rsidRPr="000519B6">
              <w:rPr>
                <w:rFonts w:ascii="Arial" w:eastAsia="Arial" w:hAnsi="Arial" w:cs="Arial"/>
                <w:b/>
              </w:rPr>
              <w:t>formula</w:t>
            </w:r>
          </w:p>
          <w:p w:rsidR="00DB3C29" w:rsidRDefault="00DB3C29" w:rsidP="00930915">
            <w:pPr>
              <w:spacing w:line="220" w:lineRule="exact"/>
              <w:ind w:left="96"/>
              <w:jc w:val="center"/>
              <w:rPr>
                <w:rFonts w:ascii="Arial" w:eastAsia="Arial" w:hAnsi="Arial" w:cs="Arial"/>
              </w:rPr>
            </w:pPr>
          </w:p>
        </w:tc>
        <w:tc>
          <w:tcPr>
            <w:tcW w:w="332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1F1F1"/>
            <w:vAlign w:val="center"/>
          </w:tcPr>
          <w:p w:rsidR="00DB3C29" w:rsidRDefault="00DB3C29" w:rsidP="00930915">
            <w:pPr>
              <w:spacing w:line="220" w:lineRule="exact"/>
              <w:jc w:val="center"/>
              <w:rPr>
                <w:rFonts w:ascii="Arial" w:eastAsia="Arial" w:hAnsi="Arial" w:cs="Arial"/>
              </w:rPr>
            </w:pPr>
            <w:r>
              <w:rPr>
                <w:rFonts w:ascii="Arial" w:eastAsia="Arial" w:hAnsi="Arial" w:cs="Arial"/>
                <w:b/>
                <w:spacing w:val="-1"/>
                <w:lang w:val="hr-HR"/>
              </w:rPr>
              <w:t>Proizvođač (r</w:t>
            </w:r>
            <w:r w:rsidRPr="0078318E">
              <w:rPr>
                <w:rFonts w:ascii="Arial" w:eastAsia="Arial" w:hAnsi="Arial" w:cs="Arial"/>
                <w:b/>
                <w:spacing w:val="-1"/>
                <w:lang w:val="hr-HR"/>
              </w:rPr>
              <w:t>egistarski broj</w:t>
            </w:r>
            <w:r>
              <w:rPr>
                <w:rFonts w:ascii="Arial" w:eastAsia="Arial" w:hAnsi="Arial" w:cs="Arial"/>
                <w:b/>
                <w:spacing w:val="-1"/>
                <w:lang w:val="hr-HR"/>
              </w:rPr>
              <w:t>)</w:t>
            </w:r>
          </w:p>
        </w:tc>
      </w:tr>
      <w:tr w:rsidR="00DB3C29" w:rsidTr="00930915">
        <w:trPr>
          <w:trHeight w:val="440"/>
          <w:tblCellSpacing w:w="42" w:type="dxa"/>
          <w:jc w:val="center"/>
        </w:trPr>
        <w:tc>
          <w:tcPr>
            <w:tcW w:w="327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rsidR="00DB3C29" w:rsidRPr="00943FC1" w:rsidRDefault="00DB3C29" w:rsidP="00930915">
            <w:pPr>
              <w:ind w:right="228"/>
              <w:rPr>
                <w:rFonts w:ascii="Arial" w:eastAsia="Arial" w:hAnsi="Arial" w:cs="Arial"/>
                <w:sz w:val="22"/>
                <w:szCs w:val="22"/>
              </w:rPr>
            </w:pPr>
            <w:r w:rsidRPr="00943FC1">
              <w:rPr>
                <w:rFonts w:ascii="Arial" w:eastAsia="Arial" w:hAnsi="Arial" w:cs="Arial"/>
                <w:sz w:val="22"/>
                <w:szCs w:val="22"/>
              </w:rPr>
              <w:t>Natrijev klorid</w:t>
            </w:r>
          </w:p>
        </w:tc>
        <w:tc>
          <w:tcPr>
            <w:tcW w:w="218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rsidR="00DB3C29" w:rsidRPr="00943FC1" w:rsidRDefault="00DB3C29" w:rsidP="00930915">
            <w:pPr>
              <w:ind w:left="96" w:right="249"/>
              <w:jc w:val="center"/>
              <w:rPr>
                <w:rFonts w:ascii="Arial" w:eastAsia="Arial" w:hAnsi="Arial" w:cs="Arial"/>
                <w:sz w:val="22"/>
                <w:szCs w:val="22"/>
              </w:rPr>
            </w:pPr>
            <w:r w:rsidRPr="00943FC1">
              <w:rPr>
                <w:rFonts w:ascii="Arial" w:eastAsia="Arial" w:hAnsi="Arial" w:cs="Arial"/>
                <w:sz w:val="22"/>
                <w:szCs w:val="22"/>
              </w:rPr>
              <w:t>NaCl</w:t>
            </w:r>
          </w:p>
        </w:tc>
        <w:tc>
          <w:tcPr>
            <w:tcW w:w="332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rsidR="00DB3C29" w:rsidRPr="00870E77" w:rsidRDefault="00DB3C29" w:rsidP="00930915">
            <w:pPr>
              <w:spacing w:line="220" w:lineRule="exact"/>
              <w:rPr>
                <w:rFonts w:ascii="Arial" w:eastAsiaTheme="minorHAnsi" w:hAnsi="Arial" w:cs="Arial"/>
                <w:szCs w:val="22"/>
                <w:lang w:val="hr-HR"/>
              </w:rPr>
            </w:pPr>
            <w:r w:rsidRPr="00870E77">
              <w:rPr>
                <w:rFonts w:ascii="Arial" w:eastAsiaTheme="minorHAnsi" w:hAnsi="Arial" w:cs="Arial"/>
                <w:szCs w:val="22"/>
                <w:lang w:val="hr-HR"/>
              </w:rPr>
              <w:t>Sigma Aldrich, Deisenhofen,  Njemačka (CAS 7647-14-5)</w:t>
            </w:r>
          </w:p>
        </w:tc>
      </w:tr>
      <w:tr w:rsidR="00DB3C29" w:rsidTr="00930915">
        <w:trPr>
          <w:trHeight w:val="440"/>
          <w:tblCellSpacing w:w="42" w:type="dxa"/>
          <w:jc w:val="center"/>
        </w:trPr>
        <w:tc>
          <w:tcPr>
            <w:tcW w:w="327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rsidR="00DB3C29" w:rsidRPr="00943FC1" w:rsidRDefault="00DB3C29" w:rsidP="00930915">
            <w:pPr>
              <w:rPr>
                <w:rFonts w:ascii="Arial" w:eastAsia="Arial" w:hAnsi="Arial" w:cs="Arial"/>
                <w:sz w:val="22"/>
                <w:szCs w:val="22"/>
              </w:rPr>
            </w:pPr>
            <w:r w:rsidRPr="00943FC1">
              <w:rPr>
                <w:rFonts w:ascii="Arial" w:eastAsia="Arial" w:hAnsi="Arial" w:cs="Arial"/>
                <w:sz w:val="22"/>
                <w:szCs w:val="22"/>
              </w:rPr>
              <w:t>Natrijev hidroksid</w:t>
            </w:r>
          </w:p>
        </w:tc>
        <w:tc>
          <w:tcPr>
            <w:tcW w:w="218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rsidR="00DB3C29" w:rsidRPr="00943FC1" w:rsidRDefault="00DB3C29" w:rsidP="00930915">
            <w:pPr>
              <w:jc w:val="center"/>
              <w:rPr>
                <w:rFonts w:ascii="Arial" w:eastAsia="Arial" w:hAnsi="Arial" w:cs="Arial"/>
                <w:sz w:val="22"/>
                <w:szCs w:val="22"/>
              </w:rPr>
            </w:pPr>
            <w:r w:rsidRPr="00943FC1">
              <w:rPr>
                <w:rFonts w:ascii="Arial" w:eastAsia="Arial" w:hAnsi="Arial" w:cs="Arial"/>
                <w:sz w:val="22"/>
                <w:szCs w:val="22"/>
              </w:rPr>
              <w:t>NaOH</w:t>
            </w:r>
          </w:p>
        </w:tc>
        <w:tc>
          <w:tcPr>
            <w:tcW w:w="332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rsidR="00DB3C29" w:rsidRPr="00870E77" w:rsidRDefault="00DB3C29" w:rsidP="00930915">
            <w:pPr>
              <w:spacing w:before="70"/>
              <w:ind w:right="203"/>
              <w:rPr>
                <w:rFonts w:ascii="Arial" w:eastAsiaTheme="minorHAnsi" w:hAnsi="Arial" w:cs="Arial"/>
                <w:szCs w:val="22"/>
                <w:lang w:val="hr-HR"/>
              </w:rPr>
            </w:pPr>
            <w:r w:rsidRPr="00870E77">
              <w:rPr>
                <w:rFonts w:ascii="Arial" w:eastAsiaTheme="minorHAnsi" w:hAnsi="Arial" w:cs="Arial"/>
                <w:szCs w:val="22"/>
                <w:lang w:val="hr-HR"/>
              </w:rPr>
              <w:t>Sigma Aldrich, Deisenhofen,  Njemačka (CAS 1310-73-2)</w:t>
            </w:r>
          </w:p>
        </w:tc>
      </w:tr>
      <w:tr w:rsidR="00DB3C29" w:rsidTr="00930915">
        <w:trPr>
          <w:trHeight w:val="440"/>
          <w:tblCellSpacing w:w="42" w:type="dxa"/>
          <w:jc w:val="center"/>
        </w:trPr>
        <w:tc>
          <w:tcPr>
            <w:tcW w:w="327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rsidR="00DB3C29" w:rsidRPr="00943FC1" w:rsidRDefault="00DB3C29" w:rsidP="00930915">
            <w:pPr>
              <w:rPr>
                <w:rFonts w:ascii="Arial" w:eastAsia="Arial" w:hAnsi="Arial" w:cs="Arial"/>
                <w:sz w:val="22"/>
                <w:szCs w:val="22"/>
              </w:rPr>
            </w:pPr>
            <w:r w:rsidRPr="00943FC1">
              <w:rPr>
                <w:rFonts w:ascii="Arial" w:eastAsia="Arial" w:hAnsi="Arial" w:cs="Arial"/>
                <w:sz w:val="22"/>
                <w:szCs w:val="22"/>
              </w:rPr>
              <w:t>Dimetil sulfoksid (DMSO)</w:t>
            </w:r>
          </w:p>
        </w:tc>
        <w:tc>
          <w:tcPr>
            <w:tcW w:w="218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rsidR="00DB3C29" w:rsidRPr="00943FC1" w:rsidRDefault="00DB3C29" w:rsidP="00930915">
            <w:pPr>
              <w:ind w:left="96"/>
              <w:jc w:val="center"/>
              <w:rPr>
                <w:rFonts w:ascii="Arial" w:eastAsia="Arial" w:hAnsi="Arial" w:cs="Arial"/>
                <w:sz w:val="22"/>
                <w:szCs w:val="22"/>
              </w:rPr>
            </w:pPr>
            <w:r w:rsidRPr="00943FC1">
              <w:rPr>
                <w:rFonts w:ascii="Arial" w:eastAsia="Arial" w:hAnsi="Arial" w:cs="Arial"/>
                <w:sz w:val="22"/>
                <w:szCs w:val="22"/>
              </w:rPr>
              <w:t>(CH</w:t>
            </w:r>
            <w:r w:rsidRPr="00943FC1">
              <w:rPr>
                <w:rFonts w:ascii="Arial" w:eastAsia="Arial" w:hAnsi="Arial" w:cs="Arial"/>
                <w:sz w:val="22"/>
                <w:szCs w:val="22"/>
                <w:vertAlign w:val="subscript"/>
              </w:rPr>
              <w:t>3</w:t>
            </w:r>
            <w:r w:rsidRPr="00943FC1">
              <w:rPr>
                <w:rFonts w:ascii="Arial" w:eastAsia="Arial" w:hAnsi="Arial" w:cs="Arial"/>
                <w:sz w:val="22"/>
                <w:szCs w:val="22"/>
              </w:rPr>
              <w:t>)</w:t>
            </w:r>
            <w:r w:rsidRPr="00943FC1">
              <w:rPr>
                <w:rFonts w:ascii="Arial" w:eastAsia="Arial" w:hAnsi="Arial" w:cs="Arial"/>
                <w:sz w:val="22"/>
                <w:szCs w:val="22"/>
                <w:vertAlign w:val="subscript"/>
              </w:rPr>
              <w:t>2</w:t>
            </w:r>
            <w:r w:rsidRPr="00943FC1">
              <w:rPr>
                <w:rFonts w:ascii="Arial" w:eastAsia="Arial" w:hAnsi="Arial" w:cs="Arial"/>
                <w:sz w:val="22"/>
                <w:szCs w:val="22"/>
              </w:rPr>
              <w:t>SO</w:t>
            </w:r>
          </w:p>
        </w:tc>
        <w:tc>
          <w:tcPr>
            <w:tcW w:w="332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rsidR="00DB3C29" w:rsidRPr="00870E77" w:rsidRDefault="00DB3C29" w:rsidP="00930915">
            <w:pPr>
              <w:spacing w:before="76" w:line="220" w:lineRule="exact"/>
              <w:ind w:right="204"/>
              <w:rPr>
                <w:rFonts w:ascii="Arial" w:eastAsiaTheme="minorHAnsi" w:hAnsi="Arial" w:cs="Arial"/>
                <w:szCs w:val="22"/>
                <w:lang w:val="hr-HR"/>
              </w:rPr>
            </w:pPr>
            <w:r w:rsidRPr="00870E77">
              <w:rPr>
                <w:rFonts w:ascii="Arial" w:eastAsiaTheme="minorHAnsi" w:hAnsi="Arial" w:cs="Arial"/>
                <w:szCs w:val="22"/>
                <w:lang w:val="hr-HR"/>
              </w:rPr>
              <w:t>Sigma Aldrich, Deisenhofen,    Njemačka (CAS 67-68-5)</w:t>
            </w:r>
          </w:p>
        </w:tc>
      </w:tr>
      <w:tr w:rsidR="00DB3C29" w:rsidTr="00930915">
        <w:trPr>
          <w:trHeight w:val="440"/>
          <w:tblCellSpacing w:w="42" w:type="dxa"/>
          <w:jc w:val="center"/>
        </w:trPr>
        <w:tc>
          <w:tcPr>
            <w:tcW w:w="327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rsidR="00DB3C29" w:rsidRPr="00943FC1" w:rsidRDefault="00DB3C29" w:rsidP="00930915">
            <w:pPr>
              <w:rPr>
                <w:rFonts w:ascii="Arial" w:eastAsia="Arial" w:hAnsi="Arial" w:cs="Arial"/>
                <w:sz w:val="22"/>
                <w:szCs w:val="22"/>
              </w:rPr>
            </w:pPr>
            <w:r>
              <w:rPr>
                <w:rFonts w:ascii="Arial" w:eastAsia="Arial" w:hAnsi="Arial" w:cs="Arial"/>
                <w:sz w:val="22"/>
                <w:szCs w:val="22"/>
              </w:rPr>
              <w:t>3,4-dikloroanilin (DCA)</w:t>
            </w:r>
          </w:p>
        </w:tc>
        <w:tc>
          <w:tcPr>
            <w:tcW w:w="218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rsidR="00DB3C29" w:rsidRPr="00943FC1" w:rsidRDefault="00DB3C29" w:rsidP="00930915">
            <w:pPr>
              <w:ind w:left="96"/>
              <w:jc w:val="center"/>
              <w:rPr>
                <w:rFonts w:ascii="Arial" w:eastAsia="Arial" w:hAnsi="Arial" w:cs="Arial"/>
                <w:sz w:val="22"/>
                <w:szCs w:val="22"/>
              </w:rPr>
            </w:pPr>
            <w:r w:rsidRPr="009D0AB8">
              <w:rPr>
                <w:rFonts w:ascii="Arial" w:eastAsia="Arial" w:hAnsi="Arial" w:cs="Arial"/>
                <w:sz w:val="22"/>
                <w:szCs w:val="22"/>
              </w:rPr>
              <w:t>C</w:t>
            </w:r>
            <w:r w:rsidRPr="009D0AB8">
              <w:rPr>
                <w:rFonts w:ascii="Arial" w:eastAsia="Arial" w:hAnsi="Arial" w:cs="Arial"/>
                <w:sz w:val="22"/>
                <w:szCs w:val="22"/>
                <w:vertAlign w:val="subscript"/>
              </w:rPr>
              <w:t>6</w:t>
            </w:r>
            <w:r w:rsidRPr="009D0AB8">
              <w:rPr>
                <w:rFonts w:ascii="Arial" w:eastAsia="Arial" w:hAnsi="Arial" w:cs="Arial"/>
                <w:sz w:val="22"/>
                <w:szCs w:val="22"/>
              </w:rPr>
              <w:t>H</w:t>
            </w:r>
            <w:r w:rsidRPr="009D0AB8">
              <w:rPr>
                <w:rFonts w:ascii="Arial" w:eastAsia="Arial" w:hAnsi="Arial" w:cs="Arial"/>
                <w:sz w:val="22"/>
                <w:szCs w:val="22"/>
                <w:vertAlign w:val="subscript"/>
              </w:rPr>
              <w:t>5</w:t>
            </w:r>
            <w:r w:rsidRPr="009D0AB8">
              <w:rPr>
                <w:rFonts w:ascii="Arial" w:eastAsia="Arial" w:hAnsi="Arial" w:cs="Arial"/>
                <w:sz w:val="22"/>
                <w:szCs w:val="22"/>
              </w:rPr>
              <w:t>Cl</w:t>
            </w:r>
            <w:r w:rsidRPr="009D0AB8">
              <w:rPr>
                <w:rFonts w:ascii="Arial" w:eastAsia="Arial" w:hAnsi="Arial" w:cs="Arial"/>
                <w:sz w:val="22"/>
                <w:szCs w:val="22"/>
                <w:vertAlign w:val="subscript"/>
              </w:rPr>
              <w:t>2</w:t>
            </w:r>
            <w:r w:rsidRPr="009D0AB8">
              <w:rPr>
                <w:rFonts w:ascii="Arial" w:eastAsia="Arial" w:hAnsi="Arial" w:cs="Arial"/>
                <w:sz w:val="22"/>
                <w:szCs w:val="22"/>
              </w:rPr>
              <w:t>N</w:t>
            </w:r>
          </w:p>
        </w:tc>
        <w:tc>
          <w:tcPr>
            <w:tcW w:w="332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rsidR="00DB3C29" w:rsidRPr="00870E77" w:rsidRDefault="00DB3C29" w:rsidP="00930915">
            <w:pPr>
              <w:spacing w:before="68"/>
              <w:ind w:right="203"/>
              <w:rPr>
                <w:rFonts w:ascii="Arial" w:eastAsiaTheme="minorHAnsi" w:hAnsi="Arial" w:cs="Arial"/>
                <w:szCs w:val="22"/>
                <w:lang w:val="hr-HR"/>
              </w:rPr>
            </w:pPr>
            <w:r w:rsidRPr="00870E77">
              <w:rPr>
                <w:rFonts w:ascii="Arial" w:eastAsiaTheme="minorHAnsi" w:hAnsi="Arial" w:cs="Arial"/>
                <w:szCs w:val="22"/>
                <w:lang w:val="hr-HR"/>
              </w:rPr>
              <w:t>Sigma Aldrich, Deisenhofen, Njemačka (CAS 95-76-1)</w:t>
            </w:r>
          </w:p>
        </w:tc>
      </w:tr>
      <w:tr w:rsidR="00DB3C29" w:rsidTr="00930915">
        <w:trPr>
          <w:trHeight w:val="440"/>
          <w:tblCellSpacing w:w="42" w:type="dxa"/>
          <w:jc w:val="center"/>
        </w:trPr>
        <w:tc>
          <w:tcPr>
            <w:tcW w:w="327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rsidR="00DB3C29" w:rsidRPr="00943FC1" w:rsidRDefault="00DB3C29" w:rsidP="00930915">
            <w:pPr>
              <w:rPr>
                <w:rFonts w:ascii="Arial" w:eastAsia="Arial" w:hAnsi="Arial" w:cs="Arial"/>
                <w:sz w:val="22"/>
                <w:szCs w:val="22"/>
              </w:rPr>
            </w:pPr>
            <w:r>
              <w:rPr>
                <w:rFonts w:ascii="Arial" w:eastAsia="Arial" w:hAnsi="Arial" w:cs="Arial"/>
                <w:sz w:val="22"/>
                <w:szCs w:val="22"/>
              </w:rPr>
              <w:t>Glutaraldehid</w:t>
            </w:r>
          </w:p>
        </w:tc>
        <w:tc>
          <w:tcPr>
            <w:tcW w:w="218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rsidR="00DB3C29" w:rsidRPr="00943FC1" w:rsidRDefault="00DB3C29" w:rsidP="00930915">
            <w:pPr>
              <w:ind w:left="96"/>
              <w:jc w:val="center"/>
              <w:rPr>
                <w:rFonts w:ascii="Arial" w:eastAsia="Arial" w:hAnsi="Arial" w:cs="Arial"/>
                <w:sz w:val="22"/>
                <w:szCs w:val="22"/>
              </w:rPr>
            </w:pPr>
            <w:r w:rsidRPr="00175FAD">
              <w:rPr>
                <w:rFonts w:ascii="Arial" w:eastAsia="Arial" w:hAnsi="Arial" w:cs="Arial"/>
                <w:sz w:val="22"/>
                <w:szCs w:val="22"/>
              </w:rPr>
              <w:t>C</w:t>
            </w:r>
            <w:r w:rsidRPr="006964C7">
              <w:rPr>
                <w:rFonts w:ascii="Arial" w:eastAsia="Arial" w:hAnsi="Arial" w:cs="Arial"/>
                <w:sz w:val="22"/>
                <w:szCs w:val="22"/>
                <w:vertAlign w:val="subscript"/>
              </w:rPr>
              <w:t>5</w:t>
            </w:r>
            <w:r w:rsidRPr="00175FAD">
              <w:rPr>
                <w:rFonts w:ascii="Arial" w:eastAsia="Arial" w:hAnsi="Arial" w:cs="Arial"/>
                <w:sz w:val="22"/>
                <w:szCs w:val="22"/>
              </w:rPr>
              <w:t>H</w:t>
            </w:r>
            <w:r w:rsidRPr="006964C7">
              <w:rPr>
                <w:rFonts w:ascii="Arial" w:eastAsia="Arial" w:hAnsi="Arial" w:cs="Arial"/>
                <w:sz w:val="22"/>
                <w:szCs w:val="22"/>
                <w:vertAlign w:val="subscript"/>
              </w:rPr>
              <w:t>8</w:t>
            </w:r>
            <w:r w:rsidRPr="00175FAD">
              <w:rPr>
                <w:rFonts w:ascii="Arial" w:eastAsia="Arial" w:hAnsi="Arial" w:cs="Arial"/>
                <w:sz w:val="22"/>
                <w:szCs w:val="22"/>
              </w:rPr>
              <w:t>O</w:t>
            </w:r>
            <w:r w:rsidRPr="006964C7">
              <w:rPr>
                <w:rFonts w:ascii="Arial" w:eastAsia="Arial" w:hAnsi="Arial" w:cs="Arial"/>
                <w:sz w:val="22"/>
                <w:szCs w:val="22"/>
                <w:vertAlign w:val="subscript"/>
              </w:rPr>
              <w:t>2</w:t>
            </w:r>
          </w:p>
        </w:tc>
        <w:tc>
          <w:tcPr>
            <w:tcW w:w="332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rsidR="00DB3C29" w:rsidRPr="00870E77" w:rsidRDefault="00DB3C29" w:rsidP="00930915">
            <w:pPr>
              <w:rPr>
                <w:rFonts w:ascii="Arial" w:eastAsiaTheme="minorHAnsi" w:hAnsi="Arial" w:cs="Arial"/>
                <w:szCs w:val="22"/>
                <w:lang w:val="hr-HR"/>
              </w:rPr>
            </w:pPr>
            <w:r w:rsidRPr="00870E77">
              <w:rPr>
                <w:rFonts w:ascii="Arial" w:eastAsiaTheme="minorHAnsi" w:hAnsi="Arial" w:cs="Arial"/>
                <w:szCs w:val="22"/>
                <w:lang w:val="hr-HR"/>
              </w:rPr>
              <w:t>Sigma Aldrich, Deisenhofen,    Njemačka (CAS 111-30-8)</w:t>
            </w:r>
          </w:p>
        </w:tc>
      </w:tr>
      <w:tr w:rsidR="00DB3C29" w:rsidTr="00930915">
        <w:trPr>
          <w:trHeight w:val="440"/>
          <w:tblCellSpacing w:w="42" w:type="dxa"/>
          <w:jc w:val="center"/>
        </w:trPr>
        <w:tc>
          <w:tcPr>
            <w:tcW w:w="327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rsidR="00DB3C29" w:rsidRPr="00943FC1" w:rsidRDefault="00DB3C29" w:rsidP="00930915">
            <w:pPr>
              <w:rPr>
                <w:rFonts w:ascii="Arial" w:eastAsia="Arial" w:hAnsi="Arial" w:cs="Arial"/>
                <w:sz w:val="22"/>
                <w:szCs w:val="22"/>
              </w:rPr>
            </w:pPr>
            <w:r>
              <w:rPr>
                <w:rFonts w:ascii="Arial" w:eastAsia="Arial" w:hAnsi="Arial" w:cs="Arial"/>
                <w:sz w:val="22"/>
                <w:szCs w:val="22"/>
              </w:rPr>
              <w:t>Metil benzoat</w:t>
            </w:r>
          </w:p>
        </w:tc>
        <w:tc>
          <w:tcPr>
            <w:tcW w:w="218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rsidR="00DB3C29" w:rsidRPr="00943FC1" w:rsidRDefault="00DB3C29" w:rsidP="00930915">
            <w:pPr>
              <w:ind w:left="96"/>
              <w:jc w:val="center"/>
              <w:rPr>
                <w:rFonts w:ascii="Arial" w:eastAsia="Arial" w:hAnsi="Arial" w:cs="Arial"/>
                <w:sz w:val="22"/>
                <w:szCs w:val="22"/>
              </w:rPr>
            </w:pPr>
            <w:r w:rsidRPr="003407AC">
              <w:rPr>
                <w:rFonts w:ascii="Arial" w:eastAsia="Arial" w:hAnsi="Arial" w:cs="Arial"/>
                <w:sz w:val="22"/>
                <w:szCs w:val="22"/>
              </w:rPr>
              <w:t>C</w:t>
            </w:r>
            <w:r w:rsidRPr="003407AC">
              <w:rPr>
                <w:rFonts w:ascii="Arial" w:eastAsia="Arial" w:hAnsi="Arial" w:cs="Arial"/>
                <w:sz w:val="22"/>
                <w:szCs w:val="22"/>
                <w:vertAlign w:val="subscript"/>
              </w:rPr>
              <w:t>8</w:t>
            </w:r>
            <w:r w:rsidRPr="003407AC">
              <w:rPr>
                <w:rFonts w:ascii="Arial" w:eastAsia="Arial" w:hAnsi="Arial" w:cs="Arial"/>
                <w:sz w:val="22"/>
                <w:szCs w:val="22"/>
              </w:rPr>
              <w:t>H</w:t>
            </w:r>
            <w:r w:rsidRPr="003407AC">
              <w:rPr>
                <w:rFonts w:ascii="Arial" w:eastAsia="Arial" w:hAnsi="Arial" w:cs="Arial"/>
                <w:sz w:val="22"/>
                <w:szCs w:val="22"/>
                <w:vertAlign w:val="subscript"/>
              </w:rPr>
              <w:t>8</w:t>
            </w:r>
            <w:r w:rsidRPr="003407AC">
              <w:rPr>
                <w:rFonts w:ascii="Arial" w:eastAsia="Arial" w:hAnsi="Arial" w:cs="Arial"/>
                <w:sz w:val="22"/>
                <w:szCs w:val="22"/>
              </w:rPr>
              <w:t>O</w:t>
            </w:r>
            <w:r w:rsidRPr="003407AC">
              <w:rPr>
                <w:rFonts w:ascii="Arial" w:eastAsia="Arial" w:hAnsi="Arial" w:cs="Arial"/>
                <w:sz w:val="22"/>
                <w:szCs w:val="22"/>
                <w:vertAlign w:val="subscript"/>
              </w:rPr>
              <w:t>2</w:t>
            </w:r>
          </w:p>
        </w:tc>
        <w:tc>
          <w:tcPr>
            <w:tcW w:w="332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rsidR="00DB3C29" w:rsidRPr="00870E77" w:rsidRDefault="00DB3C29" w:rsidP="00930915">
            <w:pPr>
              <w:spacing w:before="85"/>
              <w:ind w:right="203"/>
              <w:rPr>
                <w:rFonts w:ascii="Arial" w:eastAsiaTheme="minorHAnsi" w:hAnsi="Arial" w:cs="Arial"/>
                <w:szCs w:val="22"/>
                <w:lang w:val="hr-HR"/>
              </w:rPr>
            </w:pPr>
            <w:r w:rsidRPr="00870E77">
              <w:rPr>
                <w:rFonts w:ascii="Arial" w:eastAsiaTheme="minorHAnsi" w:hAnsi="Arial" w:cs="Arial"/>
                <w:szCs w:val="22"/>
                <w:lang w:val="hr-HR"/>
              </w:rPr>
              <w:t>Sigma Aldrich, Deisenhofen,    Njemačka (CAS 93-58-3)</w:t>
            </w:r>
          </w:p>
        </w:tc>
      </w:tr>
      <w:tr w:rsidR="00DB3C29" w:rsidTr="00930915">
        <w:trPr>
          <w:trHeight w:val="440"/>
          <w:tblCellSpacing w:w="42" w:type="dxa"/>
          <w:jc w:val="center"/>
        </w:trPr>
        <w:tc>
          <w:tcPr>
            <w:tcW w:w="327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rsidR="00DB3C29" w:rsidRDefault="00DB3C29" w:rsidP="00930915">
            <w:pPr>
              <w:rPr>
                <w:rFonts w:ascii="Arial" w:eastAsia="Arial" w:hAnsi="Arial" w:cs="Arial"/>
                <w:sz w:val="22"/>
                <w:szCs w:val="22"/>
              </w:rPr>
            </w:pPr>
            <w:r>
              <w:rPr>
                <w:rFonts w:ascii="Arial" w:eastAsia="Arial" w:hAnsi="Arial" w:cs="Arial"/>
                <w:sz w:val="22"/>
                <w:szCs w:val="22"/>
              </w:rPr>
              <w:t>Agaroza normalno topljiva</w:t>
            </w:r>
          </w:p>
        </w:tc>
        <w:tc>
          <w:tcPr>
            <w:tcW w:w="2184" w:type="dxa"/>
            <w:vMerge w:val="restart"/>
            <w:tcBorders>
              <w:top w:val="single" w:sz="4" w:space="0" w:color="A5A5A5" w:themeColor="accent3"/>
              <w:left w:val="single" w:sz="4" w:space="0" w:color="A5A5A5" w:themeColor="accent3"/>
              <w:right w:val="single" w:sz="4" w:space="0" w:color="A5A5A5" w:themeColor="accent3"/>
            </w:tcBorders>
            <w:vAlign w:val="center"/>
          </w:tcPr>
          <w:p w:rsidR="00DB3C29" w:rsidRPr="003407AC" w:rsidRDefault="00DB3C29" w:rsidP="00930915">
            <w:pPr>
              <w:ind w:left="96"/>
              <w:jc w:val="center"/>
              <w:rPr>
                <w:rFonts w:ascii="Arial" w:eastAsia="Arial" w:hAnsi="Arial" w:cs="Arial"/>
                <w:sz w:val="22"/>
                <w:szCs w:val="22"/>
              </w:rPr>
            </w:pPr>
            <w:r w:rsidRPr="00044944">
              <w:rPr>
                <w:rFonts w:ascii="Arial" w:eastAsia="Arial" w:hAnsi="Arial" w:cs="Arial"/>
                <w:sz w:val="22"/>
                <w:szCs w:val="22"/>
              </w:rPr>
              <w:t>C</w:t>
            </w:r>
            <w:r w:rsidRPr="00044944">
              <w:rPr>
                <w:rFonts w:ascii="Arial" w:eastAsia="Arial" w:hAnsi="Arial" w:cs="Arial"/>
                <w:sz w:val="22"/>
                <w:szCs w:val="22"/>
                <w:vertAlign w:val="subscript"/>
              </w:rPr>
              <w:t>24</w:t>
            </w:r>
            <w:r w:rsidRPr="00044944">
              <w:rPr>
                <w:rFonts w:ascii="Arial" w:eastAsia="Arial" w:hAnsi="Arial" w:cs="Arial"/>
                <w:sz w:val="22"/>
                <w:szCs w:val="22"/>
              </w:rPr>
              <w:t>H</w:t>
            </w:r>
            <w:r w:rsidRPr="00044944">
              <w:rPr>
                <w:rFonts w:ascii="Arial" w:eastAsia="Arial" w:hAnsi="Arial" w:cs="Arial"/>
                <w:sz w:val="22"/>
                <w:szCs w:val="22"/>
                <w:vertAlign w:val="subscript"/>
              </w:rPr>
              <w:t>38</w:t>
            </w:r>
            <w:r w:rsidRPr="00044944">
              <w:rPr>
                <w:rFonts w:ascii="Arial" w:eastAsia="Arial" w:hAnsi="Arial" w:cs="Arial"/>
                <w:sz w:val="22"/>
                <w:szCs w:val="22"/>
              </w:rPr>
              <w:t>O</w:t>
            </w:r>
            <w:r w:rsidRPr="00044944">
              <w:rPr>
                <w:rFonts w:ascii="Arial" w:eastAsia="Arial" w:hAnsi="Arial" w:cs="Arial"/>
                <w:sz w:val="22"/>
                <w:szCs w:val="22"/>
                <w:vertAlign w:val="subscript"/>
              </w:rPr>
              <w:t>19</w:t>
            </w:r>
          </w:p>
        </w:tc>
        <w:tc>
          <w:tcPr>
            <w:tcW w:w="332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rsidR="00DB3C29" w:rsidRPr="00870E77" w:rsidRDefault="00DB3C29" w:rsidP="00930915">
            <w:pPr>
              <w:spacing w:before="85"/>
              <w:ind w:right="203"/>
              <w:rPr>
                <w:rFonts w:ascii="Arial" w:eastAsiaTheme="minorHAnsi" w:hAnsi="Arial" w:cs="Arial"/>
                <w:szCs w:val="22"/>
                <w:lang w:val="hr-HR"/>
              </w:rPr>
            </w:pPr>
            <w:r w:rsidRPr="00870E77">
              <w:rPr>
                <w:rFonts w:ascii="Arial" w:eastAsiaTheme="minorHAnsi" w:hAnsi="Arial" w:cs="Arial"/>
                <w:szCs w:val="22"/>
                <w:lang w:val="hr-HR"/>
              </w:rPr>
              <w:t>Sigma Aldrich, Deisenhofen,    Njemačka (CAS 9012-36-6)</w:t>
            </w:r>
          </w:p>
        </w:tc>
      </w:tr>
      <w:tr w:rsidR="00DB3C29" w:rsidTr="00930915">
        <w:trPr>
          <w:trHeight w:val="440"/>
          <w:tblCellSpacing w:w="42" w:type="dxa"/>
          <w:jc w:val="center"/>
        </w:trPr>
        <w:tc>
          <w:tcPr>
            <w:tcW w:w="327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rsidR="00DB3C29" w:rsidRDefault="00DB3C29" w:rsidP="00930915">
            <w:pPr>
              <w:rPr>
                <w:rFonts w:ascii="Arial" w:eastAsia="Arial" w:hAnsi="Arial" w:cs="Arial"/>
                <w:sz w:val="22"/>
                <w:szCs w:val="22"/>
              </w:rPr>
            </w:pPr>
            <w:r>
              <w:rPr>
                <w:rFonts w:ascii="Arial" w:eastAsia="Arial" w:hAnsi="Arial" w:cs="Arial"/>
                <w:sz w:val="22"/>
                <w:szCs w:val="22"/>
              </w:rPr>
              <w:t>Agaroza slabo topljiva (LMA)</w:t>
            </w:r>
          </w:p>
        </w:tc>
        <w:tc>
          <w:tcPr>
            <w:tcW w:w="2184" w:type="dxa"/>
            <w:vMerge/>
            <w:tcBorders>
              <w:left w:val="single" w:sz="4" w:space="0" w:color="A5A5A5" w:themeColor="accent3"/>
              <w:bottom w:val="single" w:sz="4" w:space="0" w:color="A5A5A5" w:themeColor="accent3"/>
              <w:right w:val="single" w:sz="4" w:space="0" w:color="A5A5A5" w:themeColor="accent3"/>
            </w:tcBorders>
            <w:vAlign w:val="center"/>
          </w:tcPr>
          <w:p w:rsidR="00DB3C29" w:rsidRPr="003407AC" w:rsidRDefault="00DB3C29" w:rsidP="00930915">
            <w:pPr>
              <w:ind w:left="96"/>
              <w:jc w:val="center"/>
              <w:rPr>
                <w:rFonts w:ascii="Arial" w:eastAsia="Arial" w:hAnsi="Arial" w:cs="Arial"/>
                <w:sz w:val="22"/>
                <w:szCs w:val="22"/>
              </w:rPr>
            </w:pPr>
          </w:p>
        </w:tc>
        <w:tc>
          <w:tcPr>
            <w:tcW w:w="332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rsidR="00DB3C29" w:rsidRPr="00870E77" w:rsidRDefault="00DB3C29" w:rsidP="00930915">
            <w:pPr>
              <w:spacing w:before="85"/>
              <w:ind w:right="203"/>
              <w:rPr>
                <w:rFonts w:ascii="Arial" w:eastAsiaTheme="minorHAnsi" w:hAnsi="Arial" w:cs="Arial"/>
                <w:szCs w:val="22"/>
                <w:lang w:val="hr-HR"/>
              </w:rPr>
            </w:pPr>
            <w:r w:rsidRPr="00870E77">
              <w:rPr>
                <w:rFonts w:ascii="Arial" w:eastAsiaTheme="minorHAnsi" w:hAnsi="Arial" w:cs="Arial"/>
                <w:szCs w:val="22"/>
                <w:lang w:val="hr-HR"/>
              </w:rPr>
              <w:t>Sigma Aldrich, Deisenhofen,    Njemačka (CAS 39346-81-1)</w:t>
            </w:r>
          </w:p>
        </w:tc>
      </w:tr>
      <w:tr w:rsidR="00DB3C29" w:rsidTr="00930915">
        <w:trPr>
          <w:trHeight w:val="440"/>
          <w:tblCellSpacing w:w="42" w:type="dxa"/>
          <w:jc w:val="center"/>
        </w:trPr>
        <w:tc>
          <w:tcPr>
            <w:tcW w:w="327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rsidR="00DB3C29" w:rsidRDefault="00DB3C29" w:rsidP="00930915">
            <w:pPr>
              <w:rPr>
                <w:rFonts w:ascii="Arial" w:eastAsia="Arial" w:hAnsi="Arial" w:cs="Arial"/>
                <w:sz w:val="22"/>
                <w:szCs w:val="22"/>
              </w:rPr>
            </w:pPr>
            <w:r>
              <w:rPr>
                <w:rFonts w:ascii="Arial" w:eastAsia="Arial" w:hAnsi="Arial" w:cs="Arial"/>
                <w:sz w:val="22"/>
                <w:szCs w:val="22"/>
              </w:rPr>
              <w:t>K</w:t>
            </w:r>
            <w:r w:rsidRPr="00613D48">
              <w:rPr>
                <w:rFonts w:ascii="Arial" w:eastAsia="Arial" w:hAnsi="Arial" w:cs="Arial"/>
                <w:sz w:val="22"/>
                <w:szCs w:val="22"/>
              </w:rPr>
              <w:t>alcijev klorid dihidrat</w:t>
            </w:r>
          </w:p>
        </w:tc>
        <w:tc>
          <w:tcPr>
            <w:tcW w:w="218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rsidR="00DB3C29" w:rsidRPr="00690FCF" w:rsidRDefault="00DB3C29" w:rsidP="00930915">
            <w:pPr>
              <w:ind w:left="96"/>
              <w:jc w:val="center"/>
              <w:rPr>
                <w:rFonts w:ascii="Arial" w:eastAsia="Arial" w:hAnsi="Arial" w:cs="Arial"/>
                <w:sz w:val="22"/>
                <w:szCs w:val="22"/>
              </w:rPr>
            </w:pPr>
            <w:r w:rsidRPr="00613D48">
              <w:rPr>
                <w:rFonts w:ascii="Arial" w:eastAsia="Arial" w:hAnsi="Arial" w:cs="Arial"/>
                <w:sz w:val="22"/>
                <w:szCs w:val="22"/>
                <w:lang w:val="hr-HR"/>
              </w:rPr>
              <w:t>CaCl</w:t>
            </w:r>
            <w:r w:rsidRPr="00613D48">
              <w:rPr>
                <w:rFonts w:ascii="Arial" w:eastAsia="Arial" w:hAnsi="Arial" w:cs="Arial"/>
                <w:sz w:val="22"/>
                <w:szCs w:val="22"/>
                <w:vertAlign w:val="subscript"/>
                <w:lang w:val="hr-HR"/>
              </w:rPr>
              <w:t>2</w:t>
            </w:r>
            <w:r w:rsidRPr="00613D48">
              <w:rPr>
                <w:rFonts w:ascii="Arial" w:eastAsia="Arial" w:hAnsi="Arial" w:cs="Arial"/>
                <w:sz w:val="22"/>
                <w:szCs w:val="22"/>
                <w:lang w:val="hr-HR"/>
              </w:rPr>
              <w:t xml:space="preserve"> · 2H</w:t>
            </w:r>
            <w:r w:rsidRPr="00613D48">
              <w:rPr>
                <w:rFonts w:ascii="Arial" w:eastAsia="Arial" w:hAnsi="Arial" w:cs="Arial"/>
                <w:sz w:val="22"/>
                <w:szCs w:val="22"/>
                <w:vertAlign w:val="subscript"/>
                <w:lang w:val="hr-HR"/>
              </w:rPr>
              <w:t>2</w:t>
            </w:r>
            <w:r w:rsidRPr="00613D48">
              <w:rPr>
                <w:rFonts w:ascii="Arial" w:eastAsia="Arial" w:hAnsi="Arial" w:cs="Arial"/>
                <w:sz w:val="22"/>
                <w:szCs w:val="22"/>
                <w:lang w:val="hr-HR"/>
              </w:rPr>
              <w:t>O</w:t>
            </w:r>
          </w:p>
        </w:tc>
        <w:tc>
          <w:tcPr>
            <w:tcW w:w="332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rsidR="00DB3C29" w:rsidRPr="00870E77" w:rsidRDefault="00DB3C29" w:rsidP="00930915">
            <w:pPr>
              <w:spacing w:before="85"/>
              <w:ind w:right="203"/>
              <w:rPr>
                <w:rFonts w:ascii="Arial" w:eastAsia="Arial" w:hAnsi="Arial" w:cs="Arial"/>
                <w:szCs w:val="22"/>
              </w:rPr>
            </w:pPr>
            <w:r w:rsidRPr="00870E77">
              <w:rPr>
                <w:rFonts w:ascii="Arial" w:eastAsia="Arial" w:hAnsi="Arial" w:cs="Arial"/>
                <w:szCs w:val="22"/>
              </w:rPr>
              <w:t>Sigma Aldrich</w:t>
            </w:r>
            <w:r w:rsidRPr="00870E77">
              <w:rPr>
                <w:rFonts w:ascii="Arial" w:eastAsiaTheme="minorHAnsi" w:hAnsi="Arial" w:cs="Arial"/>
                <w:szCs w:val="22"/>
                <w:lang w:val="hr-HR"/>
              </w:rPr>
              <w:t>, Deisenhofen, Njemačka (CAS 10035-04-8)</w:t>
            </w:r>
          </w:p>
        </w:tc>
      </w:tr>
      <w:tr w:rsidR="00DB3C29" w:rsidTr="00930915">
        <w:trPr>
          <w:trHeight w:val="440"/>
          <w:tblCellSpacing w:w="42" w:type="dxa"/>
          <w:jc w:val="center"/>
        </w:trPr>
        <w:tc>
          <w:tcPr>
            <w:tcW w:w="327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rsidR="00DB3C29" w:rsidRDefault="00DB3C29" w:rsidP="00930915">
            <w:pPr>
              <w:rPr>
                <w:rFonts w:ascii="Arial" w:eastAsia="Arial" w:hAnsi="Arial" w:cs="Arial"/>
                <w:sz w:val="22"/>
                <w:szCs w:val="22"/>
              </w:rPr>
            </w:pPr>
            <w:r w:rsidRPr="00A17FEF">
              <w:rPr>
                <w:rFonts w:ascii="Arial" w:eastAsia="Arial" w:hAnsi="Arial" w:cs="Arial"/>
                <w:sz w:val="22"/>
                <w:szCs w:val="22"/>
              </w:rPr>
              <w:t>Magnezijev sulfat heptahidrat</w:t>
            </w:r>
          </w:p>
        </w:tc>
        <w:tc>
          <w:tcPr>
            <w:tcW w:w="218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rsidR="00DB3C29" w:rsidRPr="00A17FEF" w:rsidRDefault="00DB3C29" w:rsidP="00930915">
            <w:pPr>
              <w:ind w:left="96"/>
              <w:jc w:val="center"/>
              <w:rPr>
                <w:rFonts w:ascii="Arial" w:eastAsia="Arial" w:hAnsi="Arial" w:cs="Arial"/>
                <w:sz w:val="22"/>
                <w:szCs w:val="22"/>
              </w:rPr>
            </w:pPr>
            <w:r w:rsidRPr="00A17FEF">
              <w:rPr>
                <w:rFonts w:ascii="Arial" w:eastAsia="Arial" w:hAnsi="Arial" w:cs="Arial"/>
                <w:bCs/>
                <w:sz w:val="22"/>
                <w:szCs w:val="22"/>
              </w:rPr>
              <w:t>MgSO</w:t>
            </w:r>
            <w:r w:rsidRPr="00A17FEF">
              <w:rPr>
                <w:rFonts w:ascii="Arial" w:eastAsia="Arial" w:hAnsi="Arial" w:cs="Arial"/>
                <w:bCs/>
                <w:sz w:val="22"/>
                <w:szCs w:val="22"/>
                <w:vertAlign w:val="subscript"/>
              </w:rPr>
              <w:t>4</w:t>
            </w:r>
            <w:r w:rsidRPr="00A17FEF">
              <w:rPr>
                <w:rFonts w:ascii="Arial" w:eastAsia="Arial" w:hAnsi="Arial" w:cs="Arial"/>
                <w:bCs/>
                <w:sz w:val="22"/>
                <w:szCs w:val="22"/>
              </w:rPr>
              <w:t> · 7H</w:t>
            </w:r>
            <w:r w:rsidRPr="00A17FEF">
              <w:rPr>
                <w:rFonts w:ascii="Arial" w:eastAsia="Arial" w:hAnsi="Arial" w:cs="Arial"/>
                <w:bCs/>
                <w:sz w:val="22"/>
                <w:szCs w:val="22"/>
                <w:vertAlign w:val="subscript"/>
              </w:rPr>
              <w:t>2</w:t>
            </w:r>
            <w:r w:rsidRPr="00A17FEF">
              <w:rPr>
                <w:rFonts w:ascii="Arial" w:eastAsia="Arial" w:hAnsi="Arial" w:cs="Arial"/>
                <w:bCs/>
                <w:sz w:val="22"/>
                <w:szCs w:val="22"/>
              </w:rPr>
              <w:t>O</w:t>
            </w:r>
          </w:p>
        </w:tc>
        <w:tc>
          <w:tcPr>
            <w:tcW w:w="332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rsidR="00DB3C29" w:rsidRPr="00870E77" w:rsidRDefault="00DB3C29" w:rsidP="00930915">
            <w:pPr>
              <w:spacing w:before="85"/>
              <w:ind w:right="203"/>
              <w:rPr>
                <w:rFonts w:ascii="Arial" w:eastAsia="Arial" w:hAnsi="Arial" w:cs="Arial"/>
                <w:szCs w:val="22"/>
              </w:rPr>
            </w:pPr>
            <w:r w:rsidRPr="00870E77">
              <w:rPr>
                <w:rFonts w:ascii="Arial" w:eastAsia="Arial" w:hAnsi="Arial" w:cs="Arial"/>
                <w:szCs w:val="22"/>
              </w:rPr>
              <w:t>Sigma Aldrich</w:t>
            </w:r>
            <w:r w:rsidRPr="00870E77">
              <w:rPr>
                <w:rFonts w:ascii="Arial" w:eastAsiaTheme="minorHAnsi" w:hAnsi="Arial" w:cs="Arial"/>
                <w:szCs w:val="22"/>
                <w:lang w:val="hr-HR"/>
              </w:rPr>
              <w:t>, Deisenhofen, Njemačka (CAS 10034-99-8)</w:t>
            </w:r>
          </w:p>
        </w:tc>
      </w:tr>
      <w:tr w:rsidR="00DB3C29" w:rsidTr="00930915">
        <w:trPr>
          <w:trHeight w:val="440"/>
          <w:tblCellSpacing w:w="42" w:type="dxa"/>
          <w:jc w:val="center"/>
        </w:trPr>
        <w:tc>
          <w:tcPr>
            <w:tcW w:w="327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rsidR="00DB3C29" w:rsidRPr="00A17FEF" w:rsidRDefault="00DB3C29" w:rsidP="00930915">
            <w:pPr>
              <w:rPr>
                <w:rFonts w:ascii="Arial" w:eastAsia="Arial" w:hAnsi="Arial" w:cs="Arial"/>
                <w:sz w:val="22"/>
                <w:szCs w:val="22"/>
              </w:rPr>
            </w:pPr>
            <w:r>
              <w:rPr>
                <w:rFonts w:ascii="Arial" w:eastAsia="Arial" w:hAnsi="Arial" w:cs="Arial"/>
                <w:sz w:val="22"/>
                <w:szCs w:val="22"/>
              </w:rPr>
              <w:t>Natrijev bikarbonat</w:t>
            </w:r>
          </w:p>
        </w:tc>
        <w:tc>
          <w:tcPr>
            <w:tcW w:w="218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rsidR="00DB3C29" w:rsidRPr="00A8742C" w:rsidRDefault="00DB3C29" w:rsidP="00930915">
            <w:pPr>
              <w:ind w:left="96"/>
              <w:jc w:val="center"/>
              <w:rPr>
                <w:rFonts w:ascii="Arial" w:eastAsia="Arial" w:hAnsi="Arial" w:cs="Arial"/>
                <w:bCs/>
                <w:sz w:val="22"/>
                <w:szCs w:val="22"/>
              </w:rPr>
            </w:pPr>
            <w:r w:rsidRPr="00A8742C">
              <w:rPr>
                <w:rFonts w:ascii="Arial" w:eastAsia="Arial" w:hAnsi="Arial" w:cs="Arial"/>
                <w:bCs/>
                <w:sz w:val="22"/>
                <w:szCs w:val="22"/>
              </w:rPr>
              <w:t>NaHCO</w:t>
            </w:r>
            <w:r w:rsidRPr="00A8742C">
              <w:rPr>
                <w:rFonts w:ascii="Arial" w:eastAsia="Arial" w:hAnsi="Arial" w:cs="Arial"/>
                <w:bCs/>
                <w:sz w:val="22"/>
                <w:szCs w:val="22"/>
                <w:vertAlign w:val="subscript"/>
              </w:rPr>
              <w:t>3</w:t>
            </w:r>
          </w:p>
        </w:tc>
        <w:tc>
          <w:tcPr>
            <w:tcW w:w="332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rsidR="00DB3C29" w:rsidRPr="00870E77" w:rsidRDefault="00DB3C29" w:rsidP="00930915">
            <w:pPr>
              <w:spacing w:before="85"/>
              <w:ind w:right="203"/>
              <w:rPr>
                <w:rFonts w:ascii="Arial" w:eastAsia="Arial" w:hAnsi="Arial" w:cs="Arial"/>
                <w:szCs w:val="22"/>
              </w:rPr>
            </w:pPr>
            <w:r w:rsidRPr="00870E77">
              <w:rPr>
                <w:rFonts w:ascii="Arial" w:eastAsia="Arial" w:hAnsi="Arial" w:cs="Arial"/>
                <w:szCs w:val="22"/>
              </w:rPr>
              <w:t>Sigma Aldrich</w:t>
            </w:r>
            <w:r w:rsidRPr="00870E77">
              <w:rPr>
                <w:rFonts w:ascii="Arial" w:eastAsiaTheme="minorHAnsi" w:hAnsi="Arial" w:cs="Arial"/>
                <w:szCs w:val="22"/>
                <w:lang w:val="hr-HR"/>
              </w:rPr>
              <w:t>, Deisenhofen, Njemačka (CAS 144-55-8)</w:t>
            </w:r>
          </w:p>
        </w:tc>
      </w:tr>
      <w:tr w:rsidR="00DB3C29" w:rsidTr="00930915">
        <w:trPr>
          <w:trHeight w:val="440"/>
          <w:tblCellSpacing w:w="42" w:type="dxa"/>
          <w:jc w:val="center"/>
        </w:trPr>
        <w:tc>
          <w:tcPr>
            <w:tcW w:w="327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rsidR="00DB3C29" w:rsidRDefault="00DB3C29" w:rsidP="00930915">
            <w:pPr>
              <w:rPr>
                <w:rFonts w:ascii="Arial" w:eastAsia="Arial" w:hAnsi="Arial" w:cs="Arial"/>
                <w:sz w:val="22"/>
                <w:szCs w:val="22"/>
              </w:rPr>
            </w:pPr>
            <w:r>
              <w:rPr>
                <w:rFonts w:ascii="Arial" w:eastAsia="Arial" w:hAnsi="Arial" w:cs="Arial"/>
                <w:sz w:val="22"/>
                <w:szCs w:val="22"/>
              </w:rPr>
              <w:t>Kalijev klorid</w:t>
            </w:r>
          </w:p>
        </w:tc>
        <w:tc>
          <w:tcPr>
            <w:tcW w:w="218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rsidR="00DB3C29" w:rsidRPr="00A8742C" w:rsidRDefault="00DB3C29" w:rsidP="00930915">
            <w:pPr>
              <w:ind w:left="96"/>
              <w:jc w:val="center"/>
              <w:rPr>
                <w:rFonts w:ascii="Arial" w:eastAsia="Arial" w:hAnsi="Arial" w:cs="Arial"/>
                <w:bCs/>
                <w:sz w:val="22"/>
                <w:szCs w:val="22"/>
              </w:rPr>
            </w:pPr>
            <w:r>
              <w:rPr>
                <w:rFonts w:ascii="Arial" w:eastAsia="Arial" w:hAnsi="Arial" w:cs="Arial"/>
                <w:sz w:val="22"/>
                <w:szCs w:val="22"/>
              </w:rPr>
              <w:t>KCl</w:t>
            </w:r>
          </w:p>
        </w:tc>
        <w:tc>
          <w:tcPr>
            <w:tcW w:w="332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rsidR="00DB3C29" w:rsidRPr="00870E77" w:rsidRDefault="00DB3C29" w:rsidP="00930915">
            <w:pPr>
              <w:spacing w:before="85"/>
              <w:ind w:right="203"/>
              <w:rPr>
                <w:rFonts w:ascii="Arial" w:eastAsia="Arial" w:hAnsi="Arial" w:cs="Arial"/>
                <w:szCs w:val="22"/>
              </w:rPr>
            </w:pPr>
            <w:r w:rsidRPr="00870E77">
              <w:rPr>
                <w:rFonts w:ascii="Arial" w:eastAsia="Arial" w:hAnsi="Arial" w:cs="Arial"/>
                <w:szCs w:val="22"/>
              </w:rPr>
              <w:t>Sigma Aldrich</w:t>
            </w:r>
            <w:r w:rsidRPr="00870E77">
              <w:rPr>
                <w:rFonts w:ascii="Arial" w:eastAsiaTheme="minorHAnsi" w:hAnsi="Arial" w:cs="Arial"/>
                <w:szCs w:val="22"/>
                <w:lang w:val="hr-HR"/>
              </w:rPr>
              <w:t xml:space="preserve">, Deisenhofen, Njemačka </w:t>
            </w:r>
            <w:r w:rsidRPr="00870E77">
              <w:rPr>
                <w:rFonts w:ascii="Arial" w:eastAsia="Arial" w:hAnsi="Arial" w:cs="Arial"/>
                <w:szCs w:val="22"/>
              </w:rPr>
              <w:t>(CAS 7447-40-7)</w:t>
            </w:r>
          </w:p>
        </w:tc>
      </w:tr>
      <w:tr w:rsidR="00DB3C29" w:rsidTr="00930915">
        <w:trPr>
          <w:trHeight w:val="440"/>
          <w:tblCellSpacing w:w="42" w:type="dxa"/>
          <w:jc w:val="center"/>
        </w:trPr>
        <w:tc>
          <w:tcPr>
            <w:tcW w:w="327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rsidR="00DB3C29" w:rsidRDefault="00DB3C29" w:rsidP="00930915">
            <w:pPr>
              <w:rPr>
                <w:rFonts w:ascii="Arial" w:eastAsia="Arial" w:hAnsi="Arial" w:cs="Arial"/>
                <w:sz w:val="22"/>
                <w:szCs w:val="22"/>
              </w:rPr>
            </w:pPr>
            <w:r>
              <w:rPr>
                <w:rFonts w:ascii="Arial" w:eastAsia="Arial" w:hAnsi="Arial" w:cs="Arial"/>
                <w:sz w:val="22"/>
                <w:szCs w:val="22"/>
              </w:rPr>
              <w:t>Metanol</w:t>
            </w:r>
          </w:p>
        </w:tc>
        <w:tc>
          <w:tcPr>
            <w:tcW w:w="218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rsidR="00DB3C29" w:rsidRDefault="00DB3C29" w:rsidP="00930915">
            <w:pPr>
              <w:ind w:left="96"/>
              <w:jc w:val="center"/>
              <w:rPr>
                <w:rFonts w:ascii="Arial" w:eastAsia="Arial" w:hAnsi="Arial" w:cs="Arial"/>
                <w:sz w:val="22"/>
                <w:szCs w:val="22"/>
              </w:rPr>
            </w:pPr>
            <w:r w:rsidRPr="00DB3C29">
              <w:rPr>
                <w:rFonts w:ascii="Arial" w:eastAsia="Arial" w:hAnsi="Arial" w:cs="Arial"/>
                <w:sz w:val="22"/>
                <w:szCs w:val="22"/>
              </w:rPr>
              <w:t>CH</w:t>
            </w:r>
            <w:r w:rsidRPr="00DB3C29">
              <w:rPr>
                <w:rFonts w:ascii="Arial" w:eastAsia="Arial" w:hAnsi="Arial" w:cs="Arial"/>
                <w:sz w:val="22"/>
                <w:szCs w:val="22"/>
                <w:vertAlign w:val="subscript"/>
              </w:rPr>
              <w:t>3</w:t>
            </w:r>
            <w:r w:rsidRPr="00DB3C29">
              <w:rPr>
                <w:rFonts w:ascii="Arial" w:eastAsia="Arial" w:hAnsi="Arial" w:cs="Arial"/>
                <w:sz w:val="22"/>
                <w:szCs w:val="22"/>
              </w:rPr>
              <w:t>OH</w:t>
            </w:r>
          </w:p>
        </w:tc>
        <w:tc>
          <w:tcPr>
            <w:tcW w:w="332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rsidR="00DB3C29" w:rsidRPr="00870E77" w:rsidRDefault="00BC3553" w:rsidP="00930915">
            <w:pPr>
              <w:spacing w:before="85"/>
              <w:ind w:right="203"/>
              <w:rPr>
                <w:rFonts w:ascii="Arial" w:eastAsia="Arial" w:hAnsi="Arial" w:cs="Arial"/>
                <w:szCs w:val="22"/>
              </w:rPr>
            </w:pPr>
            <w:r w:rsidRPr="00870E77">
              <w:rPr>
                <w:rFonts w:ascii="Arial" w:eastAsia="Arial" w:hAnsi="Arial" w:cs="Arial"/>
                <w:szCs w:val="22"/>
              </w:rPr>
              <w:t>Sigma Aldrich</w:t>
            </w:r>
            <w:r w:rsidRPr="00870E77">
              <w:rPr>
                <w:rFonts w:ascii="Arial" w:eastAsiaTheme="minorHAnsi" w:hAnsi="Arial" w:cs="Arial"/>
                <w:szCs w:val="22"/>
                <w:lang w:val="hr-HR"/>
              </w:rPr>
              <w:t xml:space="preserve">, Deisenhofen, Njemačka </w:t>
            </w:r>
            <w:r w:rsidRPr="00870E77">
              <w:rPr>
                <w:rFonts w:ascii="Arial" w:eastAsia="Arial" w:hAnsi="Arial" w:cs="Arial"/>
                <w:szCs w:val="22"/>
              </w:rPr>
              <w:t xml:space="preserve">(CAS </w:t>
            </w:r>
            <w:r w:rsidRPr="00BC3553">
              <w:rPr>
                <w:rFonts w:ascii="Arial" w:eastAsia="Arial" w:hAnsi="Arial" w:cs="Arial"/>
                <w:szCs w:val="22"/>
              </w:rPr>
              <w:t>67-56-1</w:t>
            </w:r>
            <w:r>
              <w:rPr>
                <w:rFonts w:ascii="Arial" w:eastAsia="Arial" w:hAnsi="Arial" w:cs="Arial"/>
                <w:szCs w:val="22"/>
              </w:rPr>
              <w:t>)</w:t>
            </w:r>
          </w:p>
        </w:tc>
      </w:tr>
      <w:tr w:rsidR="00DB3C29" w:rsidTr="00930915">
        <w:trPr>
          <w:trHeight w:val="440"/>
          <w:tblCellSpacing w:w="42" w:type="dxa"/>
          <w:jc w:val="center"/>
        </w:trPr>
        <w:tc>
          <w:tcPr>
            <w:tcW w:w="327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rsidR="00DB3C29" w:rsidRDefault="00BC3553" w:rsidP="00930915">
            <w:pPr>
              <w:rPr>
                <w:rFonts w:ascii="Arial" w:eastAsia="Arial" w:hAnsi="Arial" w:cs="Arial"/>
                <w:sz w:val="22"/>
                <w:szCs w:val="22"/>
              </w:rPr>
            </w:pPr>
            <w:r>
              <w:rPr>
                <w:rFonts w:ascii="Arial" w:eastAsia="Arial" w:hAnsi="Arial" w:cs="Arial"/>
                <w:sz w:val="22"/>
                <w:szCs w:val="22"/>
              </w:rPr>
              <w:t>Aceton</w:t>
            </w:r>
          </w:p>
        </w:tc>
        <w:tc>
          <w:tcPr>
            <w:tcW w:w="218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rsidR="00DB3C29" w:rsidRDefault="00BC3553" w:rsidP="00930915">
            <w:pPr>
              <w:ind w:left="96"/>
              <w:jc w:val="center"/>
              <w:rPr>
                <w:rFonts w:ascii="Arial" w:eastAsia="Arial" w:hAnsi="Arial" w:cs="Arial"/>
                <w:sz w:val="22"/>
                <w:szCs w:val="22"/>
              </w:rPr>
            </w:pPr>
            <w:r w:rsidRPr="00BC3553">
              <w:rPr>
                <w:rFonts w:ascii="Arial" w:eastAsia="Arial" w:hAnsi="Arial" w:cs="Arial"/>
                <w:sz w:val="22"/>
                <w:szCs w:val="22"/>
              </w:rPr>
              <w:t>CH</w:t>
            </w:r>
            <w:r w:rsidRPr="00BC3553">
              <w:rPr>
                <w:rFonts w:ascii="Arial" w:eastAsia="Arial" w:hAnsi="Arial" w:cs="Arial"/>
                <w:sz w:val="22"/>
                <w:szCs w:val="22"/>
                <w:vertAlign w:val="subscript"/>
              </w:rPr>
              <w:t>3</w:t>
            </w:r>
            <w:r w:rsidRPr="00BC3553">
              <w:rPr>
                <w:rFonts w:ascii="Arial" w:eastAsia="Arial" w:hAnsi="Arial" w:cs="Arial"/>
                <w:sz w:val="22"/>
                <w:szCs w:val="22"/>
              </w:rPr>
              <w:t>COCH</w:t>
            </w:r>
            <w:r w:rsidRPr="00BC3553">
              <w:rPr>
                <w:rFonts w:ascii="Arial" w:eastAsia="Arial" w:hAnsi="Arial" w:cs="Arial"/>
                <w:sz w:val="22"/>
                <w:szCs w:val="22"/>
                <w:vertAlign w:val="subscript"/>
              </w:rPr>
              <w:t>3</w:t>
            </w:r>
          </w:p>
        </w:tc>
        <w:tc>
          <w:tcPr>
            <w:tcW w:w="332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rsidR="00DB3C29" w:rsidRPr="00870E77" w:rsidRDefault="00BC3553" w:rsidP="00930915">
            <w:pPr>
              <w:spacing w:before="85"/>
              <w:ind w:right="203"/>
              <w:rPr>
                <w:rFonts w:ascii="Arial" w:eastAsia="Arial" w:hAnsi="Arial" w:cs="Arial"/>
                <w:szCs w:val="22"/>
              </w:rPr>
            </w:pPr>
            <w:r w:rsidRPr="00870E77">
              <w:rPr>
                <w:rFonts w:ascii="Arial" w:eastAsia="Arial" w:hAnsi="Arial" w:cs="Arial"/>
                <w:szCs w:val="22"/>
              </w:rPr>
              <w:t>Sigma Aldrich</w:t>
            </w:r>
            <w:r w:rsidRPr="00870E77">
              <w:rPr>
                <w:rFonts w:ascii="Arial" w:eastAsiaTheme="minorHAnsi" w:hAnsi="Arial" w:cs="Arial"/>
                <w:szCs w:val="22"/>
                <w:lang w:val="hr-HR"/>
              </w:rPr>
              <w:t xml:space="preserve">, Deisenhofen, Njemačka </w:t>
            </w:r>
            <w:r w:rsidRPr="00870E77">
              <w:rPr>
                <w:rFonts w:ascii="Arial" w:eastAsia="Arial" w:hAnsi="Arial" w:cs="Arial"/>
                <w:szCs w:val="22"/>
              </w:rPr>
              <w:t>(CAS</w:t>
            </w:r>
            <w:r>
              <w:rPr>
                <w:rFonts w:ascii="Arial" w:eastAsia="Arial" w:hAnsi="Arial" w:cs="Arial"/>
                <w:szCs w:val="22"/>
              </w:rPr>
              <w:t xml:space="preserve"> </w:t>
            </w:r>
            <w:r>
              <w:t xml:space="preserve"> </w:t>
            </w:r>
            <w:r>
              <w:rPr>
                <w:rFonts w:ascii="Arial" w:eastAsia="Arial" w:hAnsi="Arial" w:cs="Arial"/>
                <w:szCs w:val="22"/>
              </w:rPr>
              <w:t>67-64-1)</w:t>
            </w:r>
          </w:p>
        </w:tc>
      </w:tr>
      <w:tr w:rsidR="00DB3C29" w:rsidTr="00930915">
        <w:trPr>
          <w:trHeight w:val="440"/>
          <w:tblCellSpacing w:w="42" w:type="dxa"/>
          <w:jc w:val="center"/>
        </w:trPr>
        <w:tc>
          <w:tcPr>
            <w:tcW w:w="327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rsidR="00DB3C29" w:rsidRDefault="00DB3C29" w:rsidP="00930915">
            <w:pPr>
              <w:rPr>
                <w:rFonts w:ascii="Arial" w:eastAsia="Arial" w:hAnsi="Arial" w:cs="Arial"/>
                <w:sz w:val="22"/>
                <w:szCs w:val="22"/>
              </w:rPr>
            </w:pPr>
            <w:r>
              <w:rPr>
                <w:rFonts w:ascii="Arial" w:eastAsia="Arial" w:hAnsi="Arial" w:cs="Arial"/>
                <w:sz w:val="22"/>
                <w:szCs w:val="22"/>
              </w:rPr>
              <w:t xml:space="preserve">Biowax parafin </w:t>
            </w:r>
            <w:r w:rsidRPr="00BE5383">
              <w:rPr>
                <w:rFonts w:ascii="Arial" w:eastAsia="Arial" w:hAnsi="Arial" w:cs="Arial"/>
                <w:sz w:val="22"/>
                <w:szCs w:val="22"/>
              </w:rPr>
              <w:t>52/54</w:t>
            </w:r>
          </w:p>
        </w:tc>
        <w:tc>
          <w:tcPr>
            <w:tcW w:w="218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rsidR="00DB3C29" w:rsidRPr="00BE5383" w:rsidRDefault="00DB3C29" w:rsidP="00930915">
            <w:pPr>
              <w:ind w:left="96"/>
              <w:jc w:val="center"/>
              <w:rPr>
                <w:rFonts w:ascii="Arial" w:eastAsia="Arial" w:hAnsi="Arial" w:cs="Arial"/>
                <w:sz w:val="22"/>
                <w:szCs w:val="22"/>
                <w:lang w:val="en-GB"/>
              </w:rPr>
            </w:pPr>
            <w:r w:rsidRPr="00690FCF">
              <w:rPr>
                <w:rFonts w:ascii="Arial" w:eastAsia="Arial" w:hAnsi="Arial" w:cs="Arial"/>
                <w:sz w:val="22"/>
                <w:szCs w:val="22"/>
              </w:rPr>
              <w:t>C</w:t>
            </w:r>
            <w:r w:rsidRPr="00690FCF">
              <w:rPr>
                <w:rFonts w:ascii="Arial" w:eastAsia="Arial" w:hAnsi="Arial" w:cs="Arial"/>
                <w:sz w:val="22"/>
                <w:szCs w:val="22"/>
                <w:vertAlign w:val="subscript"/>
              </w:rPr>
              <w:t>n</w:t>
            </w:r>
            <w:r w:rsidRPr="00690FCF">
              <w:rPr>
                <w:rFonts w:ascii="Arial" w:eastAsia="Arial" w:hAnsi="Arial" w:cs="Arial"/>
                <w:sz w:val="22"/>
                <w:szCs w:val="22"/>
              </w:rPr>
              <w:t>H</w:t>
            </w:r>
            <w:r w:rsidRPr="00690FCF">
              <w:rPr>
                <w:rFonts w:ascii="Arial" w:eastAsia="Arial" w:hAnsi="Arial" w:cs="Arial"/>
                <w:sz w:val="22"/>
                <w:szCs w:val="22"/>
                <w:vertAlign w:val="subscript"/>
              </w:rPr>
              <w:t>2n</w:t>
            </w:r>
            <w:r w:rsidRPr="00B10629">
              <w:rPr>
                <w:rFonts w:ascii="Arial" w:eastAsia="Arial" w:hAnsi="Arial" w:cs="Arial"/>
                <w:sz w:val="22"/>
                <w:szCs w:val="22"/>
                <w:vertAlign w:val="subscript"/>
              </w:rPr>
              <w:t>+</w:t>
            </w:r>
            <w:r w:rsidRPr="00690FCF">
              <w:rPr>
                <w:rFonts w:ascii="Arial" w:eastAsia="Arial" w:hAnsi="Arial" w:cs="Arial"/>
                <w:sz w:val="22"/>
                <w:szCs w:val="22"/>
                <w:vertAlign w:val="subscript"/>
              </w:rPr>
              <w:t>2</w:t>
            </w:r>
          </w:p>
        </w:tc>
        <w:tc>
          <w:tcPr>
            <w:tcW w:w="332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rsidR="00DB3C29" w:rsidRPr="00870E77" w:rsidRDefault="00DB3C29" w:rsidP="00930915">
            <w:pPr>
              <w:spacing w:before="85"/>
              <w:ind w:right="203"/>
              <w:rPr>
                <w:rFonts w:ascii="Arial" w:eastAsia="Arial" w:hAnsi="Arial" w:cs="Arial"/>
                <w:szCs w:val="22"/>
              </w:rPr>
            </w:pPr>
            <w:r w:rsidRPr="00870E77">
              <w:rPr>
                <w:rFonts w:ascii="Arial" w:eastAsia="Arial" w:hAnsi="Arial" w:cs="Arial"/>
                <w:szCs w:val="22"/>
              </w:rPr>
              <w:t>Biognost, Zagreb, Hrvatska</w:t>
            </w:r>
          </w:p>
        </w:tc>
      </w:tr>
      <w:tr w:rsidR="00DB3C29" w:rsidTr="00930915">
        <w:trPr>
          <w:trHeight w:val="440"/>
          <w:tblCellSpacing w:w="42" w:type="dxa"/>
          <w:jc w:val="center"/>
        </w:trPr>
        <w:tc>
          <w:tcPr>
            <w:tcW w:w="327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rsidR="00DB3C29" w:rsidRDefault="00DB3C29" w:rsidP="00930915">
            <w:pPr>
              <w:rPr>
                <w:rFonts w:ascii="Arial" w:eastAsia="Arial" w:hAnsi="Arial" w:cs="Arial"/>
                <w:sz w:val="22"/>
                <w:szCs w:val="22"/>
              </w:rPr>
            </w:pPr>
            <w:r w:rsidRPr="00FE65FF">
              <w:rPr>
                <w:rFonts w:ascii="Arial" w:eastAsia="Arial" w:hAnsi="Arial" w:cs="Arial"/>
                <w:sz w:val="22"/>
                <w:szCs w:val="22"/>
              </w:rPr>
              <w:t xml:space="preserve">Bioclear </w:t>
            </w:r>
            <w:r>
              <w:rPr>
                <w:rFonts w:ascii="Arial" w:eastAsia="Arial" w:hAnsi="Arial" w:cs="Arial"/>
                <w:sz w:val="22"/>
                <w:szCs w:val="22"/>
              </w:rPr>
              <w:t>ksilen</w:t>
            </w:r>
          </w:p>
        </w:tc>
        <w:tc>
          <w:tcPr>
            <w:tcW w:w="218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rsidR="00DB3C29" w:rsidRPr="00FE65FF" w:rsidRDefault="00DB3C29" w:rsidP="00930915">
            <w:pPr>
              <w:ind w:left="96"/>
              <w:jc w:val="center"/>
              <w:rPr>
                <w:rFonts w:ascii="Arial" w:eastAsia="Arial" w:hAnsi="Arial" w:cs="Arial"/>
                <w:sz w:val="22"/>
                <w:szCs w:val="22"/>
                <w:lang w:val="en-GB"/>
              </w:rPr>
            </w:pPr>
            <w:r w:rsidRPr="00690FCF">
              <w:rPr>
                <w:rFonts w:ascii="Arial" w:eastAsia="Arial" w:hAnsi="Arial" w:cs="Arial"/>
                <w:sz w:val="22"/>
                <w:szCs w:val="22"/>
              </w:rPr>
              <w:t>C</w:t>
            </w:r>
            <w:r w:rsidRPr="00690FCF">
              <w:rPr>
                <w:rFonts w:ascii="Arial" w:eastAsia="Arial" w:hAnsi="Arial" w:cs="Arial"/>
                <w:sz w:val="22"/>
                <w:szCs w:val="22"/>
                <w:vertAlign w:val="subscript"/>
              </w:rPr>
              <w:t>8</w:t>
            </w:r>
            <w:r w:rsidRPr="00690FCF">
              <w:rPr>
                <w:rFonts w:ascii="Arial" w:eastAsia="Arial" w:hAnsi="Arial" w:cs="Arial"/>
                <w:sz w:val="22"/>
                <w:szCs w:val="22"/>
              </w:rPr>
              <w:t>H</w:t>
            </w:r>
            <w:r w:rsidRPr="00690FCF">
              <w:rPr>
                <w:rFonts w:ascii="Arial" w:eastAsia="Arial" w:hAnsi="Arial" w:cs="Arial"/>
                <w:sz w:val="22"/>
                <w:szCs w:val="22"/>
                <w:vertAlign w:val="subscript"/>
              </w:rPr>
              <w:t>10</w:t>
            </w:r>
          </w:p>
        </w:tc>
        <w:tc>
          <w:tcPr>
            <w:tcW w:w="332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rsidR="00DB3C29" w:rsidRPr="00870E77" w:rsidRDefault="00DB3C29" w:rsidP="00930915">
            <w:pPr>
              <w:spacing w:before="85"/>
              <w:ind w:right="203"/>
              <w:rPr>
                <w:rFonts w:ascii="Arial" w:eastAsia="Arial" w:hAnsi="Arial" w:cs="Arial"/>
                <w:szCs w:val="22"/>
              </w:rPr>
            </w:pPr>
            <w:r w:rsidRPr="00870E77">
              <w:rPr>
                <w:rFonts w:ascii="Arial" w:eastAsia="Arial" w:hAnsi="Arial" w:cs="Arial"/>
                <w:szCs w:val="22"/>
              </w:rPr>
              <w:t>Biognost, Zagreb, Hrvatska</w:t>
            </w:r>
          </w:p>
        </w:tc>
      </w:tr>
      <w:tr w:rsidR="00DB3C29" w:rsidTr="00930915">
        <w:trPr>
          <w:trHeight w:val="440"/>
          <w:tblCellSpacing w:w="42" w:type="dxa"/>
          <w:jc w:val="center"/>
        </w:trPr>
        <w:tc>
          <w:tcPr>
            <w:tcW w:w="327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rsidR="00DB3C29" w:rsidRDefault="00DB3C29" w:rsidP="00930915">
            <w:pPr>
              <w:rPr>
                <w:rFonts w:ascii="Arial" w:eastAsia="Arial" w:hAnsi="Arial" w:cs="Arial"/>
                <w:sz w:val="22"/>
                <w:szCs w:val="22"/>
              </w:rPr>
            </w:pPr>
            <w:r w:rsidRPr="00FE65FF">
              <w:rPr>
                <w:rFonts w:ascii="Arial" w:eastAsia="Arial" w:hAnsi="Arial" w:cs="Arial"/>
                <w:sz w:val="22"/>
                <w:szCs w:val="22"/>
              </w:rPr>
              <w:t>Eo</w:t>
            </w:r>
            <w:r>
              <w:rPr>
                <w:rFonts w:ascii="Arial" w:eastAsia="Arial" w:hAnsi="Arial" w:cs="Arial"/>
                <w:sz w:val="22"/>
                <w:szCs w:val="22"/>
              </w:rPr>
              <w:t>z</w:t>
            </w:r>
            <w:r w:rsidRPr="00FE65FF">
              <w:rPr>
                <w:rFonts w:ascii="Arial" w:eastAsia="Arial" w:hAnsi="Arial" w:cs="Arial"/>
                <w:sz w:val="22"/>
                <w:szCs w:val="22"/>
              </w:rPr>
              <w:t>in Y</w:t>
            </w:r>
          </w:p>
        </w:tc>
        <w:tc>
          <w:tcPr>
            <w:tcW w:w="218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rsidR="00DB3C29" w:rsidRPr="00FE65FF" w:rsidRDefault="00DB3C29" w:rsidP="00930915">
            <w:pPr>
              <w:ind w:left="96"/>
              <w:jc w:val="center"/>
              <w:rPr>
                <w:rFonts w:ascii="Arial" w:eastAsia="Arial" w:hAnsi="Arial" w:cs="Arial"/>
                <w:sz w:val="22"/>
                <w:szCs w:val="22"/>
                <w:lang w:val="en-GB"/>
              </w:rPr>
            </w:pPr>
            <w:r w:rsidRPr="00FE65FF">
              <w:rPr>
                <w:rFonts w:ascii="Arial" w:eastAsia="Arial" w:hAnsi="Arial" w:cs="Arial"/>
                <w:sz w:val="22"/>
                <w:szCs w:val="22"/>
              </w:rPr>
              <w:t>C</w:t>
            </w:r>
            <w:r w:rsidRPr="00FE65FF">
              <w:rPr>
                <w:rFonts w:ascii="Arial" w:eastAsia="Arial" w:hAnsi="Arial" w:cs="Arial"/>
                <w:sz w:val="22"/>
                <w:szCs w:val="22"/>
                <w:vertAlign w:val="subscript"/>
              </w:rPr>
              <w:t>20</w:t>
            </w:r>
            <w:r w:rsidRPr="00FE65FF">
              <w:rPr>
                <w:rFonts w:ascii="Arial" w:eastAsia="Arial" w:hAnsi="Arial" w:cs="Arial"/>
                <w:sz w:val="22"/>
                <w:szCs w:val="22"/>
              </w:rPr>
              <w:t>H</w:t>
            </w:r>
            <w:r w:rsidRPr="00FE65FF">
              <w:rPr>
                <w:rFonts w:ascii="Arial" w:eastAsia="Arial" w:hAnsi="Arial" w:cs="Arial"/>
                <w:sz w:val="22"/>
                <w:szCs w:val="22"/>
                <w:vertAlign w:val="subscript"/>
              </w:rPr>
              <w:t>6</w:t>
            </w:r>
            <w:r w:rsidRPr="00FE65FF">
              <w:rPr>
                <w:rFonts w:ascii="Arial" w:eastAsia="Arial" w:hAnsi="Arial" w:cs="Arial"/>
                <w:sz w:val="22"/>
                <w:szCs w:val="22"/>
              </w:rPr>
              <w:t>Br</w:t>
            </w:r>
            <w:r w:rsidRPr="00FE65FF">
              <w:rPr>
                <w:rFonts w:ascii="Arial" w:eastAsia="Arial" w:hAnsi="Arial" w:cs="Arial"/>
                <w:sz w:val="22"/>
                <w:szCs w:val="22"/>
                <w:vertAlign w:val="subscript"/>
              </w:rPr>
              <w:t>4</w:t>
            </w:r>
            <w:r w:rsidRPr="00FE65FF">
              <w:rPr>
                <w:rFonts w:ascii="Arial" w:eastAsia="Arial" w:hAnsi="Arial" w:cs="Arial"/>
                <w:sz w:val="22"/>
                <w:szCs w:val="22"/>
              </w:rPr>
              <w:t>Na</w:t>
            </w:r>
            <w:r w:rsidRPr="00FE65FF">
              <w:rPr>
                <w:rFonts w:ascii="Arial" w:eastAsia="Arial" w:hAnsi="Arial" w:cs="Arial"/>
                <w:sz w:val="22"/>
                <w:szCs w:val="22"/>
                <w:vertAlign w:val="subscript"/>
              </w:rPr>
              <w:t>2</w:t>
            </w:r>
            <w:r w:rsidRPr="00FE65FF">
              <w:rPr>
                <w:rFonts w:ascii="Arial" w:eastAsia="Arial" w:hAnsi="Arial" w:cs="Arial"/>
                <w:sz w:val="22"/>
                <w:szCs w:val="22"/>
              </w:rPr>
              <w:t>O</w:t>
            </w:r>
            <w:r w:rsidRPr="00FE65FF">
              <w:rPr>
                <w:rFonts w:ascii="Arial" w:eastAsia="Arial" w:hAnsi="Arial" w:cs="Arial"/>
                <w:sz w:val="22"/>
                <w:szCs w:val="22"/>
                <w:vertAlign w:val="subscript"/>
              </w:rPr>
              <w:t>5</w:t>
            </w:r>
          </w:p>
        </w:tc>
        <w:tc>
          <w:tcPr>
            <w:tcW w:w="332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rsidR="00DB3C29" w:rsidRPr="00870E77" w:rsidRDefault="00DB3C29" w:rsidP="00930915">
            <w:pPr>
              <w:spacing w:before="85"/>
              <w:ind w:right="203"/>
              <w:rPr>
                <w:rFonts w:ascii="Arial" w:eastAsia="Arial" w:hAnsi="Arial" w:cs="Arial"/>
                <w:szCs w:val="22"/>
              </w:rPr>
            </w:pPr>
            <w:r w:rsidRPr="00870E77">
              <w:rPr>
                <w:rFonts w:ascii="Arial" w:eastAsia="Arial" w:hAnsi="Arial" w:cs="Arial"/>
                <w:szCs w:val="22"/>
              </w:rPr>
              <w:t>Biognost, Zagreb, Hrvatska</w:t>
            </w:r>
          </w:p>
        </w:tc>
      </w:tr>
      <w:tr w:rsidR="00DB3C29" w:rsidTr="00930915">
        <w:trPr>
          <w:trHeight w:val="440"/>
          <w:tblCellSpacing w:w="42" w:type="dxa"/>
          <w:jc w:val="center"/>
        </w:trPr>
        <w:tc>
          <w:tcPr>
            <w:tcW w:w="327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rsidR="00DB3C29" w:rsidRDefault="00DB3C29" w:rsidP="00930915">
            <w:pPr>
              <w:rPr>
                <w:rFonts w:ascii="Arial" w:eastAsia="Arial" w:hAnsi="Arial" w:cs="Arial"/>
                <w:sz w:val="22"/>
                <w:szCs w:val="22"/>
              </w:rPr>
            </w:pPr>
            <w:r>
              <w:rPr>
                <w:rFonts w:ascii="Arial" w:eastAsia="Arial" w:hAnsi="Arial" w:cs="Arial"/>
                <w:sz w:val="22"/>
                <w:szCs w:val="22"/>
              </w:rPr>
              <w:t xml:space="preserve">Hematoksilin </w:t>
            </w:r>
            <w:r w:rsidRPr="00FE65FF">
              <w:rPr>
                <w:rFonts w:ascii="Arial" w:eastAsia="Arial" w:hAnsi="Arial" w:cs="Arial"/>
                <w:sz w:val="22"/>
                <w:szCs w:val="22"/>
              </w:rPr>
              <w:t>M</w:t>
            </w:r>
          </w:p>
        </w:tc>
        <w:tc>
          <w:tcPr>
            <w:tcW w:w="218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rsidR="00DB3C29" w:rsidRPr="003407AC" w:rsidRDefault="00DB3C29" w:rsidP="00930915">
            <w:pPr>
              <w:ind w:left="96"/>
              <w:jc w:val="center"/>
              <w:rPr>
                <w:rFonts w:ascii="Arial" w:eastAsia="Arial" w:hAnsi="Arial" w:cs="Arial"/>
                <w:sz w:val="22"/>
                <w:szCs w:val="22"/>
              </w:rPr>
            </w:pPr>
            <w:r w:rsidRPr="00690FCF">
              <w:rPr>
                <w:rFonts w:ascii="Arial" w:eastAsia="Arial" w:hAnsi="Arial" w:cs="Arial"/>
                <w:sz w:val="22"/>
                <w:szCs w:val="22"/>
              </w:rPr>
              <w:t>C</w:t>
            </w:r>
            <w:r w:rsidRPr="00690FCF">
              <w:rPr>
                <w:rFonts w:ascii="Arial" w:eastAsia="Arial" w:hAnsi="Arial" w:cs="Arial"/>
                <w:sz w:val="22"/>
                <w:szCs w:val="22"/>
                <w:vertAlign w:val="subscript"/>
              </w:rPr>
              <w:t>16</w:t>
            </w:r>
            <w:r w:rsidRPr="00690FCF">
              <w:rPr>
                <w:rFonts w:ascii="Arial" w:eastAsia="Arial" w:hAnsi="Arial" w:cs="Arial"/>
                <w:sz w:val="22"/>
                <w:szCs w:val="22"/>
              </w:rPr>
              <w:t>H</w:t>
            </w:r>
            <w:r w:rsidRPr="00690FCF">
              <w:rPr>
                <w:rFonts w:ascii="Arial" w:eastAsia="Arial" w:hAnsi="Arial" w:cs="Arial"/>
                <w:sz w:val="22"/>
                <w:szCs w:val="22"/>
                <w:vertAlign w:val="subscript"/>
              </w:rPr>
              <w:t>14</w:t>
            </w:r>
            <w:r w:rsidRPr="00690FCF">
              <w:rPr>
                <w:rFonts w:ascii="Arial" w:eastAsia="Arial" w:hAnsi="Arial" w:cs="Arial"/>
                <w:sz w:val="22"/>
                <w:szCs w:val="22"/>
              </w:rPr>
              <w:t>O</w:t>
            </w:r>
            <w:r w:rsidRPr="00690FCF">
              <w:rPr>
                <w:rFonts w:ascii="Arial" w:eastAsia="Arial" w:hAnsi="Arial" w:cs="Arial"/>
                <w:sz w:val="22"/>
                <w:szCs w:val="22"/>
                <w:vertAlign w:val="subscript"/>
              </w:rPr>
              <w:t>6</w:t>
            </w:r>
          </w:p>
        </w:tc>
        <w:tc>
          <w:tcPr>
            <w:tcW w:w="332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rsidR="00DB3C29" w:rsidRPr="00870E77" w:rsidRDefault="00DB3C29" w:rsidP="00930915">
            <w:pPr>
              <w:spacing w:before="85"/>
              <w:ind w:right="203"/>
              <w:rPr>
                <w:rFonts w:ascii="Arial" w:eastAsia="Arial" w:hAnsi="Arial" w:cs="Arial"/>
                <w:szCs w:val="22"/>
              </w:rPr>
            </w:pPr>
            <w:r w:rsidRPr="00870E77">
              <w:rPr>
                <w:rFonts w:ascii="Arial" w:eastAsia="Arial" w:hAnsi="Arial" w:cs="Arial"/>
                <w:szCs w:val="22"/>
              </w:rPr>
              <w:t>Biognost, Zagreb, Hrvatska</w:t>
            </w:r>
          </w:p>
        </w:tc>
      </w:tr>
    </w:tbl>
    <w:p w:rsidR="00E43366" w:rsidRDefault="00DB3C29" w:rsidP="00930915">
      <w:pPr>
        <w:spacing w:before="32"/>
        <w:ind w:left="113" w:right="79" w:firstLine="720"/>
        <w:contextualSpacing/>
        <w:jc w:val="both"/>
        <w:rPr>
          <w:rFonts w:ascii="Arial" w:eastAsiaTheme="minorHAnsi" w:hAnsi="Arial" w:cs="Arial"/>
          <w:sz w:val="22"/>
          <w:szCs w:val="22"/>
          <w:lang w:val="hr-HR"/>
        </w:rPr>
      </w:pPr>
      <w:r w:rsidRPr="00DB3C29">
        <w:rPr>
          <w:rFonts w:ascii="Arial" w:eastAsiaTheme="minorHAnsi" w:hAnsi="Arial" w:cs="Arial"/>
          <w:b/>
          <w:sz w:val="22"/>
          <w:szCs w:val="22"/>
          <w:lang w:val="hr-HR"/>
        </w:rPr>
        <w:t xml:space="preserve">Tablica 1. </w:t>
      </w:r>
      <w:r w:rsidRPr="00DB3C29">
        <w:rPr>
          <w:rFonts w:ascii="Arial" w:eastAsiaTheme="minorHAnsi" w:hAnsi="Arial" w:cs="Arial"/>
          <w:sz w:val="22"/>
          <w:szCs w:val="22"/>
          <w:lang w:val="hr-HR"/>
        </w:rPr>
        <w:t>Popis korištenih kemikalija</w:t>
      </w:r>
    </w:p>
    <w:p w:rsidR="00BD2AE0" w:rsidRPr="00BD71D7" w:rsidRDefault="00BD2AE0" w:rsidP="00BD71D7">
      <w:pPr>
        <w:pStyle w:val="Heading2"/>
        <w:numPr>
          <w:ilvl w:val="1"/>
          <w:numId w:val="20"/>
        </w:numPr>
        <w:spacing w:after="160" w:line="360" w:lineRule="auto"/>
        <w:ind w:left="1077"/>
        <w:rPr>
          <w:rFonts w:ascii="Arial" w:eastAsiaTheme="minorHAnsi" w:hAnsi="Arial" w:cs="Arial"/>
          <w:i w:val="0"/>
          <w:sz w:val="24"/>
          <w:lang w:val="hr-HR"/>
        </w:rPr>
      </w:pPr>
      <w:bookmarkStart w:id="25" w:name="_Toc480567190"/>
      <w:bookmarkStart w:id="26" w:name="_Toc481142633"/>
      <w:r w:rsidRPr="00BD71D7">
        <w:rPr>
          <w:rFonts w:ascii="Arial" w:eastAsiaTheme="minorHAnsi" w:hAnsi="Arial" w:cs="Arial"/>
          <w:i w:val="0"/>
          <w:sz w:val="24"/>
          <w:lang w:val="hr-HR"/>
        </w:rPr>
        <w:lastRenderedPageBreak/>
        <w:t>Mjesto uzorkovanja</w:t>
      </w:r>
      <w:bookmarkEnd w:id="25"/>
      <w:bookmarkEnd w:id="26"/>
    </w:p>
    <w:p w:rsidR="00C268AF" w:rsidRDefault="009D5F24" w:rsidP="0050693E">
      <w:pPr>
        <w:spacing w:before="32" w:after="160" w:line="360" w:lineRule="auto"/>
        <w:ind w:left="113" w:right="79" w:firstLine="709"/>
        <w:jc w:val="both"/>
        <w:rPr>
          <w:rFonts w:ascii="Arial" w:eastAsiaTheme="minorHAnsi" w:hAnsi="Arial" w:cs="Arial"/>
          <w:sz w:val="22"/>
          <w:szCs w:val="22"/>
          <w:lang w:val="hr-HR"/>
        </w:rPr>
      </w:pPr>
      <w:r>
        <w:rPr>
          <w:rFonts w:ascii="Arial" w:eastAsiaTheme="minorHAnsi" w:hAnsi="Arial" w:cs="Arial"/>
          <w:sz w:val="22"/>
          <w:szCs w:val="22"/>
          <w:lang w:val="hr-HR"/>
        </w:rPr>
        <w:t>Uzorci sedimenta uz</w:t>
      </w:r>
      <w:r w:rsidR="00C268AF">
        <w:rPr>
          <w:rFonts w:ascii="Arial" w:eastAsiaTheme="minorHAnsi" w:hAnsi="Arial" w:cs="Arial"/>
          <w:sz w:val="22"/>
          <w:szCs w:val="22"/>
          <w:lang w:val="hr-HR"/>
        </w:rPr>
        <w:t>o</w:t>
      </w:r>
      <w:r>
        <w:rPr>
          <w:rFonts w:ascii="Arial" w:eastAsiaTheme="minorHAnsi" w:hAnsi="Arial" w:cs="Arial"/>
          <w:sz w:val="22"/>
          <w:szCs w:val="22"/>
          <w:lang w:val="hr-HR"/>
        </w:rPr>
        <w:t>r</w:t>
      </w:r>
      <w:r w:rsidR="00C268AF">
        <w:rPr>
          <w:rFonts w:ascii="Arial" w:eastAsiaTheme="minorHAnsi" w:hAnsi="Arial" w:cs="Arial"/>
          <w:sz w:val="22"/>
          <w:szCs w:val="22"/>
          <w:lang w:val="hr-HR"/>
        </w:rPr>
        <w:t xml:space="preserve">kovani su na </w:t>
      </w:r>
      <w:r>
        <w:rPr>
          <w:rFonts w:ascii="Arial" w:eastAsiaTheme="minorHAnsi" w:hAnsi="Arial" w:cs="Arial"/>
          <w:sz w:val="22"/>
          <w:szCs w:val="22"/>
          <w:lang w:val="hr-HR"/>
        </w:rPr>
        <w:t>četiri</w:t>
      </w:r>
      <w:r w:rsidR="00C268AF">
        <w:rPr>
          <w:rFonts w:ascii="Arial" w:eastAsiaTheme="minorHAnsi" w:hAnsi="Arial" w:cs="Arial"/>
          <w:sz w:val="22"/>
          <w:szCs w:val="22"/>
          <w:lang w:val="hr-HR"/>
        </w:rPr>
        <w:t xml:space="preserve"> lokacije (Slika 4).</w:t>
      </w:r>
      <w:r w:rsidR="00FE517F">
        <w:rPr>
          <w:rFonts w:ascii="Arial" w:eastAsiaTheme="minorHAnsi" w:hAnsi="Arial" w:cs="Arial"/>
          <w:sz w:val="22"/>
          <w:szCs w:val="22"/>
          <w:lang w:val="hr-HR"/>
        </w:rPr>
        <w:t xml:space="preserve"> </w:t>
      </w:r>
    </w:p>
    <w:p w:rsidR="00C268AF" w:rsidRDefault="00C268AF" w:rsidP="002753FC">
      <w:pPr>
        <w:spacing w:before="32" w:after="160" w:line="360" w:lineRule="auto"/>
        <w:ind w:right="79"/>
        <w:jc w:val="both"/>
        <w:rPr>
          <w:rFonts w:ascii="Arial" w:eastAsiaTheme="minorHAnsi" w:hAnsi="Arial" w:cs="Arial"/>
          <w:sz w:val="22"/>
          <w:szCs w:val="22"/>
          <w:lang w:val="hr-HR"/>
        </w:rPr>
      </w:pPr>
      <w:r>
        <w:rPr>
          <w:rFonts w:ascii="Arial" w:eastAsiaTheme="minorHAnsi" w:hAnsi="Arial" w:cs="Arial"/>
          <w:noProof/>
          <w:sz w:val="22"/>
          <w:szCs w:val="22"/>
          <w:lang w:val="hr-HR" w:eastAsia="hr-HR"/>
        </w:rPr>
        <w:drawing>
          <wp:inline distT="0" distB="0" distL="0" distR="0">
            <wp:extent cx="5730180" cy="4010689"/>
            <wp:effectExtent l="0" t="0" r="4445"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ABIĆ\Downloads\Sanja CRO.jpg"/>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730180" cy="4010689"/>
                    </a:xfrm>
                    <a:prstGeom prst="rect">
                      <a:avLst/>
                    </a:prstGeom>
                    <a:noFill/>
                    <a:ln>
                      <a:noFill/>
                    </a:ln>
                    <a:extLst>
                      <a:ext uri="{53640926-AAD7-44D8-BBD7-CCE9431645EC}">
                        <a14:shadowObscured xmlns:a14="http://schemas.microsoft.com/office/drawing/2010/main"/>
                      </a:ext>
                    </a:extLst>
                  </pic:spPr>
                </pic:pic>
              </a:graphicData>
            </a:graphic>
          </wp:inline>
        </w:drawing>
      </w:r>
    </w:p>
    <w:p w:rsidR="00C268AF" w:rsidRDefault="00C268AF" w:rsidP="00E328F7">
      <w:pPr>
        <w:spacing w:before="32" w:after="160" w:line="360" w:lineRule="auto"/>
        <w:ind w:right="79"/>
        <w:jc w:val="both"/>
        <w:rPr>
          <w:rFonts w:ascii="Arial" w:eastAsiaTheme="minorHAnsi" w:hAnsi="Arial" w:cs="Arial"/>
          <w:sz w:val="22"/>
          <w:szCs w:val="22"/>
          <w:lang w:val="hr-HR"/>
        </w:rPr>
      </w:pPr>
      <w:r w:rsidRPr="00BD1FE8">
        <w:rPr>
          <w:rFonts w:ascii="Arial" w:eastAsiaTheme="minorHAnsi" w:hAnsi="Arial" w:cs="Arial"/>
          <w:b/>
          <w:sz w:val="22"/>
          <w:szCs w:val="22"/>
          <w:lang w:val="hr-HR"/>
        </w:rPr>
        <w:t>Slika 4.</w:t>
      </w:r>
      <w:r>
        <w:rPr>
          <w:rFonts w:ascii="Arial" w:eastAsiaTheme="minorHAnsi" w:hAnsi="Arial" w:cs="Arial"/>
          <w:sz w:val="22"/>
          <w:szCs w:val="22"/>
          <w:lang w:val="hr-HR"/>
        </w:rPr>
        <w:t xml:space="preserve"> Prikaz lokacija uzorkovanja (ArcGIS 10.1 program)</w:t>
      </w:r>
      <w:r w:rsidR="00377D06">
        <w:rPr>
          <w:rFonts w:ascii="Arial" w:eastAsiaTheme="minorHAnsi" w:hAnsi="Arial" w:cs="Arial"/>
          <w:sz w:val="22"/>
          <w:szCs w:val="22"/>
          <w:lang w:val="hr-HR"/>
        </w:rPr>
        <w:t>.</w:t>
      </w:r>
    </w:p>
    <w:p w:rsidR="002A6BAA" w:rsidRPr="00BD71D7" w:rsidRDefault="00870AA3" w:rsidP="00BD71D7">
      <w:pPr>
        <w:pStyle w:val="Heading2"/>
        <w:numPr>
          <w:ilvl w:val="1"/>
          <w:numId w:val="20"/>
        </w:numPr>
        <w:spacing w:after="160" w:line="360" w:lineRule="auto"/>
        <w:ind w:left="1077"/>
        <w:rPr>
          <w:rFonts w:ascii="Arial" w:eastAsiaTheme="minorHAnsi" w:hAnsi="Arial" w:cs="Arial"/>
          <w:i w:val="0"/>
          <w:sz w:val="24"/>
          <w:lang w:val="hr-HR"/>
        </w:rPr>
      </w:pPr>
      <w:bookmarkStart w:id="27" w:name="_Toc480567191"/>
      <w:bookmarkStart w:id="28" w:name="_Toc481142634"/>
      <w:r>
        <w:rPr>
          <w:rFonts w:ascii="Arial" w:eastAsiaTheme="minorHAnsi" w:hAnsi="Arial" w:cs="Arial"/>
          <w:i w:val="0"/>
          <w:sz w:val="24"/>
          <w:lang w:val="hr-HR"/>
        </w:rPr>
        <w:t>K</w:t>
      </w:r>
      <w:r w:rsidR="005A44CB" w:rsidRPr="00BD71D7">
        <w:rPr>
          <w:rFonts w:ascii="Arial" w:eastAsiaTheme="minorHAnsi" w:hAnsi="Arial" w:cs="Arial"/>
          <w:i w:val="0"/>
          <w:sz w:val="24"/>
          <w:lang w:val="hr-HR"/>
        </w:rPr>
        <w:t>emijska analiza</w:t>
      </w:r>
      <w:r>
        <w:rPr>
          <w:rFonts w:ascii="Arial" w:eastAsiaTheme="minorHAnsi" w:hAnsi="Arial" w:cs="Arial"/>
          <w:i w:val="0"/>
          <w:sz w:val="24"/>
          <w:lang w:val="hr-HR"/>
        </w:rPr>
        <w:t xml:space="preserve"> ne-ciljanih organskih tvari</w:t>
      </w:r>
      <w:r w:rsidR="005A44CB" w:rsidRPr="00BD71D7">
        <w:rPr>
          <w:rFonts w:ascii="Arial" w:eastAsiaTheme="minorHAnsi" w:hAnsi="Arial" w:cs="Arial"/>
          <w:i w:val="0"/>
          <w:sz w:val="24"/>
          <w:lang w:val="hr-HR"/>
        </w:rPr>
        <w:t xml:space="preserve"> u</w:t>
      </w:r>
      <w:r>
        <w:rPr>
          <w:rFonts w:ascii="Arial" w:eastAsiaTheme="minorHAnsi" w:hAnsi="Arial" w:cs="Arial"/>
          <w:i w:val="0"/>
          <w:sz w:val="24"/>
          <w:lang w:val="hr-HR"/>
        </w:rPr>
        <w:t xml:space="preserve"> u</w:t>
      </w:r>
      <w:r w:rsidR="005A44CB" w:rsidRPr="00BD71D7">
        <w:rPr>
          <w:rFonts w:ascii="Arial" w:eastAsiaTheme="minorHAnsi" w:hAnsi="Arial" w:cs="Arial"/>
          <w:i w:val="0"/>
          <w:sz w:val="24"/>
          <w:lang w:val="hr-HR"/>
        </w:rPr>
        <w:t>zor</w:t>
      </w:r>
      <w:r>
        <w:rPr>
          <w:rFonts w:ascii="Arial" w:eastAsiaTheme="minorHAnsi" w:hAnsi="Arial" w:cs="Arial"/>
          <w:i w:val="0"/>
          <w:sz w:val="24"/>
          <w:lang w:val="hr-HR"/>
        </w:rPr>
        <w:t>cim</w:t>
      </w:r>
      <w:r w:rsidR="005A44CB" w:rsidRPr="00BD71D7">
        <w:rPr>
          <w:rFonts w:ascii="Arial" w:eastAsiaTheme="minorHAnsi" w:hAnsi="Arial" w:cs="Arial"/>
          <w:i w:val="0"/>
          <w:sz w:val="24"/>
          <w:lang w:val="hr-HR"/>
        </w:rPr>
        <w:t xml:space="preserve">a </w:t>
      </w:r>
      <w:bookmarkEnd w:id="27"/>
      <w:r>
        <w:rPr>
          <w:rFonts w:ascii="Arial" w:eastAsiaTheme="minorHAnsi" w:hAnsi="Arial" w:cs="Arial"/>
          <w:i w:val="0"/>
          <w:sz w:val="24"/>
          <w:lang w:val="hr-HR"/>
        </w:rPr>
        <w:t>sedimenta</w:t>
      </w:r>
      <w:bookmarkEnd w:id="28"/>
    </w:p>
    <w:p w:rsidR="00D6066D" w:rsidRDefault="000251D2" w:rsidP="000251D2">
      <w:pPr>
        <w:spacing w:before="32" w:after="160" w:line="360" w:lineRule="auto"/>
        <w:ind w:right="79"/>
        <w:jc w:val="both"/>
        <w:rPr>
          <w:rFonts w:ascii="Arial" w:eastAsiaTheme="minorHAnsi" w:hAnsi="Arial" w:cs="Arial"/>
          <w:sz w:val="22"/>
          <w:szCs w:val="22"/>
          <w:lang w:val="hr-HR"/>
        </w:rPr>
      </w:pPr>
      <w:r w:rsidRPr="000251D2">
        <w:rPr>
          <w:rFonts w:ascii="Arial" w:eastAsiaTheme="minorHAnsi" w:hAnsi="Arial" w:cs="Arial"/>
          <w:sz w:val="22"/>
          <w:szCs w:val="22"/>
          <w:lang w:val="hr-HR"/>
        </w:rPr>
        <w:t>Za ekstrakciju kemijskih spojeva prisutnih u sedimentu korištena je programibilna laboratorijska mućkalica. Sa svake lokacije uzorkovano je 5 g sedimenta. Potom, za ekstrakciju su korištena otapala metanol:aceton u omjeru 1:1. Smjesa je dobro promiješana pomoću tresilice pri čemu se analit otopio u tekućini koja ga okružuje (Settle, 1997). Tekućina je po završenoj ekstrakciji otparena, a završni ekstrakt otopljen u ultra čistoj vodi (J.T. Baker, SAD) za daljnju analizu. Neposredno po završetku ekstrakcije, kako ne bi došlo do degradacije uzoraka, napravljena je kemijska analiza te je započeto istraživanje na embrijima zebrice.</w:t>
      </w:r>
      <w:r>
        <w:rPr>
          <w:rFonts w:ascii="Arial" w:eastAsiaTheme="minorHAnsi" w:hAnsi="Arial" w:cs="Arial"/>
          <w:sz w:val="22"/>
          <w:szCs w:val="22"/>
          <w:lang w:val="hr-HR"/>
        </w:rPr>
        <w:t xml:space="preserve"> </w:t>
      </w:r>
      <w:r w:rsidR="00870AA3">
        <w:rPr>
          <w:rFonts w:ascii="Arial" w:eastAsiaTheme="minorHAnsi" w:hAnsi="Arial" w:cs="Arial"/>
          <w:sz w:val="22"/>
          <w:szCs w:val="22"/>
          <w:lang w:val="hr-HR"/>
        </w:rPr>
        <w:t>Analiza organskih onečišćivala</w:t>
      </w:r>
      <w:r w:rsidR="00E72B16">
        <w:rPr>
          <w:rFonts w:ascii="Arial" w:eastAsiaTheme="minorHAnsi" w:hAnsi="Arial" w:cs="Arial"/>
          <w:sz w:val="22"/>
          <w:szCs w:val="22"/>
          <w:lang w:val="hr-HR"/>
        </w:rPr>
        <w:t xml:space="preserve"> određena je tekućinskom kromatografijom </w:t>
      </w:r>
      <w:r w:rsidR="001339D5">
        <w:rPr>
          <w:rFonts w:ascii="Arial" w:eastAsiaTheme="minorHAnsi" w:hAnsi="Arial" w:cs="Arial"/>
          <w:sz w:val="22"/>
          <w:szCs w:val="22"/>
          <w:lang w:val="hr-HR"/>
        </w:rPr>
        <w:t xml:space="preserve">ultra </w:t>
      </w:r>
      <w:r w:rsidR="00E72B16">
        <w:rPr>
          <w:rFonts w:ascii="Arial" w:eastAsiaTheme="minorHAnsi" w:hAnsi="Arial" w:cs="Arial"/>
          <w:sz w:val="22"/>
          <w:szCs w:val="22"/>
          <w:lang w:val="hr-HR"/>
        </w:rPr>
        <w:t>visokog učinka sa</w:t>
      </w:r>
      <w:r w:rsidR="006B1E5D">
        <w:rPr>
          <w:rFonts w:ascii="Arial" w:eastAsiaTheme="minorHAnsi" w:hAnsi="Arial" w:cs="Arial"/>
          <w:sz w:val="22"/>
          <w:szCs w:val="22"/>
          <w:lang w:val="hr-HR"/>
        </w:rPr>
        <w:t xml:space="preserve"> kvadrupolnim </w:t>
      </w:r>
      <w:r w:rsidR="006B1E5D">
        <w:rPr>
          <w:rFonts w:ascii="Arial" w:eastAsiaTheme="minorHAnsi" w:hAnsi="Arial" w:cs="Arial"/>
          <w:sz w:val="22"/>
          <w:szCs w:val="22"/>
        </w:rPr>
        <w:t>a</w:t>
      </w:r>
      <w:r w:rsidR="006B1E5D" w:rsidRPr="006B1E5D">
        <w:rPr>
          <w:rFonts w:ascii="Arial" w:eastAsiaTheme="minorHAnsi" w:hAnsi="Arial" w:cs="Arial"/>
          <w:sz w:val="22"/>
          <w:szCs w:val="22"/>
        </w:rPr>
        <w:t>nalizator</w:t>
      </w:r>
      <w:r w:rsidR="006B1E5D">
        <w:rPr>
          <w:rFonts w:ascii="Arial" w:eastAsiaTheme="minorHAnsi" w:hAnsi="Arial" w:cs="Arial"/>
          <w:sz w:val="22"/>
          <w:szCs w:val="22"/>
        </w:rPr>
        <w:t>om</w:t>
      </w:r>
      <w:r w:rsidR="006B1E5D" w:rsidRPr="006B1E5D">
        <w:rPr>
          <w:rFonts w:ascii="Arial" w:eastAsiaTheme="minorHAnsi" w:hAnsi="Arial" w:cs="Arial"/>
          <w:sz w:val="22"/>
          <w:szCs w:val="22"/>
        </w:rPr>
        <w:t xml:space="preserve"> vremena leta</w:t>
      </w:r>
      <w:r w:rsidR="00E72B16">
        <w:rPr>
          <w:rFonts w:ascii="Arial" w:eastAsiaTheme="minorHAnsi" w:hAnsi="Arial" w:cs="Arial"/>
          <w:sz w:val="22"/>
          <w:szCs w:val="22"/>
          <w:lang w:val="hr-HR"/>
        </w:rPr>
        <w:t xml:space="preserve"> - masenom spektrometrijom</w:t>
      </w:r>
      <w:r w:rsidR="00E72B16" w:rsidRPr="00E72B16">
        <w:rPr>
          <w:rFonts w:ascii="Arial" w:eastAsiaTheme="minorHAnsi" w:hAnsi="Arial" w:cs="Arial"/>
          <w:sz w:val="22"/>
          <w:szCs w:val="22"/>
          <w:lang w:val="hr-HR"/>
        </w:rPr>
        <w:t xml:space="preserve"> </w:t>
      </w:r>
      <w:r>
        <w:rPr>
          <w:rFonts w:ascii="Arial" w:eastAsiaTheme="minorHAnsi" w:hAnsi="Arial" w:cs="Arial"/>
          <w:sz w:val="22"/>
          <w:szCs w:val="22"/>
          <w:lang w:val="hr-HR"/>
        </w:rPr>
        <w:t>(eng</w:t>
      </w:r>
      <w:r w:rsidR="00CF2683">
        <w:rPr>
          <w:rFonts w:ascii="Arial" w:eastAsiaTheme="minorHAnsi" w:hAnsi="Arial" w:cs="Arial"/>
          <w:sz w:val="22"/>
          <w:szCs w:val="22"/>
          <w:lang w:val="hr-HR"/>
        </w:rPr>
        <w:t xml:space="preserve">. </w:t>
      </w:r>
      <w:r w:rsidR="00E72B16" w:rsidRPr="00E72B16">
        <w:rPr>
          <w:rFonts w:ascii="Arial" w:eastAsiaTheme="minorHAnsi" w:hAnsi="Arial" w:cs="Arial"/>
          <w:i/>
          <w:sz w:val="22"/>
          <w:szCs w:val="22"/>
          <w:lang w:val="hr-HR"/>
        </w:rPr>
        <w:t>'ultra-high performance liquid chromatography-quadrupole time-of-flight mass spectrometry</w:t>
      </w:r>
      <w:r w:rsidR="00E72B16">
        <w:rPr>
          <w:rFonts w:ascii="Arial" w:eastAsiaTheme="minorHAnsi" w:hAnsi="Arial" w:cs="Arial"/>
          <w:sz w:val="22"/>
          <w:szCs w:val="22"/>
          <w:lang w:val="hr-HR"/>
        </w:rPr>
        <w:t>'</w:t>
      </w:r>
      <w:r w:rsidR="00CF2683">
        <w:rPr>
          <w:rFonts w:ascii="Arial" w:eastAsiaTheme="minorHAnsi" w:hAnsi="Arial" w:cs="Arial"/>
          <w:sz w:val="22"/>
          <w:szCs w:val="22"/>
          <w:lang w:val="hr-HR"/>
        </w:rPr>
        <w:t>)</w:t>
      </w:r>
      <w:r w:rsidR="00E72B16">
        <w:rPr>
          <w:rFonts w:ascii="Arial" w:eastAsiaTheme="minorHAnsi" w:hAnsi="Arial" w:cs="Arial"/>
          <w:sz w:val="22"/>
          <w:szCs w:val="22"/>
          <w:lang w:val="hr-HR"/>
        </w:rPr>
        <w:t xml:space="preserve">; </w:t>
      </w:r>
      <w:r w:rsidR="00E72B16" w:rsidRPr="00E72B16">
        <w:rPr>
          <w:rFonts w:ascii="Arial" w:eastAsiaTheme="minorHAnsi" w:hAnsi="Arial" w:cs="Arial"/>
          <w:sz w:val="22"/>
          <w:szCs w:val="22"/>
          <w:lang w:val="hr-HR"/>
        </w:rPr>
        <w:t>UHPLC–QTOF–MS</w:t>
      </w:r>
      <w:r w:rsidR="001F1555">
        <w:rPr>
          <w:rFonts w:ascii="Arial" w:eastAsiaTheme="minorHAnsi" w:hAnsi="Arial" w:cs="Arial"/>
          <w:sz w:val="22"/>
          <w:szCs w:val="22"/>
          <w:lang w:val="hr-HR"/>
        </w:rPr>
        <w:t xml:space="preserve"> prema </w:t>
      </w:r>
      <w:r w:rsidR="001F1555" w:rsidRPr="006E5B74">
        <w:rPr>
          <w:rFonts w:ascii="Arial" w:eastAsiaTheme="minorHAnsi" w:hAnsi="Arial" w:cs="Arial"/>
          <w:sz w:val="22"/>
          <w:szCs w:val="22"/>
          <w:lang w:val="hr-HR"/>
        </w:rPr>
        <w:t>Stipaničev i sur. 201</w:t>
      </w:r>
      <w:r w:rsidR="006E5B74">
        <w:rPr>
          <w:rFonts w:ascii="Arial" w:eastAsiaTheme="minorHAnsi" w:hAnsi="Arial" w:cs="Arial"/>
          <w:sz w:val="22"/>
          <w:szCs w:val="22"/>
          <w:lang w:val="hr-HR"/>
        </w:rPr>
        <w:t>6</w:t>
      </w:r>
      <w:r w:rsidR="00E72B16" w:rsidRPr="006E5B74">
        <w:rPr>
          <w:rFonts w:ascii="Arial" w:eastAsiaTheme="minorHAnsi" w:hAnsi="Arial" w:cs="Arial"/>
          <w:sz w:val="22"/>
          <w:szCs w:val="22"/>
          <w:lang w:val="hr-HR"/>
        </w:rPr>
        <w:t>.</w:t>
      </w:r>
      <w:r w:rsidR="006B1E5D" w:rsidRPr="006E5B74">
        <w:rPr>
          <w:rFonts w:ascii="Arial" w:eastAsiaTheme="minorHAnsi" w:hAnsi="Arial" w:cs="Arial"/>
          <w:sz w:val="22"/>
          <w:szCs w:val="22"/>
          <w:lang w:val="hr-HR"/>
        </w:rPr>
        <w:t xml:space="preserve"> </w:t>
      </w:r>
      <w:r w:rsidR="006B1E5D">
        <w:rPr>
          <w:rFonts w:ascii="Arial" w:eastAsiaTheme="minorHAnsi" w:hAnsi="Arial" w:cs="Arial"/>
          <w:sz w:val="22"/>
          <w:szCs w:val="22"/>
          <w:lang w:val="hr-HR"/>
        </w:rPr>
        <w:t>Prethodno analizi, uzorci ekstrakata sedimenta</w:t>
      </w:r>
      <w:r w:rsidR="00A2611D">
        <w:rPr>
          <w:rFonts w:ascii="Arial" w:eastAsiaTheme="minorHAnsi" w:hAnsi="Arial" w:cs="Arial"/>
          <w:sz w:val="22"/>
          <w:szCs w:val="22"/>
          <w:lang w:val="hr-HR"/>
        </w:rPr>
        <w:t xml:space="preserve"> stavljeni su u vodu te</w:t>
      </w:r>
      <w:r w:rsidR="006B1E5D">
        <w:rPr>
          <w:rFonts w:ascii="Arial" w:eastAsiaTheme="minorHAnsi" w:hAnsi="Arial" w:cs="Arial"/>
          <w:sz w:val="22"/>
          <w:szCs w:val="22"/>
          <w:lang w:val="hr-HR"/>
        </w:rPr>
        <w:t xml:space="preserve"> filtrirani na 0,2 </w:t>
      </w:r>
      <w:r w:rsidR="00C86BF8">
        <w:rPr>
          <w:rFonts w:ascii="Arial" w:eastAsiaTheme="minorHAnsi" w:hAnsi="Arial" w:cs="Arial"/>
          <w:sz w:val="22"/>
          <w:szCs w:val="22"/>
          <w:lang w:val="hr-HR"/>
        </w:rPr>
        <w:t>µ politetrafluoroetilenskom</w:t>
      </w:r>
      <w:r w:rsidR="00A2611D">
        <w:rPr>
          <w:rFonts w:ascii="Arial" w:eastAsiaTheme="minorHAnsi" w:hAnsi="Arial" w:cs="Arial"/>
          <w:sz w:val="22"/>
          <w:szCs w:val="22"/>
          <w:lang w:val="hr-HR"/>
        </w:rPr>
        <w:t xml:space="preserve"> filteru. Ultra čista voda služila</w:t>
      </w:r>
      <w:r w:rsidR="00A2611D" w:rsidRPr="00A2611D">
        <w:rPr>
          <w:rFonts w:ascii="Arial" w:eastAsiaTheme="minorHAnsi" w:hAnsi="Arial" w:cs="Arial"/>
          <w:sz w:val="22"/>
          <w:szCs w:val="22"/>
          <w:lang w:val="hr-HR"/>
        </w:rPr>
        <w:t xml:space="preserve"> </w:t>
      </w:r>
      <w:r w:rsidR="00A2611D">
        <w:rPr>
          <w:rFonts w:ascii="Arial" w:eastAsiaTheme="minorHAnsi" w:hAnsi="Arial" w:cs="Arial"/>
          <w:sz w:val="22"/>
          <w:szCs w:val="22"/>
          <w:lang w:val="hr-HR"/>
        </w:rPr>
        <w:t xml:space="preserve">je kao kontrola koja se testirala </w:t>
      </w:r>
      <w:r w:rsidR="00A2611D">
        <w:rPr>
          <w:rFonts w:ascii="Arial" w:eastAsiaTheme="minorHAnsi" w:hAnsi="Arial" w:cs="Arial"/>
          <w:sz w:val="22"/>
          <w:szCs w:val="22"/>
          <w:lang w:val="hr-HR"/>
        </w:rPr>
        <w:lastRenderedPageBreak/>
        <w:t xml:space="preserve">paralelno s okolišnim uzorcima. Organska onečišćivala prisutna u površinskoj riječnoj vodi određena su pomoću </w:t>
      </w:r>
      <w:r w:rsidR="00A2611D" w:rsidRPr="00E72B16">
        <w:rPr>
          <w:rFonts w:ascii="Arial" w:eastAsiaTheme="minorHAnsi" w:hAnsi="Arial" w:cs="Arial"/>
          <w:sz w:val="22"/>
          <w:szCs w:val="22"/>
          <w:lang w:val="hr-HR"/>
        </w:rPr>
        <w:t>UHPLC–QTOF–MS</w:t>
      </w:r>
      <w:r w:rsidR="00A2611D">
        <w:rPr>
          <w:rFonts w:ascii="Arial" w:eastAsiaTheme="minorHAnsi" w:hAnsi="Arial" w:cs="Arial"/>
          <w:sz w:val="22"/>
          <w:szCs w:val="22"/>
          <w:lang w:val="hr-HR"/>
        </w:rPr>
        <w:t xml:space="preserve"> koristeći metodu direktnog ubrizgavanja. Analiza je obavljena na 1290 UHPLC sustavu (</w:t>
      </w:r>
      <w:r w:rsidR="00A2611D" w:rsidRPr="00A2611D">
        <w:rPr>
          <w:rFonts w:ascii="Arial" w:eastAsiaTheme="minorHAnsi" w:hAnsi="Arial" w:cs="Arial"/>
          <w:sz w:val="22"/>
          <w:szCs w:val="22"/>
        </w:rPr>
        <w:t xml:space="preserve">Agilent </w:t>
      </w:r>
      <w:r w:rsidR="00A2611D" w:rsidRPr="00FE7FF5">
        <w:rPr>
          <w:rFonts w:ascii="Arial" w:eastAsiaTheme="minorHAnsi" w:hAnsi="Arial" w:cs="Arial"/>
          <w:sz w:val="22"/>
          <w:szCs w:val="22"/>
          <w:lang w:val="hr-HR"/>
        </w:rPr>
        <w:t>Technologies, SAD</w:t>
      </w:r>
      <w:r w:rsidR="00EA3876" w:rsidRPr="00FE7FF5">
        <w:rPr>
          <w:rFonts w:ascii="Arial" w:eastAsiaTheme="minorHAnsi" w:hAnsi="Arial" w:cs="Arial"/>
          <w:sz w:val="22"/>
          <w:szCs w:val="22"/>
          <w:lang w:val="hr-HR"/>
        </w:rPr>
        <w:t xml:space="preserve">; G4226A autouzorkivač, G4220B binarna pumpa </w:t>
      </w:r>
      <w:r w:rsidR="007D27C8" w:rsidRPr="00FE7FF5">
        <w:rPr>
          <w:rFonts w:ascii="Arial" w:eastAsiaTheme="minorHAnsi" w:hAnsi="Arial" w:cs="Arial"/>
          <w:sz w:val="22"/>
          <w:szCs w:val="22"/>
          <w:lang w:val="hr-HR"/>
        </w:rPr>
        <w:t>i</w:t>
      </w:r>
      <w:r w:rsidR="00EA3876" w:rsidRPr="00FE7FF5">
        <w:rPr>
          <w:rFonts w:ascii="Arial" w:eastAsiaTheme="minorHAnsi" w:hAnsi="Arial" w:cs="Arial"/>
          <w:sz w:val="22"/>
          <w:szCs w:val="22"/>
          <w:lang w:val="hr-HR"/>
        </w:rPr>
        <w:t xml:space="preserve"> G1316C </w:t>
      </w:r>
      <w:r w:rsidR="007D27C8" w:rsidRPr="00FE7FF5">
        <w:rPr>
          <w:rFonts w:ascii="Arial" w:eastAsiaTheme="minorHAnsi" w:hAnsi="Arial" w:cs="Arial"/>
          <w:sz w:val="22"/>
          <w:szCs w:val="22"/>
          <w:lang w:val="hr-HR"/>
        </w:rPr>
        <w:t>termostatirana</w:t>
      </w:r>
      <w:r w:rsidR="00EA3876" w:rsidRPr="00FE7FF5">
        <w:rPr>
          <w:rFonts w:ascii="Arial" w:eastAsiaTheme="minorHAnsi" w:hAnsi="Arial" w:cs="Arial"/>
          <w:sz w:val="22"/>
          <w:szCs w:val="22"/>
          <w:lang w:val="hr-HR"/>
        </w:rPr>
        <w:t xml:space="preserve"> </w:t>
      </w:r>
      <w:r w:rsidR="007D27C8" w:rsidRPr="00FE7FF5">
        <w:rPr>
          <w:rFonts w:ascii="Arial" w:eastAsiaTheme="minorHAnsi" w:hAnsi="Arial" w:cs="Arial"/>
          <w:sz w:val="22"/>
          <w:szCs w:val="22"/>
          <w:lang w:val="hr-HR"/>
        </w:rPr>
        <w:t>kol</w:t>
      </w:r>
      <w:r w:rsidR="001339D5">
        <w:rPr>
          <w:rFonts w:ascii="Arial" w:eastAsiaTheme="minorHAnsi" w:hAnsi="Arial" w:cs="Arial"/>
          <w:sz w:val="22"/>
          <w:szCs w:val="22"/>
          <w:lang w:val="hr-HR"/>
        </w:rPr>
        <w:t>ona</w:t>
      </w:r>
      <w:r w:rsidR="00A2611D" w:rsidRPr="00FE7FF5">
        <w:rPr>
          <w:rFonts w:ascii="Arial" w:eastAsiaTheme="minorHAnsi" w:hAnsi="Arial" w:cs="Arial"/>
          <w:sz w:val="22"/>
          <w:szCs w:val="22"/>
          <w:lang w:val="hr-HR"/>
        </w:rPr>
        <w:t>)</w:t>
      </w:r>
      <w:r w:rsidR="001F1555" w:rsidRPr="00FE7FF5">
        <w:rPr>
          <w:rFonts w:ascii="Arial" w:eastAsiaTheme="minorHAnsi" w:hAnsi="Arial" w:cs="Arial"/>
          <w:sz w:val="22"/>
          <w:szCs w:val="22"/>
          <w:lang w:val="hr-HR"/>
        </w:rPr>
        <w:t>.</w:t>
      </w:r>
      <w:r w:rsidR="00FE7FF5" w:rsidRPr="00FE7FF5">
        <w:rPr>
          <w:rFonts w:ascii="Arial" w:eastAsiaTheme="minorHAnsi" w:hAnsi="Arial" w:cs="Arial"/>
          <w:sz w:val="22"/>
          <w:szCs w:val="22"/>
          <w:lang w:val="hr-HR"/>
        </w:rPr>
        <w:t xml:space="preserve"> Odvajanje analita učinjeno je koristeći</w:t>
      </w:r>
      <w:r w:rsidR="00FE7FF5">
        <w:rPr>
          <w:rFonts w:ascii="Arial" w:eastAsiaTheme="minorHAnsi" w:hAnsi="Arial" w:cs="Arial"/>
          <w:sz w:val="22"/>
          <w:szCs w:val="22"/>
        </w:rPr>
        <w:t xml:space="preserve"> kol</w:t>
      </w:r>
      <w:r w:rsidR="001339D5">
        <w:rPr>
          <w:rFonts w:ascii="Arial" w:eastAsiaTheme="minorHAnsi" w:hAnsi="Arial" w:cs="Arial"/>
          <w:sz w:val="22"/>
          <w:szCs w:val="22"/>
        </w:rPr>
        <w:t>onu reverzne faze</w:t>
      </w:r>
      <w:r w:rsidR="00FE7FF5">
        <w:rPr>
          <w:rFonts w:ascii="Arial" w:eastAsiaTheme="minorHAnsi" w:hAnsi="Arial" w:cs="Arial"/>
          <w:sz w:val="22"/>
          <w:szCs w:val="22"/>
        </w:rPr>
        <w:t xml:space="preserve"> (ACQUITY UPLC,</w:t>
      </w:r>
      <w:r w:rsidR="001339D5">
        <w:rPr>
          <w:rFonts w:ascii="Arial" w:eastAsiaTheme="minorHAnsi" w:hAnsi="Arial" w:cs="Arial"/>
          <w:sz w:val="22"/>
          <w:szCs w:val="22"/>
        </w:rPr>
        <w:t xml:space="preserve"> SAD; model</w:t>
      </w:r>
      <w:r w:rsidR="00FE7FF5">
        <w:rPr>
          <w:rFonts w:ascii="Arial" w:eastAsiaTheme="minorHAnsi" w:hAnsi="Arial" w:cs="Arial"/>
          <w:sz w:val="22"/>
          <w:szCs w:val="22"/>
        </w:rPr>
        <w:t xml:space="preserve"> HSS T3; </w:t>
      </w:r>
      <w:r w:rsidR="00FE7FF5" w:rsidRPr="00FE7FF5">
        <w:rPr>
          <w:rFonts w:ascii="Arial" w:eastAsiaTheme="minorHAnsi" w:hAnsi="Arial" w:cs="Arial"/>
          <w:sz w:val="22"/>
          <w:szCs w:val="22"/>
        </w:rPr>
        <w:t>150 mm x 2</w:t>
      </w:r>
      <w:r w:rsidR="001339D5">
        <w:rPr>
          <w:rFonts w:ascii="Arial" w:eastAsiaTheme="minorHAnsi" w:hAnsi="Arial" w:cs="Arial"/>
          <w:sz w:val="22"/>
          <w:szCs w:val="22"/>
        </w:rPr>
        <w:t>,</w:t>
      </w:r>
      <w:r w:rsidR="00FE7FF5" w:rsidRPr="00FE7FF5">
        <w:rPr>
          <w:rFonts w:ascii="Arial" w:eastAsiaTheme="minorHAnsi" w:hAnsi="Arial" w:cs="Arial"/>
          <w:sz w:val="22"/>
          <w:szCs w:val="22"/>
        </w:rPr>
        <w:t>1 mm, 1</w:t>
      </w:r>
      <w:r w:rsidR="001339D5">
        <w:rPr>
          <w:rFonts w:ascii="Arial" w:eastAsiaTheme="minorHAnsi" w:hAnsi="Arial" w:cs="Arial"/>
          <w:sz w:val="22"/>
          <w:szCs w:val="22"/>
        </w:rPr>
        <w:t>,</w:t>
      </w:r>
      <w:r w:rsidR="00FE7FF5" w:rsidRPr="00FE7FF5">
        <w:rPr>
          <w:rFonts w:ascii="Arial" w:eastAsiaTheme="minorHAnsi" w:hAnsi="Arial" w:cs="Arial"/>
          <w:sz w:val="22"/>
          <w:szCs w:val="22"/>
        </w:rPr>
        <w:t>8 mm</w:t>
      </w:r>
      <w:r w:rsidR="00FE7FF5">
        <w:rPr>
          <w:rFonts w:ascii="Arial" w:eastAsiaTheme="minorHAnsi" w:hAnsi="Arial" w:cs="Arial"/>
          <w:sz w:val="22"/>
          <w:szCs w:val="22"/>
        </w:rPr>
        <w:t>). E</w:t>
      </w:r>
      <w:r w:rsidR="00FE7FF5" w:rsidRPr="00FE7FF5">
        <w:rPr>
          <w:rFonts w:ascii="Arial" w:eastAsiaTheme="minorHAnsi" w:hAnsi="Arial" w:cs="Arial"/>
          <w:sz w:val="22"/>
          <w:szCs w:val="22"/>
        </w:rPr>
        <w:t>kstrakcija i analiza ekstrakata odrađena je u Glavnom vodnogospodarskom laboratoriju Hrvatskih voda</w:t>
      </w:r>
      <w:r w:rsidR="00FE7FF5">
        <w:rPr>
          <w:rFonts w:ascii="Arial" w:eastAsiaTheme="minorHAnsi" w:hAnsi="Arial" w:cs="Arial"/>
          <w:sz w:val="22"/>
          <w:szCs w:val="22"/>
        </w:rPr>
        <w:t>.</w:t>
      </w:r>
    </w:p>
    <w:p w:rsidR="00B20E91" w:rsidRPr="00BD71D7" w:rsidRDefault="00B20E91" w:rsidP="00BD71D7">
      <w:pPr>
        <w:pStyle w:val="Heading2"/>
        <w:numPr>
          <w:ilvl w:val="1"/>
          <w:numId w:val="20"/>
        </w:numPr>
        <w:spacing w:after="160" w:line="360" w:lineRule="auto"/>
        <w:ind w:left="1077"/>
        <w:rPr>
          <w:rFonts w:ascii="Arial" w:eastAsiaTheme="minorHAnsi" w:hAnsi="Arial" w:cs="Arial"/>
          <w:i w:val="0"/>
          <w:sz w:val="24"/>
          <w:lang w:val="hr-HR"/>
        </w:rPr>
      </w:pPr>
      <w:bookmarkStart w:id="29" w:name="_Toc480567192"/>
      <w:bookmarkStart w:id="30" w:name="_Toc481142635"/>
      <w:r w:rsidRPr="00BD71D7">
        <w:rPr>
          <w:rFonts w:ascii="Arial" w:eastAsiaTheme="minorHAnsi" w:hAnsi="Arial" w:cs="Arial"/>
          <w:i w:val="0"/>
          <w:sz w:val="24"/>
          <w:lang w:val="hr-HR"/>
        </w:rPr>
        <w:t>Uzgoj zebrica</w:t>
      </w:r>
      <w:r w:rsidR="00F06122" w:rsidRPr="00BD71D7">
        <w:rPr>
          <w:rFonts w:ascii="Arial" w:eastAsiaTheme="minorHAnsi" w:hAnsi="Arial" w:cs="Arial"/>
          <w:i w:val="0"/>
          <w:sz w:val="24"/>
          <w:lang w:val="hr-HR"/>
        </w:rPr>
        <w:t xml:space="preserve"> i </w:t>
      </w:r>
      <w:r w:rsidR="004C4331">
        <w:rPr>
          <w:rFonts w:ascii="Arial" w:eastAsiaTheme="minorHAnsi" w:hAnsi="Arial" w:cs="Arial"/>
          <w:i w:val="0"/>
          <w:sz w:val="24"/>
          <w:lang w:val="hr-HR"/>
        </w:rPr>
        <w:t>mrijest</w:t>
      </w:r>
      <w:bookmarkEnd w:id="29"/>
      <w:bookmarkEnd w:id="30"/>
    </w:p>
    <w:p w:rsidR="00BD71D7" w:rsidRDefault="001958BA" w:rsidP="00654F79">
      <w:pPr>
        <w:spacing w:before="32" w:after="160" w:line="360" w:lineRule="auto"/>
        <w:ind w:left="113" w:right="79" w:firstLine="709"/>
        <w:jc w:val="both"/>
        <w:rPr>
          <w:rFonts w:ascii="Arial" w:eastAsiaTheme="minorHAnsi" w:hAnsi="Arial" w:cs="Arial"/>
          <w:sz w:val="22"/>
          <w:szCs w:val="22"/>
          <w:lang w:val="hr-HR"/>
        </w:rPr>
      </w:pPr>
      <w:r>
        <w:rPr>
          <w:rFonts w:ascii="Arial" w:eastAsiaTheme="minorHAnsi" w:hAnsi="Arial" w:cs="Arial"/>
          <w:sz w:val="22"/>
          <w:szCs w:val="22"/>
          <w:lang w:val="hr-HR"/>
        </w:rPr>
        <w:t xml:space="preserve">Uzgoj </w:t>
      </w:r>
      <w:r w:rsidR="004B06A9">
        <w:rPr>
          <w:rFonts w:ascii="Arial" w:eastAsiaTheme="minorHAnsi" w:hAnsi="Arial" w:cs="Arial"/>
          <w:sz w:val="22"/>
          <w:szCs w:val="22"/>
          <w:lang w:val="hr-HR"/>
        </w:rPr>
        <w:t>i mrijest zebrica</w:t>
      </w:r>
      <w:r w:rsidR="00E2374E">
        <w:rPr>
          <w:rFonts w:ascii="Arial" w:eastAsiaTheme="minorHAnsi" w:hAnsi="Arial" w:cs="Arial"/>
          <w:sz w:val="22"/>
          <w:szCs w:val="22"/>
          <w:lang w:val="hr-HR"/>
        </w:rPr>
        <w:t xml:space="preserve"> odvijao</w:t>
      </w:r>
      <w:r w:rsidR="00746F23">
        <w:rPr>
          <w:rFonts w:ascii="Arial" w:eastAsiaTheme="minorHAnsi" w:hAnsi="Arial" w:cs="Arial"/>
          <w:sz w:val="22"/>
          <w:szCs w:val="22"/>
          <w:lang w:val="hr-HR"/>
        </w:rPr>
        <w:t xml:space="preserve"> se</w:t>
      </w:r>
      <w:r w:rsidR="00E2374E">
        <w:rPr>
          <w:rFonts w:ascii="Arial" w:eastAsiaTheme="minorHAnsi" w:hAnsi="Arial" w:cs="Arial"/>
          <w:sz w:val="22"/>
          <w:szCs w:val="22"/>
          <w:lang w:val="hr-HR"/>
        </w:rPr>
        <w:t xml:space="preserve"> sukladno Direktivi 2010/63/EU. Svi eksperimenti </w:t>
      </w:r>
      <w:r>
        <w:rPr>
          <w:rFonts w:ascii="Arial" w:eastAsiaTheme="minorHAnsi" w:hAnsi="Arial" w:cs="Arial"/>
          <w:sz w:val="22"/>
          <w:szCs w:val="22"/>
          <w:lang w:val="hr-HR"/>
        </w:rPr>
        <w:t xml:space="preserve">navedeni </w:t>
      </w:r>
      <w:r w:rsidR="00E2374E">
        <w:rPr>
          <w:rFonts w:ascii="Arial" w:eastAsiaTheme="minorHAnsi" w:hAnsi="Arial" w:cs="Arial"/>
          <w:sz w:val="22"/>
          <w:szCs w:val="22"/>
          <w:lang w:val="hr-HR"/>
        </w:rPr>
        <w:t xml:space="preserve">u ovom istraživanju </w:t>
      </w:r>
      <w:r>
        <w:rPr>
          <w:rFonts w:ascii="Arial" w:eastAsiaTheme="minorHAnsi" w:hAnsi="Arial" w:cs="Arial"/>
          <w:sz w:val="22"/>
          <w:szCs w:val="22"/>
          <w:lang w:val="hr-HR"/>
        </w:rPr>
        <w:t>provedeni su</w:t>
      </w:r>
      <w:r w:rsidR="00E2374E">
        <w:rPr>
          <w:rFonts w:ascii="Arial" w:eastAsiaTheme="minorHAnsi" w:hAnsi="Arial" w:cs="Arial"/>
          <w:sz w:val="22"/>
          <w:szCs w:val="22"/>
          <w:lang w:val="hr-HR"/>
        </w:rPr>
        <w:t xml:space="preserve"> na nezaštićenom embrionalnom stadiju </w:t>
      </w:r>
      <w:r>
        <w:rPr>
          <w:rFonts w:ascii="Arial" w:eastAsiaTheme="minorHAnsi" w:hAnsi="Arial" w:cs="Arial"/>
          <w:sz w:val="22"/>
          <w:szCs w:val="22"/>
          <w:lang w:val="hr-HR"/>
        </w:rPr>
        <w:t>zebrice (</w:t>
      </w:r>
      <w:r w:rsidR="00E2374E">
        <w:rPr>
          <w:rFonts w:ascii="Arial" w:eastAsiaTheme="minorHAnsi" w:hAnsi="Arial" w:cs="Arial"/>
          <w:sz w:val="22"/>
          <w:szCs w:val="22"/>
          <w:lang w:val="hr-HR"/>
        </w:rPr>
        <w:t>do 48 hpf</w:t>
      </w:r>
      <w:r>
        <w:rPr>
          <w:rFonts w:ascii="Arial" w:eastAsiaTheme="minorHAnsi" w:hAnsi="Arial" w:cs="Arial"/>
          <w:sz w:val="22"/>
          <w:szCs w:val="22"/>
          <w:lang w:val="hr-HR"/>
        </w:rPr>
        <w:t>), koji ne podliježe okvirima zakonske regulative</w:t>
      </w:r>
      <w:r w:rsidR="00F06122" w:rsidRPr="00F06122">
        <w:rPr>
          <w:rFonts w:eastAsiaTheme="minorHAnsi"/>
          <w:color w:val="000000"/>
          <w:sz w:val="16"/>
          <w:szCs w:val="16"/>
          <w:lang w:val="en-GB"/>
        </w:rPr>
        <w:t xml:space="preserve"> </w:t>
      </w:r>
      <w:r w:rsidR="00F06122" w:rsidRPr="00F06122">
        <w:rPr>
          <w:rFonts w:ascii="Arial" w:eastAsiaTheme="minorHAnsi" w:hAnsi="Arial" w:cs="Arial"/>
          <w:sz w:val="22"/>
          <w:szCs w:val="22"/>
          <w:lang w:val="en-GB"/>
        </w:rPr>
        <w:t xml:space="preserve">(Directive, 2010/63/EU, Lammer </w:t>
      </w:r>
      <w:r w:rsidR="00F06122">
        <w:rPr>
          <w:rFonts w:ascii="Arial" w:eastAsiaTheme="minorHAnsi" w:hAnsi="Arial" w:cs="Arial"/>
          <w:sz w:val="22"/>
          <w:szCs w:val="22"/>
          <w:lang w:val="en-GB"/>
        </w:rPr>
        <w:t>i sur</w:t>
      </w:r>
      <w:r w:rsidR="00F06122" w:rsidRPr="00F06122">
        <w:rPr>
          <w:rFonts w:ascii="Arial" w:eastAsiaTheme="minorHAnsi" w:hAnsi="Arial" w:cs="Arial"/>
          <w:sz w:val="22"/>
          <w:szCs w:val="22"/>
          <w:lang w:val="en-GB"/>
        </w:rPr>
        <w:t>., 2009)</w:t>
      </w:r>
      <w:r w:rsidR="00E2374E">
        <w:rPr>
          <w:rFonts w:ascii="Arial" w:eastAsiaTheme="minorHAnsi" w:hAnsi="Arial" w:cs="Arial"/>
          <w:sz w:val="22"/>
          <w:szCs w:val="22"/>
          <w:lang w:val="hr-HR"/>
        </w:rPr>
        <w:t xml:space="preserve">. Izlaganje embrija je provedeno prema </w:t>
      </w:r>
      <w:r>
        <w:rPr>
          <w:rFonts w:ascii="Arial" w:eastAsiaTheme="minorHAnsi" w:hAnsi="Arial" w:cs="Arial"/>
          <w:sz w:val="22"/>
          <w:szCs w:val="22"/>
          <w:lang w:val="hr-HR"/>
        </w:rPr>
        <w:t xml:space="preserve">standardiziranom </w:t>
      </w:r>
      <w:r w:rsidR="0050693E">
        <w:rPr>
          <w:rFonts w:ascii="Arial" w:eastAsiaTheme="minorHAnsi" w:hAnsi="Arial" w:cs="Arial"/>
          <w:sz w:val="22"/>
          <w:szCs w:val="22"/>
          <w:lang w:val="hr-HR"/>
        </w:rPr>
        <w:t>t</w:t>
      </w:r>
      <w:r w:rsidR="0050693E" w:rsidRPr="0050693E">
        <w:rPr>
          <w:rFonts w:ascii="Arial" w:eastAsiaTheme="minorHAnsi" w:hAnsi="Arial" w:cs="Arial"/>
          <w:sz w:val="22"/>
          <w:szCs w:val="22"/>
          <w:lang w:val="hr-HR"/>
        </w:rPr>
        <w:t>est</w:t>
      </w:r>
      <w:r w:rsidR="0050693E">
        <w:rPr>
          <w:rFonts w:ascii="Arial" w:eastAsiaTheme="minorHAnsi" w:hAnsi="Arial" w:cs="Arial"/>
          <w:sz w:val="22"/>
          <w:szCs w:val="22"/>
          <w:lang w:val="hr-HR"/>
        </w:rPr>
        <w:t>u</w:t>
      </w:r>
      <w:r w:rsidR="0050693E" w:rsidRPr="0050693E">
        <w:rPr>
          <w:rFonts w:ascii="Arial" w:eastAsiaTheme="minorHAnsi" w:hAnsi="Arial" w:cs="Arial"/>
          <w:sz w:val="22"/>
          <w:szCs w:val="22"/>
          <w:lang w:val="hr-HR"/>
        </w:rPr>
        <w:t xml:space="preserve"> embriotoksičnosti na zebricama </w:t>
      </w:r>
      <w:r w:rsidR="00E2374E">
        <w:rPr>
          <w:rFonts w:ascii="Arial" w:eastAsiaTheme="minorHAnsi" w:hAnsi="Arial" w:cs="Arial"/>
          <w:sz w:val="22"/>
          <w:szCs w:val="22"/>
          <w:lang w:val="hr-HR"/>
        </w:rPr>
        <w:t xml:space="preserve">(OECD 2013) i ISO </w:t>
      </w:r>
      <w:r w:rsidR="00481BF2">
        <w:rPr>
          <w:rFonts w:ascii="Arial" w:eastAsiaTheme="minorHAnsi" w:hAnsi="Arial" w:cs="Arial"/>
          <w:sz w:val="22"/>
          <w:szCs w:val="22"/>
          <w:lang w:val="hr-HR"/>
        </w:rPr>
        <w:t>standardu</w:t>
      </w:r>
      <w:r w:rsidR="00E2374E">
        <w:rPr>
          <w:rFonts w:ascii="Arial" w:eastAsiaTheme="minorHAnsi" w:hAnsi="Arial" w:cs="Arial"/>
          <w:sz w:val="22"/>
          <w:szCs w:val="22"/>
          <w:lang w:val="hr-HR"/>
        </w:rPr>
        <w:t xml:space="preserve"> (2007).</w:t>
      </w:r>
      <w:r w:rsidR="00B962D1">
        <w:rPr>
          <w:rFonts w:ascii="Arial" w:eastAsiaTheme="minorHAnsi" w:hAnsi="Arial" w:cs="Arial"/>
          <w:sz w:val="22"/>
          <w:szCs w:val="22"/>
          <w:lang w:val="hr-HR"/>
        </w:rPr>
        <w:t xml:space="preserve"> Divlji tip zebrice </w:t>
      </w:r>
      <w:r w:rsidR="00B962D1" w:rsidRPr="00B962D1">
        <w:rPr>
          <w:rFonts w:ascii="Arial" w:eastAsiaTheme="minorHAnsi" w:hAnsi="Arial" w:cs="Arial"/>
          <w:i/>
          <w:sz w:val="22"/>
          <w:szCs w:val="22"/>
          <w:lang w:val="hr-HR"/>
        </w:rPr>
        <w:t>D. rerio</w:t>
      </w:r>
      <w:r w:rsidR="00B962D1">
        <w:rPr>
          <w:rFonts w:ascii="Arial" w:eastAsiaTheme="minorHAnsi" w:hAnsi="Arial" w:cs="Arial"/>
          <w:sz w:val="22"/>
          <w:szCs w:val="22"/>
          <w:lang w:val="hr-HR"/>
        </w:rPr>
        <w:t xml:space="preserve"> uzgajan je </w:t>
      </w:r>
      <w:r w:rsidR="00F43A71">
        <w:rPr>
          <w:rFonts w:ascii="Arial" w:eastAsiaTheme="minorHAnsi" w:hAnsi="Arial" w:cs="Arial"/>
          <w:sz w:val="22"/>
          <w:szCs w:val="22"/>
          <w:lang w:val="hr-HR"/>
        </w:rPr>
        <w:t xml:space="preserve">u </w:t>
      </w:r>
      <w:r w:rsidR="00B962D1">
        <w:rPr>
          <w:rFonts w:ascii="Arial" w:eastAsiaTheme="minorHAnsi" w:hAnsi="Arial" w:cs="Arial"/>
          <w:sz w:val="22"/>
          <w:szCs w:val="22"/>
          <w:lang w:val="hr-HR"/>
        </w:rPr>
        <w:t>kontroliranim laboratorijskim uvjetima: temperatura</w:t>
      </w:r>
      <w:r w:rsidR="00F43A71">
        <w:rPr>
          <w:rFonts w:ascii="Arial" w:eastAsiaTheme="minorHAnsi" w:hAnsi="Arial" w:cs="Arial"/>
          <w:sz w:val="22"/>
          <w:szCs w:val="22"/>
          <w:lang w:val="hr-HR"/>
        </w:rPr>
        <w:t xml:space="preserve"> vode</w:t>
      </w:r>
      <w:r w:rsidR="00B962D1">
        <w:rPr>
          <w:rFonts w:ascii="Arial" w:eastAsiaTheme="minorHAnsi" w:hAnsi="Arial" w:cs="Arial"/>
          <w:sz w:val="22"/>
          <w:szCs w:val="22"/>
          <w:lang w:val="hr-HR"/>
        </w:rPr>
        <w:t xml:space="preserve"> 27 ± 0</w:t>
      </w:r>
      <w:r w:rsidR="00E328F7">
        <w:rPr>
          <w:rFonts w:ascii="Arial" w:eastAsiaTheme="minorHAnsi" w:hAnsi="Arial" w:cs="Arial"/>
          <w:sz w:val="22"/>
          <w:szCs w:val="22"/>
          <w:lang w:val="hr-HR"/>
        </w:rPr>
        <w:t>,</w:t>
      </w:r>
      <w:r w:rsidR="00B962D1">
        <w:rPr>
          <w:rFonts w:ascii="Arial" w:eastAsiaTheme="minorHAnsi" w:hAnsi="Arial" w:cs="Arial"/>
          <w:sz w:val="22"/>
          <w:szCs w:val="22"/>
          <w:lang w:val="hr-HR"/>
        </w:rPr>
        <w:t>5ºC, pH 7</w:t>
      </w:r>
      <w:r w:rsidR="00E328F7">
        <w:rPr>
          <w:rFonts w:ascii="Arial" w:eastAsiaTheme="minorHAnsi" w:hAnsi="Arial" w:cs="Arial"/>
          <w:sz w:val="22"/>
          <w:szCs w:val="22"/>
          <w:lang w:val="hr-HR"/>
        </w:rPr>
        <w:t>,</w:t>
      </w:r>
      <w:r w:rsidR="00B962D1">
        <w:rPr>
          <w:rFonts w:ascii="Arial" w:eastAsiaTheme="minorHAnsi" w:hAnsi="Arial" w:cs="Arial"/>
          <w:sz w:val="22"/>
          <w:szCs w:val="22"/>
          <w:lang w:val="hr-HR"/>
        </w:rPr>
        <w:t>5 ± 0</w:t>
      </w:r>
      <w:r w:rsidR="00E328F7">
        <w:rPr>
          <w:rFonts w:ascii="Arial" w:eastAsiaTheme="minorHAnsi" w:hAnsi="Arial" w:cs="Arial"/>
          <w:sz w:val="22"/>
          <w:szCs w:val="22"/>
          <w:lang w:val="hr-HR"/>
        </w:rPr>
        <w:t>,</w:t>
      </w:r>
      <w:r w:rsidR="00B962D1">
        <w:rPr>
          <w:rFonts w:ascii="Arial" w:eastAsiaTheme="minorHAnsi" w:hAnsi="Arial" w:cs="Arial"/>
          <w:sz w:val="22"/>
          <w:szCs w:val="22"/>
          <w:lang w:val="hr-HR"/>
        </w:rPr>
        <w:t>3, vodljivost 500 µS</w:t>
      </w:r>
      <w:r w:rsidR="004F76D8">
        <w:rPr>
          <w:rFonts w:ascii="Arial" w:eastAsiaTheme="minorHAnsi" w:hAnsi="Arial" w:cs="Arial"/>
          <w:sz w:val="22"/>
          <w:szCs w:val="22"/>
          <w:lang w:val="hr-HR"/>
        </w:rPr>
        <w:t xml:space="preserve"> cm</w:t>
      </w:r>
      <w:r w:rsidR="004F76D8">
        <w:rPr>
          <w:rFonts w:ascii="Arial" w:eastAsiaTheme="minorHAnsi" w:hAnsi="Arial" w:cs="Arial"/>
          <w:sz w:val="22"/>
          <w:szCs w:val="22"/>
          <w:vertAlign w:val="superscript"/>
          <w:lang w:val="hr-HR"/>
        </w:rPr>
        <w:t>-1</w:t>
      </w:r>
      <w:r w:rsidR="004F76D8">
        <w:rPr>
          <w:rFonts w:ascii="Arial" w:eastAsiaTheme="minorHAnsi" w:hAnsi="Arial" w:cs="Arial"/>
          <w:sz w:val="22"/>
          <w:szCs w:val="22"/>
          <w:lang w:val="hr-HR"/>
        </w:rPr>
        <w:t>, zasićenost otopljenog kisika ≥ 80</w:t>
      </w:r>
      <w:r w:rsidR="006F6531">
        <w:rPr>
          <w:rFonts w:ascii="Arial" w:eastAsiaTheme="minorHAnsi" w:hAnsi="Arial" w:cs="Arial"/>
          <w:sz w:val="22"/>
          <w:szCs w:val="22"/>
          <w:lang w:val="hr-HR"/>
        </w:rPr>
        <w:t xml:space="preserve"> </w:t>
      </w:r>
      <w:r w:rsidR="004F76D8">
        <w:rPr>
          <w:rFonts w:ascii="Arial" w:eastAsiaTheme="minorHAnsi" w:hAnsi="Arial" w:cs="Arial"/>
          <w:sz w:val="22"/>
          <w:szCs w:val="22"/>
          <w:lang w:val="hr-HR"/>
        </w:rPr>
        <w:t>%</w:t>
      </w:r>
      <w:r w:rsidR="00764EFA">
        <w:rPr>
          <w:rFonts w:ascii="Arial" w:eastAsiaTheme="minorHAnsi" w:hAnsi="Arial" w:cs="Arial"/>
          <w:sz w:val="22"/>
          <w:szCs w:val="22"/>
          <w:lang w:val="hr-HR"/>
        </w:rPr>
        <w:t xml:space="preserve"> i tvrdoća 250 mg</w:t>
      </w:r>
      <w:r w:rsidR="00713424">
        <w:rPr>
          <w:rFonts w:ascii="Arial" w:eastAsiaTheme="minorHAnsi" w:hAnsi="Arial" w:cs="Arial"/>
          <w:sz w:val="22"/>
          <w:szCs w:val="22"/>
          <w:lang w:val="hr-HR"/>
        </w:rPr>
        <w:t>/</w:t>
      </w:r>
      <w:r w:rsidR="00764EFA">
        <w:rPr>
          <w:rFonts w:ascii="Arial" w:eastAsiaTheme="minorHAnsi" w:hAnsi="Arial" w:cs="Arial"/>
          <w:sz w:val="22"/>
          <w:szCs w:val="22"/>
          <w:lang w:val="hr-HR"/>
        </w:rPr>
        <w:t>L CaCO</w:t>
      </w:r>
      <w:r w:rsidR="00764EFA">
        <w:rPr>
          <w:rFonts w:ascii="Arial" w:eastAsiaTheme="minorHAnsi" w:hAnsi="Arial" w:cs="Arial"/>
          <w:sz w:val="22"/>
          <w:szCs w:val="22"/>
          <w:vertAlign w:val="subscript"/>
          <w:lang w:val="hr-HR"/>
        </w:rPr>
        <w:t>3</w:t>
      </w:r>
      <w:r w:rsidR="00764EFA">
        <w:rPr>
          <w:rFonts w:ascii="Arial" w:eastAsiaTheme="minorHAnsi" w:hAnsi="Arial" w:cs="Arial"/>
          <w:sz w:val="22"/>
          <w:szCs w:val="22"/>
          <w:lang w:val="hr-HR"/>
        </w:rPr>
        <w:t xml:space="preserve">. </w:t>
      </w:r>
      <w:r w:rsidR="00F43A71">
        <w:rPr>
          <w:rFonts w:ascii="Arial" w:eastAsiaTheme="minorHAnsi" w:hAnsi="Arial" w:cs="Arial"/>
          <w:sz w:val="22"/>
          <w:szCs w:val="22"/>
          <w:lang w:val="hr-HR"/>
        </w:rPr>
        <w:t>C</w:t>
      </w:r>
      <w:r w:rsidR="00764EFA">
        <w:rPr>
          <w:rFonts w:ascii="Arial" w:eastAsiaTheme="minorHAnsi" w:hAnsi="Arial" w:cs="Arial"/>
          <w:sz w:val="22"/>
          <w:szCs w:val="22"/>
          <w:lang w:val="hr-HR"/>
        </w:rPr>
        <w:t>iklus svijetla i tame 14 h:10 h</w:t>
      </w:r>
      <w:r w:rsidR="00671A13">
        <w:rPr>
          <w:rFonts w:ascii="Arial" w:eastAsiaTheme="minorHAnsi" w:hAnsi="Arial" w:cs="Arial"/>
          <w:sz w:val="22"/>
          <w:szCs w:val="22"/>
          <w:lang w:val="hr-HR"/>
        </w:rPr>
        <w:t xml:space="preserve"> </w:t>
      </w:r>
      <w:r w:rsidR="00F43A71">
        <w:rPr>
          <w:rFonts w:ascii="Arial" w:eastAsiaTheme="minorHAnsi" w:hAnsi="Arial" w:cs="Arial"/>
          <w:sz w:val="22"/>
          <w:szCs w:val="22"/>
          <w:lang w:val="hr-HR"/>
        </w:rPr>
        <w:t xml:space="preserve">reguliran je pomoću </w:t>
      </w:r>
      <w:r>
        <w:rPr>
          <w:rFonts w:ascii="Arial" w:eastAsiaTheme="minorHAnsi" w:hAnsi="Arial" w:cs="Arial"/>
          <w:sz w:val="22"/>
          <w:szCs w:val="22"/>
          <w:lang w:val="hr-HR"/>
        </w:rPr>
        <w:t>automatskog vremenskog prekidača</w:t>
      </w:r>
      <w:r w:rsidR="00671A13">
        <w:rPr>
          <w:rFonts w:ascii="Arial" w:eastAsiaTheme="minorHAnsi" w:hAnsi="Arial" w:cs="Arial"/>
          <w:sz w:val="22"/>
          <w:szCs w:val="22"/>
          <w:lang w:val="hr-HR"/>
        </w:rPr>
        <w:t xml:space="preserve">. </w:t>
      </w:r>
      <w:r w:rsidR="00F43A71">
        <w:rPr>
          <w:rFonts w:ascii="Arial" w:eastAsiaTheme="minorHAnsi" w:hAnsi="Arial" w:cs="Arial"/>
          <w:sz w:val="22"/>
          <w:szCs w:val="22"/>
          <w:lang w:val="hr-HR"/>
        </w:rPr>
        <w:t>Dan prije mrijesta m</w:t>
      </w:r>
      <w:r w:rsidR="00DD452B">
        <w:rPr>
          <w:rFonts w:ascii="Arial" w:eastAsiaTheme="minorHAnsi" w:hAnsi="Arial" w:cs="Arial"/>
          <w:sz w:val="22"/>
          <w:szCs w:val="22"/>
          <w:lang w:val="hr-HR"/>
        </w:rPr>
        <w:t xml:space="preserve">užjaci i ženke u omjeru 2:1 </w:t>
      </w:r>
      <w:r w:rsidR="00F43A71">
        <w:rPr>
          <w:rFonts w:ascii="Arial" w:eastAsiaTheme="minorHAnsi" w:hAnsi="Arial" w:cs="Arial"/>
          <w:sz w:val="22"/>
          <w:szCs w:val="22"/>
          <w:lang w:val="hr-HR"/>
        </w:rPr>
        <w:t xml:space="preserve">odvojeni su u akvarij sa </w:t>
      </w:r>
      <w:r w:rsidR="00E328F7">
        <w:rPr>
          <w:rFonts w:ascii="Arial" w:eastAsiaTheme="minorHAnsi" w:hAnsi="Arial" w:cs="Arial"/>
          <w:sz w:val="22"/>
          <w:szCs w:val="22"/>
          <w:lang w:val="hr-HR"/>
        </w:rPr>
        <w:t xml:space="preserve">staklenim </w:t>
      </w:r>
      <w:r w:rsidR="00F43A71">
        <w:rPr>
          <w:rFonts w:ascii="Arial" w:eastAsiaTheme="minorHAnsi" w:hAnsi="Arial" w:cs="Arial"/>
          <w:sz w:val="22"/>
          <w:szCs w:val="22"/>
          <w:lang w:val="hr-HR"/>
        </w:rPr>
        <w:t xml:space="preserve">pikulama raspoređenima po dnu. Pikule su imale </w:t>
      </w:r>
      <w:r w:rsidR="0050693E">
        <w:rPr>
          <w:rFonts w:ascii="Arial" w:eastAsiaTheme="minorHAnsi" w:hAnsi="Arial" w:cs="Arial"/>
          <w:sz w:val="22"/>
          <w:szCs w:val="22"/>
          <w:lang w:val="hr-HR"/>
        </w:rPr>
        <w:t>ulogu sita.</w:t>
      </w:r>
      <w:r w:rsidR="00444103">
        <w:rPr>
          <w:rFonts w:ascii="Arial" w:eastAsiaTheme="minorHAnsi" w:hAnsi="Arial" w:cs="Arial"/>
          <w:sz w:val="22"/>
          <w:szCs w:val="22"/>
          <w:lang w:val="hr-HR"/>
        </w:rPr>
        <w:t xml:space="preserve"> </w:t>
      </w:r>
      <w:r w:rsidR="0050693E">
        <w:rPr>
          <w:rFonts w:ascii="Arial" w:eastAsiaTheme="minorHAnsi" w:hAnsi="Arial" w:cs="Arial"/>
          <w:sz w:val="22"/>
          <w:szCs w:val="22"/>
          <w:lang w:val="hr-HR"/>
        </w:rPr>
        <w:t>N</w:t>
      </w:r>
      <w:r w:rsidR="00444103">
        <w:rPr>
          <w:rFonts w:ascii="Arial" w:eastAsiaTheme="minorHAnsi" w:hAnsi="Arial" w:cs="Arial"/>
          <w:sz w:val="22"/>
          <w:szCs w:val="22"/>
          <w:lang w:val="hr-HR"/>
        </w:rPr>
        <w:t>akon mrijesta</w:t>
      </w:r>
      <w:r w:rsidR="00F43A71">
        <w:rPr>
          <w:rFonts w:ascii="Arial" w:eastAsiaTheme="minorHAnsi" w:hAnsi="Arial" w:cs="Arial"/>
          <w:sz w:val="22"/>
          <w:szCs w:val="22"/>
          <w:lang w:val="hr-HR"/>
        </w:rPr>
        <w:t xml:space="preserve"> jajašca su pala na dno između pikula</w:t>
      </w:r>
      <w:r>
        <w:rPr>
          <w:rFonts w:ascii="Arial" w:eastAsiaTheme="minorHAnsi" w:hAnsi="Arial" w:cs="Arial"/>
          <w:sz w:val="22"/>
          <w:szCs w:val="22"/>
          <w:lang w:val="hr-HR"/>
        </w:rPr>
        <w:t>,</w:t>
      </w:r>
      <w:r w:rsidR="00F43A71">
        <w:rPr>
          <w:rFonts w:ascii="Arial" w:eastAsiaTheme="minorHAnsi" w:hAnsi="Arial" w:cs="Arial"/>
          <w:sz w:val="22"/>
          <w:szCs w:val="22"/>
          <w:lang w:val="hr-HR"/>
        </w:rPr>
        <w:t xml:space="preserve"> </w:t>
      </w:r>
      <w:r w:rsidR="002A6BAA">
        <w:rPr>
          <w:rFonts w:ascii="Arial" w:eastAsiaTheme="minorHAnsi" w:hAnsi="Arial" w:cs="Arial"/>
          <w:sz w:val="22"/>
          <w:szCs w:val="22"/>
          <w:lang w:val="hr-HR"/>
        </w:rPr>
        <w:t>sprječavajući</w:t>
      </w:r>
      <w:r w:rsidR="00F43A71">
        <w:rPr>
          <w:rFonts w:ascii="Arial" w:eastAsiaTheme="minorHAnsi" w:hAnsi="Arial" w:cs="Arial"/>
          <w:sz w:val="22"/>
          <w:szCs w:val="22"/>
          <w:lang w:val="hr-HR"/>
        </w:rPr>
        <w:t xml:space="preserve"> na taj način od</w:t>
      </w:r>
      <w:r w:rsidR="00E543AA">
        <w:rPr>
          <w:rFonts w:ascii="Arial" w:eastAsiaTheme="minorHAnsi" w:hAnsi="Arial" w:cs="Arial"/>
          <w:sz w:val="22"/>
          <w:szCs w:val="22"/>
          <w:lang w:val="hr-HR"/>
        </w:rPr>
        <w:t>rasle zebrice da pojedu embrije</w:t>
      </w:r>
      <w:r w:rsidR="0056757C">
        <w:rPr>
          <w:rFonts w:ascii="Arial" w:eastAsiaTheme="minorHAnsi" w:hAnsi="Arial" w:cs="Arial"/>
          <w:sz w:val="22"/>
          <w:szCs w:val="22"/>
          <w:lang w:val="hr-HR"/>
        </w:rPr>
        <w:t xml:space="preserve">. Parenje, mrijest i oplodnja </w:t>
      </w:r>
      <w:r w:rsidR="00F43A71">
        <w:rPr>
          <w:rFonts w:ascii="Arial" w:eastAsiaTheme="minorHAnsi" w:hAnsi="Arial" w:cs="Arial"/>
          <w:sz w:val="22"/>
          <w:szCs w:val="22"/>
          <w:lang w:val="hr-HR"/>
        </w:rPr>
        <w:t>odvijali su se u periodu od 15-</w:t>
      </w:r>
      <w:r w:rsidR="0056757C">
        <w:rPr>
          <w:rFonts w:ascii="Arial" w:eastAsiaTheme="minorHAnsi" w:hAnsi="Arial" w:cs="Arial"/>
          <w:sz w:val="22"/>
          <w:szCs w:val="22"/>
          <w:lang w:val="hr-HR"/>
        </w:rPr>
        <w:t xml:space="preserve">30 minuta </w:t>
      </w:r>
      <w:r w:rsidR="00F43A71">
        <w:rPr>
          <w:rFonts w:ascii="Arial" w:eastAsiaTheme="minorHAnsi" w:hAnsi="Arial" w:cs="Arial"/>
          <w:sz w:val="22"/>
          <w:szCs w:val="22"/>
          <w:lang w:val="hr-HR"/>
        </w:rPr>
        <w:t xml:space="preserve">nakon </w:t>
      </w:r>
      <w:r w:rsidR="0056757C">
        <w:rPr>
          <w:rFonts w:ascii="Arial" w:eastAsiaTheme="minorHAnsi" w:hAnsi="Arial" w:cs="Arial"/>
          <w:sz w:val="22"/>
          <w:szCs w:val="22"/>
          <w:lang w:val="hr-HR"/>
        </w:rPr>
        <w:t>paljenja svijetla</w:t>
      </w:r>
      <w:r w:rsidR="00F43A71">
        <w:rPr>
          <w:rFonts w:ascii="Arial" w:eastAsiaTheme="minorHAnsi" w:hAnsi="Arial" w:cs="Arial"/>
          <w:sz w:val="22"/>
          <w:szCs w:val="22"/>
          <w:lang w:val="hr-HR"/>
        </w:rPr>
        <w:t xml:space="preserve"> unutar akvarijskih jedinica</w:t>
      </w:r>
      <w:r w:rsidR="0056757C">
        <w:rPr>
          <w:rFonts w:ascii="Arial" w:eastAsiaTheme="minorHAnsi" w:hAnsi="Arial" w:cs="Arial"/>
          <w:sz w:val="22"/>
          <w:szCs w:val="22"/>
          <w:lang w:val="hr-HR"/>
        </w:rPr>
        <w:t xml:space="preserve">. </w:t>
      </w:r>
      <w:r w:rsidR="00F43A71">
        <w:rPr>
          <w:rFonts w:ascii="Arial" w:eastAsiaTheme="minorHAnsi" w:hAnsi="Arial" w:cs="Arial"/>
          <w:sz w:val="22"/>
          <w:szCs w:val="22"/>
          <w:lang w:val="hr-HR"/>
        </w:rPr>
        <w:t xml:space="preserve">Nakon </w:t>
      </w:r>
      <w:r w:rsidR="00E543AA">
        <w:rPr>
          <w:rFonts w:ascii="Arial" w:eastAsiaTheme="minorHAnsi" w:hAnsi="Arial" w:cs="Arial"/>
          <w:sz w:val="22"/>
          <w:szCs w:val="22"/>
          <w:lang w:val="hr-HR"/>
        </w:rPr>
        <w:t>oplodnje</w:t>
      </w:r>
      <w:r w:rsidR="00F43A71">
        <w:rPr>
          <w:rFonts w:ascii="Arial" w:eastAsiaTheme="minorHAnsi" w:hAnsi="Arial" w:cs="Arial"/>
          <w:sz w:val="22"/>
          <w:szCs w:val="22"/>
          <w:lang w:val="hr-HR"/>
        </w:rPr>
        <w:t xml:space="preserve"> j</w:t>
      </w:r>
      <w:r w:rsidR="0056757C">
        <w:rPr>
          <w:rFonts w:ascii="Arial" w:eastAsiaTheme="minorHAnsi" w:hAnsi="Arial" w:cs="Arial"/>
          <w:sz w:val="22"/>
          <w:szCs w:val="22"/>
          <w:lang w:val="hr-HR"/>
        </w:rPr>
        <w:t xml:space="preserve">ajašca su </w:t>
      </w:r>
      <w:r w:rsidR="00F43A71">
        <w:rPr>
          <w:rFonts w:ascii="Arial" w:eastAsiaTheme="minorHAnsi" w:hAnsi="Arial" w:cs="Arial"/>
          <w:sz w:val="22"/>
          <w:szCs w:val="22"/>
          <w:lang w:val="hr-HR"/>
        </w:rPr>
        <w:t xml:space="preserve">prikupljena </w:t>
      </w:r>
      <w:r w:rsidR="0056757C">
        <w:rPr>
          <w:rFonts w:ascii="Arial" w:eastAsiaTheme="minorHAnsi" w:hAnsi="Arial" w:cs="Arial"/>
          <w:sz w:val="22"/>
          <w:szCs w:val="22"/>
          <w:lang w:val="hr-HR"/>
        </w:rPr>
        <w:t>mrežicom</w:t>
      </w:r>
      <w:r w:rsidR="00F43A71">
        <w:rPr>
          <w:rFonts w:ascii="Arial" w:eastAsiaTheme="minorHAnsi" w:hAnsi="Arial" w:cs="Arial"/>
          <w:sz w:val="22"/>
          <w:szCs w:val="22"/>
          <w:lang w:val="hr-HR"/>
        </w:rPr>
        <w:t xml:space="preserve"> (promjer oka </w:t>
      </w:r>
      <w:r w:rsidR="0056757C">
        <w:rPr>
          <w:rFonts w:ascii="Arial" w:eastAsiaTheme="minorHAnsi" w:hAnsi="Arial" w:cs="Arial"/>
          <w:sz w:val="22"/>
          <w:szCs w:val="22"/>
          <w:lang w:val="hr-HR"/>
        </w:rPr>
        <w:t>800 µm</w:t>
      </w:r>
      <w:r w:rsidR="00F43A71">
        <w:rPr>
          <w:rFonts w:ascii="Arial" w:eastAsiaTheme="minorHAnsi" w:hAnsi="Arial" w:cs="Arial"/>
          <w:sz w:val="22"/>
          <w:szCs w:val="22"/>
          <w:lang w:val="hr-HR"/>
        </w:rPr>
        <w:t>) te isprana umjetnom vodom</w:t>
      </w:r>
      <w:r w:rsidR="00565443">
        <w:rPr>
          <w:rFonts w:ascii="Arial" w:eastAsiaTheme="minorHAnsi" w:hAnsi="Arial" w:cs="Arial"/>
          <w:sz w:val="22"/>
          <w:szCs w:val="22"/>
          <w:lang w:val="hr-HR"/>
        </w:rPr>
        <w:t xml:space="preserve"> kako bi se odstranile nečistoće.</w:t>
      </w:r>
      <w:r w:rsidR="00E543AA">
        <w:rPr>
          <w:rFonts w:ascii="Arial" w:eastAsiaTheme="minorHAnsi" w:hAnsi="Arial" w:cs="Arial"/>
          <w:sz w:val="22"/>
          <w:szCs w:val="22"/>
          <w:lang w:val="hr-HR"/>
        </w:rPr>
        <w:t xml:space="preserve"> </w:t>
      </w:r>
      <w:r w:rsidR="00E543AA" w:rsidRPr="002753FC">
        <w:rPr>
          <w:rFonts w:ascii="Arial" w:eastAsiaTheme="minorHAnsi" w:hAnsi="Arial" w:cs="Arial"/>
          <w:sz w:val="22"/>
          <w:szCs w:val="22"/>
          <w:lang w:val="hr-HR"/>
        </w:rPr>
        <w:t>Umjetna voda je pripremljena otapanjem 294</w:t>
      </w:r>
      <w:r w:rsidR="00E328F7">
        <w:rPr>
          <w:rFonts w:ascii="Arial" w:eastAsiaTheme="minorHAnsi" w:hAnsi="Arial" w:cs="Arial"/>
          <w:sz w:val="22"/>
          <w:szCs w:val="22"/>
          <w:lang w:val="hr-HR"/>
        </w:rPr>
        <w:t>,</w:t>
      </w:r>
      <w:r w:rsidR="00E543AA" w:rsidRPr="002753FC">
        <w:rPr>
          <w:rFonts w:ascii="Arial" w:eastAsiaTheme="minorHAnsi" w:hAnsi="Arial" w:cs="Arial"/>
          <w:sz w:val="22"/>
          <w:szCs w:val="22"/>
          <w:lang w:val="hr-HR"/>
        </w:rPr>
        <w:t>0 mg</w:t>
      </w:r>
      <w:r w:rsidR="00713424">
        <w:rPr>
          <w:rFonts w:ascii="Arial" w:eastAsiaTheme="minorHAnsi" w:hAnsi="Arial" w:cs="Arial"/>
          <w:sz w:val="22"/>
          <w:szCs w:val="22"/>
          <w:lang w:val="hr-HR"/>
        </w:rPr>
        <w:t>/</w:t>
      </w:r>
      <w:r w:rsidR="00E543AA" w:rsidRPr="002753FC">
        <w:rPr>
          <w:rFonts w:ascii="Arial" w:eastAsiaTheme="minorHAnsi" w:hAnsi="Arial" w:cs="Arial"/>
          <w:sz w:val="22"/>
          <w:szCs w:val="22"/>
          <w:lang w:val="hr-HR"/>
        </w:rPr>
        <w:t>L CaCl</w:t>
      </w:r>
      <w:r w:rsidR="00E543AA" w:rsidRPr="00467DC6">
        <w:rPr>
          <w:rFonts w:ascii="Arial" w:eastAsiaTheme="minorHAnsi" w:hAnsi="Arial" w:cs="Arial"/>
          <w:sz w:val="22"/>
          <w:szCs w:val="22"/>
          <w:vertAlign w:val="subscript"/>
          <w:lang w:val="hr-HR"/>
        </w:rPr>
        <w:t>2</w:t>
      </w:r>
      <w:r w:rsidR="00E543AA" w:rsidRPr="002753FC">
        <w:rPr>
          <w:rFonts w:ascii="Arial" w:eastAsiaTheme="minorHAnsi" w:hAnsi="Arial" w:cs="Arial"/>
          <w:sz w:val="22"/>
          <w:szCs w:val="22"/>
          <w:lang w:val="hr-HR"/>
        </w:rPr>
        <w:t xml:space="preserve"> x 2 H</w:t>
      </w:r>
      <w:r w:rsidR="00E543AA" w:rsidRPr="00467DC6">
        <w:rPr>
          <w:rFonts w:ascii="Arial" w:eastAsiaTheme="minorHAnsi" w:hAnsi="Arial" w:cs="Arial"/>
          <w:sz w:val="22"/>
          <w:szCs w:val="22"/>
          <w:vertAlign w:val="subscript"/>
          <w:lang w:val="hr-HR"/>
        </w:rPr>
        <w:t>2</w:t>
      </w:r>
      <w:r w:rsidR="00E543AA" w:rsidRPr="002753FC">
        <w:rPr>
          <w:rFonts w:ascii="Arial" w:eastAsiaTheme="minorHAnsi" w:hAnsi="Arial" w:cs="Arial"/>
          <w:sz w:val="22"/>
          <w:szCs w:val="22"/>
          <w:lang w:val="hr-HR"/>
        </w:rPr>
        <w:t>O, 123</w:t>
      </w:r>
      <w:r w:rsidR="00E328F7">
        <w:rPr>
          <w:rFonts w:ascii="Arial" w:eastAsiaTheme="minorHAnsi" w:hAnsi="Arial" w:cs="Arial"/>
          <w:sz w:val="22"/>
          <w:szCs w:val="22"/>
          <w:lang w:val="hr-HR"/>
        </w:rPr>
        <w:t>,</w:t>
      </w:r>
      <w:r w:rsidR="00E543AA" w:rsidRPr="002753FC">
        <w:rPr>
          <w:rFonts w:ascii="Arial" w:eastAsiaTheme="minorHAnsi" w:hAnsi="Arial" w:cs="Arial"/>
          <w:sz w:val="22"/>
          <w:szCs w:val="22"/>
          <w:lang w:val="hr-HR"/>
        </w:rPr>
        <w:t>3 mg</w:t>
      </w:r>
      <w:r w:rsidR="00713424">
        <w:rPr>
          <w:rFonts w:ascii="Arial" w:eastAsiaTheme="minorHAnsi" w:hAnsi="Arial" w:cs="Arial"/>
          <w:sz w:val="22"/>
          <w:szCs w:val="22"/>
          <w:lang w:val="hr-HR"/>
        </w:rPr>
        <w:t>/</w:t>
      </w:r>
      <w:r w:rsidR="00713424" w:rsidRPr="002753FC">
        <w:rPr>
          <w:rFonts w:ascii="Arial" w:eastAsiaTheme="minorHAnsi" w:hAnsi="Arial" w:cs="Arial"/>
          <w:sz w:val="22"/>
          <w:szCs w:val="22"/>
          <w:lang w:val="hr-HR"/>
        </w:rPr>
        <w:t>L</w:t>
      </w:r>
      <w:r w:rsidR="00E543AA" w:rsidRPr="002753FC">
        <w:rPr>
          <w:rFonts w:ascii="Arial" w:eastAsiaTheme="minorHAnsi" w:hAnsi="Arial" w:cs="Arial"/>
          <w:sz w:val="22"/>
          <w:szCs w:val="22"/>
          <w:lang w:val="hr-HR"/>
        </w:rPr>
        <w:t xml:space="preserve"> MgSO</w:t>
      </w:r>
      <w:r w:rsidR="00E543AA" w:rsidRPr="00467DC6">
        <w:rPr>
          <w:rFonts w:ascii="Arial" w:eastAsiaTheme="minorHAnsi" w:hAnsi="Arial" w:cs="Arial"/>
          <w:sz w:val="22"/>
          <w:szCs w:val="22"/>
          <w:vertAlign w:val="subscript"/>
          <w:lang w:val="hr-HR"/>
        </w:rPr>
        <w:t>4</w:t>
      </w:r>
      <w:r w:rsidR="00E543AA" w:rsidRPr="002753FC">
        <w:rPr>
          <w:rFonts w:ascii="Arial" w:eastAsiaTheme="minorHAnsi" w:hAnsi="Arial" w:cs="Arial"/>
          <w:sz w:val="22"/>
          <w:szCs w:val="22"/>
          <w:lang w:val="hr-HR"/>
        </w:rPr>
        <w:t xml:space="preserve"> x 7H</w:t>
      </w:r>
      <w:r w:rsidR="00E543AA" w:rsidRPr="00467DC6">
        <w:rPr>
          <w:rFonts w:ascii="Arial" w:eastAsiaTheme="minorHAnsi" w:hAnsi="Arial" w:cs="Arial"/>
          <w:sz w:val="22"/>
          <w:szCs w:val="22"/>
          <w:vertAlign w:val="subscript"/>
          <w:lang w:val="hr-HR"/>
        </w:rPr>
        <w:t>2</w:t>
      </w:r>
      <w:r w:rsidR="00E543AA" w:rsidRPr="002753FC">
        <w:rPr>
          <w:rFonts w:ascii="Arial" w:eastAsiaTheme="minorHAnsi" w:hAnsi="Arial" w:cs="Arial"/>
          <w:sz w:val="22"/>
          <w:szCs w:val="22"/>
          <w:lang w:val="hr-HR"/>
        </w:rPr>
        <w:t>O, 63</w:t>
      </w:r>
      <w:r w:rsidR="00E328F7">
        <w:rPr>
          <w:rFonts w:ascii="Arial" w:eastAsiaTheme="minorHAnsi" w:hAnsi="Arial" w:cs="Arial"/>
          <w:sz w:val="22"/>
          <w:szCs w:val="22"/>
          <w:lang w:val="hr-HR"/>
        </w:rPr>
        <w:t>,</w:t>
      </w:r>
      <w:r w:rsidR="00E543AA" w:rsidRPr="002753FC">
        <w:rPr>
          <w:rFonts w:ascii="Arial" w:eastAsiaTheme="minorHAnsi" w:hAnsi="Arial" w:cs="Arial"/>
          <w:sz w:val="22"/>
          <w:szCs w:val="22"/>
          <w:lang w:val="hr-HR"/>
        </w:rPr>
        <w:t>0 mg</w:t>
      </w:r>
      <w:r w:rsidR="00AC1872">
        <w:rPr>
          <w:rFonts w:ascii="Arial" w:eastAsiaTheme="minorHAnsi" w:hAnsi="Arial" w:cs="Arial"/>
          <w:sz w:val="22"/>
          <w:szCs w:val="22"/>
          <w:lang w:val="hr-HR"/>
        </w:rPr>
        <w:t>/</w:t>
      </w:r>
      <w:r w:rsidR="00AC1872" w:rsidRPr="002753FC">
        <w:rPr>
          <w:rFonts w:ascii="Arial" w:eastAsiaTheme="minorHAnsi" w:hAnsi="Arial" w:cs="Arial"/>
          <w:sz w:val="22"/>
          <w:szCs w:val="22"/>
          <w:lang w:val="hr-HR"/>
        </w:rPr>
        <w:t>L</w:t>
      </w:r>
      <w:r w:rsidR="00E543AA" w:rsidRPr="002753FC">
        <w:rPr>
          <w:rFonts w:ascii="Arial" w:eastAsiaTheme="minorHAnsi" w:hAnsi="Arial" w:cs="Arial"/>
          <w:sz w:val="22"/>
          <w:szCs w:val="22"/>
          <w:lang w:val="hr-HR"/>
        </w:rPr>
        <w:t xml:space="preserve"> NaHCO</w:t>
      </w:r>
      <w:r w:rsidR="00E543AA" w:rsidRPr="00467DC6">
        <w:rPr>
          <w:rFonts w:ascii="Arial" w:eastAsiaTheme="minorHAnsi" w:hAnsi="Arial" w:cs="Arial"/>
          <w:sz w:val="22"/>
          <w:szCs w:val="22"/>
          <w:vertAlign w:val="subscript"/>
          <w:lang w:val="hr-HR"/>
        </w:rPr>
        <w:t>3</w:t>
      </w:r>
      <w:r w:rsidR="00E543AA" w:rsidRPr="002753FC">
        <w:rPr>
          <w:rFonts w:ascii="Arial" w:eastAsiaTheme="minorHAnsi" w:hAnsi="Arial" w:cs="Arial"/>
          <w:sz w:val="22"/>
          <w:szCs w:val="22"/>
          <w:lang w:val="hr-HR"/>
        </w:rPr>
        <w:t>, i 5</w:t>
      </w:r>
      <w:r w:rsidR="00E328F7">
        <w:rPr>
          <w:rFonts w:ascii="Arial" w:eastAsiaTheme="minorHAnsi" w:hAnsi="Arial" w:cs="Arial"/>
          <w:sz w:val="22"/>
          <w:szCs w:val="22"/>
          <w:lang w:val="hr-HR"/>
        </w:rPr>
        <w:t>,</w:t>
      </w:r>
      <w:r w:rsidR="00E543AA" w:rsidRPr="002753FC">
        <w:rPr>
          <w:rFonts w:ascii="Arial" w:eastAsiaTheme="minorHAnsi" w:hAnsi="Arial" w:cs="Arial"/>
          <w:sz w:val="22"/>
          <w:szCs w:val="22"/>
          <w:lang w:val="hr-HR"/>
        </w:rPr>
        <w:t>5 mg</w:t>
      </w:r>
      <w:r w:rsidR="00AC1872">
        <w:rPr>
          <w:rFonts w:ascii="Arial" w:eastAsiaTheme="minorHAnsi" w:hAnsi="Arial" w:cs="Arial"/>
          <w:sz w:val="22"/>
          <w:szCs w:val="22"/>
          <w:lang w:val="hr-HR"/>
        </w:rPr>
        <w:t>/</w:t>
      </w:r>
      <w:r w:rsidR="00AC1872" w:rsidRPr="002753FC">
        <w:rPr>
          <w:rFonts w:ascii="Arial" w:eastAsiaTheme="minorHAnsi" w:hAnsi="Arial" w:cs="Arial"/>
          <w:sz w:val="22"/>
          <w:szCs w:val="22"/>
          <w:lang w:val="hr-HR"/>
        </w:rPr>
        <w:t>L</w:t>
      </w:r>
      <w:r w:rsidR="00E543AA" w:rsidRPr="002753FC">
        <w:rPr>
          <w:rFonts w:ascii="Arial" w:eastAsiaTheme="minorHAnsi" w:hAnsi="Arial" w:cs="Arial"/>
          <w:sz w:val="22"/>
          <w:szCs w:val="22"/>
          <w:lang w:val="hr-HR"/>
        </w:rPr>
        <w:t xml:space="preserve"> KCl u deioniziranoj vodi (ISO</w:t>
      </w:r>
      <w:r w:rsidR="00377D06">
        <w:rPr>
          <w:rFonts w:ascii="Arial" w:eastAsiaTheme="minorHAnsi" w:hAnsi="Arial" w:cs="Arial"/>
          <w:sz w:val="22"/>
          <w:szCs w:val="22"/>
          <w:lang w:val="hr-HR"/>
        </w:rPr>
        <w:t>,</w:t>
      </w:r>
      <w:r w:rsidR="00E543AA" w:rsidRPr="002753FC">
        <w:rPr>
          <w:rFonts w:ascii="Arial" w:eastAsiaTheme="minorHAnsi" w:hAnsi="Arial" w:cs="Arial"/>
          <w:sz w:val="22"/>
          <w:szCs w:val="22"/>
          <w:lang w:val="hr-HR"/>
        </w:rPr>
        <w:t xml:space="preserve"> 1996</w:t>
      </w:r>
      <w:r w:rsidR="00BA7F22">
        <w:rPr>
          <w:rFonts w:ascii="Arial" w:eastAsiaTheme="minorHAnsi" w:hAnsi="Arial" w:cs="Arial"/>
          <w:sz w:val="22"/>
          <w:szCs w:val="22"/>
          <w:lang w:val="hr-HR"/>
        </w:rPr>
        <w:t>).</w:t>
      </w:r>
    </w:p>
    <w:p w:rsidR="00C132F0" w:rsidRPr="00BD71D7" w:rsidRDefault="00DE4626" w:rsidP="00BD71D7">
      <w:pPr>
        <w:pStyle w:val="Heading2"/>
        <w:numPr>
          <w:ilvl w:val="1"/>
          <w:numId w:val="20"/>
        </w:numPr>
        <w:spacing w:after="160" w:line="360" w:lineRule="auto"/>
        <w:ind w:left="1077"/>
        <w:rPr>
          <w:rFonts w:ascii="Arial" w:eastAsiaTheme="minorHAnsi" w:hAnsi="Arial" w:cs="Arial"/>
          <w:i w:val="0"/>
          <w:sz w:val="24"/>
          <w:lang w:val="hr-HR"/>
        </w:rPr>
      </w:pPr>
      <w:bookmarkStart w:id="31" w:name="_Toc480567193"/>
      <w:bookmarkStart w:id="32" w:name="_Toc481142636"/>
      <w:r>
        <w:rPr>
          <w:rFonts w:ascii="Arial" w:eastAsiaTheme="minorHAnsi" w:hAnsi="Arial" w:cs="Arial"/>
          <w:i w:val="0"/>
          <w:sz w:val="24"/>
          <w:lang w:val="hr-HR"/>
        </w:rPr>
        <w:t xml:space="preserve">Određivanje koncentracija i </w:t>
      </w:r>
      <w:bookmarkEnd w:id="31"/>
      <w:r w:rsidR="00E328F7" w:rsidRPr="00E328F7">
        <w:rPr>
          <w:rFonts w:ascii="Arial" w:eastAsiaTheme="minorHAnsi" w:hAnsi="Arial" w:cs="Arial"/>
          <w:i w:val="0"/>
          <w:sz w:val="24"/>
          <w:lang w:val="hr-HR"/>
        </w:rPr>
        <w:t>test embriotoksičnosti na zebricama</w:t>
      </w:r>
      <w:bookmarkEnd w:id="32"/>
    </w:p>
    <w:p w:rsidR="00DE4626" w:rsidRDefault="00373342" w:rsidP="00C44A83">
      <w:pPr>
        <w:spacing w:line="360" w:lineRule="auto"/>
        <w:ind w:left="113" w:right="79" w:firstLine="720"/>
        <w:jc w:val="both"/>
        <w:rPr>
          <w:rFonts w:ascii="Arial" w:eastAsiaTheme="minorHAnsi" w:hAnsi="Arial" w:cs="Arial"/>
          <w:sz w:val="22"/>
          <w:szCs w:val="22"/>
          <w:lang w:val="hr-HR"/>
        </w:rPr>
      </w:pPr>
      <w:r>
        <w:rPr>
          <w:rFonts w:ascii="Arial" w:eastAsiaTheme="minorHAnsi" w:hAnsi="Arial" w:cs="Arial"/>
          <w:sz w:val="22"/>
          <w:szCs w:val="22"/>
          <w:lang w:val="hr-HR"/>
        </w:rPr>
        <w:t xml:space="preserve">Kako bi se </w:t>
      </w:r>
      <w:r w:rsidR="00DE4626" w:rsidRPr="00C132F0">
        <w:rPr>
          <w:rFonts w:ascii="Arial" w:eastAsiaTheme="minorHAnsi" w:hAnsi="Arial" w:cs="Arial"/>
          <w:sz w:val="22"/>
          <w:szCs w:val="22"/>
          <w:lang w:val="hr-HR"/>
        </w:rPr>
        <w:t>utvrdi</w:t>
      </w:r>
      <w:r w:rsidR="00DE4626">
        <w:rPr>
          <w:rFonts w:ascii="Arial" w:eastAsiaTheme="minorHAnsi" w:hAnsi="Arial" w:cs="Arial"/>
          <w:sz w:val="22"/>
          <w:szCs w:val="22"/>
          <w:lang w:val="hr-HR"/>
        </w:rPr>
        <w:t>le</w:t>
      </w:r>
      <w:r w:rsidR="00DE4626" w:rsidRPr="00C132F0">
        <w:rPr>
          <w:rFonts w:ascii="Arial" w:eastAsiaTheme="minorHAnsi" w:hAnsi="Arial" w:cs="Arial"/>
          <w:sz w:val="22"/>
          <w:szCs w:val="22"/>
          <w:lang w:val="hr-HR"/>
        </w:rPr>
        <w:t xml:space="preserve"> </w:t>
      </w:r>
      <w:r w:rsidR="00722539">
        <w:rPr>
          <w:rFonts w:ascii="Arial" w:eastAsiaTheme="minorHAnsi" w:hAnsi="Arial" w:cs="Arial"/>
          <w:sz w:val="22"/>
          <w:szCs w:val="22"/>
          <w:lang w:val="hr-HR"/>
        </w:rPr>
        <w:t>koncentracije</w:t>
      </w:r>
      <w:r w:rsidR="00C132F0" w:rsidRPr="00C132F0">
        <w:rPr>
          <w:rFonts w:ascii="Arial" w:eastAsiaTheme="minorHAnsi" w:hAnsi="Arial" w:cs="Arial"/>
          <w:sz w:val="22"/>
          <w:szCs w:val="22"/>
          <w:lang w:val="hr-HR"/>
        </w:rPr>
        <w:t xml:space="preserve"> </w:t>
      </w:r>
      <w:r w:rsidR="00722539" w:rsidRPr="00C132F0">
        <w:rPr>
          <w:rFonts w:ascii="Arial" w:eastAsiaTheme="minorHAnsi" w:hAnsi="Arial" w:cs="Arial"/>
          <w:sz w:val="22"/>
          <w:szCs w:val="22"/>
          <w:lang w:val="hr-HR"/>
        </w:rPr>
        <w:t>pogodn</w:t>
      </w:r>
      <w:r w:rsidR="00722539">
        <w:rPr>
          <w:rFonts w:ascii="Arial" w:eastAsiaTheme="minorHAnsi" w:hAnsi="Arial" w:cs="Arial"/>
          <w:sz w:val="22"/>
          <w:szCs w:val="22"/>
          <w:lang w:val="hr-HR"/>
        </w:rPr>
        <w:t>e</w:t>
      </w:r>
      <w:r w:rsidR="00722539" w:rsidRPr="00C132F0">
        <w:rPr>
          <w:rFonts w:ascii="Arial" w:eastAsiaTheme="minorHAnsi" w:hAnsi="Arial" w:cs="Arial"/>
          <w:sz w:val="22"/>
          <w:szCs w:val="22"/>
          <w:lang w:val="hr-HR"/>
        </w:rPr>
        <w:t xml:space="preserve"> </w:t>
      </w:r>
      <w:r w:rsidR="00C132F0" w:rsidRPr="00C132F0">
        <w:rPr>
          <w:rFonts w:ascii="Arial" w:eastAsiaTheme="minorHAnsi" w:hAnsi="Arial" w:cs="Arial"/>
          <w:sz w:val="22"/>
          <w:szCs w:val="22"/>
          <w:lang w:val="hr-HR"/>
        </w:rPr>
        <w:t xml:space="preserve">za </w:t>
      </w:r>
      <w:r w:rsidR="00722539" w:rsidRPr="00C132F0">
        <w:rPr>
          <w:rFonts w:ascii="Arial" w:eastAsiaTheme="minorHAnsi" w:hAnsi="Arial" w:cs="Arial"/>
          <w:sz w:val="22"/>
          <w:szCs w:val="22"/>
          <w:lang w:val="hr-HR"/>
        </w:rPr>
        <w:t>daljnj</w:t>
      </w:r>
      <w:r w:rsidR="00722539">
        <w:rPr>
          <w:rFonts w:ascii="Arial" w:eastAsiaTheme="minorHAnsi" w:hAnsi="Arial" w:cs="Arial"/>
          <w:sz w:val="22"/>
          <w:szCs w:val="22"/>
          <w:lang w:val="hr-HR"/>
        </w:rPr>
        <w:t>e</w:t>
      </w:r>
      <w:r w:rsidR="00722539" w:rsidRPr="00C132F0">
        <w:rPr>
          <w:rFonts w:ascii="Arial" w:eastAsiaTheme="minorHAnsi" w:hAnsi="Arial" w:cs="Arial"/>
          <w:sz w:val="22"/>
          <w:szCs w:val="22"/>
          <w:lang w:val="hr-HR"/>
        </w:rPr>
        <w:t xml:space="preserve"> istraživanj</w:t>
      </w:r>
      <w:r w:rsidR="00722539">
        <w:rPr>
          <w:rFonts w:ascii="Arial" w:eastAsiaTheme="minorHAnsi" w:hAnsi="Arial" w:cs="Arial"/>
          <w:sz w:val="22"/>
          <w:szCs w:val="22"/>
          <w:lang w:val="hr-HR"/>
        </w:rPr>
        <w:t>e</w:t>
      </w:r>
      <w:r w:rsidR="00C132F0" w:rsidRPr="00C132F0">
        <w:rPr>
          <w:rFonts w:ascii="Arial" w:eastAsiaTheme="minorHAnsi" w:hAnsi="Arial" w:cs="Arial"/>
          <w:sz w:val="22"/>
          <w:szCs w:val="22"/>
          <w:lang w:val="hr-HR"/>
        </w:rPr>
        <w:t>, embriji (n = 21 po koncentraciji) su izloženi širokom rasponu različitih razrjeđenja sedimentnih ekstrakata</w:t>
      </w:r>
      <w:r w:rsidR="00DE4626">
        <w:rPr>
          <w:rFonts w:ascii="Arial" w:eastAsiaTheme="minorHAnsi" w:hAnsi="Arial" w:cs="Arial"/>
          <w:sz w:val="22"/>
          <w:szCs w:val="22"/>
          <w:lang w:val="hr-HR"/>
        </w:rPr>
        <w:t xml:space="preserve"> sa postaja Jesenice, Rugvica, </w:t>
      </w:r>
      <w:r w:rsidR="00E328F7">
        <w:rPr>
          <w:rFonts w:ascii="Arial" w:eastAsiaTheme="minorHAnsi" w:hAnsi="Arial" w:cs="Arial"/>
          <w:sz w:val="22"/>
          <w:szCs w:val="22"/>
          <w:lang w:val="hr-HR"/>
        </w:rPr>
        <w:t xml:space="preserve">Galdovo </w:t>
      </w:r>
      <w:r w:rsidR="00DE4626">
        <w:rPr>
          <w:rFonts w:ascii="Arial" w:eastAsiaTheme="minorHAnsi" w:hAnsi="Arial" w:cs="Arial"/>
          <w:sz w:val="22"/>
          <w:szCs w:val="22"/>
          <w:lang w:val="hr-HR"/>
        </w:rPr>
        <w:t>i</w:t>
      </w:r>
      <w:r w:rsidR="00E328F7" w:rsidRPr="00E328F7">
        <w:rPr>
          <w:rFonts w:ascii="Arial" w:eastAsiaTheme="minorHAnsi" w:hAnsi="Arial" w:cs="Arial"/>
          <w:sz w:val="22"/>
          <w:szCs w:val="22"/>
          <w:lang w:val="hr-HR"/>
        </w:rPr>
        <w:t xml:space="preserve"> </w:t>
      </w:r>
      <w:r w:rsidR="00E328F7">
        <w:rPr>
          <w:rFonts w:ascii="Arial" w:eastAsiaTheme="minorHAnsi" w:hAnsi="Arial" w:cs="Arial"/>
          <w:sz w:val="22"/>
          <w:szCs w:val="22"/>
          <w:lang w:val="hr-HR"/>
        </w:rPr>
        <w:t>Lukavec</w:t>
      </w:r>
      <w:r w:rsidR="00804115">
        <w:rPr>
          <w:rFonts w:ascii="Arial" w:eastAsiaTheme="minorHAnsi" w:hAnsi="Arial" w:cs="Arial"/>
          <w:sz w:val="22"/>
          <w:szCs w:val="22"/>
          <w:lang w:val="hr-HR"/>
        </w:rPr>
        <w:t xml:space="preserve"> (Slika 4.)</w:t>
      </w:r>
      <w:r w:rsidR="00DE4626">
        <w:rPr>
          <w:rFonts w:ascii="Arial" w:eastAsiaTheme="minorHAnsi" w:hAnsi="Arial" w:cs="Arial"/>
          <w:sz w:val="22"/>
          <w:szCs w:val="22"/>
          <w:lang w:val="hr-HR"/>
        </w:rPr>
        <w:t xml:space="preserve">. Ekstrakti su razrijeđeni </w:t>
      </w:r>
      <w:r w:rsidR="00DE4626" w:rsidRPr="00C132F0">
        <w:rPr>
          <w:rFonts w:ascii="Arial" w:eastAsiaTheme="minorHAnsi" w:hAnsi="Arial" w:cs="Arial"/>
          <w:sz w:val="22"/>
          <w:szCs w:val="22"/>
          <w:lang w:val="hr-HR"/>
        </w:rPr>
        <w:t>100 x, 1</w:t>
      </w:r>
      <w:r w:rsidR="0050693E">
        <w:rPr>
          <w:rFonts w:ascii="Arial" w:eastAsiaTheme="minorHAnsi" w:hAnsi="Arial" w:cs="Arial"/>
          <w:sz w:val="22"/>
          <w:szCs w:val="22"/>
          <w:lang w:val="hr-HR"/>
        </w:rPr>
        <w:t>.</w:t>
      </w:r>
      <w:r w:rsidR="00DE4626" w:rsidRPr="00C132F0">
        <w:rPr>
          <w:rFonts w:ascii="Arial" w:eastAsiaTheme="minorHAnsi" w:hAnsi="Arial" w:cs="Arial"/>
          <w:sz w:val="22"/>
          <w:szCs w:val="22"/>
          <w:lang w:val="hr-HR"/>
        </w:rPr>
        <w:t>000 x, 10</w:t>
      </w:r>
      <w:r w:rsidR="0050693E">
        <w:rPr>
          <w:rFonts w:ascii="Arial" w:eastAsiaTheme="minorHAnsi" w:hAnsi="Arial" w:cs="Arial"/>
          <w:sz w:val="22"/>
          <w:szCs w:val="22"/>
          <w:lang w:val="hr-HR"/>
        </w:rPr>
        <w:t>.</w:t>
      </w:r>
      <w:r w:rsidR="00DE4626" w:rsidRPr="00C132F0">
        <w:rPr>
          <w:rFonts w:ascii="Arial" w:eastAsiaTheme="minorHAnsi" w:hAnsi="Arial" w:cs="Arial"/>
          <w:sz w:val="22"/>
          <w:szCs w:val="22"/>
          <w:lang w:val="hr-HR"/>
        </w:rPr>
        <w:t>000 x, 25</w:t>
      </w:r>
      <w:r w:rsidR="0050693E">
        <w:rPr>
          <w:rFonts w:ascii="Arial" w:eastAsiaTheme="minorHAnsi" w:hAnsi="Arial" w:cs="Arial"/>
          <w:sz w:val="22"/>
          <w:szCs w:val="22"/>
          <w:lang w:val="hr-HR"/>
        </w:rPr>
        <w:t>.</w:t>
      </w:r>
      <w:r w:rsidR="00DE4626" w:rsidRPr="00C132F0">
        <w:rPr>
          <w:rFonts w:ascii="Arial" w:eastAsiaTheme="minorHAnsi" w:hAnsi="Arial" w:cs="Arial"/>
          <w:sz w:val="22"/>
          <w:szCs w:val="22"/>
          <w:lang w:val="hr-HR"/>
        </w:rPr>
        <w:t>000 x, 50</w:t>
      </w:r>
      <w:r w:rsidR="0050693E">
        <w:rPr>
          <w:rFonts w:ascii="Arial" w:eastAsiaTheme="minorHAnsi" w:hAnsi="Arial" w:cs="Arial"/>
          <w:sz w:val="22"/>
          <w:szCs w:val="22"/>
          <w:lang w:val="hr-HR"/>
        </w:rPr>
        <w:t>.</w:t>
      </w:r>
      <w:r w:rsidR="00DE4626" w:rsidRPr="00C132F0">
        <w:rPr>
          <w:rFonts w:ascii="Arial" w:eastAsiaTheme="minorHAnsi" w:hAnsi="Arial" w:cs="Arial"/>
          <w:sz w:val="22"/>
          <w:szCs w:val="22"/>
          <w:lang w:val="hr-HR"/>
        </w:rPr>
        <w:t>000 x</w:t>
      </w:r>
      <w:r w:rsidR="00804115">
        <w:rPr>
          <w:rFonts w:ascii="Arial" w:eastAsiaTheme="minorHAnsi" w:hAnsi="Arial" w:cs="Arial"/>
          <w:sz w:val="22"/>
          <w:szCs w:val="22"/>
          <w:lang w:val="hr-HR"/>
        </w:rPr>
        <w:t xml:space="preserve"> i</w:t>
      </w:r>
      <w:r w:rsidR="00DE4626" w:rsidRPr="00C132F0">
        <w:rPr>
          <w:rFonts w:ascii="Arial" w:eastAsiaTheme="minorHAnsi" w:hAnsi="Arial" w:cs="Arial"/>
          <w:sz w:val="22"/>
          <w:szCs w:val="22"/>
          <w:lang w:val="hr-HR"/>
        </w:rPr>
        <w:t xml:space="preserve"> 100</w:t>
      </w:r>
      <w:r w:rsidR="0050693E">
        <w:rPr>
          <w:rFonts w:ascii="Arial" w:eastAsiaTheme="minorHAnsi" w:hAnsi="Arial" w:cs="Arial"/>
          <w:sz w:val="22"/>
          <w:szCs w:val="22"/>
          <w:lang w:val="hr-HR"/>
        </w:rPr>
        <w:t>.</w:t>
      </w:r>
      <w:r w:rsidR="00DE4626" w:rsidRPr="00C132F0">
        <w:rPr>
          <w:rFonts w:ascii="Arial" w:eastAsiaTheme="minorHAnsi" w:hAnsi="Arial" w:cs="Arial"/>
          <w:sz w:val="22"/>
          <w:szCs w:val="22"/>
          <w:lang w:val="hr-HR"/>
        </w:rPr>
        <w:t>000 x</w:t>
      </w:r>
      <w:r w:rsidR="00DE4626">
        <w:rPr>
          <w:rFonts w:ascii="Arial" w:eastAsiaTheme="minorHAnsi" w:hAnsi="Arial" w:cs="Arial"/>
          <w:sz w:val="22"/>
          <w:szCs w:val="22"/>
          <w:lang w:val="hr-HR"/>
        </w:rPr>
        <w:t xml:space="preserve"> te su</w:t>
      </w:r>
      <w:r w:rsidR="00804115">
        <w:rPr>
          <w:rFonts w:ascii="Arial" w:eastAsiaTheme="minorHAnsi" w:hAnsi="Arial" w:cs="Arial"/>
          <w:sz w:val="22"/>
          <w:szCs w:val="22"/>
          <w:lang w:val="hr-HR"/>
        </w:rPr>
        <w:t xml:space="preserve"> nakon</w:t>
      </w:r>
      <w:r w:rsidR="00DE4626">
        <w:rPr>
          <w:rFonts w:ascii="Arial" w:eastAsiaTheme="minorHAnsi" w:hAnsi="Arial" w:cs="Arial"/>
          <w:sz w:val="22"/>
          <w:szCs w:val="22"/>
          <w:lang w:val="hr-HR"/>
        </w:rPr>
        <w:t xml:space="preserve"> 24. i 48. h izlaganja </w:t>
      </w:r>
      <w:r w:rsidR="00DE4626" w:rsidRPr="000011F8">
        <w:rPr>
          <w:rFonts w:ascii="Arial" w:eastAsiaTheme="minorHAnsi" w:hAnsi="Arial" w:cs="Arial"/>
          <w:sz w:val="22"/>
          <w:szCs w:val="22"/>
          <w:lang w:val="hr-HR"/>
        </w:rPr>
        <w:t xml:space="preserve">promatrani toksični učinci </w:t>
      </w:r>
      <w:r w:rsidR="00DE4626">
        <w:rPr>
          <w:rFonts w:ascii="Arial" w:eastAsiaTheme="minorHAnsi" w:hAnsi="Arial" w:cs="Arial"/>
          <w:sz w:val="22"/>
          <w:szCs w:val="22"/>
          <w:lang w:val="hr-HR"/>
        </w:rPr>
        <w:t>pojedinog</w:t>
      </w:r>
      <w:r w:rsidR="00DE4626" w:rsidRPr="000011F8">
        <w:rPr>
          <w:rFonts w:ascii="Arial" w:eastAsiaTheme="minorHAnsi" w:hAnsi="Arial" w:cs="Arial"/>
          <w:sz w:val="22"/>
          <w:szCs w:val="22"/>
          <w:lang w:val="hr-HR"/>
        </w:rPr>
        <w:t xml:space="preserve"> razrjeđenja </w:t>
      </w:r>
      <w:r w:rsidR="00DE4626">
        <w:rPr>
          <w:rFonts w:ascii="Arial" w:eastAsiaTheme="minorHAnsi" w:hAnsi="Arial" w:cs="Arial"/>
          <w:sz w:val="22"/>
          <w:szCs w:val="22"/>
          <w:lang w:val="hr-HR"/>
        </w:rPr>
        <w:t xml:space="preserve">na embrije zebrice. </w:t>
      </w:r>
      <w:r w:rsidR="004C4331">
        <w:rPr>
          <w:rFonts w:ascii="Arial" w:eastAsiaTheme="minorHAnsi" w:hAnsi="Arial" w:cs="Arial"/>
          <w:sz w:val="22"/>
          <w:szCs w:val="22"/>
          <w:lang w:val="hr-HR"/>
        </w:rPr>
        <w:t>S obzirom na</w:t>
      </w:r>
      <w:r w:rsidR="00DE4626">
        <w:rPr>
          <w:rFonts w:ascii="Arial" w:eastAsiaTheme="minorHAnsi" w:hAnsi="Arial" w:cs="Arial"/>
          <w:sz w:val="22"/>
          <w:szCs w:val="22"/>
          <w:lang w:val="hr-HR"/>
        </w:rPr>
        <w:t xml:space="preserve"> dobiven</w:t>
      </w:r>
      <w:r w:rsidR="004C4331">
        <w:rPr>
          <w:rFonts w:ascii="Arial" w:eastAsiaTheme="minorHAnsi" w:hAnsi="Arial" w:cs="Arial"/>
          <w:sz w:val="22"/>
          <w:szCs w:val="22"/>
          <w:lang w:val="hr-HR"/>
        </w:rPr>
        <w:t>e</w:t>
      </w:r>
      <w:r w:rsidR="00DE4626">
        <w:rPr>
          <w:rFonts w:ascii="Arial" w:eastAsiaTheme="minorHAnsi" w:hAnsi="Arial" w:cs="Arial"/>
          <w:sz w:val="22"/>
          <w:szCs w:val="22"/>
          <w:lang w:val="hr-HR"/>
        </w:rPr>
        <w:t xml:space="preserve"> rezultat</w:t>
      </w:r>
      <w:r w:rsidR="004C4331">
        <w:rPr>
          <w:rFonts w:ascii="Arial" w:eastAsiaTheme="minorHAnsi" w:hAnsi="Arial" w:cs="Arial"/>
          <w:sz w:val="22"/>
          <w:szCs w:val="22"/>
          <w:lang w:val="hr-HR"/>
        </w:rPr>
        <w:t>e preliminarnog istraživanja</w:t>
      </w:r>
      <w:r w:rsidR="00DE4626">
        <w:rPr>
          <w:rFonts w:ascii="Arial" w:eastAsiaTheme="minorHAnsi" w:hAnsi="Arial" w:cs="Arial"/>
          <w:sz w:val="22"/>
          <w:szCs w:val="22"/>
          <w:lang w:val="hr-HR"/>
        </w:rPr>
        <w:t xml:space="preserve">, u </w:t>
      </w:r>
      <w:r w:rsidR="004C4331">
        <w:rPr>
          <w:rFonts w:ascii="Arial" w:eastAsiaTheme="minorHAnsi" w:hAnsi="Arial" w:cs="Arial"/>
          <w:sz w:val="22"/>
          <w:szCs w:val="22"/>
          <w:lang w:val="hr-HR"/>
        </w:rPr>
        <w:t xml:space="preserve">nastavku </w:t>
      </w:r>
      <w:r w:rsidR="00804115">
        <w:rPr>
          <w:rFonts w:ascii="Arial" w:eastAsiaTheme="minorHAnsi" w:hAnsi="Arial" w:cs="Arial"/>
          <w:sz w:val="22"/>
          <w:szCs w:val="22"/>
          <w:lang w:val="hr-HR"/>
        </w:rPr>
        <w:t xml:space="preserve">izlaganja </w:t>
      </w:r>
      <w:r w:rsidR="004C4331">
        <w:rPr>
          <w:rFonts w:ascii="Arial" w:eastAsiaTheme="minorHAnsi" w:hAnsi="Arial" w:cs="Arial"/>
          <w:sz w:val="22"/>
          <w:szCs w:val="22"/>
          <w:lang w:val="hr-HR"/>
        </w:rPr>
        <w:t xml:space="preserve">koristila su se </w:t>
      </w:r>
      <w:r w:rsidR="00654F79">
        <w:rPr>
          <w:rFonts w:ascii="Arial" w:eastAsiaTheme="minorHAnsi" w:hAnsi="Arial" w:cs="Arial"/>
          <w:sz w:val="22"/>
          <w:szCs w:val="22"/>
          <w:lang w:val="hr-HR"/>
        </w:rPr>
        <w:t>tri</w:t>
      </w:r>
      <w:r w:rsidR="004C4331">
        <w:rPr>
          <w:rFonts w:ascii="Arial" w:eastAsiaTheme="minorHAnsi" w:hAnsi="Arial" w:cs="Arial"/>
          <w:sz w:val="22"/>
          <w:szCs w:val="22"/>
          <w:lang w:val="hr-HR"/>
        </w:rPr>
        <w:t xml:space="preserve"> </w:t>
      </w:r>
      <w:r w:rsidR="00654F79">
        <w:rPr>
          <w:rFonts w:ascii="Arial" w:eastAsiaTheme="minorHAnsi" w:hAnsi="Arial" w:cs="Arial"/>
          <w:sz w:val="22"/>
          <w:szCs w:val="22"/>
          <w:lang w:val="hr-HR"/>
        </w:rPr>
        <w:t>razrjeđenja</w:t>
      </w:r>
      <w:r w:rsidR="004C4331" w:rsidRPr="004C4331">
        <w:rPr>
          <w:rFonts w:ascii="Arial" w:eastAsiaTheme="minorHAnsi" w:hAnsi="Arial" w:cs="Arial"/>
          <w:sz w:val="22"/>
          <w:szCs w:val="22"/>
          <w:lang w:val="hr-HR"/>
        </w:rPr>
        <w:t xml:space="preserve"> </w:t>
      </w:r>
      <w:r w:rsidR="004C4331">
        <w:rPr>
          <w:rFonts w:ascii="Arial" w:eastAsiaTheme="minorHAnsi" w:hAnsi="Arial" w:cs="Arial"/>
          <w:sz w:val="22"/>
          <w:szCs w:val="22"/>
          <w:lang w:val="hr-HR"/>
        </w:rPr>
        <w:t xml:space="preserve">ekstraktima sedimenta rijeke Save </w:t>
      </w:r>
      <w:r w:rsidR="00804115">
        <w:rPr>
          <w:rFonts w:ascii="Arial" w:eastAsiaTheme="minorHAnsi" w:hAnsi="Arial" w:cs="Arial"/>
          <w:sz w:val="22"/>
          <w:szCs w:val="22"/>
          <w:lang w:val="hr-HR"/>
        </w:rPr>
        <w:t>:</w:t>
      </w:r>
      <w:r w:rsidR="00DE4626">
        <w:rPr>
          <w:rFonts w:ascii="Arial" w:eastAsiaTheme="minorHAnsi" w:hAnsi="Arial" w:cs="Arial"/>
          <w:sz w:val="22"/>
          <w:szCs w:val="22"/>
          <w:lang w:val="hr-HR"/>
        </w:rPr>
        <w:t xml:space="preserve"> 25</w:t>
      </w:r>
      <w:r w:rsidR="0050693E">
        <w:rPr>
          <w:rFonts w:ascii="Arial" w:eastAsiaTheme="minorHAnsi" w:hAnsi="Arial" w:cs="Arial"/>
          <w:sz w:val="22"/>
          <w:szCs w:val="22"/>
          <w:lang w:val="hr-HR"/>
        </w:rPr>
        <w:t>.</w:t>
      </w:r>
      <w:r w:rsidR="00DE4626">
        <w:rPr>
          <w:rFonts w:ascii="Arial" w:eastAsiaTheme="minorHAnsi" w:hAnsi="Arial" w:cs="Arial"/>
          <w:sz w:val="22"/>
          <w:szCs w:val="22"/>
          <w:lang w:val="hr-HR"/>
        </w:rPr>
        <w:t>000,</w:t>
      </w:r>
      <w:r w:rsidR="004C4331">
        <w:rPr>
          <w:rFonts w:ascii="Arial" w:eastAsiaTheme="minorHAnsi" w:hAnsi="Arial" w:cs="Arial"/>
          <w:sz w:val="22"/>
          <w:szCs w:val="22"/>
          <w:lang w:val="hr-HR"/>
        </w:rPr>
        <w:t xml:space="preserve"> 50</w:t>
      </w:r>
      <w:r w:rsidR="0050693E">
        <w:rPr>
          <w:rFonts w:ascii="Arial" w:eastAsiaTheme="minorHAnsi" w:hAnsi="Arial" w:cs="Arial"/>
          <w:sz w:val="22"/>
          <w:szCs w:val="22"/>
          <w:lang w:val="hr-HR"/>
        </w:rPr>
        <w:t>.</w:t>
      </w:r>
      <w:r w:rsidR="004C4331">
        <w:rPr>
          <w:rFonts w:ascii="Arial" w:eastAsiaTheme="minorHAnsi" w:hAnsi="Arial" w:cs="Arial"/>
          <w:sz w:val="22"/>
          <w:szCs w:val="22"/>
          <w:lang w:val="hr-HR"/>
        </w:rPr>
        <w:t>000 i 100</w:t>
      </w:r>
      <w:r w:rsidR="0050693E">
        <w:rPr>
          <w:rFonts w:ascii="Arial" w:eastAsiaTheme="minorHAnsi" w:hAnsi="Arial" w:cs="Arial"/>
          <w:sz w:val="22"/>
          <w:szCs w:val="22"/>
          <w:lang w:val="hr-HR"/>
        </w:rPr>
        <w:t>.</w:t>
      </w:r>
      <w:r w:rsidR="004C4331">
        <w:rPr>
          <w:rFonts w:ascii="Arial" w:eastAsiaTheme="minorHAnsi" w:hAnsi="Arial" w:cs="Arial"/>
          <w:sz w:val="22"/>
          <w:szCs w:val="22"/>
          <w:lang w:val="hr-HR"/>
        </w:rPr>
        <w:t>000 x.</w:t>
      </w:r>
    </w:p>
    <w:p w:rsidR="004C4331" w:rsidRDefault="00804115" w:rsidP="00930915">
      <w:pPr>
        <w:spacing w:line="360" w:lineRule="auto"/>
        <w:ind w:left="113" w:right="79" w:firstLine="709"/>
        <w:jc w:val="both"/>
        <w:rPr>
          <w:rFonts w:ascii="Arial" w:eastAsiaTheme="minorHAnsi" w:hAnsi="Arial" w:cs="Arial"/>
          <w:sz w:val="22"/>
          <w:szCs w:val="22"/>
          <w:lang w:val="hr-HR"/>
        </w:rPr>
      </w:pPr>
      <w:r>
        <w:rPr>
          <w:rFonts w:ascii="Arial" w:eastAsiaTheme="minorHAnsi" w:hAnsi="Arial" w:cs="Arial"/>
          <w:sz w:val="22"/>
          <w:szCs w:val="22"/>
          <w:lang w:val="hr-HR"/>
        </w:rPr>
        <w:t>N</w:t>
      </w:r>
      <w:r w:rsidR="004C4331">
        <w:rPr>
          <w:rFonts w:ascii="Arial" w:eastAsiaTheme="minorHAnsi" w:hAnsi="Arial" w:cs="Arial"/>
          <w:sz w:val="22"/>
          <w:szCs w:val="22"/>
          <w:lang w:val="hr-HR"/>
        </w:rPr>
        <w:t xml:space="preserve">akon oplodnje (max. 1 hpf), embriji su </w:t>
      </w:r>
      <w:r>
        <w:rPr>
          <w:rFonts w:ascii="Arial" w:eastAsiaTheme="minorHAnsi" w:hAnsi="Arial" w:cs="Arial"/>
          <w:sz w:val="22"/>
          <w:szCs w:val="22"/>
          <w:lang w:val="hr-HR"/>
        </w:rPr>
        <w:t xml:space="preserve">brzo </w:t>
      </w:r>
      <w:r w:rsidR="004C4331">
        <w:rPr>
          <w:rFonts w:ascii="Arial" w:eastAsiaTheme="minorHAnsi" w:hAnsi="Arial" w:cs="Arial"/>
          <w:sz w:val="22"/>
          <w:szCs w:val="22"/>
          <w:lang w:val="hr-HR"/>
        </w:rPr>
        <w:t xml:space="preserve">prebačeni u staklene Petrijeve posudice sa prethodno pripremljenim razrjeđenjima testiranog uzorka (Slika </w:t>
      </w:r>
      <w:r w:rsidR="006F6531">
        <w:rPr>
          <w:rFonts w:ascii="Arial" w:eastAsiaTheme="minorHAnsi" w:hAnsi="Arial" w:cs="Arial"/>
          <w:sz w:val="22"/>
          <w:szCs w:val="22"/>
          <w:lang w:val="hr-HR"/>
        </w:rPr>
        <w:t>5</w:t>
      </w:r>
      <w:r w:rsidR="004C4331">
        <w:rPr>
          <w:rFonts w:ascii="Arial" w:eastAsiaTheme="minorHAnsi" w:hAnsi="Arial" w:cs="Arial"/>
          <w:sz w:val="22"/>
          <w:szCs w:val="22"/>
          <w:lang w:val="hr-HR"/>
        </w:rPr>
        <w:t xml:space="preserve">). Oplođeni </w:t>
      </w:r>
      <w:r w:rsidR="004C4331">
        <w:rPr>
          <w:rFonts w:ascii="Arial" w:eastAsiaTheme="minorHAnsi" w:hAnsi="Arial" w:cs="Arial"/>
          <w:sz w:val="22"/>
          <w:szCs w:val="22"/>
          <w:lang w:val="hr-HR"/>
        </w:rPr>
        <w:lastRenderedPageBreak/>
        <w:t xml:space="preserve">embriji odvojeni su od neoplođenih i/ili oštećenih jajašaca koristeći </w:t>
      </w:r>
      <w:r w:rsidR="00417808">
        <w:rPr>
          <w:rFonts w:ascii="Arial" w:eastAsiaTheme="minorHAnsi" w:hAnsi="Arial" w:cs="Arial"/>
          <w:sz w:val="22"/>
          <w:szCs w:val="22"/>
          <w:lang w:val="hr-HR"/>
        </w:rPr>
        <w:t>svjetlosni</w:t>
      </w:r>
      <w:r w:rsidR="004C4331">
        <w:rPr>
          <w:rFonts w:ascii="Arial" w:eastAsiaTheme="minorHAnsi" w:hAnsi="Arial" w:cs="Arial"/>
          <w:sz w:val="22"/>
          <w:szCs w:val="22"/>
          <w:lang w:val="hr-HR"/>
        </w:rPr>
        <w:t xml:space="preserve"> mikroskop (PRO-LUX, Hrvatska) te su raspoređeni u prozirne polietilenske </w:t>
      </w:r>
      <w:r w:rsidR="004C4331" w:rsidRPr="00E543AA">
        <w:rPr>
          <w:rFonts w:ascii="Arial" w:eastAsiaTheme="minorHAnsi" w:hAnsi="Arial" w:cs="Arial"/>
          <w:sz w:val="22"/>
          <w:szCs w:val="22"/>
          <w:lang w:val="hr-HR"/>
        </w:rPr>
        <w:t xml:space="preserve">pločice </w:t>
      </w:r>
      <w:r w:rsidR="004C4331">
        <w:rPr>
          <w:rFonts w:ascii="Arial" w:eastAsiaTheme="minorHAnsi" w:hAnsi="Arial" w:cs="Arial"/>
          <w:sz w:val="22"/>
          <w:szCs w:val="22"/>
          <w:lang w:val="hr-HR"/>
        </w:rPr>
        <w:t xml:space="preserve">s 24 jažice </w:t>
      </w:r>
      <w:r w:rsidR="004C4331" w:rsidRPr="00E01997">
        <w:rPr>
          <w:rFonts w:ascii="Arial" w:eastAsiaTheme="minorHAnsi" w:hAnsi="Arial" w:cs="Arial"/>
          <w:sz w:val="22"/>
          <w:szCs w:val="22"/>
        </w:rPr>
        <w:t xml:space="preserve">(NEST Scientific, </w:t>
      </w:r>
      <w:r w:rsidR="004C4331">
        <w:rPr>
          <w:rFonts w:ascii="Arial" w:eastAsiaTheme="minorHAnsi" w:hAnsi="Arial" w:cs="Arial"/>
          <w:sz w:val="22"/>
          <w:szCs w:val="22"/>
        </w:rPr>
        <w:t>SAD</w:t>
      </w:r>
      <w:r w:rsidR="004C4331" w:rsidRPr="00E01997">
        <w:rPr>
          <w:rFonts w:ascii="Arial" w:eastAsiaTheme="minorHAnsi" w:hAnsi="Arial" w:cs="Arial"/>
          <w:sz w:val="22"/>
          <w:szCs w:val="22"/>
        </w:rPr>
        <w:t>)</w:t>
      </w:r>
      <w:r w:rsidR="004C4331">
        <w:rPr>
          <w:rFonts w:ascii="Arial" w:eastAsiaTheme="minorHAnsi" w:hAnsi="Arial" w:cs="Arial"/>
          <w:sz w:val="22"/>
          <w:szCs w:val="22"/>
        </w:rPr>
        <w:t xml:space="preserve">. Svaka jažica sadržavala je </w:t>
      </w:r>
      <w:r w:rsidR="004C4331">
        <w:rPr>
          <w:rFonts w:ascii="Arial" w:eastAsiaTheme="minorHAnsi" w:hAnsi="Arial" w:cs="Arial"/>
          <w:sz w:val="22"/>
          <w:szCs w:val="22"/>
          <w:lang w:val="hr-HR"/>
        </w:rPr>
        <w:t xml:space="preserve">2 mL uzorka. Prethodno izlaganju embrija, </w:t>
      </w:r>
      <w:r w:rsidR="00713424">
        <w:rPr>
          <w:rFonts w:ascii="Arial" w:eastAsiaTheme="minorHAnsi" w:hAnsi="Arial" w:cs="Arial"/>
          <w:sz w:val="22"/>
          <w:szCs w:val="22"/>
          <w:lang w:val="hr-HR"/>
        </w:rPr>
        <w:t>ekstrakti sedimenta</w:t>
      </w:r>
      <w:r w:rsidR="004C4331">
        <w:rPr>
          <w:rFonts w:ascii="Arial" w:eastAsiaTheme="minorHAnsi" w:hAnsi="Arial" w:cs="Arial"/>
          <w:sz w:val="22"/>
          <w:szCs w:val="22"/>
          <w:lang w:val="hr-HR"/>
        </w:rPr>
        <w:t xml:space="preserve"> su </w:t>
      </w:r>
      <w:r>
        <w:rPr>
          <w:rFonts w:ascii="Arial" w:eastAsiaTheme="minorHAnsi" w:hAnsi="Arial" w:cs="Arial"/>
          <w:sz w:val="22"/>
          <w:szCs w:val="22"/>
          <w:lang w:val="hr-HR"/>
        </w:rPr>
        <w:t xml:space="preserve">prozračivani </w:t>
      </w:r>
      <w:r w:rsidR="004C4331">
        <w:rPr>
          <w:rFonts w:ascii="Arial" w:eastAsiaTheme="minorHAnsi" w:hAnsi="Arial" w:cs="Arial"/>
          <w:sz w:val="22"/>
          <w:szCs w:val="22"/>
          <w:lang w:val="hr-HR"/>
        </w:rPr>
        <w:t>do 100</w:t>
      </w:r>
      <w:r w:rsidR="006F6531">
        <w:rPr>
          <w:rFonts w:ascii="Arial" w:eastAsiaTheme="minorHAnsi" w:hAnsi="Arial" w:cs="Arial"/>
          <w:sz w:val="22"/>
          <w:szCs w:val="22"/>
          <w:lang w:val="hr-HR"/>
        </w:rPr>
        <w:t xml:space="preserve"> </w:t>
      </w:r>
      <w:r w:rsidR="004C4331">
        <w:rPr>
          <w:rFonts w:ascii="Arial" w:eastAsiaTheme="minorHAnsi" w:hAnsi="Arial" w:cs="Arial"/>
          <w:sz w:val="22"/>
          <w:szCs w:val="22"/>
          <w:lang w:val="hr-HR"/>
        </w:rPr>
        <w:t>% zasićenja kisikom pri temperaturi od 26 ± 1ºC (</w:t>
      </w:r>
      <w:r w:rsidR="004C4331" w:rsidRPr="00467DC6">
        <w:rPr>
          <w:rFonts w:ascii="Arial" w:eastAsiaTheme="minorHAnsi" w:hAnsi="Arial" w:cs="Arial"/>
          <w:bCs/>
          <w:sz w:val="22"/>
          <w:szCs w:val="24"/>
        </w:rPr>
        <w:t>ISO 2007:15088</w:t>
      </w:r>
      <w:r w:rsidR="004C4331">
        <w:rPr>
          <w:rFonts w:ascii="Arial" w:eastAsiaTheme="minorHAnsi" w:hAnsi="Arial" w:cs="Arial"/>
          <w:sz w:val="22"/>
          <w:szCs w:val="22"/>
          <w:lang w:val="hr-HR"/>
        </w:rPr>
        <w:t xml:space="preserve">). Ukupno 24 embrija raspoređena su pojedinačno po jažicama, što uključuje 20 embrija po koncentraciji te 4 embrija </w:t>
      </w:r>
      <w:r>
        <w:rPr>
          <w:rFonts w:ascii="Arial" w:eastAsiaTheme="minorHAnsi" w:hAnsi="Arial" w:cs="Arial"/>
          <w:sz w:val="22"/>
          <w:szCs w:val="22"/>
          <w:lang w:val="hr-HR"/>
        </w:rPr>
        <w:t xml:space="preserve">u </w:t>
      </w:r>
      <w:r w:rsidR="004C4331">
        <w:rPr>
          <w:rFonts w:ascii="Arial" w:eastAsiaTheme="minorHAnsi" w:hAnsi="Arial" w:cs="Arial"/>
          <w:sz w:val="22"/>
          <w:szCs w:val="22"/>
          <w:lang w:val="hr-HR"/>
        </w:rPr>
        <w:t>negativnoj kontroli (2 mL umjetne vode po jažici). Otopina od 3</w:t>
      </w:r>
      <w:r w:rsidR="00E328F7">
        <w:rPr>
          <w:rFonts w:ascii="Arial" w:eastAsiaTheme="minorHAnsi" w:hAnsi="Arial" w:cs="Arial"/>
          <w:sz w:val="22"/>
          <w:szCs w:val="22"/>
          <w:lang w:val="hr-HR"/>
        </w:rPr>
        <w:t>,</w:t>
      </w:r>
      <w:r w:rsidR="004C4331">
        <w:rPr>
          <w:rFonts w:ascii="Arial" w:eastAsiaTheme="minorHAnsi" w:hAnsi="Arial" w:cs="Arial"/>
          <w:sz w:val="22"/>
          <w:szCs w:val="22"/>
          <w:lang w:val="hr-HR"/>
        </w:rPr>
        <w:t>7 mg L</w:t>
      </w:r>
      <w:r w:rsidR="004C4331">
        <w:rPr>
          <w:rFonts w:ascii="Arial" w:eastAsiaTheme="minorHAnsi" w:hAnsi="Arial" w:cs="Arial"/>
          <w:sz w:val="22"/>
          <w:szCs w:val="22"/>
          <w:vertAlign w:val="superscript"/>
          <w:lang w:val="hr-HR"/>
        </w:rPr>
        <w:t>-1</w:t>
      </w:r>
      <w:r w:rsidR="004C4331">
        <w:rPr>
          <w:rFonts w:ascii="Arial" w:eastAsiaTheme="minorHAnsi" w:hAnsi="Arial" w:cs="Arial"/>
          <w:sz w:val="22"/>
          <w:szCs w:val="22"/>
          <w:lang w:val="hr-HR"/>
        </w:rPr>
        <w:t xml:space="preserve"> </w:t>
      </w:r>
      <w:r w:rsidR="004C4331" w:rsidRPr="00287910">
        <w:rPr>
          <w:rFonts w:ascii="Arial" w:eastAsiaTheme="minorHAnsi" w:hAnsi="Arial" w:cs="Arial"/>
          <w:sz w:val="22"/>
          <w:szCs w:val="22"/>
          <w:lang w:val="hr-HR"/>
        </w:rPr>
        <w:t>3,4-</w:t>
      </w:r>
      <w:r w:rsidR="004C4331">
        <w:rPr>
          <w:rFonts w:ascii="Arial" w:eastAsiaTheme="minorHAnsi" w:hAnsi="Arial" w:cs="Arial"/>
          <w:sz w:val="22"/>
          <w:szCs w:val="22"/>
          <w:lang w:val="hr-HR"/>
        </w:rPr>
        <w:t>DCA služila je kao pozitivna kontrola koja se testirala sa 20 embrija. Kao dodatna vanjska negativna kontrola korištena je cijela pločica i</w:t>
      </w:r>
      <w:r w:rsidR="004C4331" w:rsidRPr="00513B46">
        <w:rPr>
          <w:rFonts w:ascii="Arial" w:eastAsiaTheme="minorHAnsi" w:hAnsi="Arial" w:cs="Arial"/>
          <w:sz w:val="22"/>
          <w:szCs w:val="22"/>
          <w:lang w:val="hr-HR"/>
        </w:rPr>
        <w:t>s</w:t>
      </w:r>
      <w:r w:rsidR="004C4331">
        <w:rPr>
          <w:rFonts w:ascii="Arial" w:eastAsiaTheme="minorHAnsi" w:hAnsi="Arial" w:cs="Arial"/>
          <w:sz w:val="22"/>
          <w:szCs w:val="22"/>
          <w:lang w:val="hr-HR"/>
        </w:rPr>
        <w:t>punjena s</w:t>
      </w:r>
      <w:r w:rsidR="004C4331" w:rsidRPr="00513B46">
        <w:rPr>
          <w:rFonts w:ascii="Arial" w:eastAsiaTheme="minorHAnsi" w:hAnsi="Arial" w:cs="Arial"/>
          <w:sz w:val="22"/>
          <w:szCs w:val="22"/>
          <w:lang w:val="hr-HR"/>
        </w:rPr>
        <w:t xml:space="preserve"> 24 embrija. </w:t>
      </w:r>
      <w:r w:rsidR="004C4331">
        <w:rPr>
          <w:rFonts w:ascii="Arial" w:eastAsiaTheme="minorHAnsi" w:hAnsi="Arial" w:cs="Arial"/>
          <w:sz w:val="22"/>
          <w:szCs w:val="22"/>
          <w:lang w:val="hr-HR"/>
        </w:rPr>
        <w:t xml:space="preserve">Pločice su prekrivene </w:t>
      </w:r>
      <w:r w:rsidR="004C4331" w:rsidRPr="00513B46">
        <w:rPr>
          <w:rFonts w:ascii="Arial" w:eastAsiaTheme="minorHAnsi" w:hAnsi="Arial" w:cs="Arial"/>
          <w:sz w:val="22"/>
          <w:szCs w:val="22"/>
          <w:lang w:val="hr-HR"/>
        </w:rPr>
        <w:t xml:space="preserve">samoljepljivom </w:t>
      </w:r>
      <w:r w:rsidR="004C4331">
        <w:rPr>
          <w:rFonts w:ascii="Arial" w:eastAsiaTheme="minorHAnsi" w:hAnsi="Arial" w:cs="Arial"/>
          <w:sz w:val="22"/>
          <w:szCs w:val="22"/>
          <w:lang w:val="hr-HR"/>
        </w:rPr>
        <w:t>folijom kako bi se spriječilo isparavanje te inkubirane na 26 ± 1ºC sa reguliranim fotoperiodom svijetlo/tama: 14/10</w:t>
      </w:r>
      <w:r w:rsidR="00AF7158">
        <w:rPr>
          <w:rFonts w:ascii="Arial" w:eastAsiaTheme="minorHAnsi" w:hAnsi="Arial" w:cs="Arial"/>
          <w:sz w:val="22"/>
          <w:szCs w:val="22"/>
          <w:lang w:val="hr-HR"/>
        </w:rPr>
        <w:t xml:space="preserve"> h</w:t>
      </w:r>
      <w:r w:rsidR="004C4331">
        <w:rPr>
          <w:rFonts w:ascii="Arial" w:eastAsiaTheme="minorHAnsi" w:hAnsi="Arial" w:cs="Arial"/>
          <w:sz w:val="22"/>
          <w:szCs w:val="22"/>
          <w:lang w:val="hr-HR"/>
        </w:rPr>
        <w:t xml:space="preserve">. Svakog dana tijekom trajanja pokusa u svakoj jažici 50 % volumena zamijenjeno je sa prethodno aeriranim i inkubiranim uzorkom. Letalni i subletalni učinci </w:t>
      </w:r>
      <w:r w:rsidR="007D3171">
        <w:rPr>
          <w:rFonts w:ascii="Arial" w:eastAsiaTheme="minorHAnsi" w:hAnsi="Arial" w:cs="Arial"/>
          <w:sz w:val="22"/>
          <w:szCs w:val="22"/>
          <w:lang w:val="hr-HR"/>
        </w:rPr>
        <w:t xml:space="preserve">(Tablica </w:t>
      </w:r>
      <w:r w:rsidR="00DC5543">
        <w:rPr>
          <w:rFonts w:ascii="Arial" w:eastAsiaTheme="minorHAnsi" w:hAnsi="Arial" w:cs="Arial"/>
          <w:sz w:val="22"/>
          <w:szCs w:val="22"/>
          <w:lang w:val="hr-HR"/>
        </w:rPr>
        <w:t>2</w:t>
      </w:r>
      <w:r w:rsidR="007D3171">
        <w:rPr>
          <w:rFonts w:ascii="Arial" w:eastAsiaTheme="minorHAnsi" w:hAnsi="Arial" w:cs="Arial"/>
          <w:sz w:val="22"/>
          <w:szCs w:val="22"/>
          <w:lang w:val="hr-HR"/>
        </w:rPr>
        <w:t>)</w:t>
      </w:r>
      <w:r w:rsidR="00F24D71">
        <w:rPr>
          <w:rFonts w:ascii="Arial" w:eastAsiaTheme="minorHAnsi" w:hAnsi="Arial" w:cs="Arial"/>
          <w:sz w:val="22"/>
          <w:szCs w:val="22"/>
          <w:lang w:val="hr-HR"/>
        </w:rPr>
        <w:t xml:space="preserve"> </w:t>
      </w:r>
      <w:r w:rsidR="004C4331">
        <w:rPr>
          <w:rFonts w:ascii="Arial" w:eastAsiaTheme="minorHAnsi" w:hAnsi="Arial" w:cs="Arial"/>
          <w:sz w:val="22"/>
          <w:szCs w:val="22"/>
          <w:lang w:val="hr-HR"/>
        </w:rPr>
        <w:t xml:space="preserve">promatrani su nakon 24 i 48 sati od izlaganja koristeći invertni mikroskop </w:t>
      </w:r>
      <w:r w:rsidR="004C4331" w:rsidRPr="008F48E4">
        <w:rPr>
          <w:rFonts w:ascii="Arial" w:eastAsiaTheme="minorHAnsi" w:hAnsi="Arial" w:cs="Arial"/>
          <w:sz w:val="22"/>
          <w:szCs w:val="22"/>
        </w:rPr>
        <w:t>(Olympus CKX41)</w:t>
      </w:r>
      <w:r w:rsidR="00930915">
        <w:rPr>
          <w:rFonts w:ascii="Arial" w:eastAsiaTheme="minorHAnsi" w:hAnsi="Arial" w:cs="Arial"/>
          <w:sz w:val="22"/>
          <w:szCs w:val="22"/>
          <w:lang w:val="hr-HR"/>
        </w:rPr>
        <w:t>.</w:t>
      </w:r>
    </w:p>
    <w:p w:rsidR="004C4331" w:rsidRDefault="004C4331" w:rsidP="004C4331">
      <w:pPr>
        <w:spacing w:before="32" w:after="160" w:line="360" w:lineRule="auto"/>
        <w:ind w:right="12"/>
        <w:jc w:val="both"/>
        <w:rPr>
          <w:rFonts w:ascii="Arial" w:eastAsiaTheme="minorHAnsi" w:hAnsi="Arial" w:cs="Arial"/>
          <w:sz w:val="22"/>
          <w:szCs w:val="22"/>
          <w:lang w:val="hr-HR"/>
        </w:rPr>
      </w:pPr>
      <w:r>
        <w:rPr>
          <w:rFonts w:ascii="Arial" w:eastAsiaTheme="minorHAnsi" w:hAnsi="Arial" w:cs="Arial"/>
          <w:noProof/>
          <w:sz w:val="22"/>
          <w:szCs w:val="22"/>
          <w:lang w:val="hr-HR" w:eastAsia="hr-HR"/>
        </w:rPr>
        <w:drawing>
          <wp:inline distT="0" distB="0" distL="0" distR="0">
            <wp:extent cx="5753100" cy="2869255"/>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ammer2009.tif"/>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753100" cy="2869255"/>
                    </a:xfrm>
                    <a:prstGeom prst="rect">
                      <a:avLst/>
                    </a:prstGeom>
                    <a:ln>
                      <a:noFill/>
                    </a:ln>
                    <a:extLst>
                      <a:ext uri="{53640926-AAD7-44D8-BBD7-CCE9431645EC}">
                        <a14:shadowObscured xmlns:a14="http://schemas.microsoft.com/office/drawing/2010/main"/>
                      </a:ext>
                    </a:extLst>
                  </pic:spPr>
                </pic:pic>
              </a:graphicData>
            </a:graphic>
          </wp:inline>
        </w:drawing>
      </w:r>
    </w:p>
    <w:p w:rsidR="004C4331" w:rsidRDefault="004C4331" w:rsidP="00E328F7">
      <w:pPr>
        <w:spacing w:before="32" w:after="160" w:line="360" w:lineRule="auto"/>
        <w:ind w:right="79"/>
        <w:jc w:val="both"/>
        <w:rPr>
          <w:rFonts w:ascii="Arial" w:eastAsiaTheme="minorHAnsi" w:hAnsi="Arial" w:cs="Arial"/>
          <w:sz w:val="22"/>
          <w:szCs w:val="22"/>
          <w:lang w:val="hr-HR"/>
        </w:rPr>
      </w:pPr>
      <w:r w:rsidRPr="00467DC6">
        <w:rPr>
          <w:rFonts w:ascii="Arial" w:eastAsiaTheme="minorHAnsi" w:hAnsi="Arial" w:cs="Arial"/>
          <w:b/>
          <w:sz w:val="22"/>
          <w:szCs w:val="22"/>
          <w:lang w:val="hr-HR"/>
        </w:rPr>
        <w:t xml:space="preserve">Slika </w:t>
      </w:r>
      <w:r w:rsidR="00DC5543">
        <w:rPr>
          <w:rFonts w:ascii="Arial" w:eastAsiaTheme="minorHAnsi" w:hAnsi="Arial" w:cs="Arial"/>
          <w:b/>
          <w:sz w:val="22"/>
          <w:szCs w:val="22"/>
          <w:lang w:val="hr-HR"/>
        </w:rPr>
        <w:t>5</w:t>
      </w:r>
      <w:r w:rsidRPr="00467DC6">
        <w:rPr>
          <w:rFonts w:ascii="Arial" w:eastAsiaTheme="minorHAnsi" w:hAnsi="Arial" w:cs="Arial"/>
          <w:b/>
          <w:sz w:val="22"/>
          <w:szCs w:val="22"/>
          <w:lang w:val="hr-HR"/>
        </w:rPr>
        <w:t>.</w:t>
      </w:r>
      <w:r>
        <w:rPr>
          <w:rFonts w:ascii="Arial" w:eastAsiaTheme="minorHAnsi" w:hAnsi="Arial" w:cs="Arial"/>
          <w:sz w:val="22"/>
          <w:szCs w:val="22"/>
          <w:lang w:val="hr-HR"/>
        </w:rPr>
        <w:t xml:space="preserve"> Shematski prikaz provođenja testa embriotoksičnosti na zebricama (Prilagođeno prema Lammer i sur., 2009)</w:t>
      </w:r>
    </w:p>
    <w:p w:rsidR="006C7B14" w:rsidRDefault="006C7B14" w:rsidP="00E328F7">
      <w:pPr>
        <w:spacing w:before="32" w:after="160" w:line="360" w:lineRule="auto"/>
        <w:ind w:right="79"/>
        <w:jc w:val="both"/>
        <w:rPr>
          <w:rFonts w:ascii="Arial" w:eastAsiaTheme="minorHAnsi" w:hAnsi="Arial" w:cs="Arial"/>
          <w:sz w:val="22"/>
          <w:szCs w:val="22"/>
          <w:lang w:val="hr-HR"/>
        </w:rPr>
      </w:pPr>
    </w:p>
    <w:p w:rsidR="006C7B14" w:rsidRDefault="006C7B14" w:rsidP="00E328F7">
      <w:pPr>
        <w:spacing w:before="32" w:after="160" w:line="360" w:lineRule="auto"/>
        <w:ind w:right="79"/>
        <w:jc w:val="both"/>
        <w:rPr>
          <w:rFonts w:ascii="Arial" w:eastAsiaTheme="minorHAnsi" w:hAnsi="Arial" w:cs="Arial"/>
          <w:sz w:val="22"/>
          <w:szCs w:val="22"/>
          <w:lang w:val="hr-HR"/>
        </w:rPr>
      </w:pPr>
    </w:p>
    <w:p w:rsidR="006C7B14" w:rsidRDefault="006C7B14" w:rsidP="00E328F7">
      <w:pPr>
        <w:spacing w:before="32" w:after="160" w:line="360" w:lineRule="auto"/>
        <w:ind w:right="79"/>
        <w:jc w:val="both"/>
        <w:rPr>
          <w:rFonts w:ascii="Arial" w:eastAsiaTheme="minorHAnsi" w:hAnsi="Arial" w:cs="Arial"/>
          <w:sz w:val="22"/>
          <w:szCs w:val="22"/>
          <w:lang w:val="hr-HR"/>
        </w:rPr>
      </w:pPr>
    </w:p>
    <w:p w:rsidR="006C7B14" w:rsidRDefault="006C7B14" w:rsidP="00E328F7">
      <w:pPr>
        <w:spacing w:before="32" w:after="160" w:line="360" w:lineRule="auto"/>
        <w:ind w:right="79"/>
        <w:jc w:val="both"/>
        <w:rPr>
          <w:rFonts w:ascii="Arial" w:eastAsiaTheme="minorHAnsi" w:hAnsi="Arial" w:cs="Arial"/>
          <w:sz w:val="22"/>
          <w:szCs w:val="22"/>
          <w:lang w:val="hr-HR"/>
        </w:rPr>
      </w:pPr>
    </w:p>
    <w:p w:rsidR="006C7B14" w:rsidRDefault="006C7B14" w:rsidP="00E328F7">
      <w:pPr>
        <w:spacing w:before="32" w:after="160" w:line="360" w:lineRule="auto"/>
        <w:ind w:right="79"/>
        <w:jc w:val="both"/>
        <w:rPr>
          <w:rFonts w:ascii="Arial" w:eastAsiaTheme="minorHAnsi" w:hAnsi="Arial" w:cs="Arial"/>
          <w:sz w:val="22"/>
          <w:szCs w:val="22"/>
          <w:lang w:val="hr-HR"/>
        </w:rPr>
      </w:pPr>
    </w:p>
    <w:p w:rsidR="00930915" w:rsidRPr="0060197C" w:rsidRDefault="00930915" w:rsidP="00E328F7">
      <w:pPr>
        <w:spacing w:before="32" w:after="160" w:line="360" w:lineRule="auto"/>
        <w:ind w:right="79"/>
        <w:jc w:val="both"/>
        <w:rPr>
          <w:rFonts w:ascii="Arial" w:eastAsiaTheme="minorHAnsi" w:hAnsi="Arial" w:cs="Arial"/>
          <w:sz w:val="22"/>
          <w:szCs w:val="22"/>
          <w:lang w:val="hr-HR"/>
        </w:rPr>
      </w:pPr>
    </w:p>
    <w:p w:rsidR="00F24D71" w:rsidRPr="00CA3EEA" w:rsidRDefault="00F24D71" w:rsidP="00E328F7">
      <w:pPr>
        <w:spacing w:before="32" w:after="160" w:line="360" w:lineRule="auto"/>
        <w:ind w:right="79"/>
        <w:jc w:val="both"/>
        <w:rPr>
          <w:rFonts w:ascii="Arial" w:eastAsiaTheme="minorHAnsi" w:hAnsi="Arial" w:cs="Arial"/>
          <w:sz w:val="22"/>
          <w:szCs w:val="22"/>
        </w:rPr>
      </w:pPr>
      <w:r w:rsidRPr="00DB3C29">
        <w:rPr>
          <w:rFonts w:ascii="Arial" w:eastAsiaTheme="minorHAnsi" w:hAnsi="Arial" w:cs="Arial"/>
          <w:b/>
          <w:sz w:val="22"/>
          <w:szCs w:val="22"/>
          <w:lang w:val="hr-HR"/>
        </w:rPr>
        <w:lastRenderedPageBreak/>
        <w:t xml:space="preserve">Tablica </w:t>
      </w:r>
      <w:r w:rsidR="00DC5543" w:rsidRPr="00DB3C29">
        <w:rPr>
          <w:rFonts w:ascii="Arial" w:eastAsiaTheme="minorHAnsi" w:hAnsi="Arial" w:cs="Arial"/>
          <w:b/>
          <w:sz w:val="22"/>
          <w:szCs w:val="22"/>
          <w:lang w:val="hr-HR"/>
        </w:rPr>
        <w:t>2</w:t>
      </w:r>
      <w:r w:rsidRPr="00DB3C29">
        <w:rPr>
          <w:rFonts w:ascii="Arial" w:eastAsiaTheme="minorHAnsi" w:hAnsi="Arial" w:cs="Arial"/>
          <w:b/>
          <w:sz w:val="22"/>
          <w:szCs w:val="22"/>
          <w:lang w:val="hr-HR"/>
        </w:rPr>
        <w:t>.</w:t>
      </w:r>
      <w:r w:rsidRPr="00DB3C29">
        <w:rPr>
          <w:rFonts w:ascii="Arial" w:eastAsiaTheme="minorHAnsi" w:hAnsi="Arial" w:cs="Arial"/>
          <w:sz w:val="22"/>
          <w:szCs w:val="22"/>
          <w:lang w:val="hr-HR"/>
        </w:rPr>
        <w:t xml:space="preserve"> Pregled praćenih letalnih i subletalnih učinaka u ovisnosti o starosti embrija </w:t>
      </w:r>
      <w:r w:rsidRPr="00DB3C29">
        <w:rPr>
          <w:rFonts w:ascii="Arial" w:eastAsiaTheme="minorHAnsi" w:hAnsi="Arial" w:cs="Arial"/>
          <w:i/>
          <w:sz w:val="22"/>
          <w:szCs w:val="22"/>
          <w:lang w:val="hr-HR"/>
        </w:rPr>
        <w:t>Danio rerio</w:t>
      </w:r>
      <w:r w:rsidRPr="00CA3EEA">
        <w:rPr>
          <w:rFonts w:ascii="Arial" w:eastAsiaTheme="minorHAnsi" w:hAnsi="Arial" w:cs="Arial"/>
          <w:sz w:val="22"/>
          <w:szCs w:val="22"/>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1"/>
        <w:gridCol w:w="1275"/>
        <w:gridCol w:w="1254"/>
      </w:tblGrid>
      <w:tr w:rsidR="00F24D71" w:rsidRPr="00FC6316" w:rsidTr="00D22F18">
        <w:trPr>
          <w:trHeight w:hRule="exact" w:val="440"/>
        </w:trPr>
        <w:tc>
          <w:tcPr>
            <w:tcW w:w="6771" w:type="dxa"/>
            <w:tcBorders>
              <w:top w:val="single" w:sz="2" w:space="0" w:color="7F7F7F" w:themeColor="text1" w:themeTint="80"/>
              <w:left w:val="single" w:sz="4" w:space="0" w:color="FFFFFF" w:themeColor="background1"/>
              <w:bottom w:val="single" w:sz="8" w:space="0" w:color="7F7F7F" w:themeColor="text1" w:themeTint="80"/>
            </w:tcBorders>
            <w:shd w:val="clear" w:color="auto" w:fill="F2F2F2" w:themeFill="background1" w:themeFillShade="F2"/>
            <w:vAlign w:val="center"/>
          </w:tcPr>
          <w:p w:rsidR="00F24D71" w:rsidRPr="00D22F18" w:rsidRDefault="00512368" w:rsidP="004D278D">
            <w:pPr>
              <w:spacing w:before="32" w:line="360" w:lineRule="auto"/>
              <w:ind w:right="79"/>
              <w:rPr>
                <w:rFonts w:ascii="Arial" w:eastAsiaTheme="minorHAnsi" w:hAnsi="Arial" w:cs="Arial"/>
                <w:sz w:val="28"/>
                <w:szCs w:val="24"/>
                <w:lang w:val="hr-HR"/>
              </w:rPr>
            </w:pPr>
            <w:r w:rsidRPr="00512368">
              <w:rPr>
                <w:rFonts w:ascii="Arial" w:eastAsiaTheme="minorHAnsi" w:hAnsi="Arial" w:cs="Arial"/>
                <w:b/>
                <w:sz w:val="28"/>
                <w:szCs w:val="24"/>
              </w:rPr>
              <w:t>Embriotoksičnost</w:t>
            </w:r>
          </w:p>
        </w:tc>
        <w:tc>
          <w:tcPr>
            <w:tcW w:w="1275" w:type="dxa"/>
            <w:tcBorders>
              <w:top w:val="single" w:sz="2" w:space="0" w:color="7F7F7F" w:themeColor="text1" w:themeTint="80"/>
              <w:bottom w:val="single" w:sz="8" w:space="0" w:color="7F7F7F" w:themeColor="text1" w:themeTint="80"/>
            </w:tcBorders>
            <w:shd w:val="clear" w:color="auto" w:fill="F2F2F2" w:themeFill="background1" w:themeFillShade="F2"/>
            <w:vAlign w:val="bottom"/>
          </w:tcPr>
          <w:p w:rsidR="00F24D71" w:rsidRPr="00D22F18" w:rsidRDefault="00F24D71" w:rsidP="00D22F18">
            <w:pPr>
              <w:spacing w:before="32" w:line="360" w:lineRule="auto"/>
              <w:ind w:right="79"/>
              <w:rPr>
                <w:rFonts w:ascii="Arial" w:eastAsiaTheme="minorHAnsi" w:hAnsi="Arial" w:cs="Arial"/>
                <w:sz w:val="28"/>
                <w:szCs w:val="22"/>
                <w:lang w:val="hr-HR"/>
              </w:rPr>
            </w:pPr>
            <w:r w:rsidRPr="00D22F18">
              <w:rPr>
                <w:rFonts w:ascii="Arial" w:eastAsiaTheme="minorHAnsi" w:hAnsi="Arial" w:cs="Arial"/>
                <w:sz w:val="28"/>
                <w:szCs w:val="22"/>
                <w:lang w:val="hr-HR"/>
              </w:rPr>
              <w:t xml:space="preserve"> 24 hpf</w:t>
            </w:r>
          </w:p>
        </w:tc>
        <w:tc>
          <w:tcPr>
            <w:tcW w:w="1254" w:type="dxa"/>
            <w:tcBorders>
              <w:top w:val="single" w:sz="2" w:space="0" w:color="7F7F7F" w:themeColor="text1" w:themeTint="80"/>
              <w:bottom w:val="single" w:sz="8" w:space="0" w:color="7F7F7F" w:themeColor="text1" w:themeTint="80"/>
              <w:right w:val="single" w:sz="4" w:space="0" w:color="FFFFFF" w:themeColor="background1"/>
            </w:tcBorders>
            <w:shd w:val="clear" w:color="auto" w:fill="F2F2F2" w:themeFill="background1" w:themeFillShade="F2"/>
            <w:vAlign w:val="bottom"/>
          </w:tcPr>
          <w:p w:rsidR="00F24D71" w:rsidRPr="00D22F18" w:rsidRDefault="00F24D71" w:rsidP="00D22F18">
            <w:pPr>
              <w:spacing w:before="32" w:line="360" w:lineRule="auto"/>
              <w:ind w:right="79"/>
              <w:rPr>
                <w:rFonts w:ascii="Arial" w:eastAsiaTheme="minorHAnsi" w:hAnsi="Arial" w:cs="Arial"/>
                <w:sz w:val="28"/>
                <w:szCs w:val="22"/>
                <w:lang w:val="hr-HR"/>
              </w:rPr>
            </w:pPr>
            <w:r w:rsidRPr="00D22F18">
              <w:rPr>
                <w:rFonts w:ascii="Arial" w:eastAsiaTheme="minorHAnsi" w:hAnsi="Arial" w:cs="Arial"/>
                <w:sz w:val="28"/>
                <w:szCs w:val="22"/>
                <w:lang w:val="hr-HR"/>
              </w:rPr>
              <w:t>48 hpf</w:t>
            </w:r>
          </w:p>
        </w:tc>
      </w:tr>
      <w:tr w:rsidR="00F24D71" w:rsidRPr="00FC6316" w:rsidTr="00D22F18">
        <w:trPr>
          <w:trHeight w:val="380"/>
        </w:trPr>
        <w:tc>
          <w:tcPr>
            <w:tcW w:w="6771" w:type="dxa"/>
            <w:tcBorders>
              <w:top w:val="dashSmallGap" w:sz="4" w:space="0" w:color="7F7F7F" w:themeColor="text1" w:themeTint="80"/>
              <w:bottom w:val="dashSmallGap" w:sz="4" w:space="0" w:color="7F7F7F" w:themeColor="text1" w:themeTint="80"/>
              <w:right w:val="dashSmallGap" w:sz="4" w:space="0" w:color="7F7F7F" w:themeColor="text1" w:themeTint="80"/>
            </w:tcBorders>
            <w:shd w:val="clear" w:color="auto" w:fill="FFFFFF" w:themeFill="background1"/>
          </w:tcPr>
          <w:p w:rsidR="00F24D71" w:rsidRPr="00512368" w:rsidRDefault="00D22F18" w:rsidP="004D278D">
            <w:pPr>
              <w:rPr>
                <w:rFonts w:ascii="Arial" w:eastAsiaTheme="minorHAnsi" w:hAnsi="Arial" w:cs="Arial"/>
                <w:sz w:val="24"/>
                <w:szCs w:val="22"/>
                <w:lang w:val="hr-HR"/>
              </w:rPr>
            </w:pPr>
            <w:r w:rsidRPr="00512368">
              <w:rPr>
                <w:rFonts w:ascii="Arial" w:eastAsiaTheme="minorHAnsi" w:hAnsi="Arial" w:cs="Arial"/>
                <w:sz w:val="24"/>
                <w:szCs w:val="22"/>
                <w:lang w:val="hr-HR"/>
              </w:rPr>
              <w:t xml:space="preserve">   </w:t>
            </w:r>
            <w:r w:rsidR="00F24D71" w:rsidRPr="00512368">
              <w:rPr>
                <w:rFonts w:ascii="Arial" w:eastAsiaTheme="minorHAnsi" w:hAnsi="Arial" w:cs="Arial"/>
                <w:sz w:val="24"/>
                <w:szCs w:val="22"/>
                <w:lang w:val="hr-HR"/>
              </w:rPr>
              <w:t>Koagulacija embrija</w:t>
            </w:r>
          </w:p>
        </w:tc>
        <w:tc>
          <w:tcPr>
            <w:tcW w:w="1275" w:type="dxa"/>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shd w:val="clear" w:color="auto" w:fill="FFFFFF" w:themeFill="background1"/>
            <w:vAlign w:val="center"/>
          </w:tcPr>
          <w:p w:rsidR="00F24D71" w:rsidRPr="00D22F18" w:rsidRDefault="00F24D71" w:rsidP="004D278D">
            <w:pPr>
              <w:jc w:val="center"/>
              <w:rPr>
                <w:rFonts w:ascii="Arial" w:eastAsiaTheme="minorHAnsi" w:hAnsi="Arial" w:cs="Arial"/>
                <w:sz w:val="28"/>
                <w:szCs w:val="22"/>
              </w:rPr>
            </w:pPr>
            <w:r w:rsidRPr="00D22F18">
              <w:rPr>
                <w:rFonts w:ascii="Arial" w:eastAsiaTheme="minorHAnsi" w:hAnsi="Arial" w:cs="Arial"/>
                <w:sz w:val="28"/>
                <w:szCs w:val="22"/>
              </w:rPr>
              <w:t>†</w:t>
            </w:r>
          </w:p>
        </w:tc>
        <w:tc>
          <w:tcPr>
            <w:tcW w:w="1254" w:type="dxa"/>
            <w:tcBorders>
              <w:top w:val="dashSmallGap" w:sz="4" w:space="0" w:color="7F7F7F" w:themeColor="text1" w:themeTint="80"/>
              <w:left w:val="dashSmallGap" w:sz="4" w:space="0" w:color="7F7F7F" w:themeColor="text1" w:themeTint="80"/>
              <w:bottom w:val="dashSmallGap" w:sz="4" w:space="0" w:color="7F7F7F" w:themeColor="text1" w:themeTint="80"/>
              <w:right w:val="single" w:sz="4" w:space="0" w:color="FFFFFF" w:themeColor="background1"/>
            </w:tcBorders>
            <w:shd w:val="clear" w:color="auto" w:fill="FFFFFF" w:themeFill="background1"/>
            <w:vAlign w:val="center"/>
          </w:tcPr>
          <w:p w:rsidR="00F24D71" w:rsidRPr="00D22F18" w:rsidRDefault="00F24D71" w:rsidP="004D278D">
            <w:pPr>
              <w:jc w:val="center"/>
              <w:rPr>
                <w:rFonts w:ascii="Arial" w:eastAsiaTheme="minorHAnsi" w:hAnsi="Arial" w:cs="Arial"/>
                <w:sz w:val="28"/>
                <w:szCs w:val="22"/>
              </w:rPr>
            </w:pPr>
            <w:r w:rsidRPr="00D22F18">
              <w:rPr>
                <w:rFonts w:ascii="Arial" w:eastAsiaTheme="minorHAnsi" w:hAnsi="Arial" w:cs="Arial"/>
                <w:sz w:val="28"/>
                <w:szCs w:val="22"/>
              </w:rPr>
              <w:t>†</w:t>
            </w:r>
          </w:p>
        </w:tc>
      </w:tr>
      <w:tr w:rsidR="00F24D71" w:rsidRPr="00FC6316" w:rsidTr="00D22F18">
        <w:trPr>
          <w:trHeight w:val="380"/>
        </w:trPr>
        <w:tc>
          <w:tcPr>
            <w:tcW w:w="6771" w:type="dxa"/>
            <w:tcBorders>
              <w:top w:val="dashSmallGap" w:sz="4" w:space="0" w:color="7F7F7F" w:themeColor="text1" w:themeTint="80"/>
              <w:bottom w:val="dashSmallGap" w:sz="4" w:space="0" w:color="7F7F7F" w:themeColor="text1" w:themeTint="80"/>
              <w:right w:val="dashSmallGap" w:sz="4" w:space="0" w:color="7F7F7F" w:themeColor="text1" w:themeTint="80"/>
            </w:tcBorders>
            <w:shd w:val="clear" w:color="auto" w:fill="FFFFFF" w:themeFill="background1"/>
          </w:tcPr>
          <w:p w:rsidR="00F24D71" w:rsidRPr="00512368" w:rsidRDefault="00D22F18" w:rsidP="004D278D">
            <w:pPr>
              <w:rPr>
                <w:rFonts w:ascii="Arial" w:eastAsiaTheme="minorHAnsi" w:hAnsi="Arial" w:cs="Arial"/>
                <w:sz w:val="24"/>
                <w:szCs w:val="22"/>
                <w:lang w:val="hr-HR"/>
              </w:rPr>
            </w:pPr>
            <w:r w:rsidRPr="00512368">
              <w:rPr>
                <w:rFonts w:ascii="Arial" w:eastAsiaTheme="minorHAnsi" w:hAnsi="Arial" w:cs="Arial"/>
                <w:sz w:val="24"/>
                <w:szCs w:val="22"/>
                <w:lang w:val="hr-HR"/>
              </w:rPr>
              <w:t xml:space="preserve">   </w:t>
            </w:r>
            <w:r w:rsidR="00F24D71" w:rsidRPr="00512368">
              <w:rPr>
                <w:rFonts w:ascii="Arial" w:eastAsiaTheme="minorHAnsi" w:hAnsi="Arial" w:cs="Arial"/>
                <w:sz w:val="24"/>
                <w:szCs w:val="22"/>
                <w:lang w:val="hr-HR"/>
              </w:rPr>
              <w:t>Nepotpuno razdvajanje repa od žumanjčane vreć</w:t>
            </w:r>
            <w:r w:rsidR="00417808">
              <w:rPr>
                <w:rFonts w:ascii="Arial" w:eastAsiaTheme="minorHAnsi" w:hAnsi="Arial" w:cs="Arial"/>
                <w:sz w:val="24"/>
                <w:szCs w:val="22"/>
                <w:lang w:val="hr-HR"/>
              </w:rPr>
              <w:t>ic</w:t>
            </w:r>
            <w:r w:rsidR="00F24D71" w:rsidRPr="00512368">
              <w:rPr>
                <w:rFonts w:ascii="Arial" w:eastAsiaTheme="minorHAnsi" w:hAnsi="Arial" w:cs="Arial"/>
                <w:sz w:val="24"/>
                <w:szCs w:val="22"/>
                <w:lang w:val="hr-HR"/>
              </w:rPr>
              <w:t>e</w:t>
            </w:r>
          </w:p>
        </w:tc>
        <w:tc>
          <w:tcPr>
            <w:tcW w:w="1275" w:type="dxa"/>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shd w:val="clear" w:color="auto" w:fill="FFFFFF" w:themeFill="background1"/>
            <w:vAlign w:val="center"/>
          </w:tcPr>
          <w:p w:rsidR="00F24D71" w:rsidRPr="00D22F18" w:rsidRDefault="00F24D71" w:rsidP="004D278D">
            <w:pPr>
              <w:jc w:val="center"/>
              <w:rPr>
                <w:rFonts w:ascii="Arial" w:eastAsiaTheme="minorHAnsi" w:hAnsi="Arial" w:cs="Arial"/>
                <w:sz w:val="28"/>
                <w:szCs w:val="22"/>
              </w:rPr>
            </w:pPr>
            <w:r w:rsidRPr="00D22F18">
              <w:rPr>
                <w:rFonts w:ascii="Arial" w:eastAsiaTheme="minorHAnsi" w:hAnsi="Arial" w:cs="Arial"/>
                <w:sz w:val="28"/>
                <w:szCs w:val="22"/>
              </w:rPr>
              <w:t>†</w:t>
            </w:r>
          </w:p>
        </w:tc>
        <w:tc>
          <w:tcPr>
            <w:tcW w:w="1254" w:type="dxa"/>
            <w:tcBorders>
              <w:top w:val="dashSmallGap" w:sz="4" w:space="0" w:color="7F7F7F" w:themeColor="text1" w:themeTint="80"/>
              <w:left w:val="dashSmallGap" w:sz="4" w:space="0" w:color="7F7F7F" w:themeColor="text1" w:themeTint="80"/>
              <w:bottom w:val="dashSmallGap" w:sz="4" w:space="0" w:color="7F7F7F" w:themeColor="text1" w:themeTint="80"/>
              <w:right w:val="single" w:sz="4" w:space="0" w:color="FFFFFF" w:themeColor="background1"/>
            </w:tcBorders>
            <w:shd w:val="clear" w:color="auto" w:fill="FFFFFF" w:themeFill="background1"/>
            <w:vAlign w:val="center"/>
          </w:tcPr>
          <w:p w:rsidR="00F24D71" w:rsidRPr="00D22F18" w:rsidRDefault="00F24D71" w:rsidP="004D278D">
            <w:pPr>
              <w:jc w:val="center"/>
              <w:rPr>
                <w:rFonts w:ascii="Arial" w:eastAsiaTheme="minorHAnsi" w:hAnsi="Arial" w:cs="Arial"/>
                <w:sz w:val="28"/>
                <w:szCs w:val="22"/>
              </w:rPr>
            </w:pPr>
            <w:r w:rsidRPr="00D22F18">
              <w:rPr>
                <w:rFonts w:ascii="Arial" w:eastAsiaTheme="minorHAnsi" w:hAnsi="Arial" w:cs="Arial"/>
                <w:sz w:val="28"/>
                <w:szCs w:val="22"/>
              </w:rPr>
              <w:t>†</w:t>
            </w:r>
          </w:p>
        </w:tc>
      </w:tr>
      <w:tr w:rsidR="00F24D71" w:rsidRPr="00FC6316" w:rsidTr="00D22F18">
        <w:trPr>
          <w:trHeight w:val="380"/>
        </w:trPr>
        <w:tc>
          <w:tcPr>
            <w:tcW w:w="6771" w:type="dxa"/>
            <w:tcBorders>
              <w:top w:val="dashSmallGap" w:sz="4" w:space="0" w:color="7F7F7F" w:themeColor="text1" w:themeTint="80"/>
              <w:bottom w:val="dashSmallGap" w:sz="4" w:space="0" w:color="7F7F7F" w:themeColor="text1" w:themeTint="80"/>
              <w:right w:val="dashSmallGap" w:sz="4" w:space="0" w:color="7F7F7F" w:themeColor="text1" w:themeTint="80"/>
            </w:tcBorders>
            <w:shd w:val="clear" w:color="auto" w:fill="FFFFFF" w:themeFill="background1"/>
          </w:tcPr>
          <w:p w:rsidR="00F24D71" w:rsidRPr="00512368" w:rsidRDefault="00D22F18" w:rsidP="004D278D">
            <w:pPr>
              <w:rPr>
                <w:rFonts w:ascii="Arial" w:eastAsiaTheme="minorHAnsi" w:hAnsi="Arial" w:cs="Arial"/>
                <w:sz w:val="24"/>
                <w:szCs w:val="22"/>
                <w:lang w:val="hr-HR"/>
              </w:rPr>
            </w:pPr>
            <w:r w:rsidRPr="00512368">
              <w:rPr>
                <w:rFonts w:ascii="Arial" w:eastAsiaTheme="minorHAnsi" w:hAnsi="Arial" w:cs="Arial"/>
                <w:sz w:val="24"/>
                <w:szCs w:val="22"/>
                <w:lang w:val="hr-HR"/>
              </w:rPr>
              <w:t xml:space="preserve">   </w:t>
            </w:r>
            <w:r w:rsidR="00F24D71" w:rsidRPr="00512368">
              <w:rPr>
                <w:rFonts w:ascii="Arial" w:eastAsiaTheme="minorHAnsi" w:hAnsi="Arial" w:cs="Arial"/>
                <w:sz w:val="24"/>
                <w:szCs w:val="22"/>
                <w:lang w:val="hr-HR"/>
              </w:rPr>
              <w:t>Neformiranje somita</w:t>
            </w:r>
          </w:p>
        </w:tc>
        <w:tc>
          <w:tcPr>
            <w:tcW w:w="1275" w:type="dxa"/>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shd w:val="clear" w:color="auto" w:fill="FFFFFF" w:themeFill="background1"/>
            <w:vAlign w:val="center"/>
          </w:tcPr>
          <w:p w:rsidR="00F24D71" w:rsidRPr="00D22F18" w:rsidRDefault="00F24D71" w:rsidP="004D278D">
            <w:pPr>
              <w:jc w:val="center"/>
              <w:rPr>
                <w:rFonts w:ascii="Arial" w:eastAsiaTheme="minorHAnsi" w:hAnsi="Arial" w:cs="Arial"/>
                <w:sz w:val="28"/>
                <w:szCs w:val="22"/>
              </w:rPr>
            </w:pPr>
            <w:r w:rsidRPr="00D22F18">
              <w:rPr>
                <w:rFonts w:ascii="Arial" w:eastAsiaTheme="minorHAnsi" w:hAnsi="Arial" w:cs="Arial"/>
                <w:sz w:val="28"/>
                <w:szCs w:val="22"/>
              </w:rPr>
              <w:t>†</w:t>
            </w:r>
          </w:p>
        </w:tc>
        <w:tc>
          <w:tcPr>
            <w:tcW w:w="1254" w:type="dxa"/>
            <w:tcBorders>
              <w:top w:val="dashSmallGap" w:sz="4" w:space="0" w:color="7F7F7F" w:themeColor="text1" w:themeTint="80"/>
              <w:left w:val="dashSmallGap" w:sz="4" w:space="0" w:color="7F7F7F" w:themeColor="text1" w:themeTint="80"/>
              <w:bottom w:val="dashSmallGap" w:sz="4" w:space="0" w:color="7F7F7F" w:themeColor="text1" w:themeTint="80"/>
              <w:right w:val="single" w:sz="4" w:space="0" w:color="FFFFFF" w:themeColor="background1"/>
            </w:tcBorders>
            <w:shd w:val="clear" w:color="auto" w:fill="FFFFFF" w:themeFill="background1"/>
            <w:vAlign w:val="center"/>
          </w:tcPr>
          <w:p w:rsidR="00F24D71" w:rsidRPr="00D22F18" w:rsidRDefault="00F24D71" w:rsidP="004D278D">
            <w:pPr>
              <w:jc w:val="center"/>
              <w:rPr>
                <w:rFonts w:ascii="Arial" w:eastAsiaTheme="minorHAnsi" w:hAnsi="Arial" w:cs="Arial"/>
                <w:sz w:val="28"/>
                <w:szCs w:val="22"/>
              </w:rPr>
            </w:pPr>
            <w:r w:rsidRPr="00D22F18">
              <w:rPr>
                <w:rFonts w:ascii="Arial" w:eastAsiaTheme="minorHAnsi" w:hAnsi="Arial" w:cs="Arial"/>
                <w:sz w:val="28"/>
                <w:szCs w:val="22"/>
              </w:rPr>
              <w:t>†</w:t>
            </w:r>
          </w:p>
        </w:tc>
      </w:tr>
      <w:tr w:rsidR="00F24D71" w:rsidRPr="00FC6316" w:rsidTr="00D22F18">
        <w:trPr>
          <w:trHeight w:val="380"/>
        </w:trPr>
        <w:tc>
          <w:tcPr>
            <w:tcW w:w="6771" w:type="dxa"/>
            <w:tcBorders>
              <w:top w:val="dashSmallGap" w:sz="4" w:space="0" w:color="7F7F7F" w:themeColor="text1" w:themeTint="80"/>
              <w:bottom w:val="dashSmallGap" w:sz="4" w:space="0" w:color="7F7F7F" w:themeColor="text1" w:themeTint="80"/>
              <w:right w:val="dashSmallGap" w:sz="4" w:space="0" w:color="7F7F7F" w:themeColor="text1" w:themeTint="80"/>
            </w:tcBorders>
            <w:shd w:val="clear" w:color="auto" w:fill="FFFFFF" w:themeFill="background1"/>
          </w:tcPr>
          <w:p w:rsidR="00F24D71" w:rsidRPr="00512368" w:rsidRDefault="00D22F18" w:rsidP="004D278D">
            <w:pPr>
              <w:rPr>
                <w:rFonts w:ascii="Arial" w:eastAsiaTheme="minorHAnsi" w:hAnsi="Arial" w:cs="Arial"/>
                <w:sz w:val="24"/>
                <w:szCs w:val="22"/>
                <w:lang w:val="hr-HR"/>
              </w:rPr>
            </w:pPr>
            <w:r w:rsidRPr="00512368">
              <w:rPr>
                <w:rFonts w:ascii="Arial" w:eastAsiaTheme="minorHAnsi" w:hAnsi="Arial" w:cs="Arial"/>
                <w:sz w:val="24"/>
                <w:szCs w:val="22"/>
                <w:lang w:val="hr-HR"/>
              </w:rPr>
              <w:t xml:space="preserve">   </w:t>
            </w:r>
            <w:r w:rsidR="00F24D71" w:rsidRPr="00512368">
              <w:rPr>
                <w:rFonts w:ascii="Arial" w:eastAsiaTheme="minorHAnsi" w:hAnsi="Arial" w:cs="Arial"/>
                <w:sz w:val="24"/>
                <w:szCs w:val="22"/>
                <w:lang w:val="hr-HR"/>
              </w:rPr>
              <w:t>Izostanak otkucaja srca</w:t>
            </w:r>
          </w:p>
        </w:tc>
        <w:tc>
          <w:tcPr>
            <w:tcW w:w="1275" w:type="dxa"/>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shd w:val="clear" w:color="auto" w:fill="FFFFFF" w:themeFill="background1"/>
            <w:vAlign w:val="center"/>
          </w:tcPr>
          <w:p w:rsidR="00F24D71" w:rsidRPr="00D22F18" w:rsidRDefault="00F24D71" w:rsidP="004D278D">
            <w:pPr>
              <w:jc w:val="center"/>
              <w:rPr>
                <w:rFonts w:ascii="Arial" w:eastAsiaTheme="minorHAnsi" w:hAnsi="Arial" w:cs="Arial"/>
                <w:sz w:val="28"/>
                <w:szCs w:val="22"/>
              </w:rPr>
            </w:pPr>
          </w:p>
        </w:tc>
        <w:tc>
          <w:tcPr>
            <w:tcW w:w="1254" w:type="dxa"/>
            <w:tcBorders>
              <w:top w:val="dashSmallGap" w:sz="4" w:space="0" w:color="7F7F7F" w:themeColor="text1" w:themeTint="80"/>
              <w:left w:val="dashSmallGap" w:sz="4" w:space="0" w:color="7F7F7F" w:themeColor="text1" w:themeTint="80"/>
              <w:bottom w:val="dashSmallGap" w:sz="4" w:space="0" w:color="7F7F7F" w:themeColor="text1" w:themeTint="80"/>
              <w:right w:val="single" w:sz="4" w:space="0" w:color="FFFFFF" w:themeColor="background1"/>
            </w:tcBorders>
            <w:shd w:val="clear" w:color="auto" w:fill="FFFFFF" w:themeFill="background1"/>
            <w:vAlign w:val="center"/>
          </w:tcPr>
          <w:p w:rsidR="00F24D71" w:rsidRPr="00D22F18" w:rsidRDefault="00F24D71" w:rsidP="004D278D">
            <w:pPr>
              <w:jc w:val="center"/>
              <w:rPr>
                <w:rFonts w:ascii="Arial" w:eastAsiaTheme="minorHAnsi" w:hAnsi="Arial" w:cs="Arial"/>
                <w:sz w:val="28"/>
                <w:szCs w:val="22"/>
              </w:rPr>
            </w:pPr>
            <w:r w:rsidRPr="00D22F18">
              <w:rPr>
                <w:rFonts w:ascii="Arial" w:eastAsiaTheme="minorHAnsi" w:hAnsi="Arial" w:cs="Arial"/>
                <w:sz w:val="28"/>
                <w:szCs w:val="22"/>
              </w:rPr>
              <w:t>†</w:t>
            </w:r>
          </w:p>
        </w:tc>
      </w:tr>
      <w:tr w:rsidR="00F24D71" w:rsidRPr="00FC6316" w:rsidTr="00D22F18">
        <w:trPr>
          <w:trHeight w:val="380"/>
        </w:trPr>
        <w:tc>
          <w:tcPr>
            <w:tcW w:w="6771" w:type="dxa"/>
            <w:tcBorders>
              <w:top w:val="dashSmallGap" w:sz="4" w:space="0" w:color="7F7F7F" w:themeColor="text1" w:themeTint="80"/>
              <w:bottom w:val="dashSmallGap" w:sz="4" w:space="0" w:color="7F7F7F" w:themeColor="text1" w:themeTint="80"/>
              <w:right w:val="dashSmallGap" w:sz="4" w:space="0" w:color="7F7F7F" w:themeColor="text1" w:themeTint="80"/>
            </w:tcBorders>
            <w:shd w:val="clear" w:color="auto" w:fill="FFFFFF" w:themeFill="background1"/>
          </w:tcPr>
          <w:p w:rsidR="00F24D71" w:rsidRPr="00512368" w:rsidRDefault="00D22F18" w:rsidP="004D278D">
            <w:pPr>
              <w:rPr>
                <w:rFonts w:ascii="Arial" w:eastAsiaTheme="minorHAnsi" w:hAnsi="Arial" w:cs="Arial"/>
                <w:sz w:val="24"/>
                <w:szCs w:val="22"/>
                <w:lang w:val="hr-HR"/>
              </w:rPr>
            </w:pPr>
            <w:r w:rsidRPr="00512368">
              <w:rPr>
                <w:rFonts w:ascii="Arial" w:eastAsiaTheme="minorHAnsi" w:hAnsi="Arial" w:cs="Arial"/>
                <w:sz w:val="24"/>
                <w:szCs w:val="22"/>
              </w:rPr>
              <w:t xml:space="preserve">   </w:t>
            </w:r>
            <w:r w:rsidR="00F86C21">
              <w:rPr>
                <w:rFonts w:ascii="Arial" w:eastAsiaTheme="minorHAnsi" w:hAnsi="Arial" w:cs="Arial"/>
                <w:sz w:val="24"/>
                <w:szCs w:val="22"/>
                <w:lang w:val="hr-HR"/>
              </w:rPr>
              <w:t>Izostanak</w:t>
            </w:r>
            <w:r w:rsidR="00F24D71" w:rsidRPr="00512368">
              <w:rPr>
                <w:rFonts w:ascii="Arial" w:eastAsiaTheme="minorHAnsi" w:hAnsi="Arial" w:cs="Arial"/>
                <w:sz w:val="24"/>
                <w:szCs w:val="22"/>
                <w:lang w:val="hr-HR"/>
              </w:rPr>
              <w:t xml:space="preserve"> cirkulacije</w:t>
            </w:r>
          </w:p>
        </w:tc>
        <w:tc>
          <w:tcPr>
            <w:tcW w:w="1275" w:type="dxa"/>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shd w:val="clear" w:color="auto" w:fill="FFFFFF" w:themeFill="background1"/>
            <w:vAlign w:val="center"/>
          </w:tcPr>
          <w:p w:rsidR="00F24D71" w:rsidRPr="00D22F18" w:rsidRDefault="00F24D71" w:rsidP="004D278D">
            <w:pPr>
              <w:jc w:val="center"/>
              <w:rPr>
                <w:rFonts w:ascii="Arial" w:eastAsiaTheme="minorHAnsi" w:hAnsi="Arial" w:cs="Arial"/>
                <w:sz w:val="28"/>
                <w:szCs w:val="22"/>
              </w:rPr>
            </w:pPr>
          </w:p>
        </w:tc>
        <w:tc>
          <w:tcPr>
            <w:tcW w:w="1254" w:type="dxa"/>
            <w:tcBorders>
              <w:top w:val="dashSmallGap" w:sz="4" w:space="0" w:color="7F7F7F" w:themeColor="text1" w:themeTint="80"/>
              <w:left w:val="dashSmallGap" w:sz="4" w:space="0" w:color="7F7F7F" w:themeColor="text1" w:themeTint="80"/>
              <w:bottom w:val="dashSmallGap" w:sz="4" w:space="0" w:color="7F7F7F" w:themeColor="text1" w:themeTint="80"/>
              <w:right w:val="single" w:sz="4" w:space="0" w:color="FFFFFF" w:themeColor="background1"/>
            </w:tcBorders>
            <w:shd w:val="clear" w:color="auto" w:fill="FFFFFF" w:themeFill="background1"/>
            <w:vAlign w:val="center"/>
          </w:tcPr>
          <w:p w:rsidR="00F24D71" w:rsidRPr="00D22F18" w:rsidRDefault="00F24D71" w:rsidP="004D278D">
            <w:pPr>
              <w:jc w:val="center"/>
              <w:rPr>
                <w:rFonts w:ascii="Arial" w:eastAsiaTheme="minorHAnsi" w:hAnsi="Arial" w:cs="Arial"/>
                <w:sz w:val="28"/>
                <w:szCs w:val="22"/>
              </w:rPr>
            </w:pPr>
            <w:r w:rsidRPr="00D22F18">
              <w:rPr>
                <w:rFonts w:ascii="Arial" w:eastAsiaTheme="minorHAnsi" w:hAnsi="Arial" w:cs="Arial"/>
                <w:sz w:val="28"/>
                <w:szCs w:val="22"/>
              </w:rPr>
              <w:t>●</w:t>
            </w:r>
          </w:p>
        </w:tc>
      </w:tr>
      <w:tr w:rsidR="00F24D71" w:rsidRPr="00FC6316" w:rsidTr="00D22F18">
        <w:trPr>
          <w:trHeight w:val="380"/>
        </w:trPr>
        <w:tc>
          <w:tcPr>
            <w:tcW w:w="6771" w:type="dxa"/>
            <w:tcBorders>
              <w:top w:val="dashSmallGap" w:sz="4" w:space="0" w:color="7F7F7F" w:themeColor="text1" w:themeTint="80"/>
              <w:bottom w:val="dashSmallGap" w:sz="4" w:space="0" w:color="7F7F7F" w:themeColor="text1" w:themeTint="80"/>
              <w:right w:val="dashSmallGap" w:sz="4" w:space="0" w:color="7F7F7F" w:themeColor="text1" w:themeTint="80"/>
            </w:tcBorders>
            <w:shd w:val="clear" w:color="auto" w:fill="FFFFFF" w:themeFill="background1"/>
          </w:tcPr>
          <w:p w:rsidR="00F24D71" w:rsidRPr="00512368" w:rsidRDefault="00D22F18" w:rsidP="004D278D">
            <w:pPr>
              <w:rPr>
                <w:rFonts w:ascii="Arial" w:eastAsiaTheme="minorHAnsi" w:hAnsi="Arial" w:cs="Arial"/>
                <w:sz w:val="24"/>
                <w:szCs w:val="22"/>
              </w:rPr>
            </w:pPr>
            <w:r w:rsidRPr="00512368">
              <w:rPr>
                <w:rFonts w:ascii="Arial" w:eastAsiaTheme="minorHAnsi" w:hAnsi="Arial" w:cs="Arial"/>
                <w:sz w:val="24"/>
                <w:szCs w:val="22"/>
              </w:rPr>
              <w:t xml:space="preserve">   </w:t>
            </w:r>
            <w:r w:rsidR="00F24D71" w:rsidRPr="00512368">
              <w:rPr>
                <w:rFonts w:ascii="Arial" w:eastAsiaTheme="minorHAnsi" w:hAnsi="Arial" w:cs="Arial"/>
                <w:sz w:val="24"/>
                <w:szCs w:val="22"/>
              </w:rPr>
              <w:t>Stvaranje edema</w:t>
            </w:r>
          </w:p>
        </w:tc>
        <w:tc>
          <w:tcPr>
            <w:tcW w:w="1275" w:type="dxa"/>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shd w:val="clear" w:color="auto" w:fill="FFFFFF" w:themeFill="background1"/>
            <w:vAlign w:val="center"/>
          </w:tcPr>
          <w:p w:rsidR="00F24D71" w:rsidRPr="00D22F18" w:rsidRDefault="00F24D71" w:rsidP="004D278D">
            <w:pPr>
              <w:jc w:val="center"/>
              <w:rPr>
                <w:rFonts w:ascii="Arial" w:eastAsiaTheme="minorHAnsi" w:hAnsi="Arial" w:cs="Arial"/>
                <w:sz w:val="28"/>
                <w:szCs w:val="22"/>
              </w:rPr>
            </w:pPr>
            <w:r w:rsidRPr="00D22F18">
              <w:rPr>
                <w:rFonts w:ascii="Arial" w:eastAsiaTheme="minorHAnsi" w:hAnsi="Arial" w:cs="Arial"/>
                <w:sz w:val="28"/>
                <w:szCs w:val="22"/>
              </w:rPr>
              <w:t>●</w:t>
            </w:r>
          </w:p>
        </w:tc>
        <w:tc>
          <w:tcPr>
            <w:tcW w:w="1254" w:type="dxa"/>
            <w:tcBorders>
              <w:top w:val="dashSmallGap" w:sz="4" w:space="0" w:color="7F7F7F" w:themeColor="text1" w:themeTint="80"/>
              <w:left w:val="dashSmallGap" w:sz="4" w:space="0" w:color="7F7F7F" w:themeColor="text1" w:themeTint="80"/>
              <w:bottom w:val="dashSmallGap" w:sz="4" w:space="0" w:color="7F7F7F" w:themeColor="text1" w:themeTint="80"/>
              <w:right w:val="single" w:sz="4" w:space="0" w:color="FFFFFF" w:themeColor="background1"/>
            </w:tcBorders>
            <w:shd w:val="clear" w:color="auto" w:fill="FFFFFF" w:themeFill="background1"/>
            <w:vAlign w:val="center"/>
          </w:tcPr>
          <w:p w:rsidR="00F24D71" w:rsidRPr="00D22F18" w:rsidRDefault="00F24D71" w:rsidP="004D278D">
            <w:pPr>
              <w:jc w:val="center"/>
              <w:rPr>
                <w:rFonts w:ascii="Arial" w:eastAsiaTheme="minorHAnsi" w:hAnsi="Arial" w:cs="Arial"/>
                <w:sz w:val="28"/>
                <w:szCs w:val="22"/>
              </w:rPr>
            </w:pPr>
            <w:r w:rsidRPr="00D22F18">
              <w:rPr>
                <w:rFonts w:ascii="Arial" w:eastAsiaTheme="minorHAnsi" w:hAnsi="Arial" w:cs="Arial"/>
                <w:sz w:val="28"/>
                <w:szCs w:val="22"/>
              </w:rPr>
              <w:t>●</w:t>
            </w:r>
          </w:p>
        </w:tc>
      </w:tr>
      <w:tr w:rsidR="00F24D71" w:rsidRPr="00FC6316" w:rsidTr="00D22F18">
        <w:trPr>
          <w:trHeight w:val="380"/>
        </w:trPr>
        <w:tc>
          <w:tcPr>
            <w:tcW w:w="6771" w:type="dxa"/>
            <w:tcBorders>
              <w:top w:val="dashSmallGap" w:sz="4" w:space="0" w:color="7F7F7F" w:themeColor="text1" w:themeTint="80"/>
              <w:bottom w:val="dashSmallGap" w:sz="4" w:space="0" w:color="7F7F7F" w:themeColor="text1" w:themeTint="80"/>
              <w:right w:val="dashSmallGap" w:sz="4" w:space="0" w:color="7F7F7F" w:themeColor="text1" w:themeTint="80"/>
            </w:tcBorders>
            <w:shd w:val="clear" w:color="auto" w:fill="FFFFFF" w:themeFill="background1"/>
          </w:tcPr>
          <w:p w:rsidR="00F24D71" w:rsidRPr="00512368" w:rsidRDefault="00D22F18" w:rsidP="004D278D">
            <w:pPr>
              <w:rPr>
                <w:rFonts w:ascii="Arial" w:eastAsiaTheme="minorHAnsi" w:hAnsi="Arial" w:cs="Arial"/>
                <w:sz w:val="24"/>
                <w:szCs w:val="22"/>
              </w:rPr>
            </w:pPr>
            <w:r w:rsidRPr="00512368">
              <w:rPr>
                <w:rFonts w:ascii="Arial" w:eastAsiaTheme="minorHAnsi" w:hAnsi="Arial" w:cs="Arial"/>
                <w:sz w:val="24"/>
                <w:szCs w:val="22"/>
              </w:rPr>
              <w:t xml:space="preserve">   </w:t>
            </w:r>
            <w:r w:rsidR="00F86C21">
              <w:rPr>
                <w:rFonts w:ascii="Arial" w:eastAsiaTheme="minorHAnsi" w:hAnsi="Arial" w:cs="Arial"/>
                <w:sz w:val="24"/>
                <w:szCs w:val="22"/>
              </w:rPr>
              <w:t>Odsustvo</w:t>
            </w:r>
            <w:r w:rsidR="00F24D71" w:rsidRPr="00512368">
              <w:rPr>
                <w:rFonts w:ascii="Arial" w:eastAsiaTheme="minorHAnsi" w:hAnsi="Arial" w:cs="Arial"/>
                <w:sz w:val="24"/>
                <w:szCs w:val="22"/>
              </w:rPr>
              <w:t xml:space="preserve"> pigmentacije</w:t>
            </w:r>
          </w:p>
        </w:tc>
        <w:tc>
          <w:tcPr>
            <w:tcW w:w="1275" w:type="dxa"/>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shd w:val="clear" w:color="auto" w:fill="FFFFFF" w:themeFill="background1"/>
            <w:vAlign w:val="center"/>
          </w:tcPr>
          <w:p w:rsidR="00F24D71" w:rsidRPr="00D22F18" w:rsidRDefault="00F24D71" w:rsidP="004D278D">
            <w:pPr>
              <w:jc w:val="center"/>
              <w:rPr>
                <w:rFonts w:ascii="Arial" w:eastAsiaTheme="minorHAnsi" w:hAnsi="Arial" w:cs="Arial"/>
                <w:sz w:val="28"/>
                <w:szCs w:val="22"/>
              </w:rPr>
            </w:pPr>
          </w:p>
        </w:tc>
        <w:tc>
          <w:tcPr>
            <w:tcW w:w="1254" w:type="dxa"/>
            <w:tcBorders>
              <w:top w:val="dashSmallGap" w:sz="4" w:space="0" w:color="7F7F7F" w:themeColor="text1" w:themeTint="80"/>
              <w:left w:val="dashSmallGap" w:sz="4" w:space="0" w:color="7F7F7F" w:themeColor="text1" w:themeTint="80"/>
              <w:bottom w:val="dashSmallGap" w:sz="4" w:space="0" w:color="7F7F7F" w:themeColor="text1" w:themeTint="80"/>
              <w:right w:val="single" w:sz="4" w:space="0" w:color="FFFFFF" w:themeColor="background1"/>
            </w:tcBorders>
            <w:shd w:val="clear" w:color="auto" w:fill="FFFFFF" w:themeFill="background1"/>
            <w:vAlign w:val="center"/>
          </w:tcPr>
          <w:p w:rsidR="00F24D71" w:rsidRPr="00D22F18" w:rsidRDefault="00F24D71" w:rsidP="004D278D">
            <w:pPr>
              <w:jc w:val="center"/>
              <w:rPr>
                <w:rFonts w:ascii="Arial" w:eastAsiaTheme="minorHAnsi" w:hAnsi="Arial" w:cs="Arial"/>
                <w:sz w:val="28"/>
                <w:szCs w:val="22"/>
              </w:rPr>
            </w:pPr>
            <w:r w:rsidRPr="00D22F18">
              <w:rPr>
                <w:rFonts w:ascii="Arial" w:eastAsiaTheme="minorHAnsi" w:hAnsi="Arial" w:cs="Arial"/>
                <w:sz w:val="28"/>
                <w:szCs w:val="22"/>
              </w:rPr>
              <w:t>●</w:t>
            </w:r>
          </w:p>
        </w:tc>
      </w:tr>
      <w:tr w:rsidR="00F24D71" w:rsidRPr="00FC6316" w:rsidTr="00D22F18">
        <w:trPr>
          <w:trHeight w:val="380"/>
        </w:trPr>
        <w:tc>
          <w:tcPr>
            <w:tcW w:w="6771" w:type="dxa"/>
            <w:tcBorders>
              <w:top w:val="dashSmallGap" w:sz="4" w:space="0" w:color="7F7F7F" w:themeColor="text1" w:themeTint="80"/>
              <w:bottom w:val="dashSmallGap" w:sz="4" w:space="0" w:color="7F7F7F" w:themeColor="text1" w:themeTint="80"/>
              <w:right w:val="dashSmallGap" w:sz="4" w:space="0" w:color="7F7F7F" w:themeColor="text1" w:themeTint="80"/>
            </w:tcBorders>
            <w:shd w:val="clear" w:color="auto" w:fill="FFFFFF" w:themeFill="background1"/>
          </w:tcPr>
          <w:p w:rsidR="00F24D71" w:rsidRPr="00512368" w:rsidRDefault="00D22F18" w:rsidP="004D278D">
            <w:pPr>
              <w:rPr>
                <w:rFonts w:ascii="Arial" w:eastAsiaTheme="minorHAnsi" w:hAnsi="Arial" w:cs="Arial"/>
                <w:sz w:val="24"/>
                <w:szCs w:val="22"/>
              </w:rPr>
            </w:pPr>
            <w:r w:rsidRPr="00512368">
              <w:rPr>
                <w:rFonts w:ascii="Arial" w:eastAsiaTheme="minorHAnsi" w:hAnsi="Arial" w:cs="Arial"/>
                <w:sz w:val="24"/>
                <w:szCs w:val="22"/>
              </w:rPr>
              <w:t xml:space="preserve">   </w:t>
            </w:r>
            <w:r w:rsidR="00930915">
              <w:rPr>
                <w:rFonts w:ascii="Arial" w:eastAsiaTheme="minorHAnsi" w:hAnsi="Arial" w:cs="Arial"/>
                <w:sz w:val="24"/>
                <w:szCs w:val="22"/>
              </w:rPr>
              <w:t>Zaostajanje u razvoju</w:t>
            </w:r>
          </w:p>
        </w:tc>
        <w:tc>
          <w:tcPr>
            <w:tcW w:w="1275" w:type="dxa"/>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shd w:val="clear" w:color="auto" w:fill="FFFFFF" w:themeFill="background1"/>
            <w:vAlign w:val="center"/>
          </w:tcPr>
          <w:p w:rsidR="00F24D71" w:rsidRPr="00D22F18" w:rsidRDefault="00F24D71" w:rsidP="004D278D">
            <w:pPr>
              <w:jc w:val="center"/>
              <w:rPr>
                <w:rFonts w:ascii="Arial" w:eastAsiaTheme="minorHAnsi" w:hAnsi="Arial" w:cs="Arial"/>
                <w:sz w:val="28"/>
                <w:szCs w:val="22"/>
              </w:rPr>
            </w:pPr>
            <w:r w:rsidRPr="00D22F18">
              <w:rPr>
                <w:rFonts w:ascii="Arial" w:eastAsiaTheme="minorHAnsi" w:hAnsi="Arial" w:cs="Arial"/>
                <w:sz w:val="28"/>
                <w:szCs w:val="22"/>
              </w:rPr>
              <w:t>●</w:t>
            </w:r>
          </w:p>
        </w:tc>
        <w:tc>
          <w:tcPr>
            <w:tcW w:w="1254" w:type="dxa"/>
            <w:tcBorders>
              <w:top w:val="dashSmallGap" w:sz="4" w:space="0" w:color="7F7F7F" w:themeColor="text1" w:themeTint="80"/>
              <w:left w:val="dashSmallGap" w:sz="4" w:space="0" w:color="7F7F7F" w:themeColor="text1" w:themeTint="80"/>
              <w:bottom w:val="dashSmallGap" w:sz="4" w:space="0" w:color="7F7F7F" w:themeColor="text1" w:themeTint="80"/>
              <w:right w:val="single" w:sz="4" w:space="0" w:color="FFFFFF" w:themeColor="background1"/>
            </w:tcBorders>
            <w:shd w:val="clear" w:color="auto" w:fill="FFFFFF" w:themeFill="background1"/>
            <w:vAlign w:val="center"/>
          </w:tcPr>
          <w:p w:rsidR="00F24D71" w:rsidRPr="00D22F18" w:rsidRDefault="00F24D71" w:rsidP="004D278D">
            <w:pPr>
              <w:jc w:val="center"/>
              <w:rPr>
                <w:rFonts w:ascii="Arial" w:eastAsiaTheme="minorHAnsi" w:hAnsi="Arial" w:cs="Arial"/>
                <w:sz w:val="28"/>
                <w:szCs w:val="22"/>
              </w:rPr>
            </w:pPr>
            <w:r w:rsidRPr="00D22F18">
              <w:rPr>
                <w:rFonts w:ascii="Arial" w:eastAsiaTheme="minorHAnsi" w:hAnsi="Arial" w:cs="Arial"/>
                <w:sz w:val="28"/>
                <w:szCs w:val="22"/>
              </w:rPr>
              <w:t>●</w:t>
            </w:r>
          </w:p>
        </w:tc>
      </w:tr>
      <w:tr w:rsidR="00F24D71" w:rsidRPr="00FC6316" w:rsidTr="00D22F18">
        <w:trPr>
          <w:trHeight w:val="170"/>
        </w:trPr>
        <w:tc>
          <w:tcPr>
            <w:tcW w:w="6771" w:type="dxa"/>
            <w:tcBorders>
              <w:top w:val="dashSmallGap" w:sz="4" w:space="0" w:color="7F7F7F" w:themeColor="text1" w:themeTint="80"/>
              <w:bottom w:val="single" w:sz="2" w:space="0" w:color="7F7F7F" w:themeColor="text1" w:themeTint="80"/>
              <w:right w:val="dashSmallGap" w:sz="4" w:space="0" w:color="7F7F7F" w:themeColor="text1" w:themeTint="80"/>
            </w:tcBorders>
            <w:shd w:val="clear" w:color="auto" w:fill="FFFFFF" w:themeFill="background1"/>
          </w:tcPr>
          <w:p w:rsidR="00F24D71" w:rsidRPr="00512368" w:rsidRDefault="00D22F18" w:rsidP="004D278D">
            <w:pPr>
              <w:rPr>
                <w:rFonts w:ascii="Arial" w:eastAsiaTheme="minorHAnsi" w:hAnsi="Arial" w:cs="Arial"/>
                <w:sz w:val="24"/>
                <w:szCs w:val="22"/>
              </w:rPr>
            </w:pPr>
            <w:r w:rsidRPr="00512368">
              <w:rPr>
                <w:rFonts w:ascii="Arial" w:eastAsiaTheme="minorHAnsi" w:hAnsi="Arial" w:cs="Arial"/>
                <w:sz w:val="24"/>
                <w:szCs w:val="22"/>
              </w:rPr>
              <w:t xml:space="preserve">   </w:t>
            </w:r>
            <w:r w:rsidR="00F24D71" w:rsidRPr="00512368">
              <w:rPr>
                <w:rFonts w:ascii="Arial" w:eastAsiaTheme="minorHAnsi" w:hAnsi="Arial" w:cs="Arial"/>
                <w:sz w:val="24"/>
                <w:szCs w:val="22"/>
              </w:rPr>
              <w:t>Malformacij</w:t>
            </w:r>
            <w:r w:rsidR="00417808">
              <w:rPr>
                <w:rFonts w:ascii="Arial" w:eastAsiaTheme="minorHAnsi" w:hAnsi="Arial" w:cs="Arial"/>
                <w:sz w:val="24"/>
                <w:szCs w:val="22"/>
              </w:rPr>
              <w:t>e</w:t>
            </w:r>
            <w:r w:rsidR="00F24D71" w:rsidRPr="00512368">
              <w:rPr>
                <w:rFonts w:ascii="Arial" w:eastAsiaTheme="minorHAnsi" w:hAnsi="Arial" w:cs="Arial"/>
                <w:sz w:val="24"/>
                <w:szCs w:val="22"/>
                <w:vertAlign w:val="superscript"/>
              </w:rPr>
              <w:t>1</w:t>
            </w:r>
          </w:p>
        </w:tc>
        <w:tc>
          <w:tcPr>
            <w:tcW w:w="1275" w:type="dxa"/>
            <w:tcBorders>
              <w:top w:val="dashSmallGap" w:sz="4" w:space="0" w:color="7F7F7F" w:themeColor="text1" w:themeTint="80"/>
              <w:left w:val="dashSmallGap" w:sz="4" w:space="0" w:color="7F7F7F" w:themeColor="text1" w:themeTint="80"/>
              <w:bottom w:val="single" w:sz="2" w:space="0" w:color="7F7F7F" w:themeColor="text1" w:themeTint="80"/>
              <w:right w:val="dashSmallGap" w:sz="4" w:space="0" w:color="7F7F7F" w:themeColor="text1" w:themeTint="80"/>
            </w:tcBorders>
            <w:shd w:val="clear" w:color="auto" w:fill="FFFFFF" w:themeFill="background1"/>
            <w:vAlign w:val="center"/>
          </w:tcPr>
          <w:p w:rsidR="00F24D71" w:rsidRPr="00D22F18" w:rsidRDefault="00F24D71" w:rsidP="004D278D">
            <w:pPr>
              <w:jc w:val="center"/>
              <w:rPr>
                <w:rFonts w:ascii="Arial" w:eastAsiaTheme="minorHAnsi" w:hAnsi="Arial" w:cs="Arial"/>
                <w:sz w:val="28"/>
                <w:szCs w:val="22"/>
              </w:rPr>
            </w:pPr>
            <w:r w:rsidRPr="00D22F18">
              <w:rPr>
                <w:rFonts w:ascii="Arial" w:eastAsiaTheme="minorHAnsi" w:hAnsi="Arial" w:cs="Arial"/>
                <w:sz w:val="28"/>
                <w:szCs w:val="22"/>
              </w:rPr>
              <w:t>●</w:t>
            </w:r>
          </w:p>
        </w:tc>
        <w:tc>
          <w:tcPr>
            <w:tcW w:w="1254" w:type="dxa"/>
            <w:tcBorders>
              <w:top w:val="dashSmallGap" w:sz="4" w:space="0" w:color="7F7F7F" w:themeColor="text1" w:themeTint="80"/>
              <w:left w:val="dashSmallGap" w:sz="4" w:space="0" w:color="7F7F7F" w:themeColor="text1" w:themeTint="80"/>
              <w:bottom w:val="single" w:sz="2" w:space="0" w:color="7F7F7F" w:themeColor="text1" w:themeTint="80"/>
              <w:right w:val="single" w:sz="4" w:space="0" w:color="FFFFFF" w:themeColor="background1"/>
            </w:tcBorders>
            <w:shd w:val="clear" w:color="auto" w:fill="FFFFFF" w:themeFill="background1"/>
            <w:vAlign w:val="center"/>
          </w:tcPr>
          <w:p w:rsidR="00F24D71" w:rsidRPr="00D22F18" w:rsidRDefault="00F24D71" w:rsidP="004D278D">
            <w:pPr>
              <w:jc w:val="center"/>
              <w:rPr>
                <w:rFonts w:ascii="Arial" w:eastAsiaTheme="minorHAnsi" w:hAnsi="Arial" w:cs="Arial"/>
                <w:sz w:val="28"/>
                <w:szCs w:val="22"/>
              </w:rPr>
            </w:pPr>
            <w:r w:rsidRPr="00D22F18">
              <w:rPr>
                <w:rFonts w:ascii="Arial" w:eastAsiaTheme="minorHAnsi" w:hAnsi="Arial" w:cs="Arial"/>
                <w:sz w:val="28"/>
                <w:szCs w:val="22"/>
              </w:rPr>
              <w:t>●</w:t>
            </w:r>
          </w:p>
        </w:tc>
      </w:tr>
    </w:tbl>
    <w:p w:rsidR="00F24D71" w:rsidRPr="00512368" w:rsidRDefault="00F24D71" w:rsidP="00F24D71">
      <w:pPr>
        <w:spacing w:before="120"/>
        <w:rPr>
          <w:rFonts w:ascii="Arial" w:hAnsi="Arial" w:cs="Arial"/>
          <w:sz w:val="22"/>
        </w:rPr>
      </w:pPr>
      <w:r w:rsidRPr="00512368">
        <w:rPr>
          <w:rFonts w:ascii="Arial" w:hAnsi="Arial" w:cs="Arial"/>
          <w:sz w:val="22"/>
        </w:rPr>
        <w:t>† = Letalni učinak (ISO 15088:2007)</w:t>
      </w:r>
    </w:p>
    <w:p w:rsidR="00F24D71" w:rsidRPr="00512368" w:rsidRDefault="00F24D71" w:rsidP="00F24D71">
      <w:pPr>
        <w:rPr>
          <w:rFonts w:ascii="Arial" w:hAnsi="Arial" w:cs="Arial"/>
          <w:sz w:val="22"/>
        </w:rPr>
      </w:pPr>
      <w:r w:rsidRPr="00512368">
        <w:rPr>
          <w:rFonts w:ascii="Arial" w:hAnsi="Arial" w:cs="Arial"/>
          <w:sz w:val="22"/>
        </w:rPr>
        <w:t xml:space="preserve">● = </w:t>
      </w:r>
      <w:r w:rsidRPr="00512368">
        <w:rPr>
          <w:rFonts w:ascii="Arial" w:hAnsi="Arial" w:cs="Arial"/>
          <w:sz w:val="22"/>
          <w:lang w:val="hr-HR"/>
        </w:rPr>
        <w:t>Subletalni učinak</w:t>
      </w:r>
    </w:p>
    <w:p w:rsidR="00654F79" w:rsidRDefault="00F24D71" w:rsidP="00512368">
      <w:pPr>
        <w:spacing w:after="160" w:line="360" w:lineRule="auto"/>
        <w:rPr>
          <w:rFonts w:ascii="Arial" w:hAnsi="Arial" w:cs="Arial"/>
          <w:sz w:val="22"/>
        </w:rPr>
      </w:pPr>
      <w:r w:rsidRPr="00512368">
        <w:rPr>
          <w:rFonts w:ascii="Arial" w:hAnsi="Arial" w:cs="Arial"/>
          <w:sz w:val="28"/>
          <w:vertAlign w:val="superscript"/>
        </w:rPr>
        <w:t xml:space="preserve"> 1</w:t>
      </w:r>
      <w:r w:rsidR="00512368" w:rsidRPr="00512368">
        <w:rPr>
          <w:rFonts w:ascii="Arial" w:hAnsi="Arial" w:cs="Arial"/>
          <w:sz w:val="22"/>
        </w:rPr>
        <w:t xml:space="preserve"> Teratogeni učinak</w:t>
      </w:r>
    </w:p>
    <w:p w:rsidR="008F025D" w:rsidRPr="00BD71D7" w:rsidRDefault="00D8258B" w:rsidP="00BD71D7">
      <w:pPr>
        <w:pStyle w:val="Heading2"/>
        <w:numPr>
          <w:ilvl w:val="1"/>
          <w:numId w:val="20"/>
        </w:numPr>
        <w:spacing w:after="160" w:line="360" w:lineRule="auto"/>
        <w:ind w:left="1077"/>
        <w:rPr>
          <w:rFonts w:ascii="Arial" w:eastAsiaTheme="minorHAnsi" w:hAnsi="Arial" w:cs="Arial"/>
          <w:i w:val="0"/>
          <w:sz w:val="24"/>
          <w:lang w:val="hr-HR"/>
        </w:rPr>
      </w:pPr>
      <w:bookmarkStart w:id="33" w:name="_Toc480567194"/>
      <w:bookmarkStart w:id="34" w:name="_Toc481142637"/>
      <w:r w:rsidRPr="00BD71D7">
        <w:rPr>
          <w:rFonts w:ascii="Arial" w:eastAsiaTheme="minorHAnsi" w:hAnsi="Arial" w:cs="Arial"/>
          <w:i w:val="0"/>
          <w:sz w:val="24"/>
          <w:lang w:val="hr-HR"/>
        </w:rPr>
        <w:t>Kvalitativna p</w:t>
      </w:r>
      <w:r w:rsidR="008F025D" w:rsidRPr="00BD71D7">
        <w:rPr>
          <w:rFonts w:ascii="Arial" w:eastAsiaTheme="minorHAnsi" w:hAnsi="Arial" w:cs="Arial"/>
          <w:i w:val="0"/>
          <w:sz w:val="24"/>
          <w:lang w:val="hr-HR"/>
        </w:rPr>
        <w:t>rocjena histopatolo</w:t>
      </w:r>
      <w:r w:rsidR="00417808">
        <w:rPr>
          <w:rFonts w:ascii="Arial" w:eastAsiaTheme="minorHAnsi" w:hAnsi="Arial" w:cs="Arial"/>
          <w:i w:val="0"/>
          <w:sz w:val="24"/>
          <w:lang w:val="hr-HR"/>
        </w:rPr>
        <w:t>ških promjena</w:t>
      </w:r>
      <w:bookmarkEnd w:id="33"/>
      <w:bookmarkEnd w:id="34"/>
    </w:p>
    <w:p w:rsidR="00B703A2" w:rsidRPr="00B703A2" w:rsidRDefault="00264F0F" w:rsidP="00C44A83">
      <w:pPr>
        <w:spacing w:before="32" w:after="160" w:line="360" w:lineRule="auto"/>
        <w:ind w:left="113" w:right="79" w:firstLine="720"/>
        <w:jc w:val="both"/>
        <w:rPr>
          <w:rFonts w:ascii="Arial" w:eastAsiaTheme="minorHAnsi" w:hAnsi="Arial" w:cs="Arial"/>
          <w:sz w:val="22"/>
          <w:szCs w:val="22"/>
          <w:lang w:val="hr-HR"/>
        </w:rPr>
      </w:pPr>
      <w:r>
        <w:rPr>
          <w:rFonts w:ascii="Arial" w:eastAsiaTheme="minorHAnsi" w:hAnsi="Arial" w:cs="Arial"/>
          <w:sz w:val="22"/>
          <w:szCs w:val="22"/>
          <w:lang w:val="hr-HR"/>
        </w:rPr>
        <w:t xml:space="preserve">Nakon </w:t>
      </w:r>
      <w:r w:rsidR="00E24B99">
        <w:rPr>
          <w:rFonts w:ascii="Arial" w:eastAsiaTheme="minorHAnsi" w:hAnsi="Arial" w:cs="Arial"/>
          <w:sz w:val="22"/>
          <w:szCs w:val="22"/>
          <w:lang w:val="hr-HR"/>
        </w:rPr>
        <w:t xml:space="preserve">48 </w:t>
      </w:r>
      <w:r w:rsidR="006F6531">
        <w:rPr>
          <w:rFonts w:ascii="Arial" w:eastAsiaTheme="minorHAnsi" w:hAnsi="Arial" w:cs="Arial"/>
          <w:sz w:val="22"/>
          <w:szCs w:val="22"/>
          <w:lang w:val="hr-HR"/>
        </w:rPr>
        <w:t xml:space="preserve">h </w:t>
      </w:r>
      <w:r>
        <w:rPr>
          <w:rFonts w:ascii="Arial" w:eastAsiaTheme="minorHAnsi" w:hAnsi="Arial" w:cs="Arial"/>
          <w:sz w:val="22"/>
          <w:szCs w:val="22"/>
          <w:lang w:val="hr-HR"/>
        </w:rPr>
        <w:t xml:space="preserve">od izlaganja embrija uzorcima </w:t>
      </w:r>
      <w:r w:rsidR="00E24B99">
        <w:rPr>
          <w:rFonts w:ascii="Arial" w:eastAsiaTheme="minorHAnsi" w:hAnsi="Arial" w:cs="Arial"/>
          <w:sz w:val="22"/>
          <w:szCs w:val="22"/>
          <w:lang w:val="hr-HR"/>
        </w:rPr>
        <w:t>ekstrakata sedimenta</w:t>
      </w:r>
      <w:r>
        <w:rPr>
          <w:rFonts w:ascii="Arial" w:eastAsiaTheme="minorHAnsi" w:hAnsi="Arial" w:cs="Arial"/>
          <w:sz w:val="22"/>
          <w:szCs w:val="22"/>
          <w:lang w:val="hr-HR"/>
        </w:rPr>
        <w:t>, 10 embrija po uzorku fiksirano je u otopini glutaraldehida tijekom 3 dana.</w:t>
      </w:r>
      <w:r w:rsidR="00455AC7">
        <w:rPr>
          <w:rFonts w:ascii="Arial" w:eastAsiaTheme="minorHAnsi" w:hAnsi="Arial" w:cs="Arial"/>
          <w:sz w:val="22"/>
          <w:szCs w:val="22"/>
          <w:lang w:val="hr-HR"/>
        </w:rPr>
        <w:t xml:space="preserve"> Potom su uzorci obrađeni prema </w:t>
      </w:r>
      <w:r w:rsidR="00E24B99">
        <w:rPr>
          <w:rFonts w:ascii="Arial" w:eastAsiaTheme="minorHAnsi" w:hAnsi="Arial" w:cs="Arial"/>
          <w:sz w:val="22"/>
          <w:szCs w:val="22"/>
          <w:lang w:val="hr-HR"/>
        </w:rPr>
        <w:t xml:space="preserve">protokolu navedenom u radu Babić </w:t>
      </w:r>
      <w:r w:rsidR="00BA7F22">
        <w:rPr>
          <w:rFonts w:ascii="Arial" w:eastAsiaTheme="minorHAnsi" w:hAnsi="Arial" w:cs="Arial"/>
          <w:sz w:val="22"/>
          <w:szCs w:val="22"/>
          <w:lang w:val="hr-HR"/>
        </w:rPr>
        <w:t>i sur.</w:t>
      </w:r>
      <w:r w:rsidR="00E24B99">
        <w:rPr>
          <w:rFonts w:ascii="Arial" w:eastAsiaTheme="minorHAnsi" w:hAnsi="Arial" w:cs="Arial"/>
          <w:sz w:val="22"/>
          <w:szCs w:val="22"/>
          <w:lang w:val="hr-HR"/>
        </w:rPr>
        <w:t xml:space="preserve"> (2017). Ukratko, </w:t>
      </w:r>
      <w:r w:rsidR="00FA4FCD">
        <w:rPr>
          <w:rFonts w:ascii="Arial" w:eastAsiaTheme="minorHAnsi" w:hAnsi="Arial" w:cs="Arial"/>
          <w:sz w:val="22"/>
          <w:szCs w:val="22"/>
          <w:lang w:val="hr-HR"/>
        </w:rPr>
        <w:t xml:space="preserve">nakon dehidracije </w:t>
      </w:r>
      <w:r w:rsidR="00E24B99">
        <w:rPr>
          <w:rFonts w:ascii="Arial" w:eastAsiaTheme="minorHAnsi" w:hAnsi="Arial" w:cs="Arial"/>
          <w:sz w:val="22"/>
          <w:szCs w:val="22"/>
          <w:lang w:val="hr-HR"/>
        </w:rPr>
        <w:t>u rastućim koncentracijama</w:t>
      </w:r>
      <w:r w:rsidR="00FA4FCD">
        <w:rPr>
          <w:rFonts w:ascii="Arial" w:eastAsiaTheme="minorHAnsi" w:hAnsi="Arial" w:cs="Arial"/>
          <w:sz w:val="22"/>
          <w:szCs w:val="22"/>
          <w:lang w:val="hr-HR"/>
        </w:rPr>
        <w:t xml:space="preserve"> etanola, uzorci su </w:t>
      </w:r>
      <w:r w:rsidR="00E24B99">
        <w:rPr>
          <w:rFonts w:ascii="Arial" w:eastAsiaTheme="minorHAnsi" w:hAnsi="Arial" w:cs="Arial"/>
          <w:sz w:val="22"/>
          <w:szCs w:val="22"/>
          <w:lang w:val="hr-HR"/>
        </w:rPr>
        <w:t xml:space="preserve">pročišćeni </w:t>
      </w:r>
      <w:r w:rsidR="006A487E">
        <w:rPr>
          <w:rFonts w:ascii="Arial" w:eastAsiaTheme="minorHAnsi" w:hAnsi="Arial" w:cs="Arial"/>
          <w:sz w:val="22"/>
          <w:szCs w:val="22"/>
          <w:lang w:val="hr-HR"/>
        </w:rPr>
        <w:t>kombinacijom Bioclear ksilen</w:t>
      </w:r>
      <w:r w:rsidR="00E24B99">
        <w:rPr>
          <w:rFonts w:ascii="Arial" w:eastAsiaTheme="minorHAnsi" w:hAnsi="Arial" w:cs="Arial"/>
          <w:sz w:val="22"/>
          <w:szCs w:val="22"/>
          <w:lang w:val="hr-HR"/>
        </w:rPr>
        <w:t>a</w:t>
      </w:r>
      <w:r w:rsidR="006A487E">
        <w:rPr>
          <w:rFonts w:ascii="Arial" w:eastAsiaTheme="minorHAnsi" w:hAnsi="Arial" w:cs="Arial"/>
          <w:sz w:val="22"/>
          <w:szCs w:val="22"/>
          <w:lang w:val="hr-HR"/>
        </w:rPr>
        <w:t xml:space="preserve"> i metil benzoat</w:t>
      </w:r>
      <w:r w:rsidR="00E24B99">
        <w:rPr>
          <w:rFonts w:ascii="Arial" w:eastAsiaTheme="minorHAnsi" w:hAnsi="Arial" w:cs="Arial"/>
          <w:sz w:val="22"/>
          <w:szCs w:val="22"/>
          <w:lang w:val="hr-HR"/>
        </w:rPr>
        <w:t>a</w:t>
      </w:r>
      <w:r w:rsidR="006A487E">
        <w:rPr>
          <w:rFonts w:ascii="Arial" w:eastAsiaTheme="minorHAnsi" w:hAnsi="Arial" w:cs="Arial"/>
          <w:sz w:val="22"/>
          <w:szCs w:val="22"/>
          <w:lang w:val="hr-HR"/>
        </w:rPr>
        <w:t xml:space="preserve"> te uklopljeni u Biowax parafin 52/54 (talište</w:t>
      </w:r>
      <w:r w:rsidR="006A487E" w:rsidRPr="006A487E">
        <w:rPr>
          <w:rFonts w:ascii="Arial" w:eastAsiaTheme="minorHAnsi" w:hAnsi="Arial" w:cs="Arial"/>
          <w:sz w:val="22"/>
          <w:szCs w:val="22"/>
          <w:lang w:val="hr-HR"/>
        </w:rPr>
        <w:t xml:space="preserve"> na 52/54</w:t>
      </w:r>
      <w:r w:rsidR="006A487E">
        <w:rPr>
          <w:rFonts w:ascii="Arial" w:eastAsiaTheme="minorHAnsi" w:hAnsi="Arial" w:cs="Arial"/>
          <w:sz w:val="22"/>
          <w:szCs w:val="22"/>
          <w:lang w:val="hr-HR"/>
        </w:rPr>
        <w:t xml:space="preserve"> </w:t>
      </w:r>
      <w:r w:rsidR="006A487E" w:rsidRPr="006A487E">
        <w:rPr>
          <w:rFonts w:ascii="Arial" w:eastAsiaTheme="minorHAnsi" w:hAnsi="Arial" w:cs="Arial"/>
          <w:sz w:val="22"/>
          <w:szCs w:val="22"/>
          <w:lang w:val="hr-HR"/>
        </w:rPr>
        <w:t>°C</w:t>
      </w:r>
      <w:r w:rsidR="006A487E">
        <w:rPr>
          <w:rFonts w:ascii="Arial" w:eastAsiaTheme="minorHAnsi" w:hAnsi="Arial" w:cs="Arial"/>
          <w:sz w:val="22"/>
          <w:szCs w:val="22"/>
          <w:lang w:val="hr-HR"/>
        </w:rPr>
        <w:t>)</w:t>
      </w:r>
      <w:r w:rsidR="00D22BE8">
        <w:rPr>
          <w:rFonts w:ascii="Arial" w:eastAsiaTheme="minorHAnsi" w:hAnsi="Arial" w:cs="Arial"/>
          <w:sz w:val="22"/>
          <w:szCs w:val="22"/>
          <w:lang w:val="hr-HR"/>
        </w:rPr>
        <w:t xml:space="preserve">. </w:t>
      </w:r>
      <w:r w:rsidR="00E24B99">
        <w:rPr>
          <w:rFonts w:ascii="Arial" w:eastAsiaTheme="minorHAnsi" w:hAnsi="Arial" w:cs="Arial"/>
          <w:sz w:val="22"/>
          <w:szCs w:val="22"/>
          <w:lang w:val="hr-HR"/>
        </w:rPr>
        <w:t>P</w:t>
      </w:r>
      <w:r w:rsidR="00D22BE8">
        <w:rPr>
          <w:rFonts w:ascii="Arial" w:eastAsiaTheme="minorHAnsi" w:hAnsi="Arial" w:cs="Arial"/>
          <w:sz w:val="22"/>
          <w:szCs w:val="22"/>
          <w:lang w:val="hr-HR"/>
        </w:rPr>
        <w:t>omoću mikrotom</w:t>
      </w:r>
      <w:r w:rsidR="00E24B99">
        <w:rPr>
          <w:rFonts w:ascii="Arial" w:eastAsiaTheme="minorHAnsi" w:hAnsi="Arial" w:cs="Arial"/>
          <w:sz w:val="22"/>
          <w:szCs w:val="22"/>
          <w:lang w:val="hr-HR"/>
        </w:rPr>
        <w:t>a</w:t>
      </w:r>
      <w:r w:rsidR="00D22BE8">
        <w:rPr>
          <w:rFonts w:ascii="Arial" w:eastAsiaTheme="minorHAnsi" w:hAnsi="Arial" w:cs="Arial"/>
          <w:sz w:val="22"/>
          <w:szCs w:val="22"/>
          <w:lang w:val="hr-HR"/>
        </w:rPr>
        <w:t xml:space="preserve"> Leica RM 2255 (Leica, Njemačka)</w:t>
      </w:r>
      <w:r w:rsidR="00E24B99">
        <w:rPr>
          <w:rFonts w:ascii="Arial" w:eastAsiaTheme="minorHAnsi" w:hAnsi="Arial" w:cs="Arial"/>
          <w:sz w:val="22"/>
          <w:szCs w:val="22"/>
          <w:lang w:val="hr-HR"/>
        </w:rPr>
        <w:t xml:space="preserve"> napravljeni su histološki prerezi embrija (2-3 µm), koji su zatim obojani</w:t>
      </w:r>
      <w:r w:rsidR="00D22BE8">
        <w:rPr>
          <w:rFonts w:ascii="Arial" w:eastAsiaTheme="minorHAnsi" w:hAnsi="Arial" w:cs="Arial"/>
          <w:sz w:val="22"/>
          <w:szCs w:val="22"/>
          <w:lang w:val="hr-HR"/>
        </w:rPr>
        <w:t xml:space="preserve"> </w:t>
      </w:r>
      <w:r w:rsidR="00E24B99">
        <w:rPr>
          <w:rFonts w:ascii="Arial" w:eastAsiaTheme="minorHAnsi" w:hAnsi="Arial" w:cs="Arial"/>
          <w:sz w:val="22"/>
          <w:szCs w:val="22"/>
          <w:lang w:val="hr-HR"/>
        </w:rPr>
        <w:t>kombinacijom</w:t>
      </w:r>
      <w:r w:rsidR="00E75528">
        <w:rPr>
          <w:rFonts w:ascii="Arial" w:eastAsiaTheme="minorHAnsi" w:hAnsi="Arial" w:cs="Arial"/>
          <w:sz w:val="22"/>
          <w:szCs w:val="22"/>
          <w:lang w:val="hr-HR"/>
        </w:rPr>
        <w:t xml:space="preserve"> hematoksil</w:t>
      </w:r>
      <w:r w:rsidR="00773BA1">
        <w:rPr>
          <w:rFonts w:ascii="Arial" w:eastAsiaTheme="minorHAnsi" w:hAnsi="Arial" w:cs="Arial"/>
          <w:sz w:val="22"/>
          <w:szCs w:val="22"/>
          <w:lang w:val="hr-HR"/>
        </w:rPr>
        <w:t>i</w:t>
      </w:r>
      <w:r w:rsidR="00E24B99">
        <w:rPr>
          <w:rFonts w:ascii="Arial" w:eastAsiaTheme="minorHAnsi" w:hAnsi="Arial" w:cs="Arial"/>
          <w:sz w:val="22"/>
          <w:szCs w:val="22"/>
          <w:lang w:val="hr-HR"/>
        </w:rPr>
        <w:t>na</w:t>
      </w:r>
      <w:r w:rsidR="00E75528">
        <w:rPr>
          <w:rFonts w:ascii="Arial" w:eastAsiaTheme="minorHAnsi" w:hAnsi="Arial" w:cs="Arial"/>
          <w:sz w:val="22"/>
          <w:szCs w:val="22"/>
          <w:lang w:val="hr-HR"/>
        </w:rPr>
        <w:t xml:space="preserve"> i eozin</w:t>
      </w:r>
      <w:r w:rsidR="00E24B99">
        <w:rPr>
          <w:rFonts w:ascii="Arial" w:eastAsiaTheme="minorHAnsi" w:hAnsi="Arial" w:cs="Arial"/>
          <w:sz w:val="22"/>
          <w:szCs w:val="22"/>
          <w:lang w:val="hr-HR"/>
        </w:rPr>
        <w:t>a</w:t>
      </w:r>
      <w:r w:rsidR="004023A2">
        <w:rPr>
          <w:rFonts w:ascii="Arial" w:eastAsiaTheme="minorHAnsi" w:hAnsi="Arial" w:cs="Arial"/>
          <w:sz w:val="22"/>
          <w:szCs w:val="22"/>
          <w:lang w:val="hr-HR"/>
        </w:rPr>
        <w:t>.</w:t>
      </w:r>
      <w:r w:rsidR="00D927E5">
        <w:rPr>
          <w:rFonts w:ascii="Arial" w:eastAsiaTheme="minorHAnsi" w:hAnsi="Arial" w:cs="Arial"/>
          <w:sz w:val="22"/>
          <w:szCs w:val="22"/>
          <w:lang w:val="hr-HR"/>
        </w:rPr>
        <w:t xml:space="preserve"> </w:t>
      </w:r>
      <w:r w:rsidR="00B703A2">
        <w:rPr>
          <w:rFonts w:ascii="Arial" w:eastAsiaTheme="minorHAnsi" w:hAnsi="Arial" w:cs="Arial"/>
          <w:sz w:val="22"/>
          <w:szCs w:val="22"/>
          <w:lang w:val="hr-HR"/>
        </w:rPr>
        <w:t>Histološki preparati</w:t>
      </w:r>
      <w:r w:rsidR="00E24B99">
        <w:rPr>
          <w:rFonts w:ascii="Arial" w:eastAsiaTheme="minorHAnsi" w:hAnsi="Arial" w:cs="Arial"/>
          <w:sz w:val="22"/>
          <w:szCs w:val="22"/>
          <w:lang w:val="hr-HR"/>
        </w:rPr>
        <w:t xml:space="preserve"> </w:t>
      </w:r>
      <w:r w:rsidR="00D927E5">
        <w:rPr>
          <w:rFonts w:ascii="Arial" w:eastAsiaTheme="minorHAnsi" w:hAnsi="Arial" w:cs="Arial"/>
          <w:sz w:val="22"/>
          <w:szCs w:val="22"/>
          <w:lang w:val="hr-HR"/>
        </w:rPr>
        <w:t>su pregledan</w:t>
      </w:r>
      <w:r w:rsidR="00B703A2">
        <w:rPr>
          <w:rFonts w:ascii="Arial" w:eastAsiaTheme="minorHAnsi" w:hAnsi="Arial" w:cs="Arial"/>
          <w:sz w:val="22"/>
          <w:szCs w:val="22"/>
          <w:lang w:val="hr-HR"/>
        </w:rPr>
        <w:t>i</w:t>
      </w:r>
      <w:r w:rsidR="00D927E5">
        <w:rPr>
          <w:rFonts w:ascii="Arial" w:eastAsiaTheme="minorHAnsi" w:hAnsi="Arial" w:cs="Arial"/>
          <w:sz w:val="22"/>
          <w:szCs w:val="22"/>
          <w:lang w:val="hr-HR"/>
        </w:rPr>
        <w:t xml:space="preserve"> </w:t>
      </w:r>
      <w:r w:rsidR="00E24B99">
        <w:rPr>
          <w:rFonts w:ascii="Arial" w:eastAsiaTheme="minorHAnsi" w:hAnsi="Arial" w:cs="Arial"/>
          <w:sz w:val="22"/>
          <w:szCs w:val="22"/>
          <w:lang w:val="hr-HR"/>
        </w:rPr>
        <w:t xml:space="preserve">pomoću </w:t>
      </w:r>
      <w:r w:rsidR="00D927E5">
        <w:rPr>
          <w:rFonts w:ascii="Arial" w:eastAsiaTheme="minorHAnsi" w:hAnsi="Arial" w:cs="Arial"/>
          <w:sz w:val="22"/>
          <w:szCs w:val="22"/>
          <w:lang w:val="hr-HR"/>
        </w:rPr>
        <w:t>BX51 svjetlosn</w:t>
      </w:r>
      <w:r w:rsidR="00E24B99">
        <w:rPr>
          <w:rFonts w:ascii="Arial" w:eastAsiaTheme="minorHAnsi" w:hAnsi="Arial" w:cs="Arial"/>
          <w:sz w:val="22"/>
          <w:szCs w:val="22"/>
          <w:lang w:val="hr-HR"/>
        </w:rPr>
        <w:t>og</w:t>
      </w:r>
      <w:r w:rsidR="00D927E5">
        <w:rPr>
          <w:rFonts w:ascii="Arial" w:eastAsiaTheme="minorHAnsi" w:hAnsi="Arial" w:cs="Arial"/>
          <w:sz w:val="22"/>
          <w:szCs w:val="22"/>
          <w:lang w:val="hr-HR"/>
        </w:rPr>
        <w:t xml:space="preserve"> mikroskop</w:t>
      </w:r>
      <w:r w:rsidR="00E24B99">
        <w:rPr>
          <w:rFonts w:ascii="Arial" w:eastAsiaTheme="minorHAnsi" w:hAnsi="Arial" w:cs="Arial"/>
          <w:sz w:val="22"/>
          <w:szCs w:val="22"/>
          <w:lang w:val="hr-HR"/>
        </w:rPr>
        <w:t>a</w:t>
      </w:r>
      <w:r w:rsidR="00D927E5">
        <w:rPr>
          <w:rFonts w:ascii="Arial" w:eastAsiaTheme="minorHAnsi" w:hAnsi="Arial" w:cs="Arial"/>
          <w:sz w:val="22"/>
          <w:szCs w:val="22"/>
          <w:lang w:val="hr-HR"/>
        </w:rPr>
        <w:t xml:space="preserve"> (Olympus, Japan)</w:t>
      </w:r>
      <w:r w:rsidR="00E24B99">
        <w:rPr>
          <w:rFonts w:ascii="Arial" w:eastAsiaTheme="minorHAnsi" w:hAnsi="Arial" w:cs="Arial"/>
          <w:sz w:val="22"/>
          <w:szCs w:val="22"/>
          <w:lang w:val="hr-HR"/>
        </w:rPr>
        <w:t>,</w:t>
      </w:r>
      <w:r w:rsidR="00D927E5">
        <w:rPr>
          <w:rFonts w:ascii="Arial" w:eastAsiaTheme="minorHAnsi" w:hAnsi="Arial" w:cs="Arial"/>
          <w:sz w:val="22"/>
          <w:szCs w:val="22"/>
          <w:lang w:val="hr-HR"/>
        </w:rPr>
        <w:t xml:space="preserve"> fotografiran</w:t>
      </w:r>
      <w:r w:rsidR="00E24B99">
        <w:rPr>
          <w:rFonts w:ascii="Arial" w:eastAsiaTheme="minorHAnsi" w:hAnsi="Arial" w:cs="Arial"/>
          <w:sz w:val="22"/>
          <w:szCs w:val="22"/>
          <w:lang w:val="hr-HR"/>
        </w:rPr>
        <w:t>i</w:t>
      </w:r>
      <w:r w:rsidR="00D927E5">
        <w:rPr>
          <w:rFonts w:ascii="Arial" w:eastAsiaTheme="minorHAnsi" w:hAnsi="Arial" w:cs="Arial"/>
          <w:sz w:val="22"/>
          <w:szCs w:val="22"/>
          <w:lang w:val="hr-HR"/>
        </w:rPr>
        <w:t xml:space="preserve"> </w:t>
      </w:r>
      <w:r w:rsidR="00E24B99">
        <w:rPr>
          <w:rFonts w:ascii="Arial" w:eastAsiaTheme="minorHAnsi" w:hAnsi="Arial" w:cs="Arial"/>
          <w:sz w:val="22"/>
          <w:szCs w:val="22"/>
          <w:lang w:val="hr-HR"/>
        </w:rPr>
        <w:t xml:space="preserve">DP 70 </w:t>
      </w:r>
      <w:r w:rsidR="00D927E5">
        <w:rPr>
          <w:rFonts w:ascii="Arial" w:eastAsiaTheme="minorHAnsi" w:hAnsi="Arial" w:cs="Arial"/>
          <w:sz w:val="22"/>
          <w:szCs w:val="22"/>
          <w:lang w:val="hr-HR"/>
        </w:rPr>
        <w:t xml:space="preserve">digitalnom kamerom (Olympus, Japan) </w:t>
      </w:r>
      <w:r w:rsidR="00E24B99">
        <w:rPr>
          <w:rFonts w:ascii="Arial" w:eastAsiaTheme="minorHAnsi" w:hAnsi="Arial" w:cs="Arial"/>
          <w:sz w:val="22"/>
          <w:szCs w:val="22"/>
          <w:lang w:val="hr-HR"/>
        </w:rPr>
        <w:t xml:space="preserve">te </w:t>
      </w:r>
      <w:r w:rsidR="00DE4626">
        <w:rPr>
          <w:rFonts w:ascii="Arial" w:eastAsiaTheme="minorHAnsi" w:hAnsi="Arial" w:cs="Arial"/>
          <w:sz w:val="22"/>
          <w:szCs w:val="22"/>
          <w:lang w:val="hr-HR"/>
        </w:rPr>
        <w:t xml:space="preserve">analizirani </w:t>
      </w:r>
      <w:r w:rsidR="00E24B99">
        <w:rPr>
          <w:rFonts w:ascii="Arial" w:eastAsiaTheme="minorHAnsi" w:hAnsi="Arial" w:cs="Arial"/>
          <w:sz w:val="22"/>
          <w:szCs w:val="22"/>
          <w:lang w:val="hr-HR"/>
        </w:rPr>
        <w:t>pomoću</w:t>
      </w:r>
      <w:r w:rsidR="00773BA1" w:rsidRPr="00773BA1">
        <w:rPr>
          <w:rFonts w:ascii="Arial" w:eastAsiaTheme="minorHAnsi" w:hAnsi="Arial" w:cs="Arial"/>
          <w:sz w:val="22"/>
          <w:szCs w:val="22"/>
          <w:lang w:val="hr-HR"/>
        </w:rPr>
        <w:t xml:space="preserve"> računalnog programa za analizu slike</w:t>
      </w:r>
      <w:r w:rsidR="00E24B99">
        <w:rPr>
          <w:rFonts w:ascii="Arial" w:eastAsiaTheme="minorHAnsi" w:hAnsi="Arial" w:cs="Arial"/>
          <w:sz w:val="22"/>
          <w:szCs w:val="22"/>
          <w:lang w:val="hr-HR"/>
        </w:rPr>
        <w:t xml:space="preserve"> </w:t>
      </w:r>
      <w:r w:rsidR="00D927E5">
        <w:rPr>
          <w:rFonts w:ascii="Arial" w:eastAsiaTheme="minorHAnsi" w:hAnsi="Arial" w:cs="Arial"/>
          <w:sz w:val="22"/>
          <w:szCs w:val="22"/>
          <w:lang w:val="hr-HR"/>
        </w:rPr>
        <w:t>Microsoft AnalySIS Soft Imaging System.</w:t>
      </w:r>
    </w:p>
    <w:p w:rsidR="008F025D" w:rsidRPr="00BD71D7" w:rsidRDefault="00DE4626" w:rsidP="00BD71D7">
      <w:pPr>
        <w:pStyle w:val="Heading2"/>
        <w:numPr>
          <w:ilvl w:val="1"/>
          <w:numId w:val="20"/>
        </w:numPr>
        <w:spacing w:after="160" w:line="360" w:lineRule="auto"/>
        <w:ind w:left="1077"/>
        <w:rPr>
          <w:rFonts w:ascii="Arial" w:eastAsiaTheme="minorHAnsi" w:hAnsi="Arial" w:cs="Arial"/>
          <w:i w:val="0"/>
          <w:sz w:val="24"/>
          <w:lang w:val="hr-HR"/>
        </w:rPr>
      </w:pPr>
      <w:bookmarkStart w:id="35" w:name="_Toc480567195"/>
      <w:bookmarkStart w:id="36" w:name="_Toc481142638"/>
      <w:r>
        <w:rPr>
          <w:rFonts w:ascii="Arial" w:eastAsiaTheme="minorHAnsi" w:hAnsi="Arial" w:cs="Arial"/>
          <w:i w:val="0"/>
          <w:sz w:val="24"/>
          <w:lang w:val="hr-HR"/>
        </w:rPr>
        <w:t xml:space="preserve">Kontrola ispravnosti </w:t>
      </w:r>
      <w:bookmarkEnd w:id="35"/>
      <w:r w:rsidR="00773BA1" w:rsidRPr="00773BA1">
        <w:rPr>
          <w:rFonts w:ascii="Arial" w:eastAsiaTheme="minorHAnsi" w:hAnsi="Arial" w:cs="Arial"/>
          <w:i w:val="0"/>
          <w:sz w:val="24"/>
          <w:lang w:val="hr-HR"/>
        </w:rPr>
        <w:t>postupka</w:t>
      </w:r>
      <w:bookmarkEnd w:id="36"/>
    </w:p>
    <w:p w:rsidR="00654F79" w:rsidRDefault="00E24B99" w:rsidP="006C7B14">
      <w:pPr>
        <w:spacing w:before="32" w:after="160" w:line="360" w:lineRule="auto"/>
        <w:ind w:left="113" w:right="79" w:firstLine="720"/>
        <w:jc w:val="both"/>
        <w:rPr>
          <w:rFonts w:ascii="Arial" w:eastAsiaTheme="minorHAnsi" w:hAnsi="Arial" w:cs="Arial"/>
          <w:sz w:val="22"/>
          <w:szCs w:val="22"/>
          <w:lang w:val="hr-HR"/>
        </w:rPr>
      </w:pPr>
      <w:r w:rsidRPr="00B703A2">
        <w:rPr>
          <w:rFonts w:ascii="Arial" w:eastAsiaTheme="minorHAnsi" w:hAnsi="Arial" w:cs="Arial"/>
          <w:sz w:val="22"/>
          <w:szCs w:val="22"/>
          <w:lang w:val="hr-HR"/>
        </w:rPr>
        <w:t xml:space="preserve">Kako bi se moglo nastaviti sa daljnjim </w:t>
      </w:r>
      <w:r w:rsidR="00773BA1" w:rsidRPr="00773BA1">
        <w:rPr>
          <w:rFonts w:ascii="Arial" w:eastAsiaTheme="minorHAnsi" w:hAnsi="Arial" w:cs="Arial"/>
          <w:sz w:val="22"/>
          <w:szCs w:val="22"/>
          <w:lang w:val="hr-HR"/>
        </w:rPr>
        <w:t>istraživanjem</w:t>
      </w:r>
      <w:r w:rsidRPr="00B703A2">
        <w:rPr>
          <w:rFonts w:ascii="Arial" w:eastAsiaTheme="minorHAnsi" w:hAnsi="Arial" w:cs="Arial"/>
          <w:sz w:val="22"/>
          <w:szCs w:val="22"/>
          <w:lang w:val="hr-HR"/>
        </w:rPr>
        <w:t xml:space="preserve">, minimalna </w:t>
      </w:r>
      <w:r w:rsidR="00773BA1">
        <w:rPr>
          <w:rFonts w:ascii="Arial" w:eastAsiaTheme="minorHAnsi" w:hAnsi="Arial" w:cs="Arial"/>
          <w:sz w:val="22"/>
          <w:szCs w:val="22"/>
          <w:lang w:val="hr-HR"/>
        </w:rPr>
        <w:t>rata</w:t>
      </w:r>
      <w:r w:rsidRPr="00B703A2">
        <w:rPr>
          <w:rFonts w:ascii="Arial" w:eastAsiaTheme="minorHAnsi" w:hAnsi="Arial" w:cs="Arial"/>
          <w:sz w:val="22"/>
          <w:szCs w:val="22"/>
          <w:lang w:val="hr-HR"/>
        </w:rPr>
        <w:t xml:space="preserve"> oplodnje je postavljena na približno 80</w:t>
      </w:r>
      <w:r w:rsidR="006F6531">
        <w:rPr>
          <w:rFonts w:ascii="Arial" w:eastAsiaTheme="minorHAnsi" w:hAnsi="Arial" w:cs="Arial"/>
          <w:sz w:val="22"/>
          <w:szCs w:val="22"/>
          <w:lang w:val="hr-HR"/>
        </w:rPr>
        <w:t xml:space="preserve"> </w:t>
      </w:r>
      <w:r w:rsidRPr="00B703A2">
        <w:rPr>
          <w:rFonts w:ascii="Arial" w:eastAsiaTheme="minorHAnsi" w:hAnsi="Arial" w:cs="Arial"/>
          <w:sz w:val="22"/>
          <w:szCs w:val="22"/>
          <w:lang w:val="hr-HR"/>
        </w:rPr>
        <w:t>%. Test se smatra</w:t>
      </w:r>
      <w:r w:rsidR="006F6531">
        <w:rPr>
          <w:rFonts w:ascii="Arial" w:eastAsiaTheme="minorHAnsi" w:hAnsi="Arial" w:cs="Arial"/>
          <w:sz w:val="22"/>
          <w:szCs w:val="22"/>
          <w:lang w:val="hr-HR"/>
        </w:rPr>
        <w:t>o</w:t>
      </w:r>
      <w:r w:rsidRPr="00B703A2">
        <w:rPr>
          <w:rFonts w:ascii="Arial" w:eastAsiaTheme="minorHAnsi" w:hAnsi="Arial" w:cs="Arial"/>
          <w:sz w:val="22"/>
          <w:szCs w:val="22"/>
          <w:lang w:val="hr-HR"/>
        </w:rPr>
        <w:t xml:space="preserve"> valjanim </w:t>
      </w:r>
      <w:r w:rsidR="006F6531">
        <w:rPr>
          <w:rFonts w:ascii="Arial" w:eastAsiaTheme="minorHAnsi" w:hAnsi="Arial" w:cs="Arial"/>
          <w:sz w:val="22"/>
          <w:szCs w:val="22"/>
          <w:lang w:val="hr-HR"/>
        </w:rPr>
        <w:t>ukoliko</w:t>
      </w:r>
      <w:r w:rsidR="006F6531" w:rsidRPr="00B703A2">
        <w:rPr>
          <w:rFonts w:ascii="Arial" w:eastAsiaTheme="minorHAnsi" w:hAnsi="Arial" w:cs="Arial"/>
          <w:sz w:val="22"/>
          <w:szCs w:val="22"/>
          <w:lang w:val="hr-HR"/>
        </w:rPr>
        <w:t xml:space="preserve"> </w:t>
      </w:r>
      <w:r w:rsidRPr="00B703A2">
        <w:rPr>
          <w:rFonts w:ascii="Arial" w:eastAsiaTheme="minorHAnsi" w:hAnsi="Arial" w:cs="Arial"/>
          <w:sz w:val="22"/>
          <w:szCs w:val="22"/>
          <w:lang w:val="hr-HR"/>
        </w:rPr>
        <w:t>mortalitet negativne kontrole u umjetnoj vodi n</w:t>
      </w:r>
      <w:r w:rsidR="006F6531">
        <w:rPr>
          <w:rFonts w:ascii="Arial" w:eastAsiaTheme="minorHAnsi" w:hAnsi="Arial" w:cs="Arial"/>
          <w:sz w:val="22"/>
          <w:szCs w:val="22"/>
          <w:lang w:val="hr-HR"/>
        </w:rPr>
        <w:t>ije</w:t>
      </w:r>
      <w:r w:rsidRPr="00B703A2">
        <w:rPr>
          <w:rFonts w:ascii="Arial" w:eastAsiaTheme="minorHAnsi" w:hAnsi="Arial" w:cs="Arial"/>
          <w:sz w:val="22"/>
          <w:szCs w:val="22"/>
          <w:lang w:val="hr-HR"/>
        </w:rPr>
        <w:t xml:space="preserve"> prelazi</w:t>
      </w:r>
      <w:r w:rsidR="006F6531">
        <w:rPr>
          <w:rFonts w:ascii="Arial" w:eastAsiaTheme="minorHAnsi" w:hAnsi="Arial" w:cs="Arial"/>
          <w:sz w:val="22"/>
          <w:szCs w:val="22"/>
          <w:lang w:val="hr-HR"/>
        </w:rPr>
        <w:t>o</w:t>
      </w:r>
      <w:r w:rsidRPr="00B703A2">
        <w:rPr>
          <w:rFonts w:ascii="Arial" w:eastAsiaTheme="minorHAnsi" w:hAnsi="Arial" w:cs="Arial"/>
          <w:sz w:val="22"/>
          <w:szCs w:val="22"/>
          <w:lang w:val="hr-HR"/>
        </w:rPr>
        <w:t xml:space="preserve"> 10</w:t>
      </w:r>
      <w:r w:rsidR="006F6531">
        <w:rPr>
          <w:rFonts w:ascii="Arial" w:eastAsiaTheme="minorHAnsi" w:hAnsi="Arial" w:cs="Arial"/>
          <w:sz w:val="22"/>
          <w:szCs w:val="22"/>
          <w:lang w:val="hr-HR"/>
        </w:rPr>
        <w:t xml:space="preserve"> </w:t>
      </w:r>
      <w:r w:rsidRPr="00B703A2">
        <w:rPr>
          <w:rFonts w:ascii="Arial" w:eastAsiaTheme="minorHAnsi" w:hAnsi="Arial" w:cs="Arial"/>
          <w:sz w:val="22"/>
          <w:szCs w:val="22"/>
          <w:lang w:val="hr-HR"/>
        </w:rPr>
        <w:t xml:space="preserve">% i </w:t>
      </w:r>
      <w:r w:rsidR="006F6531">
        <w:rPr>
          <w:rFonts w:ascii="Arial" w:eastAsiaTheme="minorHAnsi" w:hAnsi="Arial" w:cs="Arial"/>
          <w:sz w:val="22"/>
          <w:szCs w:val="22"/>
          <w:lang w:val="hr-HR"/>
        </w:rPr>
        <w:t>ako</w:t>
      </w:r>
      <w:r w:rsidR="006F6531" w:rsidRPr="00B703A2">
        <w:rPr>
          <w:rFonts w:ascii="Arial" w:eastAsiaTheme="minorHAnsi" w:hAnsi="Arial" w:cs="Arial"/>
          <w:sz w:val="22"/>
          <w:szCs w:val="22"/>
          <w:lang w:val="hr-HR"/>
        </w:rPr>
        <w:t xml:space="preserve"> </w:t>
      </w:r>
      <w:r w:rsidRPr="00B703A2">
        <w:rPr>
          <w:rFonts w:ascii="Arial" w:eastAsiaTheme="minorHAnsi" w:hAnsi="Arial" w:cs="Arial"/>
          <w:sz w:val="22"/>
          <w:szCs w:val="22"/>
          <w:lang w:val="hr-HR"/>
        </w:rPr>
        <w:t>je pozitivna kontrola izazvala negativne posljedice u više od 20</w:t>
      </w:r>
      <w:r w:rsidR="006F6531">
        <w:rPr>
          <w:rFonts w:ascii="Arial" w:eastAsiaTheme="minorHAnsi" w:hAnsi="Arial" w:cs="Arial"/>
          <w:sz w:val="22"/>
          <w:szCs w:val="22"/>
          <w:lang w:val="hr-HR"/>
        </w:rPr>
        <w:t xml:space="preserve"> </w:t>
      </w:r>
      <w:r w:rsidRPr="00B703A2">
        <w:rPr>
          <w:rFonts w:ascii="Arial" w:eastAsiaTheme="minorHAnsi" w:hAnsi="Arial" w:cs="Arial"/>
          <w:sz w:val="22"/>
          <w:szCs w:val="22"/>
          <w:lang w:val="hr-HR"/>
        </w:rPr>
        <w:t xml:space="preserve">% embrija. Također, ako je </w:t>
      </w:r>
      <w:r w:rsidR="00417808">
        <w:rPr>
          <w:rFonts w:ascii="Arial" w:eastAsiaTheme="minorHAnsi" w:hAnsi="Arial" w:cs="Arial"/>
          <w:sz w:val="22"/>
          <w:szCs w:val="22"/>
          <w:lang w:val="hr-HR"/>
        </w:rPr>
        <w:t>uginulo</w:t>
      </w:r>
      <w:r w:rsidR="00417808" w:rsidRPr="00B703A2">
        <w:rPr>
          <w:rFonts w:ascii="Arial" w:eastAsiaTheme="minorHAnsi" w:hAnsi="Arial" w:cs="Arial"/>
          <w:sz w:val="22"/>
          <w:szCs w:val="22"/>
          <w:lang w:val="hr-HR"/>
        </w:rPr>
        <w:t xml:space="preserve"> </w:t>
      </w:r>
      <w:r w:rsidRPr="00B703A2">
        <w:rPr>
          <w:rFonts w:ascii="Arial" w:eastAsiaTheme="minorHAnsi" w:hAnsi="Arial" w:cs="Arial"/>
          <w:sz w:val="22"/>
          <w:szCs w:val="22"/>
          <w:lang w:val="hr-HR"/>
        </w:rPr>
        <w:t xml:space="preserve">više od jednog embrija u unutarnjoj negativnoj kontroli mikropločice, ista se smatra nevažećom te se </w:t>
      </w:r>
      <w:r w:rsidR="006F6531">
        <w:rPr>
          <w:rFonts w:ascii="Arial" w:eastAsiaTheme="minorHAnsi" w:hAnsi="Arial" w:cs="Arial"/>
          <w:sz w:val="22"/>
          <w:szCs w:val="22"/>
          <w:lang w:val="hr-HR"/>
        </w:rPr>
        <w:t>izuzela iz daljnje statističke obrade</w:t>
      </w:r>
      <w:r w:rsidRPr="00B703A2">
        <w:rPr>
          <w:rFonts w:ascii="Arial" w:eastAsiaTheme="minorHAnsi" w:hAnsi="Arial" w:cs="Arial"/>
          <w:sz w:val="22"/>
          <w:szCs w:val="22"/>
          <w:lang w:val="hr-HR"/>
        </w:rPr>
        <w:t>. Uzorci koji su pokazali mortalitet veći od 10</w:t>
      </w:r>
      <w:r w:rsidR="006F6531">
        <w:rPr>
          <w:rFonts w:ascii="Arial" w:eastAsiaTheme="minorHAnsi" w:hAnsi="Arial" w:cs="Arial"/>
          <w:sz w:val="22"/>
          <w:szCs w:val="22"/>
          <w:lang w:val="hr-HR"/>
        </w:rPr>
        <w:t xml:space="preserve"> </w:t>
      </w:r>
      <w:r w:rsidRPr="00B703A2">
        <w:rPr>
          <w:rFonts w:ascii="Arial" w:eastAsiaTheme="minorHAnsi" w:hAnsi="Arial" w:cs="Arial"/>
          <w:sz w:val="22"/>
          <w:szCs w:val="22"/>
          <w:lang w:val="hr-HR"/>
        </w:rPr>
        <w:t>% su smatrani embriotoksičnima (</w:t>
      </w:r>
      <w:r w:rsidR="00AB4290" w:rsidRPr="00654F79">
        <w:rPr>
          <w:rFonts w:ascii="Arial" w:eastAsiaTheme="minorHAnsi" w:hAnsi="Arial" w:cs="Arial"/>
          <w:bCs/>
          <w:sz w:val="22"/>
          <w:szCs w:val="24"/>
        </w:rPr>
        <w:t>ISO</w:t>
      </w:r>
      <w:r w:rsidR="006F6531">
        <w:rPr>
          <w:rFonts w:ascii="Arial" w:eastAsiaTheme="minorHAnsi" w:hAnsi="Arial" w:cs="Arial"/>
          <w:bCs/>
          <w:sz w:val="22"/>
          <w:szCs w:val="24"/>
        </w:rPr>
        <w:t>,</w:t>
      </w:r>
      <w:r w:rsidR="00AC1872">
        <w:rPr>
          <w:rFonts w:ascii="Arial" w:eastAsiaTheme="minorHAnsi" w:hAnsi="Arial" w:cs="Arial"/>
          <w:bCs/>
          <w:sz w:val="22"/>
          <w:szCs w:val="24"/>
        </w:rPr>
        <w:t xml:space="preserve"> 2007</w:t>
      </w:r>
      <w:r w:rsidRPr="00B703A2">
        <w:rPr>
          <w:rFonts w:ascii="Arial" w:eastAsiaTheme="minorHAnsi" w:hAnsi="Arial" w:cs="Arial"/>
          <w:sz w:val="22"/>
          <w:szCs w:val="22"/>
          <w:lang w:val="hr-HR"/>
        </w:rPr>
        <w:t>).</w:t>
      </w:r>
      <w:r w:rsidR="006D67B5">
        <w:rPr>
          <w:rFonts w:ascii="Arial" w:eastAsiaTheme="minorHAnsi" w:hAnsi="Arial" w:cs="Arial"/>
          <w:sz w:val="22"/>
          <w:szCs w:val="22"/>
          <w:lang w:val="hr-HR"/>
        </w:rPr>
        <w:t xml:space="preserve"> </w:t>
      </w:r>
    </w:p>
    <w:p w:rsidR="000F30B8" w:rsidRPr="00AC1872" w:rsidRDefault="00CA3EEA" w:rsidP="00AC1872">
      <w:pPr>
        <w:pStyle w:val="Heading1"/>
        <w:rPr>
          <w:rFonts w:ascii="Arial" w:eastAsiaTheme="minorHAnsi" w:hAnsi="Arial" w:cs="Arial"/>
          <w:sz w:val="28"/>
          <w:lang w:val="hr-HR"/>
        </w:rPr>
      </w:pPr>
      <w:bookmarkStart w:id="37" w:name="_Toc480567196"/>
      <w:bookmarkStart w:id="38" w:name="_Toc481142639"/>
      <w:r w:rsidRPr="00BD71D7">
        <w:rPr>
          <w:rFonts w:ascii="Arial" w:eastAsiaTheme="minorHAnsi" w:hAnsi="Arial" w:cs="Arial"/>
          <w:sz w:val="28"/>
          <w:lang w:val="hr-HR"/>
        </w:rPr>
        <w:lastRenderedPageBreak/>
        <w:t>REZULTATI</w:t>
      </w:r>
      <w:bookmarkEnd w:id="37"/>
      <w:bookmarkEnd w:id="38"/>
    </w:p>
    <w:p w:rsidR="00AC1872" w:rsidRPr="00BD71D7" w:rsidRDefault="00AC1872" w:rsidP="006E5B74">
      <w:pPr>
        <w:pStyle w:val="Heading2"/>
        <w:numPr>
          <w:ilvl w:val="1"/>
          <w:numId w:val="33"/>
        </w:numPr>
        <w:spacing w:after="160" w:line="360" w:lineRule="auto"/>
        <w:rPr>
          <w:rFonts w:ascii="Arial" w:eastAsiaTheme="minorHAnsi" w:hAnsi="Arial" w:cs="Arial"/>
          <w:i w:val="0"/>
          <w:sz w:val="24"/>
          <w:lang w:val="hr-HR"/>
        </w:rPr>
      </w:pPr>
      <w:bookmarkStart w:id="39" w:name="_Toc481142640"/>
      <w:r>
        <w:rPr>
          <w:rFonts w:ascii="Arial" w:eastAsiaTheme="minorHAnsi" w:hAnsi="Arial" w:cs="Arial"/>
          <w:i w:val="0"/>
          <w:sz w:val="24"/>
          <w:lang w:val="hr-HR"/>
        </w:rPr>
        <w:t>Kemijsk</w:t>
      </w:r>
      <w:r w:rsidRPr="00BD71D7">
        <w:rPr>
          <w:rFonts w:ascii="Arial" w:eastAsiaTheme="minorHAnsi" w:hAnsi="Arial" w:cs="Arial"/>
          <w:i w:val="0"/>
          <w:sz w:val="24"/>
          <w:lang w:val="hr-HR"/>
        </w:rPr>
        <w:t>a</w:t>
      </w:r>
      <w:r>
        <w:rPr>
          <w:rFonts w:ascii="Arial" w:eastAsiaTheme="minorHAnsi" w:hAnsi="Arial" w:cs="Arial"/>
          <w:i w:val="0"/>
          <w:sz w:val="24"/>
          <w:lang w:val="hr-HR"/>
        </w:rPr>
        <w:t xml:space="preserve"> analiza </w:t>
      </w:r>
      <w:r w:rsidR="006E5B74" w:rsidRPr="006E5B74">
        <w:rPr>
          <w:rFonts w:ascii="Arial" w:eastAsiaTheme="minorHAnsi" w:hAnsi="Arial" w:cs="Arial"/>
          <w:i w:val="0"/>
          <w:sz w:val="24"/>
          <w:lang w:val="hr-HR"/>
        </w:rPr>
        <w:t>ne-ciljnih organskih spojeva u sediment</w:t>
      </w:r>
      <w:r w:rsidR="006E5B74">
        <w:rPr>
          <w:rFonts w:ascii="Arial" w:eastAsiaTheme="minorHAnsi" w:hAnsi="Arial" w:cs="Arial"/>
          <w:i w:val="0"/>
          <w:sz w:val="24"/>
          <w:lang w:val="hr-HR"/>
        </w:rPr>
        <w:t>u</w:t>
      </w:r>
      <w:r w:rsidR="006E5B74" w:rsidRPr="006E5B74">
        <w:rPr>
          <w:rFonts w:ascii="Arial" w:eastAsiaTheme="minorHAnsi" w:hAnsi="Arial" w:cs="Arial"/>
          <w:i w:val="0"/>
          <w:sz w:val="24"/>
          <w:lang w:val="hr-HR"/>
        </w:rPr>
        <w:t xml:space="preserve"> rijeke Save</w:t>
      </w:r>
      <w:bookmarkEnd w:id="39"/>
    </w:p>
    <w:p w:rsidR="000F30B8" w:rsidRDefault="006E5B74" w:rsidP="000F30B8">
      <w:pPr>
        <w:spacing w:before="32" w:after="160" w:line="360" w:lineRule="auto"/>
        <w:ind w:right="79" w:firstLine="720"/>
        <w:jc w:val="both"/>
        <w:rPr>
          <w:rFonts w:ascii="Arial" w:eastAsiaTheme="minorHAnsi" w:hAnsi="Arial" w:cs="Arial"/>
          <w:sz w:val="22"/>
          <w:szCs w:val="22"/>
          <w:lang w:val="hr-HR"/>
        </w:rPr>
      </w:pPr>
      <w:r w:rsidRPr="006E5B74">
        <w:rPr>
          <w:rFonts w:ascii="Arial" w:eastAsiaTheme="minorHAnsi" w:hAnsi="Arial" w:cs="Arial"/>
          <w:sz w:val="22"/>
          <w:szCs w:val="22"/>
          <w:lang w:val="hr-HR"/>
        </w:rPr>
        <w:t>Analizirana je prisutnost 46</w:t>
      </w:r>
      <w:r w:rsidR="000A6349">
        <w:rPr>
          <w:rFonts w:ascii="Arial" w:eastAsiaTheme="minorHAnsi" w:hAnsi="Arial" w:cs="Arial"/>
          <w:sz w:val="22"/>
          <w:szCs w:val="22"/>
          <w:lang w:val="hr-HR"/>
        </w:rPr>
        <w:t>4</w:t>
      </w:r>
      <w:r w:rsidRPr="006E5B74">
        <w:rPr>
          <w:rFonts w:ascii="Arial" w:eastAsiaTheme="minorHAnsi" w:hAnsi="Arial" w:cs="Arial"/>
          <w:sz w:val="22"/>
          <w:szCs w:val="22"/>
          <w:lang w:val="hr-HR"/>
        </w:rPr>
        <w:t xml:space="preserve"> različit</w:t>
      </w:r>
      <w:r w:rsidR="000A6349">
        <w:rPr>
          <w:rFonts w:ascii="Arial" w:eastAsiaTheme="minorHAnsi" w:hAnsi="Arial" w:cs="Arial"/>
          <w:sz w:val="22"/>
          <w:szCs w:val="22"/>
          <w:lang w:val="hr-HR"/>
        </w:rPr>
        <w:t>a</w:t>
      </w:r>
      <w:r w:rsidRPr="006E5B74">
        <w:rPr>
          <w:rFonts w:ascii="Arial" w:eastAsiaTheme="minorHAnsi" w:hAnsi="Arial" w:cs="Arial"/>
          <w:sz w:val="22"/>
          <w:szCs w:val="22"/>
          <w:lang w:val="hr-HR"/>
        </w:rPr>
        <w:t xml:space="preserve"> organsk</w:t>
      </w:r>
      <w:r w:rsidR="000A6349">
        <w:rPr>
          <w:rFonts w:ascii="Arial" w:eastAsiaTheme="minorHAnsi" w:hAnsi="Arial" w:cs="Arial"/>
          <w:sz w:val="22"/>
          <w:szCs w:val="22"/>
          <w:lang w:val="hr-HR"/>
        </w:rPr>
        <w:t>a</w:t>
      </w:r>
      <w:r w:rsidRPr="006E5B74">
        <w:rPr>
          <w:rFonts w:ascii="Arial" w:eastAsiaTheme="minorHAnsi" w:hAnsi="Arial" w:cs="Arial"/>
          <w:sz w:val="22"/>
          <w:szCs w:val="22"/>
          <w:lang w:val="hr-HR"/>
        </w:rPr>
        <w:t xml:space="preserve"> spoja na</w:t>
      </w:r>
      <w:r>
        <w:rPr>
          <w:rFonts w:ascii="Arial" w:eastAsiaTheme="minorHAnsi" w:hAnsi="Arial" w:cs="Arial"/>
          <w:sz w:val="22"/>
          <w:szCs w:val="22"/>
          <w:lang w:val="hr-HR"/>
        </w:rPr>
        <w:t xml:space="preserve"> četiri lokacije u rijeci Savi.</w:t>
      </w:r>
      <w:r w:rsidR="00BD0CF9">
        <w:rPr>
          <w:rFonts w:ascii="Arial" w:eastAsiaTheme="minorHAnsi" w:hAnsi="Arial" w:cs="Arial"/>
          <w:sz w:val="22"/>
          <w:szCs w:val="22"/>
          <w:lang w:val="hr-HR"/>
        </w:rPr>
        <w:t xml:space="preserve"> Po postajama zabilježeno je različitih spojeva kako slijedi: Jesenice 234, Rugvica 272, Galdovo 163 i Lukavec 187</w:t>
      </w:r>
      <w:r w:rsidR="00BD0CF9" w:rsidRPr="00F90AFB">
        <w:rPr>
          <w:rFonts w:ascii="Arial" w:eastAsiaTheme="minorHAnsi" w:hAnsi="Arial" w:cs="Arial"/>
          <w:sz w:val="22"/>
          <w:szCs w:val="22"/>
          <w:lang w:val="hr-HR"/>
        </w:rPr>
        <w:t xml:space="preserve">. </w:t>
      </w:r>
      <w:r w:rsidR="000F30B8" w:rsidRPr="00F90AFB">
        <w:rPr>
          <w:rFonts w:ascii="Arial" w:eastAsiaTheme="minorHAnsi" w:hAnsi="Arial" w:cs="Arial"/>
          <w:sz w:val="22"/>
          <w:szCs w:val="22"/>
          <w:lang w:val="hr-HR"/>
        </w:rPr>
        <w:t xml:space="preserve"> Grupirani su po vrsti spoja kojem pripadaju i prikazani ovisno o brojnosti </w:t>
      </w:r>
      <w:r w:rsidR="000A6349">
        <w:rPr>
          <w:rFonts w:ascii="Arial" w:eastAsiaTheme="minorHAnsi" w:hAnsi="Arial" w:cs="Arial"/>
          <w:sz w:val="22"/>
          <w:szCs w:val="22"/>
          <w:lang w:val="hr-HR"/>
        </w:rPr>
        <w:t xml:space="preserve">posebno za svaku postaju </w:t>
      </w:r>
      <w:r w:rsidR="000F30B8" w:rsidRPr="00F90AFB">
        <w:rPr>
          <w:rFonts w:ascii="Arial" w:eastAsiaTheme="minorHAnsi" w:hAnsi="Arial" w:cs="Arial"/>
          <w:sz w:val="22"/>
          <w:szCs w:val="22"/>
          <w:lang w:val="hr-HR"/>
        </w:rPr>
        <w:t xml:space="preserve">na Slici </w:t>
      </w:r>
      <w:r w:rsidR="00691F99">
        <w:rPr>
          <w:rFonts w:ascii="Arial" w:eastAsiaTheme="minorHAnsi" w:hAnsi="Arial" w:cs="Arial"/>
          <w:sz w:val="22"/>
          <w:szCs w:val="22"/>
          <w:lang w:val="hr-HR"/>
        </w:rPr>
        <w:t>6</w:t>
      </w:r>
      <w:r w:rsidR="000F30B8" w:rsidRPr="00F90AFB">
        <w:rPr>
          <w:rFonts w:ascii="Arial" w:eastAsiaTheme="minorHAnsi" w:hAnsi="Arial" w:cs="Arial"/>
          <w:sz w:val="22"/>
          <w:szCs w:val="22"/>
          <w:lang w:val="hr-HR"/>
        </w:rPr>
        <w:t xml:space="preserve">. </w:t>
      </w:r>
    </w:p>
    <w:p w:rsidR="000F30B8" w:rsidRDefault="000A6349" w:rsidP="009A0795">
      <w:pPr>
        <w:tabs>
          <w:tab w:val="center" w:pos="142"/>
          <w:tab w:val="left" w:pos="4536"/>
          <w:tab w:val="center" w:pos="4678"/>
        </w:tabs>
        <w:spacing w:before="32"/>
        <w:jc w:val="both"/>
        <w:rPr>
          <w:rFonts w:ascii="Arial" w:eastAsiaTheme="minorHAnsi" w:hAnsi="Arial" w:cs="Arial"/>
          <w:sz w:val="22"/>
          <w:szCs w:val="22"/>
          <w:lang w:val="hr-HR"/>
        </w:rPr>
      </w:pPr>
      <w:r>
        <w:rPr>
          <w:noProof/>
          <w:lang w:val="hr-HR" w:eastAsia="hr-HR"/>
        </w:rPr>
        <w:drawing>
          <wp:inline distT="0" distB="0" distL="0" distR="0">
            <wp:extent cx="2873828" cy="2529840"/>
            <wp:effectExtent l="0" t="0" r="3175" b="3810"/>
            <wp:docPr id="21" name="Chart 21">
              <a:extLst xmlns:a="http://schemas.openxmlformats.org/drawingml/2006/main">
                <a:ext uri="{FF2B5EF4-FFF2-40B4-BE49-F238E27FC236}">
                  <a16:creationId xmlns:a16="http://schemas.microsoft.com/office/drawing/2014/main" id="{B53BDBF4-D0C7-4F81-A29A-B55836B670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Pr>
          <w:noProof/>
          <w:lang w:val="hr-HR" w:eastAsia="hr-HR"/>
        </w:rPr>
        <w:drawing>
          <wp:inline distT="0" distB="0" distL="0" distR="0">
            <wp:extent cx="2873829" cy="2531110"/>
            <wp:effectExtent l="0" t="0" r="3175" b="2540"/>
            <wp:docPr id="22" name="Chart 22">
              <a:extLst xmlns:a="http://schemas.openxmlformats.org/drawingml/2006/main">
                <a:ext uri="{FF2B5EF4-FFF2-40B4-BE49-F238E27FC236}">
                  <a16:creationId xmlns:a16="http://schemas.microsoft.com/office/drawing/2014/main" id="{54E9C9F3-4123-43E3-A449-D78B55EC74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A0795" w:rsidRDefault="009A0795" w:rsidP="009A0795">
      <w:pPr>
        <w:tabs>
          <w:tab w:val="center" w:pos="142"/>
          <w:tab w:val="left" w:pos="4536"/>
          <w:tab w:val="center" w:pos="4678"/>
        </w:tabs>
        <w:spacing w:before="32"/>
        <w:jc w:val="both"/>
        <w:rPr>
          <w:rFonts w:ascii="Arial" w:eastAsiaTheme="minorHAnsi" w:hAnsi="Arial" w:cs="Arial"/>
          <w:sz w:val="22"/>
          <w:szCs w:val="22"/>
          <w:lang w:val="hr-HR"/>
        </w:rPr>
      </w:pPr>
      <w:r>
        <w:rPr>
          <w:noProof/>
          <w:lang w:val="hr-HR" w:eastAsia="hr-HR"/>
        </w:rPr>
        <w:drawing>
          <wp:inline distT="0" distB="0" distL="0" distR="0">
            <wp:extent cx="2874645" cy="2571750"/>
            <wp:effectExtent l="0" t="0" r="1905" b="0"/>
            <wp:docPr id="23" name="Chart 23">
              <a:extLst xmlns:a="http://schemas.openxmlformats.org/drawingml/2006/main">
                <a:ext uri="{FF2B5EF4-FFF2-40B4-BE49-F238E27FC236}">
                  <a16:creationId xmlns:a16="http://schemas.microsoft.com/office/drawing/2014/main" id="{1AA28A10-7579-4720-8FA5-391F680DD2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Pr>
          <w:noProof/>
          <w:lang w:val="hr-HR" w:eastAsia="hr-HR"/>
        </w:rPr>
        <w:drawing>
          <wp:inline distT="0" distB="0" distL="0" distR="0">
            <wp:extent cx="2873375" cy="2571750"/>
            <wp:effectExtent l="0" t="0" r="3175" b="0"/>
            <wp:docPr id="25" name="Chart 25">
              <a:extLst xmlns:a="http://schemas.openxmlformats.org/drawingml/2006/main">
                <a:ext uri="{FF2B5EF4-FFF2-40B4-BE49-F238E27FC236}">
                  <a16:creationId xmlns:a16="http://schemas.microsoft.com/office/drawing/2014/main" id="{6EFCB752-0F31-4BD5-8A3E-43A45ED836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A0795" w:rsidRDefault="00056F7A" w:rsidP="009A0795">
      <w:pPr>
        <w:tabs>
          <w:tab w:val="left" w:pos="4536"/>
        </w:tabs>
        <w:spacing w:before="32" w:after="160" w:line="360" w:lineRule="auto"/>
        <w:ind w:right="12"/>
        <w:jc w:val="both"/>
        <w:rPr>
          <w:rFonts w:ascii="Arial" w:eastAsiaTheme="minorHAnsi" w:hAnsi="Arial" w:cs="Arial"/>
          <w:sz w:val="22"/>
          <w:szCs w:val="22"/>
          <w:lang w:val="hr-HR"/>
        </w:rPr>
      </w:pPr>
      <w:r>
        <w:rPr>
          <w:noProof/>
          <w:lang w:val="hr-HR" w:eastAsia="hr-HR"/>
        </w:rPr>
        <w:drawing>
          <wp:inline distT="0" distB="0" distL="0" distR="0">
            <wp:extent cx="5746750" cy="323850"/>
            <wp:effectExtent l="0" t="0" r="0" b="0"/>
            <wp:docPr id="31" name="Chart 31">
              <a:extLst xmlns:a="http://schemas.openxmlformats.org/drawingml/2006/main">
                <a:ext uri="{FF2B5EF4-FFF2-40B4-BE49-F238E27FC236}">
                  <a16:creationId xmlns:a16="http://schemas.microsoft.com/office/drawing/2014/main" id="{1AA28A10-7579-4720-8FA5-391F680DD2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F30B8" w:rsidRPr="001C39E1" w:rsidRDefault="000F30B8" w:rsidP="001C39E1">
      <w:pPr>
        <w:spacing w:before="32" w:after="160" w:line="360" w:lineRule="auto"/>
        <w:ind w:right="12"/>
        <w:jc w:val="both"/>
        <w:rPr>
          <w:rFonts w:ascii="Arial" w:eastAsiaTheme="minorHAnsi" w:hAnsi="Arial" w:cs="Arial"/>
          <w:sz w:val="22"/>
          <w:szCs w:val="22"/>
          <w:lang w:val="hr-HR"/>
        </w:rPr>
      </w:pPr>
      <w:r w:rsidRPr="0050693E">
        <w:rPr>
          <w:rFonts w:ascii="Arial" w:eastAsiaTheme="minorHAnsi" w:hAnsi="Arial" w:cs="Arial"/>
          <w:b/>
          <w:sz w:val="22"/>
          <w:szCs w:val="22"/>
          <w:lang w:val="hr-HR"/>
        </w:rPr>
        <w:t xml:space="preserve">Slika </w:t>
      </w:r>
      <w:r w:rsidR="00691F99">
        <w:rPr>
          <w:rFonts w:ascii="Arial" w:eastAsiaTheme="minorHAnsi" w:hAnsi="Arial" w:cs="Arial"/>
          <w:b/>
          <w:sz w:val="22"/>
          <w:szCs w:val="22"/>
          <w:lang w:val="hr-HR"/>
        </w:rPr>
        <w:t>6</w:t>
      </w:r>
      <w:r w:rsidRPr="0050693E">
        <w:rPr>
          <w:rFonts w:ascii="Arial" w:eastAsiaTheme="minorHAnsi" w:hAnsi="Arial" w:cs="Arial"/>
          <w:b/>
          <w:sz w:val="22"/>
          <w:szCs w:val="22"/>
          <w:lang w:val="hr-HR"/>
        </w:rPr>
        <w:t>.</w:t>
      </w:r>
      <w:r>
        <w:rPr>
          <w:rFonts w:ascii="Arial" w:eastAsiaTheme="minorHAnsi" w:hAnsi="Arial" w:cs="Arial"/>
          <w:sz w:val="22"/>
          <w:szCs w:val="22"/>
          <w:lang w:val="hr-HR"/>
        </w:rPr>
        <w:t xml:space="preserve"> Prikaz brojnosti kemijskih skupina pronađenih u ekstraktima sedimenta</w:t>
      </w:r>
      <w:r w:rsidR="006E5B74">
        <w:rPr>
          <w:rFonts w:ascii="Arial" w:eastAsiaTheme="minorHAnsi" w:hAnsi="Arial" w:cs="Arial"/>
          <w:sz w:val="22"/>
          <w:szCs w:val="22"/>
          <w:lang w:val="hr-HR"/>
        </w:rPr>
        <w:t xml:space="preserve"> </w:t>
      </w:r>
      <w:r w:rsidR="006E5B74" w:rsidRPr="006E5B74">
        <w:rPr>
          <w:rFonts w:ascii="Arial" w:eastAsiaTheme="minorHAnsi" w:hAnsi="Arial" w:cs="Arial"/>
          <w:sz w:val="22"/>
          <w:szCs w:val="22"/>
          <w:lang w:val="hr-HR"/>
        </w:rPr>
        <w:t>na analiziranim postajama u rijeci Savi</w:t>
      </w:r>
      <w:r>
        <w:rPr>
          <w:rFonts w:ascii="Arial" w:eastAsiaTheme="minorHAnsi" w:hAnsi="Arial" w:cs="Arial"/>
          <w:sz w:val="22"/>
          <w:szCs w:val="22"/>
          <w:lang w:val="hr-HR"/>
        </w:rPr>
        <w:t>.</w:t>
      </w:r>
      <w:r w:rsidR="00334F35" w:rsidRPr="00334F35">
        <w:rPr>
          <w:noProof/>
          <w:lang w:val="hr-HR" w:eastAsia="hr-HR"/>
        </w:rPr>
        <w:t xml:space="preserve"> </w:t>
      </w:r>
    </w:p>
    <w:p w:rsidR="00FC6316" w:rsidRPr="00BD71D7" w:rsidRDefault="00DD6270" w:rsidP="00BD71D7">
      <w:pPr>
        <w:pStyle w:val="Heading2"/>
        <w:numPr>
          <w:ilvl w:val="1"/>
          <w:numId w:val="33"/>
        </w:numPr>
        <w:spacing w:after="160" w:line="360" w:lineRule="auto"/>
        <w:ind w:left="1077"/>
        <w:rPr>
          <w:rFonts w:ascii="Arial" w:eastAsiaTheme="minorHAnsi" w:hAnsi="Arial" w:cs="Arial"/>
          <w:i w:val="0"/>
          <w:sz w:val="24"/>
          <w:lang w:val="hr-HR"/>
        </w:rPr>
      </w:pPr>
      <w:bookmarkStart w:id="40" w:name="_Toc480567197"/>
      <w:bookmarkStart w:id="41" w:name="_Toc481142641"/>
      <w:r>
        <w:rPr>
          <w:rFonts w:ascii="Arial" w:eastAsiaTheme="minorHAnsi" w:hAnsi="Arial" w:cs="Arial"/>
          <w:i w:val="0"/>
          <w:sz w:val="24"/>
          <w:lang w:val="hr-HR"/>
        </w:rPr>
        <w:lastRenderedPageBreak/>
        <w:t>T</w:t>
      </w:r>
      <w:r w:rsidR="00CA3EEA" w:rsidRPr="00BD71D7">
        <w:rPr>
          <w:rFonts w:ascii="Arial" w:eastAsiaTheme="minorHAnsi" w:hAnsi="Arial" w:cs="Arial"/>
          <w:i w:val="0"/>
          <w:sz w:val="24"/>
          <w:lang w:val="hr-HR"/>
        </w:rPr>
        <w:t>oksičnost ekstrakata sedimenta</w:t>
      </w:r>
      <w:bookmarkEnd w:id="40"/>
      <w:bookmarkEnd w:id="41"/>
    </w:p>
    <w:p w:rsidR="00CA3EEA" w:rsidRPr="00B57536" w:rsidRDefault="00CA3EEA" w:rsidP="00C44A83">
      <w:pPr>
        <w:spacing w:before="32" w:after="160" w:line="360" w:lineRule="auto"/>
        <w:ind w:left="113" w:right="79" w:firstLine="720"/>
        <w:jc w:val="both"/>
        <w:rPr>
          <w:rFonts w:ascii="Arial" w:eastAsiaTheme="minorHAnsi" w:hAnsi="Arial" w:cs="Arial"/>
          <w:sz w:val="22"/>
          <w:szCs w:val="22"/>
          <w:lang w:val="hr-HR"/>
        </w:rPr>
      </w:pPr>
      <w:r w:rsidRPr="00B57536">
        <w:rPr>
          <w:rFonts w:ascii="Arial" w:eastAsiaTheme="minorHAnsi" w:hAnsi="Arial" w:cs="Arial"/>
          <w:sz w:val="22"/>
          <w:szCs w:val="22"/>
          <w:lang w:val="hr-HR"/>
        </w:rPr>
        <w:t xml:space="preserve">Izlaganje embrija </w:t>
      </w:r>
      <w:r w:rsidRPr="00654F79">
        <w:rPr>
          <w:rFonts w:ascii="Arial" w:eastAsiaTheme="minorHAnsi" w:hAnsi="Arial" w:cs="Arial"/>
          <w:i/>
          <w:sz w:val="22"/>
          <w:szCs w:val="22"/>
          <w:lang w:val="hr-HR"/>
        </w:rPr>
        <w:t>D. rerio</w:t>
      </w:r>
      <w:r w:rsidRPr="00B57536">
        <w:rPr>
          <w:rFonts w:ascii="Arial" w:eastAsiaTheme="minorHAnsi" w:hAnsi="Arial" w:cs="Arial"/>
          <w:sz w:val="22"/>
          <w:szCs w:val="22"/>
          <w:lang w:val="hr-HR"/>
        </w:rPr>
        <w:t xml:space="preserve"> ekstrakt</w:t>
      </w:r>
      <w:r w:rsidR="00DD6270">
        <w:rPr>
          <w:rFonts w:ascii="Arial" w:eastAsiaTheme="minorHAnsi" w:hAnsi="Arial" w:cs="Arial"/>
          <w:sz w:val="22"/>
          <w:szCs w:val="22"/>
          <w:lang w:val="hr-HR"/>
        </w:rPr>
        <w:t>im</w:t>
      </w:r>
      <w:r w:rsidRPr="00B57536">
        <w:rPr>
          <w:rFonts w:ascii="Arial" w:eastAsiaTheme="minorHAnsi" w:hAnsi="Arial" w:cs="Arial"/>
          <w:sz w:val="22"/>
          <w:szCs w:val="22"/>
          <w:lang w:val="hr-HR"/>
        </w:rPr>
        <w:t xml:space="preserve">a sedimenta </w:t>
      </w:r>
      <w:r w:rsidR="007D3171">
        <w:rPr>
          <w:rFonts w:ascii="Arial" w:eastAsiaTheme="minorHAnsi" w:hAnsi="Arial" w:cs="Arial"/>
          <w:sz w:val="22"/>
          <w:szCs w:val="22"/>
          <w:lang w:val="hr-HR"/>
        </w:rPr>
        <w:t xml:space="preserve">rijeke Save </w:t>
      </w:r>
      <w:r w:rsidRPr="00B57536">
        <w:rPr>
          <w:rFonts w:ascii="Arial" w:eastAsiaTheme="minorHAnsi" w:hAnsi="Arial" w:cs="Arial"/>
          <w:sz w:val="22"/>
          <w:szCs w:val="22"/>
          <w:lang w:val="hr-HR"/>
        </w:rPr>
        <w:t xml:space="preserve">rezultiralo </w:t>
      </w:r>
      <w:r w:rsidR="007D3171">
        <w:rPr>
          <w:rFonts w:ascii="Arial" w:eastAsiaTheme="minorHAnsi" w:hAnsi="Arial" w:cs="Arial"/>
          <w:sz w:val="22"/>
          <w:szCs w:val="22"/>
          <w:lang w:val="hr-HR"/>
        </w:rPr>
        <w:t xml:space="preserve">je </w:t>
      </w:r>
      <w:r w:rsidRPr="00B57536">
        <w:rPr>
          <w:rFonts w:ascii="Arial" w:eastAsiaTheme="minorHAnsi" w:hAnsi="Arial" w:cs="Arial"/>
          <w:sz w:val="22"/>
          <w:szCs w:val="22"/>
          <w:lang w:val="hr-HR"/>
        </w:rPr>
        <w:t>brojnim subletalnim i letalnim učincima. Postotak smrtnosti embrija zebrica nakon izlaganja ekstraktima</w:t>
      </w:r>
      <w:r w:rsidR="00DD6270" w:rsidRPr="00DD6270">
        <w:t xml:space="preserve"> </w:t>
      </w:r>
      <w:r w:rsidR="00DD6270" w:rsidRPr="00DD6270">
        <w:rPr>
          <w:rFonts w:ascii="Arial" w:eastAsiaTheme="minorHAnsi" w:hAnsi="Arial" w:cs="Arial"/>
          <w:sz w:val="22"/>
          <w:szCs w:val="22"/>
          <w:lang w:val="hr-HR"/>
        </w:rPr>
        <w:t>različitih razrjeđenja  (25</w:t>
      </w:r>
      <w:r w:rsidR="00DD6270">
        <w:rPr>
          <w:rFonts w:ascii="Arial" w:eastAsiaTheme="minorHAnsi" w:hAnsi="Arial" w:cs="Arial"/>
          <w:sz w:val="22"/>
          <w:szCs w:val="22"/>
          <w:lang w:val="hr-HR"/>
        </w:rPr>
        <w:t>.</w:t>
      </w:r>
      <w:r w:rsidR="00DD6270" w:rsidRPr="00DD6270">
        <w:rPr>
          <w:rFonts w:ascii="Arial" w:eastAsiaTheme="minorHAnsi" w:hAnsi="Arial" w:cs="Arial"/>
          <w:sz w:val="22"/>
          <w:szCs w:val="22"/>
          <w:lang w:val="hr-HR"/>
        </w:rPr>
        <w:t>000, 50</w:t>
      </w:r>
      <w:r w:rsidR="00DD6270">
        <w:rPr>
          <w:rFonts w:ascii="Arial" w:eastAsiaTheme="minorHAnsi" w:hAnsi="Arial" w:cs="Arial"/>
          <w:sz w:val="22"/>
          <w:szCs w:val="22"/>
          <w:lang w:val="hr-HR"/>
        </w:rPr>
        <w:t>.</w:t>
      </w:r>
      <w:r w:rsidR="00DD6270" w:rsidRPr="00DD6270">
        <w:rPr>
          <w:rFonts w:ascii="Arial" w:eastAsiaTheme="minorHAnsi" w:hAnsi="Arial" w:cs="Arial"/>
          <w:sz w:val="22"/>
          <w:szCs w:val="22"/>
          <w:lang w:val="hr-HR"/>
        </w:rPr>
        <w:t>000 i 100</w:t>
      </w:r>
      <w:r w:rsidR="00DD6270">
        <w:rPr>
          <w:rFonts w:ascii="Arial" w:eastAsiaTheme="minorHAnsi" w:hAnsi="Arial" w:cs="Arial"/>
          <w:sz w:val="22"/>
          <w:szCs w:val="22"/>
          <w:lang w:val="hr-HR"/>
        </w:rPr>
        <w:t>.</w:t>
      </w:r>
      <w:r w:rsidR="00DD6270" w:rsidRPr="00DD6270">
        <w:rPr>
          <w:rFonts w:ascii="Arial" w:eastAsiaTheme="minorHAnsi" w:hAnsi="Arial" w:cs="Arial"/>
          <w:sz w:val="22"/>
          <w:szCs w:val="22"/>
          <w:lang w:val="hr-HR"/>
        </w:rPr>
        <w:t>000</w:t>
      </w:r>
      <w:r w:rsidR="00DD6270">
        <w:rPr>
          <w:rFonts w:ascii="Arial" w:eastAsiaTheme="minorHAnsi" w:hAnsi="Arial" w:cs="Arial"/>
          <w:sz w:val="22"/>
          <w:szCs w:val="22"/>
          <w:lang w:val="hr-HR"/>
        </w:rPr>
        <w:t xml:space="preserve"> </w:t>
      </w:r>
      <w:r w:rsidR="00DD6270" w:rsidRPr="00DD6270">
        <w:rPr>
          <w:rFonts w:ascii="Arial" w:eastAsiaTheme="minorHAnsi" w:hAnsi="Arial" w:cs="Arial"/>
          <w:sz w:val="22"/>
          <w:szCs w:val="22"/>
          <w:lang w:val="hr-HR"/>
        </w:rPr>
        <w:t xml:space="preserve">x) </w:t>
      </w:r>
      <w:r w:rsidRPr="00B57536">
        <w:rPr>
          <w:rFonts w:ascii="Arial" w:eastAsiaTheme="minorHAnsi" w:hAnsi="Arial" w:cs="Arial"/>
          <w:sz w:val="22"/>
          <w:szCs w:val="22"/>
          <w:lang w:val="hr-HR"/>
        </w:rPr>
        <w:t xml:space="preserve">prikazan je na Slici </w:t>
      </w:r>
      <w:r w:rsidR="00691F99">
        <w:rPr>
          <w:rFonts w:ascii="Arial" w:eastAsiaTheme="minorHAnsi" w:hAnsi="Arial" w:cs="Arial"/>
          <w:sz w:val="22"/>
          <w:szCs w:val="22"/>
          <w:lang w:val="hr-HR"/>
        </w:rPr>
        <w:t>7</w:t>
      </w:r>
      <w:r w:rsidRPr="00B57536">
        <w:rPr>
          <w:rFonts w:ascii="Arial" w:eastAsiaTheme="minorHAnsi" w:hAnsi="Arial" w:cs="Arial"/>
          <w:sz w:val="22"/>
          <w:szCs w:val="22"/>
          <w:lang w:val="hr-HR"/>
        </w:rPr>
        <w:t>. Postotak smrtnosti embrija izloženih umjetnoj vodi (negativna kontrola) bila je ispod 5</w:t>
      </w:r>
      <w:r w:rsidR="006F6531">
        <w:rPr>
          <w:rFonts w:ascii="Arial" w:eastAsiaTheme="minorHAnsi" w:hAnsi="Arial" w:cs="Arial"/>
          <w:sz w:val="22"/>
          <w:szCs w:val="22"/>
          <w:lang w:val="hr-HR"/>
        </w:rPr>
        <w:t xml:space="preserve"> </w:t>
      </w:r>
      <w:r w:rsidRPr="00B57536">
        <w:rPr>
          <w:rFonts w:ascii="Arial" w:eastAsiaTheme="minorHAnsi" w:hAnsi="Arial" w:cs="Arial"/>
          <w:sz w:val="22"/>
          <w:szCs w:val="22"/>
          <w:lang w:val="hr-HR"/>
        </w:rPr>
        <w:t xml:space="preserve">%. Porast smrtnosti i razvojnih abnormalnosti proporcionalno se povećavao s povećanjem ispitivanih koncentracija ekstrakata. Najveća smrtnost zabilježena je nakon 24. h izlaganja embrija </w:t>
      </w:r>
      <w:r w:rsidR="007D3171" w:rsidRPr="00B57536">
        <w:rPr>
          <w:rFonts w:ascii="Arial" w:eastAsiaTheme="minorHAnsi" w:hAnsi="Arial" w:cs="Arial"/>
          <w:sz w:val="22"/>
          <w:szCs w:val="22"/>
          <w:lang w:val="hr-HR"/>
        </w:rPr>
        <w:t>najviš</w:t>
      </w:r>
      <w:r w:rsidR="007D3171">
        <w:rPr>
          <w:rFonts w:ascii="Arial" w:eastAsiaTheme="minorHAnsi" w:hAnsi="Arial" w:cs="Arial"/>
          <w:sz w:val="22"/>
          <w:szCs w:val="22"/>
          <w:lang w:val="hr-HR"/>
        </w:rPr>
        <w:t>oj</w:t>
      </w:r>
      <w:r w:rsidR="007D3171" w:rsidRPr="00B57536">
        <w:rPr>
          <w:rFonts w:ascii="Arial" w:eastAsiaTheme="minorHAnsi" w:hAnsi="Arial" w:cs="Arial"/>
          <w:sz w:val="22"/>
          <w:szCs w:val="22"/>
          <w:lang w:val="hr-HR"/>
        </w:rPr>
        <w:t xml:space="preserve"> koncentracij</w:t>
      </w:r>
      <w:r w:rsidR="007D3171">
        <w:rPr>
          <w:rFonts w:ascii="Arial" w:eastAsiaTheme="minorHAnsi" w:hAnsi="Arial" w:cs="Arial"/>
          <w:sz w:val="22"/>
          <w:szCs w:val="22"/>
          <w:lang w:val="hr-HR"/>
        </w:rPr>
        <w:t xml:space="preserve">i </w:t>
      </w:r>
      <w:r w:rsidRPr="00B57536">
        <w:rPr>
          <w:rFonts w:ascii="Arial" w:eastAsiaTheme="minorHAnsi" w:hAnsi="Arial" w:cs="Arial"/>
          <w:sz w:val="22"/>
          <w:szCs w:val="22"/>
          <w:lang w:val="hr-HR"/>
        </w:rPr>
        <w:t>ekstrakata (25</w:t>
      </w:r>
      <w:r w:rsidR="0050693E">
        <w:rPr>
          <w:rFonts w:ascii="Arial" w:eastAsiaTheme="minorHAnsi" w:hAnsi="Arial" w:cs="Arial"/>
          <w:sz w:val="22"/>
          <w:szCs w:val="22"/>
          <w:lang w:val="hr-HR"/>
        </w:rPr>
        <w:t>.</w:t>
      </w:r>
      <w:r w:rsidRPr="00B57536">
        <w:rPr>
          <w:rFonts w:ascii="Arial" w:eastAsiaTheme="minorHAnsi" w:hAnsi="Arial" w:cs="Arial"/>
          <w:sz w:val="22"/>
          <w:szCs w:val="22"/>
          <w:lang w:val="hr-HR"/>
        </w:rPr>
        <w:t>000</w:t>
      </w:r>
      <w:r w:rsidR="007D3171">
        <w:rPr>
          <w:rFonts w:ascii="Arial" w:eastAsiaTheme="minorHAnsi" w:hAnsi="Arial" w:cs="Arial"/>
          <w:sz w:val="22"/>
          <w:szCs w:val="22"/>
          <w:lang w:val="hr-HR"/>
        </w:rPr>
        <w:t xml:space="preserve"> </w:t>
      </w:r>
      <w:r w:rsidRPr="00B57536">
        <w:rPr>
          <w:rFonts w:ascii="Arial" w:eastAsiaTheme="minorHAnsi" w:hAnsi="Arial" w:cs="Arial"/>
          <w:sz w:val="22"/>
          <w:szCs w:val="22"/>
          <w:lang w:val="hr-HR"/>
        </w:rPr>
        <w:t>x) na postajama Rugvica (13,3 %) i Lukavec (13,0 %), dok je na postaji Gal</w:t>
      </w:r>
      <w:r w:rsidR="00E328F7">
        <w:rPr>
          <w:rFonts w:ascii="Arial" w:eastAsiaTheme="minorHAnsi" w:hAnsi="Arial" w:cs="Arial"/>
          <w:sz w:val="22"/>
          <w:szCs w:val="22"/>
          <w:lang w:val="hr-HR"/>
        </w:rPr>
        <w:t>d</w:t>
      </w:r>
      <w:r w:rsidRPr="00B57536">
        <w:rPr>
          <w:rFonts w:ascii="Arial" w:eastAsiaTheme="minorHAnsi" w:hAnsi="Arial" w:cs="Arial"/>
          <w:sz w:val="22"/>
          <w:szCs w:val="22"/>
          <w:lang w:val="hr-HR"/>
        </w:rPr>
        <w:t>ovo najveća smrtnost od 12,5</w:t>
      </w:r>
      <w:r w:rsidR="006F6531">
        <w:rPr>
          <w:rFonts w:ascii="Arial" w:eastAsiaTheme="minorHAnsi" w:hAnsi="Arial" w:cs="Arial"/>
          <w:sz w:val="22"/>
          <w:szCs w:val="22"/>
          <w:lang w:val="hr-HR"/>
        </w:rPr>
        <w:t xml:space="preserve"> </w:t>
      </w:r>
      <w:r w:rsidRPr="00B57536">
        <w:rPr>
          <w:rFonts w:ascii="Arial" w:eastAsiaTheme="minorHAnsi" w:hAnsi="Arial" w:cs="Arial"/>
          <w:sz w:val="22"/>
          <w:szCs w:val="22"/>
          <w:lang w:val="hr-HR"/>
        </w:rPr>
        <w:t xml:space="preserve">% primijećena pri istoj koncentraciji nakon 48-satnog izlaganja. Tijekom trajanja </w:t>
      </w:r>
      <w:r w:rsidR="00D5345C">
        <w:rPr>
          <w:rFonts w:ascii="Arial" w:eastAsiaTheme="minorHAnsi" w:hAnsi="Arial" w:cs="Arial"/>
          <w:sz w:val="22"/>
          <w:szCs w:val="22"/>
          <w:lang w:val="hr-HR"/>
        </w:rPr>
        <w:t>izlaganja</w:t>
      </w:r>
      <w:r w:rsidRPr="00B57536">
        <w:rPr>
          <w:rFonts w:ascii="Arial" w:eastAsiaTheme="minorHAnsi" w:hAnsi="Arial" w:cs="Arial"/>
          <w:sz w:val="22"/>
          <w:szCs w:val="22"/>
          <w:lang w:val="hr-HR"/>
        </w:rPr>
        <w:t xml:space="preserve">, koagulacija embrija i nedostatak otkucaja srca bili su najčešće zabilježeni letalni učinci. </w:t>
      </w:r>
    </w:p>
    <w:p w:rsidR="00D073D6" w:rsidRDefault="00CA3EEA" w:rsidP="001C39E1">
      <w:pPr>
        <w:spacing w:before="32" w:after="160" w:line="360" w:lineRule="auto"/>
        <w:ind w:left="113" w:right="79" w:firstLine="720"/>
        <w:jc w:val="both"/>
        <w:rPr>
          <w:rFonts w:ascii="Arial" w:eastAsiaTheme="minorHAnsi" w:hAnsi="Arial" w:cs="Arial"/>
          <w:sz w:val="22"/>
          <w:szCs w:val="22"/>
          <w:lang w:val="hr-HR"/>
        </w:rPr>
      </w:pPr>
      <w:r w:rsidRPr="00B57536">
        <w:rPr>
          <w:rFonts w:ascii="Arial" w:eastAsiaTheme="minorHAnsi" w:hAnsi="Arial" w:cs="Arial"/>
          <w:sz w:val="22"/>
          <w:szCs w:val="22"/>
          <w:lang w:val="hr-HR"/>
        </w:rPr>
        <w:t>U</w:t>
      </w:r>
      <w:r w:rsidR="00D5345C">
        <w:rPr>
          <w:rFonts w:ascii="Arial" w:eastAsiaTheme="minorHAnsi" w:hAnsi="Arial" w:cs="Arial"/>
          <w:sz w:val="22"/>
          <w:szCs w:val="22"/>
          <w:lang w:val="hr-HR"/>
        </w:rPr>
        <w:t xml:space="preserve">čestalost pojave </w:t>
      </w:r>
      <w:r w:rsidR="001C7A19" w:rsidRPr="00DD6270">
        <w:rPr>
          <w:rFonts w:ascii="Arial" w:eastAsiaTheme="minorHAnsi" w:hAnsi="Arial" w:cs="Arial"/>
          <w:sz w:val="22"/>
          <w:szCs w:val="22"/>
          <w:lang w:val="hr-HR"/>
        </w:rPr>
        <w:t>praćenih</w:t>
      </w:r>
      <w:r w:rsidR="00DD6270" w:rsidRPr="00DD6270">
        <w:rPr>
          <w:rFonts w:ascii="Arial" w:eastAsiaTheme="minorHAnsi" w:hAnsi="Arial" w:cs="Arial"/>
          <w:sz w:val="22"/>
          <w:szCs w:val="22"/>
          <w:lang w:val="hr-HR"/>
        </w:rPr>
        <w:t xml:space="preserve"> razvojnih </w:t>
      </w:r>
      <w:r w:rsidR="00D5345C">
        <w:rPr>
          <w:rFonts w:ascii="Arial" w:eastAsiaTheme="minorHAnsi" w:hAnsi="Arial" w:cs="Arial"/>
          <w:sz w:val="22"/>
          <w:szCs w:val="22"/>
          <w:lang w:val="hr-HR"/>
        </w:rPr>
        <w:t xml:space="preserve">abnormalnosti </w:t>
      </w:r>
      <w:r w:rsidRPr="00B57536">
        <w:rPr>
          <w:rFonts w:ascii="Arial" w:eastAsiaTheme="minorHAnsi" w:hAnsi="Arial" w:cs="Arial"/>
          <w:sz w:val="22"/>
          <w:szCs w:val="22"/>
          <w:lang w:val="hr-HR"/>
        </w:rPr>
        <w:t>embrija</w:t>
      </w:r>
      <w:r w:rsidR="00DD6270">
        <w:rPr>
          <w:rFonts w:ascii="Arial" w:eastAsiaTheme="minorHAnsi" w:hAnsi="Arial" w:cs="Arial"/>
          <w:sz w:val="22"/>
          <w:szCs w:val="22"/>
          <w:lang w:val="hr-HR"/>
        </w:rPr>
        <w:t xml:space="preserve"> </w:t>
      </w:r>
      <w:r w:rsidR="00DD6270" w:rsidRPr="00DD6270">
        <w:rPr>
          <w:rFonts w:ascii="Arial" w:eastAsiaTheme="minorHAnsi" w:hAnsi="Arial" w:cs="Arial"/>
          <w:i/>
          <w:sz w:val="22"/>
          <w:szCs w:val="22"/>
          <w:lang w:val="hr-HR"/>
        </w:rPr>
        <w:t>D. rerio</w:t>
      </w:r>
      <w:r w:rsidR="00DD6270">
        <w:rPr>
          <w:rFonts w:ascii="Arial" w:eastAsiaTheme="minorHAnsi" w:hAnsi="Arial" w:cs="Arial"/>
          <w:sz w:val="22"/>
          <w:szCs w:val="22"/>
          <w:lang w:val="hr-HR"/>
        </w:rPr>
        <w:t xml:space="preserve"> proporcionalno je rasla s</w:t>
      </w:r>
      <w:r w:rsidRPr="00B57536">
        <w:rPr>
          <w:rFonts w:ascii="Arial" w:eastAsiaTheme="minorHAnsi" w:hAnsi="Arial" w:cs="Arial"/>
          <w:sz w:val="22"/>
          <w:szCs w:val="22"/>
          <w:lang w:val="hr-HR"/>
        </w:rPr>
        <w:t xml:space="preserve"> povećanjem koncentracije i starošću embrija. </w:t>
      </w:r>
      <w:r w:rsidR="00D5345C">
        <w:rPr>
          <w:rFonts w:ascii="Arial" w:eastAsiaTheme="minorHAnsi" w:hAnsi="Arial" w:cs="Arial"/>
          <w:sz w:val="22"/>
          <w:szCs w:val="22"/>
          <w:lang w:val="hr-HR"/>
        </w:rPr>
        <w:t>U</w:t>
      </w:r>
      <w:r w:rsidRPr="00B57536">
        <w:rPr>
          <w:rFonts w:ascii="Arial" w:eastAsiaTheme="minorHAnsi" w:hAnsi="Arial" w:cs="Arial"/>
          <w:sz w:val="22"/>
          <w:szCs w:val="22"/>
          <w:lang w:val="hr-HR"/>
        </w:rPr>
        <w:t xml:space="preserve"> embrija koji su preživjeli izlaganje višim koncentracijama ekstrakata zabilježena je najviša </w:t>
      </w:r>
      <w:r w:rsidR="00BA4AA6">
        <w:rPr>
          <w:rFonts w:ascii="Arial" w:eastAsiaTheme="minorHAnsi" w:hAnsi="Arial" w:cs="Arial"/>
          <w:sz w:val="22"/>
          <w:szCs w:val="22"/>
          <w:lang w:val="hr-HR"/>
        </w:rPr>
        <w:t>rata</w:t>
      </w:r>
      <w:r w:rsidRPr="00B57536">
        <w:rPr>
          <w:rFonts w:ascii="Arial" w:eastAsiaTheme="minorHAnsi" w:hAnsi="Arial" w:cs="Arial"/>
          <w:sz w:val="22"/>
          <w:szCs w:val="22"/>
          <w:lang w:val="hr-HR"/>
        </w:rPr>
        <w:t xml:space="preserve"> razvojnih abnormalnosti (Slika </w:t>
      </w:r>
      <w:r w:rsidR="00D073D6">
        <w:rPr>
          <w:rFonts w:ascii="Arial" w:eastAsiaTheme="minorHAnsi" w:hAnsi="Arial" w:cs="Arial"/>
          <w:sz w:val="22"/>
          <w:szCs w:val="22"/>
          <w:lang w:val="hr-HR"/>
        </w:rPr>
        <w:t>8</w:t>
      </w:r>
      <w:r w:rsidR="00D5345C">
        <w:rPr>
          <w:rFonts w:ascii="Arial" w:eastAsiaTheme="minorHAnsi" w:hAnsi="Arial" w:cs="Arial"/>
          <w:sz w:val="22"/>
          <w:szCs w:val="22"/>
          <w:lang w:val="hr-HR"/>
        </w:rPr>
        <w:t xml:space="preserve">). Te promjene </w:t>
      </w:r>
      <w:r w:rsidRPr="00B57536">
        <w:rPr>
          <w:rFonts w:ascii="Arial" w:eastAsiaTheme="minorHAnsi" w:hAnsi="Arial" w:cs="Arial"/>
          <w:sz w:val="22"/>
          <w:szCs w:val="22"/>
          <w:lang w:val="hr-HR"/>
        </w:rPr>
        <w:t xml:space="preserve">najizraženije </w:t>
      </w:r>
      <w:r w:rsidR="00D5345C">
        <w:rPr>
          <w:rFonts w:ascii="Arial" w:eastAsiaTheme="minorHAnsi" w:hAnsi="Arial" w:cs="Arial"/>
          <w:sz w:val="22"/>
          <w:szCs w:val="22"/>
          <w:lang w:val="hr-HR"/>
        </w:rPr>
        <w:t>su</w:t>
      </w:r>
      <w:r w:rsidRPr="00B57536">
        <w:rPr>
          <w:rFonts w:ascii="Arial" w:eastAsiaTheme="minorHAnsi" w:hAnsi="Arial" w:cs="Arial"/>
          <w:sz w:val="22"/>
          <w:szCs w:val="22"/>
          <w:lang w:val="hr-HR"/>
        </w:rPr>
        <w:t xml:space="preserve"> na postaji Rugvica sa 33,3 % i 66,7 % razvojnih abnormalnosti, nakon 24 i 48 h</w:t>
      </w:r>
      <w:r w:rsidR="00BD1FE8">
        <w:rPr>
          <w:rFonts w:ascii="Arial" w:eastAsiaTheme="minorHAnsi" w:hAnsi="Arial" w:cs="Arial"/>
          <w:sz w:val="22"/>
          <w:szCs w:val="22"/>
          <w:lang w:val="hr-HR"/>
        </w:rPr>
        <w:t>p</w:t>
      </w:r>
      <w:r w:rsidR="00DD6270">
        <w:rPr>
          <w:rFonts w:ascii="Arial" w:eastAsiaTheme="minorHAnsi" w:hAnsi="Arial" w:cs="Arial"/>
          <w:sz w:val="22"/>
          <w:szCs w:val="22"/>
          <w:lang w:val="hr-HR"/>
        </w:rPr>
        <w:t xml:space="preserve">f </w:t>
      </w:r>
      <w:r w:rsidR="00BD1FE8">
        <w:rPr>
          <w:rFonts w:ascii="Arial" w:eastAsiaTheme="minorHAnsi" w:hAnsi="Arial" w:cs="Arial"/>
          <w:sz w:val="22"/>
          <w:szCs w:val="22"/>
          <w:lang w:val="hr-HR"/>
        </w:rPr>
        <w:t>(razrjeđenje 25.</w:t>
      </w:r>
      <w:r w:rsidRPr="00B57536">
        <w:rPr>
          <w:rFonts w:ascii="Arial" w:eastAsiaTheme="minorHAnsi" w:hAnsi="Arial" w:cs="Arial"/>
          <w:sz w:val="22"/>
          <w:szCs w:val="22"/>
          <w:lang w:val="hr-HR"/>
        </w:rPr>
        <w:t>000</w:t>
      </w:r>
      <w:r w:rsidR="00757F18">
        <w:rPr>
          <w:rFonts w:ascii="Arial" w:eastAsiaTheme="minorHAnsi" w:hAnsi="Arial" w:cs="Arial"/>
          <w:sz w:val="22"/>
          <w:szCs w:val="22"/>
          <w:lang w:val="hr-HR"/>
        </w:rPr>
        <w:t xml:space="preserve"> x</w:t>
      </w:r>
      <w:r w:rsidRPr="00B57536">
        <w:rPr>
          <w:rFonts w:ascii="Arial" w:eastAsiaTheme="minorHAnsi" w:hAnsi="Arial" w:cs="Arial"/>
          <w:sz w:val="22"/>
          <w:szCs w:val="22"/>
          <w:lang w:val="hr-HR"/>
        </w:rPr>
        <w:t xml:space="preserve">). Usporedbom 24 i 48-satnog izlaganja, na postaji Jesenice došlo je do najvećeg povećanja </w:t>
      </w:r>
      <w:r w:rsidR="00D5345C">
        <w:rPr>
          <w:rFonts w:ascii="Arial" w:eastAsiaTheme="minorHAnsi" w:hAnsi="Arial" w:cs="Arial"/>
          <w:sz w:val="22"/>
          <w:szCs w:val="22"/>
          <w:lang w:val="hr-HR"/>
        </w:rPr>
        <w:t>rate</w:t>
      </w:r>
      <w:r w:rsidRPr="00B57536">
        <w:rPr>
          <w:rFonts w:ascii="Arial" w:eastAsiaTheme="minorHAnsi" w:hAnsi="Arial" w:cs="Arial"/>
          <w:sz w:val="22"/>
          <w:szCs w:val="22"/>
          <w:lang w:val="hr-HR"/>
        </w:rPr>
        <w:t xml:space="preserve"> abnormalnosti. 48. h nakon izlaganja embrija razrijeđenim ekstraktima postaje Jesenice</w:t>
      </w:r>
      <w:r w:rsidR="00DD6270">
        <w:rPr>
          <w:rFonts w:ascii="Arial" w:eastAsiaTheme="minorHAnsi" w:hAnsi="Arial" w:cs="Arial"/>
          <w:sz w:val="22"/>
          <w:szCs w:val="22"/>
          <w:lang w:val="hr-HR"/>
        </w:rPr>
        <w:t xml:space="preserve"> (25.000, 50.000 i 100.000 </w:t>
      </w:r>
      <w:r w:rsidR="00DD6270" w:rsidRPr="00DD6270">
        <w:rPr>
          <w:rFonts w:ascii="Arial" w:eastAsiaTheme="minorHAnsi" w:hAnsi="Arial" w:cs="Arial"/>
          <w:sz w:val="22"/>
          <w:szCs w:val="22"/>
          <w:lang w:val="hr-HR"/>
        </w:rPr>
        <w:t xml:space="preserve">x) </w:t>
      </w:r>
      <w:r w:rsidRPr="00B57536">
        <w:rPr>
          <w:rFonts w:ascii="Arial" w:eastAsiaTheme="minorHAnsi" w:hAnsi="Arial" w:cs="Arial"/>
          <w:sz w:val="22"/>
          <w:szCs w:val="22"/>
          <w:lang w:val="hr-HR"/>
        </w:rPr>
        <w:t xml:space="preserve"> zabilježen je porast od 3,3, 5,0 i 3,5 puta, u odnosu na vrijednosti zabilježene</w:t>
      </w:r>
      <w:r w:rsidR="00DD6270">
        <w:rPr>
          <w:rFonts w:ascii="Arial" w:eastAsiaTheme="minorHAnsi" w:hAnsi="Arial" w:cs="Arial"/>
          <w:sz w:val="22"/>
          <w:szCs w:val="22"/>
          <w:lang w:val="hr-HR"/>
        </w:rPr>
        <w:t xml:space="preserve"> nakon 24 satnog izlaganja</w:t>
      </w:r>
      <w:r w:rsidRPr="00B57536">
        <w:rPr>
          <w:rFonts w:ascii="Arial" w:eastAsiaTheme="minorHAnsi" w:hAnsi="Arial" w:cs="Arial"/>
          <w:sz w:val="22"/>
          <w:szCs w:val="22"/>
          <w:lang w:val="hr-HR"/>
        </w:rPr>
        <w:t xml:space="preserve">. Najznačajnije razvojne abnormalnosti prikazane su na Slici </w:t>
      </w:r>
      <w:r w:rsidR="00D073D6">
        <w:rPr>
          <w:rFonts w:ascii="Arial" w:eastAsiaTheme="minorHAnsi" w:hAnsi="Arial" w:cs="Arial"/>
          <w:sz w:val="22"/>
          <w:szCs w:val="22"/>
          <w:lang w:val="hr-HR"/>
        </w:rPr>
        <w:t>9</w:t>
      </w:r>
      <w:r w:rsidRPr="00B57536">
        <w:rPr>
          <w:rFonts w:ascii="Arial" w:eastAsiaTheme="minorHAnsi" w:hAnsi="Arial" w:cs="Arial"/>
          <w:sz w:val="22"/>
          <w:szCs w:val="22"/>
          <w:lang w:val="hr-HR"/>
        </w:rPr>
        <w:t>. Najčešći subletalni učinci zabilježeni tijekom izlaganja embrija nakon 24 hpf su nepotpuna formacija očne leće (</w:t>
      </w:r>
      <w:r w:rsidRPr="00C055CE">
        <w:rPr>
          <w:rFonts w:ascii="Arial" w:eastAsiaTheme="minorHAnsi" w:hAnsi="Arial" w:cs="Arial"/>
          <w:i/>
          <w:sz w:val="22"/>
          <w:szCs w:val="22"/>
          <w:lang w:val="hr-HR"/>
        </w:rPr>
        <w:t>lens</w:t>
      </w:r>
      <w:r w:rsidRPr="00B57536">
        <w:rPr>
          <w:rFonts w:ascii="Arial" w:eastAsiaTheme="minorHAnsi" w:hAnsi="Arial" w:cs="Arial"/>
          <w:sz w:val="22"/>
          <w:szCs w:val="22"/>
          <w:lang w:val="hr-HR"/>
        </w:rPr>
        <w:t xml:space="preserve"> </w:t>
      </w:r>
      <w:r w:rsidRPr="00C055CE">
        <w:rPr>
          <w:rFonts w:ascii="Arial" w:eastAsiaTheme="minorHAnsi" w:hAnsi="Arial" w:cs="Arial"/>
          <w:i/>
          <w:sz w:val="22"/>
          <w:szCs w:val="22"/>
          <w:lang w:val="hr-HR"/>
        </w:rPr>
        <w:t>primordium</w:t>
      </w:r>
      <w:r w:rsidRPr="00B57536">
        <w:rPr>
          <w:rFonts w:ascii="Arial" w:eastAsiaTheme="minorHAnsi" w:hAnsi="Arial" w:cs="Arial"/>
          <w:sz w:val="22"/>
          <w:szCs w:val="22"/>
          <w:lang w:val="hr-HR"/>
        </w:rPr>
        <w:t xml:space="preserve">) te </w:t>
      </w:r>
      <w:r w:rsidR="00DD6270">
        <w:rPr>
          <w:rFonts w:ascii="Arial" w:eastAsiaTheme="minorHAnsi" w:hAnsi="Arial" w:cs="Arial"/>
          <w:sz w:val="22"/>
          <w:szCs w:val="22"/>
          <w:lang w:val="hr-HR"/>
        </w:rPr>
        <w:t xml:space="preserve">nakon </w:t>
      </w:r>
      <w:r w:rsidRPr="00B57536">
        <w:rPr>
          <w:rFonts w:ascii="Arial" w:eastAsiaTheme="minorHAnsi" w:hAnsi="Arial" w:cs="Arial"/>
          <w:sz w:val="22"/>
          <w:szCs w:val="22"/>
          <w:lang w:val="hr-HR"/>
        </w:rPr>
        <w:t xml:space="preserve">48 hpf </w:t>
      </w:r>
      <w:r w:rsidR="001F5365">
        <w:rPr>
          <w:rFonts w:ascii="Arial" w:eastAsiaTheme="minorHAnsi" w:hAnsi="Arial" w:cs="Arial"/>
          <w:sz w:val="22"/>
          <w:szCs w:val="22"/>
          <w:lang w:val="hr-HR"/>
        </w:rPr>
        <w:t>nakupljanje</w:t>
      </w:r>
      <w:r w:rsidRPr="00B57536">
        <w:rPr>
          <w:rFonts w:ascii="Arial" w:eastAsiaTheme="minorHAnsi" w:hAnsi="Arial" w:cs="Arial"/>
          <w:sz w:val="22"/>
          <w:szCs w:val="22"/>
          <w:lang w:val="hr-HR"/>
        </w:rPr>
        <w:t xml:space="preserve"> </w:t>
      </w:r>
      <w:r w:rsidR="001F5365">
        <w:rPr>
          <w:rFonts w:ascii="Arial" w:eastAsiaTheme="minorHAnsi" w:hAnsi="Arial" w:cs="Arial"/>
          <w:sz w:val="22"/>
          <w:szCs w:val="22"/>
          <w:lang w:val="hr-HR"/>
        </w:rPr>
        <w:t>krvi</w:t>
      </w:r>
      <w:r w:rsidRPr="00B57536">
        <w:rPr>
          <w:rFonts w:ascii="Arial" w:eastAsiaTheme="minorHAnsi" w:hAnsi="Arial" w:cs="Arial"/>
          <w:sz w:val="22"/>
          <w:szCs w:val="22"/>
          <w:lang w:val="hr-HR"/>
        </w:rPr>
        <w:t xml:space="preserve"> u području žumanjčane vreć</w:t>
      </w:r>
      <w:r w:rsidR="00D5345C">
        <w:rPr>
          <w:rFonts w:ascii="Arial" w:eastAsiaTheme="minorHAnsi" w:hAnsi="Arial" w:cs="Arial"/>
          <w:sz w:val="22"/>
          <w:szCs w:val="22"/>
          <w:lang w:val="hr-HR"/>
        </w:rPr>
        <w:t>ice</w:t>
      </w:r>
      <w:r w:rsidRPr="00B57536">
        <w:rPr>
          <w:rFonts w:ascii="Arial" w:eastAsiaTheme="minorHAnsi" w:hAnsi="Arial" w:cs="Arial"/>
          <w:sz w:val="22"/>
          <w:szCs w:val="22"/>
          <w:lang w:val="hr-HR"/>
        </w:rPr>
        <w:t xml:space="preserve">. Zanimljivo i neočekivano, nisu nađene korelacije između </w:t>
      </w:r>
      <w:r w:rsidR="00DD6270" w:rsidRPr="00DD6270">
        <w:rPr>
          <w:rFonts w:ascii="Arial" w:eastAsiaTheme="minorHAnsi" w:hAnsi="Arial" w:cs="Arial"/>
          <w:sz w:val="22"/>
          <w:szCs w:val="22"/>
          <w:lang w:val="hr-HR"/>
        </w:rPr>
        <w:t xml:space="preserve">određenih razvojnih </w:t>
      </w:r>
      <w:r w:rsidRPr="00B57536">
        <w:rPr>
          <w:rFonts w:ascii="Arial" w:eastAsiaTheme="minorHAnsi" w:hAnsi="Arial" w:cs="Arial"/>
          <w:sz w:val="22"/>
          <w:szCs w:val="22"/>
          <w:lang w:val="hr-HR"/>
        </w:rPr>
        <w:t xml:space="preserve">abnormalnosti i koncentracije </w:t>
      </w:r>
      <w:r w:rsidR="00DD6270" w:rsidRPr="00DD6270">
        <w:rPr>
          <w:rFonts w:ascii="Arial" w:eastAsiaTheme="minorHAnsi" w:hAnsi="Arial" w:cs="Arial"/>
          <w:sz w:val="22"/>
          <w:szCs w:val="22"/>
          <w:lang w:val="hr-HR"/>
        </w:rPr>
        <w:t>ekstrak</w:t>
      </w:r>
      <w:r w:rsidR="00DD6270">
        <w:rPr>
          <w:rFonts w:ascii="Arial" w:eastAsiaTheme="minorHAnsi" w:hAnsi="Arial" w:cs="Arial"/>
          <w:sz w:val="22"/>
          <w:szCs w:val="22"/>
          <w:lang w:val="hr-HR"/>
        </w:rPr>
        <w:t>a</w:t>
      </w:r>
      <w:r w:rsidR="00DD6270" w:rsidRPr="00DD6270">
        <w:rPr>
          <w:rFonts w:ascii="Arial" w:eastAsiaTheme="minorHAnsi" w:hAnsi="Arial" w:cs="Arial"/>
          <w:sz w:val="22"/>
          <w:szCs w:val="22"/>
          <w:lang w:val="hr-HR"/>
        </w:rPr>
        <w:t xml:space="preserve">ta sedimenta </w:t>
      </w:r>
      <w:r w:rsidRPr="00B57536">
        <w:rPr>
          <w:rFonts w:ascii="Arial" w:eastAsiaTheme="minorHAnsi" w:hAnsi="Arial" w:cs="Arial"/>
          <w:sz w:val="22"/>
          <w:szCs w:val="22"/>
          <w:lang w:val="hr-HR"/>
        </w:rPr>
        <w:t xml:space="preserve">(Tablica </w:t>
      </w:r>
      <w:r w:rsidR="00295B5D">
        <w:rPr>
          <w:rFonts w:ascii="Arial" w:eastAsiaTheme="minorHAnsi" w:hAnsi="Arial" w:cs="Arial"/>
          <w:sz w:val="22"/>
          <w:szCs w:val="22"/>
          <w:lang w:val="hr-HR"/>
        </w:rPr>
        <w:t>3</w:t>
      </w:r>
      <w:r w:rsidRPr="00B57536">
        <w:rPr>
          <w:rFonts w:ascii="Arial" w:eastAsiaTheme="minorHAnsi" w:hAnsi="Arial" w:cs="Arial"/>
          <w:sz w:val="22"/>
          <w:szCs w:val="22"/>
          <w:lang w:val="hr-HR"/>
        </w:rPr>
        <w:t xml:space="preserve">). Prema tome, na </w:t>
      </w:r>
      <w:r w:rsidR="00DD6270">
        <w:rPr>
          <w:rFonts w:ascii="Arial" w:eastAsiaTheme="minorHAnsi" w:hAnsi="Arial" w:cs="Arial"/>
          <w:sz w:val="22"/>
          <w:szCs w:val="22"/>
          <w:lang w:val="hr-HR"/>
        </w:rPr>
        <w:t>većim</w:t>
      </w:r>
      <w:r w:rsidRPr="00B57536">
        <w:rPr>
          <w:rFonts w:ascii="Arial" w:eastAsiaTheme="minorHAnsi" w:hAnsi="Arial" w:cs="Arial"/>
          <w:sz w:val="22"/>
          <w:szCs w:val="22"/>
          <w:lang w:val="hr-HR"/>
        </w:rPr>
        <w:t xml:space="preserve"> razrjeđenjima su također zabilježene promijene poput nepotpuno razvijenog oka (Slika </w:t>
      </w:r>
      <w:r w:rsidR="00D073D6">
        <w:rPr>
          <w:rFonts w:ascii="Arial" w:eastAsiaTheme="minorHAnsi" w:hAnsi="Arial" w:cs="Arial"/>
          <w:sz w:val="22"/>
          <w:szCs w:val="22"/>
          <w:lang w:val="hr-HR"/>
        </w:rPr>
        <w:t>9</w:t>
      </w:r>
      <w:r w:rsidRPr="00B57536">
        <w:rPr>
          <w:rFonts w:ascii="Arial" w:eastAsiaTheme="minorHAnsi" w:hAnsi="Arial" w:cs="Arial"/>
          <w:sz w:val="22"/>
          <w:szCs w:val="22"/>
          <w:lang w:val="hr-HR"/>
        </w:rPr>
        <w:t xml:space="preserve">: i) i glave (Slika </w:t>
      </w:r>
      <w:r w:rsidR="00D073D6">
        <w:rPr>
          <w:rFonts w:ascii="Arial" w:eastAsiaTheme="minorHAnsi" w:hAnsi="Arial" w:cs="Arial"/>
          <w:sz w:val="22"/>
          <w:szCs w:val="22"/>
          <w:lang w:val="hr-HR"/>
        </w:rPr>
        <w:t>9</w:t>
      </w:r>
      <w:r w:rsidRPr="00B57536">
        <w:rPr>
          <w:rFonts w:ascii="Arial" w:eastAsiaTheme="minorHAnsi" w:hAnsi="Arial" w:cs="Arial"/>
          <w:sz w:val="22"/>
          <w:szCs w:val="22"/>
          <w:lang w:val="hr-HR"/>
        </w:rPr>
        <w:t xml:space="preserve">: c, f). Tijekom razvoja embrija zebrice u kontrolnoj grupi nisu zabilježene nikakve razvojne abnormalnosti (Slika </w:t>
      </w:r>
      <w:r w:rsidR="00D073D6">
        <w:rPr>
          <w:rFonts w:ascii="Arial" w:eastAsiaTheme="minorHAnsi" w:hAnsi="Arial" w:cs="Arial"/>
          <w:sz w:val="22"/>
          <w:szCs w:val="22"/>
          <w:lang w:val="hr-HR"/>
        </w:rPr>
        <w:t>9</w:t>
      </w:r>
      <w:r w:rsidRPr="00B57536">
        <w:rPr>
          <w:rFonts w:ascii="Arial" w:eastAsiaTheme="minorHAnsi" w:hAnsi="Arial" w:cs="Arial"/>
          <w:sz w:val="22"/>
          <w:szCs w:val="22"/>
          <w:lang w:val="hr-HR"/>
        </w:rPr>
        <w:t>: a, e).</w:t>
      </w:r>
    </w:p>
    <w:p w:rsidR="00D073D6" w:rsidRPr="00B57536" w:rsidRDefault="00D073D6" w:rsidP="00C44A83">
      <w:pPr>
        <w:spacing w:before="32" w:after="160" w:line="360" w:lineRule="auto"/>
        <w:ind w:left="113" w:right="79" w:firstLine="720"/>
        <w:jc w:val="both"/>
        <w:rPr>
          <w:rFonts w:ascii="Arial" w:eastAsiaTheme="minorHAnsi" w:hAnsi="Arial" w:cs="Arial"/>
          <w:sz w:val="22"/>
          <w:szCs w:val="22"/>
          <w:lang w:val="hr-HR"/>
        </w:rPr>
      </w:pPr>
    </w:p>
    <w:p w:rsidR="00403237" w:rsidRPr="00403237" w:rsidRDefault="00403237" w:rsidP="001C7A19">
      <w:pPr>
        <w:spacing w:before="32" w:after="160" w:line="360" w:lineRule="auto"/>
        <w:ind w:right="12"/>
        <w:jc w:val="both"/>
        <w:rPr>
          <w:rFonts w:ascii="Arial" w:eastAsiaTheme="minorHAnsi" w:hAnsi="Arial" w:cs="Arial"/>
          <w:noProof/>
          <w:sz w:val="22"/>
          <w:szCs w:val="22"/>
          <w:lang w:eastAsia="hr-HR"/>
        </w:rPr>
      </w:pPr>
      <w:r w:rsidRPr="00403237">
        <w:rPr>
          <w:rFonts w:ascii="Arial" w:eastAsiaTheme="minorHAnsi" w:hAnsi="Arial" w:cs="Arial"/>
          <w:noProof/>
          <w:sz w:val="22"/>
          <w:szCs w:val="22"/>
          <w:lang w:val="hr-HR" w:eastAsia="hr-HR"/>
        </w:rPr>
        <w:lastRenderedPageBreak/>
        <w:drawing>
          <wp:inline distT="0" distB="0" distL="0" distR="0">
            <wp:extent cx="5740294" cy="301616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5740294" cy="3016164"/>
                    </a:xfrm>
                    <a:prstGeom prst="rect">
                      <a:avLst/>
                    </a:prstGeom>
                    <a:noFill/>
                    <a:ln w="9525">
                      <a:noFill/>
                      <a:miter lim="800000"/>
                      <a:headEnd/>
                      <a:tailEnd/>
                    </a:ln>
                  </pic:spPr>
                </pic:pic>
              </a:graphicData>
            </a:graphic>
          </wp:inline>
        </w:drawing>
      </w:r>
    </w:p>
    <w:p w:rsidR="00CA3EEA" w:rsidRPr="00B57536" w:rsidRDefault="00CA3EEA" w:rsidP="00D5345C">
      <w:pPr>
        <w:spacing w:before="32" w:after="160" w:line="360" w:lineRule="auto"/>
        <w:ind w:right="79"/>
        <w:jc w:val="both"/>
        <w:rPr>
          <w:rFonts w:ascii="Arial" w:eastAsiaTheme="minorHAnsi" w:hAnsi="Arial" w:cs="Arial"/>
          <w:sz w:val="22"/>
          <w:szCs w:val="22"/>
          <w:lang w:val="hr-HR"/>
        </w:rPr>
      </w:pPr>
      <w:r w:rsidRPr="00B57536">
        <w:rPr>
          <w:rFonts w:ascii="Arial" w:eastAsiaTheme="minorHAnsi" w:hAnsi="Arial" w:cs="Arial"/>
          <w:b/>
          <w:sz w:val="22"/>
          <w:szCs w:val="22"/>
          <w:lang w:val="hr-HR"/>
        </w:rPr>
        <w:t xml:space="preserve">Slika </w:t>
      </w:r>
      <w:r w:rsidR="00D073D6">
        <w:rPr>
          <w:rFonts w:ascii="Arial" w:eastAsiaTheme="minorHAnsi" w:hAnsi="Arial" w:cs="Arial"/>
          <w:b/>
          <w:sz w:val="22"/>
          <w:szCs w:val="22"/>
          <w:lang w:val="hr-HR"/>
        </w:rPr>
        <w:t>7</w:t>
      </w:r>
      <w:r w:rsidRPr="00B57536">
        <w:rPr>
          <w:rFonts w:ascii="Arial" w:eastAsiaTheme="minorHAnsi" w:hAnsi="Arial" w:cs="Arial"/>
          <w:b/>
          <w:sz w:val="22"/>
          <w:szCs w:val="22"/>
          <w:lang w:val="hr-HR"/>
        </w:rPr>
        <w:t>.</w:t>
      </w:r>
      <w:r w:rsidRPr="00B57536">
        <w:rPr>
          <w:rFonts w:ascii="Arial" w:eastAsiaTheme="minorHAnsi" w:hAnsi="Arial" w:cs="Arial"/>
          <w:sz w:val="22"/>
          <w:szCs w:val="22"/>
          <w:lang w:val="hr-HR"/>
        </w:rPr>
        <w:t xml:space="preserve"> </w:t>
      </w:r>
      <w:r w:rsidR="00F86C21">
        <w:rPr>
          <w:rFonts w:ascii="Arial" w:eastAsiaTheme="minorHAnsi" w:hAnsi="Arial" w:cs="Arial"/>
          <w:sz w:val="22"/>
          <w:szCs w:val="22"/>
          <w:lang w:val="hr-HR"/>
        </w:rPr>
        <w:t>Rata</w:t>
      </w:r>
      <w:r w:rsidRPr="00B57536">
        <w:rPr>
          <w:rFonts w:ascii="Arial" w:eastAsiaTheme="minorHAnsi" w:hAnsi="Arial" w:cs="Arial"/>
          <w:sz w:val="22"/>
          <w:szCs w:val="22"/>
          <w:lang w:val="hr-HR"/>
        </w:rPr>
        <w:t xml:space="preserve"> smrtnosti embrija </w:t>
      </w:r>
      <w:r w:rsidRPr="00D5345C">
        <w:rPr>
          <w:rFonts w:ascii="Arial" w:eastAsiaTheme="minorHAnsi" w:hAnsi="Arial" w:cs="Arial"/>
          <w:i/>
          <w:sz w:val="22"/>
          <w:szCs w:val="22"/>
          <w:lang w:val="hr-HR"/>
        </w:rPr>
        <w:t>Danio rerio</w:t>
      </w:r>
      <w:r w:rsidRPr="00B57536">
        <w:rPr>
          <w:rFonts w:ascii="Arial" w:eastAsiaTheme="minorHAnsi" w:hAnsi="Arial" w:cs="Arial"/>
          <w:sz w:val="22"/>
          <w:szCs w:val="22"/>
          <w:lang w:val="hr-HR"/>
        </w:rPr>
        <w:t xml:space="preserve"> nakon 24 i 48-satnog izlaganja ekstraktima sedimenta.</w:t>
      </w:r>
    </w:p>
    <w:p w:rsidR="00403237" w:rsidRPr="00403237" w:rsidRDefault="00403237" w:rsidP="001C7A19">
      <w:pPr>
        <w:spacing w:before="32" w:after="160" w:line="360" w:lineRule="auto"/>
        <w:ind w:right="12"/>
        <w:jc w:val="both"/>
        <w:rPr>
          <w:rFonts w:ascii="Arial" w:eastAsiaTheme="minorHAnsi" w:hAnsi="Arial" w:cs="Arial"/>
          <w:b/>
          <w:noProof/>
          <w:sz w:val="22"/>
          <w:szCs w:val="22"/>
          <w:lang w:eastAsia="hr-HR"/>
        </w:rPr>
      </w:pPr>
      <w:r w:rsidRPr="00403237">
        <w:rPr>
          <w:rFonts w:ascii="Arial" w:eastAsiaTheme="minorHAnsi" w:hAnsi="Arial" w:cs="Arial"/>
          <w:b/>
          <w:noProof/>
          <w:sz w:val="22"/>
          <w:szCs w:val="22"/>
          <w:lang w:val="hr-HR" w:eastAsia="hr-HR"/>
        </w:rPr>
        <w:drawing>
          <wp:inline distT="0" distB="0" distL="0" distR="0">
            <wp:extent cx="5742528" cy="282426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5742528" cy="2824267"/>
                    </a:xfrm>
                    <a:prstGeom prst="rect">
                      <a:avLst/>
                    </a:prstGeom>
                    <a:noFill/>
                    <a:ln w="9525">
                      <a:noFill/>
                      <a:miter lim="800000"/>
                      <a:headEnd/>
                      <a:tailEnd/>
                    </a:ln>
                  </pic:spPr>
                </pic:pic>
              </a:graphicData>
            </a:graphic>
          </wp:inline>
        </w:drawing>
      </w:r>
    </w:p>
    <w:p w:rsidR="00CA3EEA" w:rsidRPr="00B57536" w:rsidRDefault="00CA3EEA" w:rsidP="00D5345C">
      <w:pPr>
        <w:spacing w:before="32" w:after="160" w:line="360" w:lineRule="auto"/>
        <w:ind w:right="79"/>
        <w:jc w:val="both"/>
        <w:rPr>
          <w:rFonts w:ascii="Arial" w:eastAsiaTheme="minorHAnsi" w:hAnsi="Arial" w:cs="Arial"/>
          <w:sz w:val="22"/>
          <w:szCs w:val="22"/>
          <w:lang w:val="hr-HR"/>
        </w:rPr>
      </w:pPr>
      <w:r w:rsidRPr="00B57536">
        <w:rPr>
          <w:rFonts w:ascii="Arial" w:eastAsiaTheme="minorHAnsi" w:hAnsi="Arial" w:cs="Arial"/>
          <w:b/>
          <w:sz w:val="22"/>
          <w:szCs w:val="22"/>
          <w:lang w:val="hr-HR"/>
        </w:rPr>
        <w:t xml:space="preserve">Slika </w:t>
      </w:r>
      <w:r w:rsidR="00D073D6">
        <w:rPr>
          <w:rFonts w:ascii="Arial" w:eastAsiaTheme="minorHAnsi" w:hAnsi="Arial" w:cs="Arial"/>
          <w:b/>
          <w:sz w:val="22"/>
          <w:szCs w:val="22"/>
          <w:lang w:val="hr-HR"/>
        </w:rPr>
        <w:t>8</w:t>
      </w:r>
      <w:r w:rsidR="00D5345C">
        <w:rPr>
          <w:rFonts w:ascii="Arial" w:eastAsiaTheme="minorHAnsi" w:hAnsi="Arial" w:cs="Arial"/>
          <w:b/>
          <w:sz w:val="22"/>
          <w:szCs w:val="22"/>
          <w:lang w:val="hr-HR"/>
        </w:rPr>
        <w:t>.</w:t>
      </w:r>
      <w:r w:rsidRPr="00B57536">
        <w:rPr>
          <w:rFonts w:ascii="Arial" w:eastAsiaTheme="minorHAnsi" w:hAnsi="Arial" w:cs="Arial"/>
          <w:sz w:val="22"/>
          <w:szCs w:val="22"/>
          <w:lang w:val="hr-HR"/>
        </w:rPr>
        <w:t xml:space="preserve"> </w:t>
      </w:r>
      <w:r w:rsidR="00F86C21">
        <w:rPr>
          <w:rFonts w:ascii="Arial" w:eastAsiaTheme="minorHAnsi" w:hAnsi="Arial" w:cs="Arial"/>
          <w:sz w:val="22"/>
          <w:szCs w:val="22"/>
          <w:lang w:val="hr-HR"/>
        </w:rPr>
        <w:t>Rata</w:t>
      </w:r>
      <w:r w:rsidRPr="00B57536">
        <w:rPr>
          <w:rFonts w:ascii="Arial" w:eastAsiaTheme="minorHAnsi" w:hAnsi="Arial" w:cs="Arial"/>
          <w:sz w:val="22"/>
          <w:szCs w:val="22"/>
          <w:lang w:val="hr-HR"/>
        </w:rPr>
        <w:t xml:space="preserve"> abnormalnosti embrija </w:t>
      </w:r>
      <w:r w:rsidRPr="00D5345C">
        <w:rPr>
          <w:rFonts w:ascii="Arial" w:eastAsiaTheme="minorHAnsi" w:hAnsi="Arial" w:cs="Arial"/>
          <w:i/>
          <w:sz w:val="22"/>
          <w:szCs w:val="22"/>
          <w:lang w:val="hr-HR"/>
        </w:rPr>
        <w:t>Danio rerio</w:t>
      </w:r>
      <w:r w:rsidRPr="00B57536">
        <w:rPr>
          <w:rFonts w:ascii="Arial" w:eastAsiaTheme="minorHAnsi" w:hAnsi="Arial" w:cs="Arial"/>
          <w:sz w:val="22"/>
          <w:szCs w:val="22"/>
          <w:lang w:val="hr-HR"/>
        </w:rPr>
        <w:t xml:space="preserve"> nakon 24 i 48 h izlaganja ekstraktima sedimenta. </w:t>
      </w:r>
    </w:p>
    <w:p w:rsidR="00CA3EEA" w:rsidRDefault="00CA3EEA" w:rsidP="00B57536">
      <w:pPr>
        <w:spacing w:before="32" w:after="160" w:line="360" w:lineRule="auto"/>
        <w:ind w:right="79" w:firstLine="720"/>
        <w:jc w:val="both"/>
        <w:rPr>
          <w:rFonts w:ascii="Arial" w:eastAsiaTheme="minorHAnsi" w:hAnsi="Arial" w:cs="Arial"/>
          <w:sz w:val="22"/>
          <w:szCs w:val="22"/>
          <w:lang w:val="hr-HR"/>
        </w:rPr>
      </w:pPr>
    </w:p>
    <w:p w:rsidR="00045984" w:rsidRDefault="00045984" w:rsidP="00B57536">
      <w:pPr>
        <w:spacing w:before="32" w:after="160" w:line="360" w:lineRule="auto"/>
        <w:ind w:right="79" w:firstLine="720"/>
        <w:jc w:val="both"/>
        <w:rPr>
          <w:rFonts w:ascii="Arial" w:eastAsiaTheme="minorHAnsi" w:hAnsi="Arial" w:cs="Arial"/>
          <w:sz w:val="22"/>
          <w:szCs w:val="22"/>
          <w:lang w:val="hr-HR"/>
        </w:rPr>
      </w:pPr>
    </w:p>
    <w:p w:rsidR="00B57536" w:rsidRDefault="00B57536" w:rsidP="00B57536">
      <w:pPr>
        <w:spacing w:before="32" w:after="160" w:line="360" w:lineRule="auto"/>
        <w:ind w:right="79" w:firstLine="720"/>
        <w:jc w:val="both"/>
        <w:rPr>
          <w:rFonts w:ascii="Arial" w:eastAsiaTheme="minorHAnsi" w:hAnsi="Arial" w:cs="Arial"/>
          <w:sz w:val="22"/>
          <w:szCs w:val="22"/>
          <w:lang w:val="hr-HR"/>
        </w:rPr>
      </w:pPr>
    </w:p>
    <w:p w:rsidR="00B57536" w:rsidRDefault="00B57536" w:rsidP="00B57536">
      <w:pPr>
        <w:spacing w:before="32" w:after="160" w:line="360" w:lineRule="auto"/>
        <w:ind w:right="79" w:firstLine="720"/>
        <w:jc w:val="both"/>
        <w:rPr>
          <w:rFonts w:ascii="Arial" w:eastAsiaTheme="minorHAnsi" w:hAnsi="Arial" w:cs="Arial"/>
          <w:sz w:val="22"/>
          <w:szCs w:val="22"/>
          <w:lang w:val="hr-HR"/>
        </w:rPr>
      </w:pPr>
    </w:p>
    <w:p w:rsidR="00B57536" w:rsidRPr="00B57536" w:rsidRDefault="008331C2" w:rsidP="00B57536">
      <w:pPr>
        <w:spacing w:line="360" w:lineRule="auto"/>
        <w:jc w:val="both"/>
        <w:rPr>
          <w:rFonts w:eastAsiaTheme="minorHAnsi"/>
          <w:sz w:val="24"/>
          <w:szCs w:val="24"/>
        </w:rPr>
      </w:pPr>
      <w:r>
        <w:rPr>
          <w:rFonts w:eastAsiaTheme="minorHAnsi"/>
          <w:noProof/>
          <w:color w:val="131413"/>
          <w:sz w:val="24"/>
          <w:szCs w:val="24"/>
          <w:lang w:val="hr-HR" w:eastAsia="hr-HR"/>
        </w:rPr>
        <w:lastRenderedPageBreak/>
        <w:pict>
          <v:shapetype id="_x0000_t202" coordsize="21600,21600" o:spt="202" path="m,l,21600r21600,l21600,xe">
            <v:stroke joinstyle="miter"/>
            <v:path gradientshapeok="t" o:connecttype="rect"/>
          </v:shapetype>
          <v:shape id="_x0000_s1029" type="#_x0000_t202" style="position:absolute;left:0;text-align:left;margin-left:238.8pt;margin-top:7.2pt;width:26.25pt;height:30.75pt;z-index:251663360;visibility:visible;mso-width-relative:margin;mso-height-relative:margin" filled="f" stroked="f">
            <v:textbox style="mso-next-textbox:#_x0000_s1029">
              <w:txbxContent>
                <w:p w:rsidR="00365AFA" w:rsidRPr="009A158F" w:rsidRDefault="00365AFA" w:rsidP="00B57536">
                  <w:pPr>
                    <w:rPr>
                      <w:b/>
                      <w:sz w:val="36"/>
                      <w:szCs w:val="36"/>
                      <w:lang w:val="en-GB"/>
                    </w:rPr>
                  </w:pPr>
                  <w:r>
                    <w:rPr>
                      <w:b/>
                      <w:sz w:val="36"/>
                      <w:szCs w:val="36"/>
                    </w:rPr>
                    <w:t>e</w:t>
                  </w:r>
                </w:p>
              </w:txbxContent>
            </v:textbox>
          </v:shape>
        </w:pict>
      </w:r>
      <w:r>
        <w:rPr>
          <w:rFonts w:eastAsiaTheme="minorHAnsi"/>
          <w:noProof/>
          <w:color w:val="131413"/>
          <w:sz w:val="24"/>
          <w:szCs w:val="24"/>
          <w:lang w:val="hr-HR" w:eastAsia="hr-HR"/>
        </w:rPr>
        <w:pict>
          <v:shape id="_x0000_s1028" type="#_x0000_t202" style="position:absolute;left:0;text-align:left;margin-left:-1.75pt;margin-top:12.2pt;width:26.25pt;height:30.75pt;z-index:251661312;visibility:visible;mso-width-relative:margin;mso-height-relative:margin" filled="f" stroked="f">
            <v:textbox style="mso-next-textbox:#_x0000_s1028">
              <w:txbxContent>
                <w:p w:rsidR="00365AFA" w:rsidRPr="00450F36" w:rsidRDefault="00365AFA" w:rsidP="00B57536">
                  <w:pPr>
                    <w:rPr>
                      <w:b/>
                      <w:sz w:val="36"/>
                      <w:szCs w:val="36"/>
                    </w:rPr>
                  </w:pPr>
                  <w:r w:rsidRPr="00450F36">
                    <w:rPr>
                      <w:b/>
                      <w:sz w:val="36"/>
                      <w:szCs w:val="36"/>
                    </w:rPr>
                    <w:t>a</w:t>
                  </w:r>
                </w:p>
              </w:txbxContent>
            </v:textbox>
          </v:shape>
        </w:pict>
      </w:r>
      <w:r>
        <w:rPr>
          <w:rFonts w:eastAsiaTheme="minorHAnsi"/>
          <w:noProof/>
          <w:color w:val="131413"/>
          <w:sz w:val="24"/>
          <w:szCs w:val="24"/>
          <w:lang w:val="hr-HR" w:eastAsia="hr-HR"/>
        </w:rPr>
        <w:pict>
          <v:line id="Straight Connector 14" o:spid="_x0000_s1065" style="position:absolute;left:0;text-align:left;z-index:251685888;visibility:visible;mso-wrap-distance-top:-3e-5mm;mso-wrap-distance-bottom:-3e-5mm;mso-width-relative:margin" from="188.65pt,-23.65pt" to="459.05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" strokecolor="#5b9bd5" strokeweight=".5pt">
            <v:stroke joinstyle="miter"/>
            <o:lock v:ext="edit" shapetype="f"/>
          </v:line>
        </w:pict>
      </w:r>
      <w:r>
        <w:rPr>
          <w:rFonts w:eastAsiaTheme="minorHAnsi"/>
          <w:noProof/>
          <w:color w:val="131413"/>
          <w:sz w:val="24"/>
          <w:szCs w:val="24"/>
          <w:lang w:val="hr-HR" w:eastAsia="hr-HR"/>
        </w:rPr>
        <w:pict>
          <v:line id="Straight Connector 13" o:spid="_x0000_s1026" style="position:absolute;left:0;text-align:left;z-index:251681792;visibility:visible;mso-wrap-distance-top:-3e-5mm;mso-wrap-distance-bottom:-3e-5mm;mso-width-relative:margin" from="187pt,2.25pt" to="459.0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" strokecolor="#5b9bd5" strokeweight=".5pt">
            <v:stroke joinstyle="miter"/>
            <o:lock v:ext="edit" shapetype="f"/>
          </v:line>
        </w:pict>
      </w:r>
      <w:r w:rsidR="00045984" w:rsidRPr="00B57536">
        <w:rPr>
          <w:rFonts w:eastAsiaTheme="minorHAnsi"/>
          <w:noProof/>
          <w:color w:val="131413"/>
          <w:sz w:val="24"/>
          <w:szCs w:val="24"/>
          <w:lang w:val="hr-HR" w:eastAsia="hr-HR"/>
        </w:rPr>
        <w:drawing>
          <wp:anchor distT="0" distB="0" distL="114300" distR="114300" simplePos="0" relativeHeight="251667968" behindDoc="0" locked="0" layoutInCell="1" allowOverlap="1">
            <wp:simplePos x="0" y="0"/>
            <wp:positionH relativeFrom="column">
              <wp:posOffset>3255010</wp:posOffset>
            </wp:positionH>
            <wp:positionV relativeFrom="paragraph">
              <wp:posOffset>116586</wp:posOffset>
            </wp:positionV>
            <wp:extent cx="1422000" cy="1476000"/>
            <wp:effectExtent l="0" t="0" r="0" b="0"/>
            <wp:wrapSquare wrapText="bothSides"/>
            <wp:docPr id="32" name="Picture 32" descr="C:\Documents and Settings\Sanja\Desktop\sssssslike\k 48 h.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Sanja\Desktop\sssssslike\k 48 h.ti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flipH="1">
                      <a:off x="0" y="0"/>
                      <a:ext cx="1422000" cy="147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045984">
        <w:rPr>
          <w:rFonts w:eastAsiaTheme="minorHAnsi"/>
          <w:noProof/>
          <w:color w:val="131413"/>
          <w:sz w:val="24"/>
          <w:szCs w:val="24"/>
          <w:lang w:val="hr-HR" w:eastAsia="hr-HR"/>
        </w:rPr>
        <w:pict>
          <v:shape id="Text Box 2" o:spid="_x0000_s1066" type="#_x0000_t202" style="position:absolute;left:0;text-align:left;margin-left:289.25pt;margin-top:-26.5pt;width:67.7pt;height:30.75pt;z-index:25164288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" filled="f" stroked="f">
            <v:textbox style="mso-next-textbox:#Text Box 2">
              <w:txbxContent>
                <w:p w:rsidR="00365AFA" w:rsidRPr="00045984" w:rsidRDefault="00365AFA" w:rsidP="00B57536">
                  <w:pPr>
                    <w:rPr>
                      <w:b/>
                      <w:sz w:val="28"/>
                      <w:szCs w:val="28"/>
                    </w:rPr>
                  </w:pPr>
                  <w:r w:rsidRPr="00045984">
                    <w:rPr>
                      <w:b/>
                      <w:sz w:val="28"/>
                      <w:szCs w:val="28"/>
                    </w:rPr>
                    <w:t>48 hpf</w:t>
                  </w:r>
                </w:p>
              </w:txbxContent>
            </v:textbox>
          </v:shape>
        </w:pict>
      </w:r>
      <w:r w:rsidR="00045984">
        <w:rPr>
          <w:rFonts w:eastAsiaTheme="minorHAnsi"/>
          <w:noProof/>
          <w:color w:val="131413"/>
          <w:sz w:val="24"/>
          <w:szCs w:val="24"/>
          <w:lang w:val="hr-HR" w:eastAsia="hr-HR"/>
        </w:rPr>
        <w:pict>
          <v:shape id="_x0000_s1027" type="#_x0000_t202" style="position:absolute;left:0;text-align:left;margin-left:36.7pt;margin-top:-21.95pt;width:59.45pt;height:30.75pt;z-index:25161625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" filled="f" stroked="f">
            <v:textbox style="mso-next-textbox:#_x0000_s1027">
              <w:txbxContent>
                <w:p w:rsidR="00365AFA" w:rsidRPr="00045984" w:rsidRDefault="00365AFA" w:rsidP="00B57536">
                  <w:pPr>
                    <w:rPr>
                      <w:b/>
                      <w:sz w:val="24"/>
                      <w:szCs w:val="24"/>
                    </w:rPr>
                  </w:pPr>
                  <w:r w:rsidRPr="00045984">
                    <w:rPr>
                      <w:b/>
                      <w:sz w:val="24"/>
                      <w:szCs w:val="24"/>
                    </w:rPr>
                    <w:t>24 hpf</w:t>
                  </w:r>
                </w:p>
              </w:txbxContent>
            </v:textbox>
          </v:shape>
        </w:pict>
      </w:r>
      <w:r w:rsidR="00045984">
        <w:rPr>
          <w:rFonts w:eastAsiaTheme="minorHAnsi"/>
          <w:noProof/>
          <w:color w:val="131413"/>
          <w:sz w:val="24"/>
          <w:szCs w:val="24"/>
          <w:lang w:val="hr-HR" w:eastAsia="hr-HR"/>
        </w:rPr>
        <w:pict>
          <v:line id="Straight Connector 10" o:spid="_x0000_s1067" style="position:absolute;left:0;text-align:left;z-index:251679744;visibility:visible;mso-wrap-distance-top:-3e-5mm;mso-wrap-distance-bottom:-3e-5mm;mso-position-horizontal-relative:text;mso-position-vertical-relative:text" from="-11.35pt,2.25pt" to="149.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" strokecolor="#5b9bd5" strokeweight=".5pt">
            <v:stroke joinstyle="miter"/>
            <o:lock v:ext="edit" shapetype="f"/>
          </v:line>
        </w:pict>
      </w:r>
      <w:r w:rsidR="00045984">
        <w:rPr>
          <w:rFonts w:eastAsiaTheme="minorHAnsi"/>
          <w:noProof/>
          <w:color w:val="131413"/>
          <w:sz w:val="24"/>
          <w:szCs w:val="24"/>
          <w:lang w:val="hr-HR" w:eastAsia="hr-HR"/>
        </w:rPr>
        <w:pict>
          <v:line id="Straight Connector 15" o:spid="_x0000_s1064" style="position:absolute;left:0;text-align:left;z-index:251687936;visibility:visible;mso-wrap-distance-top:-3e-5mm;mso-wrap-distance-bottom:-3e-5mm;mso-position-horizontal-relative:text;mso-position-vertical-relative:text" from="-11.9pt,-21.95pt" to="149.25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" strokecolor="#5b9bd5" strokeweight=".5pt">
            <v:stroke joinstyle="miter"/>
            <o:lock v:ext="edit" shapetype="f"/>
          </v:line>
        </w:pict>
      </w:r>
    </w:p>
    <w:p w:rsidR="00B57536" w:rsidRPr="00B57536" w:rsidRDefault="00930915" w:rsidP="00B57536">
      <w:pPr>
        <w:spacing w:line="360" w:lineRule="auto"/>
        <w:rPr>
          <w:rFonts w:eastAsiaTheme="minorHAnsi"/>
          <w:color w:val="131413"/>
          <w:sz w:val="24"/>
          <w:szCs w:val="24"/>
        </w:rPr>
      </w:pPr>
      <w:r>
        <w:rPr>
          <w:rFonts w:eastAsiaTheme="minorHAnsi"/>
          <w:noProof/>
          <w:color w:val="131413"/>
          <w:sz w:val="24"/>
          <w:szCs w:val="24"/>
          <w:lang w:val="hr-HR" w:eastAsia="hr-HR"/>
        </w:rPr>
        <w:pict>
          <v:shape id="_x0000_s1084" type="#_x0000_t202" style="position:absolute;margin-left:314.25pt;margin-top:114.3pt;width:26.25pt;height:30.75pt;z-index:251720704;visibility:visible;mso-width-relative:margin;mso-height-relative:margin" filled="f" stroked="f">
            <v:textbox style="mso-next-textbox:#_x0000_s1084">
              <w:txbxContent>
                <w:p w:rsidR="00930915" w:rsidRPr="008331C2" w:rsidRDefault="00930915" w:rsidP="00930915">
                  <w:pPr>
                    <w:rPr>
                      <w:b/>
                      <w:sz w:val="36"/>
                      <w:szCs w:val="36"/>
                      <w:lang w:val="en-GB"/>
                    </w:rPr>
                  </w:pPr>
                  <w:r>
                    <w:rPr>
                      <w:b/>
                      <w:sz w:val="36"/>
                      <w:szCs w:val="36"/>
                      <w:lang w:val="en-GB"/>
                    </w:rPr>
                    <w:t>i</w:t>
                  </w:r>
                </w:p>
              </w:txbxContent>
            </v:textbox>
          </v:shape>
        </w:pict>
      </w:r>
      <w:r w:rsidR="008331C2">
        <w:rPr>
          <w:rFonts w:eastAsiaTheme="minorHAnsi"/>
          <w:noProof/>
          <w:color w:val="131413"/>
          <w:sz w:val="24"/>
          <w:szCs w:val="24"/>
          <w:lang w:val="hr-HR" w:eastAsia="hr-HR"/>
        </w:rPr>
        <w:pict>
          <v:shapetype id="_x0000_t32" coordsize="21600,21600" o:spt="32" o:oned="t" path="m,l21600,21600e" filled="f">
            <v:path arrowok="t" fillok="f" o:connecttype="none"/>
            <o:lock v:ext="edit" shapetype="t"/>
          </v:shapetype>
          <v:shape id="Straight Arrow Connector 8" o:spid="_x0000_s1063" type="#_x0000_t32" style="position:absolute;margin-left:48.6pt;margin-top:105.2pt;width:7.45pt;height:34.9pt;rotation:340;z-index:251671552;visibility:visible;mso-width-relative:margin;mso-height-relative:margin" strokecolor="#0d0d0d" strokeweight="3pt">
            <v:stroke dashstyle="3 1" endarrow="open"/>
            <o:lock v:ext="edit" shapetype="f"/>
          </v:shape>
        </w:pict>
      </w:r>
      <w:r w:rsidR="008331C2">
        <w:rPr>
          <w:rFonts w:eastAsiaTheme="minorHAnsi"/>
          <w:noProof/>
          <w:color w:val="131413"/>
          <w:sz w:val="24"/>
          <w:szCs w:val="24"/>
          <w:lang w:val="hr-HR" w:eastAsia="hr-HR"/>
        </w:rPr>
        <w:pict>
          <v:shape id="_x0000_s1081" type="#_x0000_t202" style="position:absolute;margin-left:190.5pt;margin-top:116.55pt;width:26.25pt;height:30.75pt;z-index:251717632;visibility:visible;mso-width-relative:margin;mso-height-relative:margin" filled="f" stroked="f">
            <v:textbox style="mso-next-textbox:#_x0000_s1081">
              <w:txbxContent>
                <w:p w:rsidR="008331C2" w:rsidRPr="008331C2" w:rsidRDefault="008331C2" w:rsidP="008331C2">
                  <w:pPr>
                    <w:rPr>
                      <w:b/>
                      <w:sz w:val="36"/>
                      <w:szCs w:val="36"/>
                      <w:lang w:val="en-GB"/>
                    </w:rPr>
                  </w:pPr>
                  <w:r>
                    <w:rPr>
                      <w:b/>
                      <w:sz w:val="36"/>
                      <w:szCs w:val="36"/>
                      <w:lang w:val="en-GB"/>
                    </w:rPr>
                    <w:t>f</w:t>
                  </w:r>
                </w:p>
              </w:txbxContent>
            </v:textbox>
          </v:shape>
        </w:pict>
      </w:r>
      <w:r w:rsidR="008331C2">
        <w:rPr>
          <w:rFonts w:eastAsiaTheme="minorHAnsi"/>
          <w:noProof/>
          <w:color w:val="131413"/>
          <w:sz w:val="24"/>
          <w:szCs w:val="24"/>
          <w:lang w:val="hr-HR" w:eastAsia="hr-HR"/>
        </w:rPr>
        <w:pict>
          <v:shape id="_x0000_s1078" type="#_x0000_t202" style="position:absolute;margin-left:.05pt;margin-top:119.9pt;width:26.25pt;height:30.75pt;z-index:251714560;visibility:visible;mso-width-relative:margin;mso-height-relative:margin" filled="f" stroked="f">
            <v:textbox style="mso-next-textbox:#_x0000_s1078">
              <w:txbxContent>
                <w:p w:rsidR="008331C2" w:rsidRDefault="008331C2">
                  <w:r>
                    <w:rPr>
                      <w:b/>
                      <w:sz w:val="36"/>
                      <w:szCs w:val="36"/>
                    </w:rPr>
                    <w:t>b</w:t>
                  </w:r>
                </w:p>
              </w:txbxContent>
            </v:textbox>
          </v:shape>
        </w:pict>
      </w:r>
      <w:r w:rsidR="008331C2">
        <w:rPr>
          <w:rFonts w:eastAsiaTheme="minorHAnsi"/>
          <w:color w:val="131413"/>
          <w:sz w:val="24"/>
          <w:szCs w:val="24"/>
        </w:rPr>
        <w:t xml:space="preserve">    </w:t>
      </w:r>
      <w:r w:rsidR="00B57536" w:rsidRPr="00B57536">
        <w:rPr>
          <w:rFonts w:eastAsiaTheme="minorHAnsi"/>
          <w:noProof/>
          <w:color w:val="131413"/>
          <w:sz w:val="24"/>
          <w:szCs w:val="24"/>
          <w:lang w:val="hr-HR" w:eastAsia="hr-HR"/>
        </w:rPr>
        <w:drawing>
          <wp:inline distT="0" distB="0" distL="0" distR="0">
            <wp:extent cx="1378800" cy="1479600"/>
            <wp:effectExtent l="0" t="0" r="0" b="0"/>
            <wp:docPr id="30" name="Picture 30" descr="C:\Documents and Settings\Sanja\Desktop\sssssslike\k 24hpf.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Sanja\Desktop\sssssslike\k 24hpf.tif"/>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78800" cy="1479600"/>
                    </a:xfrm>
                    <a:prstGeom prst="rect">
                      <a:avLst/>
                    </a:prstGeom>
                    <a:noFill/>
                    <a:ln>
                      <a:noFill/>
                    </a:ln>
                  </pic:spPr>
                </pic:pic>
              </a:graphicData>
            </a:graphic>
          </wp:inline>
        </w:drawing>
      </w:r>
      <w:r w:rsidR="00B57536" w:rsidRPr="00B57536">
        <w:rPr>
          <w:rFonts w:eastAsiaTheme="minorHAnsi"/>
          <w:color w:val="131413"/>
          <w:sz w:val="24"/>
          <w:szCs w:val="24"/>
        </w:rPr>
        <w:t xml:space="preserve">                                </w:t>
      </w:r>
    </w:p>
    <w:p w:rsidR="00B57536" w:rsidRPr="00B57536" w:rsidRDefault="00930915" w:rsidP="00B57536">
      <w:pPr>
        <w:spacing w:line="360" w:lineRule="auto"/>
        <w:rPr>
          <w:rFonts w:eastAsiaTheme="minorHAnsi"/>
          <w:color w:val="131413"/>
          <w:sz w:val="24"/>
          <w:szCs w:val="24"/>
        </w:rPr>
      </w:pPr>
      <w:r>
        <w:rPr>
          <w:rFonts w:eastAsiaTheme="minorHAnsi"/>
          <w:noProof/>
          <w:color w:val="131413"/>
          <w:sz w:val="24"/>
          <w:szCs w:val="24"/>
          <w:lang w:val="hr-HR" w:eastAsia="hr-HR"/>
        </w:rPr>
        <w:pict>
          <v:shape id="_x0000_s1086" type="#_x0000_t202" style="position:absolute;margin-left:314.25pt;margin-top:116.5pt;width:26.25pt;height:30.75pt;z-index:251722752;visibility:visible;mso-width-relative:margin;mso-height-relative:margin" filled="f" stroked="f">
            <v:textbox style="mso-next-textbox:#_x0000_s1086">
              <w:txbxContent>
                <w:p w:rsidR="00930915" w:rsidRPr="008331C2" w:rsidRDefault="00930915" w:rsidP="00930915">
                  <w:pPr>
                    <w:rPr>
                      <w:b/>
                      <w:sz w:val="36"/>
                      <w:szCs w:val="36"/>
                      <w:lang w:val="en-GB"/>
                    </w:rPr>
                  </w:pPr>
                  <w:r>
                    <w:rPr>
                      <w:b/>
                      <w:sz w:val="36"/>
                      <w:szCs w:val="36"/>
                      <w:lang w:val="en-GB"/>
                    </w:rPr>
                    <w:t>j</w:t>
                  </w:r>
                </w:p>
              </w:txbxContent>
            </v:textbox>
          </v:shape>
        </w:pict>
      </w:r>
      <w:r>
        <w:rPr>
          <w:rFonts w:eastAsiaTheme="minorHAnsi"/>
          <w:noProof/>
          <w:color w:val="131413"/>
          <w:sz w:val="24"/>
          <w:szCs w:val="24"/>
          <w:lang w:val="hr-HR" w:eastAsia="hr-HR"/>
        </w:rPr>
        <w:pict>
          <v:shape id="_x0000_s1085" type="#_x0000_t32" style="position:absolute;margin-left:410.75pt;margin-top:58.5pt;width:7.45pt;height:34.9pt;rotation:83;z-index:251721728;visibility:visible;mso-width-relative:margin;mso-height-relative:margin" strokecolor="#0d0d0d" strokeweight="3pt">
            <v:stroke dashstyle="3 1" endarrow="open"/>
            <o:lock v:ext="edit" shapetype="f"/>
          </v:shape>
        </w:pict>
      </w:r>
      <w:r>
        <w:rPr>
          <w:rFonts w:eastAsiaTheme="minorHAnsi"/>
          <w:noProof/>
          <w:color w:val="131413"/>
          <w:sz w:val="24"/>
          <w:szCs w:val="24"/>
          <w:lang w:val="hr-HR" w:eastAsia="hr-HR"/>
        </w:rPr>
        <w:pict>
          <v:shape id="Straight Arrow Connector 288" o:spid="_x0000_s1062" type="#_x0000_t32" style="position:absolute;margin-left:407.1pt;margin-top:4.7pt;width:19.2pt;height:15.85pt;flip:x;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" strokecolor="#0d0d0d" strokeweight="3pt">
            <v:stroke endarrow="open"/>
            <o:lock v:ext="edit" shapetype="f"/>
          </v:shape>
        </w:pict>
      </w:r>
      <w:r>
        <w:rPr>
          <w:rFonts w:eastAsiaTheme="minorHAnsi"/>
          <w:noProof/>
          <w:color w:val="131413"/>
          <w:sz w:val="24"/>
          <w:szCs w:val="24"/>
          <w:lang w:val="hr-HR" w:eastAsia="hr-HR"/>
        </w:rPr>
        <w:pict>
          <v:shape id="Straight Arrow Connector 63" o:spid="_x0000_s1060" type="#_x0000_t32" style="position:absolute;margin-left:295pt;margin-top:16.55pt;width:19.25pt;height:15.9pt;flip:x;z-index:2516561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" strokecolor="#0d0d0d" strokeweight="3pt">
            <v:stroke endarrow="open"/>
            <o:lock v:ext="edit" shapetype="f"/>
          </v:shape>
        </w:pict>
      </w:r>
      <w:r>
        <w:rPr>
          <w:rFonts w:eastAsiaTheme="minorHAnsi"/>
          <w:noProof/>
          <w:color w:val="131413"/>
          <w:sz w:val="24"/>
          <w:szCs w:val="24"/>
          <w:lang w:val="hr-HR" w:eastAsia="hr-HR"/>
        </w:rPr>
        <w:pict>
          <v:shape id="Straight Arrow Connector 7" o:spid="_x0000_s1061" type="#_x0000_t32" style="position:absolute;margin-left:84.8pt;margin-top:98.7pt;width:19.2pt;height:17.8pt;flip:x y;z-index:2516674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" strokecolor="#0d0d0d" strokeweight="3pt">
            <v:stroke endarrow="open"/>
            <o:lock v:ext="edit" shapetype="f"/>
          </v:shape>
        </w:pict>
      </w:r>
      <w:r w:rsidR="008331C2">
        <w:rPr>
          <w:rFonts w:eastAsiaTheme="minorHAnsi"/>
          <w:noProof/>
          <w:color w:val="131413"/>
          <w:sz w:val="24"/>
          <w:szCs w:val="24"/>
          <w:lang w:val="hr-HR" w:eastAsia="hr-HR"/>
        </w:rPr>
        <w:pict>
          <v:shape id="_x0000_s1082" type="#_x0000_t202" style="position:absolute;margin-left:188.65pt;margin-top:116.5pt;width:26.25pt;height:30.75pt;z-index:251718656;visibility:visible;mso-width-relative:margin;mso-height-relative:margin" filled="f" stroked="f">
            <v:textbox style="mso-next-textbox:#_x0000_s1082">
              <w:txbxContent>
                <w:p w:rsidR="008331C2" w:rsidRPr="008331C2" w:rsidRDefault="008331C2" w:rsidP="008331C2">
                  <w:pPr>
                    <w:rPr>
                      <w:b/>
                      <w:sz w:val="36"/>
                      <w:szCs w:val="36"/>
                      <w:lang w:val="en-GB"/>
                    </w:rPr>
                  </w:pPr>
                  <w:r>
                    <w:rPr>
                      <w:b/>
                      <w:sz w:val="36"/>
                      <w:szCs w:val="36"/>
                      <w:lang w:val="en-GB"/>
                    </w:rPr>
                    <w:t>g</w:t>
                  </w:r>
                </w:p>
              </w:txbxContent>
            </v:textbox>
          </v:shape>
        </w:pict>
      </w:r>
      <w:r w:rsidR="008331C2">
        <w:rPr>
          <w:rFonts w:eastAsiaTheme="minorHAnsi"/>
          <w:noProof/>
          <w:color w:val="131413"/>
          <w:sz w:val="24"/>
          <w:szCs w:val="24"/>
          <w:lang w:val="hr-HR" w:eastAsia="hr-HR"/>
        </w:rPr>
        <w:pict>
          <v:shape id="_x0000_s1079" type="#_x0000_t202" style="position:absolute;margin-left:.05pt;margin-top:115.25pt;width:26.25pt;height:30.75pt;z-index:251715584;visibility:visible;mso-width-relative:margin;mso-height-relative:margin" filled="f" stroked="f">
            <v:textbox style="mso-next-textbox:#_x0000_s1079">
              <w:txbxContent>
                <w:p w:rsidR="008331C2" w:rsidRPr="008331C2" w:rsidRDefault="008331C2" w:rsidP="008331C2">
                  <w:pPr>
                    <w:rPr>
                      <w:lang w:val="en-GB"/>
                    </w:rPr>
                  </w:pPr>
                  <w:r>
                    <w:rPr>
                      <w:b/>
                      <w:sz w:val="36"/>
                      <w:szCs w:val="36"/>
                      <w:lang w:val="en-GB"/>
                    </w:rPr>
                    <w:t>c</w:t>
                  </w:r>
                </w:p>
              </w:txbxContent>
            </v:textbox>
          </v:shape>
        </w:pict>
      </w:r>
      <w:r w:rsidR="008331C2">
        <w:rPr>
          <w:rFonts w:eastAsiaTheme="minorHAnsi"/>
          <w:color w:val="131413"/>
          <w:sz w:val="24"/>
          <w:szCs w:val="24"/>
        </w:rPr>
        <w:t xml:space="preserve">    </w:t>
      </w:r>
      <w:r w:rsidR="00B57536" w:rsidRPr="00B57536">
        <w:rPr>
          <w:rFonts w:eastAsiaTheme="minorHAnsi"/>
          <w:noProof/>
          <w:color w:val="131413"/>
          <w:sz w:val="24"/>
          <w:szCs w:val="24"/>
          <w:lang w:val="hr-HR" w:eastAsia="hr-HR"/>
        </w:rPr>
        <w:drawing>
          <wp:inline distT="0" distB="0" distL="0" distR="0">
            <wp:extent cx="1440000" cy="1447200"/>
            <wp:effectExtent l="0" t="0" r="0" b="0"/>
            <wp:docPr id="33" name="Picture 33" descr="C:\Documents and Settings\Sanja\Desktop\sssssslike\def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Sanja\Desktop\sssssslike\defo.tif"/>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10800000" flipH="1">
                      <a:off x="0" y="0"/>
                      <a:ext cx="1440000" cy="1447200"/>
                    </a:xfrm>
                    <a:prstGeom prst="rect">
                      <a:avLst/>
                    </a:prstGeom>
                    <a:noFill/>
                    <a:ln>
                      <a:noFill/>
                    </a:ln>
                  </pic:spPr>
                </pic:pic>
              </a:graphicData>
            </a:graphic>
          </wp:inline>
        </w:drawing>
      </w:r>
      <w:r w:rsidR="00B57536" w:rsidRPr="00B57536">
        <w:rPr>
          <w:rFonts w:eastAsiaTheme="minorHAnsi"/>
          <w:color w:val="131413"/>
          <w:sz w:val="24"/>
          <w:szCs w:val="24"/>
        </w:rPr>
        <w:t xml:space="preserve">  </w:t>
      </w:r>
      <w:r w:rsidR="008331C2">
        <w:rPr>
          <w:rFonts w:eastAsiaTheme="minorHAnsi"/>
          <w:color w:val="131413"/>
          <w:sz w:val="24"/>
          <w:szCs w:val="24"/>
        </w:rPr>
        <w:t xml:space="preserve">                     </w:t>
      </w:r>
      <w:r w:rsidR="00B57536" w:rsidRPr="00B57536">
        <w:rPr>
          <w:rFonts w:eastAsiaTheme="minorHAnsi"/>
          <w:color w:val="131413"/>
          <w:sz w:val="24"/>
          <w:szCs w:val="24"/>
        </w:rPr>
        <w:t xml:space="preserve">  </w:t>
      </w:r>
      <w:r w:rsidR="00B57536" w:rsidRPr="00B57536">
        <w:rPr>
          <w:rFonts w:eastAsiaTheme="minorHAnsi"/>
          <w:noProof/>
          <w:color w:val="131413"/>
          <w:sz w:val="24"/>
          <w:szCs w:val="24"/>
          <w:lang w:val="hr-HR" w:eastAsia="hr-HR"/>
        </w:rPr>
        <w:drawing>
          <wp:inline distT="0" distB="0" distL="0" distR="0">
            <wp:extent cx="1472400" cy="1458000"/>
            <wp:effectExtent l="0" t="0" r="0" b="0"/>
            <wp:docPr id="34" name="Picture 34" descr="C:\Documents and Settings\Sanja\Desktop\sssssslike\nema glave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Sanja\Desktop\sssssslike\nema glave1.tif"/>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5400000" flipH="1">
                      <a:off x="0" y="0"/>
                      <a:ext cx="1472400" cy="1458000"/>
                    </a:xfrm>
                    <a:prstGeom prst="rect">
                      <a:avLst/>
                    </a:prstGeom>
                    <a:noFill/>
                    <a:ln>
                      <a:noFill/>
                    </a:ln>
                  </pic:spPr>
                </pic:pic>
              </a:graphicData>
            </a:graphic>
          </wp:inline>
        </w:drawing>
      </w:r>
      <w:r w:rsidR="00B57536" w:rsidRPr="00B57536">
        <w:rPr>
          <w:rFonts w:eastAsiaTheme="minorHAnsi"/>
          <w:color w:val="131413"/>
          <w:sz w:val="24"/>
          <w:szCs w:val="24"/>
        </w:rPr>
        <w:t xml:space="preserve"> </w:t>
      </w:r>
      <w:r w:rsidR="00B57536" w:rsidRPr="00B57536">
        <w:rPr>
          <w:rFonts w:eastAsiaTheme="minorHAnsi"/>
          <w:noProof/>
          <w:color w:val="131413"/>
          <w:sz w:val="24"/>
          <w:szCs w:val="24"/>
          <w:lang w:val="hr-HR" w:eastAsia="hr-HR"/>
        </w:rPr>
        <w:drawing>
          <wp:inline distT="0" distB="0" distL="0" distR="0">
            <wp:extent cx="1465200" cy="1454400"/>
            <wp:effectExtent l="0" t="0" r="0" b="0"/>
            <wp:docPr id="35" name="Picture 35" descr="C:\Documents and Settings\Sanja\Desktop\sssssslike\debel rep.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Sanja\Desktop\sssssslike\debel rep.tif"/>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flipH="1">
                      <a:off x="0" y="0"/>
                      <a:ext cx="1465200" cy="1454400"/>
                    </a:xfrm>
                    <a:prstGeom prst="rect">
                      <a:avLst/>
                    </a:prstGeom>
                    <a:noFill/>
                    <a:ln>
                      <a:noFill/>
                    </a:ln>
                  </pic:spPr>
                </pic:pic>
              </a:graphicData>
            </a:graphic>
          </wp:inline>
        </w:drawing>
      </w:r>
    </w:p>
    <w:p w:rsidR="00B57536" w:rsidRPr="00B57536" w:rsidRDefault="00306DA6" w:rsidP="00B57536">
      <w:pPr>
        <w:spacing w:line="360" w:lineRule="auto"/>
        <w:jc w:val="both"/>
        <w:rPr>
          <w:rFonts w:eastAsiaTheme="minorHAnsi"/>
          <w:color w:val="131413"/>
          <w:sz w:val="24"/>
          <w:szCs w:val="24"/>
        </w:rPr>
      </w:pPr>
      <w:r>
        <w:rPr>
          <w:rFonts w:eastAsiaTheme="minorHAnsi"/>
          <w:noProof/>
          <w:color w:val="131413"/>
          <w:sz w:val="24"/>
          <w:szCs w:val="24"/>
          <w:lang w:val="hr-HR" w:eastAsia="hr-HR"/>
        </w:rPr>
        <w:pict>
          <v:shape id="Straight Arrow Connector 57" o:spid="_x0000_s1055" type="#_x0000_t32" style="position:absolute;left:0;text-align:left;margin-left:76.45pt;margin-top:112pt;width:1.6pt;height:29.9pt;flip:x;z-index:25164697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" strokecolor="#0d0d0d" strokeweight="3pt">
            <v:stroke endarrow="open" joinstyle="miter"/>
            <o:lock v:ext="edit" shapetype="f"/>
          </v:shape>
        </w:pict>
      </w:r>
      <w:r>
        <w:rPr>
          <w:rFonts w:eastAsiaTheme="minorHAnsi"/>
          <w:noProof/>
          <w:color w:val="131413"/>
          <w:sz w:val="24"/>
          <w:szCs w:val="24"/>
          <w:lang w:val="hr-HR" w:eastAsia="hr-HR"/>
        </w:rPr>
        <w:pict>
          <v:shape id="Straight Arrow Connector 60" o:spid="_x0000_s1057" type="#_x0000_t32" style="position:absolute;left:0;text-align:left;margin-left:289.25pt;margin-top:63.45pt;width:19.25pt;height:18.65pt;flip:x y;z-index:2516490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" strokecolor="#0d0d0d" strokeweight="3pt">
            <v:stroke endarrow="open" joinstyle="miter"/>
            <o:lock v:ext="edit" shapetype="f"/>
          </v:shape>
        </w:pict>
      </w:r>
      <w:r>
        <w:rPr>
          <w:rFonts w:eastAsiaTheme="minorHAnsi"/>
          <w:noProof/>
          <w:color w:val="131413"/>
          <w:sz w:val="24"/>
          <w:szCs w:val="24"/>
          <w:lang w:val="hr-HR" w:eastAsia="hr-HR"/>
        </w:rPr>
        <w:pict>
          <v:shape id="Straight Arrow Connector 9" o:spid="_x0000_s1058" type="#_x0000_t32" style="position:absolute;left:0;text-align:left;margin-left:30.2pt;margin-top:2.3pt;width:14.45pt;height:23.25pt;z-index:2516756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" strokecolor="#0d0d0d" strokeweight="3pt">
            <v:stroke endarrow="open"/>
            <o:lock v:ext="edit" shapetype="f"/>
          </v:shape>
        </w:pict>
      </w:r>
      <w:r w:rsidR="00930915">
        <w:rPr>
          <w:rFonts w:eastAsiaTheme="minorHAnsi"/>
          <w:noProof/>
          <w:color w:val="131413"/>
          <w:sz w:val="24"/>
          <w:szCs w:val="24"/>
          <w:lang w:val="hr-HR" w:eastAsia="hr-HR"/>
        </w:rPr>
        <w:pict>
          <v:shape id="_x0000_s1087" type="#_x0000_t202" style="position:absolute;left:0;text-align:left;margin-left:318.75pt;margin-top:108.1pt;width:26.25pt;height:30.75pt;z-index:251723776;visibility:visible;mso-width-relative:margin;mso-height-relative:margin" filled="f" stroked="f">
            <v:textbox style="mso-next-textbox:#_x0000_s1087">
              <w:txbxContent>
                <w:p w:rsidR="00930915" w:rsidRPr="008331C2" w:rsidRDefault="00930915" w:rsidP="00930915">
                  <w:pPr>
                    <w:rPr>
                      <w:b/>
                      <w:sz w:val="36"/>
                      <w:szCs w:val="36"/>
                      <w:lang w:val="en-GB"/>
                    </w:rPr>
                  </w:pPr>
                  <w:r>
                    <w:rPr>
                      <w:b/>
                      <w:sz w:val="36"/>
                      <w:szCs w:val="36"/>
                      <w:lang w:val="en-GB"/>
                    </w:rPr>
                    <w:t>k</w:t>
                  </w:r>
                </w:p>
              </w:txbxContent>
            </v:textbox>
          </v:shape>
        </w:pict>
      </w:r>
      <w:r w:rsidR="00930915">
        <w:rPr>
          <w:rFonts w:eastAsiaTheme="minorHAnsi"/>
          <w:noProof/>
          <w:color w:val="131413"/>
          <w:sz w:val="24"/>
          <w:szCs w:val="24"/>
          <w:lang w:val="hr-HR" w:eastAsia="hr-HR"/>
        </w:rPr>
        <w:pict>
          <v:shape id="Straight Arrow Connector 61" o:spid="_x0000_s1059" type="#_x0000_t32" style="position:absolute;left:0;text-align:left;margin-left:419.25pt;margin-top:34.7pt;width:23.6pt;height:7.45pt;flip:x;z-index:2516531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" strokecolor="#0d0d0d" strokeweight="3pt">
            <v:stroke endarrow="open" joinstyle="miter"/>
            <o:lock v:ext="edit" shapetype="f"/>
          </v:shape>
        </w:pict>
      </w:r>
      <w:r w:rsidR="00930915">
        <w:rPr>
          <w:rFonts w:eastAsiaTheme="minorHAnsi"/>
          <w:noProof/>
          <w:color w:val="131413"/>
          <w:sz w:val="24"/>
          <w:szCs w:val="24"/>
          <w:lang w:val="hr-HR" w:eastAsia="hr-HR"/>
        </w:rPr>
        <w:pict>
          <v:shape id="_x0000_s1083" type="#_x0000_t202" style="position:absolute;left:0;text-align:left;margin-left:192.3pt;margin-top:110.15pt;width:26.25pt;height:30.75pt;z-index:251719680;visibility:visible;mso-width-relative:margin;mso-height-relative:margin" filled="f" stroked="f">
            <v:textbox style="mso-next-textbox:#_x0000_s1083">
              <w:txbxContent>
                <w:p w:rsidR="00930915" w:rsidRPr="008331C2" w:rsidRDefault="00930915" w:rsidP="00930915">
                  <w:pPr>
                    <w:rPr>
                      <w:b/>
                      <w:sz w:val="36"/>
                      <w:szCs w:val="36"/>
                      <w:lang w:val="en-GB"/>
                    </w:rPr>
                  </w:pPr>
                  <w:r>
                    <w:rPr>
                      <w:b/>
                      <w:sz w:val="36"/>
                      <w:szCs w:val="36"/>
                      <w:lang w:val="en-GB"/>
                    </w:rPr>
                    <w:t>h</w:t>
                  </w:r>
                </w:p>
              </w:txbxContent>
            </v:textbox>
          </v:shape>
        </w:pict>
      </w:r>
      <w:r w:rsidR="008331C2">
        <w:rPr>
          <w:rFonts w:eastAsiaTheme="minorHAnsi"/>
          <w:noProof/>
          <w:color w:val="131413"/>
          <w:sz w:val="24"/>
          <w:szCs w:val="24"/>
          <w:lang w:val="hr-HR" w:eastAsia="hr-HR"/>
        </w:rPr>
        <w:pict>
          <v:shape id="_x0000_s1080" type="#_x0000_t202" style="position:absolute;left:0;text-align:left;margin-left:.05pt;margin-top:114.4pt;width:26.25pt;height:30.75pt;z-index:251716608;visibility:visible;mso-width-relative:margin;mso-height-relative:margin" filled="f" stroked="f">
            <v:textbox style="mso-next-textbox:#_x0000_s1080">
              <w:txbxContent>
                <w:p w:rsidR="008331C2" w:rsidRPr="008331C2" w:rsidRDefault="008331C2" w:rsidP="008331C2">
                  <w:pPr>
                    <w:rPr>
                      <w:lang w:val="en-GB"/>
                    </w:rPr>
                  </w:pPr>
                  <w:r>
                    <w:rPr>
                      <w:b/>
                      <w:sz w:val="36"/>
                      <w:szCs w:val="36"/>
                      <w:lang w:val="en-GB"/>
                    </w:rPr>
                    <w:t>d</w:t>
                  </w:r>
                </w:p>
              </w:txbxContent>
            </v:textbox>
          </v:shape>
        </w:pict>
      </w:r>
      <w:r w:rsidR="008331C2">
        <w:rPr>
          <w:rFonts w:eastAsiaTheme="minorHAnsi"/>
          <w:color w:val="131413"/>
          <w:sz w:val="24"/>
          <w:szCs w:val="24"/>
        </w:rPr>
        <w:t xml:space="preserve">    </w:t>
      </w:r>
      <w:r w:rsidR="00B57536" w:rsidRPr="00B57536">
        <w:rPr>
          <w:rFonts w:eastAsiaTheme="minorHAnsi"/>
          <w:noProof/>
          <w:color w:val="131413"/>
          <w:sz w:val="24"/>
          <w:szCs w:val="24"/>
          <w:lang w:val="hr-HR" w:eastAsia="hr-HR"/>
        </w:rPr>
        <w:drawing>
          <wp:inline distT="0" distB="0" distL="0" distR="0">
            <wp:extent cx="1468800" cy="1465200"/>
            <wp:effectExtent l="0" t="0" r="0" b="0"/>
            <wp:docPr id="36" name="Picture 36" descr="C:\Documents and Settings\Sanja\Desktop\sssssslike\deform.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Sanja\Desktop\sssssslike\deform.tif"/>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68800" cy="1465200"/>
                    </a:xfrm>
                    <a:prstGeom prst="rect">
                      <a:avLst/>
                    </a:prstGeom>
                    <a:noFill/>
                    <a:ln>
                      <a:noFill/>
                    </a:ln>
                  </pic:spPr>
                </pic:pic>
              </a:graphicData>
            </a:graphic>
          </wp:inline>
        </w:drawing>
      </w:r>
      <w:r w:rsidR="00B57536" w:rsidRPr="00B57536">
        <w:rPr>
          <w:rFonts w:eastAsiaTheme="minorHAnsi"/>
          <w:color w:val="131413"/>
          <w:sz w:val="24"/>
          <w:szCs w:val="24"/>
        </w:rPr>
        <w:t xml:space="preserve">  </w:t>
      </w:r>
      <w:r w:rsidR="008331C2">
        <w:rPr>
          <w:rFonts w:eastAsiaTheme="minorHAnsi"/>
          <w:color w:val="131413"/>
          <w:sz w:val="24"/>
          <w:szCs w:val="24"/>
        </w:rPr>
        <w:t xml:space="preserve">      </w:t>
      </w:r>
      <w:r w:rsidR="008331C2">
        <w:rPr>
          <w:rFonts w:eastAsiaTheme="minorHAnsi"/>
          <w:color w:val="131413"/>
          <w:sz w:val="24"/>
          <w:szCs w:val="24"/>
        </w:rPr>
        <w:tab/>
        <w:t xml:space="preserve">      </w:t>
      </w:r>
      <w:r w:rsidR="00B57536" w:rsidRPr="00B57536">
        <w:rPr>
          <w:rFonts w:eastAsiaTheme="minorHAnsi"/>
          <w:color w:val="131413"/>
          <w:sz w:val="24"/>
          <w:szCs w:val="24"/>
        </w:rPr>
        <w:t xml:space="preserve">  </w:t>
      </w:r>
      <w:r w:rsidR="00B57536" w:rsidRPr="00B57536">
        <w:rPr>
          <w:rFonts w:eastAsiaTheme="minorHAnsi"/>
          <w:noProof/>
          <w:color w:val="131413"/>
          <w:sz w:val="24"/>
          <w:szCs w:val="24"/>
          <w:lang w:val="hr-HR" w:eastAsia="hr-HR"/>
        </w:rPr>
        <w:drawing>
          <wp:inline distT="0" distB="0" distL="0" distR="0">
            <wp:extent cx="1465200" cy="1465200"/>
            <wp:effectExtent l="0" t="0" r="0" b="0"/>
            <wp:docPr id="37" name="Picture 37" descr="C:\Documents and Settings\Sanja\Desktop\sssssslike\edem.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Sanja\Desktop\sssssslike\edem.tif"/>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65200" cy="1465200"/>
                    </a:xfrm>
                    <a:prstGeom prst="rect">
                      <a:avLst/>
                    </a:prstGeom>
                    <a:noFill/>
                    <a:ln>
                      <a:noFill/>
                    </a:ln>
                  </pic:spPr>
                </pic:pic>
              </a:graphicData>
            </a:graphic>
          </wp:inline>
        </w:drawing>
      </w:r>
      <w:r w:rsidR="00B57536" w:rsidRPr="00B57536">
        <w:rPr>
          <w:rFonts w:eastAsiaTheme="minorHAnsi"/>
          <w:color w:val="131413"/>
          <w:sz w:val="24"/>
          <w:szCs w:val="24"/>
        </w:rPr>
        <w:t xml:space="preserve">  </w:t>
      </w:r>
      <w:r w:rsidR="00B57536" w:rsidRPr="00B57536">
        <w:rPr>
          <w:rFonts w:eastAsiaTheme="minorHAnsi"/>
          <w:noProof/>
          <w:color w:val="131413"/>
          <w:sz w:val="24"/>
          <w:szCs w:val="24"/>
          <w:lang w:val="hr-HR" w:eastAsia="hr-HR"/>
        </w:rPr>
        <w:drawing>
          <wp:inline distT="0" distB="0" distL="0" distR="0">
            <wp:extent cx="1440000" cy="1468800"/>
            <wp:effectExtent l="19050" t="0" r="0" b="0"/>
            <wp:docPr id="38" name="Picture 38" descr="C:\Documents and Settings\Sanja\Desktop\sssssslike\krv naprije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Documents and Settings\Sanja\Desktop\sssssslike\krv naprijed.ti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16200000" flipH="1">
                      <a:off x="0" y="0"/>
                      <a:ext cx="1440000" cy="1468800"/>
                    </a:xfrm>
                    <a:prstGeom prst="rect">
                      <a:avLst/>
                    </a:prstGeom>
                    <a:noFill/>
                    <a:ln>
                      <a:noFill/>
                    </a:ln>
                  </pic:spPr>
                </pic:pic>
              </a:graphicData>
            </a:graphic>
          </wp:inline>
        </w:drawing>
      </w:r>
    </w:p>
    <w:p w:rsidR="00B57536" w:rsidRPr="00B57536" w:rsidRDefault="00930915" w:rsidP="00B57536">
      <w:pPr>
        <w:spacing w:line="360" w:lineRule="auto"/>
        <w:jc w:val="both"/>
        <w:rPr>
          <w:rFonts w:eastAsiaTheme="minorHAnsi"/>
          <w:color w:val="131413"/>
          <w:sz w:val="24"/>
          <w:szCs w:val="24"/>
        </w:rPr>
      </w:pPr>
      <w:r>
        <w:rPr>
          <w:rFonts w:eastAsiaTheme="minorHAnsi"/>
          <w:noProof/>
          <w:color w:val="131413"/>
          <w:sz w:val="24"/>
          <w:szCs w:val="24"/>
          <w:lang w:val="hr-HR" w:eastAsia="hr-HR"/>
        </w:rPr>
        <w:pict>
          <v:shape id="Straight Arrow Connector 62" o:spid="_x0000_s1056" type="#_x0000_t32" style="position:absolute;left:0;text-align:left;margin-left:251.05pt;margin-top:-12.6pt;width:0;height:28.05pt;rotation:305;z-index:251655168;visibility:visible;mso-wrap-distance-left:3.17497mm;mso-wrap-distance-right:3.17497mm;mso-width-relative:margin;mso-height-relative:margin" strokecolor="#0d0d0d" strokeweight="3pt">
            <v:stroke endarrow="open" joinstyle="miter"/>
            <o:lock v:ext="edit" shapetype="f"/>
          </v:shape>
        </w:pict>
      </w:r>
      <w:r w:rsidR="008331C2">
        <w:rPr>
          <w:rFonts w:eastAsiaTheme="minorHAnsi"/>
          <w:color w:val="131413"/>
          <w:sz w:val="24"/>
          <w:szCs w:val="24"/>
        </w:rPr>
        <w:t xml:space="preserve">    </w:t>
      </w:r>
      <w:r w:rsidR="00B57536" w:rsidRPr="00B57536">
        <w:rPr>
          <w:rFonts w:eastAsiaTheme="minorHAnsi"/>
          <w:noProof/>
          <w:color w:val="131413"/>
          <w:sz w:val="24"/>
          <w:szCs w:val="24"/>
          <w:lang w:val="hr-HR" w:eastAsia="hr-HR"/>
        </w:rPr>
        <w:drawing>
          <wp:inline distT="0" distB="0" distL="0" distR="0">
            <wp:extent cx="1418400" cy="1472400"/>
            <wp:effectExtent l="0" t="0" r="0" b="0"/>
            <wp:docPr id="39" name="Picture 39" descr="C:\Documents and Settings\Sanja\Desktop\sssssslike\3 hpf.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Sanja\Desktop\sssssslike\3 hpf.tif"/>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418400" cy="1472400"/>
                    </a:xfrm>
                    <a:prstGeom prst="rect">
                      <a:avLst/>
                    </a:prstGeom>
                    <a:noFill/>
                    <a:ln>
                      <a:noFill/>
                    </a:ln>
                  </pic:spPr>
                </pic:pic>
              </a:graphicData>
            </a:graphic>
          </wp:inline>
        </w:drawing>
      </w:r>
      <w:r w:rsidR="00B57536" w:rsidRPr="00B57536">
        <w:rPr>
          <w:rFonts w:eastAsiaTheme="minorHAnsi"/>
          <w:color w:val="131413"/>
          <w:sz w:val="24"/>
          <w:szCs w:val="24"/>
        </w:rPr>
        <w:t xml:space="preserve">    </w:t>
      </w:r>
      <w:r w:rsidR="008331C2">
        <w:rPr>
          <w:rFonts w:eastAsiaTheme="minorHAnsi"/>
          <w:color w:val="131413"/>
          <w:sz w:val="24"/>
          <w:szCs w:val="24"/>
        </w:rPr>
        <w:tab/>
      </w:r>
      <w:r w:rsidR="008331C2">
        <w:rPr>
          <w:rFonts w:eastAsiaTheme="minorHAnsi"/>
          <w:color w:val="131413"/>
          <w:sz w:val="24"/>
          <w:szCs w:val="24"/>
        </w:rPr>
        <w:tab/>
        <w:t xml:space="preserve">      </w:t>
      </w:r>
      <w:r w:rsidR="00B57536" w:rsidRPr="00B57536">
        <w:rPr>
          <w:rFonts w:eastAsiaTheme="minorHAnsi"/>
          <w:color w:val="131413"/>
          <w:sz w:val="24"/>
          <w:szCs w:val="24"/>
        </w:rPr>
        <w:t xml:space="preserve">  </w:t>
      </w:r>
      <w:r w:rsidR="00B57536" w:rsidRPr="00B57536">
        <w:rPr>
          <w:rFonts w:eastAsiaTheme="minorHAnsi"/>
          <w:noProof/>
          <w:color w:val="131413"/>
          <w:sz w:val="24"/>
          <w:szCs w:val="24"/>
          <w:lang w:val="hr-HR" w:eastAsia="hr-HR"/>
        </w:rPr>
        <w:drawing>
          <wp:inline distT="0" distB="0" distL="0" distR="0">
            <wp:extent cx="1486800" cy="1465200"/>
            <wp:effectExtent l="0" t="0" r="0" b="0"/>
            <wp:docPr id="40" name="Picture 40" descr="C:\Documents and Settings\Sanja\Desktop\sssssslike\brain krv.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Documents and Settings\Sanja\Desktop\sssssslike\brain krv.tif"/>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flipH="1">
                      <a:off x="0" y="0"/>
                      <a:ext cx="1486800" cy="1465200"/>
                    </a:xfrm>
                    <a:prstGeom prst="rect">
                      <a:avLst/>
                    </a:prstGeom>
                    <a:noFill/>
                    <a:ln>
                      <a:noFill/>
                    </a:ln>
                  </pic:spPr>
                </pic:pic>
              </a:graphicData>
            </a:graphic>
          </wp:inline>
        </w:drawing>
      </w:r>
      <w:r w:rsidR="00B57536" w:rsidRPr="00B57536">
        <w:rPr>
          <w:rFonts w:eastAsiaTheme="minorHAnsi"/>
          <w:color w:val="131413"/>
          <w:sz w:val="24"/>
          <w:szCs w:val="24"/>
        </w:rPr>
        <w:t xml:space="preserve">  </w:t>
      </w:r>
      <w:r w:rsidR="00B57536" w:rsidRPr="00B57536">
        <w:rPr>
          <w:rFonts w:eastAsiaTheme="minorHAnsi"/>
          <w:noProof/>
          <w:color w:val="131413"/>
          <w:sz w:val="24"/>
          <w:szCs w:val="24"/>
          <w:lang w:val="hr-HR" w:eastAsia="hr-HR"/>
        </w:rPr>
        <w:drawing>
          <wp:inline distT="0" distB="0" distL="0" distR="0">
            <wp:extent cx="1450800" cy="1465200"/>
            <wp:effectExtent l="0" t="0" r="0" b="0"/>
            <wp:docPr id="45" name="Picture 45" descr="C:\Documents and Settings\Sanja\Desktop\sssssslike\pigm.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Documents and Settings\Sanja\Desktop\sssssslike\pigm.tif"/>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flipV="1">
                      <a:off x="0" y="0"/>
                      <a:ext cx="1450800" cy="1465200"/>
                    </a:xfrm>
                    <a:prstGeom prst="rect">
                      <a:avLst/>
                    </a:prstGeom>
                    <a:noFill/>
                    <a:ln>
                      <a:noFill/>
                    </a:ln>
                  </pic:spPr>
                </pic:pic>
              </a:graphicData>
            </a:graphic>
          </wp:inline>
        </w:drawing>
      </w:r>
    </w:p>
    <w:p w:rsidR="00B57536" w:rsidRPr="0043791C" w:rsidRDefault="00B57536" w:rsidP="00C44A83">
      <w:pPr>
        <w:spacing w:before="32" w:after="160" w:line="360" w:lineRule="auto"/>
        <w:ind w:left="113" w:right="79"/>
        <w:jc w:val="both"/>
        <w:rPr>
          <w:rFonts w:ascii="Arial" w:eastAsiaTheme="minorHAnsi" w:hAnsi="Arial" w:cs="Arial"/>
          <w:szCs w:val="22"/>
          <w:lang w:val="hr-HR"/>
        </w:rPr>
      </w:pPr>
      <w:r w:rsidRPr="0043791C">
        <w:rPr>
          <w:rFonts w:ascii="Arial" w:eastAsiaTheme="minorHAnsi" w:hAnsi="Arial" w:cs="Arial"/>
          <w:b/>
          <w:szCs w:val="22"/>
          <w:lang w:val="hr-HR"/>
        </w:rPr>
        <w:t xml:space="preserve">Slika </w:t>
      </w:r>
      <w:r w:rsidR="00D073D6" w:rsidRPr="0043791C">
        <w:rPr>
          <w:rFonts w:ascii="Arial" w:eastAsiaTheme="minorHAnsi" w:hAnsi="Arial" w:cs="Arial"/>
          <w:b/>
          <w:szCs w:val="22"/>
          <w:lang w:val="hr-HR"/>
        </w:rPr>
        <w:t>9</w:t>
      </w:r>
      <w:r w:rsidR="00E73103" w:rsidRPr="0043791C">
        <w:rPr>
          <w:rFonts w:ascii="Arial" w:eastAsiaTheme="minorHAnsi" w:hAnsi="Arial" w:cs="Arial"/>
          <w:b/>
          <w:szCs w:val="22"/>
          <w:lang w:val="hr-HR"/>
        </w:rPr>
        <w:t>.</w:t>
      </w:r>
      <w:r w:rsidRPr="0043791C">
        <w:rPr>
          <w:rFonts w:ascii="Arial" w:eastAsiaTheme="minorHAnsi" w:hAnsi="Arial" w:cs="Arial"/>
          <w:szCs w:val="22"/>
          <w:lang w:val="hr-HR"/>
        </w:rPr>
        <w:t xml:space="preserve"> Razvojne abnormalnosti embrija </w:t>
      </w:r>
      <w:r w:rsidR="00E73103" w:rsidRPr="0043791C">
        <w:rPr>
          <w:rFonts w:ascii="Arial" w:eastAsiaTheme="minorHAnsi" w:hAnsi="Arial" w:cs="Arial"/>
          <w:i/>
          <w:szCs w:val="22"/>
          <w:lang w:val="hr-HR"/>
        </w:rPr>
        <w:t>D. rerio</w:t>
      </w:r>
      <w:r w:rsidRPr="0043791C">
        <w:rPr>
          <w:rFonts w:ascii="Arial" w:eastAsiaTheme="minorHAnsi" w:hAnsi="Arial" w:cs="Arial"/>
          <w:szCs w:val="22"/>
          <w:lang w:val="hr-HR"/>
        </w:rPr>
        <w:t xml:space="preserve"> 24 i 48 hpf tijekom izlaganja </w:t>
      </w:r>
      <w:r w:rsidR="00E73103" w:rsidRPr="0043791C">
        <w:rPr>
          <w:rFonts w:ascii="Arial" w:eastAsiaTheme="minorHAnsi" w:hAnsi="Arial" w:cs="Arial"/>
          <w:szCs w:val="22"/>
          <w:lang w:val="hr-HR"/>
        </w:rPr>
        <w:t>različitim koncentracijama</w:t>
      </w:r>
      <w:r w:rsidRPr="0043791C">
        <w:rPr>
          <w:rFonts w:ascii="Arial" w:eastAsiaTheme="minorHAnsi" w:hAnsi="Arial" w:cs="Arial"/>
          <w:szCs w:val="22"/>
          <w:lang w:val="hr-HR"/>
        </w:rPr>
        <w:t xml:space="preserve"> sedimen</w:t>
      </w:r>
      <w:r w:rsidR="00E73103" w:rsidRPr="0043791C">
        <w:rPr>
          <w:rFonts w:ascii="Arial" w:eastAsiaTheme="minorHAnsi" w:hAnsi="Arial" w:cs="Arial"/>
          <w:szCs w:val="22"/>
          <w:lang w:val="hr-HR"/>
        </w:rPr>
        <w:t>a</w:t>
      </w:r>
      <w:r w:rsidRPr="0043791C">
        <w:rPr>
          <w:rFonts w:ascii="Arial" w:eastAsiaTheme="minorHAnsi" w:hAnsi="Arial" w:cs="Arial"/>
          <w:szCs w:val="22"/>
          <w:lang w:val="hr-HR"/>
        </w:rPr>
        <w:t>ta: a) normalno razvijeni embrij 24 hpf, e) normalno razvijeni embrij 48 hpf. Nakon 24 h od izlaganja embrija uzorcima, primijećen</w:t>
      </w:r>
      <w:r w:rsidR="00E73103" w:rsidRPr="0043791C">
        <w:rPr>
          <w:rFonts w:ascii="Arial" w:eastAsiaTheme="minorHAnsi" w:hAnsi="Arial" w:cs="Arial"/>
          <w:szCs w:val="22"/>
          <w:lang w:val="hr-HR"/>
        </w:rPr>
        <w:t>e</w:t>
      </w:r>
      <w:r w:rsidRPr="0043791C">
        <w:rPr>
          <w:rFonts w:ascii="Arial" w:eastAsiaTheme="minorHAnsi" w:hAnsi="Arial" w:cs="Arial"/>
          <w:szCs w:val="22"/>
          <w:lang w:val="hr-HR"/>
        </w:rPr>
        <w:t xml:space="preserve"> </w:t>
      </w:r>
      <w:r w:rsidR="00E73103" w:rsidRPr="0043791C">
        <w:rPr>
          <w:rFonts w:ascii="Arial" w:eastAsiaTheme="minorHAnsi" w:hAnsi="Arial" w:cs="Arial"/>
          <w:szCs w:val="22"/>
          <w:lang w:val="hr-HR"/>
        </w:rPr>
        <w:t>su</w:t>
      </w:r>
      <w:r w:rsidRPr="0043791C">
        <w:rPr>
          <w:rFonts w:ascii="Arial" w:eastAsiaTheme="minorHAnsi" w:hAnsi="Arial" w:cs="Arial"/>
          <w:szCs w:val="22"/>
          <w:lang w:val="hr-HR"/>
        </w:rPr>
        <w:t xml:space="preserve"> slijedeće</w:t>
      </w:r>
      <w:r w:rsidR="00E73103" w:rsidRPr="0043791C">
        <w:rPr>
          <w:rFonts w:ascii="Arial" w:eastAsiaTheme="minorHAnsi" w:hAnsi="Arial" w:cs="Arial"/>
          <w:szCs w:val="22"/>
          <w:lang w:val="hr-HR"/>
        </w:rPr>
        <w:t xml:space="preserve"> abnormalnosti</w:t>
      </w:r>
      <w:r w:rsidRPr="0043791C">
        <w:rPr>
          <w:rFonts w:ascii="Arial" w:eastAsiaTheme="minorHAnsi" w:hAnsi="Arial" w:cs="Arial"/>
          <w:szCs w:val="22"/>
          <w:lang w:val="hr-HR"/>
        </w:rPr>
        <w:t xml:space="preserve">: b) </w:t>
      </w:r>
      <w:r w:rsidR="00930915">
        <w:rPr>
          <w:rFonts w:ascii="Arial" w:eastAsiaTheme="minorHAnsi" w:hAnsi="Arial" w:cs="Arial"/>
          <w:szCs w:val="22"/>
          <w:lang w:val="hr-HR"/>
        </w:rPr>
        <w:t>zaostajanje u razvoju</w:t>
      </w:r>
      <w:r w:rsidRPr="0043791C">
        <w:rPr>
          <w:rFonts w:ascii="Arial" w:eastAsiaTheme="minorHAnsi" w:hAnsi="Arial" w:cs="Arial"/>
          <w:szCs w:val="22"/>
          <w:lang w:val="hr-HR"/>
        </w:rPr>
        <w:t>, ne odvajanje repa od žumanjčane vreć</w:t>
      </w:r>
      <w:r w:rsidR="004F7F89" w:rsidRPr="0043791C">
        <w:rPr>
          <w:rFonts w:ascii="Arial" w:eastAsiaTheme="minorHAnsi" w:hAnsi="Arial" w:cs="Arial"/>
          <w:szCs w:val="22"/>
          <w:lang w:val="hr-HR"/>
        </w:rPr>
        <w:t>ic</w:t>
      </w:r>
      <w:r w:rsidRPr="0043791C">
        <w:rPr>
          <w:rFonts w:ascii="Arial" w:eastAsiaTheme="minorHAnsi" w:hAnsi="Arial" w:cs="Arial"/>
          <w:szCs w:val="22"/>
          <w:lang w:val="hr-HR"/>
        </w:rPr>
        <w:t>e (strelica), deformacije glave (isprekidana strelica); c) deformacije cijelog embrija, nerazvijena glava (strelica), d) deformacije glave (strelica). Nakon 48 h od izlaganja embrija uzorcima, primijećeno je slijedeće: f) nepotpuni razvoj glave; g) edem u području žumanjčane vreć</w:t>
      </w:r>
      <w:r w:rsidR="004F7F89" w:rsidRPr="0043791C">
        <w:rPr>
          <w:rFonts w:ascii="Arial" w:eastAsiaTheme="minorHAnsi" w:hAnsi="Arial" w:cs="Arial"/>
          <w:szCs w:val="22"/>
          <w:lang w:val="hr-HR"/>
        </w:rPr>
        <w:t>ic</w:t>
      </w:r>
      <w:r w:rsidRPr="0043791C">
        <w:rPr>
          <w:rFonts w:ascii="Arial" w:eastAsiaTheme="minorHAnsi" w:hAnsi="Arial" w:cs="Arial"/>
          <w:szCs w:val="22"/>
          <w:lang w:val="hr-HR"/>
        </w:rPr>
        <w:t xml:space="preserve">e, h) manje nakupljanje krvi u području srednjeg mozga; i) </w:t>
      </w:r>
      <w:r w:rsidR="00930915">
        <w:rPr>
          <w:rFonts w:ascii="Arial" w:hAnsi="Arial" w:cs="Arial"/>
          <w:szCs w:val="22"/>
        </w:rPr>
        <w:t>zaostajanje u razvoju</w:t>
      </w:r>
      <w:r w:rsidRPr="0043791C">
        <w:rPr>
          <w:rFonts w:ascii="Arial" w:eastAsiaTheme="minorHAnsi" w:hAnsi="Arial" w:cs="Arial"/>
          <w:szCs w:val="22"/>
          <w:lang w:val="hr-HR"/>
        </w:rPr>
        <w:t>,</w:t>
      </w:r>
      <w:r w:rsidR="00AB4290" w:rsidRPr="0043791C">
        <w:rPr>
          <w:rFonts w:ascii="Arial" w:eastAsiaTheme="minorHAnsi" w:hAnsi="Arial" w:cs="Arial"/>
          <w:szCs w:val="22"/>
          <w:lang w:val="hr-HR"/>
        </w:rPr>
        <w:t xml:space="preserve">  slabo razvijeno oko (strelica)</w:t>
      </w:r>
      <w:r w:rsidRPr="0043791C">
        <w:rPr>
          <w:rFonts w:ascii="Arial" w:eastAsiaTheme="minorHAnsi" w:hAnsi="Arial" w:cs="Arial"/>
          <w:szCs w:val="22"/>
          <w:lang w:val="hr-HR"/>
        </w:rPr>
        <w:t>; j) nakupljanje krvi u području žumanjčane vreć</w:t>
      </w:r>
      <w:r w:rsidR="004F7F89" w:rsidRPr="0043791C">
        <w:rPr>
          <w:rFonts w:ascii="Arial" w:eastAsiaTheme="minorHAnsi" w:hAnsi="Arial" w:cs="Arial"/>
          <w:szCs w:val="22"/>
          <w:lang w:val="hr-HR"/>
        </w:rPr>
        <w:t>ic</w:t>
      </w:r>
      <w:r w:rsidRPr="0043791C">
        <w:rPr>
          <w:rFonts w:ascii="Arial" w:eastAsiaTheme="minorHAnsi" w:hAnsi="Arial" w:cs="Arial"/>
          <w:szCs w:val="22"/>
          <w:lang w:val="hr-HR"/>
        </w:rPr>
        <w:t xml:space="preserve">e; k) </w:t>
      </w:r>
      <w:r w:rsidR="009B1115" w:rsidRPr="0043791C">
        <w:rPr>
          <w:rFonts w:ascii="Arial" w:eastAsiaTheme="minorHAnsi" w:hAnsi="Arial" w:cs="Arial"/>
          <w:szCs w:val="22"/>
          <w:lang w:val="hr-HR"/>
        </w:rPr>
        <w:t>izostanak</w:t>
      </w:r>
      <w:r w:rsidRPr="0043791C">
        <w:rPr>
          <w:rFonts w:ascii="Arial" w:eastAsiaTheme="minorHAnsi" w:hAnsi="Arial" w:cs="Arial"/>
          <w:szCs w:val="22"/>
          <w:lang w:val="hr-HR"/>
        </w:rPr>
        <w:t xml:space="preserve"> pigmentacije tijela i oka. </w:t>
      </w:r>
    </w:p>
    <w:p w:rsidR="00C055CE" w:rsidRDefault="00C055CE" w:rsidP="008331C2">
      <w:pPr>
        <w:spacing w:before="32" w:after="160" w:line="360" w:lineRule="auto"/>
        <w:ind w:right="79"/>
        <w:jc w:val="both"/>
        <w:rPr>
          <w:rFonts w:ascii="Arial" w:eastAsiaTheme="minorHAnsi" w:hAnsi="Arial" w:cs="Arial"/>
          <w:sz w:val="22"/>
          <w:szCs w:val="22"/>
          <w:lang w:val="hr-HR"/>
        </w:rPr>
      </w:pPr>
    </w:p>
    <w:p w:rsidR="00C055CE" w:rsidRPr="00C055CE" w:rsidRDefault="00C055CE" w:rsidP="00467DC6">
      <w:pPr>
        <w:spacing w:before="32" w:after="160" w:line="360" w:lineRule="auto"/>
        <w:ind w:right="79"/>
        <w:jc w:val="both"/>
        <w:rPr>
          <w:rFonts w:ascii="Arial" w:eastAsiaTheme="minorHAnsi" w:hAnsi="Arial" w:cs="Arial"/>
          <w:sz w:val="22"/>
          <w:szCs w:val="22"/>
        </w:rPr>
      </w:pPr>
      <w:r w:rsidRPr="00467DC6">
        <w:rPr>
          <w:rFonts w:ascii="Arial" w:eastAsiaTheme="minorHAnsi" w:hAnsi="Arial" w:cs="Arial"/>
          <w:b/>
          <w:sz w:val="22"/>
          <w:szCs w:val="22"/>
        </w:rPr>
        <w:lastRenderedPageBreak/>
        <w:t xml:space="preserve">Tablica </w:t>
      </w:r>
      <w:r w:rsidR="00295B5D">
        <w:rPr>
          <w:rFonts w:ascii="Arial" w:eastAsiaTheme="minorHAnsi" w:hAnsi="Arial" w:cs="Arial"/>
          <w:b/>
          <w:sz w:val="22"/>
          <w:szCs w:val="22"/>
        </w:rPr>
        <w:t>3</w:t>
      </w:r>
      <w:r w:rsidRPr="00467DC6">
        <w:rPr>
          <w:rFonts w:ascii="Arial" w:eastAsiaTheme="minorHAnsi" w:hAnsi="Arial" w:cs="Arial"/>
          <w:b/>
          <w:sz w:val="22"/>
          <w:szCs w:val="22"/>
        </w:rPr>
        <w:t>.</w:t>
      </w:r>
      <w:r w:rsidR="00E73103">
        <w:rPr>
          <w:rFonts w:ascii="Arial" w:eastAsiaTheme="minorHAnsi" w:hAnsi="Arial" w:cs="Arial"/>
          <w:sz w:val="22"/>
          <w:szCs w:val="22"/>
        </w:rPr>
        <w:t xml:space="preserve"> Zabilježene</w:t>
      </w:r>
      <w:r w:rsidRPr="00C055CE">
        <w:rPr>
          <w:rFonts w:ascii="Arial" w:eastAsiaTheme="minorHAnsi" w:hAnsi="Arial" w:cs="Arial"/>
          <w:sz w:val="22"/>
          <w:szCs w:val="22"/>
        </w:rPr>
        <w:t xml:space="preserve"> razvojn</w:t>
      </w:r>
      <w:r w:rsidR="00E73103">
        <w:rPr>
          <w:rFonts w:ascii="Arial" w:eastAsiaTheme="minorHAnsi" w:hAnsi="Arial" w:cs="Arial"/>
          <w:sz w:val="22"/>
          <w:szCs w:val="22"/>
        </w:rPr>
        <w:t>e</w:t>
      </w:r>
      <w:r w:rsidRPr="00C055CE">
        <w:rPr>
          <w:rFonts w:ascii="Arial" w:eastAsiaTheme="minorHAnsi" w:hAnsi="Arial" w:cs="Arial"/>
          <w:sz w:val="22"/>
          <w:szCs w:val="22"/>
        </w:rPr>
        <w:t xml:space="preserve"> </w:t>
      </w:r>
      <w:r w:rsidR="00E73103">
        <w:rPr>
          <w:rFonts w:ascii="Arial" w:eastAsiaTheme="minorHAnsi" w:hAnsi="Arial" w:cs="Arial"/>
          <w:sz w:val="22"/>
          <w:szCs w:val="22"/>
        </w:rPr>
        <w:t>abnormalnosti</w:t>
      </w:r>
      <w:r w:rsidRPr="00C055CE">
        <w:rPr>
          <w:rFonts w:ascii="Arial" w:eastAsiaTheme="minorHAnsi" w:hAnsi="Arial" w:cs="Arial"/>
          <w:sz w:val="22"/>
          <w:szCs w:val="22"/>
        </w:rPr>
        <w:t xml:space="preserve"> embrija zebrica 24 i 48 hpf u odnosu na različita razrjeđenja ekstrakata sedimenta.</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0"/>
        <w:gridCol w:w="2671"/>
        <w:gridCol w:w="533"/>
        <w:gridCol w:w="533"/>
        <w:gridCol w:w="533"/>
        <w:gridCol w:w="533"/>
        <w:gridCol w:w="533"/>
        <w:gridCol w:w="533"/>
        <w:gridCol w:w="533"/>
        <w:gridCol w:w="533"/>
        <w:gridCol w:w="533"/>
        <w:gridCol w:w="533"/>
        <w:gridCol w:w="533"/>
        <w:gridCol w:w="533"/>
      </w:tblGrid>
      <w:tr w:rsidR="00C055CE" w:rsidRPr="00C055CE" w:rsidTr="00C055CE">
        <w:trPr>
          <w:gridBefore w:val="1"/>
          <w:wBefore w:w="480" w:type="dxa"/>
        </w:trPr>
        <w:tc>
          <w:tcPr>
            <w:tcW w:w="2671" w:type="dxa"/>
            <w:tcBorders>
              <w:top w:val="nil"/>
              <w:left w:val="nil"/>
              <w:right w:val="single" w:sz="4" w:space="0" w:color="FFFFFF" w:themeColor="background1"/>
            </w:tcBorders>
            <w:shd w:val="clear" w:color="auto" w:fill="auto"/>
          </w:tcPr>
          <w:p w:rsidR="00C055CE" w:rsidRPr="00C055CE" w:rsidRDefault="00C055CE" w:rsidP="00C055CE">
            <w:pPr>
              <w:spacing w:line="360" w:lineRule="auto"/>
              <w:jc w:val="both"/>
              <w:rPr>
                <w:rFonts w:ascii="Arial" w:eastAsiaTheme="minorHAnsi" w:hAnsi="Arial" w:cs="Arial"/>
                <w:b/>
                <w:bCs/>
                <w:sz w:val="24"/>
                <w:szCs w:val="24"/>
                <w:lang w:val="hr-HR"/>
              </w:rPr>
            </w:pPr>
          </w:p>
        </w:tc>
        <w:tc>
          <w:tcPr>
            <w:tcW w:w="6396" w:type="dxa"/>
            <w:gridSpan w:val="12"/>
            <w:tcBorders>
              <w:left w:val="single" w:sz="4" w:space="0" w:color="FFFFFF" w:themeColor="background1"/>
              <w:right w:val="single" w:sz="4" w:space="0" w:color="FFFFFF" w:themeColor="background1"/>
            </w:tcBorders>
            <w:shd w:val="clear" w:color="auto" w:fill="F2F2F2" w:themeFill="background1" w:themeFillShade="F2"/>
          </w:tcPr>
          <w:p w:rsidR="00C055CE" w:rsidRPr="00C055CE" w:rsidRDefault="00E73103" w:rsidP="00C055CE">
            <w:pPr>
              <w:spacing w:line="360" w:lineRule="auto"/>
              <w:jc w:val="center"/>
              <w:rPr>
                <w:rFonts w:ascii="Arial" w:eastAsiaTheme="minorHAnsi" w:hAnsi="Arial" w:cs="Arial"/>
                <w:b/>
                <w:bCs/>
                <w:sz w:val="24"/>
                <w:szCs w:val="24"/>
                <w:lang w:val="hr-HR"/>
              </w:rPr>
            </w:pPr>
            <w:r w:rsidRPr="00E73103">
              <w:rPr>
                <w:rFonts w:ascii="Arial" w:eastAsiaTheme="minorHAnsi" w:hAnsi="Arial" w:cs="Arial"/>
                <w:b/>
                <w:bCs/>
                <w:sz w:val="24"/>
                <w:szCs w:val="24"/>
                <w:lang w:val="hr-HR"/>
              </w:rPr>
              <w:t>Analizirane postaje i razrjeđenja ekstrakata sedimenta</w:t>
            </w:r>
          </w:p>
        </w:tc>
      </w:tr>
      <w:tr w:rsidR="00C055CE" w:rsidRPr="00C055CE" w:rsidTr="00467DC6">
        <w:trPr>
          <w:gridBefore w:val="1"/>
          <w:wBefore w:w="480" w:type="dxa"/>
          <w:trHeight w:val="358"/>
        </w:trPr>
        <w:tc>
          <w:tcPr>
            <w:tcW w:w="2671" w:type="dxa"/>
            <w:vMerge w:val="restart"/>
            <w:tcBorders>
              <w:left w:val="single" w:sz="4" w:space="0" w:color="FFFFFF" w:themeColor="background1"/>
              <w:right w:val="single" w:sz="4" w:space="0" w:color="FFFFFF" w:themeColor="background1"/>
            </w:tcBorders>
            <w:shd w:val="clear" w:color="auto" w:fill="F2F2F2" w:themeFill="background1" w:themeFillShade="F2"/>
            <w:vAlign w:val="center"/>
          </w:tcPr>
          <w:p w:rsidR="00C055CE" w:rsidRPr="00C055CE" w:rsidRDefault="00C055CE" w:rsidP="00C055CE">
            <w:pPr>
              <w:spacing w:line="360" w:lineRule="auto"/>
              <w:jc w:val="center"/>
              <w:rPr>
                <w:rFonts w:ascii="Arial" w:eastAsiaTheme="minorHAnsi" w:hAnsi="Arial" w:cs="Arial"/>
                <w:b/>
                <w:bCs/>
                <w:sz w:val="24"/>
                <w:szCs w:val="24"/>
                <w:lang w:val="hr-HR"/>
              </w:rPr>
            </w:pPr>
            <w:r w:rsidRPr="00C055CE">
              <w:rPr>
                <w:rFonts w:ascii="Arial" w:eastAsiaTheme="minorHAnsi" w:hAnsi="Arial" w:cs="Arial"/>
                <w:b/>
                <w:bCs/>
                <w:sz w:val="24"/>
                <w:szCs w:val="24"/>
                <w:lang w:val="hr-HR"/>
              </w:rPr>
              <w:t xml:space="preserve">Toksikološke </w:t>
            </w:r>
          </w:p>
          <w:p w:rsidR="00C055CE" w:rsidRPr="00C055CE" w:rsidRDefault="00C055CE" w:rsidP="00C055CE">
            <w:pPr>
              <w:spacing w:line="360" w:lineRule="auto"/>
              <w:jc w:val="center"/>
              <w:rPr>
                <w:rFonts w:ascii="Arial" w:eastAsiaTheme="minorHAnsi" w:hAnsi="Arial" w:cs="Arial"/>
                <w:b/>
                <w:bCs/>
                <w:sz w:val="24"/>
                <w:szCs w:val="24"/>
                <w:lang w:val="hr-HR"/>
              </w:rPr>
            </w:pPr>
            <w:r w:rsidRPr="00C055CE">
              <w:rPr>
                <w:rFonts w:ascii="Arial" w:eastAsiaTheme="minorHAnsi" w:hAnsi="Arial" w:cs="Arial"/>
                <w:b/>
                <w:bCs/>
                <w:sz w:val="24"/>
                <w:szCs w:val="24"/>
                <w:lang w:val="hr-HR"/>
              </w:rPr>
              <w:t>krajnje točke</w:t>
            </w:r>
          </w:p>
        </w:tc>
        <w:tc>
          <w:tcPr>
            <w:tcW w:w="1599" w:type="dxa"/>
            <w:gridSpan w:val="3"/>
            <w:tcBorders>
              <w:left w:val="single" w:sz="4" w:space="0" w:color="FFFFFF" w:themeColor="background1"/>
              <w:bottom w:val="single" w:sz="4" w:space="0" w:color="000000"/>
              <w:right w:val="single" w:sz="4" w:space="0" w:color="FFFFFF" w:themeColor="background1"/>
            </w:tcBorders>
            <w:shd w:val="clear" w:color="auto" w:fill="F2F2F2" w:themeFill="background1" w:themeFillShade="F2"/>
          </w:tcPr>
          <w:p w:rsidR="00C055CE" w:rsidRPr="00C055CE" w:rsidRDefault="00C055CE" w:rsidP="00C055CE">
            <w:pPr>
              <w:spacing w:line="360" w:lineRule="auto"/>
              <w:jc w:val="center"/>
              <w:rPr>
                <w:rFonts w:ascii="Arial" w:eastAsiaTheme="minorHAnsi" w:hAnsi="Arial" w:cs="Arial"/>
                <w:b/>
                <w:bCs/>
                <w:sz w:val="24"/>
                <w:szCs w:val="24"/>
                <w:lang w:val="hr-HR"/>
              </w:rPr>
            </w:pPr>
            <w:r w:rsidRPr="00C055CE">
              <w:rPr>
                <w:rFonts w:ascii="Arial" w:eastAsiaTheme="minorHAnsi" w:hAnsi="Arial" w:cs="Arial"/>
                <w:b/>
                <w:bCs/>
                <w:sz w:val="24"/>
                <w:szCs w:val="24"/>
                <w:lang w:val="hr-HR"/>
              </w:rPr>
              <w:t>Jesenice</w:t>
            </w:r>
          </w:p>
        </w:tc>
        <w:tc>
          <w:tcPr>
            <w:tcW w:w="1599" w:type="dxa"/>
            <w:gridSpan w:val="3"/>
            <w:tcBorders>
              <w:left w:val="single" w:sz="4" w:space="0" w:color="FFFFFF" w:themeColor="background1"/>
              <w:bottom w:val="single" w:sz="4" w:space="0" w:color="000000"/>
              <w:right w:val="single" w:sz="4" w:space="0" w:color="FFFFFF" w:themeColor="background1"/>
            </w:tcBorders>
            <w:shd w:val="clear" w:color="auto" w:fill="F2F2F2" w:themeFill="background1" w:themeFillShade="F2"/>
          </w:tcPr>
          <w:p w:rsidR="00C055CE" w:rsidRPr="00C055CE" w:rsidRDefault="00C055CE" w:rsidP="00C055CE">
            <w:pPr>
              <w:spacing w:line="360" w:lineRule="auto"/>
              <w:jc w:val="center"/>
              <w:rPr>
                <w:rFonts w:ascii="Arial" w:eastAsiaTheme="minorHAnsi" w:hAnsi="Arial" w:cs="Arial"/>
                <w:b/>
                <w:bCs/>
                <w:sz w:val="24"/>
                <w:szCs w:val="24"/>
                <w:lang w:val="hr-HR"/>
              </w:rPr>
            </w:pPr>
            <w:r w:rsidRPr="00C055CE">
              <w:rPr>
                <w:rFonts w:ascii="Arial" w:eastAsiaTheme="minorHAnsi" w:hAnsi="Arial" w:cs="Arial"/>
                <w:b/>
                <w:bCs/>
                <w:sz w:val="24"/>
                <w:szCs w:val="24"/>
                <w:lang w:val="hr-HR"/>
              </w:rPr>
              <w:t>Rugvica</w:t>
            </w:r>
          </w:p>
        </w:tc>
        <w:tc>
          <w:tcPr>
            <w:tcW w:w="1599" w:type="dxa"/>
            <w:gridSpan w:val="3"/>
            <w:tcBorders>
              <w:left w:val="single" w:sz="4" w:space="0" w:color="FFFFFF" w:themeColor="background1"/>
              <w:bottom w:val="single" w:sz="4" w:space="0" w:color="000000"/>
              <w:right w:val="single" w:sz="4" w:space="0" w:color="FFFFFF" w:themeColor="background1"/>
            </w:tcBorders>
            <w:shd w:val="clear" w:color="auto" w:fill="F2F2F2" w:themeFill="background1" w:themeFillShade="F2"/>
          </w:tcPr>
          <w:p w:rsidR="00C055CE" w:rsidRPr="00C055CE" w:rsidRDefault="00C055CE" w:rsidP="00C055CE">
            <w:pPr>
              <w:spacing w:line="360" w:lineRule="auto"/>
              <w:jc w:val="center"/>
              <w:rPr>
                <w:rFonts w:ascii="Arial" w:eastAsiaTheme="minorHAnsi" w:hAnsi="Arial" w:cs="Arial"/>
                <w:b/>
                <w:bCs/>
                <w:sz w:val="24"/>
                <w:szCs w:val="24"/>
                <w:lang w:val="hr-HR"/>
              </w:rPr>
            </w:pPr>
            <w:r w:rsidRPr="00C055CE">
              <w:rPr>
                <w:rFonts w:ascii="Arial" w:eastAsiaTheme="minorHAnsi" w:hAnsi="Arial" w:cs="Arial"/>
                <w:b/>
                <w:bCs/>
                <w:sz w:val="24"/>
                <w:szCs w:val="24"/>
                <w:lang w:val="hr-HR"/>
              </w:rPr>
              <w:t>Lukavec</w:t>
            </w:r>
          </w:p>
        </w:tc>
        <w:tc>
          <w:tcPr>
            <w:tcW w:w="1599" w:type="dxa"/>
            <w:gridSpan w:val="3"/>
            <w:tcBorders>
              <w:left w:val="single" w:sz="4" w:space="0" w:color="FFFFFF" w:themeColor="background1"/>
              <w:bottom w:val="single" w:sz="4" w:space="0" w:color="000000"/>
              <w:right w:val="single" w:sz="4" w:space="0" w:color="FFFFFF" w:themeColor="background1"/>
            </w:tcBorders>
            <w:shd w:val="clear" w:color="auto" w:fill="F2F2F2" w:themeFill="background1" w:themeFillShade="F2"/>
          </w:tcPr>
          <w:p w:rsidR="00C055CE" w:rsidRPr="00C055CE" w:rsidRDefault="00C055CE" w:rsidP="00C055CE">
            <w:pPr>
              <w:spacing w:line="360" w:lineRule="auto"/>
              <w:jc w:val="center"/>
              <w:rPr>
                <w:rFonts w:ascii="Arial" w:eastAsiaTheme="minorHAnsi" w:hAnsi="Arial" w:cs="Arial"/>
                <w:b/>
                <w:bCs/>
                <w:sz w:val="24"/>
                <w:szCs w:val="24"/>
                <w:lang w:val="hr-HR"/>
              </w:rPr>
            </w:pPr>
            <w:r w:rsidRPr="00C055CE">
              <w:rPr>
                <w:rFonts w:ascii="Arial" w:eastAsiaTheme="minorHAnsi" w:hAnsi="Arial" w:cs="Arial"/>
                <w:b/>
                <w:bCs/>
                <w:sz w:val="24"/>
                <w:szCs w:val="24"/>
                <w:lang w:val="hr-HR"/>
              </w:rPr>
              <w:t>Gal</w:t>
            </w:r>
            <w:r w:rsidR="00E328F7">
              <w:rPr>
                <w:rFonts w:ascii="Arial" w:eastAsiaTheme="minorHAnsi" w:hAnsi="Arial" w:cs="Arial"/>
                <w:b/>
                <w:bCs/>
                <w:sz w:val="24"/>
                <w:szCs w:val="24"/>
                <w:lang w:val="hr-HR"/>
              </w:rPr>
              <w:t>d</w:t>
            </w:r>
            <w:r w:rsidRPr="00C055CE">
              <w:rPr>
                <w:rFonts w:ascii="Arial" w:eastAsiaTheme="minorHAnsi" w:hAnsi="Arial" w:cs="Arial"/>
                <w:b/>
                <w:bCs/>
                <w:sz w:val="24"/>
                <w:szCs w:val="24"/>
                <w:lang w:val="hr-HR"/>
              </w:rPr>
              <w:t>ovo</w:t>
            </w:r>
          </w:p>
        </w:tc>
      </w:tr>
      <w:tr w:rsidR="00C055CE" w:rsidRPr="00C055CE" w:rsidTr="00467DC6">
        <w:trPr>
          <w:gridBefore w:val="1"/>
          <w:wBefore w:w="480" w:type="dxa"/>
          <w:cantSplit/>
          <w:trHeight w:val="1199"/>
        </w:trPr>
        <w:tc>
          <w:tcPr>
            <w:tcW w:w="2671" w:type="dxa"/>
            <w:vMerge/>
            <w:tcBorders>
              <w:left w:val="single" w:sz="4" w:space="0" w:color="FFFFFF" w:themeColor="background1"/>
              <w:right w:val="single" w:sz="4" w:space="0" w:color="FFFFFF" w:themeColor="background1"/>
            </w:tcBorders>
            <w:shd w:val="clear" w:color="auto" w:fill="auto"/>
          </w:tcPr>
          <w:p w:rsidR="00C055CE" w:rsidRPr="00C055CE" w:rsidRDefault="00C055CE" w:rsidP="00C055CE">
            <w:pPr>
              <w:spacing w:line="360" w:lineRule="auto"/>
              <w:jc w:val="both"/>
              <w:rPr>
                <w:rFonts w:ascii="Arial" w:eastAsiaTheme="minorHAnsi" w:hAnsi="Arial" w:cs="Arial"/>
                <w:b/>
                <w:bCs/>
                <w:sz w:val="24"/>
                <w:szCs w:val="24"/>
                <w:lang w:val="hr-HR"/>
              </w:rPr>
            </w:pPr>
          </w:p>
        </w:tc>
        <w:tc>
          <w:tcPr>
            <w:tcW w:w="533" w:type="dxa"/>
            <w:tcBorders>
              <w:top w:val="single" w:sz="4" w:space="0" w:color="000000"/>
              <w:left w:val="single" w:sz="4" w:space="0" w:color="FFFFFF" w:themeColor="background1"/>
              <w:right w:val="single" w:sz="4" w:space="0" w:color="FFFFFF" w:themeColor="background1"/>
            </w:tcBorders>
            <w:shd w:val="clear" w:color="auto" w:fill="F2F2F2" w:themeFill="background1" w:themeFillShade="F2"/>
            <w:textDirection w:val="btLr"/>
          </w:tcPr>
          <w:p w:rsidR="00C055CE" w:rsidRPr="00C055CE" w:rsidRDefault="00C055CE" w:rsidP="00C055CE">
            <w:pPr>
              <w:spacing w:line="360" w:lineRule="auto"/>
              <w:ind w:left="113" w:right="113"/>
              <w:jc w:val="right"/>
              <w:rPr>
                <w:rFonts w:ascii="Arial" w:eastAsiaTheme="minorHAnsi" w:hAnsi="Arial" w:cs="Arial"/>
                <w:bCs/>
                <w:sz w:val="24"/>
                <w:szCs w:val="24"/>
                <w:lang w:val="hr-HR"/>
              </w:rPr>
            </w:pPr>
            <w:r w:rsidRPr="00C055CE">
              <w:rPr>
                <w:rFonts w:ascii="Arial" w:eastAsiaTheme="minorHAnsi" w:hAnsi="Arial" w:cs="Arial"/>
                <w:bCs/>
                <w:sz w:val="24"/>
                <w:szCs w:val="24"/>
                <w:lang w:val="hr-HR"/>
              </w:rPr>
              <w:t>25</w:t>
            </w:r>
            <w:r w:rsidR="009B1115">
              <w:rPr>
                <w:rFonts w:ascii="Arial" w:eastAsiaTheme="minorHAnsi" w:hAnsi="Arial" w:cs="Arial"/>
                <w:bCs/>
                <w:sz w:val="24"/>
                <w:szCs w:val="24"/>
                <w:lang w:val="hr-HR"/>
              </w:rPr>
              <w:t>.</w:t>
            </w:r>
            <w:r w:rsidRPr="00C055CE">
              <w:rPr>
                <w:rFonts w:ascii="Arial" w:eastAsiaTheme="minorHAnsi" w:hAnsi="Arial" w:cs="Arial"/>
                <w:bCs/>
                <w:sz w:val="24"/>
                <w:szCs w:val="24"/>
                <w:lang w:val="hr-HR"/>
              </w:rPr>
              <w:t>000</w:t>
            </w:r>
          </w:p>
        </w:tc>
        <w:tc>
          <w:tcPr>
            <w:tcW w:w="533" w:type="dxa"/>
            <w:tcBorders>
              <w:top w:val="single" w:sz="4" w:space="0" w:color="000000"/>
              <w:left w:val="single" w:sz="4" w:space="0" w:color="FFFFFF" w:themeColor="background1"/>
              <w:right w:val="single" w:sz="4" w:space="0" w:color="FFFFFF" w:themeColor="background1"/>
            </w:tcBorders>
            <w:shd w:val="clear" w:color="auto" w:fill="F2F2F2" w:themeFill="background1" w:themeFillShade="F2"/>
            <w:textDirection w:val="btLr"/>
          </w:tcPr>
          <w:p w:rsidR="00C055CE" w:rsidRPr="00C055CE" w:rsidRDefault="00C055CE" w:rsidP="00C055CE">
            <w:pPr>
              <w:spacing w:line="360" w:lineRule="auto"/>
              <w:ind w:left="113" w:right="113"/>
              <w:jc w:val="right"/>
              <w:rPr>
                <w:rFonts w:ascii="Arial" w:eastAsiaTheme="minorHAnsi" w:hAnsi="Arial" w:cs="Arial"/>
                <w:bCs/>
                <w:sz w:val="24"/>
                <w:szCs w:val="24"/>
                <w:lang w:val="hr-HR"/>
              </w:rPr>
            </w:pPr>
            <w:r w:rsidRPr="00C055CE">
              <w:rPr>
                <w:rFonts w:ascii="Arial" w:eastAsiaTheme="minorHAnsi" w:hAnsi="Arial" w:cs="Arial"/>
                <w:bCs/>
                <w:sz w:val="24"/>
                <w:szCs w:val="24"/>
                <w:lang w:val="hr-HR"/>
              </w:rPr>
              <w:t>50</w:t>
            </w:r>
            <w:r w:rsidR="009B1115">
              <w:rPr>
                <w:rFonts w:ascii="Arial" w:eastAsiaTheme="minorHAnsi" w:hAnsi="Arial" w:cs="Arial"/>
                <w:bCs/>
                <w:sz w:val="24"/>
                <w:szCs w:val="24"/>
                <w:lang w:val="hr-HR"/>
              </w:rPr>
              <w:t>.</w:t>
            </w:r>
            <w:r w:rsidRPr="00C055CE">
              <w:rPr>
                <w:rFonts w:ascii="Arial" w:eastAsiaTheme="minorHAnsi" w:hAnsi="Arial" w:cs="Arial"/>
                <w:bCs/>
                <w:sz w:val="24"/>
                <w:szCs w:val="24"/>
                <w:lang w:val="hr-HR"/>
              </w:rPr>
              <w:t>000</w:t>
            </w:r>
          </w:p>
        </w:tc>
        <w:tc>
          <w:tcPr>
            <w:tcW w:w="533" w:type="dxa"/>
            <w:tcBorders>
              <w:top w:val="single" w:sz="4" w:space="0" w:color="000000"/>
              <w:left w:val="single" w:sz="4" w:space="0" w:color="FFFFFF" w:themeColor="background1"/>
              <w:right w:val="single" w:sz="4" w:space="0" w:color="FFFFFF" w:themeColor="background1"/>
            </w:tcBorders>
            <w:shd w:val="clear" w:color="auto" w:fill="F2F2F2" w:themeFill="background1" w:themeFillShade="F2"/>
            <w:textDirection w:val="btLr"/>
          </w:tcPr>
          <w:p w:rsidR="00C055CE" w:rsidRPr="00C055CE" w:rsidRDefault="00C055CE" w:rsidP="00C055CE">
            <w:pPr>
              <w:spacing w:line="360" w:lineRule="auto"/>
              <w:ind w:left="113" w:right="113"/>
              <w:jc w:val="right"/>
              <w:rPr>
                <w:rFonts w:ascii="Arial" w:eastAsiaTheme="minorHAnsi" w:hAnsi="Arial" w:cs="Arial"/>
                <w:bCs/>
                <w:sz w:val="24"/>
                <w:szCs w:val="24"/>
                <w:lang w:val="hr-HR"/>
              </w:rPr>
            </w:pPr>
            <w:r w:rsidRPr="00C055CE">
              <w:rPr>
                <w:rFonts w:ascii="Arial" w:eastAsiaTheme="minorHAnsi" w:hAnsi="Arial" w:cs="Arial"/>
                <w:bCs/>
                <w:sz w:val="24"/>
                <w:szCs w:val="24"/>
                <w:lang w:val="hr-HR"/>
              </w:rPr>
              <w:t>100</w:t>
            </w:r>
            <w:r w:rsidR="009B1115">
              <w:rPr>
                <w:rFonts w:ascii="Arial" w:eastAsiaTheme="minorHAnsi" w:hAnsi="Arial" w:cs="Arial"/>
                <w:bCs/>
                <w:sz w:val="24"/>
                <w:szCs w:val="24"/>
                <w:lang w:val="hr-HR"/>
              </w:rPr>
              <w:t>.</w:t>
            </w:r>
            <w:r w:rsidRPr="00C055CE">
              <w:rPr>
                <w:rFonts w:ascii="Arial" w:eastAsiaTheme="minorHAnsi" w:hAnsi="Arial" w:cs="Arial"/>
                <w:bCs/>
                <w:sz w:val="24"/>
                <w:szCs w:val="24"/>
                <w:lang w:val="hr-HR"/>
              </w:rPr>
              <w:t>000</w:t>
            </w:r>
          </w:p>
        </w:tc>
        <w:tc>
          <w:tcPr>
            <w:tcW w:w="533" w:type="dxa"/>
            <w:tcBorders>
              <w:top w:val="single" w:sz="4" w:space="0" w:color="000000"/>
              <w:left w:val="single" w:sz="4" w:space="0" w:color="FFFFFF" w:themeColor="background1"/>
              <w:right w:val="single" w:sz="4" w:space="0" w:color="FFFFFF" w:themeColor="background1"/>
            </w:tcBorders>
            <w:shd w:val="clear" w:color="auto" w:fill="F2F2F2" w:themeFill="background1" w:themeFillShade="F2"/>
            <w:textDirection w:val="btLr"/>
          </w:tcPr>
          <w:p w:rsidR="00C055CE" w:rsidRPr="00C055CE" w:rsidRDefault="00C055CE" w:rsidP="00C055CE">
            <w:pPr>
              <w:spacing w:line="360" w:lineRule="auto"/>
              <w:ind w:left="113" w:right="113"/>
              <w:jc w:val="right"/>
              <w:rPr>
                <w:rFonts w:ascii="Arial" w:eastAsiaTheme="minorHAnsi" w:hAnsi="Arial" w:cs="Arial"/>
                <w:bCs/>
                <w:sz w:val="24"/>
                <w:szCs w:val="24"/>
                <w:lang w:val="hr-HR"/>
              </w:rPr>
            </w:pPr>
            <w:r w:rsidRPr="00C055CE">
              <w:rPr>
                <w:rFonts w:ascii="Arial" w:eastAsiaTheme="minorHAnsi" w:hAnsi="Arial" w:cs="Arial"/>
                <w:bCs/>
                <w:sz w:val="24"/>
                <w:szCs w:val="24"/>
                <w:lang w:val="hr-HR"/>
              </w:rPr>
              <w:t>25</w:t>
            </w:r>
            <w:r w:rsidR="009B1115">
              <w:rPr>
                <w:rFonts w:ascii="Arial" w:eastAsiaTheme="minorHAnsi" w:hAnsi="Arial" w:cs="Arial"/>
                <w:bCs/>
                <w:sz w:val="24"/>
                <w:szCs w:val="24"/>
                <w:lang w:val="hr-HR"/>
              </w:rPr>
              <w:t>.</w:t>
            </w:r>
            <w:r w:rsidRPr="00C055CE">
              <w:rPr>
                <w:rFonts w:ascii="Arial" w:eastAsiaTheme="minorHAnsi" w:hAnsi="Arial" w:cs="Arial"/>
                <w:bCs/>
                <w:sz w:val="24"/>
                <w:szCs w:val="24"/>
                <w:lang w:val="hr-HR"/>
              </w:rPr>
              <w:t>000</w:t>
            </w:r>
          </w:p>
        </w:tc>
        <w:tc>
          <w:tcPr>
            <w:tcW w:w="533" w:type="dxa"/>
            <w:tcBorders>
              <w:top w:val="single" w:sz="4" w:space="0" w:color="000000"/>
              <w:left w:val="single" w:sz="4" w:space="0" w:color="FFFFFF" w:themeColor="background1"/>
              <w:right w:val="single" w:sz="4" w:space="0" w:color="FFFFFF" w:themeColor="background1"/>
            </w:tcBorders>
            <w:shd w:val="clear" w:color="auto" w:fill="F2F2F2" w:themeFill="background1" w:themeFillShade="F2"/>
            <w:textDirection w:val="btLr"/>
          </w:tcPr>
          <w:p w:rsidR="00C055CE" w:rsidRPr="00C055CE" w:rsidRDefault="00C055CE" w:rsidP="00C055CE">
            <w:pPr>
              <w:spacing w:line="360" w:lineRule="auto"/>
              <w:ind w:left="113" w:right="113"/>
              <w:jc w:val="right"/>
              <w:rPr>
                <w:rFonts w:ascii="Arial" w:eastAsiaTheme="minorHAnsi" w:hAnsi="Arial" w:cs="Arial"/>
                <w:bCs/>
                <w:sz w:val="24"/>
                <w:szCs w:val="24"/>
                <w:lang w:val="hr-HR"/>
              </w:rPr>
            </w:pPr>
            <w:r w:rsidRPr="00C055CE">
              <w:rPr>
                <w:rFonts w:ascii="Arial" w:eastAsiaTheme="minorHAnsi" w:hAnsi="Arial" w:cs="Arial"/>
                <w:bCs/>
                <w:sz w:val="24"/>
                <w:szCs w:val="24"/>
                <w:lang w:val="hr-HR"/>
              </w:rPr>
              <w:t>50</w:t>
            </w:r>
            <w:r w:rsidR="009B1115">
              <w:rPr>
                <w:rFonts w:ascii="Arial" w:eastAsiaTheme="minorHAnsi" w:hAnsi="Arial" w:cs="Arial"/>
                <w:bCs/>
                <w:sz w:val="24"/>
                <w:szCs w:val="24"/>
                <w:lang w:val="hr-HR"/>
              </w:rPr>
              <w:t>.</w:t>
            </w:r>
            <w:r w:rsidRPr="00C055CE">
              <w:rPr>
                <w:rFonts w:ascii="Arial" w:eastAsiaTheme="minorHAnsi" w:hAnsi="Arial" w:cs="Arial"/>
                <w:bCs/>
                <w:sz w:val="24"/>
                <w:szCs w:val="24"/>
                <w:lang w:val="hr-HR"/>
              </w:rPr>
              <w:t>000</w:t>
            </w:r>
          </w:p>
        </w:tc>
        <w:tc>
          <w:tcPr>
            <w:tcW w:w="533" w:type="dxa"/>
            <w:tcBorders>
              <w:top w:val="single" w:sz="4" w:space="0" w:color="000000"/>
              <w:left w:val="single" w:sz="4" w:space="0" w:color="FFFFFF" w:themeColor="background1"/>
              <w:right w:val="single" w:sz="4" w:space="0" w:color="FFFFFF" w:themeColor="background1"/>
            </w:tcBorders>
            <w:shd w:val="clear" w:color="auto" w:fill="F2F2F2" w:themeFill="background1" w:themeFillShade="F2"/>
            <w:textDirection w:val="btLr"/>
          </w:tcPr>
          <w:p w:rsidR="00C055CE" w:rsidRPr="00C055CE" w:rsidRDefault="00C055CE" w:rsidP="00C055CE">
            <w:pPr>
              <w:spacing w:line="360" w:lineRule="auto"/>
              <w:ind w:left="113" w:right="113"/>
              <w:jc w:val="right"/>
              <w:rPr>
                <w:rFonts w:ascii="Arial" w:eastAsiaTheme="minorHAnsi" w:hAnsi="Arial" w:cs="Arial"/>
                <w:bCs/>
                <w:sz w:val="24"/>
                <w:szCs w:val="24"/>
                <w:lang w:val="hr-HR"/>
              </w:rPr>
            </w:pPr>
            <w:r w:rsidRPr="00C055CE">
              <w:rPr>
                <w:rFonts w:ascii="Arial" w:eastAsiaTheme="minorHAnsi" w:hAnsi="Arial" w:cs="Arial"/>
                <w:bCs/>
                <w:sz w:val="24"/>
                <w:szCs w:val="24"/>
                <w:lang w:val="hr-HR"/>
              </w:rPr>
              <w:t>100</w:t>
            </w:r>
            <w:r w:rsidR="009B1115">
              <w:rPr>
                <w:rFonts w:ascii="Arial" w:eastAsiaTheme="minorHAnsi" w:hAnsi="Arial" w:cs="Arial"/>
                <w:bCs/>
                <w:sz w:val="24"/>
                <w:szCs w:val="24"/>
                <w:lang w:val="hr-HR"/>
              </w:rPr>
              <w:t>.</w:t>
            </w:r>
            <w:r w:rsidRPr="00C055CE">
              <w:rPr>
                <w:rFonts w:ascii="Arial" w:eastAsiaTheme="minorHAnsi" w:hAnsi="Arial" w:cs="Arial"/>
                <w:bCs/>
                <w:sz w:val="24"/>
                <w:szCs w:val="24"/>
                <w:lang w:val="hr-HR"/>
              </w:rPr>
              <w:t>000</w:t>
            </w:r>
          </w:p>
        </w:tc>
        <w:tc>
          <w:tcPr>
            <w:tcW w:w="533" w:type="dxa"/>
            <w:tcBorders>
              <w:top w:val="single" w:sz="4" w:space="0" w:color="000000"/>
              <w:left w:val="single" w:sz="4" w:space="0" w:color="FFFFFF" w:themeColor="background1"/>
              <w:right w:val="single" w:sz="4" w:space="0" w:color="FFFFFF" w:themeColor="background1"/>
            </w:tcBorders>
            <w:shd w:val="clear" w:color="auto" w:fill="F2F2F2" w:themeFill="background1" w:themeFillShade="F2"/>
            <w:textDirection w:val="btLr"/>
          </w:tcPr>
          <w:p w:rsidR="00C055CE" w:rsidRPr="00C055CE" w:rsidRDefault="00C055CE" w:rsidP="00C055CE">
            <w:pPr>
              <w:spacing w:line="360" w:lineRule="auto"/>
              <w:ind w:left="113" w:right="113"/>
              <w:jc w:val="right"/>
              <w:rPr>
                <w:rFonts w:ascii="Arial" w:eastAsiaTheme="minorHAnsi" w:hAnsi="Arial" w:cs="Arial"/>
                <w:bCs/>
                <w:sz w:val="24"/>
                <w:szCs w:val="24"/>
                <w:lang w:val="hr-HR"/>
              </w:rPr>
            </w:pPr>
            <w:r w:rsidRPr="00C055CE">
              <w:rPr>
                <w:rFonts w:ascii="Arial" w:eastAsiaTheme="minorHAnsi" w:hAnsi="Arial" w:cs="Arial"/>
                <w:bCs/>
                <w:sz w:val="24"/>
                <w:szCs w:val="24"/>
                <w:lang w:val="hr-HR"/>
              </w:rPr>
              <w:t>25</w:t>
            </w:r>
            <w:r w:rsidR="009B1115">
              <w:rPr>
                <w:rFonts w:ascii="Arial" w:eastAsiaTheme="minorHAnsi" w:hAnsi="Arial" w:cs="Arial"/>
                <w:bCs/>
                <w:sz w:val="24"/>
                <w:szCs w:val="24"/>
                <w:lang w:val="hr-HR"/>
              </w:rPr>
              <w:t>.</w:t>
            </w:r>
            <w:r w:rsidRPr="00C055CE">
              <w:rPr>
                <w:rFonts w:ascii="Arial" w:eastAsiaTheme="minorHAnsi" w:hAnsi="Arial" w:cs="Arial"/>
                <w:bCs/>
                <w:sz w:val="24"/>
                <w:szCs w:val="24"/>
                <w:lang w:val="hr-HR"/>
              </w:rPr>
              <w:t>000</w:t>
            </w:r>
          </w:p>
        </w:tc>
        <w:tc>
          <w:tcPr>
            <w:tcW w:w="533" w:type="dxa"/>
            <w:tcBorders>
              <w:top w:val="single" w:sz="4" w:space="0" w:color="000000"/>
              <w:left w:val="single" w:sz="4" w:space="0" w:color="FFFFFF" w:themeColor="background1"/>
              <w:right w:val="single" w:sz="4" w:space="0" w:color="FFFFFF" w:themeColor="background1"/>
            </w:tcBorders>
            <w:shd w:val="clear" w:color="auto" w:fill="F2F2F2" w:themeFill="background1" w:themeFillShade="F2"/>
            <w:textDirection w:val="btLr"/>
          </w:tcPr>
          <w:p w:rsidR="00C055CE" w:rsidRPr="00C055CE" w:rsidRDefault="00C055CE" w:rsidP="00C055CE">
            <w:pPr>
              <w:spacing w:line="360" w:lineRule="auto"/>
              <w:ind w:left="113" w:right="113"/>
              <w:jc w:val="right"/>
              <w:rPr>
                <w:rFonts w:ascii="Arial" w:eastAsiaTheme="minorHAnsi" w:hAnsi="Arial" w:cs="Arial"/>
                <w:bCs/>
                <w:sz w:val="24"/>
                <w:szCs w:val="24"/>
                <w:lang w:val="hr-HR"/>
              </w:rPr>
            </w:pPr>
            <w:r w:rsidRPr="00C055CE">
              <w:rPr>
                <w:rFonts w:ascii="Arial" w:eastAsiaTheme="minorHAnsi" w:hAnsi="Arial" w:cs="Arial"/>
                <w:bCs/>
                <w:sz w:val="24"/>
                <w:szCs w:val="24"/>
                <w:lang w:val="hr-HR"/>
              </w:rPr>
              <w:t>50</w:t>
            </w:r>
            <w:r w:rsidR="009B1115">
              <w:rPr>
                <w:rFonts w:ascii="Arial" w:eastAsiaTheme="minorHAnsi" w:hAnsi="Arial" w:cs="Arial"/>
                <w:bCs/>
                <w:sz w:val="24"/>
                <w:szCs w:val="24"/>
                <w:lang w:val="hr-HR"/>
              </w:rPr>
              <w:t>.</w:t>
            </w:r>
            <w:r w:rsidRPr="00C055CE">
              <w:rPr>
                <w:rFonts w:ascii="Arial" w:eastAsiaTheme="minorHAnsi" w:hAnsi="Arial" w:cs="Arial"/>
                <w:bCs/>
                <w:sz w:val="24"/>
                <w:szCs w:val="24"/>
                <w:lang w:val="hr-HR"/>
              </w:rPr>
              <w:t>000</w:t>
            </w:r>
          </w:p>
        </w:tc>
        <w:tc>
          <w:tcPr>
            <w:tcW w:w="533" w:type="dxa"/>
            <w:tcBorders>
              <w:top w:val="single" w:sz="4" w:space="0" w:color="000000"/>
              <w:left w:val="single" w:sz="4" w:space="0" w:color="FFFFFF" w:themeColor="background1"/>
              <w:right w:val="single" w:sz="4" w:space="0" w:color="FFFFFF" w:themeColor="background1"/>
            </w:tcBorders>
            <w:shd w:val="clear" w:color="auto" w:fill="F2F2F2" w:themeFill="background1" w:themeFillShade="F2"/>
            <w:textDirection w:val="btLr"/>
          </w:tcPr>
          <w:p w:rsidR="00C055CE" w:rsidRPr="00C055CE" w:rsidRDefault="00C055CE" w:rsidP="00C055CE">
            <w:pPr>
              <w:spacing w:line="360" w:lineRule="auto"/>
              <w:ind w:left="113" w:right="113"/>
              <w:jc w:val="right"/>
              <w:rPr>
                <w:rFonts w:ascii="Arial" w:eastAsiaTheme="minorHAnsi" w:hAnsi="Arial" w:cs="Arial"/>
                <w:bCs/>
                <w:sz w:val="24"/>
                <w:szCs w:val="24"/>
                <w:lang w:val="hr-HR"/>
              </w:rPr>
            </w:pPr>
            <w:r w:rsidRPr="00C055CE">
              <w:rPr>
                <w:rFonts w:ascii="Arial" w:eastAsiaTheme="minorHAnsi" w:hAnsi="Arial" w:cs="Arial"/>
                <w:bCs/>
                <w:sz w:val="24"/>
                <w:szCs w:val="24"/>
                <w:lang w:val="hr-HR"/>
              </w:rPr>
              <w:t>100</w:t>
            </w:r>
            <w:r w:rsidR="009B1115">
              <w:rPr>
                <w:rFonts w:ascii="Arial" w:eastAsiaTheme="minorHAnsi" w:hAnsi="Arial" w:cs="Arial"/>
                <w:bCs/>
                <w:sz w:val="24"/>
                <w:szCs w:val="24"/>
                <w:lang w:val="hr-HR"/>
              </w:rPr>
              <w:t>.</w:t>
            </w:r>
            <w:r w:rsidRPr="00C055CE">
              <w:rPr>
                <w:rFonts w:ascii="Arial" w:eastAsiaTheme="minorHAnsi" w:hAnsi="Arial" w:cs="Arial"/>
                <w:bCs/>
                <w:sz w:val="24"/>
                <w:szCs w:val="24"/>
                <w:lang w:val="hr-HR"/>
              </w:rPr>
              <w:t>000</w:t>
            </w:r>
          </w:p>
        </w:tc>
        <w:tc>
          <w:tcPr>
            <w:tcW w:w="533" w:type="dxa"/>
            <w:tcBorders>
              <w:top w:val="single" w:sz="4" w:space="0" w:color="000000"/>
              <w:left w:val="single" w:sz="4" w:space="0" w:color="FFFFFF" w:themeColor="background1"/>
              <w:right w:val="single" w:sz="4" w:space="0" w:color="FFFFFF" w:themeColor="background1"/>
            </w:tcBorders>
            <w:shd w:val="clear" w:color="auto" w:fill="F2F2F2" w:themeFill="background1" w:themeFillShade="F2"/>
            <w:textDirection w:val="btLr"/>
          </w:tcPr>
          <w:p w:rsidR="00C055CE" w:rsidRPr="00C055CE" w:rsidRDefault="00C055CE" w:rsidP="00C055CE">
            <w:pPr>
              <w:spacing w:line="360" w:lineRule="auto"/>
              <w:ind w:left="113" w:right="113"/>
              <w:jc w:val="right"/>
              <w:rPr>
                <w:rFonts w:ascii="Arial" w:eastAsiaTheme="minorHAnsi" w:hAnsi="Arial" w:cs="Arial"/>
                <w:bCs/>
                <w:sz w:val="24"/>
                <w:szCs w:val="24"/>
                <w:lang w:val="hr-HR"/>
              </w:rPr>
            </w:pPr>
            <w:r w:rsidRPr="00C055CE">
              <w:rPr>
                <w:rFonts w:ascii="Arial" w:eastAsiaTheme="minorHAnsi" w:hAnsi="Arial" w:cs="Arial"/>
                <w:bCs/>
                <w:sz w:val="24"/>
                <w:szCs w:val="24"/>
                <w:lang w:val="hr-HR"/>
              </w:rPr>
              <w:t>25</w:t>
            </w:r>
            <w:r w:rsidR="009B1115">
              <w:rPr>
                <w:rFonts w:ascii="Arial" w:eastAsiaTheme="minorHAnsi" w:hAnsi="Arial" w:cs="Arial"/>
                <w:bCs/>
                <w:sz w:val="24"/>
                <w:szCs w:val="24"/>
                <w:lang w:val="hr-HR"/>
              </w:rPr>
              <w:t>.</w:t>
            </w:r>
            <w:r w:rsidRPr="00C055CE">
              <w:rPr>
                <w:rFonts w:ascii="Arial" w:eastAsiaTheme="minorHAnsi" w:hAnsi="Arial" w:cs="Arial"/>
                <w:bCs/>
                <w:sz w:val="24"/>
                <w:szCs w:val="24"/>
                <w:lang w:val="hr-HR"/>
              </w:rPr>
              <w:t>000</w:t>
            </w:r>
          </w:p>
        </w:tc>
        <w:tc>
          <w:tcPr>
            <w:tcW w:w="533" w:type="dxa"/>
            <w:tcBorders>
              <w:top w:val="single" w:sz="4" w:space="0" w:color="000000"/>
              <w:left w:val="single" w:sz="4" w:space="0" w:color="FFFFFF" w:themeColor="background1"/>
              <w:right w:val="single" w:sz="4" w:space="0" w:color="FFFFFF" w:themeColor="background1"/>
            </w:tcBorders>
            <w:shd w:val="clear" w:color="auto" w:fill="F2F2F2" w:themeFill="background1" w:themeFillShade="F2"/>
            <w:textDirection w:val="btLr"/>
          </w:tcPr>
          <w:p w:rsidR="00C055CE" w:rsidRPr="00C055CE" w:rsidRDefault="00C055CE" w:rsidP="00C055CE">
            <w:pPr>
              <w:spacing w:line="360" w:lineRule="auto"/>
              <w:ind w:left="113" w:right="113"/>
              <w:jc w:val="right"/>
              <w:rPr>
                <w:rFonts w:ascii="Arial" w:eastAsiaTheme="minorHAnsi" w:hAnsi="Arial" w:cs="Arial"/>
                <w:bCs/>
                <w:sz w:val="24"/>
                <w:szCs w:val="24"/>
                <w:lang w:val="hr-HR"/>
              </w:rPr>
            </w:pPr>
            <w:r w:rsidRPr="00C055CE">
              <w:rPr>
                <w:rFonts w:ascii="Arial" w:eastAsiaTheme="minorHAnsi" w:hAnsi="Arial" w:cs="Arial"/>
                <w:bCs/>
                <w:sz w:val="24"/>
                <w:szCs w:val="24"/>
                <w:lang w:val="hr-HR"/>
              </w:rPr>
              <w:t>50</w:t>
            </w:r>
            <w:r w:rsidR="009B1115">
              <w:rPr>
                <w:rFonts w:ascii="Arial" w:eastAsiaTheme="minorHAnsi" w:hAnsi="Arial" w:cs="Arial"/>
                <w:bCs/>
                <w:sz w:val="24"/>
                <w:szCs w:val="24"/>
                <w:lang w:val="hr-HR"/>
              </w:rPr>
              <w:t>.</w:t>
            </w:r>
            <w:r w:rsidRPr="00C055CE">
              <w:rPr>
                <w:rFonts w:ascii="Arial" w:eastAsiaTheme="minorHAnsi" w:hAnsi="Arial" w:cs="Arial"/>
                <w:bCs/>
                <w:sz w:val="24"/>
                <w:szCs w:val="24"/>
                <w:lang w:val="hr-HR"/>
              </w:rPr>
              <w:t>000</w:t>
            </w:r>
          </w:p>
        </w:tc>
        <w:tc>
          <w:tcPr>
            <w:tcW w:w="533" w:type="dxa"/>
            <w:tcBorders>
              <w:top w:val="single" w:sz="4" w:space="0" w:color="000000"/>
              <w:left w:val="single" w:sz="4" w:space="0" w:color="FFFFFF" w:themeColor="background1"/>
              <w:right w:val="single" w:sz="4" w:space="0" w:color="FFFFFF" w:themeColor="background1"/>
            </w:tcBorders>
            <w:shd w:val="clear" w:color="auto" w:fill="F2F2F2" w:themeFill="background1" w:themeFillShade="F2"/>
            <w:textDirection w:val="btLr"/>
          </w:tcPr>
          <w:p w:rsidR="00C055CE" w:rsidRPr="00C055CE" w:rsidRDefault="00C055CE" w:rsidP="00C055CE">
            <w:pPr>
              <w:spacing w:line="360" w:lineRule="auto"/>
              <w:ind w:left="113" w:right="113"/>
              <w:jc w:val="right"/>
              <w:rPr>
                <w:rFonts w:ascii="Arial" w:eastAsiaTheme="minorHAnsi" w:hAnsi="Arial" w:cs="Arial"/>
                <w:bCs/>
                <w:sz w:val="24"/>
                <w:szCs w:val="24"/>
                <w:lang w:val="hr-HR"/>
              </w:rPr>
            </w:pPr>
            <w:r w:rsidRPr="00C055CE">
              <w:rPr>
                <w:rFonts w:ascii="Arial" w:eastAsiaTheme="minorHAnsi" w:hAnsi="Arial" w:cs="Arial"/>
                <w:bCs/>
                <w:sz w:val="24"/>
                <w:szCs w:val="24"/>
                <w:lang w:val="hr-HR"/>
              </w:rPr>
              <w:t>100</w:t>
            </w:r>
            <w:r w:rsidR="009B1115">
              <w:rPr>
                <w:rFonts w:ascii="Arial" w:eastAsiaTheme="minorHAnsi" w:hAnsi="Arial" w:cs="Arial"/>
                <w:bCs/>
                <w:sz w:val="24"/>
                <w:szCs w:val="24"/>
                <w:lang w:val="hr-HR"/>
              </w:rPr>
              <w:t>.</w:t>
            </w:r>
            <w:r w:rsidRPr="00C055CE">
              <w:rPr>
                <w:rFonts w:ascii="Arial" w:eastAsiaTheme="minorHAnsi" w:hAnsi="Arial" w:cs="Arial"/>
                <w:bCs/>
                <w:sz w:val="24"/>
                <w:szCs w:val="24"/>
                <w:lang w:val="hr-HR"/>
              </w:rPr>
              <w:t>000</w:t>
            </w:r>
          </w:p>
        </w:tc>
      </w:tr>
      <w:tr w:rsidR="00C055CE" w:rsidRPr="00C055CE" w:rsidTr="00C055CE">
        <w:tc>
          <w:tcPr>
            <w:tcW w:w="480" w:type="dxa"/>
            <w:vMerge w:val="restart"/>
            <w:tcBorders>
              <w:top w:val="single" w:sz="4" w:space="0" w:color="000000"/>
              <w:left w:val="single" w:sz="4" w:space="0" w:color="FFFFFF" w:themeColor="background1"/>
              <w:right w:val="single" w:sz="4" w:space="0" w:color="FFFFFF" w:themeColor="background1"/>
            </w:tcBorders>
            <w:shd w:val="clear" w:color="auto" w:fill="F2F2F2" w:themeFill="background1" w:themeFillShade="F2"/>
            <w:textDirection w:val="btLr"/>
          </w:tcPr>
          <w:p w:rsidR="00C055CE" w:rsidRPr="00C055CE" w:rsidRDefault="00C055CE" w:rsidP="00C055CE">
            <w:pPr>
              <w:spacing w:line="360" w:lineRule="auto"/>
              <w:ind w:left="113" w:right="113"/>
              <w:jc w:val="center"/>
              <w:rPr>
                <w:rFonts w:ascii="Arial" w:eastAsiaTheme="minorHAnsi" w:hAnsi="Arial" w:cs="Arial"/>
                <w:b/>
                <w:bCs/>
                <w:sz w:val="24"/>
                <w:szCs w:val="24"/>
                <w:lang w:val="hr-HR"/>
              </w:rPr>
            </w:pPr>
            <w:r w:rsidRPr="00C055CE">
              <w:rPr>
                <w:rFonts w:ascii="Arial" w:eastAsiaTheme="minorHAnsi" w:hAnsi="Arial" w:cs="Arial"/>
                <w:b/>
                <w:bCs/>
                <w:sz w:val="24"/>
                <w:szCs w:val="24"/>
                <w:lang w:val="hr-HR"/>
              </w:rPr>
              <w:t>24 hpf</w:t>
            </w:r>
          </w:p>
        </w:tc>
        <w:tc>
          <w:tcPr>
            <w:tcW w:w="2671" w:type="dxa"/>
            <w:tcBorders>
              <w:left w:val="single" w:sz="4" w:space="0" w:color="FFFFFF" w:themeColor="background1"/>
              <w:right w:val="single" w:sz="4" w:space="0" w:color="FFFFFF" w:themeColor="background1"/>
            </w:tcBorders>
            <w:shd w:val="clear" w:color="auto" w:fill="F2F2F2" w:themeFill="background1" w:themeFillShade="F2"/>
            <w:vAlign w:val="center"/>
          </w:tcPr>
          <w:p w:rsidR="00C055CE" w:rsidRPr="00C055CE" w:rsidRDefault="00C055CE" w:rsidP="00C055CE">
            <w:pPr>
              <w:spacing w:line="360" w:lineRule="auto"/>
              <w:rPr>
                <w:rFonts w:ascii="Arial" w:eastAsiaTheme="minorHAnsi" w:hAnsi="Arial" w:cs="Arial"/>
                <w:bCs/>
                <w:sz w:val="24"/>
                <w:szCs w:val="24"/>
                <w:lang w:val="hr-HR"/>
              </w:rPr>
            </w:pPr>
            <w:r w:rsidRPr="00C055CE">
              <w:rPr>
                <w:rFonts w:ascii="Arial" w:eastAsiaTheme="minorHAnsi" w:hAnsi="Arial" w:cs="Arial"/>
                <w:bCs/>
                <w:sz w:val="24"/>
                <w:szCs w:val="24"/>
                <w:lang w:val="hr-HR"/>
              </w:rPr>
              <w:t>Koagulacija embrija</w:t>
            </w:r>
          </w:p>
        </w:tc>
        <w:tc>
          <w:tcPr>
            <w:tcW w:w="533" w:type="dxa"/>
            <w:tcBorders>
              <w:left w:val="single" w:sz="4" w:space="0" w:color="FFFFFF" w:themeColor="background1"/>
              <w:right w:val="single" w:sz="4" w:space="0" w:color="FFFFFF" w:themeColor="background1"/>
            </w:tcBorders>
            <w:shd w:val="clear" w:color="auto" w:fill="auto"/>
            <w:vAlign w:val="center"/>
          </w:tcPr>
          <w:p w:rsidR="00C055CE" w:rsidRPr="00C055CE" w:rsidRDefault="00C055CE" w:rsidP="00C055CE">
            <w:pPr>
              <w:spacing w:line="360" w:lineRule="auto"/>
              <w:jc w:val="center"/>
              <w:rPr>
                <w:rFonts w:ascii="Arial" w:eastAsiaTheme="minorHAnsi" w:hAnsi="Arial" w:cs="Arial"/>
                <w:b/>
                <w:bCs/>
                <w:sz w:val="24"/>
                <w:szCs w:val="24"/>
                <w:lang w:val="hr-HR"/>
              </w:rPr>
            </w:pPr>
            <w:r w:rsidRPr="00C055CE">
              <w:rPr>
                <w:rFonts w:ascii="Arial" w:eastAsiaTheme="minorHAnsi" w:hAnsi="Arial" w:cs="Arial"/>
                <w:b/>
                <w:bCs/>
                <w:sz w:val="24"/>
                <w:szCs w:val="24"/>
                <w:lang w:val="hr-HR"/>
              </w:rPr>
              <w:t>†</w:t>
            </w:r>
          </w:p>
        </w:tc>
        <w:tc>
          <w:tcPr>
            <w:tcW w:w="533" w:type="dxa"/>
            <w:tcBorders>
              <w:left w:val="single" w:sz="4" w:space="0" w:color="FFFFFF" w:themeColor="background1"/>
              <w:right w:val="single" w:sz="4" w:space="0" w:color="FFFFFF" w:themeColor="background1"/>
            </w:tcBorders>
            <w:shd w:val="clear" w:color="auto" w:fill="auto"/>
            <w:vAlign w:val="center"/>
          </w:tcPr>
          <w:p w:rsidR="00C055CE" w:rsidRPr="00C055CE" w:rsidRDefault="00C055CE" w:rsidP="00C055CE">
            <w:pPr>
              <w:spacing w:line="360" w:lineRule="auto"/>
              <w:jc w:val="center"/>
              <w:rPr>
                <w:rFonts w:ascii="Arial" w:eastAsiaTheme="minorHAnsi" w:hAnsi="Arial" w:cs="Arial"/>
                <w:b/>
                <w:bCs/>
                <w:sz w:val="24"/>
                <w:szCs w:val="24"/>
                <w:lang w:val="hr-HR"/>
              </w:rPr>
            </w:pPr>
            <w:r w:rsidRPr="00C055CE">
              <w:rPr>
                <w:rFonts w:ascii="Arial" w:eastAsiaTheme="minorHAnsi" w:hAnsi="Arial" w:cs="Arial"/>
                <w:b/>
                <w:bCs/>
                <w:sz w:val="24"/>
                <w:szCs w:val="24"/>
                <w:lang w:val="hr-HR"/>
              </w:rPr>
              <w:t>†</w:t>
            </w:r>
          </w:p>
        </w:tc>
        <w:tc>
          <w:tcPr>
            <w:tcW w:w="533" w:type="dxa"/>
            <w:tcBorders>
              <w:left w:val="single" w:sz="4" w:space="0" w:color="FFFFFF" w:themeColor="background1"/>
              <w:right w:val="single" w:sz="4" w:space="0" w:color="FFFFFF" w:themeColor="background1"/>
            </w:tcBorders>
            <w:shd w:val="clear" w:color="auto" w:fill="auto"/>
            <w:vAlign w:val="center"/>
          </w:tcPr>
          <w:p w:rsidR="00C055CE" w:rsidRPr="00C055CE" w:rsidRDefault="00C055CE"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C055CE" w:rsidRPr="00C055CE" w:rsidRDefault="00C055CE" w:rsidP="00C055CE">
            <w:pPr>
              <w:spacing w:line="360" w:lineRule="auto"/>
              <w:jc w:val="center"/>
              <w:rPr>
                <w:rFonts w:ascii="Arial" w:eastAsiaTheme="minorHAnsi" w:hAnsi="Arial" w:cs="Arial"/>
                <w:b/>
                <w:bCs/>
                <w:sz w:val="24"/>
                <w:szCs w:val="24"/>
                <w:lang w:val="hr-HR"/>
              </w:rPr>
            </w:pPr>
            <w:r w:rsidRPr="00C055CE">
              <w:rPr>
                <w:rFonts w:ascii="Arial" w:eastAsiaTheme="minorHAnsi" w:hAnsi="Arial" w:cs="Arial"/>
                <w:b/>
                <w:bCs/>
                <w:sz w:val="24"/>
                <w:szCs w:val="24"/>
                <w:lang w:val="hr-HR"/>
              </w:rPr>
              <w:t>†</w:t>
            </w:r>
          </w:p>
        </w:tc>
        <w:tc>
          <w:tcPr>
            <w:tcW w:w="533" w:type="dxa"/>
            <w:tcBorders>
              <w:left w:val="single" w:sz="4" w:space="0" w:color="FFFFFF" w:themeColor="background1"/>
              <w:right w:val="single" w:sz="4" w:space="0" w:color="FFFFFF" w:themeColor="background1"/>
            </w:tcBorders>
            <w:shd w:val="clear" w:color="auto" w:fill="auto"/>
            <w:vAlign w:val="center"/>
          </w:tcPr>
          <w:p w:rsidR="00C055CE" w:rsidRPr="00C055CE" w:rsidRDefault="00C055CE" w:rsidP="00C055CE">
            <w:pPr>
              <w:spacing w:line="360" w:lineRule="auto"/>
              <w:jc w:val="center"/>
              <w:rPr>
                <w:rFonts w:ascii="Arial" w:eastAsiaTheme="minorHAnsi" w:hAnsi="Arial" w:cs="Arial"/>
                <w:b/>
                <w:bCs/>
                <w:sz w:val="24"/>
                <w:szCs w:val="24"/>
                <w:lang w:val="hr-HR"/>
              </w:rPr>
            </w:pPr>
            <w:r w:rsidRPr="00C055CE">
              <w:rPr>
                <w:rFonts w:ascii="Arial" w:eastAsiaTheme="minorHAnsi" w:hAnsi="Arial" w:cs="Arial"/>
                <w:b/>
                <w:bCs/>
                <w:sz w:val="24"/>
                <w:szCs w:val="24"/>
                <w:lang w:val="hr-HR"/>
              </w:rPr>
              <w:t>†</w:t>
            </w:r>
          </w:p>
        </w:tc>
        <w:tc>
          <w:tcPr>
            <w:tcW w:w="533" w:type="dxa"/>
            <w:tcBorders>
              <w:left w:val="single" w:sz="4" w:space="0" w:color="FFFFFF" w:themeColor="background1"/>
              <w:right w:val="single" w:sz="4" w:space="0" w:color="FFFFFF" w:themeColor="background1"/>
            </w:tcBorders>
            <w:shd w:val="clear" w:color="auto" w:fill="auto"/>
            <w:vAlign w:val="center"/>
          </w:tcPr>
          <w:p w:rsidR="00C055CE" w:rsidRPr="00C055CE" w:rsidRDefault="00C055CE" w:rsidP="00C055CE">
            <w:pPr>
              <w:spacing w:line="360" w:lineRule="auto"/>
              <w:jc w:val="center"/>
              <w:rPr>
                <w:rFonts w:ascii="Arial" w:eastAsiaTheme="minorHAnsi" w:hAnsi="Arial" w:cs="Arial"/>
                <w:b/>
                <w:bCs/>
                <w:sz w:val="24"/>
                <w:szCs w:val="24"/>
                <w:lang w:val="hr-HR"/>
              </w:rPr>
            </w:pPr>
            <w:r w:rsidRPr="00C055CE">
              <w:rPr>
                <w:rFonts w:ascii="Arial" w:eastAsiaTheme="minorHAnsi" w:hAnsi="Arial" w:cs="Arial"/>
                <w:b/>
                <w:bCs/>
                <w:sz w:val="24"/>
                <w:szCs w:val="24"/>
                <w:lang w:val="hr-HR"/>
              </w:rPr>
              <w:t>†</w:t>
            </w:r>
          </w:p>
        </w:tc>
        <w:tc>
          <w:tcPr>
            <w:tcW w:w="533" w:type="dxa"/>
            <w:tcBorders>
              <w:left w:val="single" w:sz="4" w:space="0" w:color="FFFFFF" w:themeColor="background1"/>
              <w:right w:val="single" w:sz="4" w:space="0" w:color="FFFFFF" w:themeColor="background1"/>
            </w:tcBorders>
            <w:shd w:val="clear" w:color="auto" w:fill="auto"/>
            <w:vAlign w:val="center"/>
          </w:tcPr>
          <w:p w:rsidR="00C055CE" w:rsidRPr="00C055CE" w:rsidRDefault="00C055CE" w:rsidP="00C055CE">
            <w:pPr>
              <w:spacing w:line="360" w:lineRule="auto"/>
              <w:jc w:val="center"/>
              <w:rPr>
                <w:rFonts w:ascii="Arial" w:eastAsiaTheme="minorHAnsi" w:hAnsi="Arial" w:cs="Arial"/>
                <w:b/>
                <w:bCs/>
                <w:sz w:val="24"/>
                <w:szCs w:val="24"/>
                <w:lang w:val="hr-HR"/>
              </w:rPr>
            </w:pPr>
            <w:r w:rsidRPr="00C055CE">
              <w:rPr>
                <w:rFonts w:ascii="Arial" w:eastAsiaTheme="minorHAnsi" w:hAnsi="Arial" w:cs="Arial"/>
                <w:b/>
                <w:bCs/>
                <w:sz w:val="24"/>
                <w:szCs w:val="24"/>
                <w:lang w:val="hr-HR"/>
              </w:rPr>
              <w:t>†</w:t>
            </w:r>
          </w:p>
        </w:tc>
        <w:tc>
          <w:tcPr>
            <w:tcW w:w="533" w:type="dxa"/>
            <w:tcBorders>
              <w:left w:val="single" w:sz="4" w:space="0" w:color="FFFFFF" w:themeColor="background1"/>
              <w:right w:val="single" w:sz="4" w:space="0" w:color="FFFFFF" w:themeColor="background1"/>
            </w:tcBorders>
            <w:shd w:val="clear" w:color="auto" w:fill="auto"/>
            <w:vAlign w:val="center"/>
          </w:tcPr>
          <w:p w:rsidR="00C055CE" w:rsidRPr="00C055CE" w:rsidRDefault="00C055CE" w:rsidP="00C055CE">
            <w:pPr>
              <w:spacing w:line="360" w:lineRule="auto"/>
              <w:jc w:val="center"/>
              <w:rPr>
                <w:rFonts w:ascii="Arial" w:eastAsiaTheme="minorHAnsi" w:hAnsi="Arial" w:cs="Arial"/>
                <w:b/>
                <w:bCs/>
                <w:sz w:val="24"/>
                <w:szCs w:val="24"/>
                <w:lang w:val="hr-HR"/>
              </w:rPr>
            </w:pPr>
            <w:r w:rsidRPr="00C055CE">
              <w:rPr>
                <w:rFonts w:ascii="Arial" w:eastAsiaTheme="minorHAnsi" w:hAnsi="Arial" w:cs="Arial"/>
                <w:b/>
                <w:bCs/>
                <w:sz w:val="24"/>
                <w:szCs w:val="24"/>
                <w:lang w:val="hr-HR"/>
              </w:rPr>
              <w:t>†</w:t>
            </w:r>
          </w:p>
        </w:tc>
        <w:tc>
          <w:tcPr>
            <w:tcW w:w="533" w:type="dxa"/>
            <w:tcBorders>
              <w:left w:val="single" w:sz="4" w:space="0" w:color="FFFFFF" w:themeColor="background1"/>
              <w:right w:val="single" w:sz="4" w:space="0" w:color="FFFFFF" w:themeColor="background1"/>
            </w:tcBorders>
            <w:shd w:val="clear" w:color="auto" w:fill="auto"/>
            <w:vAlign w:val="center"/>
          </w:tcPr>
          <w:p w:rsidR="00C055CE" w:rsidRPr="00C055CE" w:rsidRDefault="00C055CE"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C055CE" w:rsidRPr="00C055CE" w:rsidRDefault="00C055CE" w:rsidP="00C055CE">
            <w:pPr>
              <w:spacing w:line="360" w:lineRule="auto"/>
              <w:jc w:val="center"/>
              <w:rPr>
                <w:rFonts w:ascii="Arial" w:eastAsiaTheme="minorHAnsi" w:hAnsi="Arial" w:cs="Arial"/>
                <w:b/>
                <w:bCs/>
                <w:sz w:val="24"/>
                <w:szCs w:val="24"/>
                <w:lang w:val="hr-HR"/>
              </w:rPr>
            </w:pPr>
            <w:r w:rsidRPr="00C055CE">
              <w:rPr>
                <w:rFonts w:ascii="Arial" w:eastAsiaTheme="minorHAnsi" w:hAnsi="Arial" w:cs="Arial"/>
                <w:b/>
                <w:bCs/>
                <w:sz w:val="24"/>
                <w:szCs w:val="24"/>
                <w:lang w:val="hr-HR"/>
              </w:rPr>
              <w:t>†</w:t>
            </w:r>
          </w:p>
        </w:tc>
        <w:tc>
          <w:tcPr>
            <w:tcW w:w="533" w:type="dxa"/>
            <w:tcBorders>
              <w:left w:val="single" w:sz="4" w:space="0" w:color="FFFFFF" w:themeColor="background1"/>
              <w:right w:val="single" w:sz="4" w:space="0" w:color="FFFFFF" w:themeColor="background1"/>
            </w:tcBorders>
            <w:shd w:val="clear" w:color="auto" w:fill="auto"/>
            <w:vAlign w:val="center"/>
          </w:tcPr>
          <w:p w:rsidR="00C055CE" w:rsidRPr="00C055CE" w:rsidRDefault="00C055CE" w:rsidP="00C055CE">
            <w:pPr>
              <w:spacing w:line="360" w:lineRule="auto"/>
              <w:jc w:val="center"/>
              <w:rPr>
                <w:rFonts w:ascii="Arial" w:eastAsiaTheme="minorHAnsi" w:hAnsi="Arial" w:cs="Arial"/>
                <w:b/>
                <w:bCs/>
                <w:sz w:val="24"/>
                <w:szCs w:val="24"/>
                <w:lang w:val="hr-HR"/>
              </w:rPr>
            </w:pPr>
            <w:r w:rsidRPr="00C055CE">
              <w:rPr>
                <w:rFonts w:ascii="Arial" w:eastAsiaTheme="minorHAnsi" w:hAnsi="Arial" w:cs="Arial"/>
                <w:b/>
                <w:bCs/>
                <w:sz w:val="24"/>
                <w:szCs w:val="24"/>
                <w:lang w:val="hr-HR"/>
              </w:rPr>
              <w:t>†</w:t>
            </w:r>
          </w:p>
        </w:tc>
        <w:tc>
          <w:tcPr>
            <w:tcW w:w="533" w:type="dxa"/>
            <w:tcBorders>
              <w:left w:val="single" w:sz="4" w:space="0" w:color="FFFFFF" w:themeColor="background1"/>
              <w:right w:val="single" w:sz="4" w:space="0" w:color="FFFFFF" w:themeColor="background1"/>
            </w:tcBorders>
            <w:shd w:val="clear" w:color="auto" w:fill="auto"/>
            <w:vAlign w:val="center"/>
          </w:tcPr>
          <w:p w:rsidR="00C055CE" w:rsidRPr="00C055CE" w:rsidRDefault="00C055CE" w:rsidP="00C055CE">
            <w:pPr>
              <w:spacing w:line="360" w:lineRule="auto"/>
              <w:jc w:val="center"/>
              <w:rPr>
                <w:rFonts w:ascii="Arial" w:eastAsiaTheme="minorHAnsi" w:hAnsi="Arial" w:cs="Arial"/>
                <w:b/>
                <w:bCs/>
                <w:sz w:val="24"/>
                <w:szCs w:val="24"/>
                <w:lang w:val="hr-HR"/>
              </w:rPr>
            </w:pPr>
          </w:p>
        </w:tc>
      </w:tr>
      <w:tr w:rsidR="00C055CE" w:rsidRPr="00C055CE" w:rsidTr="00C055CE">
        <w:tc>
          <w:tcPr>
            <w:tcW w:w="480" w:type="dxa"/>
            <w:vMerge/>
            <w:tcBorders>
              <w:left w:val="single" w:sz="4" w:space="0" w:color="FFFFFF" w:themeColor="background1"/>
              <w:right w:val="single" w:sz="4" w:space="0" w:color="FFFFFF" w:themeColor="background1"/>
            </w:tcBorders>
            <w:shd w:val="clear" w:color="auto" w:fill="F2F2F2" w:themeFill="background1" w:themeFillShade="F2"/>
          </w:tcPr>
          <w:p w:rsidR="00C055CE" w:rsidRPr="00C055CE" w:rsidRDefault="00C055CE" w:rsidP="00C055CE">
            <w:pPr>
              <w:spacing w:line="360" w:lineRule="auto"/>
              <w:jc w:val="center"/>
              <w:rPr>
                <w:rFonts w:ascii="Arial" w:eastAsiaTheme="minorHAnsi" w:hAnsi="Arial" w:cs="Arial"/>
                <w:bCs/>
                <w:sz w:val="24"/>
                <w:szCs w:val="24"/>
                <w:lang w:val="hr-HR"/>
              </w:rPr>
            </w:pPr>
          </w:p>
        </w:tc>
        <w:tc>
          <w:tcPr>
            <w:tcW w:w="2671" w:type="dxa"/>
            <w:tcBorders>
              <w:left w:val="single" w:sz="4" w:space="0" w:color="FFFFFF" w:themeColor="background1"/>
              <w:right w:val="single" w:sz="4" w:space="0" w:color="FFFFFF" w:themeColor="background1"/>
            </w:tcBorders>
            <w:shd w:val="clear" w:color="auto" w:fill="F2F2F2" w:themeFill="background1" w:themeFillShade="F2"/>
            <w:vAlign w:val="center"/>
          </w:tcPr>
          <w:p w:rsidR="00C055CE" w:rsidRPr="00C055CE" w:rsidRDefault="00C055CE" w:rsidP="00C055CE">
            <w:pPr>
              <w:spacing w:line="360" w:lineRule="auto"/>
              <w:rPr>
                <w:rFonts w:ascii="Arial" w:eastAsiaTheme="minorHAnsi" w:hAnsi="Arial" w:cs="Arial"/>
                <w:bCs/>
                <w:sz w:val="24"/>
                <w:szCs w:val="24"/>
                <w:lang w:val="hr-HR"/>
              </w:rPr>
            </w:pPr>
            <w:r w:rsidRPr="00C055CE">
              <w:rPr>
                <w:rFonts w:ascii="Arial" w:eastAsiaTheme="minorHAnsi" w:hAnsi="Arial" w:cs="Arial"/>
                <w:bCs/>
                <w:sz w:val="24"/>
                <w:szCs w:val="24"/>
                <w:lang w:val="hr-HR"/>
              </w:rPr>
              <w:t>Nerazdvajanje repa</w:t>
            </w:r>
          </w:p>
        </w:tc>
        <w:tc>
          <w:tcPr>
            <w:tcW w:w="533" w:type="dxa"/>
            <w:tcBorders>
              <w:left w:val="single" w:sz="4" w:space="0" w:color="FFFFFF" w:themeColor="background1"/>
              <w:right w:val="single" w:sz="4" w:space="0" w:color="FFFFFF" w:themeColor="background1"/>
            </w:tcBorders>
            <w:shd w:val="clear" w:color="auto" w:fill="auto"/>
            <w:vAlign w:val="center"/>
          </w:tcPr>
          <w:p w:rsidR="00C055CE" w:rsidRPr="00C055CE" w:rsidRDefault="00C055CE"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C055CE" w:rsidRPr="00C055CE" w:rsidRDefault="00C055CE" w:rsidP="00C055CE">
            <w:pPr>
              <w:spacing w:line="360" w:lineRule="auto"/>
              <w:jc w:val="center"/>
              <w:rPr>
                <w:rFonts w:ascii="Arial" w:eastAsiaTheme="minorHAnsi" w:hAnsi="Arial" w:cs="Arial"/>
                <w:b/>
                <w:bCs/>
                <w:sz w:val="24"/>
                <w:szCs w:val="24"/>
                <w:lang w:val="hr-HR"/>
              </w:rPr>
            </w:pPr>
            <w:r w:rsidRPr="00C055CE">
              <w:rPr>
                <w:rFonts w:ascii="Arial" w:eastAsiaTheme="minorHAnsi" w:hAnsi="Arial" w:cs="Arial"/>
                <w:b/>
                <w:bCs/>
                <w:sz w:val="24"/>
                <w:szCs w:val="24"/>
                <w:lang w:val="hr-HR"/>
              </w:rPr>
              <w:t>†</w:t>
            </w:r>
          </w:p>
        </w:tc>
        <w:tc>
          <w:tcPr>
            <w:tcW w:w="533" w:type="dxa"/>
            <w:tcBorders>
              <w:left w:val="single" w:sz="4" w:space="0" w:color="FFFFFF" w:themeColor="background1"/>
              <w:right w:val="single" w:sz="4" w:space="0" w:color="FFFFFF" w:themeColor="background1"/>
            </w:tcBorders>
            <w:shd w:val="clear" w:color="auto" w:fill="auto"/>
            <w:vAlign w:val="center"/>
          </w:tcPr>
          <w:p w:rsidR="00C055CE" w:rsidRPr="00C055CE" w:rsidRDefault="00C055CE"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C055CE" w:rsidRPr="00C055CE" w:rsidRDefault="00C055CE"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C055CE" w:rsidRPr="00C055CE" w:rsidRDefault="00C055CE"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C055CE" w:rsidRPr="00C055CE" w:rsidRDefault="00C055CE" w:rsidP="00C055CE">
            <w:pPr>
              <w:spacing w:line="360" w:lineRule="auto"/>
              <w:jc w:val="center"/>
              <w:rPr>
                <w:rFonts w:ascii="Arial" w:eastAsiaTheme="minorHAnsi" w:hAnsi="Arial" w:cs="Arial"/>
                <w:b/>
                <w:bCs/>
                <w:sz w:val="24"/>
                <w:szCs w:val="24"/>
                <w:lang w:val="hr-HR"/>
              </w:rPr>
            </w:pPr>
            <w:r w:rsidRPr="00C055CE">
              <w:rPr>
                <w:rFonts w:ascii="Arial" w:eastAsiaTheme="minorHAnsi" w:hAnsi="Arial" w:cs="Arial"/>
                <w:b/>
                <w:bCs/>
                <w:sz w:val="24"/>
                <w:szCs w:val="24"/>
                <w:lang w:val="hr-HR"/>
              </w:rPr>
              <w:t>†</w:t>
            </w:r>
          </w:p>
        </w:tc>
        <w:tc>
          <w:tcPr>
            <w:tcW w:w="533" w:type="dxa"/>
            <w:tcBorders>
              <w:left w:val="single" w:sz="4" w:space="0" w:color="FFFFFF" w:themeColor="background1"/>
              <w:right w:val="single" w:sz="4" w:space="0" w:color="FFFFFF" w:themeColor="background1"/>
            </w:tcBorders>
            <w:shd w:val="clear" w:color="auto" w:fill="auto"/>
            <w:vAlign w:val="center"/>
          </w:tcPr>
          <w:p w:rsidR="00C055CE" w:rsidRPr="00C055CE" w:rsidRDefault="00C055CE"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C055CE" w:rsidRPr="00C055CE" w:rsidRDefault="00C055CE"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C055CE" w:rsidRPr="00C055CE" w:rsidRDefault="00C055CE"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C055CE" w:rsidRPr="00C055CE" w:rsidRDefault="00C055CE"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C055CE" w:rsidRPr="00C055CE" w:rsidRDefault="00C055CE"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C055CE" w:rsidRPr="00C055CE" w:rsidRDefault="00C055CE" w:rsidP="00C055CE">
            <w:pPr>
              <w:spacing w:line="360" w:lineRule="auto"/>
              <w:jc w:val="center"/>
              <w:rPr>
                <w:rFonts w:ascii="Arial" w:eastAsiaTheme="minorHAnsi" w:hAnsi="Arial" w:cs="Arial"/>
                <w:b/>
                <w:bCs/>
                <w:sz w:val="24"/>
                <w:szCs w:val="24"/>
                <w:lang w:val="hr-HR"/>
              </w:rPr>
            </w:pPr>
          </w:p>
        </w:tc>
      </w:tr>
      <w:tr w:rsidR="00C055CE" w:rsidRPr="00C055CE" w:rsidTr="00C055CE">
        <w:tc>
          <w:tcPr>
            <w:tcW w:w="480" w:type="dxa"/>
            <w:vMerge/>
            <w:tcBorders>
              <w:left w:val="single" w:sz="4" w:space="0" w:color="FFFFFF" w:themeColor="background1"/>
              <w:right w:val="single" w:sz="4" w:space="0" w:color="FFFFFF" w:themeColor="background1"/>
            </w:tcBorders>
            <w:shd w:val="clear" w:color="auto" w:fill="F2F2F2" w:themeFill="background1" w:themeFillShade="F2"/>
          </w:tcPr>
          <w:p w:rsidR="00C055CE" w:rsidRPr="00C055CE" w:rsidRDefault="00C055CE" w:rsidP="00C055CE">
            <w:pPr>
              <w:spacing w:line="360" w:lineRule="auto"/>
              <w:jc w:val="center"/>
              <w:rPr>
                <w:rFonts w:ascii="Arial" w:eastAsiaTheme="minorHAnsi" w:hAnsi="Arial" w:cs="Arial"/>
                <w:bCs/>
                <w:sz w:val="24"/>
                <w:szCs w:val="24"/>
                <w:lang w:val="hr-HR"/>
              </w:rPr>
            </w:pPr>
          </w:p>
        </w:tc>
        <w:tc>
          <w:tcPr>
            <w:tcW w:w="2671" w:type="dxa"/>
            <w:tcBorders>
              <w:left w:val="single" w:sz="4" w:space="0" w:color="FFFFFF" w:themeColor="background1"/>
              <w:right w:val="single" w:sz="4" w:space="0" w:color="FFFFFF" w:themeColor="background1"/>
            </w:tcBorders>
            <w:shd w:val="clear" w:color="auto" w:fill="F2F2F2" w:themeFill="background1" w:themeFillShade="F2"/>
            <w:vAlign w:val="center"/>
          </w:tcPr>
          <w:p w:rsidR="00C055CE" w:rsidRPr="00C055CE" w:rsidRDefault="00C055CE" w:rsidP="00C055CE">
            <w:pPr>
              <w:spacing w:line="360" w:lineRule="auto"/>
              <w:rPr>
                <w:rFonts w:ascii="Arial" w:eastAsiaTheme="minorHAnsi" w:hAnsi="Arial" w:cs="Arial"/>
                <w:bCs/>
                <w:sz w:val="24"/>
                <w:szCs w:val="24"/>
                <w:lang w:val="hr-HR"/>
              </w:rPr>
            </w:pPr>
            <w:r w:rsidRPr="00C055CE">
              <w:rPr>
                <w:rFonts w:ascii="Arial" w:eastAsiaTheme="minorHAnsi" w:hAnsi="Arial" w:cs="Arial"/>
                <w:bCs/>
                <w:sz w:val="24"/>
                <w:szCs w:val="24"/>
                <w:lang w:val="hr-HR"/>
              </w:rPr>
              <w:t>Nestvaranje somita</w:t>
            </w:r>
          </w:p>
        </w:tc>
        <w:tc>
          <w:tcPr>
            <w:tcW w:w="533" w:type="dxa"/>
            <w:tcBorders>
              <w:left w:val="single" w:sz="4" w:space="0" w:color="FFFFFF" w:themeColor="background1"/>
              <w:right w:val="single" w:sz="4" w:space="0" w:color="FFFFFF" w:themeColor="background1"/>
            </w:tcBorders>
            <w:shd w:val="clear" w:color="auto" w:fill="auto"/>
            <w:vAlign w:val="center"/>
          </w:tcPr>
          <w:p w:rsidR="00C055CE" w:rsidRPr="00C055CE" w:rsidRDefault="00C055CE"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C055CE" w:rsidRPr="00C055CE" w:rsidRDefault="00C055CE"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C055CE" w:rsidRPr="00C055CE" w:rsidRDefault="00C055CE"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C055CE" w:rsidRPr="00C055CE" w:rsidRDefault="00C055CE" w:rsidP="00C055CE">
            <w:pPr>
              <w:spacing w:line="360" w:lineRule="auto"/>
              <w:jc w:val="center"/>
              <w:rPr>
                <w:rFonts w:ascii="Arial" w:eastAsiaTheme="minorHAnsi" w:hAnsi="Arial" w:cs="Arial"/>
                <w:b/>
                <w:bCs/>
                <w:sz w:val="24"/>
                <w:szCs w:val="24"/>
                <w:lang w:val="hr-HR"/>
              </w:rPr>
            </w:pPr>
            <w:r w:rsidRPr="00C055CE">
              <w:rPr>
                <w:rFonts w:ascii="Arial" w:eastAsiaTheme="minorHAnsi" w:hAnsi="Arial" w:cs="Arial"/>
                <w:b/>
                <w:bCs/>
                <w:sz w:val="24"/>
                <w:szCs w:val="24"/>
                <w:lang w:val="hr-HR"/>
              </w:rPr>
              <w:t>†</w:t>
            </w:r>
          </w:p>
        </w:tc>
        <w:tc>
          <w:tcPr>
            <w:tcW w:w="533" w:type="dxa"/>
            <w:tcBorders>
              <w:left w:val="single" w:sz="4" w:space="0" w:color="FFFFFF" w:themeColor="background1"/>
              <w:right w:val="single" w:sz="4" w:space="0" w:color="FFFFFF" w:themeColor="background1"/>
            </w:tcBorders>
            <w:shd w:val="clear" w:color="auto" w:fill="auto"/>
            <w:vAlign w:val="center"/>
          </w:tcPr>
          <w:p w:rsidR="00C055CE" w:rsidRPr="00C055CE" w:rsidRDefault="00C055CE"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C055CE" w:rsidRPr="00C055CE" w:rsidRDefault="00C055CE"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C055CE" w:rsidRPr="00C055CE" w:rsidRDefault="00C055CE"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C055CE" w:rsidRPr="00C055CE" w:rsidRDefault="00C055CE"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C055CE" w:rsidRPr="00C055CE" w:rsidRDefault="00C055CE"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C055CE" w:rsidRPr="00C055CE" w:rsidRDefault="00C055CE"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C055CE" w:rsidRPr="00C055CE" w:rsidRDefault="00C055CE"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C055CE" w:rsidRPr="00C055CE" w:rsidRDefault="00C055CE" w:rsidP="00C055CE">
            <w:pPr>
              <w:spacing w:line="360" w:lineRule="auto"/>
              <w:jc w:val="center"/>
              <w:rPr>
                <w:rFonts w:ascii="Arial" w:eastAsiaTheme="minorHAnsi" w:hAnsi="Arial" w:cs="Arial"/>
                <w:b/>
                <w:bCs/>
                <w:sz w:val="24"/>
                <w:szCs w:val="24"/>
                <w:lang w:val="hr-HR"/>
              </w:rPr>
            </w:pPr>
          </w:p>
        </w:tc>
      </w:tr>
      <w:tr w:rsidR="00C055CE" w:rsidRPr="00C055CE" w:rsidTr="00C055CE">
        <w:tc>
          <w:tcPr>
            <w:tcW w:w="480" w:type="dxa"/>
            <w:vMerge/>
            <w:tcBorders>
              <w:left w:val="single" w:sz="4" w:space="0" w:color="FFFFFF" w:themeColor="background1"/>
              <w:right w:val="single" w:sz="4" w:space="0" w:color="FFFFFF" w:themeColor="background1"/>
            </w:tcBorders>
            <w:shd w:val="clear" w:color="auto" w:fill="F2F2F2" w:themeFill="background1" w:themeFillShade="F2"/>
          </w:tcPr>
          <w:p w:rsidR="00C055CE" w:rsidRPr="00C055CE" w:rsidRDefault="00C055CE" w:rsidP="00C055CE">
            <w:pPr>
              <w:spacing w:line="360" w:lineRule="auto"/>
              <w:jc w:val="center"/>
              <w:rPr>
                <w:rFonts w:ascii="Arial" w:eastAsiaTheme="minorHAnsi" w:hAnsi="Arial" w:cs="Arial"/>
                <w:bCs/>
                <w:sz w:val="24"/>
                <w:szCs w:val="24"/>
                <w:lang w:val="hr-HR"/>
              </w:rPr>
            </w:pPr>
          </w:p>
        </w:tc>
        <w:tc>
          <w:tcPr>
            <w:tcW w:w="2671" w:type="dxa"/>
            <w:tcBorders>
              <w:left w:val="single" w:sz="4" w:space="0" w:color="FFFFFF" w:themeColor="background1"/>
              <w:right w:val="single" w:sz="4" w:space="0" w:color="FFFFFF" w:themeColor="background1"/>
            </w:tcBorders>
            <w:shd w:val="clear" w:color="auto" w:fill="F2F2F2" w:themeFill="background1" w:themeFillShade="F2"/>
            <w:vAlign w:val="center"/>
          </w:tcPr>
          <w:p w:rsidR="00C055CE" w:rsidRPr="00C055CE" w:rsidRDefault="00C055CE" w:rsidP="00C055CE">
            <w:pPr>
              <w:spacing w:line="360" w:lineRule="auto"/>
              <w:rPr>
                <w:rFonts w:ascii="Arial" w:eastAsiaTheme="minorHAnsi" w:hAnsi="Arial" w:cs="Arial"/>
                <w:bCs/>
                <w:sz w:val="24"/>
                <w:szCs w:val="24"/>
                <w:highlight w:val="yellow"/>
                <w:lang w:val="hr-HR"/>
              </w:rPr>
            </w:pPr>
            <w:r w:rsidRPr="00C055CE">
              <w:rPr>
                <w:rFonts w:ascii="Arial" w:eastAsiaTheme="minorHAnsi" w:hAnsi="Arial" w:cs="Arial"/>
                <w:bCs/>
                <w:sz w:val="24"/>
                <w:szCs w:val="24"/>
                <w:lang w:val="hr-HR"/>
              </w:rPr>
              <w:t>Slabo razvijeno oko</w:t>
            </w:r>
          </w:p>
        </w:tc>
        <w:tc>
          <w:tcPr>
            <w:tcW w:w="533" w:type="dxa"/>
            <w:tcBorders>
              <w:left w:val="single" w:sz="4" w:space="0" w:color="FFFFFF" w:themeColor="background1"/>
              <w:right w:val="single" w:sz="4" w:space="0" w:color="FFFFFF" w:themeColor="background1"/>
            </w:tcBorders>
            <w:shd w:val="clear" w:color="auto" w:fill="auto"/>
            <w:vAlign w:val="center"/>
          </w:tcPr>
          <w:p w:rsidR="00C055CE" w:rsidRPr="00C055CE" w:rsidRDefault="00C055CE" w:rsidP="00C055CE">
            <w:pPr>
              <w:spacing w:line="360" w:lineRule="auto"/>
              <w:jc w:val="center"/>
              <w:rPr>
                <w:rFonts w:ascii="Arial" w:eastAsiaTheme="minorHAnsi" w:hAnsi="Arial" w:cs="Arial"/>
                <w:b/>
                <w:bCs/>
                <w:sz w:val="24"/>
                <w:szCs w:val="24"/>
                <w:lang w:val="hr-HR"/>
              </w:rPr>
            </w:pPr>
            <w:r w:rsidRPr="00C055CE">
              <w:rPr>
                <w:rFonts w:ascii="Arial" w:eastAsiaTheme="minorHAnsi" w:hAnsi="Arial" w:cs="Arial"/>
                <w:b/>
                <w:bCs/>
                <w:sz w:val="24"/>
                <w:szCs w:val="24"/>
                <w:lang w:val="hr-HR"/>
              </w:rPr>
              <w:t>●</w:t>
            </w:r>
          </w:p>
        </w:tc>
        <w:tc>
          <w:tcPr>
            <w:tcW w:w="533" w:type="dxa"/>
            <w:tcBorders>
              <w:left w:val="single" w:sz="4" w:space="0" w:color="FFFFFF" w:themeColor="background1"/>
              <w:right w:val="single" w:sz="4" w:space="0" w:color="FFFFFF" w:themeColor="background1"/>
            </w:tcBorders>
            <w:shd w:val="clear" w:color="auto" w:fill="auto"/>
            <w:vAlign w:val="center"/>
          </w:tcPr>
          <w:p w:rsidR="00C055CE" w:rsidRPr="00C055CE" w:rsidRDefault="00C055CE"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C055CE" w:rsidRPr="00C055CE" w:rsidRDefault="00C055CE" w:rsidP="00C055CE">
            <w:pPr>
              <w:spacing w:line="360" w:lineRule="auto"/>
              <w:jc w:val="center"/>
              <w:rPr>
                <w:rFonts w:ascii="Arial" w:eastAsiaTheme="minorHAnsi" w:hAnsi="Arial" w:cs="Arial"/>
                <w:b/>
                <w:bCs/>
                <w:sz w:val="24"/>
                <w:szCs w:val="24"/>
                <w:lang w:val="hr-HR"/>
              </w:rPr>
            </w:pPr>
            <w:r w:rsidRPr="00C055CE">
              <w:rPr>
                <w:rFonts w:ascii="Arial" w:eastAsiaTheme="minorHAnsi" w:hAnsi="Arial" w:cs="Arial"/>
                <w:b/>
                <w:bCs/>
                <w:sz w:val="24"/>
                <w:szCs w:val="24"/>
                <w:lang w:val="hr-HR"/>
              </w:rPr>
              <w:t>●</w:t>
            </w:r>
          </w:p>
        </w:tc>
        <w:tc>
          <w:tcPr>
            <w:tcW w:w="533" w:type="dxa"/>
            <w:tcBorders>
              <w:left w:val="single" w:sz="4" w:space="0" w:color="FFFFFF" w:themeColor="background1"/>
              <w:right w:val="single" w:sz="4" w:space="0" w:color="FFFFFF" w:themeColor="background1"/>
            </w:tcBorders>
            <w:shd w:val="clear" w:color="auto" w:fill="auto"/>
            <w:vAlign w:val="center"/>
          </w:tcPr>
          <w:p w:rsidR="00C055CE" w:rsidRPr="00C055CE" w:rsidRDefault="00C055CE" w:rsidP="00C055CE">
            <w:pPr>
              <w:spacing w:line="360" w:lineRule="auto"/>
              <w:jc w:val="center"/>
              <w:rPr>
                <w:rFonts w:ascii="Arial" w:eastAsiaTheme="minorHAnsi" w:hAnsi="Arial" w:cs="Arial"/>
                <w:b/>
                <w:bCs/>
                <w:sz w:val="24"/>
                <w:szCs w:val="24"/>
                <w:lang w:val="hr-HR"/>
              </w:rPr>
            </w:pPr>
            <w:r w:rsidRPr="00C055CE">
              <w:rPr>
                <w:rFonts w:ascii="Arial" w:eastAsiaTheme="minorHAnsi" w:hAnsi="Arial" w:cs="Arial"/>
                <w:b/>
                <w:bCs/>
                <w:sz w:val="24"/>
                <w:szCs w:val="24"/>
                <w:lang w:val="hr-HR"/>
              </w:rPr>
              <w:t>●</w:t>
            </w:r>
          </w:p>
        </w:tc>
        <w:tc>
          <w:tcPr>
            <w:tcW w:w="533" w:type="dxa"/>
            <w:tcBorders>
              <w:left w:val="single" w:sz="4" w:space="0" w:color="FFFFFF" w:themeColor="background1"/>
              <w:right w:val="single" w:sz="4" w:space="0" w:color="FFFFFF" w:themeColor="background1"/>
            </w:tcBorders>
            <w:shd w:val="clear" w:color="auto" w:fill="auto"/>
            <w:vAlign w:val="center"/>
          </w:tcPr>
          <w:p w:rsidR="00C055CE" w:rsidRPr="00C055CE" w:rsidRDefault="00C055CE"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C055CE" w:rsidRPr="00C055CE" w:rsidRDefault="00C055CE" w:rsidP="00C055CE">
            <w:pPr>
              <w:spacing w:line="360" w:lineRule="auto"/>
              <w:jc w:val="center"/>
              <w:rPr>
                <w:rFonts w:ascii="Arial" w:eastAsiaTheme="minorHAnsi" w:hAnsi="Arial" w:cs="Arial"/>
                <w:b/>
                <w:bCs/>
                <w:sz w:val="24"/>
                <w:szCs w:val="24"/>
                <w:lang w:val="hr-HR"/>
              </w:rPr>
            </w:pPr>
            <w:r w:rsidRPr="00C055CE">
              <w:rPr>
                <w:rFonts w:ascii="Arial" w:eastAsiaTheme="minorHAnsi" w:hAnsi="Arial" w:cs="Arial"/>
                <w:b/>
                <w:bCs/>
                <w:sz w:val="24"/>
                <w:szCs w:val="24"/>
                <w:lang w:val="hr-HR"/>
              </w:rPr>
              <w:t>●</w:t>
            </w:r>
          </w:p>
        </w:tc>
        <w:tc>
          <w:tcPr>
            <w:tcW w:w="533" w:type="dxa"/>
            <w:tcBorders>
              <w:left w:val="single" w:sz="4" w:space="0" w:color="FFFFFF" w:themeColor="background1"/>
              <w:right w:val="single" w:sz="4" w:space="0" w:color="FFFFFF" w:themeColor="background1"/>
            </w:tcBorders>
            <w:shd w:val="clear" w:color="auto" w:fill="auto"/>
            <w:vAlign w:val="center"/>
          </w:tcPr>
          <w:p w:rsidR="00C055CE" w:rsidRPr="00C055CE" w:rsidRDefault="00C055CE" w:rsidP="00C055CE">
            <w:pPr>
              <w:spacing w:line="360" w:lineRule="auto"/>
              <w:jc w:val="center"/>
              <w:rPr>
                <w:rFonts w:ascii="Arial" w:eastAsiaTheme="minorHAnsi" w:hAnsi="Arial" w:cs="Arial"/>
                <w:b/>
                <w:bCs/>
                <w:sz w:val="24"/>
                <w:szCs w:val="24"/>
                <w:lang w:val="hr-HR"/>
              </w:rPr>
            </w:pPr>
            <w:r w:rsidRPr="00C055CE">
              <w:rPr>
                <w:rFonts w:ascii="Arial" w:eastAsiaTheme="minorHAnsi" w:hAnsi="Arial" w:cs="Arial"/>
                <w:b/>
                <w:bCs/>
                <w:sz w:val="24"/>
                <w:szCs w:val="24"/>
                <w:lang w:val="hr-HR"/>
              </w:rPr>
              <w:t>●</w:t>
            </w:r>
          </w:p>
        </w:tc>
        <w:tc>
          <w:tcPr>
            <w:tcW w:w="533" w:type="dxa"/>
            <w:tcBorders>
              <w:left w:val="single" w:sz="4" w:space="0" w:color="FFFFFF" w:themeColor="background1"/>
              <w:right w:val="single" w:sz="4" w:space="0" w:color="FFFFFF" w:themeColor="background1"/>
            </w:tcBorders>
            <w:shd w:val="clear" w:color="auto" w:fill="auto"/>
            <w:vAlign w:val="center"/>
          </w:tcPr>
          <w:p w:rsidR="00C055CE" w:rsidRPr="00C055CE" w:rsidRDefault="00C055CE" w:rsidP="00C055CE">
            <w:pPr>
              <w:spacing w:line="360" w:lineRule="auto"/>
              <w:jc w:val="center"/>
              <w:rPr>
                <w:rFonts w:ascii="Arial" w:eastAsiaTheme="minorHAnsi" w:hAnsi="Arial" w:cs="Arial"/>
                <w:b/>
                <w:bCs/>
                <w:sz w:val="24"/>
                <w:szCs w:val="24"/>
                <w:lang w:val="hr-HR"/>
              </w:rPr>
            </w:pPr>
            <w:r w:rsidRPr="00C055CE">
              <w:rPr>
                <w:rFonts w:ascii="Arial" w:eastAsiaTheme="minorHAnsi" w:hAnsi="Arial" w:cs="Arial"/>
                <w:b/>
                <w:bCs/>
                <w:sz w:val="24"/>
                <w:szCs w:val="24"/>
                <w:lang w:val="hr-HR"/>
              </w:rPr>
              <w:t>●</w:t>
            </w:r>
          </w:p>
        </w:tc>
        <w:tc>
          <w:tcPr>
            <w:tcW w:w="533" w:type="dxa"/>
            <w:tcBorders>
              <w:left w:val="single" w:sz="4" w:space="0" w:color="FFFFFF" w:themeColor="background1"/>
              <w:right w:val="single" w:sz="4" w:space="0" w:color="FFFFFF" w:themeColor="background1"/>
            </w:tcBorders>
            <w:shd w:val="clear" w:color="auto" w:fill="auto"/>
            <w:vAlign w:val="center"/>
          </w:tcPr>
          <w:p w:rsidR="00C055CE" w:rsidRPr="00C055CE" w:rsidRDefault="00C055CE"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C055CE" w:rsidRPr="00C055CE" w:rsidRDefault="00C055CE" w:rsidP="00C055CE">
            <w:pPr>
              <w:spacing w:line="360" w:lineRule="auto"/>
              <w:jc w:val="center"/>
              <w:rPr>
                <w:rFonts w:ascii="Arial" w:eastAsiaTheme="minorHAnsi" w:hAnsi="Arial" w:cs="Arial"/>
                <w:b/>
                <w:bCs/>
                <w:sz w:val="24"/>
                <w:szCs w:val="24"/>
                <w:lang w:val="hr-HR"/>
              </w:rPr>
            </w:pPr>
            <w:r w:rsidRPr="00C055CE">
              <w:rPr>
                <w:rFonts w:ascii="Arial" w:eastAsiaTheme="minorHAnsi" w:hAnsi="Arial" w:cs="Arial"/>
                <w:b/>
                <w:bCs/>
                <w:sz w:val="24"/>
                <w:szCs w:val="24"/>
                <w:lang w:val="hr-HR"/>
              </w:rPr>
              <w:t>●</w:t>
            </w:r>
          </w:p>
        </w:tc>
        <w:tc>
          <w:tcPr>
            <w:tcW w:w="533" w:type="dxa"/>
            <w:tcBorders>
              <w:left w:val="single" w:sz="4" w:space="0" w:color="FFFFFF" w:themeColor="background1"/>
              <w:right w:val="single" w:sz="4" w:space="0" w:color="FFFFFF" w:themeColor="background1"/>
            </w:tcBorders>
            <w:shd w:val="clear" w:color="auto" w:fill="auto"/>
            <w:vAlign w:val="center"/>
          </w:tcPr>
          <w:p w:rsidR="00C055CE" w:rsidRPr="00C055CE" w:rsidRDefault="00C055CE" w:rsidP="00C055CE">
            <w:pPr>
              <w:spacing w:line="360" w:lineRule="auto"/>
              <w:jc w:val="center"/>
              <w:rPr>
                <w:rFonts w:ascii="Arial" w:eastAsiaTheme="minorHAnsi" w:hAnsi="Arial" w:cs="Arial"/>
                <w:b/>
                <w:bCs/>
                <w:sz w:val="24"/>
                <w:szCs w:val="24"/>
                <w:lang w:val="hr-HR"/>
              </w:rPr>
            </w:pPr>
            <w:r w:rsidRPr="00C055CE">
              <w:rPr>
                <w:rFonts w:ascii="Arial" w:eastAsiaTheme="minorHAnsi" w:hAnsi="Arial" w:cs="Arial"/>
                <w:b/>
                <w:bCs/>
                <w:sz w:val="24"/>
                <w:szCs w:val="24"/>
                <w:lang w:val="hr-HR"/>
              </w:rPr>
              <w:t>●</w:t>
            </w:r>
          </w:p>
        </w:tc>
        <w:tc>
          <w:tcPr>
            <w:tcW w:w="533" w:type="dxa"/>
            <w:tcBorders>
              <w:left w:val="single" w:sz="4" w:space="0" w:color="FFFFFF" w:themeColor="background1"/>
              <w:right w:val="single" w:sz="4" w:space="0" w:color="FFFFFF" w:themeColor="background1"/>
            </w:tcBorders>
            <w:shd w:val="clear" w:color="auto" w:fill="auto"/>
            <w:vAlign w:val="center"/>
          </w:tcPr>
          <w:p w:rsidR="00C055CE" w:rsidRPr="00C055CE" w:rsidRDefault="00C055CE" w:rsidP="00C055CE">
            <w:pPr>
              <w:spacing w:line="360" w:lineRule="auto"/>
              <w:jc w:val="center"/>
              <w:rPr>
                <w:rFonts w:ascii="Arial" w:eastAsiaTheme="minorHAnsi" w:hAnsi="Arial" w:cs="Arial"/>
                <w:b/>
                <w:bCs/>
                <w:sz w:val="24"/>
                <w:szCs w:val="24"/>
                <w:lang w:val="hr-HR"/>
              </w:rPr>
            </w:pPr>
          </w:p>
        </w:tc>
      </w:tr>
      <w:tr w:rsidR="009B1115" w:rsidRPr="00C055CE" w:rsidTr="00C055CE">
        <w:tc>
          <w:tcPr>
            <w:tcW w:w="480" w:type="dxa"/>
            <w:vMerge/>
            <w:tcBorders>
              <w:left w:val="single" w:sz="4" w:space="0" w:color="FFFFFF" w:themeColor="background1"/>
              <w:right w:val="single" w:sz="4" w:space="0" w:color="FFFFFF" w:themeColor="background1"/>
            </w:tcBorders>
            <w:shd w:val="clear" w:color="auto" w:fill="F2F2F2" w:themeFill="background1" w:themeFillShade="F2"/>
          </w:tcPr>
          <w:p w:rsidR="009B1115" w:rsidRPr="00C055CE" w:rsidRDefault="009B1115" w:rsidP="00C055CE">
            <w:pPr>
              <w:spacing w:line="360" w:lineRule="auto"/>
              <w:jc w:val="center"/>
              <w:rPr>
                <w:rFonts w:ascii="Arial" w:eastAsiaTheme="minorHAnsi" w:hAnsi="Arial" w:cs="Arial"/>
                <w:bCs/>
                <w:sz w:val="24"/>
                <w:szCs w:val="24"/>
                <w:lang w:val="hr-HR"/>
              </w:rPr>
            </w:pPr>
          </w:p>
        </w:tc>
        <w:tc>
          <w:tcPr>
            <w:tcW w:w="2671" w:type="dxa"/>
            <w:tcBorders>
              <w:left w:val="single" w:sz="4" w:space="0" w:color="FFFFFF" w:themeColor="background1"/>
              <w:right w:val="single" w:sz="4" w:space="0" w:color="FFFFFF" w:themeColor="background1"/>
            </w:tcBorders>
            <w:shd w:val="clear" w:color="auto" w:fill="F2F2F2" w:themeFill="background1" w:themeFillShade="F2"/>
            <w:vAlign w:val="center"/>
          </w:tcPr>
          <w:p w:rsidR="009B1115" w:rsidRPr="00C055CE" w:rsidRDefault="00930915" w:rsidP="00C055CE">
            <w:pPr>
              <w:spacing w:line="360" w:lineRule="auto"/>
              <w:rPr>
                <w:rFonts w:ascii="Arial" w:eastAsiaTheme="minorHAnsi" w:hAnsi="Arial" w:cs="Arial"/>
                <w:bCs/>
                <w:sz w:val="24"/>
                <w:szCs w:val="24"/>
                <w:lang w:val="hr-HR"/>
              </w:rPr>
            </w:pPr>
            <w:r>
              <w:rPr>
                <w:rFonts w:ascii="Arial" w:eastAsiaTheme="minorHAnsi" w:hAnsi="Arial" w:cs="Arial"/>
                <w:bCs/>
                <w:sz w:val="24"/>
                <w:szCs w:val="24"/>
                <w:lang w:val="hr-HR"/>
              </w:rPr>
              <w:t>Zaostajanje u razvoju</w:t>
            </w: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r w:rsidRPr="00C055CE">
              <w:rPr>
                <w:rFonts w:ascii="Arial" w:eastAsiaTheme="minorHAnsi" w:hAnsi="Arial" w:cs="Arial"/>
                <w:b/>
                <w:bCs/>
                <w:sz w:val="24"/>
                <w:szCs w:val="24"/>
                <w:lang w:val="hr-HR"/>
              </w:rPr>
              <w:t>●</w:t>
            </w: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r w:rsidRPr="00C055CE">
              <w:rPr>
                <w:rFonts w:ascii="Arial" w:eastAsiaTheme="minorHAnsi" w:hAnsi="Arial" w:cs="Arial"/>
                <w:b/>
                <w:bCs/>
                <w:sz w:val="24"/>
                <w:szCs w:val="24"/>
                <w:lang w:val="hr-HR"/>
              </w:rPr>
              <w:t>●</w:t>
            </w: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r w:rsidRPr="00C055CE">
              <w:rPr>
                <w:rFonts w:ascii="Arial" w:eastAsiaTheme="minorHAnsi" w:hAnsi="Arial" w:cs="Arial"/>
                <w:b/>
                <w:bCs/>
                <w:sz w:val="24"/>
                <w:szCs w:val="24"/>
                <w:lang w:val="hr-HR"/>
              </w:rPr>
              <w:t>●</w:t>
            </w: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r w:rsidRPr="00C055CE">
              <w:rPr>
                <w:rFonts w:ascii="Arial" w:eastAsiaTheme="minorHAnsi" w:hAnsi="Arial" w:cs="Arial"/>
                <w:b/>
                <w:bCs/>
                <w:sz w:val="24"/>
                <w:szCs w:val="24"/>
                <w:lang w:val="hr-HR"/>
              </w:rPr>
              <w:t>●</w:t>
            </w: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r w:rsidRPr="00C055CE">
              <w:rPr>
                <w:rFonts w:ascii="Arial" w:eastAsiaTheme="minorHAnsi" w:hAnsi="Arial" w:cs="Arial"/>
                <w:b/>
                <w:bCs/>
                <w:sz w:val="24"/>
                <w:szCs w:val="24"/>
                <w:lang w:val="hr-HR"/>
              </w:rPr>
              <w:t>●</w:t>
            </w: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r>
      <w:tr w:rsidR="009B1115" w:rsidRPr="00C055CE" w:rsidTr="00C055CE">
        <w:tc>
          <w:tcPr>
            <w:tcW w:w="480" w:type="dxa"/>
            <w:vMerge/>
            <w:tcBorders>
              <w:left w:val="single" w:sz="4" w:space="0" w:color="FFFFFF" w:themeColor="background1"/>
              <w:right w:val="single" w:sz="4" w:space="0" w:color="FFFFFF" w:themeColor="background1"/>
            </w:tcBorders>
            <w:shd w:val="clear" w:color="auto" w:fill="F2F2F2" w:themeFill="background1" w:themeFillShade="F2"/>
          </w:tcPr>
          <w:p w:rsidR="009B1115" w:rsidRPr="00C055CE" w:rsidRDefault="009B1115" w:rsidP="00C055CE">
            <w:pPr>
              <w:spacing w:line="360" w:lineRule="auto"/>
              <w:jc w:val="center"/>
              <w:rPr>
                <w:rFonts w:ascii="Arial" w:eastAsiaTheme="minorHAnsi" w:hAnsi="Arial" w:cs="Arial"/>
                <w:bCs/>
                <w:sz w:val="24"/>
                <w:szCs w:val="24"/>
                <w:lang w:val="hr-HR"/>
              </w:rPr>
            </w:pPr>
          </w:p>
        </w:tc>
        <w:tc>
          <w:tcPr>
            <w:tcW w:w="2671" w:type="dxa"/>
            <w:tcBorders>
              <w:left w:val="single" w:sz="4" w:space="0" w:color="FFFFFF" w:themeColor="background1"/>
              <w:right w:val="single" w:sz="4" w:space="0" w:color="FFFFFF" w:themeColor="background1"/>
            </w:tcBorders>
            <w:shd w:val="clear" w:color="auto" w:fill="F2F2F2" w:themeFill="background1" w:themeFillShade="F2"/>
            <w:vAlign w:val="center"/>
          </w:tcPr>
          <w:p w:rsidR="009B1115" w:rsidRPr="00C055CE" w:rsidRDefault="009B1115" w:rsidP="00C055CE">
            <w:pPr>
              <w:spacing w:line="360" w:lineRule="auto"/>
              <w:rPr>
                <w:rFonts w:ascii="Arial" w:eastAsiaTheme="minorHAnsi" w:hAnsi="Arial" w:cs="Arial"/>
                <w:bCs/>
                <w:sz w:val="24"/>
                <w:szCs w:val="24"/>
                <w:lang w:val="hr-HR"/>
              </w:rPr>
            </w:pPr>
            <w:r w:rsidRPr="00C055CE">
              <w:rPr>
                <w:rFonts w:ascii="Arial" w:eastAsiaTheme="minorHAnsi" w:hAnsi="Arial" w:cs="Arial"/>
                <w:bCs/>
                <w:sz w:val="24"/>
                <w:szCs w:val="24"/>
                <w:lang w:val="hr-HR"/>
              </w:rPr>
              <w:t>Neformirani rep</w:t>
            </w: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r w:rsidRPr="00C055CE">
              <w:rPr>
                <w:rFonts w:ascii="Arial" w:eastAsiaTheme="minorHAnsi" w:hAnsi="Arial" w:cs="Arial"/>
                <w:b/>
                <w:bCs/>
                <w:sz w:val="24"/>
                <w:szCs w:val="24"/>
                <w:lang w:val="hr-HR"/>
              </w:rPr>
              <w:t>●</w:t>
            </w: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r>
      <w:tr w:rsidR="009B1115" w:rsidRPr="00C055CE" w:rsidTr="00C055CE">
        <w:tc>
          <w:tcPr>
            <w:tcW w:w="480" w:type="dxa"/>
            <w:vMerge/>
            <w:tcBorders>
              <w:left w:val="single" w:sz="4" w:space="0" w:color="FFFFFF" w:themeColor="background1"/>
              <w:right w:val="single" w:sz="4" w:space="0" w:color="FFFFFF" w:themeColor="background1"/>
            </w:tcBorders>
            <w:shd w:val="clear" w:color="auto" w:fill="F2F2F2" w:themeFill="background1" w:themeFillShade="F2"/>
          </w:tcPr>
          <w:p w:rsidR="009B1115" w:rsidRPr="00C055CE" w:rsidRDefault="009B1115" w:rsidP="00C055CE">
            <w:pPr>
              <w:spacing w:line="360" w:lineRule="auto"/>
              <w:jc w:val="center"/>
              <w:rPr>
                <w:rFonts w:ascii="Arial" w:eastAsiaTheme="minorHAnsi" w:hAnsi="Arial" w:cs="Arial"/>
                <w:bCs/>
                <w:sz w:val="24"/>
                <w:szCs w:val="24"/>
                <w:lang w:val="hr-HR"/>
              </w:rPr>
            </w:pPr>
          </w:p>
        </w:tc>
        <w:tc>
          <w:tcPr>
            <w:tcW w:w="2671" w:type="dxa"/>
            <w:tcBorders>
              <w:left w:val="single" w:sz="4" w:space="0" w:color="FFFFFF" w:themeColor="background1"/>
              <w:right w:val="single" w:sz="4" w:space="0" w:color="FFFFFF" w:themeColor="background1"/>
            </w:tcBorders>
            <w:shd w:val="clear" w:color="auto" w:fill="F2F2F2" w:themeFill="background1" w:themeFillShade="F2"/>
            <w:vAlign w:val="center"/>
          </w:tcPr>
          <w:p w:rsidR="009B1115" w:rsidRPr="00C055CE" w:rsidRDefault="009B1115" w:rsidP="00C055CE">
            <w:pPr>
              <w:spacing w:line="360" w:lineRule="auto"/>
              <w:rPr>
                <w:rFonts w:ascii="Arial" w:eastAsiaTheme="minorHAnsi" w:hAnsi="Arial" w:cs="Arial"/>
                <w:bCs/>
                <w:sz w:val="24"/>
                <w:szCs w:val="24"/>
                <w:lang w:val="hr-HR"/>
              </w:rPr>
            </w:pPr>
            <w:r w:rsidRPr="00C055CE">
              <w:rPr>
                <w:rFonts w:ascii="Arial" w:eastAsiaTheme="minorHAnsi" w:hAnsi="Arial" w:cs="Arial"/>
                <w:bCs/>
                <w:sz w:val="24"/>
                <w:szCs w:val="24"/>
                <w:lang w:val="hr-HR"/>
              </w:rPr>
              <w:t>Slabo razvijena glava</w:t>
            </w: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r w:rsidRPr="00C055CE">
              <w:rPr>
                <w:rFonts w:ascii="Arial" w:eastAsiaTheme="minorHAnsi" w:hAnsi="Arial" w:cs="Arial"/>
                <w:b/>
                <w:bCs/>
                <w:sz w:val="24"/>
                <w:szCs w:val="24"/>
                <w:lang w:val="hr-HR"/>
              </w:rPr>
              <w:t>●</w:t>
            </w: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r w:rsidRPr="00C055CE">
              <w:rPr>
                <w:rFonts w:ascii="Arial" w:eastAsiaTheme="minorHAnsi" w:hAnsi="Arial" w:cs="Arial"/>
                <w:b/>
                <w:bCs/>
                <w:sz w:val="24"/>
                <w:szCs w:val="24"/>
                <w:lang w:val="hr-HR"/>
              </w:rPr>
              <w:t>●</w:t>
            </w: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r>
      <w:tr w:rsidR="009B1115" w:rsidRPr="00C055CE" w:rsidTr="00915A04">
        <w:tc>
          <w:tcPr>
            <w:tcW w:w="480" w:type="dxa"/>
            <w:vMerge/>
            <w:tcBorders>
              <w:left w:val="single" w:sz="4" w:space="0" w:color="FFFFFF" w:themeColor="background1"/>
              <w:right w:val="single" w:sz="4" w:space="0" w:color="FFFFFF" w:themeColor="background1"/>
            </w:tcBorders>
            <w:shd w:val="clear" w:color="auto" w:fill="F2F2F2" w:themeFill="background1" w:themeFillShade="F2"/>
          </w:tcPr>
          <w:p w:rsidR="009B1115" w:rsidRPr="00C055CE" w:rsidRDefault="009B1115" w:rsidP="00C055CE">
            <w:pPr>
              <w:spacing w:line="360" w:lineRule="auto"/>
              <w:jc w:val="center"/>
              <w:rPr>
                <w:rFonts w:ascii="Arial" w:eastAsiaTheme="minorHAnsi" w:hAnsi="Arial" w:cs="Arial"/>
                <w:bCs/>
                <w:sz w:val="24"/>
                <w:szCs w:val="24"/>
                <w:lang w:val="hr-HR"/>
              </w:rPr>
            </w:pPr>
          </w:p>
        </w:tc>
        <w:tc>
          <w:tcPr>
            <w:tcW w:w="2671" w:type="dxa"/>
            <w:tcBorders>
              <w:left w:val="single" w:sz="4" w:space="0" w:color="FFFFFF" w:themeColor="background1"/>
              <w:bottom w:val="single" w:sz="8" w:space="0" w:color="auto"/>
              <w:right w:val="single" w:sz="4" w:space="0" w:color="FFFFFF" w:themeColor="background1"/>
            </w:tcBorders>
            <w:shd w:val="clear" w:color="auto" w:fill="F2F2F2" w:themeFill="background1" w:themeFillShade="F2"/>
            <w:vAlign w:val="center"/>
          </w:tcPr>
          <w:p w:rsidR="009B1115" w:rsidRPr="00C055CE" w:rsidRDefault="009B1115" w:rsidP="00C055CE">
            <w:pPr>
              <w:spacing w:line="360" w:lineRule="auto"/>
              <w:rPr>
                <w:rFonts w:ascii="Arial" w:eastAsiaTheme="minorHAnsi" w:hAnsi="Arial" w:cs="Arial"/>
                <w:bCs/>
                <w:sz w:val="24"/>
                <w:szCs w:val="24"/>
                <w:lang w:val="hr-HR"/>
              </w:rPr>
            </w:pPr>
            <w:r w:rsidRPr="00C055CE">
              <w:rPr>
                <w:rFonts w:ascii="Arial" w:eastAsiaTheme="minorHAnsi" w:hAnsi="Arial" w:cs="Arial"/>
                <w:bCs/>
                <w:sz w:val="24"/>
                <w:szCs w:val="24"/>
                <w:lang w:val="hr-HR"/>
              </w:rPr>
              <w:t>Deformacije glave</w:t>
            </w:r>
          </w:p>
        </w:tc>
        <w:tc>
          <w:tcPr>
            <w:tcW w:w="533" w:type="dxa"/>
            <w:tcBorders>
              <w:left w:val="single" w:sz="4" w:space="0" w:color="FFFFFF" w:themeColor="background1"/>
              <w:bottom w:val="single" w:sz="8" w:space="0" w:color="auto"/>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r w:rsidRPr="00C055CE">
              <w:rPr>
                <w:rFonts w:ascii="Arial" w:eastAsiaTheme="minorHAnsi" w:hAnsi="Arial" w:cs="Arial"/>
                <w:b/>
                <w:bCs/>
                <w:sz w:val="24"/>
                <w:szCs w:val="24"/>
                <w:lang w:val="hr-HR"/>
              </w:rPr>
              <w:t>●</w:t>
            </w:r>
          </w:p>
        </w:tc>
        <w:tc>
          <w:tcPr>
            <w:tcW w:w="533" w:type="dxa"/>
            <w:tcBorders>
              <w:left w:val="single" w:sz="4" w:space="0" w:color="FFFFFF" w:themeColor="background1"/>
              <w:bottom w:val="single" w:sz="8" w:space="0" w:color="auto"/>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bottom w:val="single" w:sz="8" w:space="0" w:color="auto"/>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r w:rsidRPr="00C055CE">
              <w:rPr>
                <w:rFonts w:ascii="Arial" w:eastAsiaTheme="minorHAnsi" w:hAnsi="Arial" w:cs="Arial"/>
                <w:b/>
                <w:bCs/>
                <w:sz w:val="24"/>
                <w:szCs w:val="24"/>
                <w:lang w:val="hr-HR"/>
              </w:rPr>
              <w:t>●</w:t>
            </w:r>
          </w:p>
        </w:tc>
        <w:tc>
          <w:tcPr>
            <w:tcW w:w="533" w:type="dxa"/>
            <w:tcBorders>
              <w:left w:val="single" w:sz="4" w:space="0" w:color="FFFFFF" w:themeColor="background1"/>
              <w:bottom w:val="single" w:sz="8" w:space="0" w:color="auto"/>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bottom w:val="single" w:sz="8" w:space="0" w:color="auto"/>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bottom w:val="single" w:sz="8" w:space="0" w:color="auto"/>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bottom w:val="single" w:sz="8" w:space="0" w:color="auto"/>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bottom w:val="single" w:sz="8" w:space="0" w:color="auto"/>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r w:rsidRPr="00C055CE">
              <w:rPr>
                <w:rFonts w:ascii="Arial" w:eastAsiaTheme="minorHAnsi" w:hAnsi="Arial" w:cs="Arial"/>
                <w:b/>
                <w:bCs/>
                <w:sz w:val="24"/>
                <w:szCs w:val="24"/>
                <w:lang w:val="hr-HR"/>
              </w:rPr>
              <w:t>●</w:t>
            </w:r>
          </w:p>
        </w:tc>
        <w:tc>
          <w:tcPr>
            <w:tcW w:w="533" w:type="dxa"/>
            <w:tcBorders>
              <w:left w:val="single" w:sz="4" w:space="0" w:color="FFFFFF" w:themeColor="background1"/>
              <w:bottom w:val="single" w:sz="8" w:space="0" w:color="auto"/>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bottom w:val="single" w:sz="8" w:space="0" w:color="auto"/>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r w:rsidRPr="00C055CE">
              <w:rPr>
                <w:rFonts w:ascii="Arial" w:eastAsiaTheme="minorHAnsi" w:hAnsi="Arial" w:cs="Arial"/>
                <w:b/>
                <w:bCs/>
                <w:sz w:val="24"/>
                <w:szCs w:val="24"/>
                <w:lang w:val="hr-HR"/>
              </w:rPr>
              <w:t>●</w:t>
            </w:r>
          </w:p>
        </w:tc>
        <w:tc>
          <w:tcPr>
            <w:tcW w:w="533" w:type="dxa"/>
            <w:tcBorders>
              <w:left w:val="single" w:sz="4" w:space="0" w:color="FFFFFF" w:themeColor="background1"/>
              <w:bottom w:val="single" w:sz="8" w:space="0" w:color="auto"/>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bottom w:val="single" w:sz="8" w:space="0" w:color="auto"/>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r>
      <w:tr w:rsidR="009B1115" w:rsidRPr="00C055CE" w:rsidTr="00915A04">
        <w:tc>
          <w:tcPr>
            <w:tcW w:w="480" w:type="dxa"/>
            <w:vMerge/>
            <w:tcBorders>
              <w:left w:val="single" w:sz="4" w:space="0" w:color="FFFFFF" w:themeColor="background1"/>
              <w:bottom w:val="single" w:sz="8" w:space="0" w:color="auto"/>
              <w:right w:val="single" w:sz="4" w:space="0" w:color="FFFFFF" w:themeColor="background1"/>
            </w:tcBorders>
            <w:shd w:val="clear" w:color="auto" w:fill="F2F2F2" w:themeFill="background1" w:themeFillShade="F2"/>
          </w:tcPr>
          <w:p w:rsidR="009B1115" w:rsidRPr="00C055CE" w:rsidRDefault="009B1115" w:rsidP="00C055CE">
            <w:pPr>
              <w:spacing w:line="360" w:lineRule="auto"/>
              <w:jc w:val="center"/>
              <w:rPr>
                <w:rFonts w:ascii="Arial" w:eastAsiaTheme="minorHAnsi" w:hAnsi="Arial" w:cs="Arial"/>
                <w:bCs/>
                <w:sz w:val="24"/>
                <w:szCs w:val="24"/>
                <w:lang w:val="hr-HR"/>
              </w:rPr>
            </w:pPr>
          </w:p>
        </w:tc>
        <w:tc>
          <w:tcPr>
            <w:tcW w:w="2671" w:type="dxa"/>
            <w:tcBorders>
              <w:top w:val="single" w:sz="8" w:space="0" w:color="auto"/>
              <w:left w:val="single" w:sz="4" w:space="0" w:color="FFFFFF" w:themeColor="background1"/>
              <w:right w:val="single" w:sz="4" w:space="0" w:color="FFFFFF" w:themeColor="background1"/>
            </w:tcBorders>
            <w:shd w:val="clear" w:color="auto" w:fill="F2F2F2" w:themeFill="background1" w:themeFillShade="F2"/>
            <w:vAlign w:val="center"/>
          </w:tcPr>
          <w:p w:rsidR="009B1115" w:rsidRPr="00C055CE" w:rsidRDefault="009B1115" w:rsidP="00C055CE">
            <w:pPr>
              <w:spacing w:line="360" w:lineRule="auto"/>
              <w:rPr>
                <w:rFonts w:ascii="Arial" w:eastAsiaTheme="minorHAnsi" w:hAnsi="Arial" w:cs="Arial"/>
                <w:bCs/>
                <w:sz w:val="24"/>
                <w:szCs w:val="24"/>
                <w:lang w:val="hr-HR"/>
              </w:rPr>
            </w:pPr>
            <w:r w:rsidRPr="00C055CE">
              <w:rPr>
                <w:rFonts w:ascii="Arial" w:eastAsiaTheme="minorHAnsi" w:hAnsi="Arial" w:cs="Arial"/>
                <w:bCs/>
                <w:sz w:val="24"/>
                <w:szCs w:val="24"/>
                <w:lang w:val="hr-HR"/>
              </w:rPr>
              <w:t>Koagulacija embrija</w:t>
            </w:r>
          </w:p>
        </w:tc>
        <w:tc>
          <w:tcPr>
            <w:tcW w:w="533" w:type="dxa"/>
            <w:tcBorders>
              <w:top w:val="single" w:sz="8" w:space="0" w:color="auto"/>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c>
          <w:tcPr>
            <w:tcW w:w="533" w:type="dxa"/>
            <w:tcBorders>
              <w:top w:val="single" w:sz="8" w:space="0" w:color="auto"/>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c>
          <w:tcPr>
            <w:tcW w:w="533" w:type="dxa"/>
            <w:tcBorders>
              <w:top w:val="single" w:sz="8" w:space="0" w:color="auto"/>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c>
          <w:tcPr>
            <w:tcW w:w="533" w:type="dxa"/>
            <w:tcBorders>
              <w:top w:val="single" w:sz="8" w:space="0" w:color="auto"/>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r w:rsidRPr="00C055CE">
              <w:rPr>
                <w:rFonts w:ascii="Arial" w:eastAsiaTheme="minorHAnsi" w:hAnsi="Arial" w:cs="Arial"/>
                <w:b/>
                <w:bCs/>
                <w:sz w:val="24"/>
                <w:szCs w:val="24"/>
                <w:lang w:val="hr-HR"/>
              </w:rPr>
              <w:t>†</w:t>
            </w:r>
          </w:p>
        </w:tc>
        <w:tc>
          <w:tcPr>
            <w:tcW w:w="533" w:type="dxa"/>
            <w:tcBorders>
              <w:top w:val="single" w:sz="8" w:space="0" w:color="auto"/>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c>
          <w:tcPr>
            <w:tcW w:w="533" w:type="dxa"/>
            <w:tcBorders>
              <w:top w:val="single" w:sz="8" w:space="0" w:color="auto"/>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c>
          <w:tcPr>
            <w:tcW w:w="533" w:type="dxa"/>
            <w:tcBorders>
              <w:top w:val="single" w:sz="8" w:space="0" w:color="auto"/>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c>
          <w:tcPr>
            <w:tcW w:w="533" w:type="dxa"/>
            <w:tcBorders>
              <w:top w:val="single" w:sz="8" w:space="0" w:color="auto"/>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c>
          <w:tcPr>
            <w:tcW w:w="533" w:type="dxa"/>
            <w:tcBorders>
              <w:top w:val="single" w:sz="8" w:space="0" w:color="auto"/>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c>
          <w:tcPr>
            <w:tcW w:w="533" w:type="dxa"/>
            <w:tcBorders>
              <w:top w:val="single" w:sz="8" w:space="0" w:color="auto"/>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r w:rsidRPr="00C055CE">
              <w:rPr>
                <w:rFonts w:ascii="Arial" w:eastAsiaTheme="minorHAnsi" w:hAnsi="Arial" w:cs="Arial"/>
                <w:b/>
                <w:bCs/>
                <w:sz w:val="24"/>
                <w:szCs w:val="24"/>
                <w:lang w:val="hr-HR"/>
              </w:rPr>
              <w:t>†</w:t>
            </w:r>
          </w:p>
        </w:tc>
        <w:tc>
          <w:tcPr>
            <w:tcW w:w="533" w:type="dxa"/>
            <w:tcBorders>
              <w:top w:val="single" w:sz="8" w:space="0" w:color="auto"/>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r w:rsidRPr="00C055CE">
              <w:rPr>
                <w:rFonts w:ascii="Arial" w:eastAsiaTheme="minorHAnsi" w:hAnsi="Arial" w:cs="Arial"/>
                <w:b/>
                <w:bCs/>
                <w:sz w:val="24"/>
                <w:szCs w:val="24"/>
                <w:lang w:val="hr-HR"/>
              </w:rPr>
              <w:t>†</w:t>
            </w:r>
          </w:p>
        </w:tc>
        <w:tc>
          <w:tcPr>
            <w:tcW w:w="533" w:type="dxa"/>
            <w:tcBorders>
              <w:top w:val="single" w:sz="8" w:space="0" w:color="auto"/>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r>
      <w:tr w:rsidR="009B1115" w:rsidRPr="00C055CE" w:rsidTr="00915A04">
        <w:tc>
          <w:tcPr>
            <w:tcW w:w="480" w:type="dxa"/>
            <w:vMerge w:val="restart"/>
            <w:tcBorders>
              <w:top w:val="single" w:sz="8" w:space="0" w:color="auto"/>
              <w:left w:val="single" w:sz="4" w:space="0" w:color="FFFFFF" w:themeColor="background1"/>
              <w:right w:val="single" w:sz="4" w:space="0" w:color="FFFFFF" w:themeColor="background1"/>
            </w:tcBorders>
            <w:shd w:val="clear" w:color="auto" w:fill="F2F2F2" w:themeFill="background1" w:themeFillShade="F2"/>
            <w:textDirection w:val="btLr"/>
          </w:tcPr>
          <w:p w:rsidR="009B1115" w:rsidRPr="00C055CE" w:rsidRDefault="009B1115" w:rsidP="00C055CE">
            <w:pPr>
              <w:spacing w:line="360" w:lineRule="auto"/>
              <w:ind w:left="113" w:right="113"/>
              <w:jc w:val="center"/>
              <w:rPr>
                <w:rFonts w:ascii="Arial" w:eastAsiaTheme="minorHAnsi" w:hAnsi="Arial" w:cs="Arial"/>
                <w:b/>
                <w:bCs/>
                <w:sz w:val="24"/>
                <w:szCs w:val="24"/>
                <w:lang w:val="hr-HR"/>
              </w:rPr>
            </w:pPr>
            <w:r w:rsidRPr="00C055CE">
              <w:rPr>
                <w:rFonts w:ascii="Arial" w:eastAsiaTheme="minorHAnsi" w:hAnsi="Arial" w:cs="Arial"/>
                <w:b/>
                <w:bCs/>
                <w:sz w:val="24"/>
                <w:szCs w:val="24"/>
                <w:lang w:val="hr-HR"/>
              </w:rPr>
              <w:t>48 hpf</w:t>
            </w:r>
          </w:p>
        </w:tc>
        <w:tc>
          <w:tcPr>
            <w:tcW w:w="2671" w:type="dxa"/>
            <w:tcBorders>
              <w:left w:val="single" w:sz="4" w:space="0" w:color="FFFFFF" w:themeColor="background1"/>
              <w:right w:val="single" w:sz="4" w:space="0" w:color="FFFFFF" w:themeColor="background1"/>
            </w:tcBorders>
            <w:shd w:val="clear" w:color="auto" w:fill="F2F2F2" w:themeFill="background1" w:themeFillShade="F2"/>
            <w:vAlign w:val="center"/>
          </w:tcPr>
          <w:p w:rsidR="009B1115" w:rsidRDefault="009B1115" w:rsidP="00C055CE">
            <w:pPr>
              <w:spacing w:line="360" w:lineRule="auto"/>
              <w:rPr>
                <w:rFonts w:ascii="Arial" w:eastAsiaTheme="minorHAnsi" w:hAnsi="Arial" w:cs="Arial"/>
                <w:bCs/>
                <w:sz w:val="24"/>
                <w:szCs w:val="24"/>
                <w:lang w:val="hr-HR"/>
              </w:rPr>
            </w:pPr>
            <w:r>
              <w:rPr>
                <w:rFonts w:ascii="Arial" w:eastAsiaTheme="minorHAnsi" w:hAnsi="Arial" w:cs="Arial"/>
                <w:bCs/>
                <w:sz w:val="24"/>
                <w:szCs w:val="24"/>
                <w:lang w:val="hr-HR"/>
              </w:rPr>
              <w:t>Snižen broj</w:t>
            </w:r>
          </w:p>
          <w:p w:rsidR="009B1115" w:rsidRPr="00C055CE" w:rsidRDefault="009B1115" w:rsidP="00C055CE">
            <w:pPr>
              <w:spacing w:line="360" w:lineRule="auto"/>
              <w:rPr>
                <w:rFonts w:ascii="Arial" w:eastAsiaTheme="minorHAnsi" w:hAnsi="Arial" w:cs="Arial"/>
                <w:b/>
                <w:bCs/>
                <w:sz w:val="24"/>
                <w:szCs w:val="24"/>
                <w:lang w:val="hr-HR"/>
              </w:rPr>
            </w:pPr>
            <w:r w:rsidRPr="00C055CE">
              <w:rPr>
                <w:rFonts w:ascii="Arial" w:eastAsiaTheme="minorHAnsi" w:hAnsi="Arial" w:cs="Arial"/>
                <w:bCs/>
                <w:sz w:val="24"/>
                <w:szCs w:val="24"/>
                <w:lang w:val="hr-HR"/>
              </w:rPr>
              <w:t>otkucaja srca</w:t>
            </w: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r w:rsidRPr="00C055CE">
              <w:rPr>
                <w:rFonts w:ascii="Arial" w:eastAsiaTheme="minorHAnsi" w:hAnsi="Arial" w:cs="Arial"/>
                <w:b/>
                <w:bCs/>
                <w:sz w:val="24"/>
                <w:szCs w:val="24"/>
                <w:lang w:val="hr-HR"/>
              </w:rPr>
              <w:t>†</w:t>
            </w: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r w:rsidRPr="00C055CE">
              <w:rPr>
                <w:rFonts w:ascii="Arial" w:eastAsiaTheme="minorHAnsi" w:hAnsi="Arial" w:cs="Arial"/>
                <w:b/>
                <w:bCs/>
                <w:sz w:val="24"/>
                <w:szCs w:val="24"/>
                <w:lang w:val="hr-HR"/>
              </w:rPr>
              <w:t>†</w:t>
            </w: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r w:rsidRPr="00C055CE">
              <w:rPr>
                <w:rFonts w:ascii="Arial" w:eastAsiaTheme="minorHAnsi" w:hAnsi="Arial" w:cs="Arial"/>
                <w:b/>
                <w:bCs/>
                <w:sz w:val="24"/>
                <w:szCs w:val="24"/>
                <w:lang w:val="hr-HR"/>
              </w:rPr>
              <w:t>†</w:t>
            </w: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r>
      <w:tr w:rsidR="009B1115" w:rsidRPr="00C055CE" w:rsidTr="00C055CE">
        <w:tc>
          <w:tcPr>
            <w:tcW w:w="480" w:type="dxa"/>
            <w:vMerge/>
            <w:tcBorders>
              <w:top w:val="single" w:sz="12" w:space="0" w:color="auto"/>
              <w:left w:val="single" w:sz="4" w:space="0" w:color="FFFFFF" w:themeColor="background1"/>
              <w:right w:val="single" w:sz="4" w:space="0" w:color="FFFFFF" w:themeColor="background1"/>
            </w:tcBorders>
            <w:shd w:val="clear" w:color="auto" w:fill="F2F2F2" w:themeFill="background1" w:themeFillShade="F2"/>
          </w:tcPr>
          <w:p w:rsidR="009B1115" w:rsidRPr="00C055CE" w:rsidRDefault="009B1115" w:rsidP="00C055CE">
            <w:pPr>
              <w:spacing w:line="360" w:lineRule="auto"/>
              <w:rPr>
                <w:rFonts w:ascii="Arial" w:eastAsiaTheme="minorHAnsi" w:hAnsi="Arial" w:cs="Arial"/>
                <w:bCs/>
                <w:sz w:val="24"/>
                <w:szCs w:val="24"/>
                <w:lang w:val="hr-HR"/>
              </w:rPr>
            </w:pPr>
          </w:p>
        </w:tc>
        <w:tc>
          <w:tcPr>
            <w:tcW w:w="2671" w:type="dxa"/>
            <w:tcBorders>
              <w:left w:val="single" w:sz="4" w:space="0" w:color="FFFFFF" w:themeColor="background1"/>
              <w:right w:val="single" w:sz="4" w:space="0" w:color="FFFFFF" w:themeColor="background1"/>
            </w:tcBorders>
            <w:shd w:val="clear" w:color="auto" w:fill="F2F2F2" w:themeFill="background1" w:themeFillShade="F2"/>
            <w:vAlign w:val="center"/>
          </w:tcPr>
          <w:p w:rsidR="009B1115" w:rsidRPr="00C055CE" w:rsidRDefault="009B1115" w:rsidP="00C055CE">
            <w:pPr>
              <w:spacing w:line="360" w:lineRule="auto"/>
              <w:rPr>
                <w:rFonts w:ascii="Arial" w:eastAsiaTheme="minorHAnsi" w:hAnsi="Arial" w:cs="Arial"/>
                <w:bCs/>
                <w:sz w:val="24"/>
                <w:szCs w:val="24"/>
                <w:lang w:val="hr-HR"/>
              </w:rPr>
            </w:pPr>
            <w:r>
              <w:rPr>
                <w:rFonts w:ascii="Arial" w:eastAsiaTheme="minorHAnsi" w:hAnsi="Arial" w:cs="Arial"/>
                <w:bCs/>
                <w:sz w:val="24"/>
                <w:szCs w:val="24"/>
                <w:lang w:val="hr-HR"/>
              </w:rPr>
              <w:t>Nakupljanje</w:t>
            </w:r>
            <w:r w:rsidRPr="00C055CE">
              <w:rPr>
                <w:rFonts w:ascii="Arial" w:eastAsiaTheme="minorHAnsi" w:hAnsi="Arial" w:cs="Arial"/>
                <w:bCs/>
                <w:sz w:val="24"/>
                <w:szCs w:val="24"/>
                <w:lang w:val="hr-HR"/>
              </w:rPr>
              <w:t xml:space="preserve"> </w:t>
            </w:r>
            <w:r>
              <w:rPr>
                <w:rFonts w:ascii="Arial" w:eastAsiaTheme="minorHAnsi" w:hAnsi="Arial" w:cs="Arial"/>
                <w:bCs/>
                <w:sz w:val="24"/>
                <w:szCs w:val="24"/>
                <w:lang w:val="hr-HR"/>
              </w:rPr>
              <w:t>krvi</w:t>
            </w:r>
            <w:r w:rsidRPr="00C055CE">
              <w:rPr>
                <w:rFonts w:ascii="Arial" w:eastAsiaTheme="minorHAnsi" w:hAnsi="Arial" w:cs="Arial"/>
                <w:bCs/>
                <w:sz w:val="24"/>
                <w:szCs w:val="24"/>
                <w:lang w:val="hr-HR"/>
              </w:rPr>
              <w:t xml:space="preserve"> u žumanjčanoj vrećici</w:t>
            </w: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r w:rsidRPr="00C055CE">
              <w:rPr>
                <w:rFonts w:ascii="Arial" w:eastAsiaTheme="minorHAnsi" w:hAnsi="Arial" w:cs="Arial"/>
                <w:b/>
                <w:bCs/>
                <w:sz w:val="24"/>
                <w:szCs w:val="24"/>
                <w:lang w:val="hr-HR"/>
              </w:rPr>
              <w:t>●</w:t>
            </w: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r w:rsidRPr="00C055CE">
              <w:rPr>
                <w:rFonts w:ascii="Arial" w:eastAsiaTheme="minorHAnsi" w:hAnsi="Arial" w:cs="Arial"/>
                <w:b/>
                <w:bCs/>
                <w:sz w:val="24"/>
                <w:szCs w:val="24"/>
                <w:lang w:val="hr-HR"/>
              </w:rPr>
              <w:t>●</w:t>
            </w: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r w:rsidRPr="00C055CE">
              <w:rPr>
                <w:rFonts w:ascii="Arial" w:eastAsiaTheme="minorHAnsi" w:hAnsi="Arial" w:cs="Arial"/>
                <w:b/>
                <w:bCs/>
                <w:sz w:val="24"/>
                <w:szCs w:val="24"/>
                <w:lang w:val="hr-HR"/>
              </w:rPr>
              <w:t>●</w:t>
            </w: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r w:rsidRPr="00C055CE">
              <w:rPr>
                <w:rFonts w:ascii="Arial" w:eastAsiaTheme="minorHAnsi" w:hAnsi="Arial" w:cs="Arial"/>
                <w:b/>
                <w:bCs/>
                <w:sz w:val="24"/>
                <w:szCs w:val="24"/>
                <w:lang w:val="hr-HR"/>
              </w:rPr>
              <w:t>●</w:t>
            </w: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r w:rsidRPr="00C055CE">
              <w:rPr>
                <w:rFonts w:ascii="Arial" w:eastAsiaTheme="minorHAnsi" w:hAnsi="Arial" w:cs="Arial"/>
                <w:b/>
                <w:bCs/>
                <w:sz w:val="24"/>
                <w:szCs w:val="24"/>
                <w:lang w:val="hr-HR"/>
              </w:rPr>
              <w:t>●</w:t>
            </w: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r w:rsidRPr="00C055CE">
              <w:rPr>
                <w:rFonts w:ascii="Arial" w:eastAsiaTheme="minorHAnsi" w:hAnsi="Arial" w:cs="Arial"/>
                <w:b/>
                <w:bCs/>
                <w:sz w:val="24"/>
                <w:szCs w:val="24"/>
                <w:lang w:val="hr-HR"/>
              </w:rPr>
              <w:t>●</w:t>
            </w: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r w:rsidRPr="00C055CE">
              <w:rPr>
                <w:rFonts w:ascii="Arial" w:eastAsiaTheme="minorHAnsi" w:hAnsi="Arial" w:cs="Arial"/>
                <w:b/>
                <w:bCs/>
                <w:sz w:val="24"/>
                <w:szCs w:val="24"/>
                <w:lang w:val="hr-HR"/>
              </w:rPr>
              <w:t>●</w:t>
            </w: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r w:rsidRPr="00C055CE">
              <w:rPr>
                <w:rFonts w:ascii="Arial" w:eastAsiaTheme="minorHAnsi" w:hAnsi="Arial" w:cs="Arial"/>
                <w:b/>
                <w:bCs/>
                <w:sz w:val="24"/>
                <w:szCs w:val="24"/>
                <w:lang w:val="hr-HR"/>
              </w:rPr>
              <w:t>●</w:t>
            </w: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r>
      <w:tr w:rsidR="009B1115" w:rsidRPr="00C055CE" w:rsidTr="00C055CE">
        <w:tc>
          <w:tcPr>
            <w:tcW w:w="480" w:type="dxa"/>
            <w:vMerge/>
            <w:tcBorders>
              <w:top w:val="single" w:sz="12" w:space="0" w:color="auto"/>
              <w:left w:val="single" w:sz="4" w:space="0" w:color="FFFFFF" w:themeColor="background1"/>
              <w:right w:val="single" w:sz="4" w:space="0" w:color="FFFFFF" w:themeColor="background1"/>
            </w:tcBorders>
            <w:shd w:val="clear" w:color="auto" w:fill="F2F2F2" w:themeFill="background1" w:themeFillShade="F2"/>
          </w:tcPr>
          <w:p w:rsidR="009B1115" w:rsidRPr="00C055CE" w:rsidRDefault="009B1115" w:rsidP="00C055CE">
            <w:pPr>
              <w:spacing w:line="360" w:lineRule="auto"/>
              <w:rPr>
                <w:rFonts w:ascii="Arial" w:eastAsiaTheme="minorHAnsi" w:hAnsi="Arial" w:cs="Arial"/>
                <w:bCs/>
                <w:sz w:val="24"/>
                <w:szCs w:val="24"/>
                <w:lang w:val="hr-HR"/>
              </w:rPr>
            </w:pPr>
          </w:p>
        </w:tc>
        <w:tc>
          <w:tcPr>
            <w:tcW w:w="2671" w:type="dxa"/>
            <w:tcBorders>
              <w:left w:val="single" w:sz="4" w:space="0" w:color="FFFFFF" w:themeColor="background1"/>
              <w:right w:val="single" w:sz="4" w:space="0" w:color="FFFFFF" w:themeColor="background1"/>
            </w:tcBorders>
            <w:shd w:val="clear" w:color="auto" w:fill="F2F2F2" w:themeFill="background1" w:themeFillShade="F2"/>
            <w:vAlign w:val="center"/>
          </w:tcPr>
          <w:p w:rsidR="009B1115" w:rsidRDefault="009B1115" w:rsidP="00C055CE">
            <w:pPr>
              <w:spacing w:line="360" w:lineRule="auto"/>
              <w:rPr>
                <w:rFonts w:ascii="Arial" w:eastAsiaTheme="minorHAnsi" w:hAnsi="Arial" w:cs="Arial"/>
                <w:bCs/>
                <w:sz w:val="24"/>
                <w:szCs w:val="24"/>
                <w:lang w:val="hr-HR"/>
              </w:rPr>
            </w:pPr>
            <w:r>
              <w:rPr>
                <w:rFonts w:ascii="Arial" w:eastAsiaTheme="minorHAnsi" w:hAnsi="Arial" w:cs="Arial"/>
                <w:bCs/>
                <w:sz w:val="24"/>
                <w:szCs w:val="24"/>
                <w:lang w:val="hr-HR"/>
              </w:rPr>
              <w:t>Nakupljanje</w:t>
            </w:r>
            <w:r w:rsidRPr="00C055CE">
              <w:rPr>
                <w:rFonts w:ascii="Arial" w:eastAsiaTheme="minorHAnsi" w:hAnsi="Arial" w:cs="Arial"/>
                <w:bCs/>
                <w:sz w:val="24"/>
                <w:szCs w:val="24"/>
                <w:lang w:val="hr-HR"/>
              </w:rPr>
              <w:t xml:space="preserve"> </w:t>
            </w:r>
            <w:r>
              <w:rPr>
                <w:rFonts w:ascii="Arial" w:eastAsiaTheme="minorHAnsi" w:hAnsi="Arial" w:cs="Arial"/>
                <w:bCs/>
                <w:sz w:val="24"/>
                <w:szCs w:val="24"/>
                <w:lang w:val="hr-HR"/>
              </w:rPr>
              <w:t>krvi</w:t>
            </w:r>
          </w:p>
          <w:p w:rsidR="009B1115" w:rsidRPr="00C055CE" w:rsidRDefault="009B1115" w:rsidP="00C055CE">
            <w:pPr>
              <w:spacing w:line="360" w:lineRule="auto"/>
              <w:rPr>
                <w:rFonts w:ascii="Arial" w:eastAsiaTheme="minorHAnsi" w:hAnsi="Arial" w:cs="Arial"/>
                <w:bCs/>
                <w:sz w:val="24"/>
                <w:szCs w:val="24"/>
                <w:highlight w:val="yellow"/>
                <w:lang w:val="hr-HR"/>
              </w:rPr>
            </w:pPr>
            <w:r w:rsidRPr="00C055CE">
              <w:rPr>
                <w:rFonts w:ascii="Arial" w:eastAsiaTheme="minorHAnsi" w:hAnsi="Arial" w:cs="Arial"/>
                <w:bCs/>
                <w:sz w:val="24"/>
                <w:szCs w:val="24"/>
                <w:lang w:val="hr-HR"/>
              </w:rPr>
              <w:t xml:space="preserve"> u mozgu</w:t>
            </w: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r w:rsidRPr="00C055CE">
              <w:rPr>
                <w:rFonts w:ascii="Arial" w:eastAsiaTheme="minorHAnsi" w:hAnsi="Arial" w:cs="Arial"/>
                <w:b/>
                <w:bCs/>
                <w:sz w:val="24"/>
                <w:szCs w:val="24"/>
                <w:lang w:val="hr-HR"/>
              </w:rPr>
              <w:t>●</w:t>
            </w: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r w:rsidRPr="00C055CE">
              <w:rPr>
                <w:rFonts w:ascii="Arial" w:eastAsiaTheme="minorHAnsi" w:hAnsi="Arial" w:cs="Arial"/>
                <w:b/>
                <w:bCs/>
                <w:sz w:val="24"/>
                <w:szCs w:val="24"/>
                <w:lang w:val="hr-HR"/>
              </w:rPr>
              <w:t>●</w:t>
            </w: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r w:rsidRPr="00C055CE">
              <w:rPr>
                <w:rFonts w:ascii="Arial" w:eastAsiaTheme="minorHAnsi" w:hAnsi="Arial" w:cs="Arial"/>
                <w:b/>
                <w:bCs/>
                <w:sz w:val="24"/>
                <w:szCs w:val="24"/>
                <w:lang w:val="hr-HR"/>
              </w:rPr>
              <w:t>●</w:t>
            </w:r>
          </w:p>
        </w:tc>
      </w:tr>
      <w:tr w:rsidR="009B1115" w:rsidRPr="00C055CE" w:rsidTr="00C055CE">
        <w:tc>
          <w:tcPr>
            <w:tcW w:w="480" w:type="dxa"/>
            <w:vMerge/>
            <w:tcBorders>
              <w:top w:val="single" w:sz="12" w:space="0" w:color="auto"/>
              <w:left w:val="single" w:sz="4" w:space="0" w:color="FFFFFF" w:themeColor="background1"/>
              <w:right w:val="single" w:sz="4" w:space="0" w:color="FFFFFF" w:themeColor="background1"/>
            </w:tcBorders>
            <w:shd w:val="clear" w:color="auto" w:fill="F2F2F2" w:themeFill="background1" w:themeFillShade="F2"/>
          </w:tcPr>
          <w:p w:rsidR="009B1115" w:rsidRPr="00C055CE" w:rsidRDefault="009B1115" w:rsidP="00C055CE">
            <w:pPr>
              <w:spacing w:line="360" w:lineRule="auto"/>
              <w:rPr>
                <w:rFonts w:ascii="Arial" w:eastAsiaTheme="minorHAnsi" w:hAnsi="Arial" w:cs="Arial"/>
                <w:bCs/>
                <w:sz w:val="24"/>
                <w:szCs w:val="24"/>
                <w:lang w:val="hr-HR"/>
              </w:rPr>
            </w:pPr>
          </w:p>
        </w:tc>
        <w:tc>
          <w:tcPr>
            <w:tcW w:w="2671" w:type="dxa"/>
            <w:tcBorders>
              <w:left w:val="single" w:sz="4" w:space="0" w:color="FFFFFF" w:themeColor="background1"/>
              <w:right w:val="single" w:sz="4" w:space="0" w:color="FFFFFF" w:themeColor="background1"/>
            </w:tcBorders>
            <w:shd w:val="clear" w:color="auto" w:fill="F2F2F2" w:themeFill="background1" w:themeFillShade="F2"/>
            <w:vAlign w:val="center"/>
          </w:tcPr>
          <w:p w:rsidR="009B1115" w:rsidRPr="00C055CE" w:rsidRDefault="009B1115" w:rsidP="00C055CE">
            <w:pPr>
              <w:spacing w:line="360" w:lineRule="auto"/>
              <w:rPr>
                <w:rFonts w:ascii="Arial" w:eastAsiaTheme="minorHAnsi" w:hAnsi="Arial" w:cs="Arial"/>
                <w:bCs/>
                <w:sz w:val="24"/>
                <w:szCs w:val="24"/>
                <w:lang w:val="hr-HR"/>
              </w:rPr>
            </w:pPr>
            <w:r>
              <w:rPr>
                <w:rFonts w:ascii="Arial" w:eastAsiaTheme="minorHAnsi" w:hAnsi="Arial" w:cs="Arial"/>
                <w:bCs/>
                <w:sz w:val="24"/>
                <w:szCs w:val="24"/>
                <w:lang w:val="hr-HR"/>
              </w:rPr>
              <w:t>Perikardijalni edem</w:t>
            </w: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r w:rsidRPr="00C055CE">
              <w:rPr>
                <w:rFonts w:ascii="Arial" w:eastAsiaTheme="minorHAnsi" w:hAnsi="Arial" w:cs="Arial"/>
                <w:b/>
                <w:bCs/>
                <w:sz w:val="24"/>
                <w:szCs w:val="24"/>
                <w:lang w:val="hr-HR"/>
              </w:rPr>
              <w:t>●</w:t>
            </w: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r w:rsidRPr="00C055CE">
              <w:rPr>
                <w:rFonts w:ascii="Arial" w:eastAsiaTheme="minorHAnsi" w:hAnsi="Arial" w:cs="Arial"/>
                <w:b/>
                <w:bCs/>
                <w:sz w:val="24"/>
                <w:szCs w:val="24"/>
                <w:lang w:val="hr-HR"/>
              </w:rPr>
              <w:t>●</w:t>
            </w: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r w:rsidRPr="00C055CE">
              <w:rPr>
                <w:rFonts w:ascii="Arial" w:eastAsiaTheme="minorHAnsi" w:hAnsi="Arial" w:cs="Arial"/>
                <w:b/>
                <w:bCs/>
                <w:sz w:val="24"/>
                <w:szCs w:val="24"/>
                <w:lang w:val="hr-HR"/>
              </w:rPr>
              <w:t>●</w:t>
            </w: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r w:rsidRPr="00C055CE">
              <w:rPr>
                <w:rFonts w:ascii="Arial" w:eastAsiaTheme="minorHAnsi" w:hAnsi="Arial" w:cs="Arial"/>
                <w:b/>
                <w:bCs/>
                <w:sz w:val="24"/>
                <w:szCs w:val="24"/>
                <w:lang w:val="hr-HR"/>
              </w:rPr>
              <w:t>●</w:t>
            </w: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r w:rsidRPr="00C055CE">
              <w:rPr>
                <w:rFonts w:ascii="Arial" w:eastAsiaTheme="minorHAnsi" w:hAnsi="Arial" w:cs="Arial"/>
                <w:b/>
                <w:bCs/>
                <w:sz w:val="24"/>
                <w:szCs w:val="24"/>
                <w:lang w:val="hr-HR"/>
              </w:rPr>
              <w:t>●</w:t>
            </w: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r w:rsidRPr="00C055CE">
              <w:rPr>
                <w:rFonts w:ascii="Arial" w:eastAsiaTheme="minorHAnsi" w:hAnsi="Arial" w:cs="Arial"/>
                <w:b/>
                <w:bCs/>
                <w:sz w:val="24"/>
                <w:szCs w:val="24"/>
                <w:lang w:val="hr-HR"/>
              </w:rPr>
              <w:t>●</w:t>
            </w: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r w:rsidRPr="00C055CE">
              <w:rPr>
                <w:rFonts w:ascii="Arial" w:eastAsiaTheme="minorHAnsi" w:hAnsi="Arial" w:cs="Arial"/>
                <w:b/>
                <w:bCs/>
                <w:sz w:val="24"/>
                <w:szCs w:val="24"/>
                <w:lang w:val="hr-HR"/>
              </w:rPr>
              <w:t>●</w:t>
            </w: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r>
      <w:tr w:rsidR="009B1115" w:rsidRPr="00C055CE" w:rsidTr="00C055CE">
        <w:tc>
          <w:tcPr>
            <w:tcW w:w="480" w:type="dxa"/>
            <w:vMerge/>
            <w:tcBorders>
              <w:top w:val="single" w:sz="12" w:space="0" w:color="auto"/>
              <w:left w:val="single" w:sz="4" w:space="0" w:color="FFFFFF" w:themeColor="background1"/>
              <w:right w:val="single" w:sz="4" w:space="0" w:color="FFFFFF" w:themeColor="background1"/>
            </w:tcBorders>
            <w:shd w:val="clear" w:color="auto" w:fill="F2F2F2" w:themeFill="background1" w:themeFillShade="F2"/>
          </w:tcPr>
          <w:p w:rsidR="009B1115" w:rsidRPr="00C055CE" w:rsidRDefault="009B1115" w:rsidP="00C055CE">
            <w:pPr>
              <w:spacing w:line="360" w:lineRule="auto"/>
              <w:rPr>
                <w:rFonts w:ascii="Arial" w:eastAsiaTheme="minorHAnsi" w:hAnsi="Arial" w:cs="Arial"/>
                <w:bCs/>
                <w:sz w:val="24"/>
                <w:szCs w:val="24"/>
                <w:lang w:val="hr-HR"/>
              </w:rPr>
            </w:pPr>
          </w:p>
        </w:tc>
        <w:tc>
          <w:tcPr>
            <w:tcW w:w="2671" w:type="dxa"/>
            <w:tcBorders>
              <w:left w:val="single" w:sz="4" w:space="0" w:color="FFFFFF" w:themeColor="background1"/>
              <w:right w:val="single" w:sz="4" w:space="0" w:color="FFFFFF" w:themeColor="background1"/>
            </w:tcBorders>
            <w:shd w:val="clear" w:color="auto" w:fill="F2F2F2" w:themeFill="background1" w:themeFillShade="F2"/>
            <w:vAlign w:val="center"/>
          </w:tcPr>
          <w:p w:rsidR="009B1115" w:rsidRPr="00C055CE" w:rsidRDefault="009B1115" w:rsidP="00C055CE">
            <w:pPr>
              <w:spacing w:line="360" w:lineRule="auto"/>
              <w:rPr>
                <w:rFonts w:ascii="Arial" w:eastAsiaTheme="minorHAnsi" w:hAnsi="Arial" w:cs="Arial"/>
                <w:bCs/>
                <w:sz w:val="24"/>
                <w:szCs w:val="24"/>
                <w:lang w:val="hr-HR"/>
              </w:rPr>
            </w:pPr>
            <w:r w:rsidRPr="00C055CE">
              <w:rPr>
                <w:rFonts w:ascii="Arial" w:eastAsiaTheme="minorHAnsi" w:hAnsi="Arial" w:cs="Arial"/>
                <w:bCs/>
                <w:sz w:val="24"/>
                <w:szCs w:val="24"/>
                <w:lang w:val="hr-HR"/>
              </w:rPr>
              <w:t>Edem</w:t>
            </w:r>
            <w:r>
              <w:rPr>
                <w:rFonts w:ascii="Arial" w:eastAsiaTheme="minorHAnsi" w:hAnsi="Arial" w:cs="Arial"/>
                <w:bCs/>
                <w:sz w:val="24"/>
                <w:szCs w:val="24"/>
                <w:lang w:val="hr-HR"/>
              </w:rPr>
              <w:t xml:space="preserve"> u području</w:t>
            </w:r>
            <w:r w:rsidRPr="00C055CE">
              <w:rPr>
                <w:rFonts w:ascii="Arial" w:eastAsiaTheme="minorHAnsi" w:hAnsi="Arial" w:cs="Arial"/>
                <w:bCs/>
                <w:sz w:val="24"/>
                <w:szCs w:val="24"/>
                <w:lang w:val="hr-HR"/>
              </w:rPr>
              <w:t xml:space="preserve"> žumanjčane vrećice</w:t>
            </w: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r w:rsidRPr="00C055CE">
              <w:rPr>
                <w:rFonts w:ascii="Arial" w:eastAsiaTheme="minorHAnsi" w:hAnsi="Arial" w:cs="Arial"/>
                <w:b/>
                <w:bCs/>
                <w:sz w:val="24"/>
                <w:szCs w:val="24"/>
                <w:lang w:val="hr-HR"/>
              </w:rPr>
              <w:t>●</w:t>
            </w: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r w:rsidRPr="00C055CE">
              <w:rPr>
                <w:rFonts w:ascii="Arial" w:eastAsiaTheme="minorHAnsi" w:hAnsi="Arial" w:cs="Arial"/>
                <w:b/>
                <w:bCs/>
                <w:sz w:val="24"/>
                <w:szCs w:val="24"/>
                <w:lang w:val="hr-HR"/>
              </w:rPr>
              <w:t>●</w:t>
            </w: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r w:rsidRPr="00C055CE">
              <w:rPr>
                <w:rFonts w:ascii="Arial" w:eastAsiaTheme="minorHAnsi" w:hAnsi="Arial" w:cs="Arial"/>
                <w:b/>
                <w:bCs/>
                <w:sz w:val="24"/>
                <w:szCs w:val="24"/>
                <w:lang w:val="hr-HR"/>
              </w:rPr>
              <w:t>●</w:t>
            </w: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r w:rsidRPr="00C055CE">
              <w:rPr>
                <w:rFonts w:ascii="Arial" w:eastAsiaTheme="minorHAnsi" w:hAnsi="Arial" w:cs="Arial"/>
                <w:b/>
                <w:bCs/>
                <w:sz w:val="24"/>
                <w:szCs w:val="24"/>
                <w:lang w:val="hr-HR"/>
              </w:rPr>
              <w:t>●</w:t>
            </w: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r>
      <w:tr w:rsidR="009B1115" w:rsidRPr="00C055CE" w:rsidTr="00C055CE">
        <w:tc>
          <w:tcPr>
            <w:tcW w:w="480" w:type="dxa"/>
            <w:vMerge/>
            <w:tcBorders>
              <w:top w:val="single" w:sz="12" w:space="0" w:color="auto"/>
              <w:left w:val="single" w:sz="4" w:space="0" w:color="FFFFFF" w:themeColor="background1"/>
              <w:right w:val="single" w:sz="4" w:space="0" w:color="FFFFFF" w:themeColor="background1"/>
            </w:tcBorders>
            <w:shd w:val="clear" w:color="auto" w:fill="F2F2F2" w:themeFill="background1" w:themeFillShade="F2"/>
          </w:tcPr>
          <w:p w:rsidR="009B1115" w:rsidRPr="00C055CE" w:rsidRDefault="009B1115" w:rsidP="00C055CE">
            <w:pPr>
              <w:spacing w:line="360" w:lineRule="auto"/>
              <w:rPr>
                <w:rFonts w:ascii="Arial" w:eastAsiaTheme="minorHAnsi" w:hAnsi="Arial" w:cs="Arial"/>
                <w:bCs/>
                <w:sz w:val="24"/>
                <w:szCs w:val="24"/>
                <w:lang w:val="hr-HR"/>
              </w:rPr>
            </w:pPr>
          </w:p>
        </w:tc>
        <w:tc>
          <w:tcPr>
            <w:tcW w:w="2671" w:type="dxa"/>
            <w:tcBorders>
              <w:left w:val="single" w:sz="4" w:space="0" w:color="FFFFFF" w:themeColor="background1"/>
              <w:right w:val="single" w:sz="4" w:space="0" w:color="FFFFFF" w:themeColor="background1"/>
            </w:tcBorders>
            <w:shd w:val="clear" w:color="auto" w:fill="F2F2F2" w:themeFill="background1" w:themeFillShade="F2"/>
            <w:vAlign w:val="center"/>
          </w:tcPr>
          <w:p w:rsidR="009B1115" w:rsidRPr="00C055CE" w:rsidRDefault="009B1115" w:rsidP="00C055CE">
            <w:pPr>
              <w:spacing w:line="360" w:lineRule="auto"/>
              <w:rPr>
                <w:rFonts w:ascii="Arial" w:eastAsiaTheme="minorHAnsi" w:hAnsi="Arial" w:cs="Arial"/>
                <w:bCs/>
                <w:sz w:val="24"/>
                <w:szCs w:val="24"/>
                <w:lang w:val="hr-HR"/>
              </w:rPr>
            </w:pPr>
            <w:r w:rsidRPr="009B1115">
              <w:rPr>
                <w:rFonts w:ascii="Arial" w:eastAsiaTheme="minorHAnsi" w:hAnsi="Arial" w:cs="Arial"/>
                <w:bCs/>
                <w:sz w:val="24"/>
                <w:szCs w:val="24"/>
                <w:lang w:val="hr-HR"/>
              </w:rPr>
              <w:t>Nepotpun razvitak ili izostanak pigmentacije</w:t>
            </w:r>
            <w:r>
              <w:rPr>
                <w:rFonts w:ascii="Arial" w:eastAsiaTheme="minorHAnsi" w:hAnsi="Arial" w:cs="Arial"/>
                <w:bCs/>
                <w:sz w:val="24"/>
                <w:szCs w:val="24"/>
                <w:lang w:val="hr-HR"/>
              </w:rPr>
              <w:t xml:space="preserve"> </w:t>
            </w:r>
            <w:r w:rsidRPr="00C055CE">
              <w:rPr>
                <w:rFonts w:ascii="Arial" w:eastAsiaTheme="minorHAnsi" w:hAnsi="Arial" w:cs="Arial"/>
                <w:bCs/>
                <w:sz w:val="24"/>
                <w:szCs w:val="24"/>
                <w:lang w:val="hr-HR"/>
              </w:rPr>
              <w:t>tijela i oka</w:t>
            </w: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r w:rsidRPr="00C055CE">
              <w:rPr>
                <w:rFonts w:ascii="Arial" w:eastAsiaTheme="minorHAnsi" w:hAnsi="Arial" w:cs="Arial"/>
                <w:b/>
                <w:bCs/>
                <w:sz w:val="24"/>
                <w:szCs w:val="24"/>
                <w:lang w:val="hr-HR"/>
              </w:rPr>
              <w:t>●</w:t>
            </w: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r w:rsidRPr="00C055CE">
              <w:rPr>
                <w:rFonts w:ascii="Arial" w:eastAsiaTheme="minorHAnsi" w:hAnsi="Arial" w:cs="Arial"/>
                <w:b/>
                <w:bCs/>
                <w:sz w:val="24"/>
                <w:szCs w:val="24"/>
                <w:lang w:val="hr-HR"/>
              </w:rPr>
              <w:t>●</w:t>
            </w: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r w:rsidRPr="00C055CE">
              <w:rPr>
                <w:rFonts w:ascii="Arial" w:eastAsiaTheme="minorHAnsi" w:hAnsi="Arial" w:cs="Arial"/>
                <w:b/>
                <w:bCs/>
                <w:sz w:val="24"/>
                <w:szCs w:val="24"/>
                <w:lang w:val="hr-HR"/>
              </w:rPr>
              <w:t>●</w:t>
            </w: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r w:rsidRPr="00C055CE">
              <w:rPr>
                <w:rFonts w:ascii="Arial" w:eastAsiaTheme="minorHAnsi" w:hAnsi="Arial" w:cs="Arial"/>
                <w:b/>
                <w:bCs/>
                <w:sz w:val="24"/>
                <w:szCs w:val="24"/>
                <w:lang w:val="hr-HR"/>
              </w:rPr>
              <w:t>●</w:t>
            </w: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r>
      <w:tr w:rsidR="009B1115" w:rsidRPr="00C055CE" w:rsidTr="00C055CE">
        <w:tc>
          <w:tcPr>
            <w:tcW w:w="480" w:type="dxa"/>
            <w:vMerge/>
            <w:tcBorders>
              <w:top w:val="single" w:sz="12" w:space="0" w:color="auto"/>
              <w:left w:val="single" w:sz="4" w:space="0" w:color="FFFFFF" w:themeColor="background1"/>
              <w:right w:val="single" w:sz="4" w:space="0" w:color="FFFFFF" w:themeColor="background1"/>
            </w:tcBorders>
            <w:shd w:val="clear" w:color="auto" w:fill="F2F2F2" w:themeFill="background1" w:themeFillShade="F2"/>
          </w:tcPr>
          <w:p w:rsidR="009B1115" w:rsidRPr="00C055CE" w:rsidRDefault="009B1115" w:rsidP="00C055CE">
            <w:pPr>
              <w:spacing w:line="360" w:lineRule="auto"/>
              <w:rPr>
                <w:rFonts w:ascii="Arial" w:eastAsiaTheme="minorHAnsi" w:hAnsi="Arial" w:cs="Arial"/>
                <w:bCs/>
                <w:sz w:val="24"/>
                <w:szCs w:val="24"/>
                <w:lang w:val="hr-HR"/>
              </w:rPr>
            </w:pPr>
          </w:p>
        </w:tc>
        <w:tc>
          <w:tcPr>
            <w:tcW w:w="2671" w:type="dxa"/>
            <w:tcBorders>
              <w:left w:val="single" w:sz="4" w:space="0" w:color="FFFFFF" w:themeColor="background1"/>
              <w:right w:val="single" w:sz="4" w:space="0" w:color="FFFFFF" w:themeColor="background1"/>
            </w:tcBorders>
            <w:shd w:val="clear" w:color="auto" w:fill="F2F2F2" w:themeFill="background1" w:themeFillShade="F2"/>
            <w:vAlign w:val="center"/>
          </w:tcPr>
          <w:p w:rsidR="009B1115" w:rsidRPr="00C055CE" w:rsidRDefault="00930915" w:rsidP="00C055CE">
            <w:pPr>
              <w:spacing w:line="360" w:lineRule="auto"/>
              <w:rPr>
                <w:rFonts w:ascii="Arial" w:eastAsiaTheme="minorHAnsi" w:hAnsi="Arial" w:cs="Arial"/>
                <w:bCs/>
                <w:sz w:val="24"/>
                <w:szCs w:val="24"/>
                <w:lang w:val="hr-HR"/>
              </w:rPr>
            </w:pPr>
            <w:r>
              <w:rPr>
                <w:rFonts w:ascii="Arial" w:eastAsiaTheme="minorHAnsi" w:hAnsi="Arial" w:cs="Arial"/>
                <w:bCs/>
                <w:sz w:val="24"/>
                <w:szCs w:val="24"/>
                <w:lang w:val="hr-HR"/>
              </w:rPr>
              <w:t>Zaostajanje u razvoju</w:t>
            </w: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r w:rsidRPr="00C055CE">
              <w:rPr>
                <w:rFonts w:ascii="Arial" w:eastAsiaTheme="minorHAnsi" w:hAnsi="Arial" w:cs="Arial"/>
                <w:b/>
                <w:bCs/>
                <w:sz w:val="24"/>
                <w:szCs w:val="24"/>
                <w:lang w:val="hr-HR"/>
              </w:rPr>
              <w:t>●</w:t>
            </w: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r w:rsidRPr="00C055CE">
              <w:rPr>
                <w:rFonts w:ascii="Arial" w:eastAsiaTheme="minorHAnsi" w:hAnsi="Arial" w:cs="Arial"/>
                <w:b/>
                <w:bCs/>
                <w:sz w:val="24"/>
                <w:szCs w:val="24"/>
                <w:lang w:val="hr-HR"/>
              </w:rPr>
              <w:t>●</w:t>
            </w: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r w:rsidRPr="00C055CE">
              <w:rPr>
                <w:rFonts w:ascii="Arial" w:eastAsiaTheme="minorHAnsi" w:hAnsi="Arial" w:cs="Arial"/>
                <w:b/>
                <w:bCs/>
                <w:sz w:val="24"/>
                <w:szCs w:val="24"/>
                <w:lang w:val="hr-HR"/>
              </w:rPr>
              <w:t>●</w:t>
            </w: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r w:rsidRPr="00C055CE">
              <w:rPr>
                <w:rFonts w:ascii="Arial" w:eastAsiaTheme="minorHAnsi" w:hAnsi="Arial" w:cs="Arial"/>
                <w:b/>
                <w:bCs/>
                <w:sz w:val="24"/>
                <w:szCs w:val="24"/>
                <w:lang w:val="hr-HR"/>
              </w:rPr>
              <w:t>●</w:t>
            </w:r>
          </w:p>
        </w:tc>
        <w:tc>
          <w:tcPr>
            <w:tcW w:w="533" w:type="dxa"/>
            <w:tcBorders>
              <w:left w:val="single" w:sz="4" w:space="0" w:color="FFFFFF" w:themeColor="background1"/>
              <w:right w:val="single" w:sz="4" w:space="0" w:color="FFFFFF" w:themeColor="background1"/>
            </w:tcBorders>
            <w:shd w:val="clear" w:color="auto" w:fill="auto"/>
            <w:vAlign w:val="center"/>
          </w:tcPr>
          <w:p w:rsidR="009B1115" w:rsidRPr="00C055CE" w:rsidRDefault="009B1115" w:rsidP="00C055CE">
            <w:pPr>
              <w:spacing w:line="360" w:lineRule="auto"/>
              <w:jc w:val="center"/>
              <w:rPr>
                <w:rFonts w:ascii="Arial" w:eastAsiaTheme="minorHAnsi" w:hAnsi="Arial" w:cs="Arial"/>
                <w:b/>
                <w:bCs/>
                <w:sz w:val="24"/>
                <w:szCs w:val="24"/>
                <w:lang w:val="hr-HR"/>
              </w:rPr>
            </w:pPr>
          </w:p>
        </w:tc>
      </w:tr>
    </w:tbl>
    <w:p w:rsidR="00C055CE" w:rsidRPr="00C055CE" w:rsidRDefault="00C055CE" w:rsidP="00C055CE">
      <w:pPr>
        <w:spacing w:before="120"/>
        <w:jc w:val="both"/>
        <w:rPr>
          <w:rFonts w:ascii="Arial" w:eastAsiaTheme="minorHAnsi" w:hAnsi="Arial" w:cs="Arial"/>
          <w:b/>
          <w:bCs/>
          <w:sz w:val="24"/>
          <w:szCs w:val="24"/>
          <w:lang w:val="hr-HR"/>
        </w:rPr>
      </w:pPr>
      <w:r w:rsidRPr="00C055CE">
        <w:rPr>
          <w:rFonts w:ascii="Arial" w:eastAsiaTheme="minorHAnsi" w:hAnsi="Arial" w:cs="Arial"/>
          <w:b/>
          <w:bCs/>
          <w:sz w:val="24"/>
          <w:szCs w:val="24"/>
          <w:lang w:val="hr-HR"/>
        </w:rPr>
        <w:t xml:space="preserve">† </w:t>
      </w:r>
      <w:r w:rsidRPr="00C055CE">
        <w:rPr>
          <w:rFonts w:ascii="Arial" w:eastAsiaTheme="minorHAnsi" w:hAnsi="Arial" w:cs="Arial"/>
          <w:bCs/>
          <w:sz w:val="24"/>
          <w:szCs w:val="24"/>
          <w:lang w:val="hr-HR"/>
        </w:rPr>
        <w:t>= Letalni učinak (</w:t>
      </w:r>
      <w:r w:rsidRPr="00C055CE">
        <w:rPr>
          <w:rFonts w:ascii="Arial" w:eastAsiaTheme="minorHAnsi" w:hAnsi="Arial" w:cs="Arial"/>
          <w:bCs/>
          <w:sz w:val="24"/>
          <w:szCs w:val="24"/>
        </w:rPr>
        <w:t>ISO</w:t>
      </w:r>
      <w:r>
        <w:rPr>
          <w:rFonts w:ascii="Arial" w:eastAsiaTheme="minorHAnsi" w:hAnsi="Arial" w:cs="Arial"/>
          <w:bCs/>
          <w:sz w:val="24"/>
          <w:szCs w:val="24"/>
        </w:rPr>
        <w:t xml:space="preserve"> 2007:</w:t>
      </w:r>
      <w:r w:rsidRPr="00C055CE">
        <w:rPr>
          <w:rFonts w:ascii="Arial" w:eastAsiaTheme="minorHAnsi" w:hAnsi="Arial" w:cs="Arial"/>
          <w:bCs/>
          <w:sz w:val="24"/>
          <w:szCs w:val="24"/>
        </w:rPr>
        <w:t>15088</w:t>
      </w:r>
      <w:r w:rsidRPr="00C055CE">
        <w:rPr>
          <w:rFonts w:ascii="Arial" w:eastAsiaTheme="minorHAnsi" w:hAnsi="Arial" w:cs="Arial"/>
          <w:bCs/>
          <w:sz w:val="24"/>
          <w:szCs w:val="24"/>
          <w:lang w:val="hr-HR"/>
        </w:rPr>
        <w:t>)</w:t>
      </w:r>
    </w:p>
    <w:p w:rsidR="00C055CE" w:rsidRPr="00C055CE" w:rsidRDefault="00C055CE" w:rsidP="00C055CE">
      <w:pPr>
        <w:jc w:val="both"/>
        <w:rPr>
          <w:rFonts w:ascii="Arial" w:eastAsiaTheme="minorHAnsi" w:hAnsi="Arial" w:cs="Arial"/>
          <w:bCs/>
          <w:sz w:val="24"/>
          <w:szCs w:val="24"/>
          <w:lang w:val="hr-HR"/>
        </w:rPr>
      </w:pPr>
      <w:r w:rsidRPr="00C055CE">
        <w:rPr>
          <w:rFonts w:ascii="Arial" w:eastAsiaTheme="minorHAnsi" w:hAnsi="Arial" w:cs="Arial"/>
          <w:b/>
          <w:bCs/>
          <w:sz w:val="24"/>
          <w:szCs w:val="24"/>
          <w:lang w:val="hr-HR"/>
        </w:rPr>
        <w:t xml:space="preserve">● </w:t>
      </w:r>
      <w:r w:rsidRPr="00C055CE">
        <w:rPr>
          <w:rFonts w:ascii="Arial" w:eastAsiaTheme="minorHAnsi" w:hAnsi="Arial" w:cs="Arial"/>
          <w:bCs/>
          <w:sz w:val="24"/>
          <w:szCs w:val="24"/>
          <w:lang w:val="hr-HR"/>
        </w:rPr>
        <w:t>= Subletalni učinak (Hollert</w:t>
      </w:r>
      <w:r>
        <w:rPr>
          <w:rFonts w:ascii="Arial" w:eastAsiaTheme="minorHAnsi" w:hAnsi="Arial" w:cs="Arial"/>
          <w:bCs/>
          <w:sz w:val="24"/>
          <w:szCs w:val="24"/>
          <w:lang w:val="hr-HR"/>
        </w:rPr>
        <w:t>,</w:t>
      </w:r>
      <w:r w:rsidRPr="00C055CE">
        <w:rPr>
          <w:rFonts w:ascii="Arial" w:eastAsiaTheme="minorHAnsi" w:hAnsi="Arial" w:cs="Arial"/>
          <w:bCs/>
          <w:sz w:val="24"/>
          <w:szCs w:val="24"/>
          <w:lang w:val="hr-HR"/>
        </w:rPr>
        <w:t xml:space="preserve"> 2003; Beekhuijzen </w:t>
      </w:r>
      <w:r>
        <w:rPr>
          <w:rFonts w:ascii="Arial" w:eastAsiaTheme="minorHAnsi" w:hAnsi="Arial" w:cs="Arial"/>
          <w:bCs/>
          <w:sz w:val="24"/>
          <w:szCs w:val="24"/>
          <w:lang w:val="hr-HR"/>
        </w:rPr>
        <w:t>i sur.,</w:t>
      </w:r>
      <w:r w:rsidRPr="00C055CE">
        <w:rPr>
          <w:rFonts w:ascii="Arial" w:eastAsiaTheme="minorHAnsi" w:hAnsi="Arial" w:cs="Arial"/>
          <w:bCs/>
          <w:sz w:val="24"/>
          <w:szCs w:val="24"/>
          <w:lang w:val="hr-HR"/>
        </w:rPr>
        <w:t xml:space="preserve"> 2015)</w:t>
      </w:r>
    </w:p>
    <w:p w:rsidR="00C055CE" w:rsidRPr="00C055CE" w:rsidRDefault="00C055CE" w:rsidP="00C055CE">
      <w:pPr>
        <w:jc w:val="both"/>
        <w:rPr>
          <w:rFonts w:ascii="Arial" w:eastAsiaTheme="minorHAnsi" w:hAnsi="Arial" w:cs="Arial"/>
          <w:bCs/>
          <w:sz w:val="24"/>
          <w:szCs w:val="24"/>
          <w:lang w:val="hr-HR"/>
        </w:rPr>
      </w:pPr>
    </w:p>
    <w:p w:rsidR="00B57536" w:rsidRPr="00B57536" w:rsidRDefault="00B57536" w:rsidP="00467DC6">
      <w:pPr>
        <w:spacing w:before="32" w:after="160" w:line="360" w:lineRule="auto"/>
        <w:ind w:right="79"/>
        <w:jc w:val="both"/>
        <w:rPr>
          <w:rFonts w:ascii="Arial" w:eastAsiaTheme="minorHAnsi" w:hAnsi="Arial" w:cs="Arial"/>
          <w:sz w:val="22"/>
          <w:szCs w:val="22"/>
          <w:lang w:val="hr-HR"/>
        </w:rPr>
      </w:pPr>
    </w:p>
    <w:p w:rsidR="00AB4290" w:rsidRPr="00AB4290" w:rsidRDefault="00AB4290" w:rsidP="00BD71D7">
      <w:pPr>
        <w:pStyle w:val="Heading2"/>
        <w:numPr>
          <w:ilvl w:val="1"/>
          <w:numId w:val="33"/>
        </w:numPr>
        <w:spacing w:after="160" w:line="360" w:lineRule="auto"/>
        <w:ind w:left="1077"/>
        <w:rPr>
          <w:rFonts w:ascii="Arial" w:eastAsiaTheme="minorHAnsi" w:hAnsi="Arial" w:cs="Arial"/>
          <w:i w:val="0"/>
          <w:sz w:val="24"/>
          <w:lang w:val="hr-HR"/>
        </w:rPr>
      </w:pPr>
      <w:bookmarkStart w:id="42" w:name="_Toc480567198"/>
      <w:bookmarkStart w:id="43" w:name="_Toc481142642"/>
      <w:r w:rsidRPr="00AB4290">
        <w:rPr>
          <w:rFonts w:ascii="Arial" w:eastAsiaTheme="minorHAnsi" w:hAnsi="Arial" w:cs="Arial"/>
          <w:i w:val="0"/>
          <w:sz w:val="24"/>
          <w:lang w:val="hr-HR"/>
        </w:rPr>
        <w:lastRenderedPageBreak/>
        <w:t>Histopatološka analiza</w:t>
      </w:r>
      <w:bookmarkEnd w:id="42"/>
      <w:bookmarkEnd w:id="43"/>
    </w:p>
    <w:p w:rsidR="003146E8" w:rsidRDefault="00E61EA6" w:rsidP="00E61EA6">
      <w:pPr>
        <w:jc w:val="center"/>
        <w:rPr>
          <w:rFonts w:ascii="Arial" w:eastAsiaTheme="minorHAnsi" w:hAnsi="Arial" w:cs="Arial"/>
          <w:sz w:val="24"/>
          <w:szCs w:val="24"/>
          <w:lang w:val="hr-HR"/>
        </w:rPr>
      </w:pPr>
      <w:r>
        <w:rPr>
          <w:rFonts w:ascii="Arial" w:eastAsiaTheme="minorHAnsi" w:hAnsi="Arial" w:cs="Arial"/>
          <w:noProof/>
          <w:sz w:val="24"/>
          <w:szCs w:val="24"/>
          <w:lang w:val="hr-HR" w:eastAsia="hr-HR"/>
        </w:rPr>
        <w:pict>
          <v:shape id="AutoShape 44" o:spid="_x0000_s1054" type="#_x0000_t32" style="position:absolute;left:0;text-align:left;margin-left:319.5pt;margin-top:26.05pt;width:9.35pt;height:17.55pt;rotation:350;flip:x y;z-index:251704320;visibility:visible" strokeweight="2pt">
            <v:stroke endarrow="open" endarrowwidth="narrow" endarrowlength="short"/>
          </v:shape>
        </w:pict>
      </w:r>
      <w:r>
        <w:rPr>
          <w:rFonts w:ascii="Arial" w:eastAsiaTheme="minorHAnsi" w:hAnsi="Arial" w:cs="Arial"/>
          <w:noProof/>
          <w:sz w:val="24"/>
          <w:szCs w:val="24"/>
          <w:lang w:val="hr-HR" w:eastAsia="hr-HR"/>
        </w:rPr>
        <w:pict>
          <v:shape id="AutoShape 53" o:spid="_x0000_s1053" type="#_x0000_t32" style="position:absolute;left:0;text-align:left;margin-left:245.25pt;margin-top:99.95pt;width:9.35pt;height:17.55pt;flip:y;z-index:251705344;visibility:visible" strokeweight="2pt">
            <v:stroke dashstyle="1 1" endarrow="open" endarrowwidth="narrow" endarrowlength="short"/>
          </v:shape>
        </w:pict>
      </w:r>
      <w:r>
        <w:rPr>
          <w:rFonts w:ascii="Arial" w:eastAsiaTheme="minorHAnsi" w:hAnsi="Arial" w:cs="Arial"/>
          <w:noProof/>
          <w:sz w:val="24"/>
          <w:szCs w:val="24"/>
          <w:lang w:val="hr-HR" w:eastAsia="hr-HR"/>
        </w:rPr>
        <w:pict>
          <v:shape id="_x0000_s1040" type="#_x0000_t202" style="position:absolute;left:0;text-align:left;margin-left:230.1pt;margin-top:1.5pt;width:20.85pt;height:18.85pt;z-index:2516244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" filled="f" strokecolor="#a6a6a6" strokeweight=".25pt">
            <v:textbox>
              <w:txbxContent>
                <w:p w:rsidR="00365AFA" w:rsidRPr="00E61EA6" w:rsidRDefault="00365AFA" w:rsidP="00E61EA6">
                  <w:pPr>
                    <w:jc w:val="center"/>
                    <w:rPr>
                      <w:b/>
                      <w:szCs w:val="34"/>
                    </w:rPr>
                  </w:pPr>
                  <w:r w:rsidRPr="00E61EA6">
                    <w:rPr>
                      <w:b/>
                      <w:szCs w:val="34"/>
                    </w:rPr>
                    <w:t>a</w:t>
                  </w:r>
                </w:p>
              </w:txbxContent>
            </v:textbox>
          </v:shape>
        </w:pict>
      </w:r>
      <w:r>
        <w:rPr>
          <w:rFonts w:ascii="Arial" w:eastAsiaTheme="minorHAnsi" w:hAnsi="Arial" w:cs="Arial"/>
          <w:noProof/>
          <w:sz w:val="24"/>
          <w:szCs w:val="24"/>
          <w:lang w:val="hr-HR" w:eastAsia="hr-HR"/>
        </w:rPr>
        <w:pict>
          <v:shape id="_x0000_s1039" type="#_x0000_t202" style="position:absolute;left:0;text-align:left;margin-left:44.1pt;margin-top:1.9pt;width:48.5pt;height:17.05pt;z-index:2516449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" fillcolor="window" strokecolor="#a6a6a6" strokeweight=".25pt">
            <v:fill opacity="42662f"/>
            <v:textbox>
              <w:txbxContent>
                <w:p w:rsidR="00365AFA" w:rsidRPr="00E61EA6" w:rsidRDefault="00365AFA" w:rsidP="00AB4290">
                  <w:pPr>
                    <w:jc w:val="center"/>
                    <w:rPr>
                      <w:rFonts w:ascii="Arial" w:hAnsi="Arial" w:cs="Arial"/>
                      <w:b/>
                      <w:sz w:val="16"/>
                      <w:szCs w:val="28"/>
                      <w:lang w:val="en-GB"/>
                    </w:rPr>
                  </w:pPr>
                  <w:r w:rsidRPr="00E61EA6">
                    <w:rPr>
                      <w:rFonts w:ascii="Arial" w:hAnsi="Arial" w:cs="Arial"/>
                      <w:b/>
                      <w:sz w:val="16"/>
                      <w:szCs w:val="28"/>
                      <w:lang w:val="en-GB"/>
                    </w:rPr>
                    <w:t>Kontrola</w:t>
                  </w:r>
                </w:p>
              </w:txbxContent>
            </v:textbox>
          </v:shape>
        </w:pict>
      </w:r>
      <w:r w:rsidR="00AB4290" w:rsidRPr="00AB4290">
        <w:rPr>
          <w:rFonts w:eastAsiaTheme="minorHAnsi"/>
          <w:noProof/>
          <w:color w:val="131413"/>
          <w:sz w:val="24"/>
          <w:szCs w:val="24"/>
          <w:lang w:val="hr-HR" w:eastAsia="hr-HR"/>
        </w:rPr>
        <w:drawing>
          <wp:inline distT="0" distB="0" distL="0" distR="0">
            <wp:extent cx="2325854" cy="1740902"/>
            <wp:effectExtent l="19050" t="19050" r="0" b="0"/>
            <wp:docPr id="329" name="Picture 329" descr="E:\goran\SLIK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oran\SLIKA5.jpg"/>
                    <pic:cNvPicPr>
                      <a:picLocks noChangeAspect="1" noChangeArrowheads="1"/>
                    </pic:cNvPicPr>
                  </pic:nvPicPr>
                  <pic:blipFill>
                    <a:blip r:embed="rId31" cstate="print">
                      <a:extLst>
                        <a:ext uri="{BEBA8EAE-BF5A-486C-A8C5-ECC9F3942E4B}">
                          <a14:imgProps xmlns:a14="http://schemas.microsoft.com/office/drawing/2010/main">
                            <a14:imgLayer r:embed="rId32">
                              <a14:imgEffect>
                                <a14:backgroundRemoval t="0" b="100000" l="0" r="100000">
                                  <a14:foregroundMark x1="9804" y1="94694" x2="49804" y2="96224"/>
                                  <a14:foregroundMark x1="42647" y1="4525" x2="12819" y2="27051"/>
                                  <a14:foregroundMark x1="2647" y1="86686" x2="17745" y2="73665"/>
                                  <a14:foregroundMark x1="52770" y1="97591" x2="71250" y2="98503"/>
                                  <a14:foregroundMark x1="40588" y1="97591" x2="22770" y2="97298"/>
                                  <a14:foregroundMark x1="13529" y1="73047" x2="6985" y2="50000"/>
                                  <a14:foregroundMark x1="70564" y1="13770" x2="83873" y2="31445"/>
                                  <a14:foregroundMark x1="9461" y1="72461" x2="5417" y2="47298"/>
                                  <a14:foregroundMark x1="26152" y1="14355" x2="7672" y2="35319"/>
                                  <a14:foregroundMark x1="21642" y1="15853" x2="9706" y2="28451"/>
                                  <a14:foregroundMark x1="5196" y1="61393" x2="4951" y2="48796"/>
                                  <a14:foregroundMark x1="7206" y1="35319" x2="5858" y2="45215"/>
                                  <a14:foregroundMark x1="67426" y1="6576" x2="81176" y2="25749"/>
                                  <a14:foregroundMark x1="90637" y1="47591" x2="82525" y2="26335"/>
                                  <a14:foregroundMark x1="89951" y1="50293" x2="87941" y2="52995"/>
                                  <a14:foregroundMark x1="6985" y1="77246" x2="8333" y2="74544"/>
                                  <a14:foregroundMark x1="5196" y1="62858" x2="6324" y2="69173"/>
                                  <a14:foregroundMark x1="95368" y1="61393" x2="87034" y2="52409"/>
                                  <a14:foregroundMark x1="71936" y1="10189" x2="78456" y2="20345"/>
                                  <a14:foregroundMark x1="8113" y1="73958" x2="5858" y2="68262"/>
                                  <a14:foregroundMark x1="4289" y1="58073" x2="5637" y2="66178"/>
                                  <a14:backgroundMark x1="2696" y1="23340" x2="1569" y2="73340"/>
                                  <a14:backgroundMark x1="28627" y1="4785" x2="35172" y2="2702"/>
                                  <a14:backgroundMark x1="36740" y1="1790" x2="39681" y2="586"/>
                                  <a14:backgroundMark x1="70809" y1="5404" x2="64706" y2="1204"/>
                                  <a14:backgroundMark x1="6078" y1="30534" x2="12402" y2="16178"/>
                                  <a14:backgroundMark x1="13127" y1="67515" x2="13274" y2="67906"/>
                                  <a14:backgroundMark x1="14307" y1="68297" x2="14307" y2="68297"/>
                                  <a14:backgroundMark x1="14749" y1="70254" x2="14749" y2="70254"/>
                                  <a14:backgroundMark x1="11209" y1="63601" x2="11209" y2="63601"/>
                                  <a14:backgroundMark x1="11947" y1="65362" x2="11947" y2="65362"/>
                                  <a14:backgroundMark x1="11652" y1="64971" x2="11652" y2="64971"/>
                                  <a14:backgroundMark x1="13717" y1="68297" x2="13717" y2="68297"/>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2359764" cy="1766283"/>
                    </a:xfrm>
                    <a:prstGeom prst="rect">
                      <a:avLst/>
                    </a:prstGeom>
                    <a:noFill/>
                    <a:ln w="3175">
                      <a:solidFill>
                        <a:sysClr val="window" lastClr="FFFFFF">
                          <a:lumMod val="85000"/>
                        </a:sysClr>
                      </a:solidFill>
                    </a:ln>
                  </pic:spPr>
                </pic:pic>
              </a:graphicData>
            </a:graphic>
          </wp:inline>
        </w:drawing>
      </w:r>
      <w:r w:rsidR="00AB4290" w:rsidRPr="00AB4290">
        <w:rPr>
          <w:rFonts w:eastAsiaTheme="minorHAnsi"/>
          <w:noProof/>
          <w:color w:val="131413"/>
          <w:sz w:val="24"/>
          <w:szCs w:val="24"/>
          <w:lang w:val="hr-HR" w:eastAsia="hr-HR"/>
        </w:rPr>
        <w:drawing>
          <wp:inline distT="0" distB="0" distL="0" distR="0">
            <wp:extent cx="2293620" cy="1743710"/>
            <wp:effectExtent l="19050" t="19050" r="0" b="8890"/>
            <wp:docPr id="330" name="Picture 330" descr="D:\Dropbox\Nasi embriji\Klobucar_ekstrakti\goran odabrane\L10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ropbox\Nasi embriji\Klobucar_ekstrakti\goran odabrane\L100.tif"/>
                    <pic:cNvPicPr>
                      <a:picLocks noChangeAspect="1" noChangeArrowheads="1"/>
                    </pic:cNvPicPr>
                  </pic:nvPicPr>
                  <pic:blipFill>
                    <a:blip r:embed="rId33" cstate="print">
                      <a:extLst>
                        <a:ext uri="{BEBA8EAE-BF5A-486C-A8C5-ECC9F3942E4B}">
                          <a14:imgProps xmlns:a14="http://schemas.microsoft.com/office/drawing/2010/main">
                            <a14:imgLayer r:embed="rId34">
                              <a14:imgEffect>
                                <a14:backgroundRemoval t="0" b="100000" l="0" r="100000">
                                  <a14:foregroundMark x1="10931" y1="26823" x2="2426" y2="37956"/>
                                  <a14:foregroundMark x1="4828" y1="27669" x2="5588" y2="27181"/>
                                  <a14:foregroundMark x1="18039" y1="8268" x2="16127" y2="7259"/>
                                  <a14:foregroundMark x1="59853" y1="2865" x2="71152" y2="11133"/>
                                  <a14:foregroundMark x1="77377" y1="18717" x2="92500" y2="42871"/>
                                  <a14:foregroundMark x1="71789" y1="9961" x2="73431" y2="6250"/>
                                  <a14:foregroundMark x1="98995" y1="77962" x2="84363" y2="73730"/>
                                  <a14:foregroundMark x1="32010" y1="97005" x2="66201" y2="95833"/>
                                  <a14:foregroundMark x1="63407" y1="98372" x2="81691" y2="92480"/>
                                  <a14:foregroundMark x1="88554" y1="34603" x2="85392" y2="30534"/>
                                  <a14:foregroundMark x1="74853" y1="14681" x2="79804" y2="21940"/>
                                  <a14:foregroundMark x1="79681" y1="20085" x2="75221" y2="15202"/>
                                  <a14:foregroundMark x1="79804" y1="21582" x2="84877" y2="28678"/>
                                  <a14:foregroundMark x1="80049" y1="20768" x2="87034" y2="31706"/>
                                  <a14:foregroundMark x1="95809" y1="48763" x2="97083" y2="64616"/>
                                  <a14:foregroundMark x1="74583" y1="4395" x2="74069" y2="5078"/>
                                  <a14:foregroundMark x1="73701" y1="3027" x2="72034" y2="7943"/>
                                  <a14:foregroundMark x1="73946" y1="2702" x2="74975" y2="3027"/>
                                  <a14:foregroundMark x1="96691" y1="51139" x2="98088" y2="64290"/>
                                  <a14:backgroundMark x1="65809" y1="2018" x2="69755" y2="3190"/>
                                  <a14:backgroundMark x1="62770" y1="1855" x2="60221" y2="521"/>
                                  <a14:backgroundMark x1="59730" y1="684" x2="59216" y2="521"/>
                                  <a14:backgroundMark x1="97966" y1="47428" x2="99485" y2="69694"/>
                                  <a14:backgroundMark x1="637" y1="80306" x2="637" y2="84017"/>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2339207" cy="1778367"/>
                    </a:xfrm>
                    <a:prstGeom prst="rect">
                      <a:avLst/>
                    </a:prstGeom>
                    <a:noFill/>
                    <a:ln w="3175">
                      <a:solidFill>
                        <a:sysClr val="window" lastClr="FFFFFF">
                          <a:lumMod val="85000"/>
                        </a:sysClr>
                      </a:solidFill>
                    </a:ln>
                  </pic:spPr>
                </pic:pic>
              </a:graphicData>
            </a:graphic>
          </wp:inline>
        </w:drawing>
      </w:r>
    </w:p>
    <w:p w:rsidR="003146E8" w:rsidRPr="003146E8" w:rsidRDefault="0043791C" w:rsidP="00E61EA6">
      <w:pPr>
        <w:jc w:val="center"/>
        <w:rPr>
          <w:rFonts w:eastAsia="Calibri"/>
          <w:color w:val="131413"/>
          <w:sz w:val="24"/>
          <w:szCs w:val="24"/>
          <w:highlight w:val="yellow"/>
        </w:rPr>
      </w:pPr>
      <w:r>
        <w:rPr>
          <w:rFonts w:ascii="Arial" w:eastAsiaTheme="minorHAnsi" w:hAnsi="Arial" w:cs="Arial"/>
          <w:noProof/>
          <w:sz w:val="24"/>
          <w:szCs w:val="24"/>
          <w:lang w:val="hr-HR" w:eastAsia="hr-HR"/>
        </w:rPr>
        <w:pict>
          <v:shape id="_x0000_s1041" type="#_x0000_t202" style="position:absolute;left:0;text-align:left;margin-left:229.2pt;margin-top:1.25pt;width:20pt;height:20.4pt;z-index:2516961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" fillcolor="window" strokecolor="#a6a6a6" strokeweight=".25pt">
            <v:fill opacity="42662f"/>
            <v:textbox>
              <w:txbxContent>
                <w:p w:rsidR="00365AFA" w:rsidRPr="0043791C" w:rsidRDefault="00365AFA" w:rsidP="0037419B">
                  <w:pPr>
                    <w:rPr>
                      <w:b/>
                      <w:szCs w:val="34"/>
                    </w:rPr>
                  </w:pPr>
                  <w:r w:rsidRPr="0043791C">
                    <w:rPr>
                      <w:b/>
                      <w:szCs w:val="34"/>
                    </w:rPr>
                    <w:t>b</w:t>
                  </w:r>
                </w:p>
              </w:txbxContent>
            </v:textbox>
          </v:shape>
        </w:pict>
      </w:r>
      <w:r w:rsidR="00E61EA6">
        <w:rPr>
          <w:rFonts w:ascii="Arial" w:eastAsiaTheme="minorHAnsi" w:hAnsi="Arial" w:cs="Arial"/>
          <w:noProof/>
          <w:sz w:val="24"/>
          <w:szCs w:val="24"/>
          <w:lang w:val="hr-HR" w:eastAsia="hr-HR"/>
        </w:rPr>
        <w:pict>
          <v:shape id="_x0000_s1052" type="#_x0000_t32" style="position:absolute;left:0;text-align:left;margin-left:302.35pt;margin-top:119.4pt;width:2.25pt;height:19pt;flip:x y;z-index:251707392;visibility:visible" strokeweight="2pt">
            <v:stroke dashstyle="1 1" endarrow="open" endarrowwidth="narrow" endarrowlength="short"/>
          </v:shape>
        </w:pict>
      </w:r>
      <w:r w:rsidR="00E61EA6">
        <w:rPr>
          <w:rFonts w:ascii="Arial" w:eastAsiaTheme="minorHAnsi" w:hAnsi="Arial" w:cs="Arial"/>
          <w:noProof/>
          <w:sz w:val="24"/>
          <w:szCs w:val="24"/>
          <w:lang w:val="hr-HR" w:eastAsia="hr-HR"/>
        </w:rPr>
        <w:pict>
          <v:shape id="AutoShape 45" o:spid="_x0000_s1051" type="#_x0000_t32" style="position:absolute;left:0;text-align:left;margin-left:340pt;margin-top:16.45pt;width:11.35pt;height:17pt;flip:x;z-index:251706368;visibility:visible" strokeweight="2pt">
            <v:stroke endarrow="open" endarrowwidth="narrow" endarrowlength="short"/>
          </v:shape>
        </w:pict>
      </w:r>
      <w:r w:rsidR="00E61EA6">
        <w:rPr>
          <w:rFonts w:ascii="Arial" w:eastAsiaTheme="minorHAnsi" w:hAnsi="Arial" w:cs="Arial"/>
          <w:noProof/>
          <w:sz w:val="24"/>
          <w:szCs w:val="24"/>
          <w:lang w:val="hr-HR" w:eastAsia="hr-HR"/>
        </w:rPr>
        <w:pict>
          <v:shape id="_x0000_s1073" type="#_x0000_t202" style="position:absolute;left:0;text-align:left;margin-left:45.05pt;margin-top:1.25pt;width:48.5pt;height:17.05pt;z-index:2517022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" fillcolor="window" strokecolor="#a6a6a6" strokeweight=".25pt">
            <v:fill opacity="42662f"/>
            <v:textbox>
              <w:txbxContent>
                <w:p w:rsidR="00E61EA6" w:rsidRPr="00E61EA6" w:rsidRDefault="00E61EA6" w:rsidP="00E61EA6">
                  <w:pPr>
                    <w:jc w:val="center"/>
                    <w:rPr>
                      <w:rFonts w:ascii="Arial" w:hAnsi="Arial" w:cs="Arial"/>
                      <w:b/>
                      <w:sz w:val="16"/>
                      <w:szCs w:val="28"/>
                      <w:lang w:val="en-GB"/>
                    </w:rPr>
                  </w:pPr>
                  <w:r w:rsidRPr="00E61EA6">
                    <w:rPr>
                      <w:rFonts w:ascii="Arial" w:hAnsi="Arial" w:cs="Arial"/>
                      <w:b/>
                      <w:sz w:val="16"/>
                      <w:szCs w:val="28"/>
                      <w:lang w:val="en-GB"/>
                    </w:rPr>
                    <w:t>Kontrola</w:t>
                  </w:r>
                </w:p>
              </w:txbxContent>
            </v:textbox>
          </v:shape>
        </w:pict>
      </w:r>
      <w:r w:rsidR="003146E8" w:rsidRPr="003146E8">
        <w:rPr>
          <w:rFonts w:ascii="Calibri" w:eastAsia="Calibri" w:hAnsi="Calibri" w:cs="Calibri"/>
          <w:noProof/>
          <w:sz w:val="22"/>
          <w:szCs w:val="22"/>
          <w:lang w:val="hr-HR" w:eastAsia="hr-HR"/>
        </w:rPr>
        <w:drawing>
          <wp:inline distT="0" distB="0" distL="0" distR="0">
            <wp:extent cx="2322462" cy="1778635"/>
            <wp:effectExtent l="0" t="0" r="0" b="0"/>
            <wp:docPr id="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367606" cy="1813208"/>
                    </a:xfrm>
                    <a:prstGeom prst="rect">
                      <a:avLst/>
                    </a:prstGeom>
                    <a:noFill/>
                    <a:ln>
                      <a:noFill/>
                    </a:ln>
                  </pic:spPr>
                </pic:pic>
              </a:graphicData>
            </a:graphic>
          </wp:inline>
        </w:drawing>
      </w:r>
      <w:r w:rsidR="003146E8" w:rsidRPr="003146E8">
        <w:rPr>
          <w:rFonts w:eastAsia="Calibri"/>
          <w:noProof/>
          <w:color w:val="131413"/>
          <w:sz w:val="24"/>
          <w:szCs w:val="24"/>
          <w:lang w:val="hr-HR" w:eastAsia="hr-HR"/>
        </w:rPr>
        <w:drawing>
          <wp:inline distT="0" distB="0" distL="0" distR="0">
            <wp:extent cx="2294077" cy="1765986"/>
            <wp:effectExtent l="19050" t="19050" r="0" b="5715"/>
            <wp:docPr id="4" name="Picture 3" descr="L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2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333446" cy="1796292"/>
                    </a:xfrm>
                    <a:prstGeom prst="rect">
                      <a:avLst/>
                    </a:prstGeom>
                    <a:noFill/>
                    <a:ln w="3175" cmpd="sng">
                      <a:solidFill>
                        <a:schemeClr val="bg1">
                          <a:lumMod val="75000"/>
                        </a:schemeClr>
                      </a:solidFill>
                      <a:miter lim="800000"/>
                      <a:headEnd/>
                      <a:tailEnd/>
                    </a:ln>
                    <a:effectLst/>
                  </pic:spPr>
                </pic:pic>
              </a:graphicData>
            </a:graphic>
          </wp:inline>
        </w:drawing>
      </w:r>
    </w:p>
    <w:p w:rsidR="00AB4290" w:rsidRPr="00AB4290" w:rsidRDefault="0043791C" w:rsidP="00E61EA6">
      <w:pPr>
        <w:jc w:val="center"/>
        <w:rPr>
          <w:rFonts w:eastAsiaTheme="minorHAnsi"/>
          <w:color w:val="131413"/>
          <w:sz w:val="24"/>
          <w:szCs w:val="24"/>
        </w:rPr>
      </w:pPr>
      <w:r>
        <w:rPr>
          <w:rFonts w:ascii="Arial" w:eastAsiaTheme="minorHAnsi" w:hAnsi="Arial" w:cs="Arial"/>
          <w:noProof/>
          <w:sz w:val="24"/>
          <w:szCs w:val="24"/>
          <w:lang w:val="hr-HR" w:eastAsia="hr-HR"/>
        </w:rPr>
        <w:pict>
          <v:shape id="AutoShape 51" o:spid="_x0000_s1050" type="#_x0000_t32" style="position:absolute;left:0;text-align:left;margin-left:261.6pt;margin-top:77.2pt;width:14.15pt;height:23.55pt;z-index:251709440;visibility:visible" strokeweight="2pt">
            <v:stroke endarrow="open" endarrowwidth="narrow" endarrowlength="short"/>
          </v:shape>
        </w:pict>
      </w:r>
      <w:r>
        <w:rPr>
          <w:rFonts w:ascii="Arial" w:eastAsiaTheme="minorHAnsi" w:hAnsi="Arial" w:cs="Arial"/>
          <w:noProof/>
          <w:sz w:val="24"/>
          <w:szCs w:val="24"/>
          <w:lang w:val="hr-HR" w:eastAsia="hr-HR"/>
        </w:rPr>
        <w:pict>
          <v:shape id="AutoShape 54" o:spid="_x0000_s1049" type="#_x0000_t32" style="position:absolute;left:0;text-align:left;margin-left:386.25pt;margin-top:45.35pt;width:5.65pt;height:19pt;flip:x y;z-index:251710464;visibility:visible" strokeweight="2pt">
            <v:stroke dashstyle="1 1" endarrow="open" endarrowwidth="narrow" endarrowlength="short"/>
          </v:shape>
        </w:pict>
      </w:r>
      <w:r>
        <w:rPr>
          <w:rFonts w:ascii="Arial" w:eastAsiaTheme="minorHAnsi" w:hAnsi="Arial" w:cs="Arial"/>
          <w:noProof/>
          <w:sz w:val="24"/>
          <w:szCs w:val="24"/>
          <w:lang w:val="hr-HR" w:eastAsia="hr-HR"/>
        </w:rPr>
        <w:pict>
          <v:shape id="_x0000_s1074" type="#_x0000_t202" style="position:absolute;left:0;text-align:left;margin-left:45.6pt;margin-top:1.55pt;width:48.5pt;height:17.05pt;z-index:2517032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" fillcolor="window" strokecolor="#a6a6a6" strokeweight=".25pt">
            <v:fill opacity="42662f"/>
            <v:textbox style="mso-next-textbox:#_x0000_s1074">
              <w:txbxContent>
                <w:p w:rsidR="00E61EA6" w:rsidRPr="00E61EA6" w:rsidRDefault="00E61EA6" w:rsidP="00E61EA6">
                  <w:pPr>
                    <w:jc w:val="center"/>
                    <w:rPr>
                      <w:rFonts w:ascii="Arial" w:hAnsi="Arial" w:cs="Arial"/>
                      <w:b/>
                      <w:sz w:val="16"/>
                      <w:szCs w:val="28"/>
                      <w:lang w:val="en-GB"/>
                    </w:rPr>
                  </w:pPr>
                  <w:r w:rsidRPr="00E61EA6">
                    <w:rPr>
                      <w:rFonts w:ascii="Arial" w:hAnsi="Arial" w:cs="Arial"/>
                      <w:b/>
                      <w:sz w:val="16"/>
                      <w:szCs w:val="28"/>
                      <w:lang w:val="en-GB"/>
                    </w:rPr>
                    <w:t>Kontrola</w:t>
                  </w:r>
                </w:p>
              </w:txbxContent>
            </v:textbox>
          </v:shape>
        </w:pict>
      </w:r>
      <w:r>
        <w:rPr>
          <w:rFonts w:ascii="Arial" w:eastAsiaTheme="minorHAnsi" w:hAnsi="Arial" w:cs="Arial"/>
          <w:noProof/>
          <w:sz w:val="24"/>
          <w:szCs w:val="24"/>
          <w:lang w:val="hr-HR" w:eastAsia="hr-HR"/>
        </w:rPr>
        <w:pict>
          <v:shape id="_x0000_s1044" type="#_x0000_t202" style="position:absolute;left:0;text-align:left;margin-left:228.55pt;margin-top:1.15pt;width:18.7pt;height:19.1pt;z-index:2516285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" fillcolor="window" strokecolor="#a6a6a6" strokeweight=".25pt">
            <v:fill opacity="42662f"/>
            <v:textbox>
              <w:txbxContent>
                <w:p w:rsidR="00365AFA" w:rsidRPr="0043791C" w:rsidRDefault="00365AFA" w:rsidP="00AB4290">
                  <w:pPr>
                    <w:rPr>
                      <w:b/>
                      <w:szCs w:val="34"/>
                      <w:lang w:val="hr-HR"/>
                    </w:rPr>
                  </w:pPr>
                  <w:r w:rsidRPr="0043791C">
                    <w:rPr>
                      <w:b/>
                      <w:szCs w:val="34"/>
                      <w:lang w:val="hr-HR"/>
                    </w:rPr>
                    <w:t>c</w:t>
                  </w:r>
                </w:p>
              </w:txbxContent>
            </v:textbox>
          </v:shape>
        </w:pict>
      </w:r>
      <w:r w:rsidR="00AB4290" w:rsidRPr="00AB4290">
        <w:rPr>
          <w:rFonts w:eastAsiaTheme="minorHAnsi"/>
          <w:noProof/>
          <w:color w:val="131413"/>
          <w:sz w:val="24"/>
          <w:szCs w:val="24"/>
          <w:lang w:val="hr-HR" w:eastAsia="hr-HR"/>
        </w:rPr>
        <w:drawing>
          <wp:inline distT="0" distB="0" distL="0" distR="0">
            <wp:extent cx="2296973" cy="1671320"/>
            <wp:effectExtent l="19050" t="19050" r="8255" b="5080"/>
            <wp:docPr id="334" name="Picture 334" descr="E:\goran\SLIK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goran\SLIKA9.jpg"/>
                    <pic:cNvPicPr>
                      <a:picLocks noChangeAspect="1" noChangeArrowheads="1"/>
                    </pic:cNvPicPr>
                  </pic:nvPicPr>
                  <pic:blipFill rotWithShape="1">
                    <a:blip r:embed="rId37" cstate="print">
                      <a:extLst>
                        <a:ext uri="{BEBA8EAE-BF5A-486C-A8C5-ECC9F3942E4B}">
                          <a14:imgProps xmlns:a14="http://schemas.microsoft.com/office/drawing/2010/main">
                            <a14:imgLayer r:embed="rId38">
                              <a14:imgEffect>
                                <a14:backgroundRemoval t="2274" b="70559" l="16874" r="75737">
                                  <a14:foregroundMark x1="71652" y1="62505" x2="36590" y2="39846"/>
                                  <a14:foregroundMark x1="35417" y1="37765" x2="20284" y2="9094"/>
                                  <a14:foregroundMark x1="74316" y1="67206" x2="74316" y2="56262"/>
                                  <a14:foregroundMark x1="72824" y1="68247" x2="38366" y2="43121"/>
                                  <a14:foregroundMark x1="37336" y1="41927" x2="27247" y2="26050"/>
                                  <a14:foregroundMark x1="26998" y1="26050" x2="22664" y2="14297"/>
                                  <a14:foregroundMark x1="67815" y1="51060" x2="75737" y2="54451"/>
                                  <a14:foregroundMark x1="21705" y1="7553" x2="22664" y2="9364"/>
                                  <a14:foregroundMark x1="74529" y1="66435" x2="73819" y2="69557"/>
                                  <a14:foregroundMark x1="23446" y1="12601" x2="22487" y2="10906"/>
                                  <a14:foregroundMark x1="20710" y1="8709" x2="20391" y2="8247"/>
                                  <a14:backgroundMark x1="66146" y1="37495" x2="45968" y2="15337"/>
                                  <a14:backgroundMark x1="73357" y1="34644" x2="70693" y2="17688"/>
                                  <a14:backgroundMark x1="24831" y1="11715" x2="21705" y2="4393"/>
                                  <a14:backgroundMark x1="25080" y1="12486" x2="20746" y2="5434"/>
                                  <a14:backgroundMark x1="26288" y1="13025" x2="20746" y2="6744"/>
                                  <a14:backgroundMark x1="27247" y1="9865" x2="18828" y2="5202"/>
                                  <a14:backgroundMark x1="20604" y1="3622" x2="24334" y2="10906"/>
                                  <a14:backgroundMark x1="21385" y1="6975" x2="21989" y2="7977"/>
                                  <a14:backgroundMark x1="23979" y1="12909" x2="23162" y2="10790"/>
                                  <a14:backgroundMark x1="22771" y1="9480" x2="21066" y2="7592"/>
                                  <a14:backgroundMark x1="22984" y1="9942" x2="22238" y2="8516"/>
                                  <a14:backgroundMark x1="22487" y1="5973" x2="22274" y2="8748"/>
                                </a14:backgroundRemoval>
                              </a14:imgEffect>
                            </a14:imgLayer>
                          </a14:imgProps>
                        </a:ext>
                        <a:ext uri="{28A0092B-C50C-407E-A947-70E740481C1C}">
                          <a14:useLocalDpi xmlns:a14="http://schemas.microsoft.com/office/drawing/2010/main" val="0"/>
                        </a:ext>
                      </a:extLst>
                    </a:blip>
                    <a:srcRect l="16805" t="4868" r="23664" b="29785"/>
                    <a:stretch/>
                  </pic:blipFill>
                  <pic:spPr bwMode="auto">
                    <a:xfrm rot="10800000" flipV="1">
                      <a:off x="0" y="0"/>
                      <a:ext cx="2367446" cy="1722598"/>
                    </a:xfrm>
                    <a:prstGeom prst="rect">
                      <a:avLst/>
                    </a:prstGeom>
                    <a:noFill/>
                    <a:ln>
                      <a:solidFill>
                        <a:sysClr val="window" lastClr="FFFFFF">
                          <a:lumMod val="85000"/>
                        </a:sysClr>
                      </a:solidFill>
                    </a:ln>
                    <a:extLst>
                      <a:ext uri="{53640926-AAD7-44D8-BBD7-CCE9431645EC}">
                        <a14:shadowObscured xmlns:a14="http://schemas.microsoft.com/office/drawing/2010/main"/>
                      </a:ext>
                    </a:extLst>
                  </pic:spPr>
                </pic:pic>
              </a:graphicData>
            </a:graphic>
          </wp:inline>
        </w:drawing>
      </w:r>
      <w:r w:rsidR="00AB4290" w:rsidRPr="00AB4290">
        <w:rPr>
          <w:rFonts w:eastAsiaTheme="minorHAnsi"/>
          <w:noProof/>
          <w:color w:val="131413"/>
          <w:sz w:val="24"/>
          <w:szCs w:val="24"/>
          <w:lang w:val="hr-HR" w:eastAsia="hr-HR"/>
        </w:rPr>
        <w:drawing>
          <wp:inline distT="0" distB="0" distL="0" distR="0">
            <wp:extent cx="2292985" cy="1668519"/>
            <wp:effectExtent l="19050" t="19050" r="0" b="8255"/>
            <wp:docPr id="333" name="Picture 333" descr="D:\Dropbox\Nasi embriji\Klobucar_ekstrakti\goran odabrane\G10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ropbox\Nasi embriji\Klobucar_ekstrakti\goran odabrane\G100.tif"/>
                    <pic:cNvPicPr>
                      <a:picLocks noChangeAspect="1" noChangeArrowheads="1"/>
                    </pic:cNvPicPr>
                  </pic:nvPicPr>
                  <pic:blipFill rotWithShape="1">
                    <a:blip r:embed="rId39" cstate="print">
                      <a:extLst>
                        <a:ext uri="{BEBA8EAE-BF5A-486C-A8C5-ECC9F3942E4B}">
                          <a14:imgProps xmlns:a14="http://schemas.microsoft.com/office/drawing/2010/main">
                            <a14:imgLayer r:embed="rId40">
                              <a14:imgEffect>
                                <a14:backgroundRemoval t="0" b="100000" l="0" r="100000">
                                  <a14:foregroundMark x1="20306" y1="90203" x2="47566" y2="41590"/>
                                  <a14:foregroundMark x1="68707" y1="31608" x2="94298" y2="16451"/>
                                  <a14:foregroundMark x1="95271" y1="29390" x2="66342" y2="36229"/>
                                  <a14:foregroundMark x1="69680" y1="44177" x2="79138" y2="37893"/>
                                  <a14:foregroundMark x1="84840" y1="37893" x2="87761" y2="37893"/>
                                  <a14:foregroundMark x1="91377" y1="36414" x2="94019" y2="34381"/>
                                  <a14:foregroundMark x1="31154" y1="83549" x2="36857" y2="65989"/>
                                  <a14:foregroundMark x1="32545" y1="42144" x2="51739" y2="25878"/>
                                  <a14:foregroundMark x1="59944" y1="17745" x2="62587" y2="17930"/>
                                  <a14:foregroundMark x1="48261" y1="21442" x2="50904" y2="21442"/>
                                  <a14:foregroundMark x1="79555" y1="5730" x2="72184" y2="12754"/>
                                  <a14:foregroundMark x1="64256" y1="17006" x2="61613" y2="15157"/>
                                  <a14:foregroundMark x1="57580" y1="20518" x2="58971" y2="14972"/>
                                  <a14:foregroundMark x1="51182" y1="20518" x2="54520" y2="21811"/>
                                  <a14:foregroundMark x1="46175" y1="23475" x2="48679" y2="19409"/>
                                  <a14:foregroundMark x1="83588" y1="7579" x2="79277" y2="4067"/>
                                  <a14:foregroundMark x1="93046" y1="3512" x2="84423" y2="5545"/>
                                  <a14:foregroundMark x1="93741" y1="3512" x2="97357" y2="4436"/>
                                  <a14:foregroundMark x1="37969" y1="31423" x2="33658" y2="33641"/>
                                  <a14:foregroundMark x1="28929" y1="42699" x2="22949" y2="47505"/>
                                  <a14:foregroundMark x1="16134" y1="66359" x2="22949" y2="52680"/>
                                  <a14:foregroundMark x1="17107" y1="61738" x2="14325" y2="66913"/>
                                  <a14:foregroundMark x1="5007" y1="97782" x2="5285" y2="94640"/>
                                  <a14:backgroundMark x1="26287" y1="15527" x2="10848" y2="31793"/>
                                  <a14:backgroundMark x1="60918" y1="7763" x2="45063" y2="12569"/>
                                  <a14:backgroundMark x1="82197" y1="1294" x2="87344" y2="1479"/>
                                  <a14:backgroundMark x1="97218" y1="1664" x2="98053" y2="1664"/>
                                  <a14:backgroundMark x1="55781" y1="85685" x2="87813" y2="64315"/>
                                </a14:backgroundRemoval>
                              </a14:imgEffect>
                            </a14:imgLayer>
                          </a14:imgProps>
                        </a:ext>
                        <a:ext uri="{28A0092B-C50C-407E-A947-70E740481C1C}">
                          <a14:useLocalDpi xmlns:a14="http://schemas.microsoft.com/office/drawing/2010/main" val="0"/>
                        </a:ext>
                      </a:extLst>
                    </a:blip>
                    <a:srcRect l="4036" t="12662" r="27514"/>
                    <a:stretch/>
                  </pic:blipFill>
                  <pic:spPr bwMode="auto">
                    <a:xfrm>
                      <a:off x="0" y="0"/>
                      <a:ext cx="2362651" cy="1719212"/>
                    </a:xfrm>
                    <a:prstGeom prst="rect">
                      <a:avLst/>
                    </a:prstGeom>
                    <a:noFill/>
                    <a:ln>
                      <a:solidFill>
                        <a:sysClr val="window" lastClr="FFFFFF">
                          <a:lumMod val="85000"/>
                        </a:sysClr>
                      </a:solidFill>
                    </a:ln>
                    <a:extLst>
                      <a:ext uri="{53640926-AAD7-44D8-BBD7-CCE9431645EC}">
                        <a14:shadowObscured xmlns:a14="http://schemas.microsoft.com/office/drawing/2010/main"/>
                      </a:ext>
                    </a:extLst>
                  </pic:spPr>
                </pic:pic>
              </a:graphicData>
            </a:graphic>
          </wp:inline>
        </w:drawing>
      </w:r>
    </w:p>
    <w:p w:rsidR="00AB4290" w:rsidRPr="00AB4290" w:rsidRDefault="00045984" w:rsidP="00E61EA6">
      <w:pPr>
        <w:spacing w:line="360" w:lineRule="auto"/>
        <w:jc w:val="center"/>
        <w:rPr>
          <w:rFonts w:eastAsiaTheme="minorHAnsi"/>
          <w:color w:val="131413"/>
          <w:sz w:val="24"/>
          <w:szCs w:val="24"/>
        </w:rPr>
      </w:pPr>
      <w:r>
        <w:rPr>
          <w:rFonts w:ascii="Arial" w:eastAsiaTheme="minorHAnsi" w:hAnsi="Arial" w:cs="Arial"/>
          <w:noProof/>
          <w:sz w:val="24"/>
          <w:szCs w:val="24"/>
          <w:lang w:val="hr-HR" w:eastAsia="hr-HR"/>
        </w:rPr>
        <w:pict>
          <v:group id="_x0000_s1077" style="position:absolute;left:0;text-align:left;margin-left:303.15pt;margin-top:4.65pt;width:59.9pt;height:114.55pt;z-index:251713536" coordorigin="7481,10365" coordsize="1198,2291">
            <v:shape id="AutoShape 50" o:spid="_x0000_s1048" type="#_x0000_t32" style="position:absolute;left:8509;top:10365;width:170;height:346;visibility:visible" strokeweight="2pt">
              <v:stroke endarrow="open" endarrowwidth="narrow" endarrowlength="short"/>
            </v:shape>
            <v:shape id="AutoShape 52" o:spid="_x0000_s1047" type="#_x0000_t32" style="position:absolute;left:7481;top:12276;width:289;height:380;flip:x y;visibility:visible" strokeweight="2pt">
              <v:stroke dashstyle="1 1" endarrow="open" endarrowwidth="narrow" endarrowlength="short"/>
            </v:shape>
          </v:group>
        </w:pict>
      </w:r>
      <w:r w:rsidR="0043791C">
        <w:rPr>
          <w:rFonts w:ascii="Arial" w:eastAsiaTheme="minorHAnsi" w:hAnsi="Arial" w:cs="Arial"/>
          <w:noProof/>
          <w:sz w:val="24"/>
          <w:szCs w:val="24"/>
          <w:lang w:val="hr-HR" w:eastAsia="hr-HR"/>
        </w:rPr>
        <w:pict>
          <v:shape id="_x0000_s1046" type="#_x0000_t202" style="position:absolute;left:0;text-align:left;margin-left:227.9pt;margin-top:1.4pt;width:20.8pt;height:17.55pt;z-index:2516940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" fillcolor="window" strokecolor="#a6a6a6" strokeweight=".25pt">
            <v:fill opacity="42662f"/>
            <v:textbox>
              <w:txbxContent>
                <w:p w:rsidR="00365AFA" w:rsidRPr="0043791C" w:rsidRDefault="00365AFA" w:rsidP="00AB4290">
                  <w:pPr>
                    <w:rPr>
                      <w:b/>
                      <w:szCs w:val="34"/>
                      <w:lang w:val="hr-HR"/>
                    </w:rPr>
                  </w:pPr>
                  <w:r w:rsidRPr="0043791C">
                    <w:rPr>
                      <w:b/>
                      <w:szCs w:val="34"/>
                      <w:lang w:val="hr-HR"/>
                    </w:rPr>
                    <w:t>d</w:t>
                  </w:r>
                </w:p>
              </w:txbxContent>
            </v:textbox>
          </v:shape>
        </w:pict>
      </w:r>
      <w:r w:rsidR="0043791C">
        <w:rPr>
          <w:rFonts w:ascii="Arial" w:eastAsiaTheme="minorHAnsi" w:hAnsi="Arial" w:cs="Arial"/>
          <w:noProof/>
          <w:sz w:val="24"/>
          <w:szCs w:val="24"/>
          <w:lang w:val="hr-HR" w:eastAsia="hr-HR"/>
        </w:rPr>
        <w:pict>
          <v:shape id="_x0000_s1076" type="#_x0000_t202" style="position:absolute;left:0;text-align:left;margin-left:45.85pt;margin-top:1.05pt;width:48.5pt;height:17.05pt;z-index:2517084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" fillcolor="window" strokecolor="#a6a6a6" strokeweight=".25pt">
            <v:fill opacity="42662f"/>
            <v:textbox style="mso-next-textbox:#_x0000_s1076">
              <w:txbxContent>
                <w:p w:rsidR="0043791C" w:rsidRPr="00E61EA6" w:rsidRDefault="0043791C" w:rsidP="0043791C">
                  <w:pPr>
                    <w:jc w:val="center"/>
                    <w:rPr>
                      <w:rFonts w:ascii="Arial" w:hAnsi="Arial" w:cs="Arial"/>
                      <w:b/>
                      <w:sz w:val="16"/>
                      <w:szCs w:val="28"/>
                      <w:lang w:val="en-GB"/>
                    </w:rPr>
                  </w:pPr>
                  <w:r w:rsidRPr="00E61EA6">
                    <w:rPr>
                      <w:rFonts w:ascii="Arial" w:hAnsi="Arial" w:cs="Arial"/>
                      <w:b/>
                      <w:sz w:val="16"/>
                      <w:szCs w:val="28"/>
                      <w:lang w:val="en-GB"/>
                    </w:rPr>
                    <w:t>Kontrola</w:t>
                  </w:r>
                </w:p>
              </w:txbxContent>
            </v:textbox>
          </v:shape>
        </w:pict>
      </w:r>
      <w:r w:rsidR="00AB4290" w:rsidRPr="00AB4290">
        <w:rPr>
          <w:rFonts w:eastAsiaTheme="minorHAnsi"/>
          <w:noProof/>
          <w:color w:val="131413"/>
          <w:sz w:val="24"/>
          <w:szCs w:val="24"/>
          <w:lang w:val="hr-HR" w:eastAsia="hr-HR"/>
        </w:rPr>
        <w:drawing>
          <wp:inline distT="0" distB="0" distL="0" distR="0">
            <wp:extent cx="2291819" cy="1719741"/>
            <wp:effectExtent l="19050" t="19050" r="0" b="0"/>
            <wp:docPr id="332" name="Picture 332" descr="E:\goran\SLIKA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goran\SLIKA7.jpg"/>
                    <pic:cNvPicPr>
                      <a:picLocks noChangeAspect="1" noChangeArrowheads="1"/>
                    </pic:cNvPicPr>
                  </pic:nvPicPr>
                  <pic:blipFill rotWithShape="1">
                    <a:blip r:embed="rId41" cstate="print">
                      <a:extLst>
                        <a:ext uri="{BEBA8EAE-BF5A-486C-A8C5-ECC9F3942E4B}">
                          <a14:imgProps xmlns:a14="http://schemas.microsoft.com/office/drawing/2010/main">
                            <a14:imgLayer r:embed="rId42">
                              <a14:imgEffect>
                                <a14:backgroundRemoval t="0" b="99217" l="0" r="99219">
                                  <a14:foregroundMark x1="57353" y1="92253" x2="58873" y2="75684"/>
                                  <a14:foregroundMark x1="91324" y1="5013" x2="97745" y2="5013"/>
                                  <a14:foregroundMark x1="49804" y1="55143" x2="50564" y2="49642"/>
                                  <a14:foregroundMark x1="50196" y1="49121" x2="66789" y2="12533"/>
                                  <a14:foregroundMark x1="44534" y1="90723" x2="44534" y2="74186"/>
                                  <a14:foregroundMark x1="45662" y1="69694" x2="49804" y2="57161"/>
                                  <a14:foregroundMark x1="71763" y1="73581" x2="70871" y2="25049"/>
                                  <a14:foregroundMark x1="74554" y1="57143" x2="94866" y2="21526"/>
                                  <a14:foregroundMark x1="67188" y1="94521" x2="73214" y2="71037"/>
                                  <a14:foregroundMark x1="71205" y1="88063" x2="71987" y2="98043"/>
                                  <a14:foregroundMark x1="93415" y1="36008" x2="97768" y2="33464"/>
                                  <a14:foregroundMark x1="85156" y1="46967" x2="88281" y2="45988"/>
                                  <a14:backgroundMark x1="31691" y1="20540" x2="23015" y2="54134"/>
                                  <a14:backgroundMark x1="12819" y1="18034" x2="30931" y2="70671"/>
                                </a14:backgroundRemoval>
                              </a14:imgEffect>
                            </a14:imgLayer>
                          </a14:imgProps>
                        </a:ext>
                        <a:ext uri="{28A0092B-C50C-407E-A947-70E740481C1C}">
                          <a14:useLocalDpi xmlns:a14="http://schemas.microsoft.com/office/drawing/2010/main" val="0"/>
                        </a:ext>
                      </a:extLst>
                    </a:blip>
                    <a:srcRect l="28724"/>
                    <a:stretch/>
                  </pic:blipFill>
                  <pic:spPr bwMode="auto">
                    <a:xfrm>
                      <a:off x="0" y="0"/>
                      <a:ext cx="2334359" cy="1751662"/>
                    </a:xfrm>
                    <a:prstGeom prst="rect">
                      <a:avLst/>
                    </a:prstGeom>
                    <a:noFill/>
                    <a:ln>
                      <a:solidFill>
                        <a:sysClr val="window" lastClr="FFFFFF">
                          <a:lumMod val="85000"/>
                        </a:sysClr>
                      </a:solidFill>
                    </a:ln>
                    <a:extLst>
                      <a:ext uri="{53640926-AAD7-44D8-BBD7-CCE9431645EC}">
                        <a14:shadowObscured xmlns:a14="http://schemas.microsoft.com/office/drawing/2010/main"/>
                      </a:ext>
                    </a:extLst>
                  </pic:spPr>
                </pic:pic>
              </a:graphicData>
            </a:graphic>
          </wp:inline>
        </w:drawing>
      </w:r>
      <w:r w:rsidR="00AB4290" w:rsidRPr="00AB4290">
        <w:rPr>
          <w:rFonts w:eastAsiaTheme="minorHAnsi"/>
          <w:noProof/>
          <w:color w:val="131413"/>
          <w:sz w:val="24"/>
          <w:szCs w:val="24"/>
          <w:lang w:val="hr-HR" w:eastAsia="hr-HR"/>
        </w:rPr>
        <w:drawing>
          <wp:inline distT="0" distB="0" distL="0" distR="0">
            <wp:extent cx="2302284" cy="1716206"/>
            <wp:effectExtent l="19050" t="19050" r="3175" b="0"/>
            <wp:docPr id="335" name="Picture 335" descr="D:\Dropbox\Nasi embriji\Klobucar_ekstrakti\goran odabrane\J5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ropbox\Nasi embriji\Klobucar_ekstrakti\goran odabrane\J50.tif"/>
                    <pic:cNvPicPr>
                      <a:picLocks noChangeAspect="1" noChangeArrowheads="1"/>
                    </pic:cNvPicPr>
                  </pic:nvPicPr>
                  <pic:blipFill>
                    <a:blip r:embed="rId43" cstate="print">
                      <a:extLst>
                        <a:ext uri="{BEBA8EAE-BF5A-486C-A8C5-ECC9F3942E4B}">
                          <a14:imgProps xmlns:a14="http://schemas.microsoft.com/office/drawing/2010/main">
                            <a14:imgLayer r:embed="rId44">
                              <a14:imgEffect>
                                <a14:backgroundRemoval t="0" b="100000" l="0" r="100000">
                                  <a14:foregroundMark x1="80766" y1="77426" x2="86262" y2="79923"/>
                                  <a14:backgroundMark x1="75199" y1="98175" x2="59219" y2="99232"/>
                                  <a14:backgroundMark x1="78886" y1="89625" x2="83948" y2="93948"/>
                                </a14:backgroundRemoval>
                              </a14:imgEffect>
                            </a14:imgLayer>
                          </a14:imgProps>
                        </a:ext>
                        <a:ext uri="{28A0092B-C50C-407E-A947-70E740481C1C}">
                          <a14:useLocalDpi xmlns:a14="http://schemas.microsoft.com/office/drawing/2010/main" val="0"/>
                        </a:ext>
                      </a:extLst>
                    </a:blip>
                    <a:srcRect/>
                    <a:stretch>
                      <a:fillRect/>
                    </a:stretch>
                  </pic:blipFill>
                  <pic:spPr bwMode="auto">
                    <a:xfrm flipV="1">
                      <a:off x="0" y="0"/>
                      <a:ext cx="2306351" cy="1719238"/>
                    </a:xfrm>
                    <a:prstGeom prst="rect">
                      <a:avLst/>
                    </a:prstGeom>
                    <a:noFill/>
                    <a:ln>
                      <a:solidFill>
                        <a:sysClr val="window" lastClr="FFFFFF">
                          <a:lumMod val="85000"/>
                        </a:sysClr>
                      </a:solidFill>
                    </a:ln>
                  </pic:spPr>
                </pic:pic>
              </a:graphicData>
            </a:graphic>
          </wp:inline>
        </w:drawing>
      </w:r>
    </w:p>
    <w:p w:rsidR="0037419B" w:rsidRDefault="00AB4290" w:rsidP="0043791C">
      <w:pPr>
        <w:spacing w:before="32" w:after="160" w:line="360" w:lineRule="auto"/>
        <w:ind w:left="113" w:right="79"/>
        <w:jc w:val="both"/>
        <w:rPr>
          <w:rFonts w:ascii="Arial" w:eastAsiaTheme="minorHAnsi" w:hAnsi="Arial" w:cs="Arial"/>
          <w:sz w:val="22"/>
          <w:szCs w:val="22"/>
          <w:lang w:val="hr-HR"/>
        </w:rPr>
      </w:pPr>
      <w:r w:rsidRPr="00E61EA6">
        <w:rPr>
          <w:rFonts w:ascii="Arial" w:eastAsiaTheme="minorHAnsi" w:hAnsi="Arial" w:cs="Arial"/>
          <w:b/>
          <w:szCs w:val="22"/>
          <w:lang w:val="hr-HR"/>
        </w:rPr>
        <w:t xml:space="preserve">Slika </w:t>
      </w:r>
      <w:r w:rsidR="00D073D6" w:rsidRPr="00E61EA6">
        <w:rPr>
          <w:rFonts w:ascii="Arial" w:eastAsiaTheme="minorHAnsi" w:hAnsi="Arial" w:cs="Arial"/>
          <w:b/>
          <w:szCs w:val="22"/>
          <w:lang w:val="hr-HR"/>
        </w:rPr>
        <w:t>10</w:t>
      </w:r>
      <w:r w:rsidRPr="00E61EA6">
        <w:rPr>
          <w:rFonts w:ascii="Arial" w:eastAsiaTheme="minorHAnsi" w:hAnsi="Arial" w:cs="Arial"/>
          <w:b/>
          <w:szCs w:val="22"/>
          <w:lang w:val="hr-HR"/>
        </w:rPr>
        <w:t>.</w:t>
      </w:r>
      <w:r w:rsidRPr="00E61EA6">
        <w:rPr>
          <w:rFonts w:ascii="Arial" w:eastAsiaTheme="minorHAnsi" w:hAnsi="Arial" w:cs="Arial"/>
          <w:szCs w:val="22"/>
          <w:lang w:val="hr-HR"/>
        </w:rPr>
        <w:t xml:space="preserve"> Histopatološke promjene zabilježene u poprečnom presjeku embrija </w:t>
      </w:r>
      <w:r w:rsidRPr="00E61EA6">
        <w:rPr>
          <w:rFonts w:ascii="Arial" w:eastAsiaTheme="minorHAnsi" w:hAnsi="Arial" w:cs="Arial"/>
          <w:i/>
          <w:szCs w:val="22"/>
          <w:lang w:val="hr-HR"/>
        </w:rPr>
        <w:t>Danio</w:t>
      </w:r>
      <w:r w:rsidRPr="00E61EA6">
        <w:rPr>
          <w:rFonts w:ascii="Arial" w:eastAsiaTheme="minorHAnsi" w:hAnsi="Arial" w:cs="Arial"/>
          <w:szCs w:val="22"/>
          <w:lang w:val="hr-HR"/>
        </w:rPr>
        <w:t xml:space="preserve"> </w:t>
      </w:r>
      <w:r w:rsidRPr="00E61EA6">
        <w:rPr>
          <w:rFonts w:ascii="Arial" w:eastAsiaTheme="minorHAnsi" w:hAnsi="Arial" w:cs="Arial"/>
          <w:i/>
          <w:szCs w:val="22"/>
          <w:lang w:val="hr-HR"/>
        </w:rPr>
        <w:t>rerio</w:t>
      </w:r>
      <w:r w:rsidRPr="00E61EA6">
        <w:rPr>
          <w:rFonts w:ascii="Arial" w:eastAsiaTheme="minorHAnsi" w:hAnsi="Arial" w:cs="Arial"/>
          <w:szCs w:val="22"/>
          <w:lang w:val="hr-HR"/>
        </w:rPr>
        <w:t xml:space="preserve"> 48 h nakon </w:t>
      </w:r>
      <w:r w:rsidR="0037419B" w:rsidRPr="00E61EA6">
        <w:rPr>
          <w:rFonts w:ascii="Arial" w:eastAsiaTheme="minorHAnsi" w:hAnsi="Arial" w:cs="Arial"/>
          <w:szCs w:val="22"/>
          <w:lang w:val="hr-HR"/>
        </w:rPr>
        <w:t xml:space="preserve">izlaganja ekstraktima sedimenta. Kontrola: normalno razvijena glava, očna leća, trup i rep embrija; </w:t>
      </w:r>
      <w:r w:rsidRPr="00E61EA6">
        <w:rPr>
          <w:rFonts w:ascii="Arial" w:eastAsiaTheme="minorHAnsi" w:hAnsi="Arial" w:cs="Arial"/>
          <w:szCs w:val="22"/>
          <w:lang w:val="hr-HR"/>
        </w:rPr>
        <w:t xml:space="preserve">a) nekroza mozga (strelica), slabo razvijena očna čašica (isprekidana strelica); b) </w:t>
      </w:r>
      <w:r w:rsidR="0037419B" w:rsidRPr="00E61EA6">
        <w:rPr>
          <w:rFonts w:ascii="Arial" w:eastAsiaTheme="minorHAnsi" w:hAnsi="Arial" w:cs="Arial"/>
          <w:szCs w:val="22"/>
          <w:lang w:val="hr-HR"/>
        </w:rPr>
        <w:t xml:space="preserve">edem mozga i apoptoza (strelica), </w:t>
      </w:r>
      <w:r w:rsidR="00344306" w:rsidRPr="00E61EA6">
        <w:rPr>
          <w:rFonts w:ascii="Arial" w:eastAsiaTheme="minorHAnsi" w:hAnsi="Arial" w:cs="Arial"/>
          <w:szCs w:val="22"/>
          <w:lang w:val="hr-HR"/>
        </w:rPr>
        <w:t xml:space="preserve">poremećaja u razvoju </w:t>
      </w:r>
      <w:r w:rsidR="0037419B" w:rsidRPr="00E61EA6">
        <w:rPr>
          <w:rFonts w:ascii="Arial" w:eastAsiaTheme="minorHAnsi" w:hAnsi="Arial" w:cs="Arial"/>
          <w:szCs w:val="22"/>
          <w:lang w:val="hr-HR"/>
        </w:rPr>
        <w:t xml:space="preserve">leće (isprekidana strelica); c) </w:t>
      </w:r>
      <w:r w:rsidRPr="00E61EA6">
        <w:rPr>
          <w:rFonts w:ascii="Arial" w:eastAsiaTheme="minorHAnsi" w:hAnsi="Arial" w:cs="Arial"/>
          <w:szCs w:val="22"/>
          <w:lang w:val="hr-HR"/>
        </w:rPr>
        <w:t xml:space="preserve">oštećenje svitka: </w:t>
      </w:r>
      <w:r w:rsidR="0037419B" w:rsidRPr="00E61EA6">
        <w:rPr>
          <w:rFonts w:ascii="Arial" w:eastAsiaTheme="minorHAnsi" w:hAnsi="Arial" w:cs="Arial"/>
          <w:szCs w:val="22"/>
          <w:lang w:val="hr-HR"/>
        </w:rPr>
        <w:t>dezintegracija</w:t>
      </w:r>
      <w:r w:rsidRPr="00E61EA6">
        <w:rPr>
          <w:rFonts w:ascii="Arial" w:eastAsiaTheme="minorHAnsi" w:hAnsi="Arial" w:cs="Arial"/>
          <w:szCs w:val="22"/>
          <w:lang w:val="hr-HR"/>
        </w:rPr>
        <w:t xml:space="preserve"> sept</w:t>
      </w:r>
      <w:r w:rsidR="0037419B" w:rsidRPr="00E61EA6">
        <w:rPr>
          <w:rFonts w:ascii="Arial" w:eastAsiaTheme="minorHAnsi" w:hAnsi="Arial" w:cs="Arial"/>
          <w:szCs w:val="22"/>
          <w:lang w:val="hr-HR"/>
        </w:rPr>
        <w:t>i</w:t>
      </w:r>
      <w:r w:rsidRPr="00E61EA6">
        <w:rPr>
          <w:rFonts w:ascii="Arial" w:eastAsiaTheme="minorHAnsi" w:hAnsi="Arial" w:cs="Arial"/>
          <w:szCs w:val="22"/>
          <w:lang w:val="hr-HR"/>
        </w:rPr>
        <w:t xml:space="preserve"> (isprekidana strelica), nepravilan raspored mišićnih vlakana (strelica); </w:t>
      </w:r>
      <w:r w:rsidR="00417808" w:rsidRPr="00E61EA6">
        <w:rPr>
          <w:rFonts w:ascii="Arial" w:eastAsiaTheme="minorHAnsi" w:hAnsi="Arial" w:cs="Arial"/>
          <w:szCs w:val="22"/>
          <w:lang w:val="hr-HR"/>
        </w:rPr>
        <w:t>d</w:t>
      </w:r>
      <w:r w:rsidRPr="00E61EA6">
        <w:rPr>
          <w:rFonts w:ascii="Arial" w:eastAsiaTheme="minorHAnsi" w:hAnsi="Arial" w:cs="Arial"/>
          <w:szCs w:val="22"/>
          <w:lang w:val="hr-HR"/>
        </w:rPr>
        <w:t xml:space="preserve">) nekroza vršnog dijela repa (strelica), oštećenje </w:t>
      </w:r>
      <w:r w:rsidR="00403237" w:rsidRPr="00E61EA6">
        <w:rPr>
          <w:rFonts w:ascii="Arial" w:hAnsi="Arial" w:cs="Arial"/>
          <w:szCs w:val="22"/>
        </w:rPr>
        <w:t>mišić</w:t>
      </w:r>
      <w:r w:rsidR="00EC71E2" w:rsidRPr="00E61EA6">
        <w:rPr>
          <w:rFonts w:ascii="Arial" w:hAnsi="Arial" w:cs="Arial"/>
          <w:szCs w:val="22"/>
        </w:rPr>
        <w:t>a</w:t>
      </w:r>
      <w:r w:rsidR="00403237" w:rsidRPr="00E61EA6">
        <w:rPr>
          <w:rFonts w:ascii="Arial" w:hAnsi="Arial" w:cs="Arial"/>
          <w:szCs w:val="22"/>
        </w:rPr>
        <w:t xml:space="preserve"> </w:t>
      </w:r>
      <w:r w:rsidRPr="00E61EA6">
        <w:rPr>
          <w:rFonts w:ascii="Arial" w:eastAsiaTheme="minorHAnsi" w:hAnsi="Arial" w:cs="Arial"/>
          <w:szCs w:val="22"/>
          <w:lang w:val="hr-HR"/>
        </w:rPr>
        <w:t xml:space="preserve">(isprekidana strelica). </w:t>
      </w:r>
    </w:p>
    <w:p w:rsidR="002C7E78" w:rsidRPr="00C73B25" w:rsidRDefault="002C7E78" w:rsidP="00512368">
      <w:pPr>
        <w:spacing w:before="32" w:after="160" w:line="360" w:lineRule="auto"/>
        <w:ind w:left="113" w:right="79"/>
        <w:jc w:val="both"/>
        <w:rPr>
          <w:rFonts w:ascii="Arial" w:eastAsiaTheme="minorHAnsi" w:hAnsi="Arial" w:cs="Arial"/>
          <w:sz w:val="22"/>
          <w:szCs w:val="22"/>
          <w:lang w:val="hr-HR"/>
        </w:rPr>
      </w:pPr>
      <w:r w:rsidRPr="00C73B25">
        <w:rPr>
          <w:rFonts w:ascii="Arial" w:eastAsiaTheme="minorHAnsi" w:hAnsi="Arial" w:cs="Arial"/>
          <w:b/>
          <w:sz w:val="22"/>
          <w:szCs w:val="22"/>
          <w:lang w:val="hr-HR"/>
        </w:rPr>
        <w:lastRenderedPageBreak/>
        <w:t>Tabl</w:t>
      </w:r>
      <w:r w:rsidR="000C33AD" w:rsidRPr="00C73B25">
        <w:rPr>
          <w:rFonts w:ascii="Arial" w:eastAsiaTheme="minorHAnsi" w:hAnsi="Arial" w:cs="Arial"/>
          <w:b/>
          <w:sz w:val="22"/>
          <w:szCs w:val="22"/>
          <w:lang w:val="hr-HR"/>
        </w:rPr>
        <w:t>ica</w:t>
      </w:r>
      <w:r w:rsidRPr="00C73B25">
        <w:rPr>
          <w:rFonts w:ascii="Arial" w:eastAsiaTheme="minorHAnsi" w:hAnsi="Arial" w:cs="Arial"/>
          <w:b/>
          <w:sz w:val="22"/>
          <w:szCs w:val="22"/>
          <w:lang w:val="hr-HR"/>
        </w:rPr>
        <w:t xml:space="preserve"> </w:t>
      </w:r>
      <w:r w:rsidR="00D073D6" w:rsidRPr="00C73B25">
        <w:rPr>
          <w:rFonts w:ascii="Arial" w:eastAsiaTheme="minorHAnsi" w:hAnsi="Arial" w:cs="Arial"/>
          <w:b/>
          <w:sz w:val="22"/>
          <w:szCs w:val="22"/>
          <w:lang w:val="hr-HR"/>
        </w:rPr>
        <w:t>4</w:t>
      </w:r>
      <w:r w:rsidRPr="00C73B25">
        <w:rPr>
          <w:rFonts w:ascii="Arial" w:eastAsiaTheme="minorHAnsi" w:hAnsi="Arial" w:cs="Arial"/>
          <w:b/>
          <w:sz w:val="22"/>
          <w:szCs w:val="22"/>
          <w:lang w:val="hr-HR"/>
        </w:rPr>
        <w:t>.</w:t>
      </w:r>
      <w:r w:rsidRPr="00C73B25">
        <w:rPr>
          <w:rFonts w:ascii="Arial" w:eastAsiaTheme="minorHAnsi" w:hAnsi="Arial" w:cs="Arial"/>
          <w:sz w:val="22"/>
          <w:szCs w:val="22"/>
          <w:lang w:val="hr-HR"/>
        </w:rPr>
        <w:t xml:space="preserve"> </w:t>
      </w:r>
      <w:r w:rsidR="000C33AD" w:rsidRPr="00C73B25">
        <w:rPr>
          <w:rFonts w:ascii="Arial" w:eastAsiaTheme="minorHAnsi" w:hAnsi="Arial" w:cs="Arial"/>
          <w:sz w:val="22"/>
          <w:szCs w:val="22"/>
          <w:lang w:val="hr-HR"/>
        </w:rPr>
        <w:t>Zabilježene histopatološke promjene na embrijima zebrica</w:t>
      </w:r>
      <w:r w:rsidRPr="00C73B25">
        <w:rPr>
          <w:rFonts w:ascii="Arial" w:eastAsiaTheme="minorHAnsi" w:hAnsi="Arial" w:cs="Arial"/>
          <w:sz w:val="22"/>
          <w:szCs w:val="22"/>
          <w:lang w:val="hr-HR"/>
        </w:rPr>
        <w:t xml:space="preserve"> 48 hpf </w:t>
      </w:r>
      <w:r w:rsidR="000C33AD" w:rsidRPr="00C73B25">
        <w:rPr>
          <w:rFonts w:ascii="Arial" w:eastAsiaTheme="minorHAnsi" w:hAnsi="Arial" w:cs="Arial"/>
          <w:sz w:val="22"/>
          <w:szCs w:val="22"/>
          <w:lang w:val="hr-HR"/>
        </w:rPr>
        <w:t>u ovisnosti o različitim razrjeđenjima ekstrakata sedimenta</w:t>
      </w:r>
      <w:r w:rsidRPr="00C73B25">
        <w:rPr>
          <w:rFonts w:ascii="Arial" w:eastAsiaTheme="minorHAnsi" w:hAnsi="Arial" w:cs="Arial"/>
          <w:sz w:val="22"/>
          <w:szCs w:val="22"/>
          <w:lang w:val="hr-HR"/>
        </w:rPr>
        <w:t>.</w:t>
      </w:r>
    </w:p>
    <w:tbl>
      <w:tblPr>
        <w:tblpPr w:leftFromText="180" w:rightFromText="180" w:vertAnchor="text" w:tblpY="1"/>
        <w:tblOverlap w:val="never"/>
        <w:tblW w:w="9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984"/>
        <w:gridCol w:w="567"/>
        <w:gridCol w:w="573"/>
        <w:gridCol w:w="573"/>
        <w:gridCol w:w="637"/>
        <w:gridCol w:w="637"/>
        <w:gridCol w:w="637"/>
        <w:gridCol w:w="573"/>
        <w:gridCol w:w="600"/>
        <w:gridCol w:w="637"/>
        <w:gridCol w:w="637"/>
        <w:gridCol w:w="637"/>
        <w:gridCol w:w="637"/>
      </w:tblGrid>
      <w:tr w:rsidR="002C7E78" w:rsidRPr="000C33AD" w:rsidTr="009B1115">
        <w:trPr>
          <w:gridBefore w:val="1"/>
          <w:wBefore w:w="609" w:type="dxa"/>
        </w:trPr>
        <w:tc>
          <w:tcPr>
            <w:tcW w:w="2051" w:type="dxa"/>
            <w:tcBorders>
              <w:top w:val="nil"/>
              <w:left w:val="nil"/>
              <w:right w:val="single" w:sz="4" w:space="0" w:color="FFFFFF" w:themeColor="background1"/>
            </w:tcBorders>
            <w:shd w:val="clear" w:color="auto" w:fill="auto"/>
          </w:tcPr>
          <w:p w:rsidR="002C7E78" w:rsidRPr="000C33AD" w:rsidRDefault="002C7E78" w:rsidP="002C7E78">
            <w:pPr>
              <w:spacing w:line="360" w:lineRule="auto"/>
              <w:jc w:val="both"/>
              <w:rPr>
                <w:rFonts w:ascii="Arial" w:hAnsi="Arial" w:cs="Arial"/>
                <w:b/>
                <w:bCs/>
                <w:sz w:val="24"/>
                <w:szCs w:val="24"/>
              </w:rPr>
            </w:pPr>
          </w:p>
        </w:tc>
        <w:tc>
          <w:tcPr>
            <w:tcW w:w="7275" w:type="dxa"/>
            <w:gridSpan w:val="12"/>
            <w:tcBorders>
              <w:left w:val="single" w:sz="4" w:space="0" w:color="FFFFFF" w:themeColor="background1"/>
              <w:right w:val="single" w:sz="4" w:space="0" w:color="FFFFFF" w:themeColor="background1"/>
            </w:tcBorders>
            <w:shd w:val="clear" w:color="auto" w:fill="auto"/>
          </w:tcPr>
          <w:p w:rsidR="002C7E78" w:rsidRPr="000C33AD" w:rsidRDefault="00E73103" w:rsidP="002C7E78">
            <w:pPr>
              <w:spacing w:line="360" w:lineRule="auto"/>
              <w:jc w:val="center"/>
              <w:rPr>
                <w:rFonts w:ascii="Arial" w:hAnsi="Arial" w:cs="Arial"/>
                <w:b/>
                <w:bCs/>
              </w:rPr>
            </w:pPr>
            <w:r w:rsidRPr="00E73103">
              <w:rPr>
                <w:rFonts w:ascii="Arial" w:eastAsiaTheme="minorHAnsi" w:hAnsi="Arial" w:cs="Arial"/>
                <w:b/>
                <w:bCs/>
                <w:sz w:val="22"/>
                <w:szCs w:val="24"/>
                <w:lang w:val="hr-HR"/>
              </w:rPr>
              <w:t>Analizirane postaje i razrjeđenja ekstrakata sedimenta</w:t>
            </w:r>
          </w:p>
        </w:tc>
      </w:tr>
      <w:tr w:rsidR="002C7E78" w:rsidRPr="00C73B25" w:rsidTr="009B1115">
        <w:trPr>
          <w:gridBefore w:val="1"/>
          <w:wBefore w:w="609" w:type="dxa"/>
          <w:trHeight w:val="427"/>
        </w:trPr>
        <w:tc>
          <w:tcPr>
            <w:tcW w:w="2051" w:type="dxa"/>
            <w:vMerge w:val="restart"/>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
                <w:bCs/>
                <w:lang w:val="hr-HR"/>
              </w:rPr>
            </w:pPr>
            <w:r w:rsidRPr="00C73B25">
              <w:rPr>
                <w:rFonts w:ascii="Arial" w:hAnsi="Arial" w:cs="Arial"/>
                <w:b/>
                <w:bCs/>
                <w:sz w:val="22"/>
                <w:lang w:val="hr-HR"/>
              </w:rPr>
              <w:t>Histo</w:t>
            </w:r>
            <w:r w:rsidR="009B1115" w:rsidRPr="00C73B25">
              <w:rPr>
                <w:rFonts w:ascii="Arial" w:hAnsi="Arial" w:cs="Arial"/>
                <w:b/>
                <w:bCs/>
                <w:sz w:val="22"/>
                <w:lang w:val="hr-HR"/>
              </w:rPr>
              <w:t>pato</w:t>
            </w:r>
            <w:r w:rsidRPr="00C73B25">
              <w:rPr>
                <w:rFonts w:ascii="Arial" w:hAnsi="Arial" w:cs="Arial"/>
                <w:b/>
                <w:bCs/>
                <w:sz w:val="22"/>
                <w:lang w:val="hr-HR"/>
              </w:rPr>
              <w:t>lo</w:t>
            </w:r>
            <w:r w:rsidR="000C33AD" w:rsidRPr="00C73B25">
              <w:rPr>
                <w:rFonts w:ascii="Arial" w:hAnsi="Arial" w:cs="Arial"/>
                <w:b/>
                <w:bCs/>
                <w:sz w:val="22"/>
                <w:lang w:val="hr-HR"/>
              </w:rPr>
              <w:t>ške</w:t>
            </w:r>
            <w:r w:rsidRPr="00C73B25">
              <w:rPr>
                <w:rFonts w:ascii="Arial" w:hAnsi="Arial" w:cs="Arial"/>
                <w:b/>
                <w:bCs/>
                <w:sz w:val="22"/>
                <w:lang w:val="hr-HR"/>
              </w:rPr>
              <w:t xml:space="preserve"> </w:t>
            </w:r>
            <w:r w:rsidR="009B1115" w:rsidRPr="00C73B25">
              <w:rPr>
                <w:rFonts w:ascii="Arial" w:hAnsi="Arial" w:cs="Arial"/>
                <w:b/>
                <w:bCs/>
                <w:sz w:val="22"/>
                <w:lang w:val="hr-HR"/>
              </w:rPr>
              <w:t>promjene</w:t>
            </w:r>
          </w:p>
        </w:tc>
        <w:tc>
          <w:tcPr>
            <w:tcW w:w="1630" w:type="dxa"/>
            <w:gridSpan w:val="3"/>
            <w:tcBorders>
              <w:left w:val="single" w:sz="4" w:space="0" w:color="FFFFFF" w:themeColor="background1"/>
              <w:bottom w:val="single" w:sz="4" w:space="0" w:color="000000"/>
              <w:right w:val="single" w:sz="4" w:space="0" w:color="FFFFFF" w:themeColor="background1"/>
            </w:tcBorders>
            <w:shd w:val="clear" w:color="auto" w:fill="auto"/>
          </w:tcPr>
          <w:p w:rsidR="002C7E78" w:rsidRPr="00C73B25" w:rsidRDefault="002C7E78" w:rsidP="002C7E78">
            <w:pPr>
              <w:spacing w:line="360" w:lineRule="auto"/>
              <w:jc w:val="center"/>
              <w:rPr>
                <w:rFonts w:ascii="Arial" w:hAnsi="Arial" w:cs="Arial"/>
                <w:b/>
                <w:bCs/>
                <w:sz w:val="22"/>
                <w:lang w:val="hr-HR"/>
              </w:rPr>
            </w:pPr>
            <w:r w:rsidRPr="00C73B25">
              <w:rPr>
                <w:rFonts w:ascii="Arial" w:hAnsi="Arial" w:cs="Arial"/>
                <w:b/>
                <w:bCs/>
                <w:sz w:val="22"/>
                <w:lang w:val="hr-HR"/>
              </w:rPr>
              <w:t>Jesenice</w:t>
            </w:r>
          </w:p>
        </w:tc>
        <w:tc>
          <w:tcPr>
            <w:tcW w:w="1911" w:type="dxa"/>
            <w:gridSpan w:val="3"/>
            <w:tcBorders>
              <w:left w:val="single" w:sz="4" w:space="0" w:color="FFFFFF" w:themeColor="background1"/>
              <w:bottom w:val="single" w:sz="4" w:space="0" w:color="000000"/>
              <w:right w:val="single" w:sz="4" w:space="0" w:color="FFFFFF" w:themeColor="background1"/>
            </w:tcBorders>
            <w:shd w:val="clear" w:color="auto" w:fill="auto"/>
          </w:tcPr>
          <w:p w:rsidR="002C7E78" w:rsidRPr="00C73B25" w:rsidRDefault="002C7E78" w:rsidP="002C7E78">
            <w:pPr>
              <w:spacing w:line="360" w:lineRule="auto"/>
              <w:jc w:val="center"/>
              <w:rPr>
                <w:rFonts w:ascii="Arial" w:hAnsi="Arial" w:cs="Arial"/>
                <w:b/>
                <w:bCs/>
                <w:sz w:val="22"/>
                <w:lang w:val="hr-HR"/>
              </w:rPr>
            </w:pPr>
            <w:r w:rsidRPr="00C73B25">
              <w:rPr>
                <w:rFonts w:ascii="Arial" w:hAnsi="Arial" w:cs="Arial"/>
                <w:b/>
                <w:bCs/>
                <w:sz w:val="22"/>
                <w:lang w:val="hr-HR"/>
              </w:rPr>
              <w:t>Rugvica</w:t>
            </w:r>
          </w:p>
        </w:tc>
        <w:tc>
          <w:tcPr>
            <w:tcW w:w="1823" w:type="dxa"/>
            <w:gridSpan w:val="3"/>
            <w:tcBorders>
              <w:left w:val="single" w:sz="4" w:space="0" w:color="FFFFFF" w:themeColor="background1"/>
              <w:bottom w:val="single" w:sz="4" w:space="0" w:color="000000"/>
              <w:right w:val="single" w:sz="4" w:space="0" w:color="FFFFFF" w:themeColor="background1"/>
            </w:tcBorders>
            <w:shd w:val="clear" w:color="auto" w:fill="auto"/>
          </w:tcPr>
          <w:p w:rsidR="002C7E78" w:rsidRPr="00C73B25" w:rsidRDefault="002C7E78" w:rsidP="002C7E78">
            <w:pPr>
              <w:spacing w:line="360" w:lineRule="auto"/>
              <w:jc w:val="center"/>
              <w:rPr>
                <w:rFonts w:ascii="Arial" w:hAnsi="Arial" w:cs="Arial"/>
                <w:b/>
                <w:bCs/>
                <w:sz w:val="22"/>
                <w:lang w:val="hr-HR"/>
              </w:rPr>
            </w:pPr>
            <w:r w:rsidRPr="00C73B25">
              <w:rPr>
                <w:rFonts w:ascii="Arial" w:hAnsi="Arial" w:cs="Arial"/>
                <w:b/>
                <w:bCs/>
                <w:sz w:val="22"/>
                <w:lang w:val="hr-HR"/>
              </w:rPr>
              <w:t>Lukavec</w:t>
            </w:r>
          </w:p>
        </w:tc>
        <w:tc>
          <w:tcPr>
            <w:tcW w:w="1911" w:type="dxa"/>
            <w:gridSpan w:val="3"/>
            <w:tcBorders>
              <w:left w:val="single" w:sz="4" w:space="0" w:color="FFFFFF" w:themeColor="background1"/>
              <w:bottom w:val="single" w:sz="4" w:space="0" w:color="000000"/>
              <w:right w:val="single" w:sz="4" w:space="0" w:color="FFFFFF" w:themeColor="background1"/>
            </w:tcBorders>
            <w:shd w:val="clear" w:color="auto" w:fill="auto"/>
          </w:tcPr>
          <w:p w:rsidR="002C7E78" w:rsidRPr="00C73B25" w:rsidRDefault="002C7E78" w:rsidP="002C7E78">
            <w:pPr>
              <w:spacing w:line="360" w:lineRule="auto"/>
              <w:jc w:val="center"/>
              <w:rPr>
                <w:rFonts w:ascii="Arial" w:hAnsi="Arial" w:cs="Arial"/>
                <w:b/>
                <w:bCs/>
                <w:sz w:val="22"/>
                <w:lang w:val="hr-HR"/>
              </w:rPr>
            </w:pPr>
            <w:r w:rsidRPr="00C73B25">
              <w:rPr>
                <w:rFonts w:ascii="Arial" w:hAnsi="Arial" w:cs="Arial"/>
                <w:b/>
                <w:bCs/>
                <w:sz w:val="22"/>
                <w:lang w:val="hr-HR"/>
              </w:rPr>
              <w:t>Gal</w:t>
            </w:r>
            <w:r w:rsidR="00E328F7" w:rsidRPr="00C73B25">
              <w:rPr>
                <w:rFonts w:ascii="Arial" w:hAnsi="Arial" w:cs="Arial"/>
                <w:b/>
                <w:bCs/>
                <w:sz w:val="22"/>
                <w:lang w:val="hr-HR"/>
              </w:rPr>
              <w:t>d</w:t>
            </w:r>
            <w:r w:rsidRPr="00C73B25">
              <w:rPr>
                <w:rFonts w:ascii="Arial" w:hAnsi="Arial" w:cs="Arial"/>
                <w:b/>
                <w:bCs/>
                <w:sz w:val="22"/>
                <w:lang w:val="hr-HR"/>
              </w:rPr>
              <w:t>ovo</w:t>
            </w:r>
          </w:p>
        </w:tc>
      </w:tr>
      <w:tr w:rsidR="002C7E78" w:rsidRPr="00C73B25" w:rsidTr="009B1115">
        <w:trPr>
          <w:gridBefore w:val="1"/>
          <w:wBefore w:w="609" w:type="dxa"/>
          <w:cantSplit/>
          <w:trHeight w:val="987"/>
        </w:trPr>
        <w:tc>
          <w:tcPr>
            <w:tcW w:w="2051" w:type="dxa"/>
            <w:vMerge/>
            <w:tcBorders>
              <w:left w:val="single" w:sz="4" w:space="0" w:color="FFFFFF" w:themeColor="background1"/>
              <w:right w:val="single" w:sz="4" w:space="0" w:color="FFFFFF" w:themeColor="background1"/>
            </w:tcBorders>
            <w:shd w:val="clear" w:color="auto" w:fill="auto"/>
          </w:tcPr>
          <w:p w:rsidR="002C7E78" w:rsidRPr="00C73B25" w:rsidRDefault="002C7E78" w:rsidP="002C7E78">
            <w:pPr>
              <w:spacing w:line="360" w:lineRule="auto"/>
              <w:jc w:val="both"/>
              <w:rPr>
                <w:rFonts w:ascii="Arial" w:hAnsi="Arial" w:cs="Arial"/>
                <w:b/>
                <w:bCs/>
                <w:sz w:val="24"/>
                <w:szCs w:val="24"/>
                <w:lang w:val="hr-HR"/>
              </w:rPr>
            </w:pPr>
          </w:p>
        </w:tc>
        <w:tc>
          <w:tcPr>
            <w:tcW w:w="480" w:type="dxa"/>
            <w:tcBorders>
              <w:top w:val="single" w:sz="4" w:space="0" w:color="000000"/>
              <w:left w:val="single" w:sz="4" w:space="0" w:color="FFFFFF" w:themeColor="background1"/>
              <w:right w:val="single" w:sz="4" w:space="0" w:color="FFFFFF" w:themeColor="background1"/>
            </w:tcBorders>
            <w:shd w:val="clear" w:color="auto" w:fill="auto"/>
            <w:textDirection w:val="btLr"/>
          </w:tcPr>
          <w:p w:rsidR="002C7E78" w:rsidRPr="00C73B25" w:rsidRDefault="002C7E78" w:rsidP="002C7E78">
            <w:pPr>
              <w:spacing w:line="360" w:lineRule="auto"/>
              <w:ind w:left="113" w:right="113"/>
              <w:jc w:val="right"/>
              <w:rPr>
                <w:rFonts w:ascii="Arial" w:hAnsi="Arial" w:cs="Arial"/>
                <w:bCs/>
                <w:lang w:val="hr-HR"/>
              </w:rPr>
            </w:pPr>
            <w:r w:rsidRPr="00C73B25">
              <w:rPr>
                <w:rFonts w:ascii="Arial" w:hAnsi="Arial" w:cs="Arial"/>
                <w:bCs/>
                <w:lang w:val="hr-HR"/>
              </w:rPr>
              <w:t>25</w:t>
            </w:r>
            <w:r w:rsidR="00D073D6" w:rsidRPr="00C73B25">
              <w:rPr>
                <w:rFonts w:ascii="Arial" w:hAnsi="Arial" w:cs="Arial"/>
                <w:bCs/>
                <w:lang w:val="hr-HR"/>
              </w:rPr>
              <w:t>.</w:t>
            </w:r>
            <w:r w:rsidRPr="00C73B25">
              <w:rPr>
                <w:rFonts w:ascii="Arial" w:hAnsi="Arial" w:cs="Arial"/>
                <w:bCs/>
                <w:lang w:val="hr-HR"/>
              </w:rPr>
              <w:t>000</w:t>
            </w:r>
          </w:p>
        </w:tc>
        <w:tc>
          <w:tcPr>
            <w:tcW w:w="575" w:type="dxa"/>
            <w:tcBorders>
              <w:top w:val="single" w:sz="4" w:space="0" w:color="000000"/>
              <w:left w:val="single" w:sz="4" w:space="0" w:color="FFFFFF" w:themeColor="background1"/>
              <w:right w:val="single" w:sz="4" w:space="0" w:color="FFFFFF" w:themeColor="background1"/>
            </w:tcBorders>
            <w:shd w:val="clear" w:color="auto" w:fill="auto"/>
            <w:textDirection w:val="btLr"/>
          </w:tcPr>
          <w:p w:rsidR="002C7E78" w:rsidRPr="00C73B25" w:rsidRDefault="002C7E78" w:rsidP="002C7E78">
            <w:pPr>
              <w:spacing w:line="360" w:lineRule="auto"/>
              <w:ind w:left="113" w:right="113"/>
              <w:jc w:val="right"/>
              <w:rPr>
                <w:rFonts w:ascii="Arial" w:hAnsi="Arial" w:cs="Arial"/>
                <w:bCs/>
                <w:lang w:val="hr-HR"/>
              </w:rPr>
            </w:pPr>
            <w:r w:rsidRPr="00C73B25">
              <w:rPr>
                <w:rFonts w:ascii="Arial" w:hAnsi="Arial" w:cs="Arial"/>
                <w:bCs/>
                <w:lang w:val="hr-HR"/>
              </w:rPr>
              <w:t>50</w:t>
            </w:r>
            <w:r w:rsidR="00D073D6" w:rsidRPr="00C73B25">
              <w:rPr>
                <w:rFonts w:ascii="Arial" w:hAnsi="Arial" w:cs="Arial"/>
                <w:bCs/>
                <w:lang w:val="hr-HR"/>
              </w:rPr>
              <w:t>.</w:t>
            </w:r>
            <w:r w:rsidRPr="00C73B25">
              <w:rPr>
                <w:rFonts w:ascii="Arial" w:hAnsi="Arial" w:cs="Arial"/>
                <w:bCs/>
                <w:lang w:val="hr-HR"/>
              </w:rPr>
              <w:t>000</w:t>
            </w:r>
          </w:p>
        </w:tc>
        <w:tc>
          <w:tcPr>
            <w:tcW w:w="575" w:type="dxa"/>
            <w:tcBorders>
              <w:top w:val="single" w:sz="4" w:space="0" w:color="000000"/>
              <w:left w:val="single" w:sz="4" w:space="0" w:color="FFFFFF" w:themeColor="background1"/>
              <w:right w:val="single" w:sz="4" w:space="0" w:color="FFFFFF" w:themeColor="background1"/>
            </w:tcBorders>
            <w:shd w:val="clear" w:color="auto" w:fill="auto"/>
            <w:textDirection w:val="btLr"/>
          </w:tcPr>
          <w:p w:rsidR="002C7E78" w:rsidRPr="00C73B25" w:rsidRDefault="002C7E78" w:rsidP="002C7E78">
            <w:pPr>
              <w:spacing w:line="360" w:lineRule="auto"/>
              <w:ind w:left="113" w:right="113"/>
              <w:jc w:val="right"/>
              <w:rPr>
                <w:rFonts w:ascii="Arial" w:hAnsi="Arial" w:cs="Arial"/>
                <w:bCs/>
                <w:lang w:val="hr-HR"/>
              </w:rPr>
            </w:pPr>
            <w:r w:rsidRPr="00C73B25">
              <w:rPr>
                <w:rFonts w:ascii="Arial" w:hAnsi="Arial" w:cs="Arial"/>
                <w:bCs/>
                <w:lang w:val="hr-HR"/>
              </w:rPr>
              <w:t>100</w:t>
            </w:r>
            <w:r w:rsidR="00D073D6" w:rsidRPr="00C73B25">
              <w:rPr>
                <w:rFonts w:ascii="Arial" w:hAnsi="Arial" w:cs="Arial"/>
                <w:bCs/>
                <w:lang w:val="hr-HR"/>
              </w:rPr>
              <w:t>.</w:t>
            </w:r>
            <w:r w:rsidRPr="00C73B25">
              <w:rPr>
                <w:rFonts w:ascii="Arial" w:hAnsi="Arial" w:cs="Arial"/>
                <w:bCs/>
                <w:lang w:val="hr-HR"/>
              </w:rPr>
              <w:t>000</w:t>
            </w:r>
          </w:p>
        </w:tc>
        <w:tc>
          <w:tcPr>
            <w:tcW w:w="637" w:type="dxa"/>
            <w:tcBorders>
              <w:top w:val="single" w:sz="4" w:space="0" w:color="000000"/>
              <w:left w:val="single" w:sz="4" w:space="0" w:color="FFFFFF" w:themeColor="background1"/>
              <w:right w:val="single" w:sz="4" w:space="0" w:color="FFFFFF" w:themeColor="background1"/>
            </w:tcBorders>
            <w:shd w:val="clear" w:color="auto" w:fill="auto"/>
            <w:textDirection w:val="btLr"/>
          </w:tcPr>
          <w:p w:rsidR="002C7E78" w:rsidRPr="00C73B25" w:rsidRDefault="002C7E78" w:rsidP="002C7E78">
            <w:pPr>
              <w:spacing w:line="360" w:lineRule="auto"/>
              <w:ind w:left="113" w:right="113"/>
              <w:jc w:val="right"/>
              <w:rPr>
                <w:rFonts w:ascii="Arial" w:hAnsi="Arial" w:cs="Arial"/>
                <w:bCs/>
                <w:lang w:val="hr-HR"/>
              </w:rPr>
            </w:pPr>
            <w:r w:rsidRPr="00C73B25">
              <w:rPr>
                <w:rFonts w:ascii="Arial" w:hAnsi="Arial" w:cs="Arial"/>
                <w:bCs/>
                <w:lang w:val="hr-HR"/>
              </w:rPr>
              <w:t>25</w:t>
            </w:r>
            <w:r w:rsidR="00D073D6" w:rsidRPr="00C73B25">
              <w:rPr>
                <w:rFonts w:ascii="Arial" w:hAnsi="Arial" w:cs="Arial"/>
                <w:bCs/>
                <w:lang w:val="hr-HR"/>
              </w:rPr>
              <w:t>.</w:t>
            </w:r>
            <w:r w:rsidRPr="00C73B25">
              <w:rPr>
                <w:rFonts w:ascii="Arial" w:hAnsi="Arial" w:cs="Arial"/>
                <w:bCs/>
                <w:lang w:val="hr-HR"/>
              </w:rPr>
              <w:t>000</w:t>
            </w:r>
          </w:p>
        </w:tc>
        <w:tc>
          <w:tcPr>
            <w:tcW w:w="637" w:type="dxa"/>
            <w:tcBorders>
              <w:top w:val="single" w:sz="4" w:space="0" w:color="000000"/>
              <w:left w:val="single" w:sz="4" w:space="0" w:color="FFFFFF" w:themeColor="background1"/>
              <w:right w:val="single" w:sz="4" w:space="0" w:color="FFFFFF" w:themeColor="background1"/>
            </w:tcBorders>
            <w:shd w:val="clear" w:color="auto" w:fill="auto"/>
            <w:textDirection w:val="btLr"/>
          </w:tcPr>
          <w:p w:rsidR="002C7E78" w:rsidRPr="00C73B25" w:rsidRDefault="002C7E78" w:rsidP="002C7E78">
            <w:pPr>
              <w:spacing w:line="360" w:lineRule="auto"/>
              <w:ind w:left="113" w:right="113"/>
              <w:jc w:val="right"/>
              <w:rPr>
                <w:rFonts w:ascii="Arial" w:hAnsi="Arial" w:cs="Arial"/>
                <w:bCs/>
                <w:lang w:val="hr-HR"/>
              </w:rPr>
            </w:pPr>
            <w:r w:rsidRPr="00C73B25">
              <w:rPr>
                <w:rFonts w:ascii="Arial" w:hAnsi="Arial" w:cs="Arial"/>
                <w:bCs/>
                <w:lang w:val="hr-HR"/>
              </w:rPr>
              <w:t>50</w:t>
            </w:r>
            <w:r w:rsidR="00D073D6" w:rsidRPr="00C73B25">
              <w:rPr>
                <w:rFonts w:ascii="Arial" w:hAnsi="Arial" w:cs="Arial"/>
                <w:bCs/>
                <w:lang w:val="hr-HR"/>
              </w:rPr>
              <w:t>.</w:t>
            </w:r>
            <w:r w:rsidRPr="00C73B25">
              <w:rPr>
                <w:rFonts w:ascii="Arial" w:hAnsi="Arial" w:cs="Arial"/>
                <w:bCs/>
                <w:lang w:val="hr-HR"/>
              </w:rPr>
              <w:t>000</w:t>
            </w:r>
          </w:p>
        </w:tc>
        <w:tc>
          <w:tcPr>
            <w:tcW w:w="637" w:type="dxa"/>
            <w:tcBorders>
              <w:top w:val="single" w:sz="4" w:space="0" w:color="000000"/>
              <w:left w:val="single" w:sz="4" w:space="0" w:color="FFFFFF" w:themeColor="background1"/>
              <w:right w:val="single" w:sz="4" w:space="0" w:color="FFFFFF" w:themeColor="background1"/>
            </w:tcBorders>
            <w:shd w:val="clear" w:color="auto" w:fill="auto"/>
            <w:textDirection w:val="btLr"/>
          </w:tcPr>
          <w:p w:rsidR="002C7E78" w:rsidRPr="00C73B25" w:rsidRDefault="002C7E78" w:rsidP="002C7E78">
            <w:pPr>
              <w:spacing w:line="360" w:lineRule="auto"/>
              <w:ind w:left="113" w:right="113"/>
              <w:jc w:val="right"/>
              <w:rPr>
                <w:rFonts w:ascii="Arial" w:hAnsi="Arial" w:cs="Arial"/>
                <w:bCs/>
                <w:lang w:val="hr-HR"/>
              </w:rPr>
            </w:pPr>
            <w:r w:rsidRPr="00C73B25">
              <w:rPr>
                <w:rFonts w:ascii="Arial" w:hAnsi="Arial" w:cs="Arial"/>
                <w:bCs/>
                <w:lang w:val="hr-HR"/>
              </w:rPr>
              <w:t>100</w:t>
            </w:r>
            <w:r w:rsidR="00D073D6" w:rsidRPr="00C73B25">
              <w:rPr>
                <w:rFonts w:ascii="Arial" w:hAnsi="Arial" w:cs="Arial"/>
                <w:bCs/>
                <w:lang w:val="hr-HR"/>
              </w:rPr>
              <w:t>.</w:t>
            </w:r>
            <w:r w:rsidRPr="00C73B25">
              <w:rPr>
                <w:rFonts w:ascii="Arial" w:hAnsi="Arial" w:cs="Arial"/>
                <w:bCs/>
                <w:lang w:val="hr-HR"/>
              </w:rPr>
              <w:t>000</w:t>
            </w:r>
          </w:p>
        </w:tc>
        <w:tc>
          <w:tcPr>
            <w:tcW w:w="575" w:type="dxa"/>
            <w:tcBorders>
              <w:top w:val="single" w:sz="4" w:space="0" w:color="000000"/>
              <w:left w:val="single" w:sz="4" w:space="0" w:color="FFFFFF" w:themeColor="background1"/>
              <w:right w:val="single" w:sz="4" w:space="0" w:color="FFFFFF" w:themeColor="background1"/>
            </w:tcBorders>
            <w:shd w:val="clear" w:color="auto" w:fill="auto"/>
            <w:textDirection w:val="btLr"/>
          </w:tcPr>
          <w:p w:rsidR="002C7E78" w:rsidRPr="00C73B25" w:rsidRDefault="002C7E78" w:rsidP="002C7E78">
            <w:pPr>
              <w:spacing w:line="360" w:lineRule="auto"/>
              <w:ind w:left="113" w:right="113"/>
              <w:jc w:val="right"/>
              <w:rPr>
                <w:rFonts w:ascii="Arial" w:hAnsi="Arial" w:cs="Arial"/>
                <w:bCs/>
                <w:lang w:val="hr-HR"/>
              </w:rPr>
            </w:pPr>
            <w:r w:rsidRPr="00C73B25">
              <w:rPr>
                <w:rFonts w:ascii="Arial" w:hAnsi="Arial" w:cs="Arial"/>
                <w:bCs/>
                <w:lang w:val="hr-HR"/>
              </w:rPr>
              <w:t>25</w:t>
            </w:r>
            <w:r w:rsidR="00D073D6" w:rsidRPr="00C73B25">
              <w:rPr>
                <w:rFonts w:ascii="Arial" w:hAnsi="Arial" w:cs="Arial"/>
                <w:bCs/>
                <w:lang w:val="hr-HR"/>
              </w:rPr>
              <w:t>.</w:t>
            </w:r>
            <w:r w:rsidRPr="00C73B25">
              <w:rPr>
                <w:rFonts w:ascii="Arial" w:hAnsi="Arial" w:cs="Arial"/>
                <w:bCs/>
                <w:lang w:val="hr-HR"/>
              </w:rPr>
              <w:t>000</w:t>
            </w:r>
          </w:p>
        </w:tc>
        <w:tc>
          <w:tcPr>
            <w:tcW w:w="611" w:type="dxa"/>
            <w:tcBorders>
              <w:top w:val="single" w:sz="4" w:space="0" w:color="000000"/>
              <w:left w:val="single" w:sz="4" w:space="0" w:color="FFFFFF" w:themeColor="background1"/>
              <w:right w:val="single" w:sz="4" w:space="0" w:color="FFFFFF" w:themeColor="background1"/>
            </w:tcBorders>
            <w:shd w:val="clear" w:color="auto" w:fill="auto"/>
            <w:textDirection w:val="btLr"/>
          </w:tcPr>
          <w:p w:rsidR="002C7E78" w:rsidRPr="00C73B25" w:rsidRDefault="002C7E78" w:rsidP="002C7E78">
            <w:pPr>
              <w:spacing w:line="360" w:lineRule="auto"/>
              <w:ind w:left="113" w:right="113"/>
              <w:jc w:val="right"/>
              <w:rPr>
                <w:rFonts w:ascii="Arial" w:hAnsi="Arial" w:cs="Arial"/>
                <w:bCs/>
                <w:lang w:val="hr-HR"/>
              </w:rPr>
            </w:pPr>
            <w:r w:rsidRPr="00C73B25">
              <w:rPr>
                <w:rFonts w:ascii="Arial" w:hAnsi="Arial" w:cs="Arial"/>
                <w:bCs/>
                <w:lang w:val="hr-HR"/>
              </w:rPr>
              <w:t>50</w:t>
            </w:r>
            <w:r w:rsidR="00D073D6" w:rsidRPr="00C73B25">
              <w:rPr>
                <w:rFonts w:ascii="Arial" w:hAnsi="Arial" w:cs="Arial"/>
                <w:bCs/>
                <w:lang w:val="hr-HR"/>
              </w:rPr>
              <w:t>.</w:t>
            </w:r>
            <w:r w:rsidRPr="00C73B25">
              <w:rPr>
                <w:rFonts w:ascii="Arial" w:hAnsi="Arial" w:cs="Arial"/>
                <w:bCs/>
                <w:lang w:val="hr-HR"/>
              </w:rPr>
              <w:t>000</w:t>
            </w:r>
          </w:p>
        </w:tc>
        <w:tc>
          <w:tcPr>
            <w:tcW w:w="637" w:type="dxa"/>
            <w:tcBorders>
              <w:top w:val="single" w:sz="4" w:space="0" w:color="000000"/>
              <w:left w:val="single" w:sz="4" w:space="0" w:color="FFFFFF" w:themeColor="background1"/>
              <w:right w:val="single" w:sz="4" w:space="0" w:color="FFFFFF" w:themeColor="background1"/>
            </w:tcBorders>
            <w:shd w:val="clear" w:color="auto" w:fill="auto"/>
            <w:textDirection w:val="btLr"/>
          </w:tcPr>
          <w:p w:rsidR="002C7E78" w:rsidRPr="00C73B25" w:rsidRDefault="002C7E78" w:rsidP="002C7E78">
            <w:pPr>
              <w:spacing w:line="360" w:lineRule="auto"/>
              <w:ind w:left="113" w:right="113"/>
              <w:jc w:val="right"/>
              <w:rPr>
                <w:rFonts w:ascii="Arial" w:hAnsi="Arial" w:cs="Arial"/>
                <w:bCs/>
                <w:lang w:val="hr-HR"/>
              </w:rPr>
            </w:pPr>
            <w:r w:rsidRPr="00C73B25">
              <w:rPr>
                <w:rFonts w:ascii="Arial" w:hAnsi="Arial" w:cs="Arial"/>
                <w:bCs/>
                <w:lang w:val="hr-HR"/>
              </w:rPr>
              <w:t>100</w:t>
            </w:r>
            <w:r w:rsidR="00D073D6" w:rsidRPr="00C73B25">
              <w:rPr>
                <w:rFonts w:ascii="Arial" w:hAnsi="Arial" w:cs="Arial"/>
                <w:bCs/>
                <w:lang w:val="hr-HR"/>
              </w:rPr>
              <w:t>.</w:t>
            </w:r>
            <w:r w:rsidRPr="00C73B25">
              <w:rPr>
                <w:rFonts w:ascii="Arial" w:hAnsi="Arial" w:cs="Arial"/>
                <w:bCs/>
                <w:lang w:val="hr-HR"/>
              </w:rPr>
              <w:t>000</w:t>
            </w:r>
          </w:p>
        </w:tc>
        <w:tc>
          <w:tcPr>
            <w:tcW w:w="637" w:type="dxa"/>
            <w:tcBorders>
              <w:top w:val="single" w:sz="4" w:space="0" w:color="000000"/>
              <w:left w:val="single" w:sz="4" w:space="0" w:color="FFFFFF" w:themeColor="background1"/>
              <w:right w:val="single" w:sz="4" w:space="0" w:color="FFFFFF" w:themeColor="background1"/>
            </w:tcBorders>
            <w:shd w:val="clear" w:color="auto" w:fill="auto"/>
            <w:textDirection w:val="btLr"/>
          </w:tcPr>
          <w:p w:rsidR="002C7E78" w:rsidRPr="00C73B25" w:rsidRDefault="002C7E78" w:rsidP="002C7E78">
            <w:pPr>
              <w:spacing w:line="360" w:lineRule="auto"/>
              <w:ind w:left="113" w:right="113"/>
              <w:jc w:val="right"/>
              <w:rPr>
                <w:rFonts w:ascii="Arial" w:hAnsi="Arial" w:cs="Arial"/>
                <w:bCs/>
                <w:lang w:val="hr-HR"/>
              </w:rPr>
            </w:pPr>
            <w:r w:rsidRPr="00C73B25">
              <w:rPr>
                <w:rFonts w:ascii="Arial" w:hAnsi="Arial" w:cs="Arial"/>
                <w:bCs/>
                <w:lang w:val="hr-HR"/>
              </w:rPr>
              <w:t>25</w:t>
            </w:r>
            <w:r w:rsidR="00D073D6" w:rsidRPr="00C73B25">
              <w:rPr>
                <w:rFonts w:ascii="Arial" w:hAnsi="Arial" w:cs="Arial"/>
                <w:bCs/>
                <w:lang w:val="hr-HR"/>
              </w:rPr>
              <w:t>.</w:t>
            </w:r>
            <w:r w:rsidRPr="00C73B25">
              <w:rPr>
                <w:rFonts w:ascii="Arial" w:hAnsi="Arial" w:cs="Arial"/>
                <w:bCs/>
                <w:lang w:val="hr-HR"/>
              </w:rPr>
              <w:t>000</w:t>
            </w:r>
          </w:p>
        </w:tc>
        <w:tc>
          <w:tcPr>
            <w:tcW w:w="637" w:type="dxa"/>
            <w:tcBorders>
              <w:top w:val="single" w:sz="4" w:space="0" w:color="000000"/>
              <w:left w:val="single" w:sz="4" w:space="0" w:color="FFFFFF" w:themeColor="background1"/>
              <w:right w:val="single" w:sz="4" w:space="0" w:color="FFFFFF" w:themeColor="background1"/>
            </w:tcBorders>
            <w:shd w:val="clear" w:color="auto" w:fill="auto"/>
            <w:textDirection w:val="btLr"/>
          </w:tcPr>
          <w:p w:rsidR="002C7E78" w:rsidRPr="00C73B25" w:rsidRDefault="002C7E78" w:rsidP="002C7E78">
            <w:pPr>
              <w:spacing w:line="360" w:lineRule="auto"/>
              <w:ind w:left="113" w:right="113"/>
              <w:jc w:val="right"/>
              <w:rPr>
                <w:rFonts w:ascii="Arial" w:hAnsi="Arial" w:cs="Arial"/>
                <w:bCs/>
                <w:lang w:val="hr-HR"/>
              </w:rPr>
            </w:pPr>
            <w:r w:rsidRPr="00C73B25">
              <w:rPr>
                <w:rFonts w:ascii="Arial" w:hAnsi="Arial" w:cs="Arial"/>
                <w:bCs/>
                <w:lang w:val="hr-HR"/>
              </w:rPr>
              <w:t>50</w:t>
            </w:r>
            <w:r w:rsidR="00D073D6" w:rsidRPr="00C73B25">
              <w:rPr>
                <w:rFonts w:ascii="Arial" w:hAnsi="Arial" w:cs="Arial"/>
                <w:bCs/>
                <w:lang w:val="hr-HR"/>
              </w:rPr>
              <w:t>.</w:t>
            </w:r>
            <w:r w:rsidRPr="00C73B25">
              <w:rPr>
                <w:rFonts w:ascii="Arial" w:hAnsi="Arial" w:cs="Arial"/>
                <w:bCs/>
                <w:lang w:val="hr-HR"/>
              </w:rPr>
              <w:t>000</w:t>
            </w:r>
          </w:p>
        </w:tc>
        <w:tc>
          <w:tcPr>
            <w:tcW w:w="637" w:type="dxa"/>
            <w:tcBorders>
              <w:top w:val="single" w:sz="4" w:space="0" w:color="000000"/>
              <w:left w:val="single" w:sz="4" w:space="0" w:color="FFFFFF" w:themeColor="background1"/>
              <w:right w:val="single" w:sz="4" w:space="0" w:color="FFFFFF" w:themeColor="background1"/>
            </w:tcBorders>
            <w:shd w:val="clear" w:color="auto" w:fill="auto"/>
            <w:textDirection w:val="btLr"/>
          </w:tcPr>
          <w:p w:rsidR="002C7E78" w:rsidRPr="00C73B25" w:rsidRDefault="002C7E78" w:rsidP="002C7E78">
            <w:pPr>
              <w:spacing w:line="360" w:lineRule="auto"/>
              <w:ind w:left="113" w:right="113"/>
              <w:jc w:val="right"/>
              <w:rPr>
                <w:rFonts w:ascii="Arial" w:hAnsi="Arial" w:cs="Arial"/>
                <w:bCs/>
                <w:lang w:val="hr-HR"/>
              </w:rPr>
            </w:pPr>
            <w:r w:rsidRPr="00C73B25">
              <w:rPr>
                <w:rFonts w:ascii="Arial" w:hAnsi="Arial" w:cs="Arial"/>
                <w:bCs/>
                <w:lang w:val="hr-HR"/>
              </w:rPr>
              <w:t>100</w:t>
            </w:r>
            <w:r w:rsidR="00D073D6" w:rsidRPr="00C73B25">
              <w:rPr>
                <w:rFonts w:ascii="Arial" w:hAnsi="Arial" w:cs="Arial"/>
                <w:bCs/>
                <w:lang w:val="hr-HR"/>
              </w:rPr>
              <w:t>.</w:t>
            </w:r>
            <w:r w:rsidRPr="00C73B25">
              <w:rPr>
                <w:rFonts w:ascii="Arial" w:hAnsi="Arial" w:cs="Arial"/>
                <w:bCs/>
                <w:lang w:val="hr-HR"/>
              </w:rPr>
              <w:t>000</w:t>
            </w:r>
          </w:p>
        </w:tc>
      </w:tr>
      <w:tr w:rsidR="002C7E78" w:rsidRPr="00C73B25" w:rsidTr="009B1115">
        <w:tc>
          <w:tcPr>
            <w:tcW w:w="609" w:type="dxa"/>
            <w:vMerge w:val="restart"/>
            <w:tcBorders>
              <w:top w:val="single" w:sz="8" w:space="0" w:color="auto"/>
              <w:left w:val="single" w:sz="4" w:space="0" w:color="FFFFFF" w:themeColor="background1"/>
              <w:right w:val="single" w:sz="4" w:space="0" w:color="FFFFFF" w:themeColor="background1"/>
            </w:tcBorders>
            <w:shd w:val="clear" w:color="auto" w:fill="auto"/>
            <w:textDirection w:val="btLr"/>
          </w:tcPr>
          <w:p w:rsidR="002C7E78" w:rsidRPr="00C73B25" w:rsidRDefault="002C7E78" w:rsidP="002C7E78">
            <w:pPr>
              <w:spacing w:line="360" w:lineRule="auto"/>
              <w:ind w:left="113" w:right="113"/>
              <w:jc w:val="center"/>
              <w:rPr>
                <w:rFonts w:ascii="Arial" w:hAnsi="Arial" w:cs="Arial"/>
                <w:b/>
                <w:bCs/>
                <w:lang w:val="hr-HR"/>
              </w:rPr>
            </w:pPr>
            <w:r w:rsidRPr="00C73B25">
              <w:rPr>
                <w:rFonts w:ascii="Arial" w:hAnsi="Arial" w:cs="Arial"/>
                <w:b/>
                <w:bCs/>
                <w:sz w:val="22"/>
                <w:lang w:val="hr-HR"/>
              </w:rPr>
              <w:t>48 hpf</w:t>
            </w:r>
          </w:p>
        </w:tc>
        <w:tc>
          <w:tcPr>
            <w:tcW w:w="2051" w:type="dxa"/>
            <w:tcBorders>
              <w:top w:val="single" w:sz="8" w:space="0" w:color="auto"/>
              <w:left w:val="single" w:sz="4" w:space="0" w:color="FFFFFF" w:themeColor="background1"/>
              <w:right w:val="single" w:sz="4" w:space="0" w:color="FFFFFF" w:themeColor="background1"/>
            </w:tcBorders>
            <w:shd w:val="clear" w:color="auto" w:fill="auto"/>
            <w:vAlign w:val="center"/>
          </w:tcPr>
          <w:p w:rsidR="002C7E78" w:rsidRPr="00C73B25" w:rsidRDefault="00275A8C" w:rsidP="002C7E78">
            <w:pPr>
              <w:spacing w:line="360" w:lineRule="auto"/>
              <w:rPr>
                <w:rFonts w:ascii="Arial" w:hAnsi="Arial" w:cs="Arial"/>
                <w:b/>
                <w:bCs/>
                <w:sz w:val="24"/>
                <w:szCs w:val="24"/>
                <w:lang w:val="hr-HR"/>
              </w:rPr>
            </w:pPr>
            <w:r w:rsidRPr="00C73B25">
              <w:rPr>
                <w:rFonts w:ascii="Arial" w:hAnsi="Arial" w:cs="Arial"/>
                <w:bCs/>
                <w:lang w:val="hr-HR"/>
              </w:rPr>
              <w:t>Oštećenje svitka</w:t>
            </w:r>
          </w:p>
        </w:tc>
        <w:tc>
          <w:tcPr>
            <w:tcW w:w="480" w:type="dxa"/>
            <w:tcBorders>
              <w:top w:val="single" w:sz="8" w:space="0" w:color="auto"/>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575" w:type="dxa"/>
            <w:tcBorders>
              <w:top w:val="single" w:sz="8" w:space="0" w:color="auto"/>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575" w:type="dxa"/>
            <w:tcBorders>
              <w:top w:val="single" w:sz="8" w:space="0" w:color="auto"/>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top w:val="single" w:sz="8" w:space="0" w:color="auto"/>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top w:val="single" w:sz="8" w:space="0" w:color="auto"/>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top w:val="single" w:sz="8" w:space="0" w:color="auto"/>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575" w:type="dxa"/>
            <w:tcBorders>
              <w:top w:val="single" w:sz="8" w:space="0" w:color="auto"/>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11" w:type="dxa"/>
            <w:tcBorders>
              <w:top w:val="single" w:sz="8" w:space="0" w:color="auto"/>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top w:val="single" w:sz="8" w:space="0" w:color="auto"/>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top w:val="single" w:sz="8" w:space="0" w:color="auto"/>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top w:val="single" w:sz="8" w:space="0" w:color="auto"/>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top w:val="single" w:sz="8" w:space="0" w:color="auto"/>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r>
      <w:tr w:rsidR="002C7E78" w:rsidRPr="00C73B25" w:rsidTr="009B1115">
        <w:tc>
          <w:tcPr>
            <w:tcW w:w="609" w:type="dxa"/>
            <w:vMerge/>
            <w:tcBorders>
              <w:top w:val="single" w:sz="12" w:space="0" w:color="auto"/>
              <w:left w:val="single" w:sz="4" w:space="0" w:color="FFFFFF" w:themeColor="background1"/>
              <w:right w:val="single" w:sz="4" w:space="0" w:color="FFFFFF" w:themeColor="background1"/>
            </w:tcBorders>
            <w:shd w:val="clear" w:color="auto" w:fill="auto"/>
          </w:tcPr>
          <w:p w:rsidR="002C7E78" w:rsidRPr="00C73B25" w:rsidRDefault="002C7E78" w:rsidP="002C7E78">
            <w:pPr>
              <w:spacing w:line="360" w:lineRule="auto"/>
              <w:rPr>
                <w:rFonts w:ascii="Arial" w:hAnsi="Arial" w:cs="Arial"/>
                <w:bCs/>
                <w:lang w:val="hr-HR"/>
              </w:rPr>
            </w:pPr>
          </w:p>
        </w:tc>
        <w:tc>
          <w:tcPr>
            <w:tcW w:w="2051" w:type="dxa"/>
            <w:tcBorders>
              <w:left w:val="single" w:sz="4" w:space="0" w:color="FFFFFF" w:themeColor="background1"/>
              <w:right w:val="single" w:sz="4" w:space="0" w:color="FFFFFF" w:themeColor="background1"/>
            </w:tcBorders>
            <w:shd w:val="clear" w:color="auto" w:fill="auto"/>
            <w:vAlign w:val="center"/>
          </w:tcPr>
          <w:p w:rsidR="002C7E78" w:rsidRPr="00C73B25" w:rsidRDefault="00E73103" w:rsidP="002C7E78">
            <w:pPr>
              <w:spacing w:line="360" w:lineRule="auto"/>
              <w:rPr>
                <w:rFonts w:ascii="Arial" w:hAnsi="Arial" w:cs="Arial"/>
                <w:bCs/>
                <w:sz w:val="24"/>
                <w:szCs w:val="24"/>
                <w:lang w:val="hr-HR"/>
              </w:rPr>
            </w:pPr>
            <w:r w:rsidRPr="00C73B25">
              <w:rPr>
                <w:rFonts w:ascii="Arial" w:hAnsi="Arial" w:cs="Arial"/>
                <w:bCs/>
                <w:lang w:val="hr-HR"/>
              </w:rPr>
              <w:t>Promjene</w:t>
            </w:r>
            <w:r w:rsidR="00275A8C" w:rsidRPr="00C73B25">
              <w:rPr>
                <w:rFonts w:ascii="Arial" w:hAnsi="Arial" w:cs="Arial"/>
                <w:bCs/>
                <w:lang w:val="hr-HR"/>
              </w:rPr>
              <w:t xml:space="preserve"> trupnih mišića</w:t>
            </w:r>
          </w:p>
        </w:tc>
        <w:tc>
          <w:tcPr>
            <w:tcW w:w="480"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575"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575"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575"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11"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r>
      <w:tr w:rsidR="002C7E78" w:rsidRPr="00C73B25" w:rsidTr="009B1115">
        <w:tc>
          <w:tcPr>
            <w:tcW w:w="609" w:type="dxa"/>
            <w:vMerge/>
            <w:tcBorders>
              <w:top w:val="single" w:sz="12" w:space="0" w:color="auto"/>
              <w:left w:val="single" w:sz="4" w:space="0" w:color="FFFFFF" w:themeColor="background1"/>
              <w:right w:val="single" w:sz="4" w:space="0" w:color="FFFFFF" w:themeColor="background1"/>
            </w:tcBorders>
            <w:shd w:val="clear" w:color="auto" w:fill="auto"/>
          </w:tcPr>
          <w:p w:rsidR="002C7E78" w:rsidRPr="00C73B25" w:rsidRDefault="002C7E78" w:rsidP="002C7E78">
            <w:pPr>
              <w:spacing w:line="360" w:lineRule="auto"/>
              <w:rPr>
                <w:rFonts w:ascii="Arial" w:hAnsi="Arial" w:cs="Arial"/>
                <w:bCs/>
                <w:lang w:val="hr-HR"/>
              </w:rPr>
            </w:pPr>
          </w:p>
        </w:tc>
        <w:tc>
          <w:tcPr>
            <w:tcW w:w="2051" w:type="dxa"/>
            <w:tcBorders>
              <w:left w:val="single" w:sz="4" w:space="0" w:color="FFFFFF" w:themeColor="background1"/>
              <w:right w:val="single" w:sz="4" w:space="0" w:color="FFFFFF" w:themeColor="background1"/>
            </w:tcBorders>
            <w:shd w:val="clear" w:color="auto" w:fill="auto"/>
            <w:vAlign w:val="center"/>
          </w:tcPr>
          <w:p w:rsidR="002C7E78" w:rsidRPr="00C73B25" w:rsidRDefault="00275A8C" w:rsidP="002C7E78">
            <w:pPr>
              <w:spacing w:line="360" w:lineRule="auto"/>
              <w:rPr>
                <w:rFonts w:ascii="Arial" w:hAnsi="Arial" w:cs="Arial"/>
                <w:bCs/>
                <w:lang w:val="hr-HR"/>
              </w:rPr>
            </w:pPr>
            <w:r w:rsidRPr="00C73B25">
              <w:rPr>
                <w:rFonts w:ascii="Arial" w:hAnsi="Arial" w:cs="Arial"/>
                <w:bCs/>
                <w:lang w:val="hr-HR"/>
              </w:rPr>
              <w:t>Nekroza mišića</w:t>
            </w:r>
          </w:p>
        </w:tc>
        <w:tc>
          <w:tcPr>
            <w:tcW w:w="480"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575"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575"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575"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11"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r>
      <w:tr w:rsidR="002C7E78" w:rsidRPr="00C73B25" w:rsidTr="009B1115">
        <w:tc>
          <w:tcPr>
            <w:tcW w:w="609" w:type="dxa"/>
            <w:vMerge/>
            <w:tcBorders>
              <w:top w:val="single" w:sz="12" w:space="0" w:color="auto"/>
              <w:left w:val="single" w:sz="4" w:space="0" w:color="FFFFFF" w:themeColor="background1"/>
              <w:right w:val="single" w:sz="4" w:space="0" w:color="FFFFFF" w:themeColor="background1"/>
            </w:tcBorders>
            <w:shd w:val="clear" w:color="auto" w:fill="auto"/>
          </w:tcPr>
          <w:p w:rsidR="002C7E78" w:rsidRPr="00C73B25" w:rsidRDefault="002C7E78" w:rsidP="002C7E78">
            <w:pPr>
              <w:spacing w:line="360" w:lineRule="auto"/>
              <w:rPr>
                <w:rFonts w:ascii="Arial" w:hAnsi="Arial" w:cs="Arial"/>
                <w:bCs/>
                <w:lang w:val="hr-HR"/>
              </w:rPr>
            </w:pPr>
          </w:p>
        </w:tc>
        <w:tc>
          <w:tcPr>
            <w:tcW w:w="2051" w:type="dxa"/>
            <w:tcBorders>
              <w:left w:val="single" w:sz="4" w:space="0" w:color="FFFFFF" w:themeColor="background1"/>
              <w:right w:val="single" w:sz="4" w:space="0" w:color="FFFFFF" w:themeColor="background1"/>
            </w:tcBorders>
            <w:shd w:val="clear" w:color="auto" w:fill="auto"/>
            <w:vAlign w:val="center"/>
          </w:tcPr>
          <w:p w:rsidR="002C7E78" w:rsidRPr="00C73B25" w:rsidRDefault="00275A8C" w:rsidP="002C7E78">
            <w:pPr>
              <w:spacing w:line="360" w:lineRule="auto"/>
              <w:rPr>
                <w:rFonts w:ascii="Arial" w:hAnsi="Arial" w:cs="Arial"/>
                <w:bCs/>
                <w:lang w:val="hr-HR"/>
              </w:rPr>
            </w:pPr>
            <w:r w:rsidRPr="00C73B25">
              <w:rPr>
                <w:rFonts w:ascii="Arial" w:hAnsi="Arial" w:cs="Arial"/>
                <w:bCs/>
                <w:lang w:val="hr-HR"/>
              </w:rPr>
              <w:t>Nekroza mozga</w:t>
            </w:r>
          </w:p>
        </w:tc>
        <w:tc>
          <w:tcPr>
            <w:tcW w:w="480"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575"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575"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575"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11"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r>
      <w:tr w:rsidR="002C7E78" w:rsidRPr="00C73B25" w:rsidTr="009B1115">
        <w:tc>
          <w:tcPr>
            <w:tcW w:w="609" w:type="dxa"/>
            <w:vMerge/>
            <w:tcBorders>
              <w:top w:val="single" w:sz="12" w:space="0" w:color="auto"/>
              <w:left w:val="single" w:sz="4" w:space="0" w:color="FFFFFF" w:themeColor="background1"/>
              <w:right w:val="single" w:sz="4" w:space="0" w:color="FFFFFF" w:themeColor="background1"/>
            </w:tcBorders>
            <w:shd w:val="clear" w:color="auto" w:fill="auto"/>
          </w:tcPr>
          <w:p w:rsidR="002C7E78" w:rsidRPr="00C73B25" w:rsidRDefault="002C7E78" w:rsidP="002C7E78">
            <w:pPr>
              <w:spacing w:line="360" w:lineRule="auto"/>
              <w:rPr>
                <w:rFonts w:ascii="Arial" w:hAnsi="Arial" w:cs="Arial"/>
                <w:bCs/>
                <w:lang w:val="hr-HR"/>
              </w:rPr>
            </w:pPr>
          </w:p>
        </w:tc>
        <w:tc>
          <w:tcPr>
            <w:tcW w:w="2051" w:type="dxa"/>
            <w:tcBorders>
              <w:left w:val="single" w:sz="4" w:space="0" w:color="FFFFFF" w:themeColor="background1"/>
              <w:right w:val="single" w:sz="4" w:space="0" w:color="FFFFFF" w:themeColor="background1"/>
            </w:tcBorders>
            <w:shd w:val="clear" w:color="auto" w:fill="auto"/>
            <w:vAlign w:val="center"/>
          </w:tcPr>
          <w:p w:rsidR="00E73103" w:rsidRPr="00C73B25" w:rsidRDefault="00275A8C" w:rsidP="002C7E78">
            <w:pPr>
              <w:spacing w:line="360" w:lineRule="auto"/>
              <w:rPr>
                <w:rFonts w:ascii="Arial" w:hAnsi="Arial" w:cs="Arial"/>
                <w:bCs/>
                <w:lang w:val="hr-HR"/>
              </w:rPr>
            </w:pPr>
            <w:r w:rsidRPr="00C73B25">
              <w:rPr>
                <w:rFonts w:ascii="Arial" w:hAnsi="Arial" w:cs="Arial"/>
                <w:bCs/>
                <w:lang w:val="hr-HR"/>
              </w:rPr>
              <w:t xml:space="preserve">Deformacija </w:t>
            </w:r>
          </w:p>
          <w:p w:rsidR="002C7E78" w:rsidRPr="00C73B25" w:rsidRDefault="00E73103" w:rsidP="002C7E78">
            <w:pPr>
              <w:spacing w:line="360" w:lineRule="auto"/>
              <w:rPr>
                <w:rFonts w:ascii="Arial" w:hAnsi="Arial" w:cs="Arial"/>
                <w:bCs/>
                <w:lang w:val="hr-HR"/>
              </w:rPr>
            </w:pPr>
            <w:r w:rsidRPr="00C73B25">
              <w:rPr>
                <w:rFonts w:ascii="Arial" w:hAnsi="Arial" w:cs="Arial"/>
                <w:bCs/>
                <w:lang w:val="hr-HR"/>
              </w:rPr>
              <w:t xml:space="preserve">očne </w:t>
            </w:r>
            <w:r w:rsidR="00275A8C" w:rsidRPr="00C73B25">
              <w:rPr>
                <w:rFonts w:ascii="Arial" w:hAnsi="Arial" w:cs="Arial"/>
                <w:bCs/>
                <w:lang w:val="hr-HR"/>
              </w:rPr>
              <w:t>leće</w:t>
            </w:r>
          </w:p>
        </w:tc>
        <w:tc>
          <w:tcPr>
            <w:tcW w:w="480"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575"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575"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575"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11"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r>
      <w:tr w:rsidR="002C7E78" w:rsidRPr="00C73B25" w:rsidTr="009B1115">
        <w:tc>
          <w:tcPr>
            <w:tcW w:w="609" w:type="dxa"/>
            <w:vMerge/>
            <w:tcBorders>
              <w:top w:val="single" w:sz="12" w:space="0" w:color="auto"/>
              <w:left w:val="single" w:sz="4" w:space="0" w:color="FFFFFF" w:themeColor="background1"/>
              <w:right w:val="single" w:sz="4" w:space="0" w:color="FFFFFF" w:themeColor="background1"/>
            </w:tcBorders>
            <w:shd w:val="clear" w:color="auto" w:fill="auto"/>
          </w:tcPr>
          <w:p w:rsidR="002C7E78" w:rsidRPr="00C73B25" w:rsidRDefault="002C7E78" w:rsidP="002C7E78">
            <w:pPr>
              <w:spacing w:line="360" w:lineRule="auto"/>
              <w:rPr>
                <w:rFonts w:ascii="Arial" w:hAnsi="Arial" w:cs="Arial"/>
                <w:bCs/>
                <w:lang w:val="hr-HR"/>
              </w:rPr>
            </w:pPr>
          </w:p>
        </w:tc>
        <w:tc>
          <w:tcPr>
            <w:tcW w:w="2051" w:type="dxa"/>
            <w:tcBorders>
              <w:left w:val="single" w:sz="4" w:space="0" w:color="FFFFFF" w:themeColor="background1"/>
              <w:right w:val="single" w:sz="4" w:space="0" w:color="FFFFFF" w:themeColor="background1"/>
            </w:tcBorders>
            <w:shd w:val="clear" w:color="auto" w:fill="auto"/>
            <w:vAlign w:val="center"/>
          </w:tcPr>
          <w:p w:rsidR="002C7E78" w:rsidRPr="00C73B25" w:rsidRDefault="00275A8C" w:rsidP="002C7E78">
            <w:pPr>
              <w:spacing w:line="360" w:lineRule="auto"/>
              <w:rPr>
                <w:rFonts w:ascii="Arial" w:hAnsi="Arial" w:cs="Arial"/>
                <w:bCs/>
                <w:lang w:val="hr-HR"/>
              </w:rPr>
            </w:pPr>
            <w:r w:rsidRPr="00C73B25">
              <w:rPr>
                <w:rFonts w:ascii="Arial" w:hAnsi="Arial" w:cs="Arial"/>
                <w:bCs/>
                <w:lang w:val="hr-HR"/>
              </w:rPr>
              <w:t>Nekroza repa</w:t>
            </w:r>
          </w:p>
        </w:tc>
        <w:tc>
          <w:tcPr>
            <w:tcW w:w="480"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575"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575"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575"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11"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r>
      <w:tr w:rsidR="002C7E78" w:rsidRPr="00C73B25" w:rsidTr="009B1115">
        <w:tc>
          <w:tcPr>
            <w:tcW w:w="609" w:type="dxa"/>
            <w:vMerge/>
            <w:tcBorders>
              <w:top w:val="single" w:sz="12" w:space="0" w:color="auto"/>
              <w:left w:val="single" w:sz="4" w:space="0" w:color="FFFFFF" w:themeColor="background1"/>
              <w:right w:val="single" w:sz="4" w:space="0" w:color="FFFFFF" w:themeColor="background1"/>
            </w:tcBorders>
            <w:shd w:val="clear" w:color="auto" w:fill="auto"/>
          </w:tcPr>
          <w:p w:rsidR="002C7E78" w:rsidRPr="00C73B25" w:rsidRDefault="002C7E78" w:rsidP="002C7E78">
            <w:pPr>
              <w:spacing w:line="360" w:lineRule="auto"/>
              <w:rPr>
                <w:rFonts w:ascii="Arial" w:hAnsi="Arial" w:cs="Arial"/>
                <w:bCs/>
                <w:lang w:val="hr-HR"/>
              </w:rPr>
            </w:pPr>
          </w:p>
        </w:tc>
        <w:tc>
          <w:tcPr>
            <w:tcW w:w="2051" w:type="dxa"/>
            <w:tcBorders>
              <w:left w:val="single" w:sz="4" w:space="0" w:color="FFFFFF" w:themeColor="background1"/>
              <w:right w:val="single" w:sz="4" w:space="0" w:color="FFFFFF" w:themeColor="background1"/>
            </w:tcBorders>
            <w:shd w:val="clear" w:color="auto" w:fill="auto"/>
            <w:vAlign w:val="center"/>
          </w:tcPr>
          <w:p w:rsidR="002C7E78" w:rsidRPr="00C73B25" w:rsidRDefault="001F5365" w:rsidP="002C7E78">
            <w:pPr>
              <w:spacing w:line="360" w:lineRule="auto"/>
              <w:rPr>
                <w:rFonts w:ascii="Arial" w:hAnsi="Arial" w:cs="Arial"/>
                <w:bCs/>
                <w:lang w:val="hr-HR"/>
              </w:rPr>
            </w:pPr>
            <w:r w:rsidRPr="00C73B25">
              <w:rPr>
                <w:rFonts w:ascii="Arial" w:hAnsi="Arial" w:cs="Arial"/>
                <w:bCs/>
                <w:lang w:val="hr-HR"/>
              </w:rPr>
              <w:t xml:space="preserve">Nakupljanje </w:t>
            </w:r>
            <w:r w:rsidR="00275A8C" w:rsidRPr="00C73B25">
              <w:rPr>
                <w:rFonts w:ascii="Arial" w:hAnsi="Arial" w:cs="Arial"/>
                <w:bCs/>
                <w:lang w:val="hr-HR"/>
              </w:rPr>
              <w:t>krvi u žumanjčanoj vreći</w:t>
            </w:r>
            <w:r w:rsidR="009B1115" w:rsidRPr="00C73B25">
              <w:rPr>
                <w:rFonts w:ascii="Arial" w:hAnsi="Arial" w:cs="Arial"/>
                <w:bCs/>
                <w:lang w:val="hr-HR"/>
              </w:rPr>
              <w:t>ci</w:t>
            </w:r>
          </w:p>
        </w:tc>
        <w:tc>
          <w:tcPr>
            <w:tcW w:w="480"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575"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575"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575"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11"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rPr>
                <w:rFonts w:ascii="Arial" w:hAnsi="Arial" w:cs="Arial"/>
                <w:bCs/>
                <w:sz w:val="24"/>
                <w:szCs w:val="24"/>
                <w:lang w:val="hr-HR"/>
              </w:rPr>
            </w:pPr>
            <w:r w:rsidRPr="00C73B25">
              <w:rPr>
                <w:rFonts w:ascii="Arial" w:hAnsi="Arial" w:cs="Arial"/>
                <w:bCs/>
                <w:sz w:val="24"/>
                <w:szCs w:val="24"/>
                <w:lang w:val="hr-HR"/>
              </w:rPr>
              <w:t>+++</w:t>
            </w:r>
          </w:p>
        </w:tc>
        <w:tc>
          <w:tcPr>
            <w:tcW w:w="637"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r>
      <w:tr w:rsidR="002C7E78" w:rsidRPr="00C73B25" w:rsidTr="009B1115">
        <w:tc>
          <w:tcPr>
            <w:tcW w:w="609" w:type="dxa"/>
            <w:vMerge/>
            <w:tcBorders>
              <w:top w:val="single" w:sz="12" w:space="0" w:color="auto"/>
              <w:left w:val="single" w:sz="4" w:space="0" w:color="FFFFFF" w:themeColor="background1"/>
              <w:right w:val="single" w:sz="4" w:space="0" w:color="FFFFFF" w:themeColor="background1"/>
            </w:tcBorders>
            <w:shd w:val="clear" w:color="auto" w:fill="auto"/>
          </w:tcPr>
          <w:p w:rsidR="002C7E78" w:rsidRPr="00C73B25" w:rsidRDefault="002C7E78" w:rsidP="002C7E78">
            <w:pPr>
              <w:spacing w:line="360" w:lineRule="auto"/>
              <w:rPr>
                <w:rFonts w:ascii="Arial" w:hAnsi="Arial" w:cs="Arial"/>
                <w:bCs/>
                <w:lang w:val="hr-HR"/>
              </w:rPr>
            </w:pPr>
          </w:p>
        </w:tc>
        <w:tc>
          <w:tcPr>
            <w:tcW w:w="2051" w:type="dxa"/>
            <w:tcBorders>
              <w:left w:val="single" w:sz="4" w:space="0" w:color="FFFFFF" w:themeColor="background1"/>
              <w:right w:val="single" w:sz="4" w:space="0" w:color="FFFFFF" w:themeColor="background1"/>
            </w:tcBorders>
            <w:shd w:val="clear" w:color="auto" w:fill="auto"/>
            <w:vAlign w:val="center"/>
          </w:tcPr>
          <w:p w:rsidR="002C7E78" w:rsidRPr="00C73B25" w:rsidRDefault="001F5365" w:rsidP="002C7E78">
            <w:pPr>
              <w:spacing w:line="360" w:lineRule="auto"/>
              <w:rPr>
                <w:rFonts w:ascii="Arial" w:hAnsi="Arial" w:cs="Arial"/>
                <w:bCs/>
                <w:lang w:val="hr-HR"/>
              </w:rPr>
            </w:pPr>
            <w:r w:rsidRPr="00C73B25">
              <w:rPr>
                <w:rFonts w:ascii="Arial" w:hAnsi="Arial" w:cs="Arial"/>
                <w:bCs/>
                <w:lang w:val="hr-HR"/>
              </w:rPr>
              <w:t xml:space="preserve">Nakupljanje </w:t>
            </w:r>
            <w:r w:rsidR="00275A8C" w:rsidRPr="00C73B25">
              <w:rPr>
                <w:rFonts w:ascii="Arial" w:hAnsi="Arial" w:cs="Arial"/>
                <w:bCs/>
                <w:lang w:val="hr-HR"/>
              </w:rPr>
              <w:t>krvi u području mozga</w:t>
            </w:r>
          </w:p>
        </w:tc>
        <w:tc>
          <w:tcPr>
            <w:tcW w:w="480"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575"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575"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575"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11"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r>
      <w:tr w:rsidR="002C7E78" w:rsidRPr="00C73B25" w:rsidTr="009B1115">
        <w:tc>
          <w:tcPr>
            <w:tcW w:w="609" w:type="dxa"/>
            <w:vMerge/>
            <w:tcBorders>
              <w:top w:val="single" w:sz="12" w:space="0" w:color="auto"/>
              <w:left w:val="single" w:sz="4" w:space="0" w:color="FFFFFF" w:themeColor="background1"/>
              <w:right w:val="single" w:sz="4" w:space="0" w:color="FFFFFF" w:themeColor="background1"/>
            </w:tcBorders>
            <w:shd w:val="clear" w:color="auto" w:fill="auto"/>
          </w:tcPr>
          <w:p w:rsidR="002C7E78" w:rsidRPr="00C73B25" w:rsidRDefault="002C7E78" w:rsidP="002C7E78">
            <w:pPr>
              <w:spacing w:line="360" w:lineRule="auto"/>
              <w:rPr>
                <w:rFonts w:ascii="Arial" w:hAnsi="Arial" w:cs="Arial"/>
                <w:bCs/>
                <w:lang w:val="hr-HR"/>
              </w:rPr>
            </w:pPr>
          </w:p>
        </w:tc>
        <w:tc>
          <w:tcPr>
            <w:tcW w:w="2051" w:type="dxa"/>
            <w:tcBorders>
              <w:left w:val="single" w:sz="4" w:space="0" w:color="FFFFFF" w:themeColor="background1"/>
              <w:right w:val="single" w:sz="4" w:space="0" w:color="FFFFFF" w:themeColor="background1"/>
            </w:tcBorders>
            <w:shd w:val="clear" w:color="auto" w:fill="auto"/>
            <w:vAlign w:val="center"/>
          </w:tcPr>
          <w:p w:rsidR="002C7E78" w:rsidRPr="00C73B25" w:rsidRDefault="001F5365" w:rsidP="002C7E78">
            <w:pPr>
              <w:spacing w:line="360" w:lineRule="auto"/>
              <w:rPr>
                <w:rFonts w:ascii="Arial" w:hAnsi="Arial" w:cs="Arial"/>
                <w:bCs/>
                <w:lang w:val="hr-HR"/>
              </w:rPr>
            </w:pPr>
            <w:r w:rsidRPr="00C73B25">
              <w:rPr>
                <w:rFonts w:ascii="Arial" w:hAnsi="Arial" w:cs="Arial"/>
                <w:bCs/>
                <w:lang w:val="hr-HR"/>
              </w:rPr>
              <w:t xml:space="preserve">Nakupljanje </w:t>
            </w:r>
            <w:r w:rsidR="00275A8C" w:rsidRPr="00C73B25">
              <w:rPr>
                <w:rFonts w:ascii="Arial" w:hAnsi="Arial" w:cs="Arial"/>
                <w:bCs/>
                <w:lang w:val="hr-HR"/>
              </w:rPr>
              <w:t>krvi u području trupa</w:t>
            </w:r>
          </w:p>
        </w:tc>
        <w:tc>
          <w:tcPr>
            <w:tcW w:w="480"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575"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575"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575"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11"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r>
      <w:tr w:rsidR="002C7E78" w:rsidRPr="00C73B25" w:rsidTr="009B1115">
        <w:tc>
          <w:tcPr>
            <w:tcW w:w="609" w:type="dxa"/>
            <w:vMerge/>
            <w:tcBorders>
              <w:top w:val="single" w:sz="12" w:space="0" w:color="auto"/>
              <w:left w:val="single" w:sz="4" w:space="0" w:color="FFFFFF" w:themeColor="background1"/>
              <w:right w:val="single" w:sz="4" w:space="0" w:color="FFFFFF" w:themeColor="background1"/>
            </w:tcBorders>
            <w:shd w:val="clear" w:color="auto" w:fill="auto"/>
          </w:tcPr>
          <w:p w:rsidR="002C7E78" w:rsidRPr="00C73B25" w:rsidRDefault="002C7E78" w:rsidP="002C7E78">
            <w:pPr>
              <w:spacing w:line="360" w:lineRule="auto"/>
              <w:rPr>
                <w:rFonts w:ascii="Arial" w:hAnsi="Arial" w:cs="Arial"/>
                <w:bCs/>
                <w:lang w:val="hr-HR"/>
              </w:rPr>
            </w:pPr>
          </w:p>
        </w:tc>
        <w:tc>
          <w:tcPr>
            <w:tcW w:w="2051" w:type="dxa"/>
            <w:tcBorders>
              <w:left w:val="single" w:sz="4" w:space="0" w:color="FFFFFF" w:themeColor="background1"/>
              <w:right w:val="single" w:sz="4" w:space="0" w:color="FFFFFF" w:themeColor="background1"/>
            </w:tcBorders>
            <w:shd w:val="clear" w:color="auto" w:fill="auto"/>
            <w:vAlign w:val="center"/>
          </w:tcPr>
          <w:p w:rsidR="002C7E78" w:rsidRPr="00C73B25" w:rsidRDefault="00275A8C" w:rsidP="002C7E78">
            <w:pPr>
              <w:spacing w:line="360" w:lineRule="auto"/>
              <w:rPr>
                <w:rFonts w:ascii="Arial" w:hAnsi="Arial" w:cs="Arial"/>
                <w:bCs/>
                <w:lang w:val="hr-HR"/>
              </w:rPr>
            </w:pPr>
            <w:r w:rsidRPr="00C73B25">
              <w:rPr>
                <w:rFonts w:ascii="Arial" w:hAnsi="Arial" w:cs="Arial"/>
                <w:bCs/>
                <w:lang w:val="hr-HR"/>
              </w:rPr>
              <w:t>Edem žumanjčane vrećice</w:t>
            </w:r>
          </w:p>
        </w:tc>
        <w:tc>
          <w:tcPr>
            <w:tcW w:w="480"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575"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575"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575"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11"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r>
      <w:tr w:rsidR="002C7E78" w:rsidRPr="00C73B25" w:rsidTr="009B1115">
        <w:tc>
          <w:tcPr>
            <w:tcW w:w="609" w:type="dxa"/>
            <w:vMerge/>
            <w:tcBorders>
              <w:top w:val="single" w:sz="12" w:space="0" w:color="auto"/>
              <w:left w:val="single" w:sz="4" w:space="0" w:color="FFFFFF" w:themeColor="background1"/>
              <w:right w:val="single" w:sz="4" w:space="0" w:color="FFFFFF" w:themeColor="background1"/>
            </w:tcBorders>
            <w:shd w:val="clear" w:color="auto" w:fill="auto"/>
          </w:tcPr>
          <w:p w:rsidR="002C7E78" w:rsidRPr="00C73B25" w:rsidRDefault="002C7E78" w:rsidP="002C7E78">
            <w:pPr>
              <w:spacing w:line="360" w:lineRule="auto"/>
              <w:rPr>
                <w:rFonts w:ascii="Arial" w:hAnsi="Arial" w:cs="Arial"/>
                <w:bCs/>
                <w:lang w:val="hr-HR"/>
              </w:rPr>
            </w:pPr>
          </w:p>
        </w:tc>
        <w:tc>
          <w:tcPr>
            <w:tcW w:w="2051" w:type="dxa"/>
            <w:tcBorders>
              <w:left w:val="single" w:sz="4" w:space="0" w:color="FFFFFF" w:themeColor="background1"/>
              <w:right w:val="single" w:sz="4" w:space="0" w:color="FFFFFF" w:themeColor="background1"/>
            </w:tcBorders>
            <w:shd w:val="clear" w:color="auto" w:fill="auto"/>
            <w:vAlign w:val="center"/>
          </w:tcPr>
          <w:p w:rsidR="002C7E78" w:rsidRPr="00C73B25" w:rsidRDefault="00275A8C" w:rsidP="002C7E78">
            <w:pPr>
              <w:spacing w:line="360" w:lineRule="auto"/>
              <w:rPr>
                <w:rFonts w:ascii="Arial" w:hAnsi="Arial" w:cs="Arial"/>
                <w:bCs/>
                <w:lang w:val="hr-HR"/>
              </w:rPr>
            </w:pPr>
            <w:r w:rsidRPr="00C73B25">
              <w:rPr>
                <w:rFonts w:ascii="Arial" w:hAnsi="Arial" w:cs="Arial"/>
                <w:bCs/>
                <w:lang w:val="hr-HR"/>
              </w:rPr>
              <w:t>Edem mozga</w:t>
            </w:r>
          </w:p>
        </w:tc>
        <w:tc>
          <w:tcPr>
            <w:tcW w:w="480"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575"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575"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575"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11"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r>
      <w:tr w:rsidR="002C7E78" w:rsidRPr="00C73B25" w:rsidTr="009B1115">
        <w:tc>
          <w:tcPr>
            <w:tcW w:w="609" w:type="dxa"/>
            <w:vMerge/>
            <w:tcBorders>
              <w:top w:val="single" w:sz="12" w:space="0" w:color="auto"/>
              <w:left w:val="single" w:sz="4" w:space="0" w:color="FFFFFF" w:themeColor="background1"/>
              <w:right w:val="single" w:sz="4" w:space="0" w:color="FFFFFF" w:themeColor="background1"/>
            </w:tcBorders>
            <w:shd w:val="clear" w:color="auto" w:fill="auto"/>
          </w:tcPr>
          <w:p w:rsidR="002C7E78" w:rsidRPr="00C73B25" w:rsidRDefault="002C7E78" w:rsidP="002C7E78">
            <w:pPr>
              <w:spacing w:line="360" w:lineRule="auto"/>
              <w:rPr>
                <w:rFonts w:ascii="Arial" w:hAnsi="Arial" w:cs="Arial"/>
                <w:bCs/>
                <w:lang w:val="hr-HR"/>
              </w:rPr>
            </w:pPr>
          </w:p>
        </w:tc>
        <w:tc>
          <w:tcPr>
            <w:tcW w:w="2051" w:type="dxa"/>
            <w:tcBorders>
              <w:left w:val="single" w:sz="4" w:space="0" w:color="FFFFFF" w:themeColor="background1"/>
              <w:right w:val="single" w:sz="4" w:space="0" w:color="FFFFFF" w:themeColor="background1"/>
            </w:tcBorders>
            <w:shd w:val="clear" w:color="auto" w:fill="auto"/>
            <w:vAlign w:val="center"/>
          </w:tcPr>
          <w:p w:rsidR="002C7E78" w:rsidRPr="00C73B25" w:rsidRDefault="00EC71E2" w:rsidP="002C7E78">
            <w:pPr>
              <w:spacing w:line="360" w:lineRule="auto"/>
              <w:rPr>
                <w:rFonts w:ascii="Arial" w:hAnsi="Arial" w:cs="Arial"/>
                <w:bCs/>
                <w:lang w:val="hr-HR"/>
              </w:rPr>
            </w:pPr>
            <w:r w:rsidRPr="00C73B25">
              <w:rPr>
                <w:rFonts w:ascii="Arial" w:hAnsi="Arial" w:cs="Arial"/>
                <w:lang w:val="hr-HR"/>
              </w:rPr>
              <w:t xml:space="preserve">Poremećaj u razvoju </w:t>
            </w:r>
            <w:r w:rsidR="00275A8C" w:rsidRPr="00C73B25">
              <w:rPr>
                <w:rFonts w:ascii="Arial" w:hAnsi="Arial" w:cs="Arial"/>
                <w:bCs/>
                <w:lang w:val="hr-HR"/>
              </w:rPr>
              <w:t>oka</w:t>
            </w:r>
            <w:r w:rsidR="002C7E78" w:rsidRPr="00C73B25">
              <w:rPr>
                <w:rFonts w:ascii="Arial" w:hAnsi="Arial" w:cs="Arial"/>
                <w:bCs/>
                <w:lang w:val="hr-HR"/>
              </w:rPr>
              <w:t xml:space="preserve"> </w:t>
            </w:r>
          </w:p>
        </w:tc>
        <w:tc>
          <w:tcPr>
            <w:tcW w:w="480"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575"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575"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575"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11"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r>
      <w:tr w:rsidR="002C7E78" w:rsidRPr="00C73B25" w:rsidTr="009B1115">
        <w:tc>
          <w:tcPr>
            <w:tcW w:w="609" w:type="dxa"/>
            <w:vMerge/>
            <w:tcBorders>
              <w:top w:val="single" w:sz="12" w:space="0" w:color="auto"/>
              <w:left w:val="single" w:sz="4" w:space="0" w:color="FFFFFF" w:themeColor="background1"/>
              <w:right w:val="single" w:sz="4" w:space="0" w:color="FFFFFF" w:themeColor="background1"/>
            </w:tcBorders>
            <w:shd w:val="clear" w:color="auto" w:fill="auto"/>
          </w:tcPr>
          <w:p w:rsidR="002C7E78" w:rsidRPr="00C73B25" w:rsidRDefault="002C7E78" w:rsidP="002C7E78">
            <w:pPr>
              <w:spacing w:line="360" w:lineRule="auto"/>
              <w:rPr>
                <w:rFonts w:ascii="Arial" w:hAnsi="Arial" w:cs="Arial"/>
                <w:bCs/>
                <w:lang w:val="hr-HR"/>
              </w:rPr>
            </w:pPr>
          </w:p>
        </w:tc>
        <w:tc>
          <w:tcPr>
            <w:tcW w:w="2051" w:type="dxa"/>
            <w:tcBorders>
              <w:left w:val="single" w:sz="4" w:space="0" w:color="FFFFFF" w:themeColor="background1"/>
              <w:right w:val="single" w:sz="4" w:space="0" w:color="FFFFFF" w:themeColor="background1"/>
            </w:tcBorders>
            <w:shd w:val="clear" w:color="auto" w:fill="auto"/>
            <w:vAlign w:val="center"/>
          </w:tcPr>
          <w:p w:rsidR="002C7E78" w:rsidRPr="00C73B25" w:rsidRDefault="00403237" w:rsidP="002C7E78">
            <w:pPr>
              <w:spacing w:line="360" w:lineRule="auto"/>
              <w:rPr>
                <w:rFonts w:ascii="Arial" w:hAnsi="Arial" w:cs="Arial"/>
                <w:bCs/>
                <w:lang w:val="hr-HR"/>
              </w:rPr>
            </w:pPr>
            <w:r w:rsidRPr="00C73B25">
              <w:rPr>
                <w:rFonts w:ascii="Arial" w:hAnsi="Arial" w:cs="Arial"/>
                <w:lang w:val="hr-HR"/>
              </w:rPr>
              <w:t>Poremećaj u razvoju mozga</w:t>
            </w:r>
          </w:p>
        </w:tc>
        <w:tc>
          <w:tcPr>
            <w:tcW w:w="480"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575"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575"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575"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11"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c>
          <w:tcPr>
            <w:tcW w:w="637" w:type="dxa"/>
            <w:tcBorders>
              <w:left w:val="single" w:sz="4" w:space="0" w:color="FFFFFF" w:themeColor="background1"/>
              <w:right w:val="single" w:sz="4" w:space="0" w:color="FFFFFF" w:themeColor="background1"/>
            </w:tcBorders>
            <w:shd w:val="clear" w:color="auto" w:fill="auto"/>
            <w:vAlign w:val="center"/>
          </w:tcPr>
          <w:p w:rsidR="002C7E78" w:rsidRPr="00C73B25" w:rsidRDefault="002C7E78" w:rsidP="002C7E78">
            <w:pPr>
              <w:spacing w:line="360" w:lineRule="auto"/>
              <w:jc w:val="center"/>
              <w:rPr>
                <w:rFonts w:ascii="Arial" w:hAnsi="Arial" w:cs="Arial"/>
                <w:bCs/>
                <w:sz w:val="24"/>
                <w:szCs w:val="24"/>
                <w:lang w:val="hr-HR"/>
              </w:rPr>
            </w:pPr>
            <w:r w:rsidRPr="00C73B25">
              <w:rPr>
                <w:rFonts w:ascii="Arial" w:hAnsi="Arial" w:cs="Arial"/>
                <w:bCs/>
                <w:sz w:val="24"/>
                <w:szCs w:val="24"/>
                <w:lang w:val="hr-HR"/>
              </w:rPr>
              <w:t>+</w:t>
            </w:r>
          </w:p>
        </w:tc>
      </w:tr>
    </w:tbl>
    <w:p w:rsidR="002C7E78" w:rsidRPr="00C73B25" w:rsidRDefault="00465BA5" w:rsidP="002C7E78">
      <w:pPr>
        <w:spacing w:line="360" w:lineRule="auto"/>
        <w:jc w:val="both"/>
        <w:rPr>
          <w:rFonts w:ascii="Arial" w:hAnsi="Arial" w:cs="Arial"/>
          <w:sz w:val="22"/>
          <w:szCs w:val="24"/>
          <w:lang w:val="hr-HR"/>
        </w:rPr>
      </w:pPr>
      <w:r w:rsidRPr="00C73B25">
        <w:rPr>
          <w:rFonts w:ascii="Arial" w:hAnsi="Arial" w:cs="Arial"/>
          <w:sz w:val="22"/>
          <w:szCs w:val="24"/>
          <w:lang w:val="hr-HR"/>
        </w:rPr>
        <w:t>Blagi učinak</w:t>
      </w:r>
      <w:r w:rsidR="002C7E78" w:rsidRPr="00C73B25">
        <w:rPr>
          <w:rFonts w:ascii="Arial" w:hAnsi="Arial" w:cs="Arial"/>
          <w:sz w:val="22"/>
          <w:szCs w:val="24"/>
          <w:lang w:val="hr-HR"/>
        </w:rPr>
        <w:t xml:space="preserve"> (+) </w:t>
      </w:r>
    </w:p>
    <w:p w:rsidR="002C7E78" w:rsidRPr="00C73B25" w:rsidRDefault="00465BA5" w:rsidP="002C7E78">
      <w:pPr>
        <w:spacing w:line="360" w:lineRule="auto"/>
        <w:jc w:val="both"/>
        <w:rPr>
          <w:rFonts w:ascii="Arial" w:hAnsi="Arial" w:cs="Arial"/>
          <w:sz w:val="22"/>
          <w:szCs w:val="24"/>
          <w:lang w:val="hr-HR"/>
        </w:rPr>
      </w:pPr>
      <w:r w:rsidRPr="00C73B25">
        <w:rPr>
          <w:rFonts w:ascii="Arial" w:hAnsi="Arial" w:cs="Arial"/>
          <w:sz w:val="22"/>
          <w:szCs w:val="24"/>
          <w:lang w:val="hr-HR"/>
        </w:rPr>
        <w:t>Osrednji učinak</w:t>
      </w:r>
      <w:r w:rsidR="002C7E78" w:rsidRPr="00C73B25">
        <w:rPr>
          <w:rFonts w:ascii="Arial" w:hAnsi="Arial" w:cs="Arial"/>
          <w:sz w:val="22"/>
          <w:szCs w:val="24"/>
          <w:lang w:val="hr-HR"/>
        </w:rPr>
        <w:t xml:space="preserve"> (++)</w:t>
      </w:r>
    </w:p>
    <w:p w:rsidR="00FC6316" w:rsidRPr="00C73B25" w:rsidRDefault="00465BA5" w:rsidP="0037419B">
      <w:pPr>
        <w:spacing w:line="360" w:lineRule="auto"/>
        <w:jc w:val="both"/>
        <w:rPr>
          <w:rFonts w:ascii="Arial" w:eastAsia="Calibri" w:hAnsi="Arial" w:cs="Arial"/>
          <w:color w:val="131413"/>
          <w:sz w:val="22"/>
          <w:szCs w:val="24"/>
          <w:lang w:val="hr-HR"/>
        </w:rPr>
      </w:pPr>
      <w:r w:rsidRPr="00C73B25">
        <w:rPr>
          <w:rFonts w:ascii="Arial" w:hAnsi="Arial" w:cs="Arial"/>
          <w:sz w:val="22"/>
          <w:szCs w:val="24"/>
          <w:lang w:val="hr-HR"/>
        </w:rPr>
        <w:t>Izraziti učinak</w:t>
      </w:r>
      <w:r w:rsidR="002C7E78" w:rsidRPr="00C73B25">
        <w:rPr>
          <w:rFonts w:ascii="Arial" w:hAnsi="Arial" w:cs="Arial"/>
          <w:sz w:val="22"/>
          <w:szCs w:val="24"/>
          <w:lang w:val="hr-HR"/>
        </w:rPr>
        <w:t xml:space="preserve"> (+++)</w:t>
      </w:r>
    </w:p>
    <w:p w:rsidR="0037419B" w:rsidRPr="0037419B" w:rsidRDefault="0037419B" w:rsidP="0037419B">
      <w:pPr>
        <w:spacing w:line="360" w:lineRule="auto"/>
        <w:jc w:val="both"/>
        <w:rPr>
          <w:rFonts w:ascii="Arial" w:eastAsia="Calibri" w:hAnsi="Arial" w:cs="Arial"/>
          <w:color w:val="131413"/>
          <w:sz w:val="22"/>
          <w:szCs w:val="24"/>
        </w:rPr>
      </w:pPr>
    </w:p>
    <w:p w:rsidR="00D03A8A" w:rsidRDefault="0051060F" w:rsidP="00CD56A7">
      <w:pPr>
        <w:spacing w:line="360" w:lineRule="auto"/>
        <w:ind w:left="113" w:right="79" w:firstLine="720"/>
        <w:jc w:val="both"/>
        <w:rPr>
          <w:rFonts w:ascii="Arial" w:eastAsiaTheme="minorHAnsi" w:hAnsi="Arial" w:cs="Arial"/>
          <w:sz w:val="22"/>
          <w:szCs w:val="22"/>
          <w:lang w:val="hr-HR"/>
        </w:rPr>
      </w:pPr>
      <w:r>
        <w:rPr>
          <w:rFonts w:ascii="Arial" w:eastAsiaTheme="minorHAnsi" w:hAnsi="Arial" w:cs="Arial"/>
          <w:sz w:val="22"/>
          <w:szCs w:val="22"/>
          <w:lang w:val="hr-HR"/>
        </w:rPr>
        <w:t>Histo</w:t>
      </w:r>
      <w:r w:rsidR="00957F45" w:rsidRPr="000C2393">
        <w:rPr>
          <w:rFonts w:ascii="Arial" w:eastAsiaTheme="minorHAnsi" w:hAnsi="Arial" w:cs="Arial"/>
          <w:sz w:val="22"/>
          <w:szCs w:val="22"/>
          <w:lang w:val="hr-HR"/>
        </w:rPr>
        <w:t xml:space="preserve">loškim pregledom embrija </w:t>
      </w:r>
      <w:r w:rsidR="00957F45" w:rsidRPr="000C2393">
        <w:rPr>
          <w:rFonts w:ascii="Arial" w:eastAsiaTheme="minorHAnsi" w:hAnsi="Arial" w:cs="Arial"/>
          <w:i/>
          <w:sz w:val="22"/>
          <w:szCs w:val="22"/>
          <w:lang w:val="hr-HR"/>
        </w:rPr>
        <w:t xml:space="preserve">D. rerio </w:t>
      </w:r>
      <w:r w:rsidR="00957F45" w:rsidRPr="000C2393">
        <w:rPr>
          <w:rFonts w:ascii="Arial" w:eastAsiaTheme="minorHAnsi" w:hAnsi="Arial" w:cs="Arial"/>
          <w:sz w:val="22"/>
          <w:szCs w:val="22"/>
          <w:lang w:val="hr-HR"/>
        </w:rPr>
        <w:t xml:space="preserve">izlaganih trima razrjeđenjima, uvidjeli smo </w:t>
      </w:r>
      <w:r w:rsidR="0085098A">
        <w:rPr>
          <w:rFonts w:ascii="Arial" w:eastAsiaTheme="minorHAnsi" w:hAnsi="Arial" w:cs="Arial"/>
          <w:sz w:val="22"/>
          <w:szCs w:val="22"/>
          <w:lang w:val="hr-HR"/>
        </w:rPr>
        <w:t>brojne</w:t>
      </w:r>
      <w:r w:rsidR="0085098A" w:rsidRPr="000C2393">
        <w:rPr>
          <w:rFonts w:ascii="Arial" w:eastAsiaTheme="minorHAnsi" w:hAnsi="Arial" w:cs="Arial"/>
          <w:sz w:val="22"/>
          <w:szCs w:val="22"/>
          <w:lang w:val="hr-HR"/>
        </w:rPr>
        <w:t xml:space="preserve"> </w:t>
      </w:r>
      <w:r w:rsidR="00957F45" w:rsidRPr="000C2393">
        <w:rPr>
          <w:rFonts w:ascii="Arial" w:eastAsiaTheme="minorHAnsi" w:hAnsi="Arial" w:cs="Arial"/>
          <w:sz w:val="22"/>
          <w:szCs w:val="22"/>
          <w:lang w:val="hr-HR"/>
        </w:rPr>
        <w:t>razvojne i strukturne poremećaje</w:t>
      </w:r>
      <w:r w:rsidR="004D689A" w:rsidRPr="000C2393">
        <w:rPr>
          <w:rFonts w:ascii="Arial" w:eastAsiaTheme="minorHAnsi" w:hAnsi="Arial" w:cs="Arial"/>
          <w:sz w:val="22"/>
          <w:szCs w:val="22"/>
          <w:lang w:val="hr-HR"/>
        </w:rPr>
        <w:t xml:space="preserve"> različitih dijelova</w:t>
      </w:r>
      <w:r w:rsidR="00957F45" w:rsidRPr="000C2393">
        <w:rPr>
          <w:rFonts w:ascii="Arial" w:eastAsiaTheme="minorHAnsi" w:hAnsi="Arial" w:cs="Arial"/>
          <w:sz w:val="22"/>
          <w:szCs w:val="22"/>
          <w:lang w:val="hr-HR"/>
        </w:rPr>
        <w:t xml:space="preserve"> tijela embrija koje nisu primijećene u kontrolnoj grupi</w:t>
      </w:r>
      <w:r w:rsidR="004D689A" w:rsidRPr="000C2393">
        <w:rPr>
          <w:rFonts w:ascii="Arial" w:eastAsiaTheme="minorHAnsi" w:hAnsi="Arial" w:cs="Arial"/>
          <w:sz w:val="22"/>
          <w:szCs w:val="22"/>
          <w:lang w:val="hr-HR"/>
        </w:rPr>
        <w:t xml:space="preserve">. </w:t>
      </w:r>
      <w:r w:rsidR="00D03A8A">
        <w:rPr>
          <w:rFonts w:ascii="Arial" w:eastAsiaTheme="minorHAnsi" w:hAnsi="Arial" w:cs="Arial"/>
          <w:sz w:val="22"/>
          <w:szCs w:val="22"/>
          <w:lang w:val="hr-HR"/>
        </w:rPr>
        <w:t xml:space="preserve">Kontrolni embriji izlagani su umjetnoj vodi te su se normalno </w:t>
      </w:r>
      <w:r w:rsidR="00D03A8A">
        <w:rPr>
          <w:rFonts w:ascii="Arial" w:eastAsiaTheme="minorHAnsi" w:hAnsi="Arial" w:cs="Arial"/>
          <w:sz w:val="22"/>
          <w:szCs w:val="22"/>
          <w:lang w:val="hr-HR"/>
        </w:rPr>
        <w:lastRenderedPageBreak/>
        <w:t>razvili – 24 hpf u potpunosti je došlo do od</w:t>
      </w:r>
      <w:r w:rsidR="00E73103">
        <w:rPr>
          <w:rFonts w:ascii="Arial" w:eastAsiaTheme="minorHAnsi" w:hAnsi="Arial" w:cs="Arial"/>
          <w:sz w:val="22"/>
          <w:szCs w:val="22"/>
          <w:lang w:val="hr-HR"/>
        </w:rPr>
        <w:t>vajanja repa od žumanjčane vrećice</w:t>
      </w:r>
      <w:r w:rsidR="00D03A8A">
        <w:rPr>
          <w:rFonts w:ascii="Arial" w:eastAsiaTheme="minorHAnsi" w:hAnsi="Arial" w:cs="Arial"/>
          <w:sz w:val="22"/>
          <w:szCs w:val="22"/>
          <w:lang w:val="hr-HR"/>
        </w:rPr>
        <w:t xml:space="preserve">, stvaranja somita, dok su 48 hpf razvili karakterističnu pigmentaciju. </w:t>
      </w:r>
    </w:p>
    <w:p w:rsidR="004D689A" w:rsidRDefault="004D689A" w:rsidP="00CD56A7">
      <w:pPr>
        <w:spacing w:line="360" w:lineRule="auto"/>
        <w:ind w:right="79" w:firstLine="720"/>
        <w:jc w:val="both"/>
        <w:rPr>
          <w:rFonts w:ascii="Arial" w:eastAsiaTheme="minorHAnsi" w:hAnsi="Arial" w:cs="Arial"/>
          <w:bCs/>
          <w:sz w:val="22"/>
          <w:szCs w:val="24"/>
          <w:lang w:val="hr-HR"/>
        </w:rPr>
      </w:pPr>
      <w:r w:rsidRPr="000C2393">
        <w:rPr>
          <w:rFonts w:ascii="Arial" w:eastAsiaTheme="minorHAnsi" w:hAnsi="Arial" w:cs="Arial"/>
          <w:sz w:val="22"/>
          <w:szCs w:val="22"/>
          <w:lang w:val="hr-HR"/>
        </w:rPr>
        <w:t xml:space="preserve">Opisu histopatoloških učinaka smo pristupili semikvantitativnom metodom, na način da smo </w:t>
      </w:r>
      <w:r w:rsidR="00146673" w:rsidRPr="000C2393">
        <w:rPr>
          <w:rFonts w:ascii="Arial" w:eastAsiaTheme="minorHAnsi" w:hAnsi="Arial" w:cs="Arial"/>
          <w:sz w:val="22"/>
          <w:szCs w:val="22"/>
          <w:lang w:val="hr-HR"/>
        </w:rPr>
        <w:t xml:space="preserve">ih </w:t>
      </w:r>
      <w:r w:rsidR="00D03A8A">
        <w:rPr>
          <w:rFonts w:ascii="Arial" w:eastAsiaTheme="minorHAnsi" w:hAnsi="Arial" w:cs="Arial"/>
          <w:sz w:val="22"/>
          <w:szCs w:val="22"/>
          <w:lang w:val="hr-HR"/>
        </w:rPr>
        <w:t xml:space="preserve">kategorizirali </w:t>
      </w:r>
      <w:r w:rsidR="00E73103">
        <w:rPr>
          <w:rFonts w:ascii="Arial" w:eastAsiaTheme="minorHAnsi" w:hAnsi="Arial" w:cs="Arial"/>
          <w:sz w:val="22"/>
          <w:szCs w:val="22"/>
          <w:lang w:val="hr-HR"/>
        </w:rPr>
        <w:t>prema</w:t>
      </w:r>
      <w:r w:rsidR="00D03A8A">
        <w:rPr>
          <w:rFonts w:ascii="Arial" w:eastAsiaTheme="minorHAnsi" w:hAnsi="Arial" w:cs="Arial"/>
          <w:sz w:val="22"/>
          <w:szCs w:val="22"/>
          <w:lang w:val="hr-HR"/>
        </w:rPr>
        <w:t xml:space="preserve"> </w:t>
      </w:r>
      <w:r w:rsidRPr="000C2393">
        <w:rPr>
          <w:rFonts w:ascii="Arial" w:eastAsiaTheme="minorHAnsi" w:hAnsi="Arial" w:cs="Arial"/>
          <w:sz w:val="22"/>
          <w:szCs w:val="22"/>
          <w:lang w:val="hr-HR"/>
        </w:rPr>
        <w:t xml:space="preserve">o ozbiljnosti </w:t>
      </w:r>
      <w:r w:rsidR="00D03A8A">
        <w:rPr>
          <w:rFonts w:ascii="Arial" w:eastAsiaTheme="minorHAnsi" w:hAnsi="Arial" w:cs="Arial"/>
          <w:sz w:val="22"/>
          <w:szCs w:val="22"/>
          <w:lang w:val="hr-HR"/>
        </w:rPr>
        <w:t xml:space="preserve">nastalih histopatoloških </w:t>
      </w:r>
      <w:r w:rsidRPr="000C2393">
        <w:rPr>
          <w:rFonts w:ascii="Arial" w:eastAsiaTheme="minorHAnsi" w:hAnsi="Arial" w:cs="Arial"/>
          <w:sz w:val="22"/>
          <w:szCs w:val="22"/>
          <w:lang w:val="hr-HR"/>
        </w:rPr>
        <w:t>poremećaja</w:t>
      </w:r>
      <w:r w:rsidR="00146673" w:rsidRPr="000C2393">
        <w:rPr>
          <w:rFonts w:ascii="Arial" w:eastAsiaTheme="minorHAnsi" w:hAnsi="Arial" w:cs="Arial"/>
          <w:sz w:val="22"/>
          <w:szCs w:val="22"/>
          <w:lang w:val="hr-HR"/>
        </w:rPr>
        <w:t xml:space="preserve"> </w:t>
      </w:r>
      <w:r w:rsidR="00E54F8C" w:rsidRPr="000C2393">
        <w:rPr>
          <w:rFonts w:ascii="Arial" w:eastAsiaTheme="minorHAnsi" w:hAnsi="Arial" w:cs="Arial"/>
          <w:sz w:val="22"/>
          <w:szCs w:val="22"/>
          <w:lang w:val="hr-HR"/>
        </w:rPr>
        <w:t>[</w:t>
      </w:r>
      <w:r w:rsidRPr="000C2393">
        <w:rPr>
          <w:rFonts w:ascii="Arial" w:eastAsiaTheme="minorHAnsi" w:hAnsi="Arial" w:cs="Arial"/>
          <w:sz w:val="22"/>
          <w:szCs w:val="22"/>
          <w:lang w:val="hr-HR"/>
        </w:rPr>
        <w:t xml:space="preserve">blagi učinak (+), </w:t>
      </w:r>
      <w:r w:rsidR="00E54F8C" w:rsidRPr="000C2393">
        <w:rPr>
          <w:rFonts w:ascii="Arial" w:eastAsiaTheme="minorHAnsi" w:hAnsi="Arial" w:cs="Arial"/>
          <w:sz w:val="22"/>
          <w:szCs w:val="22"/>
          <w:lang w:val="hr-HR"/>
        </w:rPr>
        <w:t>o</w:t>
      </w:r>
      <w:r w:rsidRPr="000C2393">
        <w:rPr>
          <w:rFonts w:ascii="Arial" w:eastAsiaTheme="minorHAnsi" w:hAnsi="Arial" w:cs="Arial"/>
          <w:sz w:val="22"/>
          <w:szCs w:val="22"/>
          <w:lang w:val="hr-HR"/>
        </w:rPr>
        <w:t>srednji učinak</w:t>
      </w:r>
      <w:r w:rsidR="00E54F8C" w:rsidRPr="000C2393">
        <w:rPr>
          <w:rFonts w:ascii="Arial" w:eastAsiaTheme="minorHAnsi" w:hAnsi="Arial" w:cs="Arial"/>
          <w:sz w:val="22"/>
          <w:szCs w:val="22"/>
          <w:lang w:val="hr-HR"/>
        </w:rPr>
        <w:t xml:space="preserve"> (++) i i</w:t>
      </w:r>
      <w:r w:rsidRPr="000C2393">
        <w:rPr>
          <w:rFonts w:ascii="Arial" w:eastAsiaTheme="minorHAnsi" w:hAnsi="Arial" w:cs="Arial"/>
          <w:sz w:val="22"/>
          <w:szCs w:val="22"/>
          <w:lang w:val="hr-HR"/>
        </w:rPr>
        <w:t>zraziti učinak (+++)</w:t>
      </w:r>
      <w:r w:rsidR="00FD7C1B" w:rsidRPr="000C2393">
        <w:rPr>
          <w:rFonts w:ascii="Arial" w:eastAsiaTheme="minorHAnsi" w:hAnsi="Arial" w:cs="Arial"/>
          <w:sz w:val="22"/>
          <w:szCs w:val="22"/>
          <w:lang w:val="hr-HR"/>
        </w:rPr>
        <w:t>] koji su prikazani u Tab</w:t>
      </w:r>
      <w:r w:rsidR="00146673" w:rsidRPr="000C2393">
        <w:rPr>
          <w:rFonts w:ascii="Arial" w:eastAsiaTheme="minorHAnsi" w:hAnsi="Arial" w:cs="Arial"/>
          <w:sz w:val="22"/>
          <w:szCs w:val="22"/>
          <w:lang w:val="hr-HR"/>
        </w:rPr>
        <w:t xml:space="preserve">lici </w:t>
      </w:r>
      <w:r w:rsidR="00D073D6">
        <w:rPr>
          <w:rFonts w:ascii="Arial" w:eastAsiaTheme="minorHAnsi" w:hAnsi="Arial" w:cs="Arial"/>
          <w:sz w:val="22"/>
          <w:szCs w:val="22"/>
          <w:lang w:val="hr-HR"/>
        </w:rPr>
        <w:t>4</w:t>
      </w:r>
      <w:r w:rsidR="00146673" w:rsidRPr="000C2393">
        <w:rPr>
          <w:rFonts w:ascii="Arial" w:eastAsiaTheme="minorHAnsi" w:hAnsi="Arial" w:cs="Arial"/>
          <w:sz w:val="22"/>
          <w:szCs w:val="22"/>
          <w:lang w:val="hr-HR"/>
        </w:rPr>
        <w:t xml:space="preserve">. </w:t>
      </w:r>
      <w:r w:rsidR="00D03A8A">
        <w:rPr>
          <w:rFonts w:ascii="Arial" w:eastAsiaTheme="minorHAnsi" w:hAnsi="Arial" w:cs="Arial"/>
          <w:bCs/>
          <w:sz w:val="22"/>
          <w:szCs w:val="24"/>
          <w:lang w:val="hr-HR"/>
        </w:rPr>
        <w:t xml:space="preserve">Najučestalije zabilježene histopatološke promjene manifestirale su se kroz razvojne i strukturne promjene oka i mozga, sa blagim </w:t>
      </w:r>
      <w:r w:rsidR="00E6401D" w:rsidRPr="000C2393">
        <w:rPr>
          <w:rFonts w:ascii="Arial" w:eastAsiaTheme="minorHAnsi" w:hAnsi="Arial" w:cs="Arial"/>
          <w:bCs/>
          <w:sz w:val="22"/>
          <w:szCs w:val="24"/>
          <w:lang w:val="hr-HR"/>
        </w:rPr>
        <w:t>do srednjim utjecajem na mišiće, svitak i vrh repa</w:t>
      </w:r>
      <w:r w:rsidR="00BA4AA6">
        <w:rPr>
          <w:rFonts w:ascii="Arial" w:eastAsiaTheme="minorHAnsi" w:hAnsi="Arial" w:cs="Arial"/>
          <w:bCs/>
          <w:sz w:val="22"/>
          <w:szCs w:val="24"/>
          <w:lang w:val="hr-HR"/>
        </w:rPr>
        <w:t xml:space="preserve"> </w:t>
      </w:r>
      <w:r w:rsidR="00BA4AA6" w:rsidRPr="000C2393">
        <w:rPr>
          <w:rFonts w:ascii="Arial" w:eastAsiaTheme="minorHAnsi" w:hAnsi="Arial" w:cs="Arial"/>
          <w:sz w:val="22"/>
          <w:szCs w:val="22"/>
          <w:lang w:val="hr-HR"/>
        </w:rPr>
        <w:t xml:space="preserve">(Slika </w:t>
      </w:r>
      <w:r w:rsidR="00BA4AA6">
        <w:rPr>
          <w:rFonts w:ascii="Arial" w:eastAsiaTheme="minorHAnsi" w:hAnsi="Arial" w:cs="Arial"/>
          <w:sz w:val="22"/>
          <w:szCs w:val="22"/>
          <w:lang w:val="hr-HR"/>
        </w:rPr>
        <w:t>10</w:t>
      </w:r>
      <w:r w:rsidR="00BA4AA6" w:rsidRPr="000C2393">
        <w:rPr>
          <w:rFonts w:ascii="Arial" w:eastAsiaTheme="minorHAnsi" w:hAnsi="Arial" w:cs="Arial"/>
          <w:sz w:val="22"/>
          <w:szCs w:val="22"/>
          <w:lang w:val="hr-HR"/>
        </w:rPr>
        <w:t>)</w:t>
      </w:r>
      <w:r w:rsidR="00E6401D" w:rsidRPr="000C2393">
        <w:rPr>
          <w:rFonts w:ascii="Arial" w:eastAsiaTheme="minorHAnsi" w:hAnsi="Arial" w:cs="Arial"/>
          <w:bCs/>
          <w:sz w:val="22"/>
          <w:szCs w:val="24"/>
          <w:lang w:val="hr-HR"/>
        </w:rPr>
        <w:t>.</w:t>
      </w:r>
      <w:r w:rsidR="00F108D8" w:rsidRPr="000C2393">
        <w:rPr>
          <w:rFonts w:ascii="Arial" w:eastAsiaTheme="minorHAnsi" w:hAnsi="Arial" w:cs="Arial"/>
          <w:bCs/>
          <w:sz w:val="22"/>
          <w:szCs w:val="24"/>
          <w:lang w:val="hr-HR"/>
        </w:rPr>
        <w:t xml:space="preserve"> </w:t>
      </w:r>
      <w:r w:rsidR="001F5365" w:rsidRPr="000C2393">
        <w:rPr>
          <w:rFonts w:ascii="Arial" w:eastAsiaTheme="minorHAnsi" w:hAnsi="Arial" w:cs="Arial"/>
          <w:bCs/>
          <w:sz w:val="22"/>
          <w:szCs w:val="24"/>
          <w:lang w:val="hr-HR"/>
        </w:rPr>
        <w:t xml:space="preserve">Učestalost krvožilnih poremećaja bila je najočitija </w:t>
      </w:r>
      <w:r w:rsidR="00D5345C">
        <w:rPr>
          <w:rFonts w:ascii="Arial" w:eastAsiaTheme="minorHAnsi" w:hAnsi="Arial" w:cs="Arial"/>
          <w:bCs/>
          <w:sz w:val="22"/>
          <w:szCs w:val="24"/>
          <w:lang w:val="hr-HR"/>
        </w:rPr>
        <w:t>u</w:t>
      </w:r>
      <w:r w:rsidR="001F5365" w:rsidRPr="000C2393">
        <w:rPr>
          <w:rFonts w:ascii="Arial" w:eastAsiaTheme="minorHAnsi" w:hAnsi="Arial" w:cs="Arial"/>
          <w:bCs/>
          <w:sz w:val="22"/>
          <w:szCs w:val="24"/>
          <w:lang w:val="hr-HR"/>
        </w:rPr>
        <w:t xml:space="preserve"> embrija </w:t>
      </w:r>
      <w:r w:rsidR="00D03A8A">
        <w:rPr>
          <w:rFonts w:ascii="Arial" w:eastAsiaTheme="minorHAnsi" w:hAnsi="Arial" w:cs="Arial"/>
          <w:bCs/>
          <w:sz w:val="22"/>
          <w:szCs w:val="24"/>
          <w:lang w:val="hr-HR"/>
        </w:rPr>
        <w:t>izlaganih</w:t>
      </w:r>
      <w:r w:rsidR="00D03A8A" w:rsidRPr="000C2393">
        <w:rPr>
          <w:rFonts w:ascii="Arial" w:eastAsiaTheme="minorHAnsi" w:hAnsi="Arial" w:cs="Arial"/>
          <w:bCs/>
          <w:sz w:val="22"/>
          <w:szCs w:val="24"/>
          <w:lang w:val="hr-HR"/>
        </w:rPr>
        <w:t xml:space="preserve"> </w:t>
      </w:r>
      <w:r w:rsidR="001F5365" w:rsidRPr="000C2393">
        <w:rPr>
          <w:rFonts w:ascii="Arial" w:eastAsiaTheme="minorHAnsi" w:hAnsi="Arial" w:cs="Arial"/>
          <w:bCs/>
          <w:sz w:val="22"/>
          <w:szCs w:val="24"/>
          <w:lang w:val="hr-HR"/>
        </w:rPr>
        <w:t>ekstraktima sedimenta s postaja Lukavec i Gal</w:t>
      </w:r>
      <w:r w:rsidR="00E328F7">
        <w:rPr>
          <w:rFonts w:ascii="Arial" w:eastAsiaTheme="minorHAnsi" w:hAnsi="Arial" w:cs="Arial"/>
          <w:bCs/>
          <w:sz w:val="22"/>
          <w:szCs w:val="24"/>
          <w:lang w:val="hr-HR"/>
        </w:rPr>
        <w:t>d</w:t>
      </w:r>
      <w:r w:rsidR="001F5365" w:rsidRPr="000C2393">
        <w:rPr>
          <w:rFonts w:ascii="Arial" w:eastAsiaTheme="minorHAnsi" w:hAnsi="Arial" w:cs="Arial"/>
          <w:bCs/>
          <w:sz w:val="22"/>
          <w:szCs w:val="24"/>
          <w:lang w:val="hr-HR"/>
        </w:rPr>
        <w:t xml:space="preserve">ovo. </w:t>
      </w:r>
      <w:r w:rsidR="009D6B99">
        <w:rPr>
          <w:rFonts w:ascii="Arial" w:eastAsiaTheme="minorHAnsi" w:hAnsi="Arial" w:cs="Arial"/>
          <w:bCs/>
          <w:sz w:val="22"/>
          <w:szCs w:val="24"/>
          <w:lang w:val="hr-HR"/>
        </w:rPr>
        <w:t xml:space="preserve">Najučestaliji poremećaj krvožilnog sustava manifestirao se kroz </w:t>
      </w:r>
      <w:r w:rsidR="001F5365" w:rsidRPr="000C2393">
        <w:rPr>
          <w:rFonts w:ascii="Arial" w:eastAsiaTheme="minorHAnsi" w:hAnsi="Arial" w:cs="Arial"/>
          <w:bCs/>
          <w:sz w:val="22"/>
          <w:szCs w:val="24"/>
          <w:lang w:val="hr-HR"/>
        </w:rPr>
        <w:t xml:space="preserve">nakupljanje krvi u području žumanjčane </w:t>
      </w:r>
      <w:r w:rsidR="009D6B99">
        <w:rPr>
          <w:rFonts w:ascii="Arial" w:eastAsiaTheme="minorHAnsi" w:hAnsi="Arial" w:cs="Arial"/>
          <w:bCs/>
          <w:sz w:val="22"/>
          <w:szCs w:val="24"/>
          <w:lang w:val="hr-HR"/>
        </w:rPr>
        <w:t>vreć</w:t>
      </w:r>
      <w:r w:rsidR="00417808">
        <w:rPr>
          <w:rFonts w:ascii="Arial" w:eastAsiaTheme="minorHAnsi" w:hAnsi="Arial" w:cs="Arial"/>
          <w:bCs/>
          <w:sz w:val="22"/>
          <w:szCs w:val="24"/>
          <w:lang w:val="hr-HR"/>
        </w:rPr>
        <w:t>ic</w:t>
      </w:r>
      <w:r w:rsidR="009D6B99">
        <w:rPr>
          <w:rFonts w:ascii="Arial" w:eastAsiaTheme="minorHAnsi" w:hAnsi="Arial" w:cs="Arial"/>
          <w:bCs/>
          <w:sz w:val="22"/>
          <w:szCs w:val="24"/>
          <w:lang w:val="hr-HR"/>
        </w:rPr>
        <w:t>e</w:t>
      </w:r>
      <w:r w:rsidR="001F5365" w:rsidRPr="000C2393">
        <w:rPr>
          <w:rFonts w:ascii="Arial" w:eastAsiaTheme="minorHAnsi" w:hAnsi="Arial" w:cs="Arial"/>
          <w:bCs/>
          <w:sz w:val="22"/>
          <w:szCs w:val="24"/>
          <w:lang w:val="hr-HR"/>
        </w:rPr>
        <w:t>. Pojava histo</w:t>
      </w:r>
      <w:r w:rsidR="009D6B99">
        <w:rPr>
          <w:rFonts w:ascii="Arial" w:eastAsiaTheme="minorHAnsi" w:hAnsi="Arial" w:cs="Arial"/>
          <w:bCs/>
          <w:sz w:val="22"/>
          <w:szCs w:val="24"/>
          <w:lang w:val="hr-HR"/>
        </w:rPr>
        <w:t xml:space="preserve">patoloških promjena </w:t>
      </w:r>
      <w:r w:rsidR="008B7D02" w:rsidRPr="000C2393">
        <w:rPr>
          <w:rFonts w:ascii="Arial" w:eastAsiaTheme="minorHAnsi" w:hAnsi="Arial" w:cs="Arial"/>
          <w:bCs/>
          <w:sz w:val="22"/>
          <w:szCs w:val="24"/>
          <w:lang w:val="hr-HR"/>
        </w:rPr>
        <w:t>nije se značajno mijenjala promjenom koncentracije.</w:t>
      </w:r>
    </w:p>
    <w:p w:rsidR="00F912DB" w:rsidRDefault="00F912DB" w:rsidP="00CD56A7">
      <w:pPr>
        <w:spacing w:line="360" w:lineRule="auto"/>
        <w:ind w:right="79" w:firstLine="720"/>
        <w:jc w:val="both"/>
        <w:rPr>
          <w:rFonts w:ascii="Arial" w:eastAsiaTheme="minorHAnsi" w:hAnsi="Arial" w:cs="Arial"/>
          <w:bCs/>
          <w:sz w:val="22"/>
          <w:szCs w:val="24"/>
          <w:lang w:val="hr-HR"/>
        </w:rPr>
      </w:pPr>
    </w:p>
    <w:p w:rsidR="00F912DB" w:rsidRDefault="00F912DB" w:rsidP="00CD56A7">
      <w:pPr>
        <w:spacing w:line="360" w:lineRule="auto"/>
        <w:ind w:right="79" w:firstLine="720"/>
        <w:jc w:val="both"/>
        <w:rPr>
          <w:rFonts w:ascii="Arial" w:eastAsiaTheme="minorHAnsi" w:hAnsi="Arial" w:cs="Arial"/>
          <w:bCs/>
          <w:sz w:val="22"/>
          <w:szCs w:val="24"/>
          <w:lang w:val="hr-HR"/>
        </w:rPr>
      </w:pPr>
    </w:p>
    <w:p w:rsidR="00F912DB" w:rsidRDefault="00F912DB" w:rsidP="00CD56A7">
      <w:pPr>
        <w:spacing w:line="360" w:lineRule="auto"/>
        <w:ind w:right="79" w:firstLine="720"/>
        <w:jc w:val="both"/>
        <w:rPr>
          <w:rFonts w:ascii="Arial" w:eastAsiaTheme="minorHAnsi" w:hAnsi="Arial" w:cs="Arial"/>
          <w:bCs/>
          <w:sz w:val="22"/>
          <w:szCs w:val="24"/>
          <w:lang w:val="hr-HR"/>
        </w:rPr>
      </w:pPr>
    </w:p>
    <w:p w:rsidR="00F912DB" w:rsidRDefault="00F912DB" w:rsidP="00CD56A7">
      <w:pPr>
        <w:spacing w:line="360" w:lineRule="auto"/>
        <w:ind w:right="79" w:firstLine="720"/>
        <w:jc w:val="both"/>
        <w:rPr>
          <w:rFonts w:ascii="Arial" w:eastAsiaTheme="minorHAnsi" w:hAnsi="Arial" w:cs="Arial"/>
          <w:bCs/>
          <w:sz w:val="22"/>
          <w:szCs w:val="24"/>
          <w:lang w:val="hr-HR"/>
        </w:rPr>
      </w:pPr>
    </w:p>
    <w:p w:rsidR="00F912DB" w:rsidRDefault="00F912DB" w:rsidP="00CD56A7">
      <w:pPr>
        <w:spacing w:line="360" w:lineRule="auto"/>
        <w:ind w:right="79" w:firstLine="720"/>
        <w:jc w:val="both"/>
        <w:rPr>
          <w:rFonts w:ascii="Arial" w:eastAsiaTheme="minorHAnsi" w:hAnsi="Arial" w:cs="Arial"/>
          <w:bCs/>
          <w:sz w:val="22"/>
          <w:szCs w:val="24"/>
          <w:lang w:val="hr-HR"/>
        </w:rPr>
      </w:pPr>
    </w:p>
    <w:p w:rsidR="00F912DB" w:rsidRDefault="00F912DB" w:rsidP="00CD56A7">
      <w:pPr>
        <w:spacing w:line="360" w:lineRule="auto"/>
        <w:ind w:right="79" w:firstLine="720"/>
        <w:jc w:val="both"/>
        <w:rPr>
          <w:rFonts w:ascii="Arial" w:eastAsiaTheme="minorHAnsi" w:hAnsi="Arial" w:cs="Arial"/>
          <w:bCs/>
          <w:sz w:val="22"/>
          <w:szCs w:val="24"/>
          <w:lang w:val="hr-HR"/>
        </w:rPr>
      </w:pPr>
    </w:p>
    <w:p w:rsidR="00F912DB" w:rsidRDefault="00F912DB" w:rsidP="00CD56A7">
      <w:pPr>
        <w:spacing w:line="360" w:lineRule="auto"/>
        <w:ind w:right="79" w:firstLine="720"/>
        <w:jc w:val="both"/>
        <w:rPr>
          <w:rFonts w:ascii="Arial" w:eastAsiaTheme="minorHAnsi" w:hAnsi="Arial" w:cs="Arial"/>
          <w:bCs/>
          <w:sz w:val="22"/>
          <w:szCs w:val="24"/>
          <w:lang w:val="hr-HR"/>
        </w:rPr>
      </w:pPr>
    </w:p>
    <w:p w:rsidR="00F912DB" w:rsidRDefault="00F912DB" w:rsidP="00CD56A7">
      <w:pPr>
        <w:spacing w:line="360" w:lineRule="auto"/>
        <w:ind w:right="79" w:firstLine="720"/>
        <w:jc w:val="both"/>
        <w:rPr>
          <w:rFonts w:ascii="Arial" w:eastAsiaTheme="minorHAnsi" w:hAnsi="Arial" w:cs="Arial"/>
          <w:bCs/>
          <w:sz w:val="22"/>
          <w:szCs w:val="24"/>
          <w:lang w:val="hr-HR"/>
        </w:rPr>
      </w:pPr>
    </w:p>
    <w:p w:rsidR="00F912DB" w:rsidRDefault="00F912DB" w:rsidP="00CD56A7">
      <w:pPr>
        <w:spacing w:line="360" w:lineRule="auto"/>
        <w:ind w:right="79" w:firstLine="720"/>
        <w:jc w:val="both"/>
        <w:rPr>
          <w:rFonts w:ascii="Arial" w:eastAsiaTheme="minorHAnsi" w:hAnsi="Arial" w:cs="Arial"/>
          <w:bCs/>
          <w:sz w:val="22"/>
          <w:szCs w:val="24"/>
          <w:lang w:val="hr-HR"/>
        </w:rPr>
      </w:pPr>
    </w:p>
    <w:p w:rsidR="00F912DB" w:rsidRDefault="00F912DB" w:rsidP="00CD56A7">
      <w:pPr>
        <w:spacing w:line="360" w:lineRule="auto"/>
        <w:ind w:right="79" w:firstLine="720"/>
        <w:jc w:val="both"/>
        <w:rPr>
          <w:rFonts w:ascii="Arial" w:eastAsiaTheme="minorHAnsi" w:hAnsi="Arial" w:cs="Arial"/>
          <w:bCs/>
          <w:sz w:val="22"/>
          <w:szCs w:val="24"/>
          <w:lang w:val="hr-HR"/>
        </w:rPr>
      </w:pPr>
    </w:p>
    <w:p w:rsidR="00F912DB" w:rsidRDefault="00F912DB" w:rsidP="00CD56A7">
      <w:pPr>
        <w:spacing w:line="360" w:lineRule="auto"/>
        <w:ind w:right="79" w:firstLine="720"/>
        <w:jc w:val="both"/>
        <w:rPr>
          <w:rFonts w:ascii="Arial" w:eastAsiaTheme="minorHAnsi" w:hAnsi="Arial" w:cs="Arial"/>
          <w:bCs/>
          <w:sz w:val="22"/>
          <w:szCs w:val="24"/>
          <w:lang w:val="hr-HR"/>
        </w:rPr>
      </w:pPr>
    </w:p>
    <w:p w:rsidR="00F912DB" w:rsidRDefault="00F912DB" w:rsidP="00CD56A7">
      <w:pPr>
        <w:spacing w:line="360" w:lineRule="auto"/>
        <w:ind w:right="79" w:firstLine="720"/>
        <w:jc w:val="both"/>
        <w:rPr>
          <w:rFonts w:ascii="Arial" w:eastAsiaTheme="minorHAnsi" w:hAnsi="Arial" w:cs="Arial"/>
          <w:bCs/>
          <w:sz w:val="22"/>
          <w:szCs w:val="24"/>
          <w:lang w:val="hr-HR"/>
        </w:rPr>
      </w:pPr>
    </w:p>
    <w:p w:rsidR="00F912DB" w:rsidRDefault="00F912DB" w:rsidP="00CD56A7">
      <w:pPr>
        <w:spacing w:line="360" w:lineRule="auto"/>
        <w:ind w:right="79" w:firstLine="720"/>
        <w:jc w:val="both"/>
        <w:rPr>
          <w:rFonts w:ascii="Arial" w:eastAsiaTheme="minorHAnsi" w:hAnsi="Arial" w:cs="Arial"/>
          <w:bCs/>
          <w:sz w:val="22"/>
          <w:szCs w:val="24"/>
          <w:lang w:val="hr-HR"/>
        </w:rPr>
      </w:pPr>
    </w:p>
    <w:p w:rsidR="00F912DB" w:rsidRDefault="00F912DB" w:rsidP="00CD56A7">
      <w:pPr>
        <w:spacing w:line="360" w:lineRule="auto"/>
        <w:ind w:right="79" w:firstLine="720"/>
        <w:jc w:val="both"/>
        <w:rPr>
          <w:rFonts w:ascii="Arial" w:eastAsiaTheme="minorHAnsi" w:hAnsi="Arial" w:cs="Arial"/>
          <w:bCs/>
          <w:sz w:val="22"/>
          <w:szCs w:val="24"/>
          <w:lang w:val="hr-HR"/>
        </w:rPr>
      </w:pPr>
    </w:p>
    <w:p w:rsidR="00F912DB" w:rsidRDefault="00F912DB" w:rsidP="00CD56A7">
      <w:pPr>
        <w:spacing w:line="360" w:lineRule="auto"/>
        <w:ind w:right="79" w:firstLine="720"/>
        <w:jc w:val="both"/>
        <w:rPr>
          <w:rFonts w:ascii="Arial" w:eastAsiaTheme="minorHAnsi" w:hAnsi="Arial" w:cs="Arial"/>
          <w:bCs/>
          <w:sz w:val="22"/>
          <w:szCs w:val="24"/>
          <w:lang w:val="hr-HR"/>
        </w:rPr>
      </w:pPr>
    </w:p>
    <w:p w:rsidR="00F912DB" w:rsidRDefault="00F912DB" w:rsidP="00CD56A7">
      <w:pPr>
        <w:spacing w:line="360" w:lineRule="auto"/>
        <w:ind w:right="79" w:firstLine="720"/>
        <w:jc w:val="both"/>
        <w:rPr>
          <w:rFonts w:ascii="Arial" w:eastAsiaTheme="minorHAnsi" w:hAnsi="Arial" w:cs="Arial"/>
          <w:bCs/>
          <w:sz w:val="22"/>
          <w:szCs w:val="24"/>
          <w:lang w:val="hr-HR"/>
        </w:rPr>
      </w:pPr>
    </w:p>
    <w:p w:rsidR="00F912DB" w:rsidRDefault="00F912DB" w:rsidP="00CD56A7">
      <w:pPr>
        <w:spacing w:line="360" w:lineRule="auto"/>
        <w:ind w:right="79" w:firstLine="720"/>
        <w:jc w:val="both"/>
        <w:rPr>
          <w:rFonts w:ascii="Arial" w:eastAsiaTheme="minorHAnsi" w:hAnsi="Arial" w:cs="Arial"/>
          <w:bCs/>
          <w:sz w:val="22"/>
          <w:szCs w:val="24"/>
          <w:lang w:val="hr-HR"/>
        </w:rPr>
      </w:pPr>
    </w:p>
    <w:p w:rsidR="00F912DB" w:rsidRDefault="00F912DB" w:rsidP="00CD56A7">
      <w:pPr>
        <w:spacing w:line="360" w:lineRule="auto"/>
        <w:ind w:right="79" w:firstLine="720"/>
        <w:jc w:val="both"/>
        <w:rPr>
          <w:rFonts w:ascii="Arial" w:eastAsiaTheme="minorHAnsi" w:hAnsi="Arial" w:cs="Arial"/>
          <w:bCs/>
          <w:sz w:val="22"/>
          <w:szCs w:val="24"/>
          <w:lang w:val="hr-HR"/>
        </w:rPr>
      </w:pPr>
    </w:p>
    <w:p w:rsidR="00F912DB" w:rsidRDefault="00F912DB" w:rsidP="00CD56A7">
      <w:pPr>
        <w:spacing w:line="360" w:lineRule="auto"/>
        <w:ind w:right="79" w:firstLine="720"/>
        <w:jc w:val="both"/>
        <w:rPr>
          <w:rFonts w:ascii="Arial" w:eastAsiaTheme="minorHAnsi" w:hAnsi="Arial" w:cs="Arial"/>
          <w:bCs/>
          <w:sz w:val="22"/>
          <w:szCs w:val="24"/>
          <w:lang w:val="hr-HR"/>
        </w:rPr>
      </w:pPr>
    </w:p>
    <w:p w:rsidR="00F912DB" w:rsidRDefault="00F912DB" w:rsidP="00CD56A7">
      <w:pPr>
        <w:spacing w:line="360" w:lineRule="auto"/>
        <w:ind w:right="79" w:firstLine="720"/>
        <w:jc w:val="both"/>
        <w:rPr>
          <w:rFonts w:ascii="Arial" w:eastAsiaTheme="minorHAnsi" w:hAnsi="Arial" w:cs="Arial"/>
          <w:bCs/>
          <w:sz w:val="22"/>
          <w:szCs w:val="24"/>
          <w:lang w:val="hr-HR"/>
        </w:rPr>
      </w:pPr>
    </w:p>
    <w:p w:rsidR="00F912DB" w:rsidRDefault="00F912DB" w:rsidP="00CD56A7">
      <w:pPr>
        <w:spacing w:line="360" w:lineRule="auto"/>
        <w:ind w:right="79" w:firstLine="720"/>
        <w:jc w:val="both"/>
        <w:rPr>
          <w:rFonts w:ascii="Arial" w:eastAsiaTheme="minorHAnsi" w:hAnsi="Arial" w:cs="Arial"/>
          <w:bCs/>
          <w:sz w:val="22"/>
          <w:szCs w:val="24"/>
          <w:lang w:val="hr-HR"/>
        </w:rPr>
      </w:pPr>
    </w:p>
    <w:p w:rsidR="00F912DB" w:rsidRDefault="00F912DB" w:rsidP="00CD56A7">
      <w:pPr>
        <w:spacing w:line="360" w:lineRule="auto"/>
        <w:ind w:right="79" w:firstLine="720"/>
        <w:jc w:val="both"/>
        <w:rPr>
          <w:rFonts w:ascii="Arial" w:eastAsiaTheme="minorHAnsi" w:hAnsi="Arial" w:cs="Arial"/>
          <w:bCs/>
          <w:sz w:val="22"/>
          <w:szCs w:val="24"/>
          <w:lang w:val="hr-HR"/>
        </w:rPr>
      </w:pPr>
    </w:p>
    <w:p w:rsidR="00F912DB" w:rsidRDefault="00F912DB" w:rsidP="00CD56A7">
      <w:pPr>
        <w:spacing w:line="360" w:lineRule="auto"/>
        <w:ind w:right="79" w:firstLine="720"/>
        <w:jc w:val="both"/>
        <w:rPr>
          <w:rFonts w:ascii="Arial" w:eastAsiaTheme="minorHAnsi" w:hAnsi="Arial" w:cs="Arial"/>
          <w:bCs/>
          <w:sz w:val="22"/>
          <w:szCs w:val="24"/>
          <w:lang w:val="hr-HR"/>
        </w:rPr>
      </w:pPr>
    </w:p>
    <w:p w:rsidR="00F912DB" w:rsidRDefault="00F912DB" w:rsidP="00CD56A7">
      <w:pPr>
        <w:spacing w:line="360" w:lineRule="auto"/>
        <w:ind w:right="79" w:firstLine="720"/>
        <w:jc w:val="both"/>
        <w:rPr>
          <w:rFonts w:ascii="Arial" w:eastAsiaTheme="minorHAnsi" w:hAnsi="Arial" w:cs="Arial"/>
          <w:bCs/>
          <w:sz w:val="22"/>
          <w:szCs w:val="24"/>
          <w:lang w:val="hr-HR"/>
        </w:rPr>
      </w:pPr>
    </w:p>
    <w:p w:rsidR="00F912DB" w:rsidRDefault="00F912DB" w:rsidP="00CD56A7">
      <w:pPr>
        <w:spacing w:line="360" w:lineRule="auto"/>
        <w:ind w:right="79" w:firstLine="720"/>
        <w:jc w:val="both"/>
        <w:rPr>
          <w:rFonts w:ascii="Arial" w:eastAsiaTheme="minorHAnsi" w:hAnsi="Arial" w:cs="Arial"/>
          <w:bCs/>
          <w:sz w:val="22"/>
          <w:szCs w:val="24"/>
          <w:lang w:val="hr-HR"/>
        </w:rPr>
      </w:pPr>
    </w:p>
    <w:p w:rsidR="00370D09" w:rsidRPr="009D361E" w:rsidRDefault="00F912DB" w:rsidP="00370D09">
      <w:pPr>
        <w:pStyle w:val="Heading1"/>
        <w:spacing w:after="160" w:line="360" w:lineRule="auto"/>
        <w:rPr>
          <w:rFonts w:ascii="Arial" w:eastAsiaTheme="minorHAnsi" w:hAnsi="Arial" w:cs="Arial"/>
          <w:sz w:val="28"/>
          <w:lang w:val="hr-HR"/>
        </w:rPr>
      </w:pPr>
      <w:bookmarkStart w:id="44" w:name="_Toc481142643"/>
      <w:r w:rsidRPr="009D361E">
        <w:rPr>
          <w:rFonts w:ascii="Arial" w:eastAsiaTheme="minorHAnsi" w:hAnsi="Arial" w:cs="Arial"/>
          <w:sz w:val="28"/>
          <w:lang w:val="hr-HR"/>
        </w:rPr>
        <w:lastRenderedPageBreak/>
        <w:t>RASPRAVA</w:t>
      </w:r>
      <w:bookmarkEnd w:id="44"/>
    </w:p>
    <w:p w:rsidR="004E78B6" w:rsidRPr="00057B3B" w:rsidRDefault="00370D09" w:rsidP="00057B3B">
      <w:pPr>
        <w:spacing w:before="32" w:line="360" w:lineRule="auto"/>
        <w:ind w:left="113" w:right="79" w:firstLine="709"/>
        <w:jc w:val="both"/>
        <w:rPr>
          <w:rFonts w:ascii="Arial" w:eastAsiaTheme="minorHAnsi" w:hAnsi="Arial" w:cs="Arial"/>
          <w:sz w:val="22"/>
          <w:szCs w:val="22"/>
          <w:lang w:val="hr-HR"/>
        </w:rPr>
      </w:pPr>
      <w:r w:rsidRPr="00057B3B">
        <w:rPr>
          <w:rFonts w:ascii="Arial" w:eastAsiaTheme="minorHAnsi" w:hAnsi="Arial" w:cs="Arial"/>
          <w:sz w:val="22"/>
          <w:szCs w:val="22"/>
          <w:lang w:val="hr-HR"/>
        </w:rPr>
        <w:t>Riječni</w:t>
      </w:r>
      <w:r w:rsidR="004A34EF" w:rsidRPr="00057B3B">
        <w:rPr>
          <w:rFonts w:ascii="Arial" w:eastAsiaTheme="minorHAnsi" w:hAnsi="Arial" w:cs="Arial"/>
          <w:sz w:val="22"/>
          <w:szCs w:val="22"/>
          <w:lang w:val="hr-HR"/>
        </w:rPr>
        <w:t xml:space="preserve"> </w:t>
      </w:r>
      <w:r w:rsidRPr="00057B3B">
        <w:rPr>
          <w:rFonts w:ascii="Arial" w:eastAsiaTheme="minorHAnsi" w:hAnsi="Arial" w:cs="Arial"/>
          <w:sz w:val="22"/>
          <w:szCs w:val="22"/>
          <w:lang w:val="hr-HR"/>
        </w:rPr>
        <w:t xml:space="preserve">sedimenti, zbog izrazite mogućnosti apsorpcije brojnih kemijskih spojeva, </w:t>
      </w:r>
      <w:r w:rsidR="004A34EF" w:rsidRPr="00057B3B">
        <w:rPr>
          <w:rFonts w:ascii="Arial" w:eastAsiaTheme="minorHAnsi" w:hAnsi="Arial" w:cs="Arial"/>
          <w:sz w:val="22"/>
          <w:szCs w:val="22"/>
          <w:lang w:val="hr-HR"/>
        </w:rPr>
        <w:t xml:space="preserve">mogu </w:t>
      </w:r>
      <w:r w:rsidRPr="00057B3B">
        <w:rPr>
          <w:rFonts w:ascii="Arial" w:eastAsiaTheme="minorHAnsi" w:hAnsi="Arial" w:cs="Arial"/>
          <w:sz w:val="22"/>
          <w:szCs w:val="22"/>
          <w:lang w:val="hr-HR"/>
        </w:rPr>
        <w:t>sadržavati šir</w:t>
      </w:r>
      <w:r w:rsidR="004A34EF" w:rsidRPr="00057B3B">
        <w:rPr>
          <w:rFonts w:ascii="Arial" w:eastAsiaTheme="minorHAnsi" w:hAnsi="Arial" w:cs="Arial"/>
          <w:sz w:val="22"/>
          <w:szCs w:val="22"/>
          <w:lang w:val="hr-HR"/>
        </w:rPr>
        <w:t xml:space="preserve">oki spektar </w:t>
      </w:r>
      <w:r w:rsidR="003B578A">
        <w:rPr>
          <w:rFonts w:ascii="Arial" w:eastAsiaTheme="minorHAnsi" w:hAnsi="Arial" w:cs="Arial"/>
          <w:sz w:val="22"/>
          <w:szCs w:val="22"/>
          <w:lang w:val="hr-HR"/>
        </w:rPr>
        <w:t>onečišćavala</w:t>
      </w:r>
      <w:r w:rsidR="003B578A" w:rsidRPr="00057B3B">
        <w:rPr>
          <w:rFonts w:ascii="Arial" w:eastAsiaTheme="minorHAnsi" w:hAnsi="Arial" w:cs="Arial"/>
          <w:sz w:val="22"/>
          <w:szCs w:val="22"/>
          <w:lang w:val="hr-HR"/>
        </w:rPr>
        <w:t xml:space="preserve"> </w:t>
      </w:r>
      <w:r w:rsidR="003B578A">
        <w:rPr>
          <w:rFonts w:ascii="Arial" w:eastAsiaTheme="minorHAnsi" w:hAnsi="Arial" w:cs="Arial"/>
          <w:sz w:val="22"/>
          <w:szCs w:val="22"/>
          <w:lang w:val="hr-HR"/>
        </w:rPr>
        <w:t>kao što su</w:t>
      </w:r>
      <w:r w:rsidR="004A34EF" w:rsidRPr="00057B3B">
        <w:rPr>
          <w:rFonts w:ascii="Arial" w:eastAsiaTheme="minorHAnsi" w:hAnsi="Arial" w:cs="Arial"/>
          <w:sz w:val="22"/>
          <w:szCs w:val="22"/>
          <w:lang w:val="hr-HR"/>
        </w:rPr>
        <w:t xml:space="preserve"> </w:t>
      </w:r>
      <w:r w:rsidR="003B578A">
        <w:rPr>
          <w:rFonts w:ascii="Arial" w:eastAsiaTheme="minorHAnsi" w:hAnsi="Arial" w:cs="Arial"/>
          <w:sz w:val="22"/>
          <w:szCs w:val="22"/>
          <w:lang w:val="hr-HR"/>
        </w:rPr>
        <w:t xml:space="preserve">pesticidi, </w:t>
      </w:r>
      <w:r w:rsidR="004A34EF" w:rsidRPr="00057B3B">
        <w:rPr>
          <w:rFonts w:ascii="Arial" w:eastAsiaTheme="minorHAnsi" w:hAnsi="Arial" w:cs="Arial"/>
          <w:sz w:val="22"/>
          <w:szCs w:val="22"/>
          <w:lang w:val="hr-HR"/>
        </w:rPr>
        <w:t>industrijski spojev</w:t>
      </w:r>
      <w:r w:rsidR="003B578A">
        <w:rPr>
          <w:rFonts w:ascii="Arial" w:eastAsiaTheme="minorHAnsi" w:hAnsi="Arial" w:cs="Arial"/>
          <w:sz w:val="22"/>
          <w:szCs w:val="22"/>
          <w:lang w:val="hr-HR"/>
        </w:rPr>
        <w:t>i</w:t>
      </w:r>
      <w:r w:rsidR="004A34EF" w:rsidRPr="00057B3B">
        <w:rPr>
          <w:rFonts w:ascii="Arial" w:eastAsiaTheme="minorHAnsi" w:hAnsi="Arial" w:cs="Arial"/>
          <w:sz w:val="22"/>
          <w:szCs w:val="22"/>
          <w:lang w:val="hr-HR"/>
        </w:rPr>
        <w:t>, spojev</w:t>
      </w:r>
      <w:r w:rsidR="003B578A">
        <w:rPr>
          <w:rFonts w:ascii="Arial" w:eastAsiaTheme="minorHAnsi" w:hAnsi="Arial" w:cs="Arial"/>
          <w:sz w:val="22"/>
          <w:szCs w:val="22"/>
          <w:lang w:val="hr-HR"/>
        </w:rPr>
        <w:t>i</w:t>
      </w:r>
      <w:r w:rsidR="004A34EF" w:rsidRPr="00057B3B">
        <w:rPr>
          <w:rFonts w:ascii="Arial" w:eastAsiaTheme="minorHAnsi" w:hAnsi="Arial" w:cs="Arial"/>
          <w:sz w:val="22"/>
          <w:szCs w:val="22"/>
          <w:lang w:val="hr-HR"/>
        </w:rPr>
        <w:t xml:space="preserve"> za osobnu higijenu,</w:t>
      </w:r>
      <w:r w:rsidR="00C75DA7" w:rsidRPr="00057B3B">
        <w:rPr>
          <w:rFonts w:ascii="Arial" w:eastAsiaTheme="minorHAnsi" w:hAnsi="Arial" w:cs="Arial"/>
          <w:sz w:val="22"/>
          <w:szCs w:val="22"/>
          <w:lang w:val="hr-HR"/>
        </w:rPr>
        <w:t xml:space="preserve"> lijekov</w:t>
      </w:r>
      <w:r w:rsidR="003B578A">
        <w:rPr>
          <w:rFonts w:ascii="Arial" w:eastAsiaTheme="minorHAnsi" w:hAnsi="Arial" w:cs="Arial"/>
          <w:sz w:val="22"/>
          <w:szCs w:val="22"/>
          <w:lang w:val="hr-HR"/>
        </w:rPr>
        <w:t>i</w:t>
      </w:r>
      <w:r w:rsidR="00C75DA7" w:rsidRPr="00057B3B">
        <w:rPr>
          <w:rFonts w:ascii="Arial" w:eastAsiaTheme="minorHAnsi" w:hAnsi="Arial" w:cs="Arial"/>
          <w:sz w:val="22"/>
          <w:szCs w:val="22"/>
          <w:lang w:val="hr-HR"/>
        </w:rPr>
        <w:t>,</w:t>
      </w:r>
      <w:r w:rsidR="004A34EF" w:rsidRPr="00057B3B">
        <w:rPr>
          <w:rFonts w:ascii="Arial" w:eastAsiaTheme="minorHAnsi" w:hAnsi="Arial" w:cs="Arial"/>
          <w:sz w:val="22"/>
          <w:szCs w:val="22"/>
          <w:lang w:val="hr-HR"/>
        </w:rPr>
        <w:t xml:space="preserve"> PAH-ov</w:t>
      </w:r>
      <w:r w:rsidR="003B578A">
        <w:rPr>
          <w:rFonts w:ascii="Arial" w:eastAsiaTheme="minorHAnsi" w:hAnsi="Arial" w:cs="Arial"/>
          <w:sz w:val="22"/>
          <w:szCs w:val="22"/>
          <w:lang w:val="hr-HR"/>
        </w:rPr>
        <w:t>i</w:t>
      </w:r>
      <w:r w:rsidR="004A34EF" w:rsidRPr="00057B3B">
        <w:rPr>
          <w:rFonts w:ascii="Arial" w:eastAsiaTheme="minorHAnsi" w:hAnsi="Arial" w:cs="Arial"/>
          <w:sz w:val="22"/>
          <w:szCs w:val="22"/>
          <w:lang w:val="hr-HR"/>
        </w:rPr>
        <w:t>, PCB-ov</w:t>
      </w:r>
      <w:r w:rsidR="003B578A">
        <w:rPr>
          <w:rFonts w:ascii="Arial" w:eastAsiaTheme="minorHAnsi" w:hAnsi="Arial" w:cs="Arial"/>
          <w:sz w:val="22"/>
          <w:szCs w:val="22"/>
          <w:lang w:val="hr-HR"/>
        </w:rPr>
        <w:t>i</w:t>
      </w:r>
      <w:r w:rsidR="004A34EF" w:rsidRPr="00057B3B">
        <w:rPr>
          <w:rFonts w:ascii="Arial" w:eastAsiaTheme="minorHAnsi" w:hAnsi="Arial" w:cs="Arial"/>
          <w:sz w:val="22"/>
          <w:szCs w:val="22"/>
          <w:lang w:val="hr-HR"/>
        </w:rPr>
        <w:t xml:space="preserve">, </w:t>
      </w:r>
      <w:r w:rsidR="003B578A" w:rsidRPr="00057B3B">
        <w:rPr>
          <w:rFonts w:ascii="Arial" w:eastAsiaTheme="minorHAnsi" w:hAnsi="Arial" w:cs="Arial"/>
          <w:sz w:val="22"/>
          <w:szCs w:val="22"/>
          <w:lang w:val="hr-HR"/>
        </w:rPr>
        <w:t>teški metal</w:t>
      </w:r>
      <w:r w:rsidR="003B578A">
        <w:rPr>
          <w:rFonts w:ascii="Arial" w:eastAsiaTheme="minorHAnsi" w:hAnsi="Arial" w:cs="Arial"/>
          <w:sz w:val="22"/>
          <w:szCs w:val="22"/>
          <w:lang w:val="hr-HR"/>
        </w:rPr>
        <w:t>i</w:t>
      </w:r>
      <w:r w:rsidR="003B578A" w:rsidRPr="00057B3B">
        <w:rPr>
          <w:rFonts w:ascii="Arial" w:eastAsiaTheme="minorHAnsi" w:hAnsi="Arial" w:cs="Arial"/>
          <w:sz w:val="22"/>
          <w:szCs w:val="22"/>
          <w:lang w:val="hr-HR"/>
        </w:rPr>
        <w:t xml:space="preserve">, </w:t>
      </w:r>
      <w:r w:rsidR="004A34EF" w:rsidRPr="00057B3B">
        <w:rPr>
          <w:rFonts w:ascii="Arial" w:eastAsiaTheme="minorHAnsi" w:hAnsi="Arial" w:cs="Arial"/>
          <w:sz w:val="22"/>
          <w:szCs w:val="22"/>
          <w:lang w:val="hr-HR"/>
        </w:rPr>
        <w:t>i</w:t>
      </w:r>
      <w:r w:rsidR="003B578A">
        <w:rPr>
          <w:rFonts w:ascii="Arial" w:eastAsiaTheme="minorHAnsi" w:hAnsi="Arial" w:cs="Arial"/>
          <w:sz w:val="22"/>
          <w:szCs w:val="22"/>
          <w:lang w:val="hr-HR"/>
        </w:rPr>
        <w:t xml:space="preserve"> </w:t>
      </w:r>
      <w:r w:rsidR="004A34EF" w:rsidRPr="00057B3B">
        <w:rPr>
          <w:rFonts w:ascii="Arial" w:eastAsiaTheme="minorHAnsi" w:hAnsi="Arial" w:cs="Arial"/>
          <w:sz w:val="22"/>
          <w:szCs w:val="22"/>
          <w:lang w:val="hr-HR"/>
        </w:rPr>
        <w:t>d</w:t>
      </w:r>
      <w:r w:rsidR="003B578A">
        <w:rPr>
          <w:rFonts w:ascii="Arial" w:eastAsiaTheme="minorHAnsi" w:hAnsi="Arial" w:cs="Arial"/>
          <w:sz w:val="22"/>
          <w:szCs w:val="22"/>
          <w:lang w:val="hr-HR"/>
        </w:rPr>
        <w:t>r</w:t>
      </w:r>
      <w:r w:rsidR="004A34EF" w:rsidRPr="00057B3B">
        <w:rPr>
          <w:rFonts w:ascii="Arial" w:eastAsiaTheme="minorHAnsi" w:hAnsi="Arial" w:cs="Arial"/>
          <w:sz w:val="22"/>
          <w:szCs w:val="22"/>
          <w:lang w:val="hr-HR"/>
        </w:rPr>
        <w:t xml:space="preserve">. </w:t>
      </w:r>
      <w:r w:rsidRPr="00057B3B">
        <w:rPr>
          <w:rFonts w:ascii="Arial" w:eastAsiaTheme="minorHAnsi" w:hAnsi="Arial" w:cs="Arial"/>
          <w:sz w:val="22"/>
          <w:szCs w:val="22"/>
          <w:lang w:val="hr-HR"/>
        </w:rPr>
        <w:t xml:space="preserve">Koncentracija apsorbiranih kemijskih spojeva raste s </w:t>
      </w:r>
      <w:r w:rsidR="003B578A">
        <w:rPr>
          <w:rFonts w:ascii="Arial" w:eastAsiaTheme="minorHAnsi" w:hAnsi="Arial" w:cs="Arial"/>
          <w:sz w:val="22"/>
          <w:szCs w:val="22"/>
          <w:lang w:val="hr-HR"/>
        </w:rPr>
        <w:t>duljinom trajanja onečišćenja</w:t>
      </w:r>
      <w:r w:rsidRPr="00057B3B">
        <w:rPr>
          <w:rFonts w:ascii="Arial" w:eastAsiaTheme="minorHAnsi" w:hAnsi="Arial" w:cs="Arial"/>
          <w:sz w:val="22"/>
          <w:szCs w:val="22"/>
          <w:lang w:val="hr-HR"/>
        </w:rPr>
        <w:t xml:space="preserve"> ovisno o upotrebi i otpuštanju u okoliš, pružajući </w:t>
      </w:r>
      <w:r w:rsidR="00C75DA7" w:rsidRPr="00057B3B">
        <w:rPr>
          <w:rFonts w:ascii="Arial" w:eastAsiaTheme="minorHAnsi" w:hAnsi="Arial" w:cs="Arial"/>
          <w:sz w:val="22"/>
          <w:szCs w:val="22"/>
          <w:lang w:val="hr-HR"/>
        </w:rPr>
        <w:t>tako</w:t>
      </w:r>
      <w:r w:rsidRPr="00057B3B">
        <w:rPr>
          <w:rFonts w:ascii="Arial" w:eastAsiaTheme="minorHAnsi" w:hAnsi="Arial" w:cs="Arial"/>
          <w:sz w:val="22"/>
          <w:szCs w:val="22"/>
          <w:lang w:val="hr-HR"/>
        </w:rPr>
        <w:t xml:space="preserve"> uvid</w:t>
      </w:r>
      <w:r w:rsidR="00C75DA7" w:rsidRPr="00057B3B">
        <w:rPr>
          <w:rFonts w:ascii="Arial" w:eastAsiaTheme="minorHAnsi" w:hAnsi="Arial" w:cs="Arial"/>
          <w:sz w:val="22"/>
          <w:szCs w:val="22"/>
          <w:lang w:val="hr-HR"/>
        </w:rPr>
        <w:t xml:space="preserve"> u</w:t>
      </w:r>
      <w:r w:rsidRPr="00057B3B">
        <w:rPr>
          <w:rFonts w:ascii="Arial" w:eastAsiaTheme="minorHAnsi" w:hAnsi="Arial" w:cs="Arial"/>
          <w:sz w:val="22"/>
          <w:szCs w:val="22"/>
          <w:lang w:val="hr-HR"/>
        </w:rPr>
        <w:t xml:space="preserve"> “</w:t>
      </w:r>
      <w:r w:rsidR="00C75DA7" w:rsidRPr="00057B3B">
        <w:rPr>
          <w:rFonts w:ascii="Arial" w:eastAsiaTheme="minorHAnsi" w:hAnsi="Arial" w:cs="Arial"/>
          <w:sz w:val="22"/>
          <w:szCs w:val="22"/>
          <w:lang w:val="hr-HR"/>
        </w:rPr>
        <w:t>povijest</w:t>
      </w:r>
      <w:r w:rsidRPr="00057B3B">
        <w:rPr>
          <w:rFonts w:ascii="Arial" w:eastAsiaTheme="minorHAnsi" w:hAnsi="Arial" w:cs="Arial"/>
          <w:sz w:val="22"/>
          <w:szCs w:val="22"/>
          <w:lang w:val="hr-HR"/>
        </w:rPr>
        <w:t xml:space="preserve">“ i učestalost korištenja nekog kemijskog spoja na pojedinom području (Hafner i sur., 2015). </w:t>
      </w:r>
      <w:r w:rsidR="004A34EF" w:rsidRPr="00057B3B">
        <w:rPr>
          <w:rFonts w:ascii="Arial" w:eastAsiaTheme="minorHAnsi" w:hAnsi="Arial" w:cs="Arial"/>
          <w:sz w:val="22"/>
          <w:szCs w:val="22"/>
          <w:lang w:val="hr-HR"/>
        </w:rPr>
        <w:t>Unatoč brojnim radovima koji su ukazali na postojanje mnogobrojnih toksikanata u riječnim sedimentima (</w:t>
      </w:r>
      <w:r w:rsidR="000204E9" w:rsidRPr="00057B3B">
        <w:rPr>
          <w:rFonts w:ascii="Arial" w:eastAsiaTheme="minorHAnsi" w:hAnsi="Arial" w:cs="Arial"/>
          <w:sz w:val="22"/>
          <w:szCs w:val="22"/>
          <w:lang w:val="hr-HR"/>
        </w:rPr>
        <w:t xml:space="preserve">Keiter i sur., 2006, </w:t>
      </w:r>
      <w:r w:rsidR="00164C2D" w:rsidRPr="00057B3B">
        <w:rPr>
          <w:rFonts w:ascii="Arial" w:eastAsiaTheme="minorHAnsi" w:hAnsi="Arial" w:cs="Arial"/>
          <w:sz w:val="22"/>
          <w:szCs w:val="22"/>
          <w:lang w:val="hr-HR"/>
        </w:rPr>
        <w:t xml:space="preserve">Garcia-Käufer i sur., 2015, </w:t>
      </w:r>
      <w:r w:rsidR="000204E9" w:rsidRPr="00057B3B">
        <w:rPr>
          <w:rFonts w:ascii="Arial" w:eastAsiaTheme="minorHAnsi" w:hAnsi="Arial" w:cs="Arial"/>
          <w:sz w:val="22"/>
          <w:szCs w:val="22"/>
          <w:lang w:val="hr-HR"/>
        </w:rPr>
        <w:t>Schulze-Sylvester i sur., 2016, Hafner i sur., 2015</w:t>
      </w:r>
      <w:r w:rsidR="004A34EF" w:rsidRPr="00057B3B">
        <w:rPr>
          <w:rFonts w:ascii="Arial" w:eastAsiaTheme="minorHAnsi" w:hAnsi="Arial" w:cs="Arial"/>
          <w:sz w:val="22"/>
          <w:szCs w:val="22"/>
          <w:lang w:val="hr-HR"/>
        </w:rPr>
        <w:t xml:space="preserve">), stupanj rizika za okoliš, kao i procesi djelovanja na okolišne organizme još uvijek </w:t>
      </w:r>
      <w:r w:rsidR="00AC1CDF" w:rsidRPr="00057B3B">
        <w:rPr>
          <w:rFonts w:ascii="Arial" w:eastAsiaTheme="minorHAnsi" w:hAnsi="Arial" w:cs="Arial"/>
          <w:sz w:val="22"/>
          <w:szCs w:val="22"/>
          <w:lang w:val="hr-HR"/>
        </w:rPr>
        <w:t xml:space="preserve">su </w:t>
      </w:r>
      <w:r w:rsidR="004A34EF" w:rsidRPr="00057B3B">
        <w:rPr>
          <w:rFonts w:ascii="Arial" w:eastAsiaTheme="minorHAnsi" w:hAnsi="Arial" w:cs="Arial"/>
          <w:sz w:val="22"/>
          <w:szCs w:val="22"/>
          <w:lang w:val="hr-HR"/>
        </w:rPr>
        <w:t xml:space="preserve">nepoznati. Bentički beskralježnjaci </w:t>
      </w:r>
      <w:r w:rsidR="004E78B6" w:rsidRPr="00057B3B">
        <w:rPr>
          <w:rFonts w:ascii="Arial" w:eastAsiaTheme="minorHAnsi" w:hAnsi="Arial" w:cs="Arial"/>
          <w:sz w:val="22"/>
          <w:szCs w:val="22"/>
          <w:lang w:val="hr-HR"/>
        </w:rPr>
        <w:t>mogu akumulirat</w:t>
      </w:r>
      <w:r w:rsidR="004E2301" w:rsidRPr="00057B3B">
        <w:rPr>
          <w:rFonts w:ascii="Arial" w:eastAsiaTheme="minorHAnsi" w:hAnsi="Arial" w:cs="Arial"/>
          <w:sz w:val="22"/>
          <w:szCs w:val="22"/>
          <w:lang w:val="hr-HR"/>
        </w:rPr>
        <w:t>i toksične spojeve iz sedimenta</w:t>
      </w:r>
      <w:r w:rsidR="004E78B6" w:rsidRPr="00057B3B">
        <w:rPr>
          <w:rFonts w:ascii="Arial" w:eastAsiaTheme="minorHAnsi" w:hAnsi="Arial" w:cs="Arial"/>
          <w:sz w:val="22"/>
          <w:szCs w:val="22"/>
          <w:lang w:val="hr-HR"/>
        </w:rPr>
        <w:t xml:space="preserve"> prenoseći ih</w:t>
      </w:r>
      <w:r w:rsidR="004E2301" w:rsidRPr="00057B3B">
        <w:rPr>
          <w:rFonts w:ascii="Arial" w:eastAsiaTheme="minorHAnsi" w:hAnsi="Arial" w:cs="Arial"/>
          <w:sz w:val="22"/>
          <w:szCs w:val="22"/>
          <w:lang w:val="hr-HR"/>
        </w:rPr>
        <w:t>,</w:t>
      </w:r>
      <w:r w:rsidR="004E78B6" w:rsidRPr="00057B3B">
        <w:rPr>
          <w:rFonts w:ascii="Arial" w:eastAsiaTheme="minorHAnsi" w:hAnsi="Arial" w:cs="Arial"/>
          <w:sz w:val="22"/>
          <w:szCs w:val="22"/>
          <w:lang w:val="hr-HR"/>
        </w:rPr>
        <w:t xml:space="preserve"> nakon što bivaju konzumirani</w:t>
      </w:r>
      <w:r w:rsidR="00691F99" w:rsidRPr="00057B3B">
        <w:rPr>
          <w:rFonts w:ascii="Arial" w:eastAsiaTheme="minorHAnsi" w:hAnsi="Arial" w:cs="Arial"/>
          <w:sz w:val="22"/>
          <w:szCs w:val="22"/>
          <w:lang w:val="hr-HR"/>
        </w:rPr>
        <w:t>, u kralježnjake, poseb</w:t>
      </w:r>
      <w:r w:rsidR="004E78B6" w:rsidRPr="00057B3B">
        <w:rPr>
          <w:rFonts w:ascii="Arial" w:eastAsiaTheme="minorHAnsi" w:hAnsi="Arial" w:cs="Arial"/>
          <w:sz w:val="22"/>
          <w:szCs w:val="22"/>
          <w:lang w:val="hr-HR"/>
        </w:rPr>
        <w:t>ice ribe</w:t>
      </w:r>
      <w:r w:rsidR="004521AB" w:rsidRPr="00057B3B">
        <w:rPr>
          <w:rFonts w:ascii="Arial" w:eastAsiaTheme="minorHAnsi" w:hAnsi="Arial" w:cs="Arial"/>
          <w:sz w:val="22"/>
          <w:szCs w:val="22"/>
          <w:lang w:val="hr-HR"/>
        </w:rPr>
        <w:t xml:space="preserve"> čijom konzumacijom navedeni toksikanti mogu dospjeti i u ljudski organizam</w:t>
      </w:r>
      <w:r w:rsidR="004E78B6" w:rsidRPr="00057B3B">
        <w:rPr>
          <w:rFonts w:ascii="Arial" w:eastAsiaTheme="minorHAnsi" w:hAnsi="Arial" w:cs="Arial"/>
          <w:sz w:val="22"/>
          <w:szCs w:val="22"/>
          <w:lang w:val="hr-HR"/>
        </w:rPr>
        <w:t xml:space="preserve">. Osim toga, </w:t>
      </w:r>
      <w:r w:rsidR="00CD166B">
        <w:rPr>
          <w:rFonts w:ascii="Arial" w:eastAsiaTheme="minorHAnsi" w:hAnsi="Arial" w:cs="Arial"/>
          <w:sz w:val="22"/>
          <w:szCs w:val="22"/>
          <w:lang w:val="hr-HR"/>
        </w:rPr>
        <w:t>onečišćivala</w:t>
      </w:r>
      <w:r w:rsidR="00CD166B" w:rsidRPr="00057B3B">
        <w:rPr>
          <w:rFonts w:ascii="Arial" w:eastAsiaTheme="minorHAnsi" w:hAnsi="Arial" w:cs="Arial"/>
          <w:sz w:val="22"/>
          <w:szCs w:val="22"/>
          <w:lang w:val="hr-HR"/>
        </w:rPr>
        <w:t xml:space="preserve"> </w:t>
      </w:r>
      <w:r w:rsidR="004E78B6" w:rsidRPr="00057B3B">
        <w:rPr>
          <w:rFonts w:ascii="Arial" w:eastAsiaTheme="minorHAnsi" w:hAnsi="Arial" w:cs="Arial"/>
          <w:sz w:val="22"/>
          <w:szCs w:val="22"/>
          <w:lang w:val="hr-HR"/>
        </w:rPr>
        <w:t>nakon remobilizacije</w:t>
      </w:r>
      <w:r w:rsidR="00CD166B">
        <w:rPr>
          <w:rFonts w:ascii="Arial" w:eastAsiaTheme="minorHAnsi" w:hAnsi="Arial" w:cs="Arial"/>
          <w:sz w:val="22"/>
          <w:szCs w:val="22"/>
          <w:lang w:val="hr-HR"/>
        </w:rPr>
        <w:t xml:space="preserve"> uzrokovanom primjerice strujanjem vode ili radom organizama</w:t>
      </w:r>
      <w:r w:rsidR="004E78B6" w:rsidRPr="00057B3B">
        <w:rPr>
          <w:rFonts w:ascii="Arial" w:eastAsiaTheme="minorHAnsi" w:hAnsi="Arial" w:cs="Arial"/>
          <w:sz w:val="22"/>
          <w:szCs w:val="22"/>
          <w:lang w:val="hr-HR"/>
        </w:rPr>
        <w:t xml:space="preserve"> mogu uz</w:t>
      </w:r>
      <w:r w:rsidR="00CD166B">
        <w:rPr>
          <w:rFonts w:ascii="Arial" w:eastAsiaTheme="minorHAnsi" w:hAnsi="Arial" w:cs="Arial"/>
          <w:sz w:val="22"/>
          <w:szCs w:val="22"/>
          <w:lang w:val="hr-HR"/>
        </w:rPr>
        <w:t>r</w:t>
      </w:r>
      <w:r w:rsidR="004E78B6" w:rsidRPr="00057B3B">
        <w:rPr>
          <w:rFonts w:ascii="Arial" w:eastAsiaTheme="minorHAnsi" w:hAnsi="Arial" w:cs="Arial"/>
          <w:sz w:val="22"/>
          <w:szCs w:val="22"/>
          <w:lang w:val="hr-HR"/>
        </w:rPr>
        <w:t>okovati promjenu kemijskog statusa površinskih voda, utječući negativno na cijeli ekosustav toga područja</w:t>
      </w:r>
      <w:r w:rsidR="000204E9" w:rsidRPr="00057B3B">
        <w:rPr>
          <w:rFonts w:ascii="Arial" w:eastAsiaTheme="minorHAnsi" w:hAnsi="Arial" w:cs="Arial"/>
          <w:sz w:val="22"/>
          <w:szCs w:val="22"/>
          <w:lang w:val="hr-HR"/>
        </w:rPr>
        <w:t xml:space="preserve"> (Hafner i sur., 2015)</w:t>
      </w:r>
      <w:r w:rsidR="004E78B6" w:rsidRPr="00057B3B">
        <w:rPr>
          <w:rFonts w:ascii="Arial" w:eastAsiaTheme="minorHAnsi" w:hAnsi="Arial" w:cs="Arial"/>
          <w:sz w:val="22"/>
          <w:szCs w:val="22"/>
          <w:lang w:val="hr-HR"/>
        </w:rPr>
        <w:t xml:space="preserve">. </w:t>
      </w:r>
    </w:p>
    <w:p w:rsidR="004A34EF" w:rsidRPr="00057B3B" w:rsidRDefault="004E78B6" w:rsidP="00057B3B">
      <w:pPr>
        <w:spacing w:before="32" w:line="360" w:lineRule="auto"/>
        <w:ind w:left="113" w:right="79" w:firstLine="709"/>
        <w:jc w:val="both"/>
        <w:rPr>
          <w:rFonts w:ascii="Arial" w:eastAsiaTheme="minorHAnsi" w:hAnsi="Arial" w:cs="Arial"/>
          <w:sz w:val="22"/>
          <w:szCs w:val="22"/>
          <w:lang w:val="hr-HR"/>
        </w:rPr>
      </w:pPr>
      <w:r w:rsidRPr="00057B3B">
        <w:rPr>
          <w:rFonts w:ascii="Arial" w:eastAsiaTheme="minorHAnsi" w:hAnsi="Arial" w:cs="Arial"/>
          <w:sz w:val="22"/>
          <w:szCs w:val="22"/>
          <w:lang w:val="hr-HR"/>
        </w:rPr>
        <w:t>Kemijska analiza sedimenta korisna je ukoliko želimo dobiti uvid</w:t>
      </w:r>
      <w:r w:rsidR="004521AB" w:rsidRPr="00057B3B">
        <w:rPr>
          <w:rFonts w:ascii="Arial" w:eastAsiaTheme="minorHAnsi" w:hAnsi="Arial" w:cs="Arial"/>
          <w:sz w:val="22"/>
          <w:szCs w:val="22"/>
          <w:lang w:val="hr-HR"/>
        </w:rPr>
        <w:t xml:space="preserve"> u</w:t>
      </w:r>
      <w:r w:rsidRPr="00057B3B">
        <w:rPr>
          <w:rFonts w:ascii="Arial" w:eastAsiaTheme="minorHAnsi" w:hAnsi="Arial" w:cs="Arial"/>
          <w:sz w:val="22"/>
          <w:szCs w:val="22"/>
          <w:lang w:val="hr-HR"/>
        </w:rPr>
        <w:t xml:space="preserve"> </w:t>
      </w:r>
      <w:r w:rsidR="004521AB" w:rsidRPr="00C73B25">
        <w:rPr>
          <w:rFonts w:ascii="Arial" w:eastAsiaTheme="minorHAnsi" w:hAnsi="Arial" w:cs="Arial"/>
          <w:sz w:val="22"/>
          <w:szCs w:val="22"/>
          <w:lang w:val="hr-HR"/>
        </w:rPr>
        <w:t>intenzitet opterećenosti riječnog sedimenta</w:t>
      </w:r>
      <w:r w:rsidR="00CD166B" w:rsidRPr="00C73B25">
        <w:rPr>
          <w:rFonts w:ascii="Arial" w:eastAsiaTheme="minorHAnsi" w:hAnsi="Arial" w:cs="Arial"/>
          <w:sz w:val="22"/>
          <w:szCs w:val="22"/>
          <w:lang w:val="hr-HR"/>
        </w:rPr>
        <w:t xml:space="preserve"> </w:t>
      </w:r>
      <w:r w:rsidR="00C73B25" w:rsidRPr="00C73B25">
        <w:rPr>
          <w:rFonts w:ascii="Arial" w:eastAsiaTheme="minorHAnsi" w:hAnsi="Arial" w:cs="Arial"/>
          <w:sz w:val="22"/>
          <w:szCs w:val="22"/>
          <w:lang w:val="hr-HR"/>
        </w:rPr>
        <w:t>onečišćivačima</w:t>
      </w:r>
      <w:r w:rsidR="004521AB" w:rsidRPr="00057B3B">
        <w:rPr>
          <w:rFonts w:ascii="Arial" w:eastAsiaTheme="minorHAnsi" w:hAnsi="Arial" w:cs="Arial"/>
          <w:sz w:val="22"/>
          <w:szCs w:val="22"/>
          <w:lang w:val="hr-HR"/>
        </w:rPr>
        <w:t>.</w:t>
      </w:r>
      <w:r w:rsidRPr="00057B3B">
        <w:rPr>
          <w:rFonts w:ascii="Arial" w:eastAsiaTheme="minorHAnsi" w:hAnsi="Arial" w:cs="Arial"/>
          <w:sz w:val="22"/>
          <w:szCs w:val="22"/>
          <w:lang w:val="hr-HR"/>
        </w:rPr>
        <w:t xml:space="preserve"> Kemijskom analizom ekstrakata sedimenta rijeke Save korištenih u ovom istraživanju pronađeno je</w:t>
      </w:r>
      <w:r w:rsidR="00BD0CF9" w:rsidRPr="00057B3B">
        <w:rPr>
          <w:rFonts w:ascii="Arial" w:eastAsiaTheme="minorHAnsi" w:hAnsi="Arial" w:cs="Arial"/>
          <w:sz w:val="22"/>
          <w:szCs w:val="22"/>
          <w:lang w:val="hr-HR"/>
        </w:rPr>
        <w:t xml:space="preserve"> ukupno</w:t>
      </w:r>
      <w:r w:rsidRPr="00057B3B">
        <w:rPr>
          <w:rFonts w:ascii="Arial" w:eastAsiaTheme="minorHAnsi" w:hAnsi="Arial" w:cs="Arial"/>
          <w:sz w:val="22"/>
          <w:szCs w:val="22"/>
          <w:lang w:val="hr-HR"/>
        </w:rPr>
        <w:t xml:space="preserve"> </w:t>
      </w:r>
      <w:r w:rsidR="00EC71E2" w:rsidRPr="00057B3B">
        <w:rPr>
          <w:rFonts w:ascii="Arial" w:eastAsiaTheme="minorHAnsi" w:hAnsi="Arial" w:cs="Arial"/>
          <w:sz w:val="22"/>
          <w:szCs w:val="22"/>
          <w:lang w:val="hr-HR"/>
        </w:rPr>
        <w:t>464</w:t>
      </w:r>
      <w:r w:rsidR="00403237" w:rsidRPr="00057B3B">
        <w:rPr>
          <w:rFonts w:ascii="Arial" w:eastAsiaTheme="minorHAnsi" w:hAnsi="Arial" w:cs="Arial"/>
          <w:sz w:val="22"/>
          <w:szCs w:val="22"/>
          <w:lang w:val="hr-HR"/>
        </w:rPr>
        <w:t xml:space="preserve"> </w:t>
      </w:r>
      <w:r w:rsidR="00EC71E2" w:rsidRPr="00057B3B">
        <w:rPr>
          <w:rFonts w:ascii="Arial" w:eastAsiaTheme="minorHAnsi" w:hAnsi="Arial" w:cs="Arial"/>
          <w:sz w:val="22"/>
          <w:szCs w:val="22"/>
          <w:lang w:val="hr-HR"/>
        </w:rPr>
        <w:t>različita</w:t>
      </w:r>
      <w:r w:rsidR="00403237" w:rsidRPr="00057B3B">
        <w:rPr>
          <w:rFonts w:ascii="Arial" w:eastAsiaTheme="minorHAnsi" w:hAnsi="Arial" w:cs="Arial"/>
          <w:sz w:val="22"/>
          <w:szCs w:val="22"/>
          <w:lang w:val="hr-HR"/>
        </w:rPr>
        <w:t xml:space="preserve"> organsk</w:t>
      </w:r>
      <w:r w:rsidR="00EC71E2" w:rsidRPr="00057B3B">
        <w:rPr>
          <w:rFonts w:ascii="Arial" w:eastAsiaTheme="minorHAnsi" w:hAnsi="Arial" w:cs="Arial"/>
          <w:sz w:val="22"/>
          <w:szCs w:val="22"/>
          <w:lang w:val="hr-HR"/>
        </w:rPr>
        <w:t>a spoj</w:t>
      </w:r>
      <w:r w:rsidR="00403237" w:rsidRPr="00057B3B">
        <w:rPr>
          <w:rFonts w:ascii="Arial" w:eastAsiaTheme="minorHAnsi" w:hAnsi="Arial" w:cs="Arial"/>
          <w:sz w:val="22"/>
          <w:szCs w:val="22"/>
          <w:lang w:val="hr-HR"/>
        </w:rPr>
        <w:t>a</w:t>
      </w:r>
      <w:r w:rsidR="00BD0CF9" w:rsidRPr="00057B3B">
        <w:rPr>
          <w:rFonts w:ascii="Arial" w:eastAsiaTheme="minorHAnsi" w:hAnsi="Arial" w:cs="Arial"/>
          <w:sz w:val="22"/>
          <w:szCs w:val="22"/>
          <w:lang w:val="hr-HR"/>
        </w:rPr>
        <w:t xml:space="preserve"> </w:t>
      </w:r>
      <w:r w:rsidR="00CD166B">
        <w:rPr>
          <w:rFonts w:ascii="Arial" w:eastAsiaTheme="minorHAnsi" w:hAnsi="Arial" w:cs="Arial"/>
          <w:sz w:val="22"/>
          <w:szCs w:val="22"/>
          <w:lang w:val="hr-HR"/>
        </w:rPr>
        <w:t xml:space="preserve"> Najveći broj spojeva, od ukupno 464 analiziranih, utvrđeno je na postaji</w:t>
      </w:r>
      <w:r w:rsidR="00BD0CF9" w:rsidRPr="00057B3B">
        <w:rPr>
          <w:rFonts w:ascii="Arial" w:eastAsiaTheme="minorHAnsi" w:hAnsi="Arial" w:cs="Arial"/>
          <w:sz w:val="22"/>
          <w:szCs w:val="22"/>
          <w:lang w:val="hr-HR"/>
        </w:rPr>
        <w:t xml:space="preserve"> </w:t>
      </w:r>
      <w:r w:rsidR="00CD166B" w:rsidRPr="00057B3B">
        <w:rPr>
          <w:rFonts w:ascii="Arial" w:eastAsiaTheme="minorHAnsi" w:hAnsi="Arial" w:cs="Arial"/>
          <w:sz w:val="22"/>
          <w:szCs w:val="22"/>
          <w:lang w:val="hr-HR"/>
        </w:rPr>
        <w:t xml:space="preserve">Rugvica </w:t>
      </w:r>
      <w:r w:rsidR="00CD166B">
        <w:rPr>
          <w:rFonts w:ascii="Arial" w:eastAsiaTheme="minorHAnsi" w:hAnsi="Arial" w:cs="Arial"/>
          <w:sz w:val="22"/>
          <w:szCs w:val="22"/>
          <w:lang w:val="hr-HR"/>
        </w:rPr>
        <w:t>(</w:t>
      </w:r>
      <w:r w:rsidR="00CD166B" w:rsidRPr="00057B3B">
        <w:rPr>
          <w:rFonts w:ascii="Arial" w:eastAsiaTheme="minorHAnsi" w:hAnsi="Arial" w:cs="Arial"/>
          <w:sz w:val="22"/>
          <w:szCs w:val="22"/>
          <w:lang w:val="hr-HR"/>
        </w:rPr>
        <w:t>272</w:t>
      </w:r>
      <w:r w:rsidR="00CD166B">
        <w:rPr>
          <w:rFonts w:ascii="Arial" w:eastAsiaTheme="minorHAnsi" w:hAnsi="Arial" w:cs="Arial"/>
          <w:sz w:val="22"/>
          <w:szCs w:val="22"/>
          <w:lang w:val="hr-HR"/>
        </w:rPr>
        <w:t>)</w:t>
      </w:r>
      <w:r w:rsidR="00CD166B" w:rsidRPr="00057B3B">
        <w:rPr>
          <w:rFonts w:ascii="Arial" w:eastAsiaTheme="minorHAnsi" w:hAnsi="Arial" w:cs="Arial"/>
          <w:sz w:val="22"/>
          <w:szCs w:val="22"/>
          <w:lang w:val="hr-HR"/>
        </w:rPr>
        <w:t xml:space="preserve">, </w:t>
      </w:r>
      <w:r w:rsidR="00CD166B">
        <w:rPr>
          <w:rFonts w:ascii="Arial" w:eastAsiaTheme="minorHAnsi" w:hAnsi="Arial" w:cs="Arial"/>
          <w:sz w:val="22"/>
          <w:szCs w:val="22"/>
          <w:lang w:val="hr-HR"/>
        </w:rPr>
        <w:t xml:space="preserve">zatim </w:t>
      </w:r>
      <w:r w:rsidR="00BD0CF9" w:rsidRPr="00057B3B">
        <w:rPr>
          <w:rFonts w:ascii="Arial" w:eastAsiaTheme="minorHAnsi" w:hAnsi="Arial" w:cs="Arial"/>
          <w:sz w:val="22"/>
          <w:szCs w:val="22"/>
          <w:lang w:val="hr-HR"/>
        </w:rPr>
        <w:t xml:space="preserve">Jesenice </w:t>
      </w:r>
      <w:r w:rsidR="00CD166B">
        <w:rPr>
          <w:rFonts w:ascii="Arial" w:eastAsiaTheme="minorHAnsi" w:hAnsi="Arial" w:cs="Arial"/>
          <w:sz w:val="22"/>
          <w:szCs w:val="22"/>
          <w:lang w:val="hr-HR"/>
        </w:rPr>
        <w:t>(</w:t>
      </w:r>
      <w:r w:rsidR="00BD0CF9" w:rsidRPr="00057B3B">
        <w:rPr>
          <w:rFonts w:ascii="Arial" w:eastAsiaTheme="minorHAnsi" w:hAnsi="Arial" w:cs="Arial"/>
          <w:sz w:val="22"/>
          <w:szCs w:val="22"/>
          <w:lang w:val="hr-HR"/>
        </w:rPr>
        <w:t>234</w:t>
      </w:r>
      <w:r w:rsidR="00CD166B">
        <w:rPr>
          <w:rFonts w:ascii="Arial" w:eastAsiaTheme="minorHAnsi" w:hAnsi="Arial" w:cs="Arial"/>
          <w:sz w:val="22"/>
          <w:szCs w:val="22"/>
          <w:lang w:val="hr-HR"/>
        </w:rPr>
        <w:t>)</w:t>
      </w:r>
      <w:r w:rsidR="00BD0CF9" w:rsidRPr="00057B3B">
        <w:rPr>
          <w:rFonts w:ascii="Arial" w:eastAsiaTheme="minorHAnsi" w:hAnsi="Arial" w:cs="Arial"/>
          <w:sz w:val="22"/>
          <w:szCs w:val="22"/>
          <w:lang w:val="hr-HR"/>
        </w:rPr>
        <w:t xml:space="preserve">, </w:t>
      </w:r>
      <w:r w:rsidR="00CD166B">
        <w:rPr>
          <w:rFonts w:ascii="Arial" w:eastAsiaTheme="minorHAnsi" w:hAnsi="Arial" w:cs="Arial"/>
          <w:sz w:val="22"/>
          <w:szCs w:val="22"/>
          <w:lang w:val="hr-HR"/>
        </w:rPr>
        <w:t xml:space="preserve">te </w:t>
      </w:r>
      <w:r w:rsidR="00CD166B" w:rsidRPr="00057B3B">
        <w:rPr>
          <w:rFonts w:ascii="Arial" w:eastAsiaTheme="minorHAnsi" w:hAnsi="Arial" w:cs="Arial"/>
          <w:sz w:val="22"/>
          <w:szCs w:val="22"/>
          <w:lang w:val="hr-HR"/>
        </w:rPr>
        <w:t xml:space="preserve">Lukavec </w:t>
      </w:r>
      <w:r w:rsidR="00CD166B">
        <w:rPr>
          <w:rFonts w:ascii="Arial" w:eastAsiaTheme="minorHAnsi" w:hAnsi="Arial" w:cs="Arial"/>
          <w:sz w:val="22"/>
          <w:szCs w:val="22"/>
          <w:lang w:val="hr-HR"/>
        </w:rPr>
        <w:t>(</w:t>
      </w:r>
      <w:r w:rsidR="00CD166B" w:rsidRPr="00057B3B">
        <w:rPr>
          <w:rFonts w:ascii="Arial" w:eastAsiaTheme="minorHAnsi" w:hAnsi="Arial" w:cs="Arial"/>
          <w:sz w:val="22"/>
          <w:szCs w:val="22"/>
          <w:lang w:val="hr-HR"/>
        </w:rPr>
        <w:t>187</w:t>
      </w:r>
      <w:r w:rsidR="00CD166B">
        <w:rPr>
          <w:rFonts w:ascii="Arial" w:eastAsiaTheme="minorHAnsi" w:hAnsi="Arial" w:cs="Arial"/>
          <w:sz w:val="22"/>
          <w:szCs w:val="22"/>
          <w:lang w:val="hr-HR"/>
        </w:rPr>
        <w:t>)</w:t>
      </w:r>
      <w:r w:rsidR="00CD166B" w:rsidRPr="00057B3B">
        <w:rPr>
          <w:rFonts w:ascii="Arial" w:eastAsiaTheme="minorHAnsi" w:hAnsi="Arial" w:cs="Arial"/>
          <w:sz w:val="22"/>
          <w:szCs w:val="22"/>
          <w:lang w:val="hr-HR"/>
        </w:rPr>
        <w:t xml:space="preserve"> </w:t>
      </w:r>
      <w:r w:rsidR="00CD166B">
        <w:rPr>
          <w:rFonts w:ascii="Arial" w:eastAsiaTheme="minorHAnsi" w:hAnsi="Arial" w:cs="Arial"/>
          <w:sz w:val="22"/>
          <w:szCs w:val="22"/>
          <w:lang w:val="hr-HR"/>
        </w:rPr>
        <w:t xml:space="preserve">i </w:t>
      </w:r>
      <w:r w:rsidR="00BD0CF9" w:rsidRPr="00057B3B">
        <w:rPr>
          <w:rFonts w:ascii="Arial" w:eastAsiaTheme="minorHAnsi" w:hAnsi="Arial" w:cs="Arial"/>
          <w:sz w:val="22"/>
          <w:szCs w:val="22"/>
          <w:lang w:val="hr-HR"/>
        </w:rPr>
        <w:t xml:space="preserve">Galdovo </w:t>
      </w:r>
      <w:r w:rsidR="00CD166B">
        <w:rPr>
          <w:rFonts w:ascii="Arial" w:eastAsiaTheme="minorHAnsi" w:hAnsi="Arial" w:cs="Arial"/>
          <w:sz w:val="22"/>
          <w:szCs w:val="22"/>
          <w:lang w:val="hr-HR"/>
        </w:rPr>
        <w:t>(</w:t>
      </w:r>
      <w:r w:rsidR="00BD0CF9" w:rsidRPr="00057B3B">
        <w:rPr>
          <w:rFonts w:ascii="Arial" w:eastAsiaTheme="minorHAnsi" w:hAnsi="Arial" w:cs="Arial"/>
          <w:sz w:val="22"/>
          <w:szCs w:val="22"/>
          <w:lang w:val="hr-HR"/>
        </w:rPr>
        <w:t>163</w:t>
      </w:r>
      <w:r w:rsidR="00CD166B">
        <w:rPr>
          <w:rFonts w:ascii="Arial" w:eastAsiaTheme="minorHAnsi" w:hAnsi="Arial" w:cs="Arial"/>
          <w:sz w:val="22"/>
          <w:szCs w:val="22"/>
          <w:lang w:val="hr-HR"/>
        </w:rPr>
        <w:t>)</w:t>
      </w:r>
      <w:r w:rsidR="00BD0CF9" w:rsidRPr="00057B3B">
        <w:rPr>
          <w:rFonts w:ascii="Arial" w:eastAsiaTheme="minorHAnsi" w:hAnsi="Arial" w:cs="Arial"/>
          <w:sz w:val="22"/>
          <w:szCs w:val="22"/>
          <w:lang w:val="hr-HR"/>
        </w:rPr>
        <w:t xml:space="preserve"> </w:t>
      </w:r>
      <w:r w:rsidRPr="00057B3B">
        <w:rPr>
          <w:rFonts w:ascii="Arial" w:eastAsiaTheme="minorHAnsi" w:hAnsi="Arial" w:cs="Arial"/>
          <w:sz w:val="22"/>
          <w:szCs w:val="22"/>
          <w:lang w:val="hr-HR"/>
        </w:rPr>
        <w:t xml:space="preserve">. </w:t>
      </w:r>
      <w:r w:rsidR="004521AB" w:rsidRPr="00057B3B">
        <w:rPr>
          <w:rFonts w:ascii="Arial" w:eastAsiaTheme="minorHAnsi" w:hAnsi="Arial" w:cs="Arial"/>
          <w:sz w:val="22"/>
          <w:szCs w:val="22"/>
          <w:lang w:val="hr-HR"/>
        </w:rPr>
        <w:t>Detektiran</w:t>
      </w:r>
      <w:r w:rsidR="00CD166B">
        <w:rPr>
          <w:rFonts w:ascii="Arial" w:eastAsiaTheme="minorHAnsi" w:hAnsi="Arial" w:cs="Arial"/>
          <w:sz w:val="22"/>
          <w:szCs w:val="22"/>
          <w:lang w:val="hr-HR"/>
        </w:rPr>
        <w:t>a</w:t>
      </w:r>
      <w:r w:rsidR="004521AB" w:rsidRPr="00057B3B">
        <w:rPr>
          <w:rFonts w:ascii="Arial" w:eastAsiaTheme="minorHAnsi" w:hAnsi="Arial" w:cs="Arial"/>
          <w:sz w:val="22"/>
          <w:szCs w:val="22"/>
          <w:lang w:val="hr-HR"/>
        </w:rPr>
        <w:t xml:space="preserve"> je prisu</w:t>
      </w:r>
      <w:r w:rsidR="00CD166B">
        <w:rPr>
          <w:rFonts w:ascii="Arial" w:eastAsiaTheme="minorHAnsi" w:hAnsi="Arial" w:cs="Arial"/>
          <w:sz w:val="22"/>
          <w:szCs w:val="22"/>
          <w:lang w:val="hr-HR"/>
        </w:rPr>
        <w:t>tnost</w:t>
      </w:r>
      <w:r w:rsidR="004521AB" w:rsidRPr="00057B3B">
        <w:rPr>
          <w:rFonts w:ascii="Arial" w:eastAsiaTheme="minorHAnsi" w:hAnsi="Arial" w:cs="Arial"/>
          <w:sz w:val="22"/>
          <w:szCs w:val="22"/>
          <w:lang w:val="hr-HR"/>
        </w:rPr>
        <w:t xml:space="preserve"> velikog broja </w:t>
      </w:r>
      <w:r w:rsidR="004E2301" w:rsidRPr="00057B3B">
        <w:rPr>
          <w:rFonts w:ascii="Arial" w:eastAsiaTheme="minorHAnsi" w:hAnsi="Arial" w:cs="Arial"/>
          <w:sz w:val="22"/>
          <w:szCs w:val="22"/>
          <w:lang w:val="hr-HR"/>
        </w:rPr>
        <w:t>pesticid</w:t>
      </w:r>
      <w:r w:rsidR="004521AB" w:rsidRPr="00057B3B">
        <w:rPr>
          <w:rFonts w:ascii="Arial" w:eastAsiaTheme="minorHAnsi" w:hAnsi="Arial" w:cs="Arial"/>
          <w:sz w:val="22"/>
          <w:szCs w:val="22"/>
          <w:lang w:val="hr-HR"/>
        </w:rPr>
        <w:t>a</w:t>
      </w:r>
      <w:r w:rsidR="004E2301" w:rsidRPr="00057B3B">
        <w:rPr>
          <w:rFonts w:ascii="Arial" w:eastAsiaTheme="minorHAnsi" w:hAnsi="Arial" w:cs="Arial"/>
          <w:sz w:val="22"/>
          <w:szCs w:val="22"/>
          <w:lang w:val="hr-HR"/>
        </w:rPr>
        <w:t xml:space="preserve">, što je očekivano zbog intenzivne poljoprivrede u </w:t>
      </w:r>
      <w:r w:rsidR="004521AB" w:rsidRPr="00057B3B">
        <w:rPr>
          <w:rFonts w:ascii="Arial" w:eastAsiaTheme="minorHAnsi" w:hAnsi="Arial" w:cs="Arial"/>
          <w:sz w:val="22"/>
          <w:szCs w:val="22"/>
          <w:lang w:val="hr-HR"/>
        </w:rPr>
        <w:t>porječju</w:t>
      </w:r>
      <w:r w:rsidR="004E2301" w:rsidRPr="00057B3B">
        <w:rPr>
          <w:rFonts w:ascii="Arial" w:eastAsiaTheme="minorHAnsi" w:hAnsi="Arial" w:cs="Arial"/>
          <w:sz w:val="22"/>
          <w:szCs w:val="22"/>
          <w:lang w:val="hr-HR"/>
        </w:rPr>
        <w:t xml:space="preserve"> rijeke Save. L</w:t>
      </w:r>
      <w:r w:rsidRPr="00057B3B">
        <w:rPr>
          <w:rFonts w:ascii="Arial" w:eastAsiaTheme="minorHAnsi" w:hAnsi="Arial" w:cs="Arial"/>
          <w:sz w:val="22"/>
          <w:szCs w:val="22"/>
          <w:lang w:val="hr-HR"/>
        </w:rPr>
        <w:t xml:space="preserve">ijekovi te halucinogeni i stimulansi </w:t>
      </w:r>
      <w:r w:rsidR="00CD166B">
        <w:rPr>
          <w:rFonts w:ascii="Arial" w:eastAsiaTheme="minorHAnsi" w:hAnsi="Arial" w:cs="Arial"/>
          <w:sz w:val="22"/>
          <w:szCs w:val="22"/>
          <w:lang w:val="hr-HR"/>
        </w:rPr>
        <w:t xml:space="preserve">najvjerojatnije su dospjeli u sediment </w:t>
      </w:r>
      <w:r w:rsidR="004521AB" w:rsidRPr="00057B3B">
        <w:rPr>
          <w:rFonts w:ascii="Arial" w:eastAsiaTheme="minorHAnsi" w:hAnsi="Arial" w:cs="Arial"/>
          <w:sz w:val="22"/>
          <w:szCs w:val="22"/>
          <w:lang w:val="hr-HR"/>
        </w:rPr>
        <w:t xml:space="preserve"> </w:t>
      </w:r>
      <w:r w:rsidRPr="00057B3B">
        <w:rPr>
          <w:rFonts w:ascii="Arial" w:eastAsiaTheme="minorHAnsi" w:hAnsi="Arial" w:cs="Arial"/>
          <w:sz w:val="22"/>
          <w:szCs w:val="22"/>
          <w:lang w:val="hr-HR"/>
        </w:rPr>
        <w:t>kao bolnički otpad i otpad iz farmaceutskih tvornica</w:t>
      </w:r>
      <w:r w:rsidR="004521AB" w:rsidRPr="00057B3B">
        <w:rPr>
          <w:rFonts w:ascii="Arial" w:eastAsiaTheme="minorHAnsi" w:hAnsi="Arial" w:cs="Arial"/>
          <w:sz w:val="22"/>
          <w:szCs w:val="22"/>
          <w:lang w:val="hr-HR"/>
        </w:rPr>
        <w:t xml:space="preserve">, ali su i rezultat vanbolničke potrošnje lijekova u Republici Hrvatskoj koja je u stalnom </w:t>
      </w:r>
      <w:r w:rsidR="00CD166B">
        <w:rPr>
          <w:rFonts w:ascii="Arial" w:eastAsiaTheme="minorHAnsi" w:hAnsi="Arial" w:cs="Arial"/>
          <w:sz w:val="22"/>
          <w:szCs w:val="22"/>
          <w:lang w:val="hr-HR"/>
        </w:rPr>
        <w:t>po</w:t>
      </w:r>
      <w:r w:rsidR="004521AB" w:rsidRPr="00057B3B">
        <w:rPr>
          <w:rFonts w:ascii="Arial" w:eastAsiaTheme="minorHAnsi" w:hAnsi="Arial" w:cs="Arial"/>
          <w:sz w:val="22"/>
          <w:szCs w:val="22"/>
          <w:lang w:val="hr-HR"/>
        </w:rPr>
        <w:t>rastu</w:t>
      </w:r>
      <w:r w:rsidR="00F25256">
        <w:rPr>
          <w:rFonts w:ascii="Arial" w:eastAsiaTheme="minorHAnsi" w:hAnsi="Arial" w:cs="Arial"/>
          <w:sz w:val="22"/>
          <w:szCs w:val="22"/>
          <w:lang w:val="hr-HR"/>
        </w:rPr>
        <w:t xml:space="preserve"> (URL 2)</w:t>
      </w:r>
      <w:r w:rsidR="004521AB" w:rsidRPr="00057B3B">
        <w:rPr>
          <w:rFonts w:ascii="Arial" w:eastAsiaTheme="minorHAnsi" w:hAnsi="Arial" w:cs="Arial"/>
          <w:sz w:val="22"/>
          <w:szCs w:val="22"/>
          <w:lang w:val="hr-HR"/>
        </w:rPr>
        <w:t xml:space="preserve">. U sedimentu su prisutni i hormoni koji su rezultat korištenja hormonalnih pripravaka te endokrini modulatori (ksenoestrogeni) od kojih su najznačajniji nonilfenoli i bisfenol A. </w:t>
      </w:r>
      <w:r w:rsidRPr="00057B3B">
        <w:rPr>
          <w:rFonts w:ascii="Arial" w:eastAsiaTheme="minorHAnsi" w:hAnsi="Arial" w:cs="Arial"/>
          <w:sz w:val="22"/>
          <w:szCs w:val="22"/>
          <w:lang w:val="hr-HR"/>
        </w:rPr>
        <w:t xml:space="preserve">Industrijski spojevi čine </w:t>
      </w:r>
      <w:r w:rsidR="004E2301" w:rsidRPr="00057B3B">
        <w:rPr>
          <w:rFonts w:ascii="Arial" w:eastAsiaTheme="minorHAnsi" w:hAnsi="Arial" w:cs="Arial"/>
          <w:sz w:val="22"/>
          <w:szCs w:val="22"/>
          <w:lang w:val="hr-HR"/>
        </w:rPr>
        <w:t>vrlo mali udio</w:t>
      </w:r>
      <w:r w:rsidR="004521AB" w:rsidRPr="00057B3B">
        <w:rPr>
          <w:rFonts w:ascii="Arial" w:eastAsiaTheme="minorHAnsi" w:hAnsi="Arial" w:cs="Arial"/>
          <w:sz w:val="22"/>
          <w:szCs w:val="22"/>
          <w:lang w:val="hr-HR"/>
        </w:rPr>
        <w:t>, najvjerojatnije</w:t>
      </w:r>
      <w:r w:rsidR="00AC1CDF" w:rsidRPr="00057B3B">
        <w:rPr>
          <w:rFonts w:ascii="Arial" w:eastAsiaTheme="minorHAnsi" w:hAnsi="Arial" w:cs="Arial"/>
          <w:sz w:val="22"/>
          <w:szCs w:val="22"/>
          <w:lang w:val="hr-HR"/>
        </w:rPr>
        <w:t xml:space="preserve"> zbog</w:t>
      </w:r>
      <w:r w:rsidR="004E2301" w:rsidRPr="00057B3B">
        <w:rPr>
          <w:rFonts w:ascii="Arial" w:eastAsiaTheme="minorHAnsi" w:hAnsi="Arial" w:cs="Arial"/>
          <w:sz w:val="22"/>
          <w:szCs w:val="22"/>
          <w:lang w:val="hr-HR"/>
        </w:rPr>
        <w:t xml:space="preserve"> </w:t>
      </w:r>
      <w:r w:rsidRPr="00057B3B">
        <w:rPr>
          <w:rFonts w:ascii="Arial" w:eastAsiaTheme="minorHAnsi" w:hAnsi="Arial" w:cs="Arial"/>
          <w:sz w:val="22"/>
          <w:szCs w:val="22"/>
          <w:lang w:val="hr-HR"/>
        </w:rPr>
        <w:t>toga što nema većih industrijskih postrojenja i tvornica koji</w:t>
      </w:r>
      <w:r w:rsidR="00AC1CDF" w:rsidRPr="00057B3B">
        <w:rPr>
          <w:rFonts w:ascii="Arial" w:eastAsiaTheme="minorHAnsi" w:hAnsi="Arial" w:cs="Arial"/>
          <w:sz w:val="22"/>
          <w:szCs w:val="22"/>
          <w:lang w:val="hr-HR"/>
        </w:rPr>
        <w:t xml:space="preserve"> bi dodatno onečistili vodotok. </w:t>
      </w:r>
      <w:r w:rsidR="00302D32" w:rsidRPr="00057B3B">
        <w:rPr>
          <w:rFonts w:ascii="Arial" w:eastAsiaTheme="minorHAnsi" w:hAnsi="Arial" w:cs="Arial"/>
          <w:sz w:val="22"/>
          <w:szCs w:val="22"/>
          <w:lang w:val="hr-HR"/>
        </w:rPr>
        <w:t xml:space="preserve">Unatoč uvidu u stupanj </w:t>
      </w:r>
      <w:r w:rsidR="00CD166B">
        <w:rPr>
          <w:rFonts w:ascii="Arial" w:eastAsiaTheme="minorHAnsi" w:hAnsi="Arial" w:cs="Arial"/>
          <w:sz w:val="22"/>
          <w:szCs w:val="22"/>
          <w:lang w:val="hr-HR"/>
        </w:rPr>
        <w:t>onečišćenosti</w:t>
      </w:r>
      <w:r w:rsidR="00CD166B" w:rsidRPr="00057B3B">
        <w:rPr>
          <w:rFonts w:ascii="Arial" w:eastAsiaTheme="minorHAnsi" w:hAnsi="Arial" w:cs="Arial"/>
          <w:sz w:val="22"/>
          <w:szCs w:val="22"/>
          <w:lang w:val="hr-HR"/>
        </w:rPr>
        <w:t xml:space="preserve"> </w:t>
      </w:r>
      <w:r w:rsidR="00302D32" w:rsidRPr="00057B3B">
        <w:rPr>
          <w:rFonts w:ascii="Arial" w:eastAsiaTheme="minorHAnsi" w:hAnsi="Arial" w:cs="Arial"/>
          <w:sz w:val="22"/>
          <w:szCs w:val="22"/>
          <w:lang w:val="hr-HR"/>
        </w:rPr>
        <w:t>riječnog sedimenta</w:t>
      </w:r>
      <w:r w:rsidR="00AC1CDF" w:rsidRPr="00057B3B">
        <w:rPr>
          <w:rFonts w:ascii="Arial" w:eastAsiaTheme="minorHAnsi" w:hAnsi="Arial" w:cs="Arial"/>
          <w:sz w:val="22"/>
          <w:szCs w:val="22"/>
          <w:lang w:val="hr-HR"/>
        </w:rPr>
        <w:t xml:space="preserve">, </w:t>
      </w:r>
      <w:r w:rsidR="00302D32" w:rsidRPr="00057B3B">
        <w:rPr>
          <w:rFonts w:ascii="Arial" w:eastAsiaTheme="minorHAnsi" w:hAnsi="Arial" w:cs="Arial"/>
          <w:sz w:val="22"/>
          <w:szCs w:val="22"/>
          <w:lang w:val="hr-HR"/>
        </w:rPr>
        <w:t xml:space="preserve">prilikom interpretacije dobivenih rezultata </w:t>
      </w:r>
      <w:r w:rsidR="00AC1CDF" w:rsidRPr="00057B3B">
        <w:rPr>
          <w:rFonts w:ascii="Arial" w:eastAsiaTheme="minorHAnsi" w:hAnsi="Arial" w:cs="Arial"/>
          <w:sz w:val="22"/>
          <w:szCs w:val="22"/>
          <w:lang w:val="hr-HR"/>
        </w:rPr>
        <w:t>potrebno je napomenuti</w:t>
      </w:r>
      <w:r w:rsidR="005F210A" w:rsidRPr="00057B3B">
        <w:rPr>
          <w:rFonts w:ascii="Arial" w:eastAsiaTheme="minorHAnsi" w:hAnsi="Arial" w:cs="Arial"/>
          <w:sz w:val="22"/>
          <w:szCs w:val="22"/>
          <w:lang w:val="hr-HR"/>
        </w:rPr>
        <w:t xml:space="preserve"> da k</w:t>
      </w:r>
      <w:r w:rsidR="00AC1CDF" w:rsidRPr="00057B3B">
        <w:rPr>
          <w:rFonts w:ascii="Arial" w:eastAsiaTheme="minorHAnsi" w:hAnsi="Arial" w:cs="Arial"/>
          <w:sz w:val="22"/>
          <w:szCs w:val="22"/>
          <w:lang w:val="hr-HR"/>
        </w:rPr>
        <w:t xml:space="preserve">emijska analiza ne </w:t>
      </w:r>
      <w:r w:rsidR="00CD166B">
        <w:rPr>
          <w:rFonts w:ascii="Arial" w:eastAsiaTheme="minorHAnsi" w:hAnsi="Arial" w:cs="Arial"/>
          <w:sz w:val="22"/>
          <w:szCs w:val="22"/>
          <w:lang w:val="hr-HR"/>
        </w:rPr>
        <w:t>pruža</w:t>
      </w:r>
      <w:r w:rsidR="00AC1CDF" w:rsidRPr="00057B3B">
        <w:rPr>
          <w:rFonts w:ascii="Arial" w:eastAsiaTheme="minorHAnsi" w:hAnsi="Arial" w:cs="Arial"/>
          <w:sz w:val="22"/>
          <w:szCs w:val="22"/>
          <w:lang w:val="hr-HR"/>
        </w:rPr>
        <w:t xml:space="preserve"> </w:t>
      </w:r>
      <w:r w:rsidRPr="00057B3B">
        <w:rPr>
          <w:rFonts w:ascii="Arial" w:eastAsiaTheme="minorHAnsi" w:hAnsi="Arial" w:cs="Arial"/>
          <w:sz w:val="22"/>
          <w:szCs w:val="22"/>
          <w:lang w:val="hr-HR"/>
        </w:rPr>
        <w:t>informaciju o negativnom učinku</w:t>
      </w:r>
      <w:r w:rsidR="00AC1CDF" w:rsidRPr="00057B3B">
        <w:rPr>
          <w:rFonts w:ascii="Arial" w:eastAsiaTheme="minorHAnsi" w:hAnsi="Arial" w:cs="Arial"/>
          <w:sz w:val="22"/>
          <w:szCs w:val="22"/>
          <w:lang w:val="hr-HR"/>
        </w:rPr>
        <w:t xml:space="preserve"> </w:t>
      </w:r>
      <w:r w:rsidR="00BA4AA6">
        <w:rPr>
          <w:rFonts w:ascii="Arial" w:eastAsiaTheme="minorHAnsi" w:hAnsi="Arial" w:cs="Arial"/>
          <w:sz w:val="22"/>
          <w:szCs w:val="22"/>
          <w:lang w:val="hr-HR"/>
        </w:rPr>
        <w:t>onečišćenih</w:t>
      </w:r>
      <w:r w:rsidR="00AC1CDF" w:rsidRPr="00057B3B">
        <w:rPr>
          <w:rFonts w:ascii="Arial" w:eastAsiaTheme="minorHAnsi" w:hAnsi="Arial" w:cs="Arial"/>
          <w:sz w:val="22"/>
          <w:szCs w:val="22"/>
          <w:lang w:val="hr-HR"/>
        </w:rPr>
        <w:t xml:space="preserve"> sedimenata</w:t>
      </w:r>
      <w:r w:rsidRPr="00057B3B">
        <w:rPr>
          <w:rFonts w:ascii="Arial" w:eastAsiaTheme="minorHAnsi" w:hAnsi="Arial" w:cs="Arial"/>
          <w:sz w:val="22"/>
          <w:szCs w:val="22"/>
          <w:lang w:val="hr-HR"/>
        </w:rPr>
        <w:t xml:space="preserve"> na vodne organizme i zajednice općenito. </w:t>
      </w:r>
    </w:p>
    <w:p w:rsidR="00920CC8" w:rsidRPr="00057B3B" w:rsidRDefault="00AC1CDF" w:rsidP="00057B3B">
      <w:pPr>
        <w:spacing w:before="32" w:line="360" w:lineRule="auto"/>
        <w:ind w:left="113" w:right="79" w:firstLine="709"/>
        <w:jc w:val="both"/>
        <w:rPr>
          <w:rFonts w:ascii="Arial" w:eastAsiaTheme="minorHAnsi" w:hAnsi="Arial" w:cs="Arial"/>
          <w:sz w:val="22"/>
          <w:szCs w:val="22"/>
          <w:lang w:val="hr-HR"/>
        </w:rPr>
      </w:pPr>
      <w:r w:rsidRPr="00057B3B">
        <w:rPr>
          <w:rFonts w:ascii="Arial" w:eastAsiaTheme="minorHAnsi" w:hAnsi="Arial" w:cs="Arial"/>
          <w:sz w:val="22"/>
          <w:szCs w:val="22"/>
          <w:lang w:val="hr-HR"/>
        </w:rPr>
        <w:t xml:space="preserve">Iz tog razloga, </w:t>
      </w:r>
      <w:r w:rsidR="00816C23" w:rsidRPr="00057B3B">
        <w:rPr>
          <w:rFonts w:ascii="Arial" w:eastAsiaTheme="minorHAnsi" w:hAnsi="Arial" w:cs="Arial"/>
          <w:sz w:val="22"/>
          <w:szCs w:val="22"/>
          <w:lang w:val="hr-HR"/>
        </w:rPr>
        <w:t xml:space="preserve">u ovom radu </w:t>
      </w:r>
      <w:r w:rsidRPr="00057B3B">
        <w:rPr>
          <w:rFonts w:ascii="Arial" w:eastAsiaTheme="minorHAnsi" w:hAnsi="Arial" w:cs="Arial"/>
          <w:sz w:val="22"/>
          <w:szCs w:val="22"/>
          <w:lang w:val="hr-HR"/>
        </w:rPr>
        <w:t xml:space="preserve">kemijska analiza nadopunjena je </w:t>
      </w:r>
      <w:r w:rsidRPr="00057B3B">
        <w:rPr>
          <w:rFonts w:ascii="Arial" w:eastAsiaTheme="minorHAnsi" w:hAnsi="Arial" w:cs="Arial"/>
          <w:i/>
          <w:sz w:val="22"/>
          <w:szCs w:val="22"/>
          <w:lang w:val="hr-HR"/>
        </w:rPr>
        <w:t>in vivo</w:t>
      </w:r>
      <w:r w:rsidRPr="00057B3B">
        <w:rPr>
          <w:rFonts w:ascii="Arial" w:eastAsiaTheme="minorHAnsi" w:hAnsi="Arial" w:cs="Arial"/>
          <w:sz w:val="22"/>
          <w:szCs w:val="22"/>
          <w:lang w:val="hr-HR"/>
        </w:rPr>
        <w:t xml:space="preserve"> toksikološkim testom na embrijima zebrice </w:t>
      </w:r>
      <w:r w:rsidRPr="00057B3B">
        <w:rPr>
          <w:rFonts w:ascii="Arial" w:eastAsiaTheme="minorHAnsi" w:hAnsi="Arial" w:cs="Arial"/>
          <w:i/>
          <w:sz w:val="22"/>
          <w:szCs w:val="22"/>
          <w:lang w:val="hr-HR"/>
        </w:rPr>
        <w:t>D. rerio</w:t>
      </w:r>
      <w:r w:rsidRPr="00057B3B">
        <w:rPr>
          <w:rFonts w:ascii="Arial" w:eastAsiaTheme="minorHAnsi" w:hAnsi="Arial" w:cs="Arial"/>
          <w:sz w:val="22"/>
          <w:szCs w:val="22"/>
          <w:lang w:val="hr-HR"/>
        </w:rPr>
        <w:t xml:space="preserve">. </w:t>
      </w:r>
      <w:r w:rsidR="00164C2D" w:rsidRPr="00057B3B">
        <w:rPr>
          <w:rFonts w:ascii="Arial" w:eastAsiaTheme="minorHAnsi" w:hAnsi="Arial" w:cs="Arial"/>
          <w:sz w:val="22"/>
          <w:szCs w:val="22"/>
          <w:lang w:val="hr-HR"/>
        </w:rPr>
        <w:t>Ulazak kemijskih spojeva u embrij odvija se pasivnom difuzijom, te je zbog permeabilnosti koriona posebno omogućen</w:t>
      </w:r>
      <w:r w:rsidR="00336D46">
        <w:rPr>
          <w:rFonts w:ascii="Arial" w:eastAsiaTheme="minorHAnsi" w:hAnsi="Arial" w:cs="Arial"/>
          <w:sz w:val="22"/>
          <w:szCs w:val="22"/>
          <w:lang w:val="hr-HR"/>
        </w:rPr>
        <w:t>a</w:t>
      </w:r>
      <w:r w:rsidR="00164C2D" w:rsidRPr="00057B3B">
        <w:rPr>
          <w:rFonts w:ascii="Arial" w:eastAsiaTheme="minorHAnsi" w:hAnsi="Arial" w:cs="Arial"/>
          <w:sz w:val="22"/>
          <w:szCs w:val="22"/>
          <w:lang w:val="hr-HR"/>
        </w:rPr>
        <w:t xml:space="preserve"> u najranijim stadijima razvoja zebrice (</w:t>
      </w:r>
      <w:r w:rsidR="000F30B8" w:rsidRPr="00057B3B">
        <w:rPr>
          <w:rFonts w:ascii="Arial" w:eastAsiaTheme="minorHAnsi" w:hAnsi="Arial" w:cs="Arial"/>
          <w:sz w:val="22"/>
          <w:szCs w:val="22"/>
          <w:lang w:val="hr-HR"/>
        </w:rPr>
        <w:t xml:space="preserve">Garcia-Käufer i sur., </w:t>
      </w:r>
      <w:r w:rsidR="00164C2D" w:rsidRPr="00057B3B">
        <w:rPr>
          <w:rFonts w:ascii="Arial" w:eastAsiaTheme="minorHAnsi" w:hAnsi="Arial" w:cs="Arial"/>
          <w:sz w:val="22"/>
          <w:szCs w:val="22"/>
          <w:lang w:val="hr-HR"/>
        </w:rPr>
        <w:t xml:space="preserve">2015). </w:t>
      </w:r>
      <w:r w:rsidR="00CA7147" w:rsidRPr="00057B3B">
        <w:rPr>
          <w:rFonts w:ascii="Arial" w:eastAsiaTheme="minorHAnsi" w:hAnsi="Arial" w:cs="Arial"/>
          <w:sz w:val="22"/>
          <w:szCs w:val="22"/>
          <w:lang w:val="hr-HR"/>
        </w:rPr>
        <w:t>Test embriotoks</w:t>
      </w:r>
      <w:r w:rsidR="005F210A" w:rsidRPr="00057B3B">
        <w:rPr>
          <w:rFonts w:ascii="Arial" w:eastAsiaTheme="minorHAnsi" w:hAnsi="Arial" w:cs="Arial"/>
          <w:sz w:val="22"/>
          <w:szCs w:val="22"/>
          <w:lang w:val="hr-HR"/>
        </w:rPr>
        <w:t>ičnosti nakon izlaganja embrija</w:t>
      </w:r>
      <w:r w:rsidR="00CA7147" w:rsidRPr="00057B3B">
        <w:rPr>
          <w:rFonts w:ascii="Arial" w:eastAsiaTheme="minorHAnsi" w:hAnsi="Arial" w:cs="Arial"/>
          <w:sz w:val="22"/>
          <w:szCs w:val="22"/>
          <w:lang w:val="hr-HR"/>
        </w:rPr>
        <w:t xml:space="preserve"> </w:t>
      </w:r>
      <w:r w:rsidR="00CA7147" w:rsidRPr="00057B3B">
        <w:rPr>
          <w:rFonts w:ascii="Arial" w:eastAsiaTheme="minorHAnsi" w:hAnsi="Arial" w:cs="Arial"/>
          <w:sz w:val="22"/>
          <w:szCs w:val="22"/>
          <w:lang w:val="hr-HR"/>
        </w:rPr>
        <w:lastRenderedPageBreak/>
        <w:t xml:space="preserve">ekstraktima sedimenta </w:t>
      </w:r>
      <w:r w:rsidR="005F210A" w:rsidRPr="00057B3B">
        <w:rPr>
          <w:rFonts w:ascii="Arial" w:hAnsi="Arial" w:cs="Arial"/>
          <w:sz w:val="22"/>
          <w:szCs w:val="22"/>
          <w:lang w:val="hr-HR"/>
        </w:rPr>
        <w:t>pokazao je veću toksičnost postaja</w:t>
      </w:r>
      <w:r w:rsidR="00336D46">
        <w:rPr>
          <w:rFonts w:ascii="Arial" w:hAnsi="Arial" w:cs="Arial"/>
          <w:sz w:val="22"/>
          <w:szCs w:val="22"/>
          <w:lang w:val="hr-HR"/>
        </w:rPr>
        <w:t xml:space="preserve"> sa većim brojem detektiranih organskih spojeva</w:t>
      </w:r>
      <w:r w:rsidR="005F210A" w:rsidRPr="00057B3B">
        <w:rPr>
          <w:rFonts w:ascii="Arial" w:hAnsi="Arial" w:cs="Arial"/>
          <w:sz w:val="22"/>
          <w:szCs w:val="22"/>
          <w:lang w:val="hr-HR"/>
        </w:rPr>
        <w:t xml:space="preserve"> kao što </w:t>
      </w:r>
      <w:r w:rsidR="00336D46">
        <w:rPr>
          <w:rFonts w:ascii="Arial" w:hAnsi="Arial" w:cs="Arial"/>
          <w:sz w:val="22"/>
          <w:szCs w:val="22"/>
          <w:lang w:val="hr-HR"/>
        </w:rPr>
        <w:t>su</w:t>
      </w:r>
      <w:r w:rsidR="005F210A" w:rsidRPr="00057B3B">
        <w:rPr>
          <w:rFonts w:ascii="Arial" w:hAnsi="Arial" w:cs="Arial"/>
          <w:sz w:val="22"/>
          <w:szCs w:val="22"/>
          <w:lang w:val="hr-HR"/>
        </w:rPr>
        <w:t xml:space="preserve"> Rugvica i Jesenice</w:t>
      </w:r>
      <w:r w:rsidR="00CA7147" w:rsidRPr="00057B3B">
        <w:rPr>
          <w:rFonts w:ascii="Arial" w:eastAsiaTheme="minorHAnsi" w:hAnsi="Arial" w:cs="Arial"/>
          <w:sz w:val="22"/>
          <w:szCs w:val="22"/>
          <w:lang w:val="hr-HR"/>
        </w:rPr>
        <w:t>.</w:t>
      </w:r>
    </w:p>
    <w:p w:rsidR="00D972B6" w:rsidRPr="00057B3B" w:rsidRDefault="00920CC8" w:rsidP="00057B3B">
      <w:pPr>
        <w:spacing w:before="32" w:line="360" w:lineRule="auto"/>
        <w:ind w:left="113" w:right="79" w:firstLine="709"/>
        <w:jc w:val="both"/>
        <w:rPr>
          <w:rFonts w:ascii="Arial" w:hAnsi="Arial" w:cs="Arial"/>
          <w:sz w:val="22"/>
          <w:szCs w:val="22"/>
          <w:lang w:val="hr-HR"/>
        </w:rPr>
      </w:pPr>
      <w:r w:rsidRPr="00057B3B">
        <w:rPr>
          <w:rFonts w:ascii="Arial" w:eastAsiaTheme="minorHAnsi" w:hAnsi="Arial" w:cs="Arial"/>
          <w:sz w:val="22"/>
          <w:szCs w:val="22"/>
          <w:lang w:val="hr-HR"/>
        </w:rPr>
        <w:t>Uspoređujući vrste i broj učinaka testa embri</w:t>
      </w:r>
      <w:r w:rsidR="00073D12">
        <w:rPr>
          <w:rFonts w:ascii="Arial" w:eastAsiaTheme="minorHAnsi" w:hAnsi="Arial" w:cs="Arial"/>
          <w:sz w:val="22"/>
          <w:szCs w:val="22"/>
          <w:lang w:val="hr-HR"/>
        </w:rPr>
        <w:t>o</w:t>
      </w:r>
      <w:r w:rsidRPr="00057B3B">
        <w:rPr>
          <w:rFonts w:ascii="Arial" w:eastAsiaTheme="minorHAnsi" w:hAnsi="Arial" w:cs="Arial"/>
          <w:sz w:val="22"/>
          <w:szCs w:val="22"/>
          <w:lang w:val="hr-HR"/>
        </w:rPr>
        <w:t>toksičnosti s međusobnim omjerima brojnosti pojedinih skupina toksikanata na svim postajama</w:t>
      </w:r>
      <w:r w:rsidR="007611BA" w:rsidRPr="00057B3B">
        <w:rPr>
          <w:rFonts w:ascii="Arial" w:eastAsiaTheme="minorHAnsi" w:hAnsi="Arial" w:cs="Arial"/>
          <w:sz w:val="22"/>
          <w:szCs w:val="22"/>
          <w:lang w:val="hr-HR"/>
        </w:rPr>
        <w:t>, vidljivo je da Jesenice imaju više ksenoestrogen</w:t>
      </w:r>
      <w:r w:rsidR="00336D46">
        <w:rPr>
          <w:rFonts w:ascii="Arial" w:eastAsiaTheme="minorHAnsi" w:hAnsi="Arial" w:cs="Arial"/>
          <w:sz w:val="22"/>
          <w:szCs w:val="22"/>
          <w:lang w:val="hr-HR"/>
        </w:rPr>
        <w:t>ih spojev</w:t>
      </w:r>
      <w:r w:rsidR="00073D12">
        <w:rPr>
          <w:rFonts w:ascii="Arial" w:eastAsiaTheme="minorHAnsi" w:hAnsi="Arial" w:cs="Arial"/>
          <w:sz w:val="22"/>
          <w:szCs w:val="22"/>
          <w:lang w:val="hr-HR"/>
        </w:rPr>
        <w:t>a</w:t>
      </w:r>
      <w:r w:rsidR="007611BA" w:rsidRPr="00057B3B">
        <w:rPr>
          <w:rFonts w:ascii="Arial" w:eastAsiaTheme="minorHAnsi" w:hAnsi="Arial" w:cs="Arial"/>
          <w:sz w:val="22"/>
          <w:szCs w:val="22"/>
          <w:lang w:val="hr-HR"/>
        </w:rPr>
        <w:t xml:space="preserve"> od ostalih postaja (1,3 %)</w:t>
      </w:r>
      <w:r w:rsidR="009D0D47" w:rsidRPr="00057B3B">
        <w:rPr>
          <w:rFonts w:ascii="Arial" w:eastAsiaTheme="minorHAnsi" w:hAnsi="Arial" w:cs="Arial"/>
          <w:sz w:val="22"/>
          <w:szCs w:val="22"/>
          <w:lang w:val="hr-HR"/>
        </w:rPr>
        <w:t xml:space="preserve"> i jedina ima</w:t>
      </w:r>
      <w:r w:rsidR="007611BA" w:rsidRPr="00057B3B">
        <w:rPr>
          <w:rFonts w:ascii="Arial" w:eastAsiaTheme="minorHAnsi" w:hAnsi="Arial" w:cs="Arial"/>
          <w:sz w:val="22"/>
          <w:szCs w:val="22"/>
          <w:lang w:val="hr-HR"/>
        </w:rPr>
        <w:t xml:space="preserve"> zabilježene industrijske spojeve (</w:t>
      </w:r>
      <w:r w:rsidR="009D0D47" w:rsidRPr="00057B3B">
        <w:rPr>
          <w:rFonts w:ascii="Arial" w:eastAsiaTheme="minorHAnsi" w:hAnsi="Arial" w:cs="Arial"/>
          <w:sz w:val="22"/>
          <w:szCs w:val="22"/>
          <w:lang w:val="hr-HR"/>
        </w:rPr>
        <w:t>0</w:t>
      </w:r>
      <w:r w:rsidR="007611BA" w:rsidRPr="00057B3B">
        <w:rPr>
          <w:rFonts w:ascii="Arial" w:eastAsiaTheme="minorHAnsi" w:hAnsi="Arial" w:cs="Arial"/>
          <w:sz w:val="22"/>
          <w:szCs w:val="22"/>
          <w:lang w:val="hr-HR"/>
        </w:rPr>
        <w:t>,5%)</w:t>
      </w:r>
      <w:r w:rsidR="00CA2F2E" w:rsidRPr="00057B3B">
        <w:rPr>
          <w:rFonts w:ascii="Arial" w:eastAsiaTheme="minorHAnsi" w:hAnsi="Arial" w:cs="Arial"/>
          <w:sz w:val="22"/>
          <w:szCs w:val="22"/>
          <w:lang w:val="hr-HR"/>
        </w:rPr>
        <w:t xml:space="preserve"> iako imaju 10-ak % manje pesticida naspram ostalih postaja</w:t>
      </w:r>
      <w:r w:rsidR="007611BA" w:rsidRPr="00057B3B">
        <w:rPr>
          <w:rFonts w:ascii="Arial" w:eastAsiaTheme="minorHAnsi" w:hAnsi="Arial" w:cs="Arial"/>
          <w:sz w:val="22"/>
          <w:szCs w:val="22"/>
          <w:lang w:val="hr-HR"/>
        </w:rPr>
        <w:t xml:space="preserve">. Nadalje, postotak lijekova te halucinogena i stimulansa je veći nego u ostalih postaja (23,9 % i 22,2 %) što </w:t>
      </w:r>
      <w:r w:rsidR="00CA2F2E" w:rsidRPr="00057B3B">
        <w:rPr>
          <w:rFonts w:ascii="Arial" w:eastAsiaTheme="minorHAnsi" w:hAnsi="Arial" w:cs="Arial"/>
          <w:sz w:val="22"/>
          <w:szCs w:val="22"/>
          <w:lang w:val="hr-HR"/>
        </w:rPr>
        <w:t>potvrđuje da postaja Jesenice ima najviše</w:t>
      </w:r>
      <w:r w:rsidR="007611BA" w:rsidRPr="00057B3B">
        <w:rPr>
          <w:rFonts w:ascii="Arial" w:eastAsiaTheme="minorHAnsi" w:hAnsi="Arial" w:cs="Arial"/>
          <w:sz w:val="22"/>
          <w:szCs w:val="22"/>
          <w:lang w:val="hr-HR"/>
        </w:rPr>
        <w:t xml:space="preserve"> </w:t>
      </w:r>
      <w:r w:rsidR="00CA2F2E" w:rsidRPr="00057B3B">
        <w:rPr>
          <w:rFonts w:ascii="Arial" w:eastAsiaTheme="minorHAnsi" w:hAnsi="Arial" w:cs="Arial"/>
          <w:sz w:val="22"/>
          <w:szCs w:val="22"/>
          <w:lang w:val="hr-HR"/>
        </w:rPr>
        <w:t>negativnih učinaka zbog</w:t>
      </w:r>
      <w:r w:rsidR="007611BA" w:rsidRPr="00057B3B">
        <w:rPr>
          <w:rFonts w:ascii="Arial" w:eastAsiaTheme="minorHAnsi" w:hAnsi="Arial" w:cs="Arial"/>
          <w:sz w:val="22"/>
          <w:szCs w:val="22"/>
          <w:lang w:val="hr-HR"/>
        </w:rPr>
        <w:t xml:space="preserve"> veće</w:t>
      </w:r>
      <w:r w:rsidR="00CA2F2E" w:rsidRPr="00057B3B">
        <w:rPr>
          <w:rFonts w:ascii="Arial" w:eastAsiaTheme="minorHAnsi" w:hAnsi="Arial" w:cs="Arial"/>
          <w:sz w:val="22"/>
          <w:szCs w:val="22"/>
          <w:lang w:val="hr-HR"/>
        </w:rPr>
        <w:t>g</w:t>
      </w:r>
      <w:r w:rsidR="007611BA" w:rsidRPr="00057B3B">
        <w:rPr>
          <w:rFonts w:ascii="Arial" w:eastAsiaTheme="minorHAnsi" w:hAnsi="Arial" w:cs="Arial"/>
          <w:sz w:val="22"/>
          <w:szCs w:val="22"/>
          <w:lang w:val="hr-HR"/>
        </w:rPr>
        <w:t xml:space="preserve"> onečišćenj</w:t>
      </w:r>
      <w:r w:rsidR="00336D46">
        <w:rPr>
          <w:rFonts w:ascii="Arial" w:eastAsiaTheme="minorHAnsi" w:hAnsi="Arial" w:cs="Arial"/>
          <w:sz w:val="22"/>
          <w:szCs w:val="22"/>
          <w:lang w:val="hr-HR"/>
        </w:rPr>
        <w:t>a</w:t>
      </w:r>
      <w:r w:rsidR="007611BA" w:rsidRPr="00057B3B">
        <w:rPr>
          <w:rFonts w:ascii="Arial" w:eastAsiaTheme="minorHAnsi" w:hAnsi="Arial" w:cs="Arial"/>
          <w:sz w:val="22"/>
          <w:szCs w:val="22"/>
          <w:lang w:val="hr-HR"/>
        </w:rPr>
        <w:t xml:space="preserve">. Postaje Rugvica i Galdovo </w:t>
      </w:r>
      <w:r w:rsidR="009D0D47" w:rsidRPr="00057B3B">
        <w:rPr>
          <w:rFonts w:ascii="Arial" w:eastAsiaTheme="minorHAnsi" w:hAnsi="Arial" w:cs="Arial"/>
          <w:sz w:val="22"/>
          <w:szCs w:val="22"/>
          <w:lang w:val="hr-HR"/>
        </w:rPr>
        <w:t>su imale slične iako blaže negativne utjecaje na embrije. Naspram Jesenica, Rugvica i Galdovo imaju manje ksenoestrogena (0,7 % i 0,6 %). Postaja Lukavec, koja je imala najmanju ratu smrtnosti i pojave abnormalnosti, uopće nema zabilježenih hormona</w:t>
      </w:r>
      <w:r w:rsidR="004D0D0A" w:rsidRPr="00057B3B">
        <w:rPr>
          <w:rFonts w:ascii="Arial" w:eastAsiaTheme="minorHAnsi" w:hAnsi="Arial" w:cs="Arial"/>
          <w:sz w:val="22"/>
          <w:szCs w:val="22"/>
          <w:lang w:val="hr-HR"/>
        </w:rPr>
        <w:t xml:space="preserve"> dok su razine ksenoestrogena najmanje </w:t>
      </w:r>
      <w:r w:rsidR="00336D46">
        <w:rPr>
          <w:rFonts w:ascii="Arial" w:eastAsiaTheme="minorHAnsi" w:hAnsi="Arial" w:cs="Arial"/>
          <w:sz w:val="22"/>
          <w:szCs w:val="22"/>
          <w:lang w:val="hr-HR"/>
        </w:rPr>
        <w:t>(</w:t>
      </w:r>
      <w:r w:rsidR="00336D46" w:rsidRPr="00057B3B">
        <w:rPr>
          <w:rFonts w:ascii="Arial" w:eastAsiaTheme="minorHAnsi" w:hAnsi="Arial" w:cs="Arial"/>
          <w:sz w:val="22"/>
          <w:szCs w:val="22"/>
          <w:lang w:val="hr-HR"/>
        </w:rPr>
        <w:t>0,5 %</w:t>
      </w:r>
      <w:r w:rsidR="00336D46">
        <w:rPr>
          <w:rFonts w:ascii="Arial" w:eastAsiaTheme="minorHAnsi" w:hAnsi="Arial" w:cs="Arial"/>
          <w:sz w:val="22"/>
          <w:szCs w:val="22"/>
          <w:lang w:val="hr-HR"/>
        </w:rPr>
        <w:t>)</w:t>
      </w:r>
      <w:r w:rsidR="00336D46" w:rsidRPr="00057B3B">
        <w:rPr>
          <w:rFonts w:ascii="Arial" w:eastAsiaTheme="minorHAnsi" w:hAnsi="Arial" w:cs="Arial"/>
          <w:sz w:val="22"/>
          <w:szCs w:val="22"/>
          <w:lang w:val="hr-HR"/>
        </w:rPr>
        <w:t xml:space="preserve"> </w:t>
      </w:r>
      <w:r w:rsidR="00336D46">
        <w:rPr>
          <w:rFonts w:ascii="Arial" w:eastAsiaTheme="minorHAnsi" w:hAnsi="Arial" w:cs="Arial"/>
          <w:sz w:val="22"/>
          <w:szCs w:val="22"/>
          <w:lang w:val="hr-HR"/>
        </w:rPr>
        <w:t>u usporedbi s</w:t>
      </w:r>
      <w:r w:rsidR="00336D46" w:rsidRPr="00057B3B">
        <w:rPr>
          <w:rFonts w:ascii="Arial" w:eastAsiaTheme="minorHAnsi" w:hAnsi="Arial" w:cs="Arial"/>
          <w:sz w:val="22"/>
          <w:szCs w:val="22"/>
          <w:lang w:val="hr-HR"/>
        </w:rPr>
        <w:t xml:space="preserve"> </w:t>
      </w:r>
      <w:r w:rsidR="004D0D0A" w:rsidRPr="00057B3B">
        <w:rPr>
          <w:rFonts w:ascii="Arial" w:eastAsiaTheme="minorHAnsi" w:hAnsi="Arial" w:cs="Arial"/>
          <w:sz w:val="22"/>
          <w:szCs w:val="22"/>
          <w:lang w:val="hr-HR"/>
        </w:rPr>
        <w:t>ostali</w:t>
      </w:r>
      <w:r w:rsidR="00336D46">
        <w:rPr>
          <w:rFonts w:ascii="Arial" w:eastAsiaTheme="minorHAnsi" w:hAnsi="Arial" w:cs="Arial"/>
          <w:sz w:val="22"/>
          <w:szCs w:val="22"/>
          <w:lang w:val="hr-HR"/>
        </w:rPr>
        <w:t>m</w:t>
      </w:r>
      <w:r w:rsidR="004D0D0A" w:rsidRPr="00057B3B">
        <w:rPr>
          <w:rFonts w:ascii="Arial" w:eastAsiaTheme="minorHAnsi" w:hAnsi="Arial" w:cs="Arial"/>
          <w:sz w:val="22"/>
          <w:szCs w:val="22"/>
          <w:lang w:val="hr-HR"/>
        </w:rPr>
        <w:t xml:space="preserve"> postaja</w:t>
      </w:r>
      <w:r w:rsidR="00336D46">
        <w:rPr>
          <w:rFonts w:ascii="Arial" w:eastAsiaTheme="minorHAnsi" w:hAnsi="Arial" w:cs="Arial"/>
          <w:sz w:val="22"/>
          <w:szCs w:val="22"/>
          <w:lang w:val="hr-HR"/>
        </w:rPr>
        <w:t>ma</w:t>
      </w:r>
      <w:r w:rsidR="004D0D0A" w:rsidRPr="00057B3B">
        <w:rPr>
          <w:rFonts w:ascii="Arial" w:eastAsiaTheme="minorHAnsi" w:hAnsi="Arial" w:cs="Arial"/>
          <w:sz w:val="22"/>
          <w:szCs w:val="22"/>
          <w:lang w:val="hr-HR"/>
        </w:rPr>
        <w:t xml:space="preserve"> </w:t>
      </w:r>
      <w:r w:rsidR="009D0D47" w:rsidRPr="00057B3B">
        <w:rPr>
          <w:rFonts w:ascii="Arial" w:eastAsiaTheme="minorHAnsi" w:hAnsi="Arial" w:cs="Arial"/>
          <w:sz w:val="22"/>
          <w:szCs w:val="22"/>
          <w:lang w:val="hr-HR"/>
        </w:rPr>
        <w:t>(Slika 6)</w:t>
      </w:r>
      <w:r w:rsidR="005F210A" w:rsidRPr="00057B3B">
        <w:rPr>
          <w:rFonts w:ascii="Arial" w:hAnsi="Arial" w:cs="Arial"/>
          <w:sz w:val="22"/>
          <w:szCs w:val="22"/>
          <w:lang w:val="hr-HR"/>
        </w:rPr>
        <w:t>.</w:t>
      </w:r>
      <w:r w:rsidR="004D0D0A" w:rsidRPr="00057B3B">
        <w:rPr>
          <w:rFonts w:ascii="Arial" w:hAnsi="Arial" w:cs="Arial"/>
          <w:sz w:val="22"/>
          <w:szCs w:val="22"/>
          <w:lang w:val="hr-HR"/>
        </w:rPr>
        <w:t xml:space="preserve"> Iz ovog je vidljivo da hormoni i ksenoestrogeni zajedno s lijekovima, halucinogenima i stimulansima, </w:t>
      </w:r>
      <w:r w:rsidR="00B62327" w:rsidRPr="00057B3B">
        <w:rPr>
          <w:rFonts w:ascii="Arial" w:hAnsi="Arial" w:cs="Arial"/>
          <w:sz w:val="22"/>
          <w:szCs w:val="22"/>
          <w:lang w:val="hr-HR"/>
        </w:rPr>
        <w:t>izrazito negativno utječu na važne</w:t>
      </w:r>
      <w:r w:rsidR="004D0D0A" w:rsidRPr="00057B3B">
        <w:rPr>
          <w:rFonts w:ascii="Arial" w:hAnsi="Arial" w:cs="Arial"/>
          <w:sz w:val="22"/>
          <w:szCs w:val="22"/>
          <w:lang w:val="hr-HR"/>
        </w:rPr>
        <w:t xml:space="preserve"> regulatorne </w:t>
      </w:r>
      <w:r w:rsidR="00B62327" w:rsidRPr="00057B3B">
        <w:rPr>
          <w:rFonts w:ascii="Arial" w:hAnsi="Arial" w:cs="Arial"/>
          <w:sz w:val="22"/>
          <w:szCs w:val="22"/>
          <w:lang w:val="hr-HR"/>
        </w:rPr>
        <w:t>metaboličke</w:t>
      </w:r>
      <w:r w:rsidR="004D0D0A" w:rsidRPr="00057B3B">
        <w:rPr>
          <w:rFonts w:ascii="Arial" w:hAnsi="Arial" w:cs="Arial"/>
          <w:sz w:val="22"/>
          <w:szCs w:val="22"/>
          <w:lang w:val="hr-HR"/>
        </w:rPr>
        <w:t xml:space="preserve"> procesa</w:t>
      </w:r>
      <w:r w:rsidR="00B62327" w:rsidRPr="00057B3B">
        <w:rPr>
          <w:rFonts w:ascii="Arial" w:hAnsi="Arial" w:cs="Arial"/>
          <w:sz w:val="22"/>
          <w:szCs w:val="22"/>
          <w:lang w:val="hr-HR"/>
        </w:rPr>
        <w:t xml:space="preserve"> u embrijima te izazivaju povećanu smrtnost i abnormalnosti.</w:t>
      </w:r>
      <w:r w:rsidR="00D972B6" w:rsidRPr="00057B3B">
        <w:rPr>
          <w:rFonts w:ascii="Arial" w:hAnsi="Arial" w:cs="Arial"/>
          <w:sz w:val="22"/>
          <w:szCs w:val="22"/>
          <w:lang w:val="hr-HR"/>
        </w:rPr>
        <w:t xml:space="preserve"> Zabilježeni subletalni učinci poput perikardijalnog edema i neformiranja pigmentacije već su zabilježeni u nekoliko radova prilikom izlaganja embrija uzorcima sedimenata (Garcia-Käufer i sur., 2015, Schulze-Sylvester i sur., 2016).</w:t>
      </w:r>
      <w:r w:rsidR="006D0B18" w:rsidRPr="00057B3B">
        <w:rPr>
          <w:rFonts w:ascii="Arial" w:hAnsi="Arial" w:cs="Arial"/>
          <w:sz w:val="22"/>
          <w:szCs w:val="22"/>
          <w:lang w:val="hr-HR"/>
        </w:rPr>
        <w:t xml:space="preserve"> Galus i sur. (2013) te</w:t>
      </w:r>
      <w:r w:rsidR="00D972B6" w:rsidRPr="00057B3B">
        <w:rPr>
          <w:rFonts w:ascii="Arial" w:hAnsi="Arial" w:cs="Arial"/>
          <w:sz w:val="22"/>
          <w:szCs w:val="22"/>
          <w:lang w:val="hr-HR"/>
        </w:rPr>
        <w:t xml:space="preserve"> Chen i sur. (2014) zabilježili su perikardijalne edeme, poremećaje u cirkulaciji i abnormalnosti u pigmentaciji embrija </w:t>
      </w:r>
      <w:r w:rsidR="00D972B6" w:rsidRPr="00057B3B">
        <w:rPr>
          <w:rFonts w:ascii="Arial" w:hAnsi="Arial" w:cs="Arial"/>
          <w:i/>
          <w:sz w:val="22"/>
          <w:szCs w:val="22"/>
          <w:lang w:val="hr-HR"/>
        </w:rPr>
        <w:t>D. rerio</w:t>
      </w:r>
      <w:r w:rsidR="00D972B6" w:rsidRPr="00057B3B">
        <w:rPr>
          <w:rFonts w:ascii="Arial" w:hAnsi="Arial" w:cs="Arial"/>
          <w:sz w:val="22"/>
          <w:szCs w:val="22"/>
          <w:lang w:val="hr-HR"/>
        </w:rPr>
        <w:t xml:space="preserve"> testirajući ih na lijek</w:t>
      </w:r>
      <w:r w:rsidR="006D0B18" w:rsidRPr="00057B3B">
        <w:rPr>
          <w:rFonts w:ascii="Arial" w:hAnsi="Arial" w:cs="Arial"/>
          <w:sz w:val="22"/>
          <w:szCs w:val="22"/>
          <w:lang w:val="hr-HR"/>
        </w:rPr>
        <w:t>ove</w:t>
      </w:r>
      <w:r w:rsidR="00D972B6" w:rsidRPr="00057B3B">
        <w:rPr>
          <w:rFonts w:ascii="Arial" w:hAnsi="Arial" w:cs="Arial"/>
          <w:sz w:val="22"/>
          <w:szCs w:val="22"/>
          <w:lang w:val="hr-HR"/>
        </w:rPr>
        <w:t xml:space="preserve"> diklofenak</w:t>
      </w:r>
      <w:r w:rsidR="006D0B18" w:rsidRPr="00057B3B">
        <w:rPr>
          <w:rFonts w:ascii="Arial" w:hAnsi="Arial" w:cs="Arial"/>
          <w:sz w:val="22"/>
          <w:szCs w:val="22"/>
          <w:lang w:val="hr-HR"/>
        </w:rPr>
        <w:t>, acetaminofen, venlafaksain, karbamazepin i gemﬁbrozil</w:t>
      </w:r>
      <w:r w:rsidR="00D972B6" w:rsidRPr="00057B3B">
        <w:rPr>
          <w:rFonts w:ascii="Arial" w:hAnsi="Arial" w:cs="Arial"/>
          <w:sz w:val="22"/>
          <w:szCs w:val="22"/>
          <w:lang w:val="hr-HR"/>
        </w:rPr>
        <w:t xml:space="preserve"> koji </w:t>
      </w:r>
      <w:r w:rsidR="006D0B18" w:rsidRPr="00057B3B">
        <w:rPr>
          <w:rFonts w:ascii="Arial" w:hAnsi="Arial" w:cs="Arial"/>
          <w:sz w:val="22"/>
          <w:szCs w:val="22"/>
          <w:lang w:val="hr-HR"/>
        </w:rPr>
        <w:t>su</w:t>
      </w:r>
      <w:r w:rsidR="00D972B6" w:rsidRPr="00057B3B">
        <w:rPr>
          <w:rFonts w:ascii="Arial" w:hAnsi="Arial" w:cs="Arial"/>
          <w:sz w:val="22"/>
          <w:szCs w:val="22"/>
          <w:lang w:val="hr-HR"/>
        </w:rPr>
        <w:t xml:space="preserve"> zabilježen</w:t>
      </w:r>
      <w:r w:rsidR="006D0B18" w:rsidRPr="00057B3B">
        <w:rPr>
          <w:rFonts w:ascii="Arial" w:hAnsi="Arial" w:cs="Arial"/>
          <w:sz w:val="22"/>
          <w:szCs w:val="22"/>
          <w:lang w:val="hr-HR"/>
        </w:rPr>
        <w:t>i</w:t>
      </w:r>
      <w:r w:rsidR="00D972B6" w:rsidRPr="00057B3B">
        <w:rPr>
          <w:rFonts w:ascii="Arial" w:hAnsi="Arial" w:cs="Arial"/>
          <w:sz w:val="22"/>
          <w:szCs w:val="22"/>
          <w:lang w:val="hr-HR"/>
        </w:rPr>
        <w:t xml:space="preserve"> na svim postajama. </w:t>
      </w:r>
      <w:r w:rsidR="003A6E0E">
        <w:rPr>
          <w:rFonts w:ascii="Arial" w:hAnsi="Arial" w:cs="Arial"/>
          <w:sz w:val="22"/>
          <w:szCs w:val="22"/>
          <w:lang w:val="hr-HR"/>
        </w:rPr>
        <w:t>Također</w:t>
      </w:r>
      <w:r w:rsidR="00D972B6" w:rsidRPr="00057B3B">
        <w:rPr>
          <w:rFonts w:ascii="Arial" w:hAnsi="Arial" w:cs="Arial"/>
          <w:sz w:val="22"/>
          <w:szCs w:val="22"/>
          <w:lang w:val="hr-HR"/>
        </w:rPr>
        <w:t>, Teraoka i sur. (2002)</w:t>
      </w:r>
      <w:r w:rsidR="00DF12DE" w:rsidRPr="00057B3B">
        <w:rPr>
          <w:rFonts w:ascii="Arial" w:hAnsi="Arial" w:cs="Arial"/>
          <w:sz w:val="22"/>
          <w:szCs w:val="22"/>
          <w:lang w:val="hr-HR"/>
        </w:rPr>
        <w:t xml:space="preserve"> te Hill i sur. (2004) </w:t>
      </w:r>
      <w:r w:rsidR="003A6E0E">
        <w:rPr>
          <w:rFonts w:ascii="Arial" w:hAnsi="Arial" w:cs="Arial"/>
          <w:sz w:val="22"/>
          <w:szCs w:val="22"/>
          <w:lang w:val="hr-HR"/>
        </w:rPr>
        <w:t xml:space="preserve">su </w:t>
      </w:r>
      <w:r w:rsidR="00DF12DE" w:rsidRPr="00057B3B">
        <w:rPr>
          <w:rFonts w:ascii="Arial" w:hAnsi="Arial" w:cs="Arial"/>
          <w:sz w:val="22"/>
          <w:szCs w:val="22"/>
          <w:lang w:val="hr-HR"/>
        </w:rPr>
        <w:t>testirajući</w:t>
      </w:r>
      <w:r w:rsidR="00D972B6" w:rsidRPr="00057B3B">
        <w:rPr>
          <w:rFonts w:ascii="Arial" w:hAnsi="Arial" w:cs="Arial"/>
          <w:sz w:val="22"/>
          <w:szCs w:val="22"/>
          <w:lang w:val="hr-HR"/>
        </w:rPr>
        <w:t xml:space="preserve"> </w:t>
      </w:r>
      <w:r w:rsidR="00DF12DE" w:rsidRPr="00057B3B">
        <w:rPr>
          <w:rFonts w:ascii="Arial" w:hAnsi="Arial" w:cs="Arial"/>
          <w:sz w:val="22"/>
          <w:szCs w:val="22"/>
          <w:lang w:val="hr-HR"/>
        </w:rPr>
        <w:t xml:space="preserve">na embrijima </w:t>
      </w:r>
      <w:r w:rsidR="00DF12DE" w:rsidRPr="00057B3B">
        <w:rPr>
          <w:rFonts w:ascii="Arial" w:hAnsi="Arial" w:cs="Arial"/>
          <w:i/>
          <w:sz w:val="22"/>
          <w:szCs w:val="22"/>
          <w:lang w:val="hr-HR"/>
        </w:rPr>
        <w:t>D. rerio</w:t>
      </w:r>
      <w:r w:rsidR="00DF12DE" w:rsidRPr="00057B3B">
        <w:rPr>
          <w:rFonts w:ascii="Arial" w:hAnsi="Arial" w:cs="Arial"/>
          <w:sz w:val="22"/>
          <w:szCs w:val="22"/>
          <w:lang w:val="hr-HR"/>
        </w:rPr>
        <w:t xml:space="preserve"> 2,3,7,8-tetraklorodibenzo-p-dioksin (TCDD), koji nije bio uključen u ovu kemijsku analizu</w:t>
      </w:r>
      <w:r w:rsidR="003A6E0E">
        <w:rPr>
          <w:rFonts w:ascii="Arial" w:hAnsi="Arial" w:cs="Arial"/>
          <w:sz w:val="22"/>
          <w:szCs w:val="22"/>
          <w:lang w:val="hr-HR"/>
        </w:rPr>
        <w:t>,</w:t>
      </w:r>
      <w:r w:rsidR="00DF12DE" w:rsidRPr="00057B3B">
        <w:rPr>
          <w:rFonts w:ascii="Arial" w:hAnsi="Arial" w:cs="Arial"/>
          <w:sz w:val="22"/>
          <w:szCs w:val="22"/>
          <w:lang w:val="hr-HR"/>
        </w:rPr>
        <w:t xml:space="preserve"> uočili da TCDD ometa propusnost vode u embrijima i time može uz</w:t>
      </w:r>
      <w:r w:rsidR="003A6E0E">
        <w:rPr>
          <w:rFonts w:ascii="Arial" w:hAnsi="Arial" w:cs="Arial"/>
          <w:sz w:val="22"/>
          <w:szCs w:val="22"/>
          <w:lang w:val="hr-HR"/>
        </w:rPr>
        <w:t>r</w:t>
      </w:r>
      <w:r w:rsidR="00DF12DE" w:rsidRPr="00057B3B">
        <w:rPr>
          <w:rFonts w:ascii="Arial" w:hAnsi="Arial" w:cs="Arial"/>
          <w:sz w:val="22"/>
          <w:szCs w:val="22"/>
          <w:lang w:val="hr-HR"/>
        </w:rPr>
        <w:t>okovati stvaranje edema i druge negativne učinke</w:t>
      </w:r>
      <w:r w:rsidR="00D972B6" w:rsidRPr="00057B3B">
        <w:rPr>
          <w:rFonts w:ascii="Arial" w:hAnsi="Arial" w:cs="Arial"/>
          <w:sz w:val="22"/>
          <w:szCs w:val="22"/>
          <w:lang w:val="hr-HR"/>
        </w:rPr>
        <w:t>. Unatoč tome što embriji ostaju živi, većina subletalnih učinaka (ne-izvaljivanje iz koriona nakon 72 hpf, skolioza…) može znatno utjecati na život zebrice jer mogu postati podložnije vanjskim negativnim utjecajima poput predacije (Schulze-Sylvester i sur., 2016</w:t>
      </w:r>
      <w:r w:rsidR="00F264B2" w:rsidRPr="00057B3B">
        <w:rPr>
          <w:rFonts w:ascii="Arial" w:hAnsi="Arial" w:cs="Arial"/>
          <w:sz w:val="22"/>
          <w:szCs w:val="22"/>
          <w:lang w:val="hr-HR"/>
        </w:rPr>
        <w:t>).</w:t>
      </w:r>
    </w:p>
    <w:p w:rsidR="00CA7147" w:rsidRPr="00057B3B" w:rsidRDefault="00F264B2" w:rsidP="00057B3B">
      <w:pPr>
        <w:spacing w:before="32" w:line="360" w:lineRule="auto"/>
        <w:ind w:left="113" w:right="79" w:firstLine="709"/>
        <w:jc w:val="both"/>
        <w:rPr>
          <w:rFonts w:ascii="Arial" w:eastAsiaTheme="minorHAnsi" w:hAnsi="Arial" w:cs="Arial"/>
          <w:sz w:val="22"/>
          <w:szCs w:val="22"/>
          <w:lang w:val="hr-HR"/>
        </w:rPr>
      </w:pPr>
      <w:r w:rsidRPr="00057B3B">
        <w:rPr>
          <w:rFonts w:ascii="Arial" w:hAnsi="Arial" w:cs="Arial"/>
          <w:sz w:val="22"/>
          <w:szCs w:val="22"/>
          <w:lang w:val="hr-HR"/>
        </w:rPr>
        <w:t>Položaj postaja u prostoru u odnosu na druge geografske elemente ukazuje na razlog varijacija u onečišćenju među postajama. Naime, p</w:t>
      </w:r>
      <w:r w:rsidR="005F210A" w:rsidRPr="00057B3B">
        <w:rPr>
          <w:rFonts w:ascii="Arial" w:hAnsi="Arial" w:cs="Arial"/>
          <w:sz w:val="22"/>
          <w:szCs w:val="22"/>
          <w:lang w:val="hr-HR"/>
        </w:rPr>
        <w:t>ostaje Jesenice i Rugvica, koje se n</w:t>
      </w:r>
      <w:r w:rsidRPr="00057B3B">
        <w:rPr>
          <w:rFonts w:ascii="Arial" w:hAnsi="Arial" w:cs="Arial"/>
          <w:sz w:val="22"/>
          <w:szCs w:val="22"/>
          <w:lang w:val="hr-HR"/>
        </w:rPr>
        <w:t>alaze uzvodnije nego li postaje</w:t>
      </w:r>
      <w:r w:rsidR="005F210A" w:rsidRPr="00057B3B">
        <w:rPr>
          <w:rFonts w:ascii="Arial" w:hAnsi="Arial" w:cs="Arial"/>
          <w:sz w:val="22"/>
          <w:szCs w:val="22"/>
          <w:lang w:val="hr-HR"/>
        </w:rPr>
        <w:t xml:space="preserve"> Lukavec i Galdovo, izazvale</w:t>
      </w:r>
      <w:r w:rsidR="000A1642" w:rsidRPr="00057B3B">
        <w:rPr>
          <w:rFonts w:ascii="Arial" w:hAnsi="Arial" w:cs="Arial"/>
          <w:sz w:val="22"/>
          <w:szCs w:val="22"/>
          <w:lang w:val="hr-HR"/>
        </w:rPr>
        <w:t xml:space="preserve"> su</w:t>
      </w:r>
      <w:r w:rsidR="005F210A" w:rsidRPr="00057B3B">
        <w:rPr>
          <w:rFonts w:ascii="Arial" w:hAnsi="Arial" w:cs="Arial"/>
          <w:sz w:val="22"/>
          <w:szCs w:val="22"/>
          <w:lang w:val="hr-HR"/>
        </w:rPr>
        <w:t xml:space="preserve"> veću smrtnost</w:t>
      </w:r>
      <w:r w:rsidR="000A1642" w:rsidRPr="00057B3B">
        <w:rPr>
          <w:rFonts w:ascii="Arial" w:hAnsi="Arial" w:cs="Arial"/>
          <w:sz w:val="22"/>
          <w:szCs w:val="22"/>
          <w:lang w:val="hr-HR"/>
        </w:rPr>
        <w:t xml:space="preserve"> i veći postotak abnormalnosti 24 i 48 hpf od postaja nizvodno</w:t>
      </w:r>
      <w:r w:rsidR="005F210A" w:rsidRPr="00057B3B">
        <w:rPr>
          <w:rFonts w:ascii="Arial" w:hAnsi="Arial" w:cs="Arial"/>
          <w:sz w:val="22"/>
          <w:szCs w:val="22"/>
          <w:lang w:val="hr-HR"/>
        </w:rPr>
        <w:t>.</w:t>
      </w:r>
      <w:r w:rsidR="000A1642" w:rsidRPr="00057B3B">
        <w:rPr>
          <w:rFonts w:ascii="Arial" w:hAnsi="Arial" w:cs="Arial"/>
          <w:sz w:val="22"/>
          <w:szCs w:val="22"/>
          <w:lang w:val="hr-HR"/>
        </w:rPr>
        <w:t xml:space="preserve"> Uzrok tom</w:t>
      </w:r>
      <w:r w:rsidRPr="00057B3B">
        <w:rPr>
          <w:rFonts w:ascii="Arial" w:hAnsi="Arial" w:cs="Arial"/>
          <w:sz w:val="22"/>
          <w:szCs w:val="22"/>
          <w:lang w:val="hr-HR"/>
        </w:rPr>
        <w:t>u</w:t>
      </w:r>
      <w:r w:rsidR="000A1642" w:rsidRPr="00057B3B">
        <w:rPr>
          <w:rFonts w:ascii="Arial" w:hAnsi="Arial" w:cs="Arial"/>
          <w:sz w:val="22"/>
          <w:szCs w:val="22"/>
          <w:lang w:val="hr-HR"/>
        </w:rPr>
        <w:t xml:space="preserve"> je što su Jesenice preopterećene organskim onečišćivalima i teškim metalima iz Republike Slovenije (</w:t>
      </w:r>
      <w:r w:rsidR="00920CC8" w:rsidRPr="00057B3B">
        <w:rPr>
          <w:rFonts w:ascii="Arial" w:eastAsiaTheme="minorHAnsi" w:hAnsi="Arial" w:cs="Arial"/>
          <w:sz w:val="22"/>
          <w:szCs w:val="22"/>
        </w:rPr>
        <w:t>Frančišković-Bilinski, 2008; Heath i sur., 2010; Milačič i sur., 2010; Ščančar i sur., 2015</w:t>
      </w:r>
      <w:r w:rsidR="000A1642" w:rsidRPr="00057B3B">
        <w:rPr>
          <w:rFonts w:ascii="Arial" w:hAnsi="Arial" w:cs="Arial"/>
          <w:sz w:val="22"/>
          <w:szCs w:val="22"/>
          <w:lang w:val="hr-HR"/>
        </w:rPr>
        <w:t>), dok Rugvica, koja se nalazi neposredno ispod Zagreb</w:t>
      </w:r>
      <w:r w:rsidR="002C79A4">
        <w:rPr>
          <w:rFonts w:ascii="Arial" w:hAnsi="Arial" w:cs="Arial"/>
          <w:sz w:val="22"/>
          <w:szCs w:val="22"/>
          <w:lang w:val="hr-HR"/>
        </w:rPr>
        <w:t xml:space="preserve">a i </w:t>
      </w:r>
      <w:r w:rsidR="002C79A4" w:rsidRPr="002C79A4">
        <w:rPr>
          <w:rFonts w:ascii="Arial" w:hAnsi="Arial" w:cs="Arial"/>
          <w:sz w:val="22"/>
          <w:szCs w:val="22"/>
          <w:lang w:val="hr-HR"/>
        </w:rPr>
        <w:t>Centralnog uređaja za pročišćavanje otpadnih voda Zagreba</w:t>
      </w:r>
      <w:r w:rsidR="000A1642" w:rsidRPr="00057B3B">
        <w:rPr>
          <w:rFonts w:ascii="Arial" w:hAnsi="Arial" w:cs="Arial"/>
          <w:sz w:val="22"/>
          <w:szCs w:val="22"/>
          <w:lang w:val="hr-HR"/>
        </w:rPr>
        <w:t xml:space="preserve">, prima sve otpadne vode Grada Zagreba. Na drugu stranu, Galdovo se </w:t>
      </w:r>
      <w:r w:rsidR="002301AB" w:rsidRPr="00057B3B">
        <w:rPr>
          <w:rFonts w:ascii="Arial" w:hAnsi="Arial" w:cs="Arial"/>
          <w:sz w:val="22"/>
          <w:szCs w:val="22"/>
          <w:lang w:val="hr-HR"/>
        </w:rPr>
        <w:t xml:space="preserve">nalazi kod </w:t>
      </w:r>
      <w:r w:rsidR="000A1642" w:rsidRPr="00057B3B">
        <w:rPr>
          <w:rFonts w:ascii="Arial" w:hAnsi="Arial" w:cs="Arial"/>
          <w:sz w:val="22"/>
          <w:szCs w:val="22"/>
          <w:lang w:val="hr-HR"/>
        </w:rPr>
        <w:t>Siska</w:t>
      </w:r>
      <w:r w:rsidR="002301AB" w:rsidRPr="00057B3B">
        <w:rPr>
          <w:rFonts w:ascii="Arial" w:hAnsi="Arial" w:cs="Arial"/>
          <w:sz w:val="22"/>
          <w:szCs w:val="22"/>
          <w:lang w:val="hr-HR"/>
        </w:rPr>
        <w:t xml:space="preserve">, ali je smješteno poviše rafinerije i uzvodno od glavnih </w:t>
      </w:r>
      <w:r w:rsidR="002301AB" w:rsidRPr="00057B3B">
        <w:rPr>
          <w:rFonts w:ascii="Arial" w:hAnsi="Arial" w:cs="Arial"/>
          <w:sz w:val="22"/>
          <w:szCs w:val="22"/>
          <w:lang w:val="hr-HR"/>
        </w:rPr>
        <w:lastRenderedPageBreak/>
        <w:t>otpadnih voda grada. Konačno, Lukavec koji iako se nalazi nizvodno od Siska, manj</w:t>
      </w:r>
      <w:r w:rsidR="002C79A4">
        <w:rPr>
          <w:rFonts w:ascii="Arial" w:hAnsi="Arial" w:cs="Arial"/>
          <w:sz w:val="22"/>
          <w:szCs w:val="22"/>
          <w:lang w:val="hr-HR"/>
        </w:rPr>
        <w:t>e</w:t>
      </w:r>
      <w:r w:rsidR="002301AB" w:rsidRPr="00057B3B">
        <w:rPr>
          <w:rFonts w:ascii="Arial" w:hAnsi="Arial" w:cs="Arial"/>
          <w:sz w:val="22"/>
          <w:szCs w:val="22"/>
          <w:lang w:val="hr-HR"/>
        </w:rPr>
        <w:t xml:space="preserve"> je onečišćen</w:t>
      </w:r>
      <w:r w:rsidR="00073D12">
        <w:rPr>
          <w:rFonts w:ascii="Arial" w:hAnsi="Arial" w:cs="Arial"/>
          <w:sz w:val="22"/>
          <w:szCs w:val="22"/>
          <w:lang w:val="hr-HR"/>
        </w:rPr>
        <w:t xml:space="preserve"> </w:t>
      </w:r>
      <w:r w:rsidR="002C79A4">
        <w:rPr>
          <w:rFonts w:ascii="Arial" w:hAnsi="Arial" w:cs="Arial"/>
          <w:sz w:val="22"/>
          <w:szCs w:val="22"/>
          <w:lang w:val="hr-HR"/>
        </w:rPr>
        <w:t xml:space="preserve">nego Rugvica i </w:t>
      </w:r>
      <w:r w:rsidR="00C73B25">
        <w:rPr>
          <w:rFonts w:ascii="Arial" w:hAnsi="Arial" w:cs="Arial"/>
          <w:sz w:val="22"/>
          <w:szCs w:val="22"/>
          <w:lang w:val="hr-HR"/>
        </w:rPr>
        <w:t>J</w:t>
      </w:r>
      <w:r w:rsidR="002C79A4">
        <w:rPr>
          <w:rFonts w:ascii="Arial" w:hAnsi="Arial" w:cs="Arial"/>
          <w:sz w:val="22"/>
          <w:szCs w:val="22"/>
          <w:lang w:val="hr-HR"/>
        </w:rPr>
        <w:t>esenice</w:t>
      </w:r>
      <w:r w:rsidR="002301AB" w:rsidRPr="00057B3B">
        <w:rPr>
          <w:rFonts w:ascii="Arial" w:hAnsi="Arial" w:cs="Arial"/>
          <w:sz w:val="22"/>
          <w:szCs w:val="22"/>
          <w:lang w:val="hr-HR"/>
        </w:rPr>
        <w:t xml:space="preserve"> zbog manjeg broja stanovnika i industrije u Sisku naspram Zagreba. Naime, Lukavec se nalazi dovoljno daleko da </w:t>
      </w:r>
      <w:r w:rsidR="002C79A4">
        <w:rPr>
          <w:rFonts w:ascii="Arial" w:hAnsi="Arial" w:cs="Arial"/>
          <w:sz w:val="22"/>
          <w:szCs w:val="22"/>
          <w:lang w:val="hr-HR"/>
        </w:rPr>
        <w:t>s</w:t>
      </w:r>
      <w:r w:rsidR="002301AB" w:rsidRPr="00057B3B">
        <w:rPr>
          <w:rFonts w:ascii="Arial" w:hAnsi="Arial" w:cs="Arial"/>
          <w:sz w:val="22"/>
          <w:szCs w:val="22"/>
          <w:lang w:val="hr-HR"/>
        </w:rPr>
        <w:t xml:space="preserve">e rijeka Sava djelomično </w:t>
      </w:r>
      <w:r w:rsidRPr="00057B3B">
        <w:rPr>
          <w:rFonts w:ascii="Arial" w:hAnsi="Arial" w:cs="Arial"/>
          <w:sz w:val="22"/>
          <w:szCs w:val="22"/>
          <w:lang w:val="hr-HR"/>
        </w:rPr>
        <w:t>samoproči</w:t>
      </w:r>
      <w:r w:rsidR="002C79A4">
        <w:rPr>
          <w:rFonts w:ascii="Arial" w:hAnsi="Arial" w:cs="Arial"/>
          <w:sz w:val="22"/>
          <w:szCs w:val="22"/>
          <w:lang w:val="hr-HR"/>
        </w:rPr>
        <w:t>s</w:t>
      </w:r>
      <w:r w:rsidRPr="00057B3B">
        <w:rPr>
          <w:rFonts w:ascii="Arial" w:hAnsi="Arial" w:cs="Arial"/>
          <w:sz w:val="22"/>
          <w:szCs w:val="22"/>
          <w:lang w:val="hr-HR"/>
        </w:rPr>
        <w:t>ti</w:t>
      </w:r>
      <w:r w:rsidR="005F210A" w:rsidRPr="00057B3B">
        <w:rPr>
          <w:rFonts w:ascii="Arial" w:hAnsi="Arial" w:cs="Arial"/>
          <w:sz w:val="22"/>
          <w:szCs w:val="22"/>
          <w:lang w:val="hr-HR"/>
        </w:rPr>
        <w:t xml:space="preserve">. </w:t>
      </w:r>
      <w:r w:rsidR="00CA7147" w:rsidRPr="00057B3B">
        <w:rPr>
          <w:rFonts w:ascii="Arial" w:eastAsiaTheme="minorHAnsi" w:hAnsi="Arial" w:cs="Arial"/>
          <w:sz w:val="22"/>
          <w:szCs w:val="22"/>
          <w:lang w:val="hr-HR"/>
        </w:rPr>
        <w:t>Udaljavanjem od tih dviju postaja nizvodno dolazi do razrjeđenja, stoga je i postotak zabilježenih negativnih učinaka na embrije zebrice manji</w:t>
      </w:r>
      <w:r w:rsidR="00403237" w:rsidRPr="00057B3B">
        <w:rPr>
          <w:rFonts w:ascii="Arial" w:eastAsiaTheme="minorHAnsi" w:hAnsi="Arial" w:cs="Arial"/>
          <w:sz w:val="22"/>
          <w:szCs w:val="22"/>
          <w:lang w:val="hr-HR"/>
        </w:rPr>
        <w:t>.</w:t>
      </w:r>
      <w:r w:rsidR="005F210A" w:rsidRPr="00057B3B">
        <w:rPr>
          <w:sz w:val="22"/>
          <w:szCs w:val="22"/>
        </w:rPr>
        <w:t xml:space="preserve"> </w:t>
      </w:r>
    </w:p>
    <w:p w:rsidR="000F30B8" w:rsidRDefault="0032466E" w:rsidP="00057B3B">
      <w:pPr>
        <w:spacing w:before="32" w:line="360" w:lineRule="auto"/>
        <w:ind w:left="113" w:right="79" w:firstLine="709"/>
        <w:jc w:val="both"/>
        <w:rPr>
          <w:rFonts w:ascii="Arial" w:eastAsiaTheme="minorHAnsi" w:hAnsi="Arial" w:cs="Arial"/>
          <w:sz w:val="22"/>
          <w:szCs w:val="22"/>
          <w:lang w:val="hr-HR"/>
        </w:rPr>
      </w:pPr>
      <w:r w:rsidRPr="00057B3B">
        <w:rPr>
          <w:rFonts w:ascii="Arial" w:eastAsiaTheme="minorHAnsi" w:hAnsi="Arial" w:cs="Arial"/>
          <w:sz w:val="22"/>
          <w:szCs w:val="22"/>
          <w:lang w:val="hr-HR"/>
        </w:rPr>
        <w:t xml:space="preserve">Akumulacija toksičnih spojeva </w:t>
      </w:r>
      <w:r w:rsidR="005F210A" w:rsidRPr="00057B3B">
        <w:rPr>
          <w:rFonts w:ascii="Arial" w:eastAsiaTheme="minorHAnsi" w:hAnsi="Arial" w:cs="Arial"/>
          <w:sz w:val="22"/>
          <w:szCs w:val="22"/>
          <w:lang w:val="hr-HR"/>
        </w:rPr>
        <w:t>u</w:t>
      </w:r>
      <w:r w:rsidRPr="00057B3B">
        <w:rPr>
          <w:rFonts w:ascii="Arial" w:eastAsiaTheme="minorHAnsi" w:hAnsi="Arial" w:cs="Arial"/>
          <w:sz w:val="22"/>
          <w:szCs w:val="22"/>
          <w:lang w:val="hr-HR"/>
        </w:rPr>
        <w:t xml:space="preserve"> organizm</w:t>
      </w:r>
      <w:r w:rsidR="005F210A" w:rsidRPr="00057B3B">
        <w:rPr>
          <w:rFonts w:ascii="Arial" w:eastAsiaTheme="minorHAnsi" w:hAnsi="Arial" w:cs="Arial"/>
          <w:sz w:val="22"/>
          <w:szCs w:val="22"/>
          <w:lang w:val="hr-HR"/>
        </w:rPr>
        <w:t>u</w:t>
      </w:r>
      <w:r w:rsidRPr="00057B3B">
        <w:rPr>
          <w:rFonts w:ascii="Arial" w:eastAsiaTheme="minorHAnsi" w:hAnsi="Arial" w:cs="Arial"/>
          <w:sz w:val="22"/>
          <w:szCs w:val="22"/>
          <w:lang w:val="hr-HR"/>
        </w:rPr>
        <w:t xml:space="preserve"> vrlo često može narušiti homeostazu organizma, a samim time dovesti i do histopatoloških promjena. Unatoč tome što su histopatološke promjene unutar tkiva</w:t>
      </w:r>
      <w:r w:rsidR="00E64E20">
        <w:rPr>
          <w:rFonts w:ascii="Arial" w:eastAsiaTheme="minorHAnsi" w:hAnsi="Arial" w:cs="Arial"/>
          <w:sz w:val="22"/>
          <w:szCs w:val="22"/>
          <w:lang w:val="hr-HR"/>
        </w:rPr>
        <w:t xml:space="preserve"> i</w:t>
      </w:r>
      <w:r w:rsidRPr="00057B3B">
        <w:rPr>
          <w:rFonts w:ascii="Arial" w:eastAsiaTheme="minorHAnsi" w:hAnsi="Arial" w:cs="Arial"/>
          <w:sz w:val="22"/>
          <w:szCs w:val="22"/>
          <w:lang w:val="hr-HR"/>
        </w:rPr>
        <w:t xml:space="preserve"> organa jasno vidljive ubrzo nakon izlaganja nepovoljnom okolišu, do sada je </w:t>
      </w:r>
      <w:r w:rsidR="00E64E20">
        <w:rPr>
          <w:rFonts w:ascii="Arial" w:eastAsiaTheme="minorHAnsi" w:hAnsi="Arial" w:cs="Arial"/>
          <w:sz w:val="22"/>
          <w:szCs w:val="22"/>
          <w:lang w:val="hr-HR"/>
        </w:rPr>
        <w:t xml:space="preserve">objavljeno </w:t>
      </w:r>
      <w:r w:rsidRPr="00057B3B">
        <w:rPr>
          <w:rFonts w:ascii="Arial" w:eastAsiaTheme="minorHAnsi" w:hAnsi="Arial" w:cs="Arial"/>
          <w:sz w:val="22"/>
          <w:szCs w:val="22"/>
          <w:lang w:val="hr-HR"/>
        </w:rPr>
        <w:t>vrlo malo radova koji su histopatološke analize upotrijebili kao biomarker izloženosti toksičnim tvarima</w:t>
      </w:r>
      <w:r w:rsidR="00E64E20">
        <w:rPr>
          <w:rFonts w:ascii="Arial" w:eastAsiaTheme="minorHAnsi" w:hAnsi="Arial" w:cs="Arial"/>
          <w:sz w:val="22"/>
          <w:szCs w:val="22"/>
          <w:lang w:val="hr-HR"/>
        </w:rPr>
        <w:t xml:space="preserve"> </w:t>
      </w:r>
      <w:r w:rsidR="00E64E20" w:rsidRPr="00057B3B">
        <w:rPr>
          <w:rFonts w:ascii="Arial" w:eastAsiaTheme="minorHAnsi" w:hAnsi="Arial" w:cs="Arial"/>
          <w:sz w:val="22"/>
          <w:szCs w:val="22"/>
          <w:lang w:val="hr-HR"/>
        </w:rPr>
        <w:t>(van Woudenberg i sur., 2013, Babić i sur., 2017)</w:t>
      </w:r>
      <w:r w:rsidR="00C73B25">
        <w:rPr>
          <w:rFonts w:ascii="Arial" w:eastAsiaTheme="minorHAnsi" w:hAnsi="Arial" w:cs="Arial"/>
          <w:sz w:val="22"/>
          <w:szCs w:val="22"/>
          <w:lang w:val="hr-HR"/>
        </w:rPr>
        <w:t xml:space="preserve">. </w:t>
      </w:r>
      <w:r w:rsidR="000F30B8" w:rsidRPr="00057B3B">
        <w:rPr>
          <w:rFonts w:ascii="Arial" w:eastAsiaTheme="minorHAnsi" w:hAnsi="Arial" w:cs="Arial"/>
          <w:sz w:val="22"/>
          <w:szCs w:val="22"/>
          <w:lang w:val="hr-HR"/>
        </w:rPr>
        <w:t>Uslijed povišenih koncentracija</w:t>
      </w:r>
      <w:r w:rsidRPr="00057B3B">
        <w:rPr>
          <w:rFonts w:ascii="Arial" w:eastAsiaTheme="minorHAnsi" w:hAnsi="Arial" w:cs="Arial"/>
          <w:sz w:val="22"/>
          <w:szCs w:val="22"/>
          <w:lang w:val="hr-HR"/>
        </w:rPr>
        <w:t xml:space="preserve"> brojnih toksikanata na postajama Jesenice i Rugvica</w:t>
      </w:r>
      <w:r w:rsidR="000F30B8" w:rsidRPr="00057B3B">
        <w:rPr>
          <w:rFonts w:ascii="Arial" w:eastAsiaTheme="minorHAnsi" w:hAnsi="Arial" w:cs="Arial"/>
          <w:sz w:val="22"/>
          <w:szCs w:val="22"/>
          <w:lang w:val="hr-HR"/>
        </w:rPr>
        <w:t xml:space="preserve">, oštećenja tkiva </w:t>
      </w:r>
      <w:r w:rsidRPr="00057B3B">
        <w:rPr>
          <w:rFonts w:ascii="Arial" w:eastAsiaTheme="minorHAnsi" w:hAnsi="Arial" w:cs="Arial"/>
          <w:sz w:val="22"/>
          <w:szCs w:val="22"/>
          <w:lang w:val="hr-HR"/>
        </w:rPr>
        <w:t xml:space="preserve">u embrija </w:t>
      </w:r>
      <w:r w:rsidR="000F30B8" w:rsidRPr="00057B3B">
        <w:rPr>
          <w:rFonts w:ascii="Arial" w:eastAsiaTheme="minorHAnsi" w:hAnsi="Arial" w:cs="Arial"/>
          <w:sz w:val="22"/>
          <w:szCs w:val="22"/>
          <w:lang w:val="hr-HR"/>
        </w:rPr>
        <w:t xml:space="preserve">su nastupila vrlo brzo pa smo </w:t>
      </w:r>
      <w:r w:rsidRPr="00057B3B">
        <w:rPr>
          <w:rFonts w:ascii="Arial" w:eastAsiaTheme="minorHAnsi" w:hAnsi="Arial" w:cs="Arial"/>
          <w:sz w:val="22"/>
          <w:szCs w:val="22"/>
          <w:lang w:val="hr-HR"/>
        </w:rPr>
        <w:t>zabilježili</w:t>
      </w:r>
      <w:r w:rsidR="004E6DEB" w:rsidRPr="00057B3B">
        <w:rPr>
          <w:rFonts w:ascii="Arial" w:eastAsiaTheme="minorHAnsi" w:hAnsi="Arial" w:cs="Arial"/>
          <w:sz w:val="22"/>
          <w:szCs w:val="22"/>
          <w:lang w:val="hr-HR"/>
        </w:rPr>
        <w:t xml:space="preserve"> </w:t>
      </w:r>
      <w:r w:rsidR="000F30B8" w:rsidRPr="00057B3B">
        <w:rPr>
          <w:rFonts w:ascii="Arial" w:eastAsiaTheme="minorHAnsi" w:hAnsi="Arial" w:cs="Arial"/>
          <w:sz w:val="22"/>
          <w:szCs w:val="22"/>
          <w:lang w:val="hr-HR"/>
        </w:rPr>
        <w:t xml:space="preserve">veću pojavu regresivnih pojava </w:t>
      </w:r>
      <w:r w:rsidR="00E64E20">
        <w:rPr>
          <w:rFonts w:ascii="Arial" w:eastAsiaTheme="minorHAnsi" w:hAnsi="Arial" w:cs="Arial"/>
          <w:sz w:val="22"/>
          <w:szCs w:val="22"/>
          <w:lang w:val="hr-HR"/>
        </w:rPr>
        <w:t xml:space="preserve">odnosno abnormalnosti </w:t>
      </w:r>
      <w:r w:rsidR="000F30B8" w:rsidRPr="00057B3B">
        <w:rPr>
          <w:rFonts w:ascii="Arial" w:eastAsiaTheme="minorHAnsi" w:hAnsi="Arial" w:cs="Arial"/>
          <w:sz w:val="22"/>
          <w:szCs w:val="22"/>
          <w:lang w:val="hr-HR"/>
        </w:rPr>
        <w:t>poput nekroze i atrofije unutar različitih tkiva. Shodno tome, na postajama Lukavec i Galdovo</w:t>
      </w:r>
      <w:r w:rsidRPr="00057B3B">
        <w:rPr>
          <w:rFonts w:ascii="Arial" w:eastAsiaTheme="minorHAnsi" w:hAnsi="Arial" w:cs="Arial"/>
          <w:sz w:val="22"/>
          <w:szCs w:val="22"/>
          <w:lang w:val="hr-HR"/>
        </w:rPr>
        <w:t xml:space="preserve">, </w:t>
      </w:r>
      <w:r w:rsidR="00E64E20">
        <w:rPr>
          <w:rFonts w:ascii="Arial" w:eastAsiaTheme="minorHAnsi" w:hAnsi="Arial" w:cs="Arial"/>
          <w:sz w:val="22"/>
          <w:szCs w:val="22"/>
          <w:lang w:val="hr-HR"/>
        </w:rPr>
        <w:t xml:space="preserve">na </w:t>
      </w:r>
      <w:r w:rsidRPr="00057B3B">
        <w:rPr>
          <w:rFonts w:ascii="Arial" w:eastAsiaTheme="minorHAnsi" w:hAnsi="Arial" w:cs="Arial"/>
          <w:sz w:val="22"/>
          <w:szCs w:val="22"/>
          <w:lang w:val="hr-HR"/>
        </w:rPr>
        <w:t>koj</w:t>
      </w:r>
      <w:r w:rsidR="00E64E20">
        <w:rPr>
          <w:rFonts w:ascii="Arial" w:eastAsiaTheme="minorHAnsi" w:hAnsi="Arial" w:cs="Arial"/>
          <w:sz w:val="22"/>
          <w:szCs w:val="22"/>
          <w:lang w:val="hr-HR"/>
        </w:rPr>
        <w:t>ima</w:t>
      </w:r>
      <w:r w:rsidRPr="00057B3B">
        <w:rPr>
          <w:rFonts w:ascii="Arial" w:eastAsiaTheme="minorHAnsi" w:hAnsi="Arial" w:cs="Arial"/>
          <w:sz w:val="22"/>
          <w:szCs w:val="22"/>
          <w:lang w:val="hr-HR"/>
        </w:rPr>
        <w:t xml:space="preserve"> s</w:t>
      </w:r>
      <w:r w:rsidR="00E64E20">
        <w:rPr>
          <w:rFonts w:ascii="Arial" w:eastAsiaTheme="minorHAnsi" w:hAnsi="Arial" w:cs="Arial"/>
          <w:sz w:val="22"/>
          <w:szCs w:val="22"/>
          <w:lang w:val="hr-HR"/>
        </w:rPr>
        <w:t xml:space="preserve">mo zabilježili manji broj </w:t>
      </w:r>
      <w:r w:rsidR="000F30B8" w:rsidRPr="00057B3B">
        <w:rPr>
          <w:rFonts w:ascii="Arial" w:eastAsiaTheme="minorHAnsi" w:hAnsi="Arial" w:cs="Arial"/>
          <w:sz w:val="22"/>
          <w:szCs w:val="22"/>
          <w:lang w:val="hr-HR"/>
        </w:rPr>
        <w:t xml:space="preserve"> toksikanata, uzrokovale </w:t>
      </w:r>
      <w:r w:rsidRPr="00057B3B">
        <w:rPr>
          <w:rFonts w:ascii="Arial" w:eastAsiaTheme="minorHAnsi" w:hAnsi="Arial" w:cs="Arial"/>
          <w:sz w:val="22"/>
          <w:szCs w:val="22"/>
          <w:lang w:val="hr-HR"/>
        </w:rPr>
        <w:t xml:space="preserve">su </w:t>
      </w:r>
      <w:r w:rsidR="000F30B8" w:rsidRPr="00057B3B">
        <w:rPr>
          <w:rFonts w:ascii="Arial" w:eastAsiaTheme="minorHAnsi" w:hAnsi="Arial" w:cs="Arial"/>
          <w:sz w:val="22"/>
          <w:szCs w:val="22"/>
          <w:lang w:val="hr-HR"/>
        </w:rPr>
        <w:t>umjerenija oštećenja</w:t>
      </w:r>
      <w:r w:rsidR="000D5027" w:rsidRPr="00057B3B">
        <w:rPr>
          <w:rFonts w:ascii="Arial" w:eastAsiaTheme="minorHAnsi" w:hAnsi="Arial" w:cs="Arial"/>
          <w:sz w:val="22"/>
          <w:szCs w:val="22"/>
          <w:lang w:val="hr-HR"/>
        </w:rPr>
        <w:t xml:space="preserve"> koja su se manifestirala</w:t>
      </w:r>
      <w:r w:rsidR="000F30B8" w:rsidRPr="00057B3B">
        <w:rPr>
          <w:rFonts w:ascii="Arial" w:eastAsiaTheme="minorHAnsi" w:hAnsi="Arial" w:cs="Arial"/>
          <w:sz w:val="22"/>
          <w:szCs w:val="22"/>
          <w:lang w:val="hr-HR"/>
        </w:rPr>
        <w:t xml:space="preserve"> uglavnom u obliku krvožilnih poremećaja. </w:t>
      </w:r>
      <w:r w:rsidR="000D5027" w:rsidRPr="00057B3B">
        <w:rPr>
          <w:rFonts w:ascii="Arial" w:eastAsiaTheme="minorHAnsi" w:hAnsi="Arial" w:cs="Arial"/>
          <w:sz w:val="22"/>
          <w:szCs w:val="22"/>
          <w:lang w:val="hr-HR"/>
        </w:rPr>
        <w:t xml:space="preserve">Iz toga možemo zaključiti kako i </w:t>
      </w:r>
      <w:r w:rsidR="000F30B8" w:rsidRPr="00057B3B">
        <w:rPr>
          <w:rFonts w:ascii="Arial" w:eastAsiaTheme="minorHAnsi" w:hAnsi="Arial" w:cs="Arial"/>
          <w:sz w:val="22"/>
          <w:szCs w:val="22"/>
          <w:lang w:val="hr-HR"/>
        </w:rPr>
        <w:t>manj</w:t>
      </w:r>
      <w:r w:rsidR="004D1DF3" w:rsidRPr="00057B3B">
        <w:rPr>
          <w:rFonts w:ascii="Arial" w:eastAsiaTheme="minorHAnsi" w:hAnsi="Arial" w:cs="Arial"/>
          <w:sz w:val="22"/>
          <w:szCs w:val="22"/>
          <w:lang w:val="hr-HR"/>
        </w:rPr>
        <w:t>a</w:t>
      </w:r>
      <w:r w:rsidR="000F30B8" w:rsidRPr="00057B3B">
        <w:rPr>
          <w:rFonts w:ascii="Arial" w:eastAsiaTheme="minorHAnsi" w:hAnsi="Arial" w:cs="Arial"/>
          <w:sz w:val="22"/>
          <w:szCs w:val="22"/>
          <w:lang w:val="hr-HR"/>
        </w:rPr>
        <w:t xml:space="preserve"> </w:t>
      </w:r>
      <w:r w:rsidR="004D1DF3" w:rsidRPr="00057B3B">
        <w:rPr>
          <w:rFonts w:ascii="Arial" w:eastAsiaTheme="minorHAnsi" w:hAnsi="Arial" w:cs="Arial"/>
          <w:sz w:val="22"/>
          <w:szCs w:val="22"/>
          <w:lang w:val="hr-HR"/>
        </w:rPr>
        <w:t>prisutnosti</w:t>
      </w:r>
      <w:r w:rsidR="000F30B8" w:rsidRPr="00057B3B">
        <w:rPr>
          <w:rFonts w:ascii="Arial" w:eastAsiaTheme="minorHAnsi" w:hAnsi="Arial" w:cs="Arial"/>
          <w:sz w:val="22"/>
          <w:szCs w:val="22"/>
          <w:lang w:val="hr-HR"/>
        </w:rPr>
        <w:t xml:space="preserve"> toksikanata mo</w:t>
      </w:r>
      <w:r w:rsidR="004D1DF3" w:rsidRPr="00057B3B">
        <w:rPr>
          <w:rFonts w:ascii="Arial" w:eastAsiaTheme="minorHAnsi" w:hAnsi="Arial" w:cs="Arial"/>
          <w:sz w:val="22"/>
          <w:szCs w:val="22"/>
          <w:lang w:val="hr-HR"/>
        </w:rPr>
        <w:t>že</w:t>
      </w:r>
      <w:r w:rsidR="000F30B8" w:rsidRPr="00057B3B">
        <w:rPr>
          <w:rFonts w:ascii="Arial" w:eastAsiaTheme="minorHAnsi" w:hAnsi="Arial" w:cs="Arial"/>
          <w:sz w:val="22"/>
          <w:szCs w:val="22"/>
          <w:lang w:val="hr-HR"/>
        </w:rPr>
        <w:t xml:space="preserve"> uzrokovati </w:t>
      </w:r>
      <w:r w:rsidR="00E64E20">
        <w:rPr>
          <w:rFonts w:ascii="Arial" w:eastAsiaTheme="minorHAnsi" w:hAnsi="Arial" w:cs="Arial"/>
          <w:sz w:val="22"/>
          <w:szCs w:val="22"/>
          <w:lang w:val="hr-HR"/>
        </w:rPr>
        <w:t>oštećenja</w:t>
      </w:r>
      <w:r w:rsidR="00E64E20" w:rsidRPr="00057B3B">
        <w:rPr>
          <w:rFonts w:ascii="Arial" w:eastAsiaTheme="minorHAnsi" w:hAnsi="Arial" w:cs="Arial"/>
          <w:sz w:val="22"/>
          <w:szCs w:val="22"/>
          <w:lang w:val="hr-HR"/>
        </w:rPr>
        <w:t xml:space="preserve"> </w:t>
      </w:r>
      <w:r w:rsidR="000F30B8" w:rsidRPr="00057B3B">
        <w:rPr>
          <w:rFonts w:ascii="Arial" w:eastAsiaTheme="minorHAnsi" w:hAnsi="Arial" w:cs="Arial"/>
          <w:sz w:val="22"/>
          <w:szCs w:val="22"/>
          <w:lang w:val="hr-HR"/>
        </w:rPr>
        <w:t xml:space="preserve">tkiva, ali i </w:t>
      </w:r>
      <w:r w:rsidR="00073D12">
        <w:rPr>
          <w:rFonts w:ascii="Arial" w:eastAsiaTheme="minorHAnsi" w:hAnsi="Arial" w:cs="Arial"/>
          <w:sz w:val="22"/>
          <w:szCs w:val="22"/>
          <w:lang w:val="hr-HR"/>
        </w:rPr>
        <w:t xml:space="preserve">aklimatizaciju </w:t>
      </w:r>
      <w:r w:rsidR="00E64E20">
        <w:rPr>
          <w:rFonts w:ascii="Arial" w:eastAsiaTheme="minorHAnsi" w:hAnsi="Arial" w:cs="Arial"/>
          <w:sz w:val="22"/>
          <w:szCs w:val="22"/>
          <w:lang w:val="hr-HR"/>
        </w:rPr>
        <w:t xml:space="preserve">i </w:t>
      </w:r>
      <w:r w:rsidR="000F30B8" w:rsidRPr="00057B3B">
        <w:rPr>
          <w:rFonts w:ascii="Arial" w:eastAsiaTheme="minorHAnsi" w:hAnsi="Arial" w:cs="Arial"/>
          <w:sz w:val="22"/>
          <w:szCs w:val="22"/>
          <w:lang w:val="hr-HR"/>
        </w:rPr>
        <w:t>adaptaciju</w:t>
      </w:r>
      <w:r w:rsidR="00E64E20">
        <w:rPr>
          <w:rFonts w:ascii="Arial" w:eastAsiaTheme="minorHAnsi" w:hAnsi="Arial" w:cs="Arial"/>
          <w:sz w:val="22"/>
          <w:szCs w:val="22"/>
          <w:lang w:val="hr-HR"/>
        </w:rPr>
        <w:t xml:space="preserve"> organizama na onečišćenje</w:t>
      </w:r>
      <w:r w:rsidR="000F30B8" w:rsidRPr="00057B3B">
        <w:rPr>
          <w:rFonts w:ascii="Arial" w:eastAsiaTheme="minorHAnsi" w:hAnsi="Arial" w:cs="Arial"/>
          <w:sz w:val="22"/>
          <w:szCs w:val="22"/>
          <w:lang w:val="hr-HR"/>
        </w:rPr>
        <w:t xml:space="preserve">. </w:t>
      </w:r>
      <w:r w:rsidR="000D5027" w:rsidRPr="00057B3B">
        <w:rPr>
          <w:rFonts w:ascii="Arial" w:eastAsiaTheme="minorHAnsi" w:hAnsi="Arial" w:cs="Arial"/>
          <w:sz w:val="22"/>
          <w:szCs w:val="22"/>
          <w:lang w:val="hr-HR"/>
        </w:rPr>
        <w:t>N</w:t>
      </w:r>
      <w:r w:rsidR="000F30B8" w:rsidRPr="00057B3B">
        <w:rPr>
          <w:rFonts w:ascii="Arial" w:eastAsiaTheme="minorHAnsi" w:hAnsi="Arial" w:cs="Arial"/>
          <w:sz w:val="22"/>
          <w:szCs w:val="22"/>
          <w:lang w:val="hr-HR"/>
        </w:rPr>
        <w:t xml:space="preserve">akupljanje krvi u različitim dijelovima embrija služi kao barijera koja sprječava ulaz toksikanata dublje u tkivo tijekom izlaganja. S druge strane, svi krvožilni poremećaji povezani su sa oštećenjima i permeabilnosti krvnih stanica, iz čega možemo zaključiti da </w:t>
      </w:r>
      <w:r w:rsidR="000D5027" w:rsidRPr="00057B3B">
        <w:rPr>
          <w:rFonts w:ascii="Arial" w:eastAsiaTheme="minorHAnsi" w:hAnsi="Arial" w:cs="Arial"/>
          <w:sz w:val="22"/>
          <w:szCs w:val="22"/>
          <w:lang w:val="hr-HR"/>
        </w:rPr>
        <w:t xml:space="preserve">čak i </w:t>
      </w:r>
      <w:r w:rsidR="000F30B8" w:rsidRPr="00057B3B">
        <w:rPr>
          <w:rFonts w:ascii="Arial" w:eastAsiaTheme="minorHAnsi" w:hAnsi="Arial" w:cs="Arial"/>
          <w:sz w:val="22"/>
          <w:szCs w:val="22"/>
          <w:lang w:val="hr-HR"/>
        </w:rPr>
        <w:t>niže koncentracije</w:t>
      </w:r>
      <w:r w:rsidR="000D5027" w:rsidRPr="00057B3B">
        <w:rPr>
          <w:rFonts w:ascii="Arial" w:eastAsiaTheme="minorHAnsi" w:hAnsi="Arial" w:cs="Arial"/>
          <w:sz w:val="22"/>
          <w:szCs w:val="22"/>
          <w:lang w:val="hr-HR"/>
        </w:rPr>
        <w:t xml:space="preserve"> toksikanata unutar</w:t>
      </w:r>
      <w:r w:rsidR="000F30B8" w:rsidRPr="00057B3B">
        <w:rPr>
          <w:rFonts w:ascii="Arial" w:eastAsiaTheme="minorHAnsi" w:hAnsi="Arial" w:cs="Arial"/>
          <w:sz w:val="22"/>
          <w:szCs w:val="22"/>
          <w:lang w:val="hr-HR"/>
        </w:rPr>
        <w:t xml:space="preserve"> ekstrakata </w:t>
      </w:r>
      <w:r w:rsidR="000D5027" w:rsidRPr="00057B3B">
        <w:rPr>
          <w:rFonts w:ascii="Arial" w:eastAsiaTheme="minorHAnsi" w:hAnsi="Arial" w:cs="Arial"/>
          <w:sz w:val="22"/>
          <w:szCs w:val="22"/>
          <w:lang w:val="hr-HR"/>
        </w:rPr>
        <w:t xml:space="preserve">sedimenta </w:t>
      </w:r>
      <w:r w:rsidR="000F30B8" w:rsidRPr="00057B3B">
        <w:rPr>
          <w:rFonts w:ascii="Arial" w:eastAsiaTheme="minorHAnsi" w:hAnsi="Arial" w:cs="Arial"/>
          <w:sz w:val="22"/>
          <w:szCs w:val="22"/>
          <w:lang w:val="hr-HR"/>
        </w:rPr>
        <w:t>mogu imati veliki utjecaj na epitelno tkivo</w:t>
      </w:r>
      <w:r w:rsidR="005E37A2" w:rsidRPr="00057B3B">
        <w:rPr>
          <w:rFonts w:ascii="Arial" w:eastAsiaTheme="minorHAnsi" w:hAnsi="Arial" w:cs="Arial"/>
          <w:sz w:val="22"/>
          <w:szCs w:val="22"/>
          <w:lang w:val="hr-HR"/>
        </w:rPr>
        <w:t xml:space="preserve"> (</w:t>
      </w:r>
      <w:r w:rsidR="008E2AE7" w:rsidRPr="00057B3B">
        <w:rPr>
          <w:rFonts w:ascii="Arial" w:eastAsiaTheme="minorHAnsi" w:hAnsi="Arial" w:cs="Arial"/>
          <w:sz w:val="22"/>
          <w:szCs w:val="22"/>
        </w:rPr>
        <w:t>Dong i sur., 2002</w:t>
      </w:r>
      <w:r w:rsidR="005E37A2" w:rsidRPr="00057B3B">
        <w:rPr>
          <w:rFonts w:ascii="Arial" w:eastAsiaTheme="minorHAnsi" w:hAnsi="Arial" w:cs="Arial"/>
          <w:sz w:val="22"/>
          <w:szCs w:val="22"/>
          <w:lang w:val="hr-HR"/>
        </w:rPr>
        <w:t>)</w:t>
      </w:r>
      <w:r w:rsidR="000F30B8" w:rsidRPr="00057B3B">
        <w:rPr>
          <w:rFonts w:ascii="Arial" w:eastAsiaTheme="minorHAnsi" w:hAnsi="Arial" w:cs="Arial"/>
          <w:sz w:val="22"/>
          <w:szCs w:val="22"/>
          <w:lang w:val="hr-HR"/>
        </w:rPr>
        <w:t xml:space="preserve">. </w:t>
      </w:r>
      <w:r w:rsidR="00890BC0" w:rsidRPr="00057B3B">
        <w:rPr>
          <w:rFonts w:ascii="Arial" w:eastAsiaTheme="minorHAnsi" w:hAnsi="Arial" w:cs="Arial"/>
          <w:sz w:val="22"/>
          <w:szCs w:val="22"/>
          <w:lang w:val="hr-HR"/>
        </w:rPr>
        <w:t>Nisu</w:t>
      </w:r>
      <w:r w:rsidR="00630CBE" w:rsidRPr="00057B3B">
        <w:rPr>
          <w:rFonts w:ascii="Arial" w:eastAsiaTheme="minorHAnsi" w:hAnsi="Arial" w:cs="Arial"/>
          <w:sz w:val="22"/>
          <w:szCs w:val="22"/>
          <w:lang w:val="hr-HR"/>
        </w:rPr>
        <w:t xml:space="preserve"> </w:t>
      </w:r>
      <w:r w:rsidR="00890BC0" w:rsidRPr="00057B3B">
        <w:rPr>
          <w:rFonts w:ascii="Arial" w:eastAsiaTheme="minorHAnsi" w:hAnsi="Arial" w:cs="Arial"/>
          <w:sz w:val="22"/>
          <w:szCs w:val="22"/>
          <w:lang w:val="hr-HR"/>
        </w:rPr>
        <w:t>uočene</w:t>
      </w:r>
      <w:r w:rsidR="000F30B8" w:rsidRPr="00057B3B">
        <w:rPr>
          <w:rFonts w:ascii="Arial" w:eastAsiaTheme="minorHAnsi" w:hAnsi="Arial" w:cs="Arial"/>
          <w:sz w:val="22"/>
          <w:szCs w:val="22"/>
          <w:lang w:val="hr-HR"/>
        </w:rPr>
        <w:t xml:space="preserve"> razlike </w:t>
      </w:r>
      <w:r w:rsidR="00E64E20">
        <w:rPr>
          <w:rFonts w:ascii="Arial" w:eastAsiaTheme="minorHAnsi" w:hAnsi="Arial" w:cs="Arial"/>
          <w:sz w:val="22"/>
          <w:szCs w:val="22"/>
          <w:lang w:val="hr-HR"/>
        </w:rPr>
        <w:t>u</w:t>
      </w:r>
      <w:r w:rsidR="00E64E20" w:rsidRPr="00057B3B">
        <w:rPr>
          <w:rFonts w:ascii="Arial" w:eastAsiaTheme="minorHAnsi" w:hAnsi="Arial" w:cs="Arial"/>
          <w:sz w:val="22"/>
          <w:szCs w:val="22"/>
          <w:lang w:val="hr-HR"/>
        </w:rPr>
        <w:t xml:space="preserve"> </w:t>
      </w:r>
      <w:r w:rsidR="000F30B8" w:rsidRPr="00057B3B">
        <w:rPr>
          <w:rFonts w:ascii="Arial" w:eastAsiaTheme="minorHAnsi" w:hAnsi="Arial" w:cs="Arial"/>
          <w:sz w:val="22"/>
          <w:szCs w:val="22"/>
          <w:lang w:val="hr-HR"/>
        </w:rPr>
        <w:t xml:space="preserve">embrijima između različitih razrjeđenja ekstrakata, </w:t>
      </w:r>
      <w:r w:rsidR="00890BC0" w:rsidRPr="00057B3B">
        <w:rPr>
          <w:rFonts w:ascii="Arial" w:eastAsiaTheme="minorHAnsi" w:hAnsi="Arial" w:cs="Arial"/>
          <w:sz w:val="22"/>
          <w:szCs w:val="22"/>
          <w:lang w:val="hr-HR"/>
        </w:rPr>
        <w:t xml:space="preserve">zbog čega u budućnosti predlažemo </w:t>
      </w:r>
      <w:r w:rsidR="000F30B8" w:rsidRPr="00057B3B">
        <w:rPr>
          <w:rFonts w:ascii="Arial" w:eastAsiaTheme="minorHAnsi" w:hAnsi="Arial" w:cs="Arial"/>
          <w:sz w:val="22"/>
          <w:szCs w:val="22"/>
          <w:lang w:val="hr-HR"/>
        </w:rPr>
        <w:t xml:space="preserve">daljnje </w:t>
      </w:r>
      <w:r w:rsidR="00890BC0" w:rsidRPr="00057B3B">
        <w:rPr>
          <w:rFonts w:ascii="Arial" w:eastAsiaTheme="minorHAnsi" w:hAnsi="Arial" w:cs="Arial"/>
          <w:sz w:val="22"/>
          <w:szCs w:val="22"/>
          <w:lang w:val="hr-HR"/>
        </w:rPr>
        <w:t xml:space="preserve">istraživanje </w:t>
      </w:r>
      <w:r w:rsidR="000F30B8" w:rsidRPr="00057B3B">
        <w:rPr>
          <w:rFonts w:ascii="Arial" w:eastAsiaTheme="minorHAnsi" w:hAnsi="Arial" w:cs="Arial"/>
          <w:sz w:val="22"/>
          <w:szCs w:val="22"/>
          <w:lang w:val="hr-HR"/>
        </w:rPr>
        <w:t xml:space="preserve">koji će se </w:t>
      </w:r>
      <w:r w:rsidR="004D1DF3" w:rsidRPr="00057B3B">
        <w:rPr>
          <w:rFonts w:ascii="Arial" w:eastAsiaTheme="minorHAnsi" w:hAnsi="Arial" w:cs="Arial"/>
          <w:sz w:val="22"/>
          <w:szCs w:val="22"/>
          <w:lang w:val="hr-HR"/>
        </w:rPr>
        <w:t>usredotočiti</w:t>
      </w:r>
      <w:r w:rsidR="000F30B8" w:rsidRPr="00057B3B">
        <w:rPr>
          <w:rFonts w:ascii="Arial" w:eastAsiaTheme="minorHAnsi" w:hAnsi="Arial" w:cs="Arial"/>
          <w:sz w:val="22"/>
          <w:szCs w:val="22"/>
          <w:lang w:val="hr-HR"/>
        </w:rPr>
        <w:t xml:space="preserve"> na </w:t>
      </w:r>
      <w:r w:rsidR="00890BC0" w:rsidRPr="00057B3B">
        <w:rPr>
          <w:rFonts w:ascii="Arial" w:eastAsiaTheme="minorHAnsi" w:hAnsi="Arial" w:cs="Arial"/>
          <w:sz w:val="22"/>
          <w:szCs w:val="22"/>
          <w:lang w:val="hr-HR"/>
        </w:rPr>
        <w:t>testiranje pojedinačnih toksikanata</w:t>
      </w:r>
      <w:r w:rsidR="004D1DF3" w:rsidRPr="00057B3B">
        <w:rPr>
          <w:rFonts w:ascii="Arial" w:eastAsiaTheme="minorHAnsi" w:hAnsi="Arial" w:cs="Arial"/>
          <w:sz w:val="22"/>
          <w:szCs w:val="22"/>
          <w:lang w:val="hr-HR"/>
        </w:rPr>
        <w:t xml:space="preserve"> ili njihovih skupina</w:t>
      </w:r>
      <w:r w:rsidR="00890BC0" w:rsidRPr="00057B3B">
        <w:rPr>
          <w:rFonts w:ascii="Arial" w:eastAsiaTheme="minorHAnsi" w:hAnsi="Arial" w:cs="Arial"/>
          <w:sz w:val="22"/>
          <w:szCs w:val="22"/>
          <w:lang w:val="hr-HR"/>
        </w:rPr>
        <w:t xml:space="preserve"> </w:t>
      </w:r>
      <w:r w:rsidR="004D1DF3" w:rsidRPr="00057B3B">
        <w:rPr>
          <w:rFonts w:ascii="Arial" w:eastAsiaTheme="minorHAnsi" w:hAnsi="Arial" w:cs="Arial"/>
          <w:sz w:val="22"/>
          <w:szCs w:val="22"/>
          <w:lang w:val="hr-HR"/>
        </w:rPr>
        <w:t>sadržanih u ekstraktima sedimen</w:t>
      </w:r>
      <w:r w:rsidR="00890BC0" w:rsidRPr="00057B3B">
        <w:rPr>
          <w:rFonts w:ascii="Arial" w:eastAsiaTheme="minorHAnsi" w:hAnsi="Arial" w:cs="Arial"/>
          <w:sz w:val="22"/>
          <w:szCs w:val="22"/>
          <w:lang w:val="hr-HR"/>
        </w:rPr>
        <w:t>ata rijeke Save.</w:t>
      </w:r>
      <w:r w:rsidR="004D1DF3" w:rsidRPr="00057B3B">
        <w:rPr>
          <w:rFonts w:ascii="Arial" w:eastAsiaTheme="minorHAnsi" w:hAnsi="Arial" w:cs="Arial"/>
          <w:sz w:val="22"/>
          <w:szCs w:val="22"/>
          <w:lang w:val="hr-HR"/>
        </w:rPr>
        <w:t xml:space="preserve"> </w:t>
      </w:r>
      <w:r w:rsidR="000204E9" w:rsidRPr="00057B3B">
        <w:rPr>
          <w:rFonts w:ascii="Arial" w:eastAsiaTheme="minorHAnsi" w:hAnsi="Arial" w:cs="Arial"/>
          <w:sz w:val="22"/>
          <w:szCs w:val="22"/>
          <w:lang w:val="hr-HR"/>
        </w:rPr>
        <w:t xml:space="preserve">Procjena rizika onečišćenja vodenih okoliša na živi svijet koji živi u njima slabo je razvijena te </w:t>
      </w:r>
      <w:r w:rsidR="00E64E20">
        <w:rPr>
          <w:rFonts w:ascii="Arial" w:eastAsiaTheme="minorHAnsi" w:hAnsi="Arial" w:cs="Arial"/>
          <w:sz w:val="22"/>
          <w:szCs w:val="22"/>
          <w:lang w:val="hr-HR"/>
        </w:rPr>
        <w:t xml:space="preserve">je </w:t>
      </w:r>
      <w:r w:rsidR="000204E9" w:rsidRPr="00057B3B">
        <w:rPr>
          <w:rFonts w:ascii="Arial" w:eastAsiaTheme="minorHAnsi" w:hAnsi="Arial" w:cs="Arial"/>
          <w:sz w:val="22"/>
          <w:szCs w:val="22"/>
          <w:lang w:val="hr-HR"/>
        </w:rPr>
        <w:t xml:space="preserve">potrebno uvesti još </w:t>
      </w:r>
      <w:r w:rsidR="00E64E20">
        <w:rPr>
          <w:rFonts w:ascii="Arial" w:eastAsiaTheme="minorHAnsi" w:hAnsi="Arial" w:cs="Arial"/>
          <w:sz w:val="22"/>
          <w:szCs w:val="22"/>
          <w:lang w:val="hr-HR"/>
        </w:rPr>
        <w:t xml:space="preserve">bioloških pokazatelja </w:t>
      </w:r>
      <w:r w:rsidR="000204E9" w:rsidRPr="00057B3B">
        <w:rPr>
          <w:rFonts w:ascii="Arial" w:eastAsiaTheme="minorHAnsi" w:hAnsi="Arial" w:cs="Arial"/>
          <w:sz w:val="22"/>
          <w:szCs w:val="22"/>
          <w:lang w:val="hr-HR"/>
        </w:rPr>
        <w:t xml:space="preserve">koji bi razjasnili interakcije toksikanata </w:t>
      </w:r>
      <w:r w:rsidR="00784B95">
        <w:rPr>
          <w:rFonts w:ascii="Arial" w:eastAsiaTheme="minorHAnsi" w:hAnsi="Arial" w:cs="Arial"/>
          <w:sz w:val="22"/>
          <w:szCs w:val="22"/>
          <w:lang w:val="hr-HR"/>
        </w:rPr>
        <w:t>te posljedice njihove</w:t>
      </w:r>
      <w:r w:rsidR="00784B95" w:rsidRPr="00057B3B">
        <w:rPr>
          <w:rFonts w:ascii="Arial" w:eastAsiaTheme="minorHAnsi" w:hAnsi="Arial" w:cs="Arial"/>
          <w:sz w:val="22"/>
          <w:szCs w:val="22"/>
          <w:lang w:val="hr-HR"/>
        </w:rPr>
        <w:t xml:space="preserve"> </w:t>
      </w:r>
      <w:r w:rsidR="000204E9" w:rsidRPr="00057B3B">
        <w:rPr>
          <w:rFonts w:ascii="Arial" w:eastAsiaTheme="minorHAnsi" w:hAnsi="Arial" w:cs="Arial"/>
          <w:sz w:val="22"/>
          <w:szCs w:val="22"/>
          <w:lang w:val="hr-HR"/>
        </w:rPr>
        <w:t>biomagnifikacije i bioakumulacije u organizmima.</w:t>
      </w:r>
      <w:r w:rsidR="004D1DF3" w:rsidRPr="00057B3B">
        <w:rPr>
          <w:sz w:val="22"/>
          <w:szCs w:val="22"/>
        </w:rPr>
        <w:t xml:space="preserve"> </w:t>
      </w:r>
      <w:r w:rsidR="004D1DF3" w:rsidRPr="00057B3B">
        <w:rPr>
          <w:rFonts w:ascii="Arial" w:eastAsiaTheme="minorHAnsi" w:hAnsi="Arial" w:cs="Arial"/>
          <w:sz w:val="22"/>
          <w:szCs w:val="22"/>
          <w:lang w:val="hr-HR"/>
        </w:rPr>
        <w:t>Svjedočimo sve većoj potrebi za točnom i kvalitetnom procjenom antropogenog utjecaja na okoliš.</w:t>
      </w:r>
      <w:r w:rsidR="000204E9" w:rsidRPr="00057B3B">
        <w:rPr>
          <w:rFonts w:ascii="Arial" w:eastAsiaTheme="minorHAnsi" w:hAnsi="Arial" w:cs="Arial"/>
          <w:sz w:val="22"/>
          <w:szCs w:val="22"/>
          <w:lang w:val="hr-HR"/>
        </w:rPr>
        <w:t xml:space="preserve"> </w:t>
      </w:r>
      <w:r w:rsidR="00F90AFB" w:rsidRPr="00057B3B">
        <w:rPr>
          <w:rFonts w:ascii="Arial" w:eastAsiaTheme="minorHAnsi" w:hAnsi="Arial" w:cs="Arial"/>
          <w:sz w:val="22"/>
          <w:szCs w:val="22"/>
          <w:lang w:val="hr-HR"/>
        </w:rPr>
        <w:t xml:space="preserve">Danas postoji </w:t>
      </w:r>
      <w:r w:rsidR="004D1DF3" w:rsidRPr="00057B3B">
        <w:rPr>
          <w:rFonts w:ascii="Arial" w:eastAsiaTheme="minorHAnsi" w:hAnsi="Arial" w:cs="Arial"/>
          <w:sz w:val="22"/>
          <w:szCs w:val="22"/>
          <w:lang w:val="hr-HR"/>
        </w:rPr>
        <w:t>veliki broj</w:t>
      </w:r>
      <w:r w:rsidR="00F90AFB" w:rsidRPr="00057B3B">
        <w:rPr>
          <w:rFonts w:ascii="Arial" w:eastAsiaTheme="minorHAnsi" w:hAnsi="Arial" w:cs="Arial"/>
          <w:sz w:val="22"/>
          <w:szCs w:val="22"/>
          <w:lang w:val="hr-HR"/>
        </w:rPr>
        <w:t xml:space="preserve"> metoda </w:t>
      </w:r>
      <w:r w:rsidR="002A231C" w:rsidRPr="00057B3B">
        <w:rPr>
          <w:rFonts w:ascii="Arial" w:eastAsiaTheme="minorHAnsi" w:hAnsi="Arial" w:cs="Arial"/>
          <w:sz w:val="22"/>
          <w:szCs w:val="22"/>
          <w:lang w:val="hr-HR"/>
        </w:rPr>
        <w:t>za ekotoksikološke analize no one</w:t>
      </w:r>
      <w:r w:rsidR="00F90AFB" w:rsidRPr="00057B3B">
        <w:rPr>
          <w:rFonts w:ascii="Arial" w:eastAsiaTheme="minorHAnsi" w:hAnsi="Arial" w:cs="Arial"/>
          <w:sz w:val="22"/>
          <w:szCs w:val="22"/>
          <w:lang w:val="hr-HR"/>
        </w:rPr>
        <w:t xml:space="preserve"> </w:t>
      </w:r>
      <w:r w:rsidR="00784B95">
        <w:rPr>
          <w:rFonts w:ascii="Arial" w:eastAsiaTheme="minorHAnsi" w:hAnsi="Arial" w:cs="Arial"/>
          <w:sz w:val="22"/>
          <w:szCs w:val="22"/>
          <w:lang w:val="hr-HR"/>
        </w:rPr>
        <w:t>katkada</w:t>
      </w:r>
      <w:r w:rsidR="00784B95" w:rsidRPr="00057B3B">
        <w:rPr>
          <w:rFonts w:ascii="Arial" w:eastAsiaTheme="minorHAnsi" w:hAnsi="Arial" w:cs="Arial"/>
          <w:sz w:val="22"/>
          <w:szCs w:val="22"/>
          <w:lang w:val="hr-HR"/>
        </w:rPr>
        <w:t xml:space="preserve"> </w:t>
      </w:r>
      <w:r w:rsidR="00F90AFB" w:rsidRPr="00057B3B">
        <w:rPr>
          <w:rFonts w:ascii="Arial" w:eastAsiaTheme="minorHAnsi" w:hAnsi="Arial" w:cs="Arial"/>
          <w:sz w:val="22"/>
          <w:szCs w:val="22"/>
          <w:lang w:val="hr-HR"/>
        </w:rPr>
        <w:t>da</w:t>
      </w:r>
      <w:r w:rsidR="00784B95">
        <w:rPr>
          <w:rFonts w:ascii="Arial" w:eastAsiaTheme="minorHAnsi" w:hAnsi="Arial" w:cs="Arial"/>
          <w:sz w:val="22"/>
          <w:szCs w:val="22"/>
          <w:lang w:val="hr-HR"/>
        </w:rPr>
        <w:t>ju različite pa čak i kontradiktorne</w:t>
      </w:r>
      <w:r w:rsidR="00784B95" w:rsidRPr="00057B3B">
        <w:rPr>
          <w:rFonts w:ascii="Arial" w:eastAsiaTheme="minorHAnsi" w:hAnsi="Arial" w:cs="Arial"/>
          <w:sz w:val="22"/>
          <w:szCs w:val="22"/>
          <w:lang w:val="hr-HR"/>
        </w:rPr>
        <w:t xml:space="preserve"> </w:t>
      </w:r>
      <w:r w:rsidR="00F90AFB" w:rsidRPr="00057B3B">
        <w:rPr>
          <w:rFonts w:ascii="Arial" w:eastAsiaTheme="minorHAnsi" w:hAnsi="Arial" w:cs="Arial"/>
          <w:sz w:val="22"/>
          <w:szCs w:val="22"/>
          <w:lang w:val="hr-HR"/>
        </w:rPr>
        <w:t>rezultat</w:t>
      </w:r>
      <w:r w:rsidR="002A231C" w:rsidRPr="00057B3B">
        <w:rPr>
          <w:rFonts w:ascii="Arial" w:eastAsiaTheme="minorHAnsi" w:hAnsi="Arial" w:cs="Arial"/>
          <w:sz w:val="22"/>
          <w:szCs w:val="22"/>
          <w:lang w:val="hr-HR"/>
        </w:rPr>
        <w:t xml:space="preserve">e. Neke umanjuju, a neke </w:t>
      </w:r>
      <w:r w:rsidR="00F90AFB" w:rsidRPr="00057B3B">
        <w:rPr>
          <w:rFonts w:ascii="Arial" w:eastAsiaTheme="minorHAnsi" w:hAnsi="Arial" w:cs="Arial"/>
          <w:sz w:val="22"/>
          <w:szCs w:val="22"/>
          <w:lang w:val="hr-HR"/>
        </w:rPr>
        <w:t>uveličavaju opseg ugroze živog svijeta toksikantima</w:t>
      </w:r>
      <w:r w:rsidR="00784B95">
        <w:rPr>
          <w:rFonts w:ascii="Arial" w:eastAsiaTheme="minorHAnsi" w:hAnsi="Arial" w:cs="Arial"/>
          <w:sz w:val="22"/>
          <w:szCs w:val="22"/>
          <w:lang w:val="hr-HR"/>
        </w:rPr>
        <w:t xml:space="preserve">. </w:t>
      </w:r>
      <w:r w:rsidR="00073D12">
        <w:rPr>
          <w:rFonts w:ascii="Arial" w:eastAsiaTheme="minorHAnsi" w:hAnsi="Arial" w:cs="Arial"/>
          <w:sz w:val="22"/>
          <w:szCs w:val="22"/>
          <w:lang w:val="hr-HR"/>
        </w:rPr>
        <w:t>Nepostojanje dobro</w:t>
      </w:r>
      <w:r w:rsidR="00784B95">
        <w:rPr>
          <w:rFonts w:ascii="Arial" w:eastAsiaTheme="minorHAnsi" w:hAnsi="Arial" w:cs="Arial"/>
          <w:sz w:val="22"/>
          <w:szCs w:val="22"/>
          <w:lang w:val="hr-HR"/>
        </w:rPr>
        <w:t xml:space="preserve"> razrađenih </w:t>
      </w:r>
      <w:r w:rsidR="00F90AFB" w:rsidRPr="00057B3B">
        <w:rPr>
          <w:rFonts w:ascii="Arial" w:eastAsiaTheme="minorHAnsi" w:hAnsi="Arial" w:cs="Arial"/>
          <w:sz w:val="22"/>
          <w:szCs w:val="22"/>
          <w:lang w:val="hr-HR"/>
        </w:rPr>
        <w:t>standardiziran</w:t>
      </w:r>
      <w:r w:rsidR="00784B95">
        <w:rPr>
          <w:rFonts w:ascii="Arial" w:eastAsiaTheme="minorHAnsi" w:hAnsi="Arial" w:cs="Arial"/>
          <w:sz w:val="22"/>
          <w:szCs w:val="22"/>
          <w:lang w:val="hr-HR"/>
        </w:rPr>
        <w:t>ih</w:t>
      </w:r>
      <w:r w:rsidR="00F90AFB" w:rsidRPr="00057B3B">
        <w:rPr>
          <w:rFonts w:ascii="Arial" w:eastAsiaTheme="minorHAnsi" w:hAnsi="Arial" w:cs="Arial"/>
          <w:sz w:val="22"/>
          <w:szCs w:val="22"/>
          <w:lang w:val="hr-HR"/>
        </w:rPr>
        <w:t xml:space="preserve"> smjernic</w:t>
      </w:r>
      <w:r w:rsidR="00784B95">
        <w:rPr>
          <w:rFonts w:ascii="Arial" w:eastAsiaTheme="minorHAnsi" w:hAnsi="Arial" w:cs="Arial"/>
          <w:sz w:val="22"/>
          <w:szCs w:val="22"/>
          <w:lang w:val="hr-HR"/>
        </w:rPr>
        <w:t>a</w:t>
      </w:r>
      <w:r w:rsidR="00F90AFB" w:rsidRPr="00057B3B">
        <w:rPr>
          <w:rFonts w:ascii="Arial" w:eastAsiaTheme="minorHAnsi" w:hAnsi="Arial" w:cs="Arial"/>
          <w:sz w:val="22"/>
          <w:szCs w:val="22"/>
          <w:lang w:val="hr-HR"/>
        </w:rPr>
        <w:t xml:space="preserve"> za pristup analizi onečišćenja</w:t>
      </w:r>
      <w:r w:rsidR="00784B95">
        <w:rPr>
          <w:rFonts w:ascii="Arial" w:eastAsiaTheme="minorHAnsi" w:hAnsi="Arial" w:cs="Arial"/>
          <w:sz w:val="22"/>
          <w:szCs w:val="22"/>
          <w:lang w:val="hr-HR"/>
        </w:rPr>
        <w:t xml:space="preserve"> okoliša velik je problem u očuvanju okoliša kao i zdravlja ljudi</w:t>
      </w:r>
      <w:r w:rsidR="00F90AFB" w:rsidRPr="00057B3B">
        <w:rPr>
          <w:rFonts w:ascii="Arial" w:eastAsiaTheme="minorHAnsi" w:hAnsi="Arial" w:cs="Arial"/>
          <w:sz w:val="22"/>
          <w:szCs w:val="22"/>
          <w:lang w:val="hr-HR"/>
        </w:rPr>
        <w:t xml:space="preserve">. </w:t>
      </w:r>
      <w:r w:rsidR="000204E9" w:rsidRPr="00057B3B">
        <w:rPr>
          <w:rFonts w:ascii="Arial" w:eastAsiaTheme="minorHAnsi" w:hAnsi="Arial" w:cs="Arial"/>
          <w:sz w:val="22"/>
          <w:szCs w:val="22"/>
          <w:lang w:val="hr-HR"/>
        </w:rPr>
        <w:t xml:space="preserve">Upravo iz tog razloga </w:t>
      </w:r>
      <w:r w:rsidR="00F90AFB" w:rsidRPr="00057B3B">
        <w:rPr>
          <w:rFonts w:ascii="Arial" w:eastAsiaTheme="minorHAnsi" w:hAnsi="Arial" w:cs="Arial"/>
          <w:sz w:val="22"/>
          <w:szCs w:val="22"/>
          <w:lang w:val="hr-HR"/>
        </w:rPr>
        <w:t xml:space="preserve">je važno koristiti </w:t>
      </w:r>
      <w:r w:rsidR="002A231C" w:rsidRPr="00057B3B">
        <w:rPr>
          <w:rFonts w:ascii="Arial" w:eastAsiaTheme="minorHAnsi" w:hAnsi="Arial" w:cs="Arial"/>
          <w:sz w:val="22"/>
          <w:szCs w:val="22"/>
          <w:lang w:val="hr-HR"/>
        </w:rPr>
        <w:t xml:space="preserve">(uz postojeće kemijske analize) veći broj bioloških analiza </w:t>
      </w:r>
      <w:r w:rsidR="00F90AFB" w:rsidRPr="00057B3B">
        <w:rPr>
          <w:rFonts w:ascii="Arial" w:eastAsiaTheme="minorHAnsi" w:hAnsi="Arial" w:cs="Arial"/>
          <w:sz w:val="22"/>
          <w:szCs w:val="22"/>
          <w:lang w:val="hr-HR"/>
        </w:rPr>
        <w:t xml:space="preserve">koji nam mogu </w:t>
      </w:r>
      <w:r w:rsidR="00784B95">
        <w:rPr>
          <w:rFonts w:ascii="Arial" w:eastAsiaTheme="minorHAnsi" w:hAnsi="Arial" w:cs="Arial"/>
          <w:sz w:val="22"/>
          <w:szCs w:val="22"/>
          <w:lang w:val="hr-HR"/>
        </w:rPr>
        <w:t xml:space="preserve">s prihvatljivom točnošću </w:t>
      </w:r>
      <w:r w:rsidR="00F90AFB" w:rsidRPr="00057B3B">
        <w:rPr>
          <w:rFonts w:ascii="Arial" w:eastAsiaTheme="minorHAnsi" w:hAnsi="Arial" w:cs="Arial"/>
          <w:sz w:val="22"/>
          <w:szCs w:val="22"/>
          <w:lang w:val="hr-HR"/>
        </w:rPr>
        <w:t xml:space="preserve">ukazati na razmjer i opasnost onečišćenja </w:t>
      </w:r>
      <w:r w:rsidR="002A231C" w:rsidRPr="00057B3B">
        <w:rPr>
          <w:rFonts w:ascii="Arial" w:eastAsiaTheme="minorHAnsi" w:hAnsi="Arial" w:cs="Arial"/>
          <w:sz w:val="22"/>
          <w:szCs w:val="22"/>
          <w:lang w:val="hr-HR"/>
        </w:rPr>
        <w:t>okoliša</w:t>
      </w:r>
      <w:r w:rsidR="00F90AFB" w:rsidRPr="00057B3B">
        <w:rPr>
          <w:rFonts w:ascii="Arial" w:eastAsiaTheme="minorHAnsi" w:hAnsi="Arial" w:cs="Arial"/>
          <w:sz w:val="22"/>
          <w:szCs w:val="22"/>
          <w:lang w:val="hr-HR"/>
        </w:rPr>
        <w:t>. Kemijska analiza povezan</w:t>
      </w:r>
      <w:r w:rsidR="0085098A" w:rsidRPr="00057B3B">
        <w:rPr>
          <w:rFonts w:ascii="Arial" w:eastAsiaTheme="minorHAnsi" w:hAnsi="Arial" w:cs="Arial"/>
          <w:sz w:val="22"/>
          <w:szCs w:val="22"/>
          <w:lang w:val="hr-HR"/>
        </w:rPr>
        <w:t>a</w:t>
      </w:r>
      <w:r w:rsidR="00F90AFB" w:rsidRPr="00057B3B">
        <w:rPr>
          <w:rFonts w:ascii="Arial" w:eastAsiaTheme="minorHAnsi" w:hAnsi="Arial" w:cs="Arial"/>
          <w:sz w:val="22"/>
          <w:szCs w:val="22"/>
          <w:lang w:val="hr-HR"/>
        </w:rPr>
        <w:t xml:space="preserve"> sa </w:t>
      </w:r>
      <w:r w:rsidR="002A231C" w:rsidRPr="00057B3B">
        <w:rPr>
          <w:rFonts w:ascii="Arial" w:eastAsiaTheme="minorHAnsi" w:hAnsi="Arial" w:cs="Arial"/>
          <w:sz w:val="22"/>
          <w:szCs w:val="22"/>
          <w:lang w:val="hr-HR"/>
        </w:rPr>
        <w:t>biološkim</w:t>
      </w:r>
      <w:r w:rsidR="00F90AFB" w:rsidRPr="00057B3B">
        <w:rPr>
          <w:rFonts w:ascii="Arial" w:eastAsiaTheme="minorHAnsi" w:hAnsi="Arial" w:cs="Arial"/>
          <w:sz w:val="22"/>
          <w:szCs w:val="22"/>
          <w:lang w:val="hr-HR"/>
        </w:rPr>
        <w:t xml:space="preserve"> testovima</w:t>
      </w:r>
      <w:r w:rsidR="0085098A" w:rsidRPr="00057B3B">
        <w:rPr>
          <w:rFonts w:ascii="Arial" w:eastAsiaTheme="minorHAnsi" w:hAnsi="Arial" w:cs="Arial"/>
          <w:sz w:val="22"/>
          <w:szCs w:val="22"/>
          <w:lang w:val="hr-HR"/>
        </w:rPr>
        <w:t>,</w:t>
      </w:r>
      <w:r w:rsidR="00F90AFB" w:rsidRPr="00057B3B">
        <w:rPr>
          <w:rFonts w:ascii="Arial" w:eastAsiaTheme="minorHAnsi" w:hAnsi="Arial" w:cs="Arial"/>
          <w:sz w:val="22"/>
          <w:szCs w:val="22"/>
          <w:lang w:val="hr-HR"/>
        </w:rPr>
        <w:t xml:space="preserve"> poput testa embriotoksičnost</w:t>
      </w:r>
      <w:r w:rsidR="002A231C" w:rsidRPr="00057B3B">
        <w:rPr>
          <w:rFonts w:ascii="Arial" w:eastAsiaTheme="minorHAnsi" w:hAnsi="Arial" w:cs="Arial"/>
          <w:sz w:val="22"/>
          <w:szCs w:val="22"/>
          <w:lang w:val="hr-HR"/>
        </w:rPr>
        <w:t>i na zebricama i histopatološk</w:t>
      </w:r>
      <w:r w:rsidR="00784B95">
        <w:rPr>
          <w:rFonts w:ascii="Arial" w:eastAsiaTheme="minorHAnsi" w:hAnsi="Arial" w:cs="Arial"/>
          <w:sz w:val="22"/>
          <w:szCs w:val="22"/>
          <w:lang w:val="hr-HR"/>
        </w:rPr>
        <w:t>e</w:t>
      </w:r>
      <w:r w:rsidR="002A231C" w:rsidRPr="00057B3B">
        <w:rPr>
          <w:rFonts w:ascii="Arial" w:eastAsiaTheme="minorHAnsi" w:hAnsi="Arial" w:cs="Arial"/>
          <w:sz w:val="22"/>
          <w:szCs w:val="22"/>
          <w:lang w:val="hr-HR"/>
        </w:rPr>
        <w:t xml:space="preserve"> analiz</w:t>
      </w:r>
      <w:r w:rsidR="00784B95">
        <w:rPr>
          <w:rFonts w:ascii="Arial" w:eastAsiaTheme="minorHAnsi" w:hAnsi="Arial" w:cs="Arial"/>
          <w:sz w:val="22"/>
          <w:szCs w:val="22"/>
          <w:lang w:val="hr-HR"/>
        </w:rPr>
        <w:t>e ribljih embrija</w:t>
      </w:r>
      <w:r w:rsidR="0085098A" w:rsidRPr="00057B3B">
        <w:rPr>
          <w:rFonts w:ascii="Arial" w:eastAsiaTheme="minorHAnsi" w:hAnsi="Arial" w:cs="Arial"/>
          <w:sz w:val="22"/>
          <w:szCs w:val="22"/>
          <w:lang w:val="hr-HR"/>
        </w:rPr>
        <w:t>,</w:t>
      </w:r>
      <w:r w:rsidR="00F90AFB" w:rsidRPr="00057B3B">
        <w:rPr>
          <w:rFonts w:ascii="Arial" w:eastAsiaTheme="minorHAnsi" w:hAnsi="Arial" w:cs="Arial"/>
          <w:sz w:val="22"/>
          <w:szCs w:val="22"/>
          <w:lang w:val="hr-HR"/>
        </w:rPr>
        <w:t xml:space="preserve"> pokazala se </w:t>
      </w:r>
      <w:r w:rsidR="00403237" w:rsidRPr="00057B3B">
        <w:rPr>
          <w:rFonts w:ascii="Arial" w:eastAsiaTheme="minorHAnsi" w:hAnsi="Arial" w:cs="Arial"/>
          <w:sz w:val="22"/>
          <w:szCs w:val="22"/>
          <w:lang w:val="hr-HR"/>
        </w:rPr>
        <w:t xml:space="preserve">vrlo dobrom kombinacijom </w:t>
      </w:r>
      <w:r w:rsidR="00F90AFB" w:rsidRPr="00057B3B">
        <w:rPr>
          <w:rFonts w:ascii="Arial" w:eastAsiaTheme="minorHAnsi" w:hAnsi="Arial" w:cs="Arial"/>
          <w:sz w:val="22"/>
          <w:szCs w:val="22"/>
          <w:lang w:val="hr-HR"/>
        </w:rPr>
        <w:t>za određivanje toksičnosti sedimenata</w:t>
      </w:r>
      <w:r w:rsidR="00403237" w:rsidRPr="00057B3B">
        <w:rPr>
          <w:rFonts w:ascii="Arial" w:eastAsiaTheme="minorHAnsi" w:hAnsi="Arial" w:cs="Arial"/>
          <w:sz w:val="22"/>
          <w:szCs w:val="22"/>
          <w:lang w:val="hr-HR"/>
        </w:rPr>
        <w:t xml:space="preserve"> </w:t>
      </w:r>
      <w:r w:rsidR="00403237" w:rsidRPr="00057B3B">
        <w:rPr>
          <w:rFonts w:ascii="Arial" w:eastAsiaTheme="minorHAnsi" w:hAnsi="Arial" w:cs="Arial"/>
          <w:sz w:val="22"/>
          <w:szCs w:val="22"/>
          <w:lang w:val="hr-HR"/>
        </w:rPr>
        <w:lastRenderedPageBreak/>
        <w:t>rijeka</w:t>
      </w:r>
      <w:r w:rsidR="00F90AFB" w:rsidRPr="00057B3B">
        <w:rPr>
          <w:rFonts w:ascii="Arial" w:eastAsiaTheme="minorHAnsi" w:hAnsi="Arial" w:cs="Arial"/>
          <w:sz w:val="22"/>
          <w:szCs w:val="22"/>
          <w:lang w:val="hr-HR"/>
        </w:rPr>
        <w:t xml:space="preserve">. </w:t>
      </w:r>
      <w:r w:rsidR="000204E9" w:rsidRPr="00057B3B">
        <w:rPr>
          <w:rFonts w:ascii="Arial" w:eastAsiaTheme="minorHAnsi" w:hAnsi="Arial" w:cs="Arial"/>
          <w:sz w:val="22"/>
          <w:szCs w:val="22"/>
          <w:lang w:val="hr-HR"/>
        </w:rPr>
        <w:t xml:space="preserve">Ovakav pristup </w:t>
      </w:r>
      <w:r w:rsidR="00403237" w:rsidRPr="00057B3B">
        <w:rPr>
          <w:rFonts w:ascii="Arial" w:eastAsiaTheme="minorHAnsi" w:hAnsi="Arial" w:cs="Arial"/>
          <w:sz w:val="22"/>
          <w:szCs w:val="22"/>
          <w:lang w:val="hr-HR"/>
        </w:rPr>
        <w:t>sigurno bi pomogao</w:t>
      </w:r>
      <w:r w:rsidR="000204E9" w:rsidRPr="00057B3B">
        <w:rPr>
          <w:rFonts w:ascii="Arial" w:eastAsiaTheme="minorHAnsi" w:hAnsi="Arial" w:cs="Arial"/>
          <w:sz w:val="22"/>
          <w:szCs w:val="22"/>
          <w:lang w:val="hr-HR"/>
        </w:rPr>
        <w:t xml:space="preserve"> identificiranju onečišćenih područja te </w:t>
      </w:r>
      <w:r w:rsidR="00403237" w:rsidRPr="00057B3B">
        <w:rPr>
          <w:rFonts w:ascii="Arial" w:eastAsiaTheme="minorHAnsi" w:hAnsi="Arial" w:cs="Arial"/>
          <w:sz w:val="22"/>
          <w:szCs w:val="22"/>
          <w:lang w:val="hr-HR"/>
        </w:rPr>
        <w:t xml:space="preserve">kvalitetnoj procjeni </w:t>
      </w:r>
      <w:r w:rsidR="000204E9" w:rsidRPr="00057B3B">
        <w:rPr>
          <w:rFonts w:ascii="Arial" w:eastAsiaTheme="minorHAnsi" w:hAnsi="Arial" w:cs="Arial"/>
          <w:sz w:val="22"/>
          <w:szCs w:val="22"/>
          <w:lang w:val="hr-HR"/>
        </w:rPr>
        <w:t>opasnosti po okoliš i ljude.</w:t>
      </w:r>
      <w:bookmarkStart w:id="45" w:name="_Toc480567199"/>
    </w:p>
    <w:p w:rsidR="00BB73A5" w:rsidRDefault="00BB73A5" w:rsidP="00D71FE3">
      <w:pPr>
        <w:spacing w:line="360" w:lineRule="auto"/>
        <w:ind w:right="79" w:firstLine="720"/>
        <w:jc w:val="both"/>
        <w:rPr>
          <w:rFonts w:ascii="Arial" w:eastAsiaTheme="minorHAnsi" w:hAnsi="Arial" w:cs="Arial"/>
          <w:sz w:val="22"/>
          <w:szCs w:val="22"/>
          <w:lang w:val="hr-HR"/>
        </w:rPr>
      </w:pPr>
    </w:p>
    <w:p w:rsidR="0053515A" w:rsidRDefault="0053515A" w:rsidP="00D71FE3">
      <w:pPr>
        <w:spacing w:line="360" w:lineRule="auto"/>
        <w:ind w:right="79" w:firstLine="720"/>
        <w:jc w:val="both"/>
        <w:rPr>
          <w:rFonts w:ascii="Arial" w:eastAsiaTheme="minorHAnsi" w:hAnsi="Arial" w:cs="Arial"/>
          <w:sz w:val="22"/>
          <w:szCs w:val="22"/>
          <w:lang w:val="hr-HR"/>
        </w:rPr>
      </w:pPr>
    </w:p>
    <w:p w:rsidR="0053515A" w:rsidRDefault="0053515A" w:rsidP="00057B3B">
      <w:pPr>
        <w:spacing w:line="360" w:lineRule="auto"/>
        <w:ind w:right="79"/>
        <w:jc w:val="both"/>
        <w:rPr>
          <w:rFonts w:ascii="Arial" w:eastAsiaTheme="minorHAnsi" w:hAnsi="Arial" w:cs="Arial"/>
          <w:sz w:val="22"/>
          <w:szCs w:val="22"/>
          <w:lang w:val="hr-HR"/>
        </w:rPr>
      </w:pPr>
    </w:p>
    <w:p w:rsidR="00365AFA" w:rsidRDefault="00365AFA" w:rsidP="00057B3B">
      <w:pPr>
        <w:spacing w:line="360" w:lineRule="auto"/>
        <w:ind w:right="79"/>
        <w:jc w:val="both"/>
        <w:rPr>
          <w:rFonts w:ascii="Arial" w:eastAsiaTheme="minorHAnsi" w:hAnsi="Arial" w:cs="Arial"/>
          <w:sz w:val="22"/>
          <w:szCs w:val="22"/>
          <w:lang w:val="hr-HR"/>
        </w:rPr>
      </w:pPr>
    </w:p>
    <w:p w:rsidR="00365AFA" w:rsidRDefault="00365AFA" w:rsidP="00057B3B">
      <w:pPr>
        <w:spacing w:line="360" w:lineRule="auto"/>
        <w:ind w:right="79"/>
        <w:jc w:val="both"/>
        <w:rPr>
          <w:rFonts w:ascii="Arial" w:eastAsiaTheme="minorHAnsi" w:hAnsi="Arial" w:cs="Arial"/>
          <w:sz w:val="22"/>
          <w:szCs w:val="22"/>
          <w:lang w:val="hr-HR"/>
        </w:rPr>
      </w:pPr>
    </w:p>
    <w:p w:rsidR="00365AFA" w:rsidRDefault="00365AFA" w:rsidP="00057B3B">
      <w:pPr>
        <w:spacing w:line="360" w:lineRule="auto"/>
        <w:ind w:right="79"/>
        <w:jc w:val="both"/>
        <w:rPr>
          <w:rFonts w:ascii="Arial" w:eastAsiaTheme="minorHAnsi" w:hAnsi="Arial" w:cs="Arial"/>
          <w:sz w:val="22"/>
          <w:szCs w:val="22"/>
          <w:lang w:val="hr-HR"/>
        </w:rPr>
      </w:pPr>
    </w:p>
    <w:p w:rsidR="00365AFA" w:rsidRDefault="00365AFA" w:rsidP="00057B3B">
      <w:pPr>
        <w:spacing w:line="360" w:lineRule="auto"/>
        <w:ind w:right="79"/>
        <w:jc w:val="both"/>
        <w:rPr>
          <w:rFonts w:ascii="Arial" w:eastAsiaTheme="minorHAnsi" w:hAnsi="Arial" w:cs="Arial"/>
          <w:sz w:val="22"/>
          <w:szCs w:val="22"/>
          <w:lang w:val="hr-HR"/>
        </w:rPr>
      </w:pPr>
    </w:p>
    <w:p w:rsidR="00365AFA" w:rsidRDefault="00365AFA" w:rsidP="00057B3B">
      <w:pPr>
        <w:spacing w:line="360" w:lineRule="auto"/>
        <w:ind w:right="79"/>
        <w:jc w:val="both"/>
        <w:rPr>
          <w:rFonts w:ascii="Arial" w:eastAsiaTheme="minorHAnsi" w:hAnsi="Arial" w:cs="Arial"/>
          <w:sz w:val="22"/>
          <w:szCs w:val="22"/>
          <w:lang w:val="hr-HR"/>
        </w:rPr>
      </w:pPr>
    </w:p>
    <w:p w:rsidR="00365AFA" w:rsidRDefault="00365AFA" w:rsidP="00057B3B">
      <w:pPr>
        <w:spacing w:line="360" w:lineRule="auto"/>
        <w:ind w:right="79"/>
        <w:jc w:val="both"/>
        <w:rPr>
          <w:rFonts w:ascii="Arial" w:eastAsiaTheme="minorHAnsi" w:hAnsi="Arial" w:cs="Arial"/>
          <w:sz w:val="22"/>
          <w:szCs w:val="22"/>
          <w:lang w:val="hr-HR"/>
        </w:rPr>
      </w:pPr>
    </w:p>
    <w:p w:rsidR="00365AFA" w:rsidRDefault="00365AFA" w:rsidP="00057B3B">
      <w:pPr>
        <w:spacing w:line="360" w:lineRule="auto"/>
        <w:ind w:right="79"/>
        <w:jc w:val="both"/>
        <w:rPr>
          <w:rFonts w:ascii="Arial" w:eastAsiaTheme="minorHAnsi" w:hAnsi="Arial" w:cs="Arial"/>
          <w:sz w:val="22"/>
          <w:szCs w:val="22"/>
          <w:lang w:val="hr-HR"/>
        </w:rPr>
      </w:pPr>
    </w:p>
    <w:p w:rsidR="00365AFA" w:rsidRDefault="00365AFA" w:rsidP="00057B3B">
      <w:pPr>
        <w:spacing w:line="360" w:lineRule="auto"/>
        <w:ind w:right="79"/>
        <w:jc w:val="both"/>
        <w:rPr>
          <w:rFonts w:ascii="Arial" w:eastAsiaTheme="minorHAnsi" w:hAnsi="Arial" w:cs="Arial"/>
          <w:sz w:val="22"/>
          <w:szCs w:val="22"/>
          <w:lang w:val="hr-HR"/>
        </w:rPr>
      </w:pPr>
    </w:p>
    <w:p w:rsidR="00365AFA" w:rsidRDefault="00365AFA" w:rsidP="00057B3B">
      <w:pPr>
        <w:spacing w:line="360" w:lineRule="auto"/>
        <w:ind w:right="79"/>
        <w:jc w:val="both"/>
        <w:rPr>
          <w:rFonts w:ascii="Arial" w:eastAsiaTheme="minorHAnsi" w:hAnsi="Arial" w:cs="Arial"/>
          <w:sz w:val="22"/>
          <w:szCs w:val="22"/>
          <w:lang w:val="hr-HR"/>
        </w:rPr>
      </w:pPr>
    </w:p>
    <w:p w:rsidR="00365AFA" w:rsidRDefault="00365AFA" w:rsidP="00057B3B">
      <w:pPr>
        <w:spacing w:line="360" w:lineRule="auto"/>
        <w:ind w:right="79"/>
        <w:jc w:val="both"/>
        <w:rPr>
          <w:rFonts w:ascii="Arial" w:eastAsiaTheme="minorHAnsi" w:hAnsi="Arial" w:cs="Arial"/>
          <w:sz w:val="22"/>
          <w:szCs w:val="22"/>
          <w:lang w:val="hr-HR"/>
        </w:rPr>
      </w:pPr>
    </w:p>
    <w:p w:rsidR="00365AFA" w:rsidRDefault="00365AFA" w:rsidP="00057B3B">
      <w:pPr>
        <w:spacing w:line="360" w:lineRule="auto"/>
        <w:ind w:right="79"/>
        <w:jc w:val="both"/>
        <w:rPr>
          <w:rFonts w:ascii="Arial" w:eastAsiaTheme="minorHAnsi" w:hAnsi="Arial" w:cs="Arial"/>
          <w:sz w:val="22"/>
          <w:szCs w:val="22"/>
          <w:lang w:val="hr-HR"/>
        </w:rPr>
      </w:pPr>
    </w:p>
    <w:p w:rsidR="00365AFA" w:rsidRDefault="00365AFA" w:rsidP="00057B3B">
      <w:pPr>
        <w:spacing w:line="360" w:lineRule="auto"/>
        <w:ind w:right="79"/>
        <w:jc w:val="both"/>
        <w:rPr>
          <w:rFonts w:ascii="Arial" w:eastAsiaTheme="minorHAnsi" w:hAnsi="Arial" w:cs="Arial"/>
          <w:sz w:val="22"/>
          <w:szCs w:val="22"/>
          <w:lang w:val="hr-HR"/>
        </w:rPr>
      </w:pPr>
    </w:p>
    <w:p w:rsidR="00365AFA" w:rsidRDefault="00365AFA" w:rsidP="00057B3B">
      <w:pPr>
        <w:spacing w:line="360" w:lineRule="auto"/>
        <w:ind w:right="79"/>
        <w:jc w:val="both"/>
        <w:rPr>
          <w:rFonts w:ascii="Arial" w:eastAsiaTheme="minorHAnsi" w:hAnsi="Arial" w:cs="Arial"/>
          <w:sz w:val="22"/>
          <w:szCs w:val="22"/>
          <w:lang w:val="hr-HR"/>
        </w:rPr>
      </w:pPr>
    </w:p>
    <w:p w:rsidR="00365AFA" w:rsidRDefault="00365AFA" w:rsidP="00057B3B">
      <w:pPr>
        <w:spacing w:line="360" w:lineRule="auto"/>
        <w:ind w:right="79"/>
        <w:jc w:val="both"/>
        <w:rPr>
          <w:rFonts w:ascii="Arial" w:eastAsiaTheme="minorHAnsi" w:hAnsi="Arial" w:cs="Arial"/>
          <w:sz w:val="22"/>
          <w:szCs w:val="22"/>
          <w:lang w:val="hr-HR"/>
        </w:rPr>
      </w:pPr>
    </w:p>
    <w:p w:rsidR="00365AFA" w:rsidRDefault="00365AFA" w:rsidP="00057B3B">
      <w:pPr>
        <w:spacing w:line="360" w:lineRule="auto"/>
        <w:ind w:right="79"/>
        <w:jc w:val="both"/>
        <w:rPr>
          <w:rFonts w:ascii="Arial" w:eastAsiaTheme="minorHAnsi" w:hAnsi="Arial" w:cs="Arial"/>
          <w:sz w:val="22"/>
          <w:szCs w:val="22"/>
          <w:lang w:val="hr-HR"/>
        </w:rPr>
      </w:pPr>
    </w:p>
    <w:p w:rsidR="00365AFA" w:rsidRDefault="00365AFA" w:rsidP="00057B3B">
      <w:pPr>
        <w:spacing w:line="360" w:lineRule="auto"/>
        <w:ind w:right="79"/>
        <w:jc w:val="both"/>
        <w:rPr>
          <w:rFonts w:ascii="Arial" w:eastAsiaTheme="minorHAnsi" w:hAnsi="Arial" w:cs="Arial"/>
          <w:sz w:val="22"/>
          <w:szCs w:val="22"/>
          <w:lang w:val="hr-HR"/>
        </w:rPr>
      </w:pPr>
    </w:p>
    <w:p w:rsidR="00365AFA" w:rsidRDefault="00365AFA" w:rsidP="00057B3B">
      <w:pPr>
        <w:spacing w:line="360" w:lineRule="auto"/>
        <w:ind w:right="79"/>
        <w:jc w:val="both"/>
        <w:rPr>
          <w:rFonts w:ascii="Arial" w:eastAsiaTheme="minorHAnsi" w:hAnsi="Arial" w:cs="Arial"/>
          <w:sz w:val="22"/>
          <w:szCs w:val="22"/>
          <w:lang w:val="hr-HR"/>
        </w:rPr>
      </w:pPr>
    </w:p>
    <w:p w:rsidR="00365AFA" w:rsidRDefault="00365AFA" w:rsidP="00057B3B">
      <w:pPr>
        <w:spacing w:line="360" w:lineRule="auto"/>
        <w:ind w:right="79"/>
        <w:jc w:val="both"/>
        <w:rPr>
          <w:rFonts w:ascii="Arial" w:eastAsiaTheme="minorHAnsi" w:hAnsi="Arial" w:cs="Arial"/>
          <w:sz w:val="22"/>
          <w:szCs w:val="22"/>
          <w:lang w:val="hr-HR"/>
        </w:rPr>
      </w:pPr>
    </w:p>
    <w:p w:rsidR="00365AFA" w:rsidRDefault="00365AFA" w:rsidP="00057B3B">
      <w:pPr>
        <w:spacing w:line="360" w:lineRule="auto"/>
        <w:ind w:right="79"/>
        <w:jc w:val="both"/>
        <w:rPr>
          <w:rFonts w:ascii="Arial" w:eastAsiaTheme="minorHAnsi" w:hAnsi="Arial" w:cs="Arial"/>
          <w:sz w:val="22"/>
          <w:szCs w:val="22"/>
          <w:lang w:val="hr-HR"/>
        </w:rPr>
      </w:pPr>
    </w:p>
    <w:p w:rsidR="00365AFA" w:rsidRDefault="00365AFA" w:rsidP="00057B3B">
      <w:pPr>
        <w:spacing w:line="360" w:lineRule="auto"/>
        <w:ind w:right="79"/>
        <w:jc w:val="both"/>
        <w:rPr>
          <w:rFonts w:ascii="Arial" w:eastAsiaTheme="minorHAnsi" w:hAnsi="Arial" w:cs="Arial"/>
          <w:sz w:val="22"/>
          <w:szCs w:val="22"/>
          <w:lang w:val="hr-HR"/>
        </w:rPr>
      </w:pPr>
    </w:p>
    <w:p w:rsidR="00365AFA" w:rsidRDefault="00365AFA" w:rsidP="00057B3B">
      <w:pPr>
        <w:spacing w:line="360" w:lineRule="auto"/>
        <w:ind w:right="79"/>
        <w:jc w:val="both"/>
        <w:rPr>
          <w:rFonts w:ascii="Arial" w:eastAsiaTheme="minorHAnsi" w:hAnsi="Arial" w:cs="Arial"/>
          <w:sz w:val="22"/>
          <w:szCs w:val="22"/>
          <w:lang w:val="hr-HR"/>
        </w:rPr>
      </w:pPr>
    </w:p>
    <w:p w:rsidR="00365AFA" w:rsidRDefault="00365AFA" w:rsidP="00057B3B">
      <w:pPr>
        <w:spacing w:line="360" w:lineRule="auto"/>
        <w:ind w:right="79"/>
        <w:jc w:val="both"/>
        <w:rPr>
          <w:rFonts w:ascii="Arial" w:eastAsiaTheme="minorHAnsi" w:hAnsi="Arial" w:cs="Arial"/>
          <w:sz w:val="22"/>
          <w:szCs w:val="22"/>
          <w:lang w:val="hr-HR"/>
        </w:rPr>
      </w:pPr>
    </w:p>
    <w:p w:rsidR="00365AFA" w:rsidRDefault="00365AFA" w:rsidP="00057B3B">
      <w:pPr>
        <w:spacing w:line="360" w:lineRule="auto"/>
        <w:ind w:right="79"/>
        <w:jc w:val="both"/>
        <w:rPr>
          <w:rFonts w:ascii="Arial" w:eastAsiaTheme="minorHAnsi" w:hAnsi="Arial" w:cs="Arial"/>
          <w:sz w:val="22"/>
          <w:szCs w:val="22"/>
          <w:lang w:val="hr-HR"/>
        </w:rPr>
      </w:pPr>
    </w:p>
    <w:p w:rsidR="00365AFA" w:rsidRDefault="00365AFA" w:rsidP="00057B3B">
      <w:pPr>
        <w:spacing w:line="360" w:lineRule="auto"/>
        <w:ind w:right="79"/>
        <w:jc w:val="both"/>
        <w:rPr>
          <w:rFonts w:ascii="Arial" w:eastAsiaTheme="minorHAnsi" w:hAnsi="Arial" w:cs="Arial"/>
          <w:sz w:val="22"/>
          <w:szCs w:val="22"/>
          <w:lang w:val="hr-HR"/>
        </w:rPr>
      </w:pPr>
    </w:p>
    <w:p w:rsidR="00365AFA" w:rsidRDefault="00365AFA" w:rsidP="00057B3B">
      <w:pPr>
        <w:spacing w:line="360" w:lineRule="auto"/>
        <w:ind w:right="79"/>
        <w:jc w:val="both"/>
        <w:rPr>
          <w:rFonts w:ascii="Arial" w:eastAsiaTheme="minorHAnsi" w:hAnsi="Arial" w:cs="Arial"/>
          <w:sz w:val="22"/>
          <w:szCs w:val="22"/>
          <w:lang w:val="hr-HR"/>
        </w:rPr>
      </w:pPr>
    </w:p>
    <w:p w:rsidR="00365AFA" w:rsidRDefault="00365AFA" w:rsidP="00057B3B">
      <w:pPr>
        <w:spacing w:line="360" w:lineRule="auto"/>
        <w:ind w:right="79"/>
        <w:jc w:val="both"/>
        <w:rPr>
          <w:rFonts w:ascii="Arial" w:eastAsiaTheme="minorHAnsi" w:hAnsi="Arial" w:cs="Arial"/>
          <w:sz w:val="22"/>
          <w:szCs w:val="22"/>
          <w:lang w:val="hr-HR"/>
        </w:rPr>
      </w:pPr>
    </w:p>
    <w:p w:rsidR="00365AFA" w:rsidRDefault="00365AFA" w:rsidP="00057B3B">
      <w:pPr>
        <w:spacing w:line="360" w:lineRule="auto"/>
        <w:ind w:right="79"/>
        <w:jc w:val="both"/>
        <w:rPr>
          <w:rFonts w:ascii="Arial" w:eastAsiaTheme="minorHAnsi" w:hAnsi="Arial" w:cs="Arial"/>
          <w:sz w:val="22"/>
          <w:szCs w:val="22"/>
          <w:lang w:val="hr-HR"/>
        </w:rPr>
      </w:pPr>
    </w:p>
    <w:p w:rsidR="00365AFA" w:rsidRDefault="00365AFA" w:rsidP="00057B3B">
      <w:pPr>
        <w:spacing w:line="360" w:lineRule="auto"/>
        <w:ind w:right="79"/>
        <w:jc w:val="both"/>
        <w:rPr>
          <w:rFonts w:ascii="Arial" w:eastAsiaTheme="minorHAnsi" w:hAnsi="Arial" w:cs="Arial"/>
          <w:sz w:val="22"/>
          <w:szCs w:val="22"/>
          <w:lang w:val="hr-HR"/>
        </w:rPr>
      </w:pPr>
    </w:p>
    <w:p w:rsidR="0053515A" w:rsidRDefault="0053515A" w:rsidP="00D71FE3">
      <w:pPr>
        <w:spacing w:line="360" w:lineRule="auto"/>
        <w:ind w:right="79" w:firstLine="720"/>
        <w:jc w:val="both"/>
        <w:rPr>
          <w:rFonts w:ascii="Arial" w:eastAsiaTheme="minorHAnsi" w:hAnsi="Arial" w:cs="Arial"/>
          <w:sz w:val="22"/>
          <w:szCs w:val="22"/>
          <w:lang w:val="hr-HR"/>
        </w:rPr>
      </w:pPr>
    </w:p>
    <w:p w:rsidR="00BB73A5" w:rsidRPr="009D361E" w:rsidRDefault="0053515A" w:rsidP="001375CB">
      <w:pPr>
        <w:pStyle w:val="Heading1"/>
        <w:spacing w:after="160" w:line="360" w:lineRule="auto"/>
        <w:rPr>
          <w:rFonts w:ascii="Arial" w:eastAsiaTheme="minorHAnsi" w:hAnsi="Arial" w:cs="Arial"/>
          <w:sz w:val="28"/>
          <w:lang w:val="hr-HR"/>
        </w:rPr>
      </w:pPr>
      <w:bookmarkStart w:id="46" w:name="_Toc481142644"/>
      <w:r w:rsidRPr="009D361E">
        <w:rPr>
          <w:rFonts w:ascii="Arial" w:eastAsiaTheme="minorHAnsi" w:hAnsi="Arial" w:cs="Arial"/>
          <w:sz w:val="28"/>
          <w:lang w:val="hr-HR"/>
        </w:rPr>
        <w:lastRenderedPageBreak/>
        <w:t>ZAKLJUČAK</w:t>
      </w:r>
      <w:bookmarkEnd w:id="46"/>
    </w:p>
    <w:p w:rsidR="001375CB" w:rsidRPr="001375CB" w:rsidRDefault="001375CB" w:rsidP="00073D12">
      <w:pPr>
        <w:spacing w:before="32" w:line="360" w:lineRule="auto"/>
        <w:ind w:left="113" w:right="79" w:firstLine="709"/>
        <w:jc w:val="both"/>
        <w:rPr>
          <w:rFonts w:ascii="Arial" w:eastAsiaTheme="minorHAnsi" w:hAnsi="Arial" w:cs="Arial"/>
          <w:sz w:val="22"/>
          <w:szCs w:val="22"/>
          <w:lang w:val="hr-HR"/>
        </w:rPr>
      </w:pPr>
      <w:r w:rsidRPr="001375CB">
        <w:rPr>
          <w:rFonts w:ascii="Arial" w:eastAsiaTheme="minorHAnsi" w:hAnsi="Arial" w:cs="Arial"/>
          <w:sz w:val="22"/>
          <w:szCs w:val="22"/>
          <w:lang w:val="hr-HR"/>
        </w:rPr>
        <w:t xml:space="preserve">Ovim istraživanjem procijenili </w:t>
      </w:r>
      <w:r w:rsidR="00173753" w:rsidRPr="001375CB">
        <w:rPr>
          <w:rFonts w:ascii="Arial" w:eastAsiaTheme="minorHAnsi" w:hAnsi="Arial" w:cs="Arial"/>
          <w:sz w:val="22"/>
          <w:szCs w:val="22"/>
          <w:lang w:val="hr-HR"/>
        </w:rPr>
        <w:t xml:space="preserve">smo </w:t>
      </w:r>
      <w:r w:rsidRPr="001375CB">
        <w:rPr>
          <w:rFonts w:ascii="Arial" w:eastAsiaTheme="minorHAnsi" w:hAnsi="Arial" w:cs="Arial"/>
          <w:sz w:val="22"/>
          <w:szCs w:val="22"/>
          <w:lang w:val="hr-HR"/>
        </w:rPr>
        <w:t>i analizirali toksičnost onečišćenog sedimenta rijeke Save na embrijima ribe zebrice (</w:t>
      </w:r>
      <w:r w:rsidRPr="001375CB">
        <w:rPr>
          <w:rFonts w:ascii="Arial" w:eastAsiaTheme="minorHAnsi" w:hAnsi="Arial" w:cs="Arial"/>
          <w:i/>
          <w:sz w:val="22"/>
          <w:szCs w:val="22"/>
          <w:lang w:val="hr-HR"/>
        </w:rPr>
        <w:t>Danio rerio</w:t>
      </w:r>
      <w:r w:rsidRPr="001375CB">
        <w:rPr>
          <w:rFonts w:ascii="Arial" w:eastAsiaTheme="minorHAnsi" w:hAnsi="Arial" w:cs="Arial"/>
          <w:sz w:val="22"/>
          <w:szCs w:val="22"/>
          <w:lang w:val="hr-HR"/>
        </w:rPr>
        <w:t>). Uzorkovali smo sediment na četiri lokacije</w:t>
      </w:r>
      <w:r w:rsidR="003E60AD">
        <w:rPr>
          <w:rFonts w:ascii="Arial" w:eastAsiaTheme="minorHAnsi" w:hAnsi="Arial" w:cs="Arial"/>
          <w:sz w:val="22"/>
          <w:szCs w:val="22"/>
          <w:lang w:val="hr-HR"/>
        </w:rPr>
        <w:t xml:space="preserve"> uzvodno i nizvodno od grada Zagreba</w:t>
      </w:r>
      <w:r w:rsidRPr="001375CB">
        <w:rPr>
          <w:rFonts w:ascii="Arial" w:eastAsiaTheme="minorHAnsi" w:hAnsi="Arial" w:cs="Arial"/>
          <w:sz w:val="22"/>
          <w:szCs w:val="22"/>
          <w:lang w:val="hr-HR"/>
        </w:rPr>
        <w:t xml:space="preserve">: Jesenice, Rugvica, Galdovo i Lukavec. </w:t>
      </w:r>
      <w:r w:rsidR="003E60AD" w:rsidRPr="001375CB">
        <w:rPr>
          <w:rFonts w:ascii="Arial" w:eastAsiaTheme="minorHAnsi" w:hAnsi="Arial" w:cs="Arial"/>
          <w:sz w:val="22"/>
          <w:szCs w:val="22"/>
          <w:lang w:val="hr-HR"/>
        </w:rPr>
        <w:t xml:space="preserve">Embrije </w:t>
      </w:r>
      <w:r w:rsidR="003E60AD">
        <w:rPr>
          <w:rFonts w:ascii="Arial" w:eastAsiaTheme="minorHAnsi" w:hAnsi="Arial" w:cs="Arial"/>
          <w:sz w:val="22"/>
          <w:szCs w:val="22"/>
          <w:lang w:val="hr-HR"/>
        </w:rPr>
        <w:t xml:space="preserve">zebrica </w:t>
      </w:r>
      <w:r w:rsidR="003E60AD" w:rsidRPr="001375CB">
        <w:rPr>
          <w:rFonts w:ascii="Arial" w:eastAsiaTheme="minorHAnsi" w:hAnsi="Arial" w:cs="Arial"/>
          <w:sz w:val="22"/>
          <w:szCs w:val="22"/>
          <w:lang w:val="hr-HR"/>
        </w:rPr>
        <w:t xml:space="preserve">smo </w:t>
      </w:r>
      <w:r w:rsidR="003E60AD">
        <w:rPr>
          <w:rFonts w:ascii="Arial" w:eastAsiaTheme="minorHAnsi" w:hAnsi="Arial" w:cs="Arial"/>
          <w:sz w:val="22"/>
          <w:szCs w:val="22"/>
          <w:lang w:val="hr-HR"/>
        </w:rPr>
        <w:t>izlagali</w:t>
      </w:r>
      <w:r w:rsidR="003E60AD" w:rsidRPr="001375CB">
        <w:rPr>
          <w:rFonts w:ascii="Arial" w:eastAsiaTheme="minorHAnsi" w:hAnsi="Arial" w:cs="Arial"/>
          <w:sz w:val="22"/>
          <w:szCs w:val="22"/>
          <w:lang w:val="hr-HR"/>
        </w:rPr>
        <w:t xml:space="preserve"> </w:t>
      </w:r>
      <w:r w:rsidR="003E60AD">
        <w:rPr>
          <w:rFonts w:ascii="Arial" w:eastAsiaTheme="minorHAnsi" w:hAnsi="Arial" w:cs="Arial"/>
          <w:sz w:val="22"/>
          <w:szCs w:val="22"/>
          <w:lang w:val="hr-HR"/>
        </w:rPr>
        <w:t>različitim</w:t>
      </w:r>
      <w:r w:rsidR="003E60AD" w:rsidRPr="001375CB">
        <w:rPr>
          <w:rFonts w:ascii="Arial" w:eastAsiaTheme="minorHAnsi" w:hAnsi="Arial" w:cs="Arial"/>
          <w:sz w:val="22"/>
          <w:szCs w:val="22"/>
          <w:lang w:val="hr-HR"/>
        </w:rPr>
        <w:t xml:space="preserve"> razrjeđenj</w:t>
      </w:r>
      <w:r w:rsidR="003E60AD">
        <w:rPr>
          <w:rFonts w:ascii="Arial" w:eastAsiaTheme="minorHAnsi" w:hAnsi="Arial" w:cs="Arial"/>
          <w:sz w:val="22"/>
          <w:szCs w:val="22"/>
          <w:lang w:val="hr-HR"/>
        </w:rPr>
        <w:t>im</w:t>
      </w:r>
      <w:r w:rsidR="003E60AD" w:rsidRPr="001375CB">
        <w:rPr>
          <w:rFonts w:ascii="Arial" w:eastAsiaTheme="minorHAnsi" w:hAnsi="Arial" w:cs="Arial"/>
          <w:sz w:val="22"/>
          <w:szCs w:val="22"/>
          <w:lang w:val="hr-HR"/>
        </w:rPr>
        <w:t>a ekstrak</w:t>
      </w:r>
      <w:r w:rsidR="00B66548">
        <w:rPr>
          <w:rFonts w:ascii="Arial" w:eastAsiaTheme="minorHAnsi" w:hAnsi="Arial" w:cs="Arial"/>
          <w:sz w:val="22"/>
          <w:szCs w:val="22"/>
          <w:lang w:val="hr-HR"/>
        </w:rPr>
        <w:t>a</w:t>
      </w:r>
      <w:r w:rsidR="003E60AD" w:rsidRPr="001375CB">
        <w:rPr>
          <w:rFonts w:ascii="Arial" w:eastAsiaTheme="minorHAnsi" w:hAnsi="Arial" w:cs="Arial"/>
          <w:sz w:val="22"/>
          <w:szCs w:val="22"/>
          <w:lang w:val="hr-HR"/>
        </w:rPr>
        <w:t>ta sedimenta</w:t>
      </w:r>
      <w:r w:rsidR="003E60AD">
        <w:rPr>
          <w:rFonts w:ascii="Arial" w:eastAsiaTheme="minorHAnsi" w:hAnsi="Arial" w:cs="Arial"/>
          <w:sz w:val="22"/>
          <w:szCs w:val="22"/>
          <w:lang w:val="hr-HR"/>
        </w:rPr>
        <w:t xml:space="preserve"> sa navedenih lokacija</w:t>
      </w:r>
      <w:r w:rsidR="00B66548">
        <w:rPr>
          <w:rFonts w:ascii="Arial" w:eastAsiaTheme="minorHAnsi" w:hAnsi="Arial" w:cs="Arial"/>
          <w:sz w:val="22"/>
          <w:szCs w:val="22"/>
          <w:lang w:val="hr-HR"/>
        </w:rPr>
        <w:t xml:space="preserve"> koji su kemijski analizirani na prisutnost 464 organska onečišćivala</w:t>
      </w:r>
      <w:r w:rsidR="003E60AD">
        <w:rPr>
          <w:rFonts w:ascii="Arial" w:eastAsiaTheme="minorHAnsi" w:hAnsi="Arial" w:cs="Arial"/>
          <w:sz w:val="22"/>
          <w:szCs w:val="22"/>
          <w:lang w:val="hr-HR"/>
        </w:rPr>
        <w:t xml:space="preserve">. </w:t>
      </w:r>
      <w:r w:rsidR="00B66548">
        <w:rPr>
          <w:rFonts w:ascii="Arial" w:eastAsiaTheme="minorHAnsi" w:hAnsi="Arial" w:cs="Arial"/>
          <w:sz w:val="22"/>
          <w:szCs w:val="22"/>
          <w:lang w:val="hr-HR"/>
        </w:rPr>
        <w:t xml:space="preserve"> </w:t>
      </w:r>
      <w:r w:rsidR="00B66548" w:rsidRPr="001375CB">
        <w:rPr>
          <w:rFonts w:ascii="Arial" w:eastAsiaTheme="minorHAnsi" w:hAnsi="Arial" w:cs="Arial"/>
          <w:sz w:val="22"/>
          <w:szCs w:val="22"/>
          <w:lang w:val="hr-HR"/>
        </w:rPr>
        <w:t>Po brojnosti pojedinih kemijskih skupina najveći udio čine (u smanjujućem nizu): pesticidi, halucinogeni i stimulansi, lijekovi, hormoni, ksenoestrogeni i industrijski spojevi.</w:t>
      </w:r>
      <w:r w:rsidR="00073D12">
        <w:rPr>
          <w:rFonts w:ascii="Arial" w:eastAsiaTheme="minorHAnsi" w:hAnsi="Arial" w:cs="Arial"/>
          <w:sz w:val="22"/>
          <w:szCs w:val="22"/>
          <w:lang w:val="hr-HR"/>
        </w:rPr>
        <w:t xml:space="preserve"> </w:t>
      </w:r>
      <w:r w:rsidR="00B66548">
        <w:rPr>
          <w:rFonts w:ascii="Arial" w:eastAsiaTheme="minorHAnsi" w:hAnsi="Arial" w:cs="Arial"/>
          <w:sz w:val="22"/>
          <w:szCs w:val="22"/>
          <w:lang w:val="hr-HR"/>
        </w:rPr>
        <w:t>Njihovo toksično djelovanje</w:t>
      </w:r>
      <w:r w:rsidRPr="001375CB">
        <w:rPr>
          <w:rFonts w:ascii="Arial" w:eastAsiaTheme="minorHAnsi" w:hAnsi="Arial" w:cs="Arial"/>
          <w:sz w:val="22"/>
          <w:szCs w:val="22"/>
          <w:lang w:val="hr-HR"/>
        </w:rPr>
        <w:t xml:space="preserve"> </w:t>
      </w:r>
      <w:r w:rsidR="00B66548">
        <w:rPr>
          <w:rFonts w:ascii="Arial" w:eastAsiaTheme="minorHAnsi" w:hAnsi="Arial" w:cs="Arial"/>
          <w:sz w:val="22"/>
          <w:szCs w:val="22"/>
          <w:lang w:val="hr-HR"/>
        </w:rPr>
        <w:t xml:space="preserve">analizirano je </w:t>
      </w:r>
      <w:r w:rsidRPr="001375CB">
        <w:rPr>
          <w:rFonts w:ascii="Arial" w:eastAsiaTheme="minorHAnsi" w:hAnsi="Arial" w:cs="Arial"/>
          <w:sz w:val="22"/>
          <w:szCs w:val="22"/>
          <w:lang w:val="hr-HR"/>
        </w:rPr>
        <w:t>s dva biotesta: testom embriotoksičnosti na zebricama (ZET) i histopatološk</w:t>
      </w:r>
      <w:r w:rsidR="003E60AD">
        <w:rPr>
          <w:rFonts w:ascii="Arial" w:eastAsiaTheme="minorHAnsi" w:hAnsi="Arial" w:cs="Arial"/>
          <w:sz w:val="22"/>
          <w:szCs w:val="22"/>
          <w:lang w:val="hr-HR"/>
        </w:rPr>
        <w:t>om</w:t>
      </w:r>
      <w:r w:rsidRPr="001375CB">
        <w:rPr>
          <w:rFonts w:ascii="Arial" w:eastAsiaTheme="minorHAnsi" w:hAnsi="Arial" w:cs="Arial"/>
          <w:sz w:val="22"/>
          <w:szCs w:val="22"/>
          <w:lang w:val="hr-HR"/>
        </w:rPr>
        <w:t xml:space="preserve"> analiz</w:t>
      </w:r>
      <w:r w:rsidR="003E60AD">
        <w:rPr>
          <w:rFonts w:ascii="Arial" w:eastAsiaTheme="minorHAnsi" w:hAnsi="Arial" w:cs="Arial"/>
          <w:sz w:val="22"/>
          <w:szCs w:val="22"/>
          <w:lang w:val="hr-HR"/>
        </w:rPr>
        <w:t xml:space="preserve">om </w:t>
      </w:r>
      <w:r w:rsidR="00B66548">
        <w:rPr>
          <w:rFonts w:ascii="Arial" w:eastAsiaTheme="minorHAnsi" w:hAnsi="Arial" w:cs="Arial"/>
          <w:sz w:val="22"/>
          <w:szCs w:val="22"/>
          <w:lang w:val="hr-HR"/>
        </w:rPr>
        <w:t xml:space="preserve">izlaganih </w:t>
      </w:r>
      <w:r w:rsidR="003E60AD">
        <w:rPr>
          <w:rFonts w:ascii="Arial" w:eastAsiaTheme="minorHAnsi" w:hAnsi="Arial" w:cs="Arial"/>
          <w:sz w:val="22"/>
          <w:szCs w:val="22"/>
          <w:lang w:val="hr-HR"/>
        </w:rPr>
        <w:t>embrija</w:t>
      </w:r>
      <w:r w:rsidRPr="001375CB">
        <w:rPr>
          <w:rFonts w:ascii="Arial" w:eastAsiaTheme="minorHAnsi" w:hAnsi="Arial" w:cs="Arial"/>
          <w:sz w:val="22"/>
          <w:szCs w:val="22"/>
          <w:lang w:val="hr-HR"/>
        </w:rPr>
        <w:t xml:space="preserve">. </w:t>
      </w:r>
    </w:p>
    <w:p w:rsidR="001375CB" w:rsidRPr="001375CB" w:rsidRDefault="001375CB" w:rsidP="001375CB">
      <w:pPr>
        <w:spacing w:before="32" w:line="360" w:lineRule="auto"/>
        <w:ind w:left="113" w:right="79" w:firstLine="709"/>
        <w:jc w:val="both"/>
        <w:rPr>
          <w:rFonts w:ascii="Arial" w:eastAsiaTheme="minorHAnsi" w:hAnsi="Arial" w:cs="Arial"/>
          <w:sz w:val="22"/>
          <w:szCs w:val="22"/>
          <w:lang w:val="hr-HR"/>
        </w:rPr>
      </w:pPr>
      <w:r w:rsidRPr="001375CB">
        <w:rPr>
          <w:rFonts w:ascii="Arial" w:eastAsiaTheme="minorHAnsi" w:hAnsi="Arial" w:cs="Arial"/>
          <w:sz w:val="22"/>
          <w:szCs w:val="22"/>
          <w:lang w:val="hr-HR"/>
        </w:rPr>
        <w:t>Od tri ispitivana razrjeđenja ekstrakata sedimenta, razrjeđenje od 25.000 x uzrokovalo je najvišu ratu smrtnosti u embrija na svim lokacijama dok je rata abnormalnosti bila najviša pri istom razrjeđenj</w:t>
      </w:r>
      <w:r w:rsidR="00C73B25">
        <w:rPr>
          <w:rFonts w:ascii="Arial" w:eastAsiaTheme="minorHAnsi" w:hAnsi="Arial" w:cs="Arial"/>
          <w:sz w:val="22"/>
          <w:szCs w:val="22"/>
          <w:lang w:val="hr-HR"/>
        </w:rPr>
        <w:t xml:space="preserve">u kod tri od četiri lokacije. Također, vidjeli smo </w:t>
      </w:r>
      <w:r w:rsidR="00C73B25" w:rsidRPr="00C73B25">
        <w:rPr>
          <w:rFonts w:ascii="Arial" w:eastAsiaTheme="minorHAnsi" w:hAnsi="Arial" w:cs="Arial"/>
          <w:sz w:val="22"/>
          <w:szCs w:val="22"/>
          <w:lang w:val="hr-HR"/>
        </w:rPr>
        <w:t>dobr</w:t>
      </w:r>
      <w:r w:rsidR="00C73B25">
        <w:rPr>
          <w:rFonts w:ascii="Arial" w:eastAsiaTheme="minorHAnsi" w:hAnsi="Arial" w:cs="Arial"/>
          <w:sz w:val="22"/>
          <w:szCs w:val="22"/>
          <w:lang w:val="hr-HR"/>
        </w:rPr>
        <w:t>u korelaciju</w:t>
      </w:r>
      <w:r w:rsidR="00C73B25" w:rsidRPr="00C73B25">
        <w:rPr>
          <w:rFonts w:ascii="Arial" w:eastAsiaTheme="minorHAnsi" w:hAnsi="Arial" w:cs="Arial"/>
          <w:sz w:val="22"/>
          <w:szCs w:val="22"/>
          <w:lang w:val="hr-HR"/>
        </w:rPr>
        <w:t xml:space="preserve"> brojnost</w:t>
      </w:r>
      <w:r w:rsidR="00C73B25">
        <w:rPr>
          <w:rFonts w:ascii="Arial" w:eastAsiaTheme="minorHAnsi" w:hAnsi="Arial" w:cs="Arial"/>
          <w:sz w:val="22"/>
          <w:szCs w:val="22"/>
          <w:lang w:val="hr-HR"/>
        </w:rPr>
        <w:t>i</w:t>
      </w:r>
      <w:r w:rsidR="00C73B25" w:rsidRPr="00C73B25">
        <w:rPr>
          <w:rFonts w:ascii="Arial" w:eastAsiaTheme="minorHAnsi" w:hAnsi="Arial" w:cs="Arial"/>
          <w:sz w:val="22"/>
          <w:szCs w:val="22"/>
          <w:lang w:val="hr-HR"/>
        </w:rPr>
        <w:t xml:space="preserve"> utvrđenih organskih onečišćivala sa utvrđenim promjenama u embrijima izlaganim ekstraktima sa svih postaja</w:t>
      </w:r>
      <w:r w:rsidR="00C73B25">
        <w:rPr>
          <w:rFonts w:ascii="Arial" w:eastAsiaTheme="minorHAnsi" w:hAnsi="Arial" w:cs="Arial"/>
          <w:sz w:val="22"/>
          <w:szCs w:val="22"/>
          <w:lang w:val="hr-HR"/>
        </w:rPr>
        <w:t>.</w:t>
      </w:r>
      <w:r w:rsidRPr="001375CB">
        <w:rPr>
          <w:rFonts w:ascii="Arial" w:eastAsiaTheme="minorHAnsi" w:hAnsi="Arial" w:cs="Arial"/>
          <w:sz w:val="22"/>
          <w:szCs w:val="22"/>
          <w:lang w:val="hr-HR"/>
        </w:rPr>
        <w:t xml:space="preserve">                                                                                                                                </w:t>
      </w:r>
    </w:p>
    <w:p w:rsidR="001375CB" w:rsidRDefault="001375CB" w:rsidP="001375CB">
      <w:pPr>
        <w:spacing w:before="32" w:line="360" w:lineRule="auto"/>
        <w:ind w:left="113" w:right="79" w:firstLine="709"/>
        <w:jc w:val="both"/>
        <w:rPr>
          <w:rFonts w:ascii="Arial" w:eastAsiaTheme="minorHAnsi" w:hAnsi="Arial" w:cs="Arial"/>
          <w:sz w:val="22"/>
          <w:szCs w:val="22"/>
          <w:lang w:val="hr-HR"/>
        </w:rPr>
      </w:pPr>
      <w:r w:rsidRPr="001375CB">
        <w:rPr>
          <w:rFonts w:ascii="Arial" w:eastAsiaTheme="minorHAnsi" w:hAnsi="Arial" w:cs="Arial"/>
          <w:sz w:val="22"/>
          <w:szCs w:val="22"/>
          <w:lang w:val="hr-HR"/>
        </w:rPr>
        <w:t>Rezultati histopatološke analize pokazali su nam kako onečišćivala iz sedimenta mogu negativno djelovati na mnoge organske sustave</w:t>
      </w:r>
      <w:r w:rsidR="00173753">
        <w:rPr>
          <w:rFonts w:ascii="Arial" w:eastAsiaTheme="minorHAnsi" w:hAnsi="Arial" w:cs="Arial"/>
          <w:sz w:val="22"/>
          <w:szCs w:val="22"/>
          <w:lang w:val="hr-HR"/>
        </w:rPr>
        <w:t xml:space="preserve"> embrija </w:t>
      </w:r>
      <w:r w:rsidR="00173753" w:rsidRPr="001375CB">
        <w:rPr>
          <w:rFonts w:ascii="Arial" w:eastAsiaTheme="minorHAnsi" w:hAnsi="Arial" w:cs="Arial"/>
          <w:i/>
          <w:sz w:val="22"/>
          <w:szCs w:val="22"/>
          <w:lang w:val="hr-HR"/>
        </w:rPr>
        <w:t>Danio rerio</w:t>
      </w:r>
      <w:r w:rsidRPr="001375CB">
        <w:rPr>
          <w:rFonts w:ascii="Arial" w:eastAsiaTheme="minorHAnsi" w:hAnsi="Arial" w:cs="Arial"/>
          <w:sz w:val="22"/>
          <w:szCs w:val="22"/>
          <w:lang w:val="hr-HR"/>
        </w:rPr>
        <w:t xml:space="preserve"> izazivajući različite letalne i subletalne krajnje točke poput: nekroze mozga i mišića, edema mozga, perikarda i žumanjčane vrećice, oštećenja svitka i repa, nakupljanja krvi u  području žumanjčane vrećice i mozga te drugih učinaka.</w:t>
      </w:r>
    </w:p>
    <w:p w:rsidR="001375CB" w:rsidRDefault="001375CB" w:rsidP="001375CB">
      <w:pPr>
        <w:spacing w:before="32" w:line="360" w:lineRule="auto"/>
        <w:ind w:left="113" w:right="79" w:firstLine="709"/>
        <w:jc w:val="both"/>
        <w:rPr>
          <w:rFonts w:ascii="Arial" w:eastAsiaTheme="minorHAnsi" w:hAnsi="Arial" w:cs="Arial"/>
          <w:sz w:val="22"/>
          <w:szCs w:val="22"/>
          <w:lang w:val="hr-HR"/>
        </w:rPr>
      </w:pPr>
    </w:p>
    <w:p w:rsidR="001375CB" w:rsidRDefault="001375CB" w:rsidP="001375CB">
      <w:pPr>
        <w:spacing w:before="32" w:line="360" w:lineRule="auto"/>
        <w:ind w:left="113" w:right="79" w:firstLine="709"/>
        <w:jc w:val="both"/>
        <w:rPr>
          <w:rFonts w:ascii="Arial" w:eastAsiaTheme="minorHAnsi" w:hAnsi="Arial" w:cs="Arial"/>
          <w:sz w:val="22"/>
          <w:szCs w:val="22"/>
          <w:lang w:val="hr-HR"/>
        </w:rPr>
      </w:pPr>
    </w:p>
    <w:p w:rsidR="001375CB" w:rsidRDefault="001375CB" w:rsidP="001375CB">
      <w:pPr>
        <w:spacing w:before="32" w:line="360" w:lineRule="auto"/>
        <w:ind w:left="113" w:right="79" w:firstLine="709"/>
        <w:jc w:val="both"/>
        <w:rPr>
          <w:rFonts w:ascii="Arial" w:eastAsiaTheme="minorHAnsi" w:hAnsi="Arial" w:cs="Arial"/>
          <w:sz w:val="22"/>
          <w:szCs w:val="22"/>
          <w:lang w:val="hr-HR"/>
        </w:rPr>
      </w:pPr>
    </w:p>
    <w:p w:rsidR="001375CB" w:rsidRDefault="001375CB" w:rsidP="001375CB">
      <w:pPr>
        <w:spacing w:before="32" w:line="360" w:lineRule="auto"/>
        <w:ind w:left="113" w:right="79" w:firstLine="709"/>
        <w:jc w:val="both"/>
        <w:rPr>
          <w:rFonts w:ascii="Arial" w:eastAsiaTheme="minorHAnsi" w:hAnsi="Arial" w:cs="Arial"/>
          <w:sz w:val="22"/>
          <w:szCs w:val="22"/>
          <w:lang w:val="hr-HR"/>
        </w:rPr>
      </w:pPr>
    </w:p>
    <w:p w:rsidR="001375CB" w:rsidRDefault="001375CB" w:rsidP="001375CB">
      <w:pPr>
        <w:spacing w:before="32" w:line="360" w:lineRule="auto"/>
        <w:ind w:left="113" w:right="79" w:firstLine="709"/>
        <w:jc w:val="both"/>
        <w:rPr>
          <w:rFonts w:ascii="Arial" w:eastAsiaTheme="minorHAnsi" w:hAnsi="Arial" w:cs="Arial"/>
          <w:sz w:val="22"/>
          <w:szCs w:val="22"/>
          <w:lang w:val="hr-HR"/>
        </w:rPr>
      </w:pPr>
    </w:p>
    <w:p w:rsidR="001375CB" w:rsidRDefault="001375CB" w:rsidP="001375CB">
      <w:pPr>
        <w:spacing w:before="32" w:line="360" w:lineRule="auto"/>
        <w:ind w:left="113" w:right="79" w:firstLine="709"/>
        <w:jc w:val="both"/>
        <w:rPr>
          <w:rFonts w:ascii="Arial" w:eastAsiaTheme="minorHAnsi" w:hAnsi="Arial" w:cs="Arial"/>
          <w:sz w:val="22"/>
          <w:szCs w:val="22"/>
          <w:lang w:val="hr-HR"/>
        </w:rPr>
      </w:pPr>
    </w:p>
    <w:p w:rsidR="001375CB" w:rsidRDefault="001375CB" w:rsidP="001375CB">
      <w:pPr>
        <w:spacing w:before="32" w:line="360" w:lineRule="auto"/>
        <w:ind w:left="113" w:right="79" w:firstLine="709"/>
        <w:jc w:val="both"/>
        <w:rPr>
          <w:rFonts w:ascii="Arial" w:eastAsiaTheme="minorHAnsi" w:hAnsi="Arial" w:cs="Arial"/>
          <w:sz w:val="22"/>
          <w:szCs w:val="22"/>
          <w:lang w:val="hr-HR"/>
        </w:rPr>
      </w:pPr>
    </w:p>
    <w:p w:rsidR="00365AFA" w:rsidRDefault="00365AFA" w:rsidP="001375CB">
      <w:pPr>
        <w:spacing w:before="32" w:line="360" w:lineRule="auto"/>
        <w:ind w:left="113" w:right="79" w:firstLine="709"/>
        <w:jc w:val="both"/>
        <w:rPr>
          <w:rFonts w:ascii="Arial" w:eastAsiaTheme="minorHAnsi" w:hAnsi="Arial" w:cs="Arial"/>
          <w:sz w:val="22"/>
          <w:szCs w:val="22"/>
          <w:lang w:val="hr-HR"/>
        </w:rPr>
      </w:pPr>
    </w:p>
    <w:p w:rsidR="00365AFA" w:rsidRDefault="00365AFA" w:rsidP="001375CB">
      <w:pPr>
        <w:spacing w:before="32" w:line="360" w:lineRule="auto"/>
        <w:ind w:left="113" w:right="79" w:firstLine="709"/>
        <w:jc w:val="both"/>
        <w:rPr>
          <w:rFonts w:ascii="Arial" w:eastAsiaTheme="minorHAnsi" w:hAnsi="Arial" w:cs="Arial"/>
          <w:sz w:val="22"/>
          <w:szCs w:val="22"/>
          <w:lang w:val="hr-HR"/>
        </w:rPr>
      </w:pPr>
    </w:p>
    <w:p w:rsidR="00365AFA" w:rsidRDefault="00365AFA" w:rsidP="001375CB">
      <w:pPr>
        <w:spacing w:before="32" w:line="360" w:lineRule="auto"/>
        <w:ind w:left="113" w:right="79" w:firstLine="709"/>
        <w:jc w:val="both"/>
        <w:rPr>
          <w:rFonts w:ascii="Arial" w:eastAsiaTheme="minorHAnsi" w:hAnsi="Arial" w:cs="Arial"/>
          <w:sz w:val="22"/>
          <w:szCs w:val="22"/>
          <w:lang w:val="hr-HR"/>
        </w:rPr>
      </w:pPr>
    </w:p>
    <w:p w:rsidR="00365AFA" w:rsidRDefault="00365AFA" w:rsidP="001375CB">
      <w:pPr>
        <w:spacing w:before="32" w:line="360" w:lineRule="auto"/>
        <w:ind w:left="113" w:right="79" w:firstLine="709"/>
        <w:jc w:val="both"/>
        <w:rPr>
          <w:rFonts w:ascii="Arial" w:eastAsiaTheme="minorHAnsi" w:hAnsi="Arial" w:cs="Arial"/>
          <w:sz w:val="22"/>
          <w:szCs w:val="22"/>
          <w:lang w:val="hr-HR"/>
        </w:rPr>
      </w:pPr>
    </w:p>
    <w:p w:rsidR="001375CB" w:rsidRDefault="001375CB" w:rsidP="00365AFA">
      <w:pPr>
        <w:spacing w:before="32" w:line="360" w:lineRule="auto"/>
        <w:ind w:right="79"/>
        <w:jc w:val="both"/>
        <w:rPr>
          <w:rFonts w:ascii="Arial" w:eastAsiaTheme="minorHAnsi" w:hAnsi="Arial" w:cs="Arial"/>
          <w:sz w:val="22"/>
          <w:szCs w:val="22"/>
          <w:lang w:val="hr-HR"/>
        </w:rPr>
      </w:pPr>
    </w:p>
    <w:p w:rsidR="001375CB" w:rsidRPr="009D361E" w:rsidRDefault="001375CB" w:rsidP="001375CB">
      <w:pPr>
        <w:pStyle w:val="Heading1"/>
        <w:spacing w:after="160" w:line="360" w:lineRule="auto"/>
        <w:rPr>
          <w:rFonts w:ascii="Arial" w:eastAsiaTheme="minorHAnsi" w:hAnsi="Arial" w:cs="Arial"/>
          <w:sz w:val="28"/>
          <w:lang w:val="hr-HR"/>
        </w:rPr>
      </w:pPr>
      <w:bookmarkStart w:id="47" w:name="_Toc481142645"/>
      <w:r w:rsidRPr="009D361E">
        <w:rPr>
          <w:rFonts w:ascii="Arial" w:eastAsiaTheme="minorHAnsi" w:hAnsi="Arial" w:cs="Arial"/>
          <w:sz w:val="28"/>
          <w:lang w:val="hr-HR"/>
        </w:rPr>
        <w:lastRenderedPageBreak/>
        <w:t>ZAHVALE</w:t>
      </w:r>
      <w:bookmarkEnd w:id="47"/>
    </w:p>
    <w:p w:rsidR="001375CB" w:rsidRDefault="001375CB" w:rsidP="00714885">
      <w:pPr>
        <w:spacing w:before="32" w:line="360" w:lineRule="auto"/>
        <w:ind w:right="79"/>
        <w:jc w:val="both"/>
        <w:rPr>
          <w:rFonts w:ascii="Arial" w:eastAsiaTheme="minorHAnsi" w:hAnsi="Arial" w:cs="Arial"/>
          <w:sz w:val="22"/>
          <w:szCs w:val="22"/>
          <w:lang w:val="hr-HR"/>
        </w:rPr>
      </w:pPr>
      <w:r w:rsidRPr="001375CB">
        <w:rPr>
          <w:rFonts w:ascii="Arial" w:eastAsiaTheme="minorHAnsi" w:hAnsi="Arial" w:cs="Arial"/>
          <w:sz w:val="22"/>
          <w:szCs w:val="22"/>
          <w:lang w:val="hr-HR"/>
        </w:rPr>
        <w:t>Zahvaljujem se svom voditelju prof. dr. sc. Göranu Klobučaru i suvoditeljici</w:t>
      </w:r>
      <w:r>
        <w:rPr>
          <w:rFonts w:ascii="Arial" w:eastAsiaTheme="minorHAnsi" w:hAnsi="Arial" w:cs="Arial"/>
          <w:sz w:val="22"/>
          <w:szCs w:val="22"/>
          <w:lang w:val="hr-HR"/>
        </w:rPr>
        <w:t xml:space="preserve"> dr. sc. Sanji Babić</w:t>
      </w:r>
      <w:r w:rsidRPr="001375CB">
        <w:rPr>
          <w:rFonts w:ascii="Arial" w:eastAsiaTheme="minorHAnsi" w:hAnsi="Arial" w:cs="Arial"/>
          <w:sz w:val="22"/>
          <w:szCs w:val="22"/>
          <w:lang w:val="hr-HR"/>
        </w:rPr>
        <w:t xml:space="preserve"> </w:t>
      </w:r>
      <w:r>
        <w:rPr>
          <w:rFonts w:ascii="Arial" w:eastAsiaTheme="minorHAnsi" w:hAnsi="Arial" w:cs="Arial"/>
          <w:sz w:val="22"/>
          <w:szCs w:val="22"/>
          <w:lang w:val="hr-HR"/>
        </w:rPr>
        <w:t>što su me uveli u ovaj rad, dali podršku te neizmjerno mi pomogli i izdvojili</w:t>
      </w:r>
      <w:r w:rsidR="00173753">
        <w:rPr>
          <w:rFonts w:ascii="Arial" w:eastAsiaTheme="minorHAnsi" w:hAnsi="Arial" w:cs="Arial"/>
          <w:sz w:val="22"/>
          <w:szCs w:val="22"/>
          <w:lang w:val="hr-HR"/>
        </w:rPr>
        <w:t xml:space="preserve"> mnogo</w:t>
      </w:r>
      <w:r>
        <w:rPr>
          <w:rFonts w:ascii="Arial" w:eastAsiaTheme="minorHAnsi" w:hAnsi="Arial" w:cs="Arial"/>
          <w:sz w:val="22"/>
          <w:szCs w:val="22"/>
          <w:lang w:val="hr-HR"/>
        </w:rPr>
        <w:t xml:space="preserve"> svog vremena </w:t>
      </w:r>
      <w:r w:rsidR="00173753">
        <w:rPr>
          <w:rFonts w:ascii="Arial" w:eastAsiaTheme="minorHAnsi" w:hAnsi="Arial" w:cs="Arial"/>
          <w:sz w:val="22"/>
          <w:szCs w:val="22"/>
          <w:lang w:val="hr-HR"/>
        </w:rPr>
        <w:t>kako bi</w:t>
      </w:r>
      <w:r>
        <w:rPr>
          <w:rFonts w:ascii="Arial" w:eastAsiaTheme="minorHAnsi" w:hAnsi="Arial" w:cs="Arial"/>
          <w:sz w:val="22"/>
          <w:szCs w:val="22"/>
          <w:lang w:val="hr-HR"/>
        </w:rPr>
        <w:t xml:space="preserve"> me savjet</w:t>
      </w:r>
      <w:r w:rsidR="00173753">
        <w:rPr>
          <w:rFonts w:ascii="Arial" w:eastAsiaTheme="minorHAnsi" w:hAnsi="Arial" w:cs="Arial"/>
          <w:sz w:val="22"/>
          <w:szCs w:val="22"/>
          <w:lang w:val="hr-HR"/>
        </w:rPr>
        <w:t>ovali</w:t>
      </w:r>
      <w:r>
        <w:rPr>
          <w:rFonts w:ascii="Arial" w:eastAsiaTheme="minorHAnsi" w:hAnsi="Arial" w:cs="Arial"/>
          <w:sz w:val="22"/>
          <w:szCs w:val="22"/>
          <w:lang w:val="hr-HR"/>
        </w:rPr>
        <w:t xml:space="preserve"> u svakom dijelu izrade i pisanja ovog rada. </w:t>
      </w:r>
    </w:p>
    <w:p w:rsidR="00714885" w:rsidRPr="001375CB" w:rsidRDefault="00714885" w:rsidP="00714885">
      <w:pPr>
        <w:spacing w:before="32" w:line="360" w:lineRule="auto"/>
        <w:ind w:right="79"/>
        <w:jc w:val="both"/>
        <w:rPr>
          <w:rFonts w:ascii="Arial" w:eastAsiaTheme="minorHAnsi" w:hAnsi="Arial" w:cs="Arial"/>
          <w:sz w:val="22"/>
          <w:szCs w:val="22"/>
          <w:lang w:val="hr-HR"/>
        </w:rPr>
      </w:pPr>
    </w:p>
    <w:p w:rsidR="00BB73A5" w:rsidRDefault="001375CB" w:rsidP="00714885">
      <w:pPr>
        <w:spacing w:line="360" w:lineRule="auto"/>
        <w:ind w:right="79"/>
        <w:jc w:val="both"/>
        <w:rPr>
          <w:rFonts w:ascii="Arial" w:eastAsiaTheme="minorHAnsi" w:hAnsi="Arial" w:cs="Arial"/>
          <w:sz w:val="22"/>
          <w:szCs w:val="22"/>
          <w:lang w:val="hr-HR"/>
        </w:rPr>
      </w:pPr>
      <w:r>
        <w:rPr>
          <w:rFonts w:ascii="Arial" w:eastAsiaTheme="minorHAnsi" w:hAnsi="Arial" w:cs="Arial"/>
          <w:sz w:val="22"/>
          <w:szCs w:val="22"/>
          <w:lang w:val="hr-HR"/>
        </w:rPr>
        <w:t>Hvala</w:t>
      </w:r>
      <w:r w:rsidR="00287882">
        <w:rPr>
          <w:rFonts w:ascii="Arial" w:eastAsiaTheme="minorHAnsi" w:hAnsi="Arial" w:cs="Arial"/>
          <w:sz w:val="22"/>
          <w:szCs w:val="22"/>
          <w:lang w:val="hr-HR"/>
        </w:rPr>
        <w:t xml:space="preserve"> </w:t>
      </w:r>
      <w:r w:rsidR="00287882" w:rsidRPr="00287882">
        <w:rPr>
          <w:rFonts w:ascii="Arial" w:eastAsiaTheme="minorHAnsi" w:hAnsi="Arial" w:cs="Arial"/>
          <w:sz w:val="22"/>
          <w:szCs w:val="22"/>
          <w:lang w:val="hr-HR"/>
        </w:rPr>
        <w:t>dr.</w:t>
      </w:r>
      <w:r w:rsidR="00287882">
        <w:rPr>
          <w:rFonts w:ascii="Arial" w:eastAsiaTheme="minorHAnsi" w:hAnsi="Arial" w:cs="Arial"/>
          <w:sz w:val="22"/>
          <w:szCs w:val="22"/>
          <w:lang w:val="hr-HR"/>
        </w:rPr>
        <w:t xml:space="preserve"> </w:t>
      </w:r>
      <w:r w:rsidR="0035167C">
        <w:rPr>
          <w:rFonts w:ascii="Arial" w:eastAsiaTheme="minorHAnsi" w:hAnsi="Arial" w:cs="Arial"/>
          <w:sz w:val="22"/>
          <w:szCs w:val="22"/>
          <w:lang w:val="hr-HR"/>
        </w:rPr>
        <w:t>sc</w:t>
      </w:r>
      <w:r w:rsidR="00287882" w:rsidRPr="00287882">
        <w:rPr>
          <w:rFonts w:ascii="Arial" w:eastAsiaTheme="minorHAnsi" w:hAnsi="Arial" w:cs="Arial"/>
          <w:sz w:val="22"/>
          <w:szCs w:val="22"/>
          <w:lang w:val="hr-HR"/>
        </w:rPr>
        <w:t>.</w:t>
      </w:r>
      <w:r>
        <w:rPr>
          <w:rFonts w:ascii="Arial" w:eastAsiaTheme="minorHAnsi" w:hAnsi="Arial" w:cs="Arial"/>
          <w:sz w:val="22"/>
          <w:szCs w:val="22"/>
          <w:lang w:val="hr-HR"/>
        </w:rPr>
        <w:t xml:space="preserve"> Josipu Barišiću</w:t>
      </w:r>
      <w:r w:rsidR="00287882">
        <w:rPr>
          <w:rFonts w:ascii="Arial" w:eastAsiaTheme="minorHAnsi" w:hAnsi="Arial" w:cs="Arial"/>
          <w:sz w:val="22"/>
          <w:szCs w:val="22"/>
          <w:lang w:val="hr-HR"/>
        </w:rPr>
        <w:t xml:space="preserve"> na</w:t>
      </w:r>
      <w:r w:rsidR="00714885">
        <w:rPr>
          <w:rFonts w:ascii="Arial" w:eastAsiaTheme="minorHAnsi" w:hAnsi="Arial" w:cs="Arial"/>
          <w:sz w:val="22"/>
          <w:szCs w:val="22"/>
          <w:lang w:val="hr-HR"/>
        </w:rPr>
        <w:t xml:space="preserve"> velikoj</w:t>
      </w:r>
      <w:r w:rsidR="00287882">
        <w:rPr>
          <w:rFonts w:ascii="Arial" w:eastAsiaTheme="minorHAnsi" w:hAnsi="Arial" w:cs="Arial"/>
          <w:sz w:val="22"/>
          <w:szCs w:val="22"/>
          <w:lang w:val="hr-HR"/>
        </w:rPr>
        <w:t xml:space="preserve"> pomoći oko histopatoloških analiza.</w:t>
      </w:r>
    </w:p>
    <w:p w:rsidR="00714885" w:rsidRDefault="00714885" w:rsidP="00714885">
      <w:pPr>
        <w:spacing w:line="360" w:lineRule="auto"/>
        <w:ind w:right="79"/>
        <w:jc w:val="both"/>
        <w:rPr>
          <w:rFonts w:ascii="Arial" w:eastAsiaTheme="minorHAnsi" w:hAnsi="Arial" w:cs="Arial"/>
          <w:sz w:val="22"/>
          <w:szCs w:val="22"/>
          <w:lang w:val="hr-HR"/>
        </w:rPr>
      </w:pPr>
    </w:p>
    <w:p w:rsidR="0053515A" w:rsidRDefault="00714885" w:rsidP="00714885">
      <w:pPr>
        <w:spacing w:line="360" w:lineRule="auto"/>
        <w:ind w:right="79"/>
        <w:jc w:val="both"/>
        <w:rPr>
          <w:rFonts w:ascii="Arial" w:eastAsiaTheme="minorHAnsi" w:hAnsi="Arial" w:cs="Arial"/>
          <w:sz w:val="22"/>
          <w:szCs w:val="22"/>
          <w:lang w:val="hr-HR"/>
        </w:rPr>
      </w:pPr>
      <w:r w:rsidRPr="00714885">
        <w:rPr>
          <w:rFonts w:ascii="Arial" w:eastAsiaTheme="minorHAnsi" w:hAnsi="Arial" w:cs="Arial"/>
          <w:sz w:val="22"/>
          <w:szCs w:val="22"/>
          <w:lang w:val="hr-HR"/>
        </w:rPr>
        <w:t xml:space="preserve">Hvala </w:t>
      </w:r>
      <w:r>
        <w:rPr>
          <w:rFonts w:ascii="Arial" w:eastAsiaTheme="minorHAnsi" w:hAnsi="Arial" w:cs="Arial"/>
          <w:sz w:val="22"/>
          <w:szCs w:val="22"/>
          <w:lang w:val="hr-HR"/>
        </w:rPr>
        <w:t xml:space="preserve">voditeljici </w:t>
      </w:r>
      <w:r w:rsidRPr="00714885">
        <w:rPr>
          <w:rFonts w:ascii="Arial" w:eastAsiaTheme="minorHAnsi" w:hAnsi="Arial" w:cs="Arial"/>
          <w:sz w:val="22"/>
          <w:szCs w:val="22"/>
          <w:lang w:val="hr-HR"/>
        </w:rPr>
        <w:t>Glavnog vodnogospodarskog laboratorija Hrvatskih voda</w:t>
      </w:r>
      <w:r>
        <w:rPr>
          <w:rFonts w:ascii="Arial" w:eastAsiaTheme="minorHAnsi" w:hAnsi="Arial" w:cs="Arial"/>
          <w:sz w:val="22"/>
          <w:szCs w:val="22"/>
          <w:lang w:val="hr-HR"/>
        </w:rPr>
        <w:t xml:space="preserve"> </w:t>
      </w:r>
      <w:r w:rsidR="00D42E08">
        <w:rPr>
          <w:rFonts w:ascii="Arial" w:eastAsiaTheme="minorHAnsi" w:hAnsi="Arial" w:cs="Arial"/>
          <w:sz w:val="22"/>
          <w:szCs w:val="22"/>
          <w:lang w:val="hr-HR"/>
        </w:rPr>
        <w:t xml:space="preserve">dr. </w:t>
      </w:r>
      <w:r w:rsidR="00365AFA">
        <w:rPr>
          <w:rFonts w:ascii="Arial" w:eastAsiaTheme="minorHAnsi" w:hAnsi="Arial" w:cs="Arial"/>
          <w:sz w:val="22"/>
          <w:szCs w:val="22"/>
          <w:lang w:val="hr-HR"/>
        </w:rPr>
        <w:t>s</w:t>
      </w:r>
      <w:r w:rsidR="00D42E08">
        <w:rPr>
          <w:rFonts w:ascii="Arial" w:eastAsiaTheme="minorHAnsi" w:hAnsi="Arial" w:cs="Arial"/>
          <w:sz w:val="22"/>
          <w:szCs w:val="22"/>
          <w:lang w:val="hr-HR"/>
        </w:rPr>
        <w:t>c.</w:t>
      </w:r>
      <w:r>
        <w:rPr>
          <w:rFonts w:ascii="Arial" w:eastAsiaTheme="minorHAnsi" w:hAnsi="Arial" w:cs="Arial"/>
          <w:sz w:val="22"/>
          <w:szCs w:val="22"/>
          <w:lang w:val="hr-HR"/>
        </w:rPr>
        <w:t>. Draženki Stipaničev i Siniši Repecu</w:t>
      </w:r>
      <w:r w:rsidRPr="00714885">
        <w:rPr>
          <w:rFonts w:ascii="Arial" w:eastAsiaTheme="minorHAnsi" w:hAnsi="Arial" w:cs="Arial"/>
          <w:sz w:val="22"/>
          <w:szCs w:val="22"/>
          <w:lang w:val="hr-HR"/>
        </w:rPr>
        <w:t xml:space="preserve"> na njihovom doprinosu</w:t>
      </w:r>
      <w:r>
        <w:rPr>
          <w:rFonts w:ascii="Arial" w:eastAsiaTheme="minorHAnsi" w:hAnsi="Arial" w:cs="Arial"/>
          <w:sz w:val="22"/>
          <w:szCs w:val="22"/>
          <w:lang w:val="hr-HR"/>
        </w:rPr>
        <w:t xml:space="preserve"> u kemijskoj analizi.</w:t>
      </w:r>
    </w:p>
    <w:p w:rsidR="0053515A" w:rsidRDefault="0053515A" w:rsidP="00714885">
      <w:pPr>
        <w:spacing w:line="360" w:lineRule="auto"/>
        <w:ind w:right="79"/>
        <w:jc w:val="both"/>
        <w:rPr>
          <w:rFonts w:ascii="Arial" w:eastAsiaTheme="minorHAnsi" w:hAnsi="Arial" w:cs="Arial"/>
          <w:sz w:val="22"/>
          <w:szCs w:val="22"/>
          <w:lang w:val="hr-HR"/>
        </w:rPr>
      </w:pPr>
    </w:p>
    <w:p w:rsidR="00714885" w:rsidRDefault="00714885" w:rsidP="00714885">
      <w:pPr>
        <w:spacing w:line="360" w:lineRule="auto"/>
        <w:ind w:right="79"/>
        <w:jc w:val="both"/>
        <w:rPr>
          <w:rFonts w:ascii="Arial" w:eastAsiaTheme="minorHAnsi" w:hAnsi="Arial" w:cs="Arial"/>
          <w:sz w:val="22"/>
          <w:szCs w:val="22"/>
          <w:lang w:val="hr-HR"/>
        </w:rPr>
      </w:pPr>
      <w:r>
        <w:rPr>
          <w:rFonts w:ascii="Arial" w:eastAsiaTheme="minorHAnsi" w:hAnsi="Arial" w:cs="Arial"/>
          <w:sz w:val="22"/>
          <w:szCs w:val="22"/>
          <w:lang w:val="hr-HR"/>
        </w:rPr>
        <w:t>Hvala kolegici Ani Terlević na pomoći u laboratoriju.</w:t>
      </w:r>
    </w:p>
    <w:p w:rsidR="0053515A" w:rsidRDefault="0053515A" w:rsidP="00D71FE3">
      <w:pPr>
        <w:spacing w:line="360" w:lineRule="auto"/>
        <w:ind w:right="79" w:firstLine="720"/>
        <w:jc w:val="both"/>
        <w:rPr>
          <w:rFonts w:ascii="Arial" w:eastAsiaTheme="minorHAnsi" w:hAnsi="Arial" w:cs="Arial"/>
          <w:sz w:val="22"/>
          <w:szCs w:val="22"/>
          <w:lang w:val="hr-HR"/>
        </w:rPr>
      </w:pPr>
    </w:p>
    <w:p w:rsidR="0053515A" w:rsidRDefault="0053515A" w:rsidP="00D71FE3">
      <w:pPr>
        <w:spacing w:line="360" w:lineRule="auto"/>
        <w:ind w:right="79" w:firstLine="720"/>
        <w:jc w:val="both"/>
        <w:rPr>
          <w:rFonts w:ascii="Arial" w:eastAsiaTheme="minorHAnsi" w:hAnsi="Arial" w:cs="Arial"/>
          <w:sz w:val="22"/>
          <w:szCs w:val="22"/>
          <w:lang w:val="hr-HR"/>
        </w:rPr>
      </w:pPr>
    </w:p>
    <w:p w:rsidR="0053515A" w:rsidRDefault="0053515A" w:rsidP="00D71FE3">
      <w:pPr>
        <w:spacing w:line="360" w:lineRule="auto"/>
        <w:ind w:right="79" w:firstLine="720"/>
        <w:jc w:val="both"/>
        <w:rPr>
          <w:rFonts w:ascii="Arial" w:eastAsiaTheme="minorHAnsi" w:hAnsi="Arial" w:cs="Arial"/>
          <w:sz w:val="22"/>
          <w:szCs w:val="22"/>
          <w:lang w:val="hr-HR"/>
        </w:rPr>
      </w:pPr>
    </w:p>
    <w:p w:rsidR="0053515A" w:rsidRDefault="0053515A" w:rsidP="00D71FE3">
      <w:pPr>
        <w:spacing w:line="360" w:lineRule="auto"/>
        <w:ind w:right="79" w:firstLine="720"/>
        <w:jc w:val="both"/>
        <w:rPr>
          <w:rFonts w:ascii="Arial" w:eastAsiaTheme="minorHAnsi" w:hAnsi="Arial" w:cs="Arial"/>
          <w:sz w:val="22"/>
          <w:szCs w:val="22"/>
          <w:lang w:val="hr-HR"/>
        </w:rPr>
      </w:pPr>
    </w:p>
    <w:p w:rsidR="0053515A" w:rsidRDefault="0053515A" w:rsidP="00D71FE3">
      <w:pPr>
        <w:spacing w:line="360" w:lineRule="auto"/>
        <w:ind w:right="79" w:firstLine="720"/>
        <w:jc w:val="both"/>
        <w:rPr>
          <w:rFonts w:ascii="Arial" w:eastAsiaTheme="minorHAnsi" w:hAnsi="Arial" w:cs="Arial"/>
          <w:sz w:val="22"/>
          <w:szCs w:val="22"/>
          <w:lang w:val="hr-HR"/>
        </w:rPr>
      </w:pPr>
    </w:p>
    <w:p w:rsidR="0053515A" w:rsidRDefault="0053515A" w:rsidP="00D71FE3">
      <w:pPr>
        <w:spacing w:line="360" w:lineRule="auto"/>
        <w:ind w:right="79" w:firstLine="720"/>
        <w:jc w:val="both"/>
        <w:rPr>
          <w:rFonts w:ascii="Arial" w:eastAsiaTheme="minorHAnsi" w:hAnsi="Arial" w:cs="Arial"/>
          <w:sz w:val="22"/>
          <w:szCs w:val="22"/>
          <w:lang w:val="hr-HR"/>
        </w:rPr>
      </w:pPr>
    </w:p>
    <w:p w:rsidR="0053515A" w:rsidRDefault="0053515A" w:rsidP="00D71FE3">
      <w:pPr>
        <w:spacing w:line="360" w:lineRule="auto"/>
        <w:ind w:right="79" w:firstLine="720"/>
        <w:jc w:val="both"/>
        <w:rPr>
          <w:rFonts w:ascii="Arial" w:eastAsiaTheme="minorHAnsi" w:hAnsi="Arial" w:cs="Arial"/>
          <w:sz w:val="22"/>
          <w:szCs w:val="22"/>
          <w:lang w:val="hr-HR"/>
        </w:rPr>
      </w:pPr>
    </w:p>
    <w:p w:rsidR="0053515A" w:rsidRDefault="0053515A" w:rsidP="00D71FE3">
      <w:pPr>
        <w:spacing w:line="360" w:lineRule="auto"/>
        <w:ind w:right="79" w:firstLine="720"/>
        <w:jc w:val="both"/>
        <w:rPr>
          <w:rFonts w:ascii="Arial" w:eastAsiaTheme="minorHAnsi" w:hAnsi="Arial" w:cs="Arial"/>
          <w:sz w:val="22"/>
          <w:szCs w:val="22"/>
          <w:lang w:val="hr-HR"/>
        </w:rPr>
      </w:pPr>
    </w:p>
    <w:p w:rsidR="00365AFA" w:rsidRDefault="00365AFA" w:rsidP="00D71FE3">
      <w:pPr>
        <w:spacing w:line="360" w:lineRule="auto"/>
        <w:ind w:right="79" w:firstLine="720"/>
        <w:jc w:val="both"/>
        <w:rPr>
          <w:rFonts w:ascii="Arial" w:eastAsiaTheme="minorHAnsi" w:hAnsi="Arial" w:cs="Arial"/>
          <w:sz w:val="22"/>
          <w:szCs w:val="22"/>
          <w:lang w:val="hr-HR"/>
        </w:rPr>
      </w:pPr>
    </w:p>
    <w:p w:rsidR="00365AFA" w:rsidRDefault="00365AFA" w:rsidP="00D71FE3">
      <w:pPr>
        <w:spacing w:line="360" w:lineRule="auto"/>
        <w:ind w:right="79" w:firstLine="720"/>
        <w:jc w:val="both"/>
        <w:rPr>
          <w:rFonts w:ascii="Arial" w:eastAsiaTheme="minorHAnsi" w:hAnsi="Arial" w:cs="Arial"/>
          <w:sz w:val="22"/>
          <w:szCs w:val="22"/>
          <w:lang w:val="hr-HR"/>
        </w:rPr>
      </w:pPr>
    </w:p>
    <w:p w:rsidR="00365AFA" w:rsidRDefault="00365AFA" w:rsidP="00D71FE3">
      <w:pPr>
        <w:spacing w:line="360" w:lineRule="auto"/>
        <w:ind w:right="79" w:firstLine="720"/>
        <w:jc w:val="both"/>
        <w:rPr>
          <w:rFonts w:ascii="Arial" w:eastAsiaTheme="minorHAnsi" w:hAnsi="Arial" w:cs="Arial"/>
          <w:sz w:val="22"/>
          <w:szCs w:val="22"/>
          <w:lang w:val="hr-HR"/>
        </w:rPr>
      </w:pPr>
    </w:p>
    <w:p w:rsidR="00365AFA" w:rsidRDefault="00365AFA" w:rsidP="00D71FE3">
      <w:pPr>
        <w:spacing w:line="360" w:lineRule="auto"/>
        <w:ind w:right="79" w:firstLine="720"/>
        <w:jc w:val="both"/>
        <w:rPr>
          <w:rFonts w:ascii="Arial" w:eastAsiaTheme="minorHAnsi" w:hAnsi="Arial" w:cs="Arial"/>
          <w:sz w:val="22"/>
          <w:szCs w:val="22"/>
          <w:lang w:val="hr-HR"/>
        </w:rPr>
      </w:pPr>
    </w:p>
    <w:p w:rsidR="00365AFA" w:rsidRDefault="00365AFA" w:rsidP="00D71FE3">
      <w:pPr>
        <w:spacing w:line="360" w:lineRule="auto"/>
        <w:ind w:right="79" w:firstLine="720"/>
        <w:jc w:val="both"/>
        <w:rPr>
          <w:rFonts w:ascii="Arial" w:eastAsiaTheme="minorHAnsi" w:hAnsi="Arial" w:cs="Arial"/>
          <w:sz w:val="22"/>
          <w:szCs w:val="22"/>
          <w:lang w:val="hr-HR"/>
        </w:rPr>
      </w:pPr>
    </w:p>
    <w:p w:rsidR="00365AFA" w:rsidRDefault="00365AFA" w:rsidP="00D71FE3">
      <w:pPr>
        <w:spacing w:line="360" w:lineRule="auto"/>
        <w:ind w:right="79" w:firstLine="720"/>
        <w:jc w:val="both"/>
        <w:rPr>
          <w:rFonts w:ascii="Arial" w:eastAsiaTheme="minorHAnsi" w:hAnsi="Arial" w:cs="Arial"/>
          <w:sz w:val="22"/>
          <w:szCs w:val="22"/>
          <w:lang w:val="hr-HR"/>
        </w:rPr>
      </w:pPr>
    </w:p>
    <w:p w:rsidR="00365AFA" w:rsidRDefault="00365AFA" w:rsidP="00D71FE3">
      <w:pPr>
        <w:spacing w:line="360" w:lineRule="auto"/>
        <w:ind w:right="79" w:firstLine="720"/>
        <w:jc w:val="both"/>
        <w:rPr>
          <w:rFonts w:ascii="Arial" w:eastAsiaTheme="minorHAnsi" w:hAnsi="Arial" w:cs="Arial"/>
          <w:sz w:val="22"/>
          <w:szCs w:val="22"/>
          <w:lang w:val="hr-HR"/>
        </w:rPr>
      </w:pPr>
    </w:p>
    <w:p w:rsidR="00365AFA" w:rsidRDefault="00365AFA" w:rsidP="00D71FE3">
      <w:pPr>
        <w:spacing w:line="360" w:lineRule="auto"/>
        <w:ind w:right="79" w:firstLine="720"/>
        <w:jc w:val="both"/>
        <w:rPr>
          <w:rFonts w:ascii="Arial" w:eastAsiaTheme="minorHAnsi" w:hAnsi="Arial" w:cs="Arial"/>
          <w:sz w:val="22"/>
          <w:szCs w:val="22"/>
          <w:lang w:val="hr-HR"/>
        </w:rPr>
      </w:pPr>
    </w:p>
    <w:p w:rsidR="00365AFA" w:rsidRDefault="00365AFA" w:rsidP="00D71FE3">
      <w:pPr>
        <w:spacing w:line="360" w:lineRule="auto"/>
        <w:ind w:right="79" w:firstLine="720"/>
        <w:jc w:val="both"/>
        <w:rPr>
          <w:rFonts w:ascii="Arial" w:eastAsiaTheme="minorHAnsi" w:hAnsi="Arial" w:cs="Arial"/>
          <w:sz w:val="22"/>
          <w:szCs w:val="22"/>
          <w:lang w:val="hr-HR"/>
        </w:rPr>
      </w:pPr>
    </w:p>
    <w:p w:rsidR="00365AFA" w:rsidRDefault="00365AFA" w:rsidP="00D71FE3">
      <w:pPr>
        <w:spacing w:line="360" w:lineRule="auto"/>
        <w:ind w:right="79" w:firstLine="720"/>
        <w:jc w:val="both"/>
        <w:rPr>
          <w:rFonts w:ascii="Arial" w:eastAsiaTheme="minorHAnsi" w:hAnsi="Arial" w:cs="Arial"/>
          <w:sz w:val="22"/>
          <w:szCs w:val="22"/>
          <w:lang w:val="hr-HR"/>
        </w:rPr>
      </w:pPr>
    </w:p>
    <w:p w:rsidR="00365AFA" w:rsidRDefault="00365AFA" w:rsidP="00D71FE3">
      <w:pPr>
        <w:spacing w:line="360" w:lineRule="auto"/>
        <w:ind w:right="79" w:firstLine="720"/>
        <w:jc w:val="both"/>
        <w:rPr>
          <w:rFonts w:ascii="Arial" w:eastAsiaTheme="minorHAnsi" w:hAnsi="Arial" w:cs="Arial"/>
          <w:sz w:val="22"/>
          <w:szCs w:val="22"/>
          <w:lang w:val="hr-HR"/>
        </w:rPr>
      </w:pPr>
    </w:p>
    <w:p w:rsidR="00365AFA" w:rsidRDefault="00365AFA" w:rsidP="00D71FE3">
      <w:pPr>
        <w:spacing w:line="360" w:lineRule="auto"/>
        <w:ind w:right="79" w:firstLine="720"/>
        <w:jc w:val="both"/>
        <w:rPr>
          <w:rFonts w:ascii="Arial" w:eastAsiaTheme="minorHAnsi" w:hAnsi="Arial" w:cs="Arial"/>
          <w:sz w:val="22"/>
          <w:szCs w:val="22"/>
          <w:lang w:val="hr-HR"/>
        </w:rPr>
      </w:pPr>
    </w:p>
    <w:p w:rsidR="00365AFA" w:rsidRDefault="00365AFA" w:rsidP="00D71FE3">
      <w:pPr>
        <w:spacing w:line="360" w:lineRule="auto"/>
        <w:ind w:right="79" w:firstLine="720"/>
        <w:jc w:val="both"/>
        <w:rPr>
          <w:rFonts w:ascii="Arial" w:eastAsiaTheme="minorHAnsi" w:hAnsi="Arial" w:cs="Arial"/>
          <w:sz w:val="22"/>
          <w:szCs w:val="22"/>
          <w:lang w:val="hr-HR"/>
        </w:rPr>
      </w:pPr>
    </w:p>
    <w:p w:rsidR="00365AFA" w:rsidRDefault="00365AFA" w:rsidP="00D71FE3">
      <w:pPr>
        <w:spacing w:line="360" w:lineRule="auto"/>
        <w:ind w:right="79" w:firstLine="720"/>
        <w:jc w:val="both"/>
        <w:rPr>
          <w:rFonts w:ascii="Arial" w:eastAsiaTheme="minorHAnsi" w:hAnsi="Arial" w:cs="Arial"/>
          <w:sz w:val="22"/>
          <w:szCs w:val="22"/>
          <w:lang w:val="hr-HR"/>
        </w:rPr>
      </w:pPr>
    </w:p>
    <w:p w:rsidR="00365AFA" w:rsidRDefault="00365AFA" w:rsidP="00D71FE3">
      <w:pPr>
        <w:spacing w:line="360" w:lineRule="auto"/>
        <w:ind w:right="79" w:firstLine="720"/>
        <w:jc w:val="both"/>
        <w:rPr>
          <w:rFonts w:ascii="Arial" w:eastAsiaTheme="minorHAnsi" w:hAnsi="Arial" w:cs="Arial"/>
          <w:sz w:val="22"/>
          <w:szCs w:val="22"/>
          <w:lang w:val="hr-HR"/>
        </w:rPr>
      </w:pPr>
    </w:p>
    <w:p w:rsidR="002539DB" w:rsidRPr="002D2472" w:rsidRDefault="002D2472" w:rsidP="002D2472">
      <w:pPr>
        <w:pStyle w:val="Heading1"/>
        <w:rPr>
          <w:rFonts w:ascii="Arial" w:eastAsiaTheme="minorHAnsi" w:hAnsi="Arial" w:cs="Arial"/>
          <w:sz w:val="28"/>
          <w:lang w:val="hr-HR"/>
        </w:rPr>
      </w:pPr>
      <w:bookmarkStart w:id="48" w:name="_Toc481142646"/>
      <w:r>
        <w:rPr>
          <w:rFonts w:ascii="Arial" w:eastAsiaTheme="minorHAnsi" w:hAnsi="Arial" w:cs="Arial"/>
          <w:sz w:val="28"/>
          <w:lang w:val="hr-HR"/>
        </w:rPr>
        <w:lastRenderedPageBreak/>
        <w:t>POPIS LITERATUR</w:t>
      </w:r>
      <w:bookmarkEnd w:id="45"/>
      <w:r>
        <w:rPr>
          <w:rFonts w:ascii="Arial" w:eastAsiaTheme="minorHAnsi" w:hAnsi="Arial" w:cs="Arial"/>
          <w:sz w:val="28"/>
          <w:lang w:val="hr-HR"/>
        </w:rPr>
        <w:t>E</w:t>
      </w:r>
      <w:bookmarkEnd w:id="48"/>
    </w:p>
    <w:p w:rsidR="002539DB" w:rsidRPr="002539DB" w:rsidRDefault="002539DB" w:rsidP="002539DB">
      <w:pPr>
        <w:spacing w:line="360" w:lineRule="auto"/>
        <w:ind w:left="686" w:right="79" w:hanging="567"/>
        <w:jc w:val="both"/>
        <w:rPr>
          <w:rFonts w:ascii="Arial" w:hAnsi="Arial" w:cs="Arial"/>
          <w:sz w:val="22"/>
          <w:szCs w:val="22"/>
          <w:lang w:eastAsia="en-GB"/>
        </w:rPr>
      </w:pPr>
    </w:p>
    <w:p w:rsidR="00F26870" w:rsidRPr="00F26870" w:rsidRDefault="00F26870" w:rsidP="00F26870">
      <w:pPr>
        <w:spacing w:line="360" w:lineRule="auto"/>
        <w:ind w:left="686" w:right="79" w:hanging="567"/>
        <w:jc w:val="both"/>
        <w:rPr>
          <w:rFonts w:ascii="Arial" w:hAnsi="Arial" w:cs="Arial"/>
          <w:sz w:val="22"/>
          <w:szCs w:val="22"/>
          <w:lang w:val="hr-HR" w:eastAsia="en-GB"/>
        </w:rPr>
      </w:pPr>
      <w:r w:rsidRPr="00F26870">
        <w:rPr>
          <w:rFonts w:ascii="Arial" w:hAnsi="Arial" w:cs="Arial"/>
          <w:sz w:val="22"/>
          <w:szCs w:val="22"/>
          <w:lang w:eastAsia="en-GB"/>
        </w:rPr>
        <w:t xml:space="preserve">Ahlf, W., Hollert, H., Neumann-Hensel, H., i Ricking, M. 2002. A guidance for the assessment and evaluation of sediment quality a German Approach based on ecotoxicological and chemical measurements. </w:t>
      </w:r>
      <w:r w:rsidRPr="00F26870">
        <w:rPr>
          <w:rFonts w:ascii="Arial" w:hAnsi="Arial" w:cs="Arial"/>
          <w:i/>
          <w:iCs/>
          <w:sz w:val="22"/>
          <w:szCs w:val="22"/>
          <w:lang w:eastAsia="en-GB"/>
        </w:rPr>
        <w:t>Journal of Soils and Sediments</w:t>
      </w:r>
      <w:r w:rsidRPr="00F26870">
        <w:rPr>
          <w:rFonts w:ascii="Arial" w:hAnsi="Arial" w:cs="Arial"/>
          <w:sz w:val="22"/>
          <w:szCs w:val="22"/>
          <w:lang w:eastAsia="en-GB"/>
        </w:rPr>
        <w:t xml:space="preserve"> </w:t>
      </w:r>
      <w:r w:rsidRPr="00F26870">
        <w:rPr>
          <w:rFonts w:ascii="Arial" w:hAnsi="Arial" w:cs="Arial"/>
          <w:b/>
          <w:bCs/>
          <w:i/>
          <w:iCs/>
          <w:sz w:val="22"/>
          <w:szCs w:val="22"/>
          <w:lang w:eastAsia="en-GB"/>
        </w:rPr>
        <w:t>2</w:t>
      </w:r>
      <w:r w:rsidRPr="00F26870">
        <w:rPr>
          <w:rFonts w:ascii="Arial" w:hAnsi="Arial" w:cs="Arial"/>
          <w:sz w:val="22"/>
          <w:szCs w:val="22"/>
          <w:lang w:eastAsia="en-GB"/>
        </w:rPr>
        <w:t xml:space="preserve"> (1), 37–42.</w:t>
      </w:r>
    </w:p>
    <w:p w:rsidR="002539DB" w:rsidRPr="002539DB" w:rsidRDefault="002539DB" w:rsidP="00344E26">
      <w:pPr>
        <w:spacing w:line="360" w:lineRule="auto"/>
        <w:ind w:left="686" w:right="79" w:hanging="567"/>
        <w:jc w:val="both"/>
        <w:rPr>
          <w:rFonts w:ascii="Arial" w:hAnsi="Arial" w:cs="Arial"/>
          <w:sz w:val="22"/>
          <w:szCs w:val="22"/>
          <w:lang w:eastAsia="en-GB"/>
        </w:rPr>
      </w:pPr>
      <w:r w:rsidRPr="002539DB">
        <w:rPr>
          <w:rFonts w:ascii="Arial" w:hAnsi="Arial" w:cs="Arial"/>
          <w:sz w:val="22"/>
          <w:szCs w:val="22"/>
          <w:lang w:eastAsia="en-GB"/>
        </w:rPr>
        <w:t xml:space="preserve">Akande, M.G., Norrgren, L., </w:t>
      </w:r>
      <w:r w:rsidR="00095067">
        <w:rPr>
          <w:rFonts w:ascii="Arial" w:hAnsi="Arial" w:cs="Arial"/>
          <w:sz w:val="22"/>
          <w:szCs w:val="22"/>
          <w:lang w:eastAsia="en-GB"/>
        </w:rPr>
        <w:t>i</w:t>
      </w:r>
      <w:r w:rsidRPr="002539DB">
        <w:rPr>
          <w:rFonts w:ascii="Arial" w:hAnsi="Arial" w:cs="Arial"/>
          <w:sz w:val="22"/>
          <w:szCs w:val="22"/>
          <w:lang w:eastAsia="en-GB"/>
        </w:rPr>
        <w:t xml:space="preserve"> Stefan, O. 2010. Effects of sewage effluents on some reproductive parameters in adult zebra fish (</w:t>
      </w:r>
      <w:r w:rsidRPr="002539DB">
        <w:rPr>
          <w:rFonts w:ascii="Arial" w:hAnsi="Arial" w:cs="Arial"/>
          <w:i/>
          <w:sz w:val="22"/>
          <w:szCs w:val="22"/>
          <w:lang w:eastAsia="en-GB"/>
        </w:rPr>
        <w:t>Danio rerio</w:t>
      </w:r>
      <w:r w:rsidRPr="002539DB">
        <w:rPr>
          <w:rFonts w:ascii="Arial" w:hAnsi="Arial" w:cs="Arial"/>
          <w:sz w:val="22"/>
          <w:szCs w:val="22"/>
          <w:lang w:eastAsia="en-GB"/>
        </w:rPr>
        <w:t xml:space="preserve">). </w:t>
      </w:r>
      <w:r w:rsidRPr="002539DB">
        <w:rPr>
          <w:rFonts w:ascii="Arial" w:hAnsi="Arial" w:cs="Arial"/>
          <w:i/>
          <w:iCs/>
          <w:sz w:val="22"/>
          <w:szCs w:val="22"/>
          <w:lang w:eastAsia="en-GB"/>
        </w:rPr>
        <w:t>Biol Med</w:t>
      </w:r>
      <w:r w:rsidRPr="002539DB">
        <w:rPr>
          <w:rFonts w:ascii="Arial" w:hAnsi="Arial" w:cs="Arial"/>
          <w:sz w:val="22"/>
          <w:szCs w:val="22"/>
          <w:lang w:eastAsia="en-GB"/>
        </w:rPr>
        <w:t xml:space="preserve"> </w:t>
      </w:r>
      <w:r w:rsidRPr="002539DB">
        <w:rPr>
          <w:rFonts w:ascii="Arial" w:hAnsi="Arial" w:cs="Arial"/>
          <w:b/>
          <w:bCs/>
          <w:i/>
          <w:iCs/>
          <w:sz w:val="22"/>
          <w:szCs w:val="22"/>
          <w:lang w:eastAsia="en-GB"/>
        </w:rPr>
        <w:t>2</w:t>
      </w:r>
      <w:r w:rsidRPr="002539DB">
        <w:rPr>
          <w:rFonts w:ascii="Arial" w:hAnsi="Arial" w:cs="Arial"/>
          <w:sz w:val="22"/>
          <w:szCs w:val="22"/>
          <w:lang w:eastAsia="en-GB"/>
        </w:rPr>
        <w:t xml:space="preserve"> 12–16.</w:t>
      </w:r>
    </w:p>
    <w:p w:rsidR="002539DB" w:rsidRDefault="002539DB" w:rsidP="00344E26">
      <w:pPr>
        <w:spacing w:line="360" w:lineRule="auto"/>
        <w:ind w:left="686" w:right="79" w:hanging="567"/>
        <w:jc w:val="both"/>
        <w:rPr>
          <w:rFonts w:ascii="Arial" w:hAnsi="Arial" w:cs="Arial"/>
          <w:sz w:val="22"/>
          <w:szCs w:val="22"/>
          <w:lang w:eastAsia="en-GB"/>
        </w:rPr>
      </w:pPr>
      <w:r w:rsidRPr="002539DB">
        <w:rPr>
          <w:rFonts w:ascii="Arial" w:hAnsi="Arial" w:cs="Arial"/>
          <w:sz w:val="22"/>
          <w:szCs w:val="22"/>
          <w:lang w:eastAsia="en-GB"/>
        </w:rPr>
        <w:t xml:space="preserve">Aparicio, S., Chapman, J., Stupka, E., Putnam, N., Chia, J., Dehal, P., Christoffels, A., Rash, S., Hoon, S., Smit, A., </w:t>
      </w:r>
      <w:r w:rsidR="007A4954">
        <w:rPr>
          <w:rFonts w:ascii="Arial" w:hAnsi="Arial" w:cs="Arial"/>
          <w:sz w:val="22"/>
          <w:szCs w:val="22"/>
          <w:lang w:eastAsia="en-GB"/>
        </w:rPr>
        <w:t>Sollewijn Gelpke</w:t>
      </w:r>
      <w:r w:rsidR="000D112E" w:rsidRPr="000D112E">
        <w:rPr>
          <w:rFonts w:ascii="Arial" w:hAnsi="Arial" w:cs="Arial"/>
          <w:sz w:val="22"/>
          <w:szCs w:val="22"/>
          <w:lang w:eastAsia="en-GB"/>
        </w:rPr>
        <w:t>,</w:t>
      </w:r>
      <w:r w:rsidR="007A4954">
        <w:rPr>
          <w:rFonts w:ascii="Arial" w:hAnsi="Arial" w:cs="Arial"/>
          <w:sz w:val="22"/>
          <w:szCs w:val="22"/>
          <w:lang w:eastAsia="en-GB"/>
        </w:rPr>
        <w:t xml:space="preserve"> M.D., Roach</w:t>
      </w:r>
      <w:r w:rsidR="000D112E" w:rsidRPr="000D112E">
        <w:rPr>
          <w:rFonts w:ascii="Arial" w:hAnsi="Arial" w:cs="Arial"/>
          <w:sz w:val="22"/>
          <w:szCs w:val="22"/>
          <w:lang w:eastAsia="en-GB"/>
        </w:rPr>
        <w:t>,</w:t>
      </w:r>
      <w:r w:rsidR="007A4954">
        <w:rPr>
          <w:rFonts w:ascii="Arial" w:hAnsi="Arial" w:cs="Arial"/>
          <w:sz w:val="22"/>
          <w:szCs w:val="22"/>
          <w:lang w:eastAsia="en-GB"/>
        </w:rPr>
        <w:t xml:space="preserve"> J., Oh</w:t>
      </w:r>
      <w:r w:rsidR="000D112E" w:rsidRPr="000D112E">
        <w:rPr>
          <w:rFonts w:ascii="Arial" w:hAnsi="Arial" w:cs="Arial"/>
          <w:sz w:val="22"/>
          <w:szCs w:val="22"/>
          <w:lang w:eastAsia="en-GB"/>
        </w:rPr>
        <w:t>,</w:t>
      </w:r>
      <w:r w:rsidR="007A4954">
        <w:rPr>
          <w:rFonts w:ascii="Arial" w:hAnsi="Arial" w:cs="Arial"/>
          <w:sz w:val="22"/>
          <w:szCs w:val="22"/>
          <w:lang w:eastAsia="en-GB"/>
        </w:rPr>
        <w:t xml:space="preserve"> T., Ho</w:t>
      </w:r>
      <w:r w:rsidR="000D112E" w:rsidRPr="000D112E">
        <w:rPr>
          <w:rFonts w:ascii="Arial" w:hAnsi="Arial" w:cs="Arial"/>
          <w:sz w:val="22"/>
          <w:szCs w:val="22"/>
          <w:lang w:eastAsia="en-GB"/>
        </w:rPr>
        <w:t>,</w:t>
      </w:r>
      <w:r w:rsidR="007A4954">
        <w:rPr>
          <w:rFonts w:ascii="Arial" w:hAnsi="Arial" w:cs="Arial"/>
          <w:sz w:val="22"/>
          <w:szCs w:val="22"/>
          <w:lang w:eastAsia="en-GB"/>
        </w:rPr>
        <w:t xml:space="preserve"> I.Y., Wong</w:t>
      </w:r>
      <w:r w:rsidR="000D112E" w:rsidRPr="000D112E">
        <w:rPr>
          <w:rFonts w:ascii="Arial" w:hAnsi="Arial" w:cs="Arial"/>
          <w:sz w:val="22"/>
          <w:szCs w:val="22"/>
          <w:lang w:eastAsia="en-GB"/>
        </w:rPr>
        <w:t>,</w:t>
      </w:r>
      <w:r w:rsidR="007A4954">
        <w:rPr>
          <w:rFonts w:ascii="Arial" w:hAnsi="Arial" w:cs="Arial"/>
          <w:sz w:val="22"/>
          <w:szCs w:val="22"/>
          <w:lang w:eastAsia="en-GB"/>
        </w:rPr>
        <w:t xml:space="preserve"> M., Detter</w:t>
      </w:r>
      <w:r w:rsidR="000D112E" w:rsidRPr="000D112E">
        <w:rPr>
          <w:rFonts w:ascii="Arial" w:hAnsi="Arial" w:cs="Arial"/>
          <w:sz w:val="22"/>
          <w:szCs w:val="22"/>
          <w:lang w:eastAsia="en-GB"/>
        </w:rPr>
        <w:t>,</w:t>
      </w:r>
      <w:r w:rsidR="007A4954">
        <w:rPr>
          <w:rFonts w:ascii="Arial" w:hAnsi="Arial" w:cs="Arial"/>
          <w:sz w:val="22"/>
          <w:szCs w:val="22"/>
          <w:lang w:eastAsia="en-GB"/>
        </w:rPr>
        <w:t xml:space="preserve"> C., Verhoef</w:t>
      </w:r>
      <w:r w:rsidR="000D112E" w:rsidRPr="000D112E">
        <w:rPr>
          <w:rFonts w:ascii="Arial" w:hAnsi="Arial" w:cs="Arial"/>
          <w:sz w:val="22"/>
          <w:szCs w:val="22"/>
          <w:lang w:eastAsia="en-GB"/>
        </w:rPr>
        <w:t>,</w:t>
      </w:r>
      <w:r w:rsidR="007A4954">
        <w:rPr>
          <w:rFonts w:ascii="Arial" w:hAnsi="Arial" w:cs="Arial"/>
          <w:sz w:val="22"/>
          <w:szCs w:val="22"/>
          <w:lang w:eastAsia="en-GB"/>
        </w:rPr>
        <w:t xml:space="preserve"> F., Predki</w:t>
      </w:r>
      <w:r w:rsidR="000D112E" w:rsidRPr="000D112E">
        <w:rPr>
          <w:rFonts w:ascii="Arial" w:hAnsi="Arial" w:cs="Arial"/>
          <w:sz w:val="22"/>
          <w:szCs w:val="22"/>
          <w:lang w:eastAsia="en-GB"/>
        </w:rPr>
        <w:t>,</w:t>
      </w:r>
      <w:r w:rsidR="007A4954">
        <w:rPr>
          <w:rFonts w:ascii="Arial" w:hAnsi="Arial" w:cs="Arial"/>
          <w:sz w:val="22"/>
          <w:szCs w:val="22"/>
          <w:lang w:eastAsia="en-GB"/>
        </w:rPr>
        <w:t xml:space="preserve"> P., Tay</w:t>
      </w:r>
      <w:r w:rsidR="000D112E" w:rsidRPr="000D112E">
        <w:rPr>
          <w:rFonts w:ascii="Arial" w:hAnsi="Arial" w:cs="Arial"/>
          <w:sz w:val="22"/>
          <w:szCs w:val="22"/>
          <w:lang w:eastAsia="en-GB"/>
        </w:rPr>
        <w:t>,</w:t>
      </w:r>
      <w:r w:rsidR="007A4954">
        <w:rPr>
          <w:rFonts w:ascii="Arial" w:hAnsi="Arial" w:cs="Arial"/>
          <w:sz w:val="22"/>
          <w:szCs w:val="22"/>
          <w:lang w:eastAsia="en-GB"/>
        </w:rPr>
        <w:t xml:space="preserve"> A., Lucas</w:t>
      </w:r>
      <w:r w:rsidR="000D112E" w:rsidRPr="000D112E">
        <w:rPr>
          <w:rFonts w:ascii="Arial" w:hAnsi="Arial" w:cs="Arial"/>
          <w:sz w:val="22"/>
          <w:szCs w:val="22"/>
          <w:lang w:eastAsia="en-GB"/>
        </w:rPr>
        <w:t>,</w:t>
      </w:r>
      <w:r w:rsidR="007A4954">
        <w:rPr>
          <w:rFonts w:ascii="Arial" w:hAnsi="Arial" w:cs="Arial"/>
          <w:sz w:val="22"/>
          <w:szCs w:val="22"/>
          <w:lang w:eastAsia="en-GB"/>
        </w:rPr>
        <w:t xml:space="preserve"> S.,</w:t>
      </w:r>
      <w:r w:rsidR="000D112E" w:rsidRPr="000D112E">
        <w:rPr>
          <w:rFonts w:ascii="Arial" w:hAnsi="Arial" w:cs="Arial"/>
          <w:sz w:val="22"/>
          <w:szCs w:val="22"/>
          <w:lang w:eastAsia="en-GB"/>
        </w:rPr>
        <w:t xml:space="preserve"> Richardson,</w:t>
      </w:r>
      <w:r w:rsidR="007A4954">
        <w:rPr>
          <w:rFonts w:ascii="Arial" w:hAnsi="Arial" w:cs="Arial"/>
          <w:sz w:val="22"/>
          <w:szCs w:val="22"/>
          <w:lang w:eastAsia="en-GB"/>
        </w:rPr>
        <w:t xml:space="preserve"> P.,</w:t>
      </w:r>
      <w:r w:rsidR="000D112E" w:rsidRPr="000D112E">
        <w:rPr>
          <w:rFonts w:ascii="Arial" w:hAnsi="Arial" w:cs="Arial"/>
          <w:sz w:val="22"/>
          <w:szCs w:val="22"/>
          <w:lang w:eastAsia="en-GB"/>
        </w:rPr>
        <w:t xml:space="preserve"> </w:t>
      </w:r>
      <w:r w:rsidR="007A4954">
        <w:rPr>
          <w:rFonts w:ascii="Arial" w:hAnsi="Arial" w:cs="Arial"/>
          <w:sz w:val="22"/>
          <w:szCs w:val="22"/>
          <w:lang w:eastAsia="en-GB"/>
        </w:rPr>
        <w:t>Smith</w:t>
      </w:r>
      <w:r w:rsidR="000D112E" w:rsidRPr="000D112E">
        <w:rPr>
          <w:rFonts w:ascii="Arial" w:hAnsi="Arial" w:cs="Arial"/>
          <w:sz w:val="22"/>
          <w:szCs w:val="22"/>
          <w:lang w:eastAsia="en-GB"/>
        </w:rPr>
        <w:t>,</w:t>
      </w:r>
      <w:r w:rsidR="007A4954">
        <w:rPr>
          <w:rFonts w:ascii="Arial" w:hAnsi="Arial" w:cs="Arial"/>
          <w:sz w:val="22"/>
          <w:szCs w:val="22"/>
          <w:lang w:eastAsia="en-GB"/>
        </w:rPr>
        <w:t xml:space="preserve"> S.F., Clark</w:t>
      </w:r>
      <w:r w:rsidR="000D112E" w:rsidRPr="000D112E">
        <w:rPr>
          <w:rFonts w:ascii="Arial" w:hAnsi="Arial" w:cs="Arial"/>
          <w:sz w:val="22"/>
          <w:szCs w:val="22"/>
          <w:lang w:eastAsia="en-GB"/>
        </w:rPr>
        <w:t>,</w:t>
      </w:r>
      <w:r w:rsidR="007A4954">
        <w:rPr>
          <w:rFonts w:ascii="Arial" w:hAnsi="Arial" w:cs="Arial"/>
          <w:sz w:val="22"/>
          <w:szCs w:val="22"/>
          <w:lang w:eastAsia="en-GB"/>
        </w:rPr>
        <w:t xml:space="preserve"> M.S.,</w:t>
      </w:r>
      <w:r w:rsidR="000D112E" w:rsidRPr="000D112E">
        <w:rPr>
          <w:rFonts w:ascii="Arial" w:hAnsi="Arial" w:cs="Arial"/>
          <w:sz w:val="22"/>
          <w:szCs w:val="22"/>
          <w:lang w:eastAsia="en-GB"/>
        </w:rPr>
        <w:t xml:space="preserve"> </w:t>
      </w:r>
      <w:r w:rsidR="007A4954">
        <w:rPr>
          <w:rFonts w:ascii="Arial" w:hAnsi="Arial" w:cs="Arial"/>
          <w:sz w:val="22"/>
          <w:szCs w:val="22"/>
          <w:lang w:eastAsia="en-GB"/>
        </w:rPr>
        <w:t>Edwards</w:t>
      </w:r>
      <w:r w:rsidR="000D112E" w:rsidRPr="000D112E">
        <w:rPr>
          <w:rFonts w:ascii="Arial" w:hAnsi="Arial" w:cs="Arial"/>
          <w:sz w:val="22"/>
          <w:szCs w:val="22"/>
          <w:lang w:eastAsia="en-GB"/>
        </w:rPr>
        <w:t>,</w:t>
      </w:r>
      <w:r w:rsidR="007A4954">
        <w:rPr>
          <w:rFonts w:ascii="Arial" w:hAnsi="Arial" w:cs="Arial"/>
          <w:sz w:val="22"/>
          <w:szCs w:val="22"/>
          <w:lang w:eastAsia="en-GB"/>
        </w:rPr>
        <w:t xml:space="preserve"> Y.J.K.,</w:t>
      </w:r>
      <w:r w:rsidR="000D112E" w:rsidRPr="000D112E">
        <w:rPr>
          <w:rFonts w:ascii="Arial" w:hAnsi="Arial" w:cs="Arial"/>
          <w:sz w:val="22"/>
          <w:szCs w:val="22"/>
          <w:lang w:eastAsia="en-GB"/>
        </w:rPr>
        <w:t xml:space="preserve"> </w:t>
      </w:r>
      <w:r w:rsidR="007A4954">
        <w:rPr>
          <w:rFonts w:ascii="Arial" w:hAnsi="Arial" w:cs="Arial"/>
          <w:sz w:val="22"/>
          <w:szCs w:val="22"/>
          <w:lang w:eastAsia="en-GB"/>
        </w:rPr>
        <w:t>Doggett</w:t>
      </w:r>
      <w:r w:rsidR="000D112E" w:rsidRPr="000D112E">
        <w:rPr>
          <w:rFonts w:ascii="Arial" w:hAnsi="Arial" w:cs="Arial"/>
          <w:sz w:val="22"/>
          <w:szCs w:val="22"/>
          <w:lang w:eastAsia="en-GB"/>
        </w:rPr>
        <w:t>,</w:t>
      </w:r>
      <w:r w:rsidR="007A4954">
        <w:rPr>
          <w:rFonts w:ascii="Arial" w:hAnsi="Arial" w:cs="Arial"/>
          <w:sz w:val="22"/>
          <w:szCs w:val="22"/>
          <w:lang w:eastAsia="en-GB"/>
        </w:rPr>
        <w:t xml:space="preserve"> N., Zharkikh</w:t>
      </w:r>
      <w:r w:rsidR="000D112E" w:rsidRPr="000D112E">
        <w:rPr>
          <w:rFonts w:ascii="Arial" w:hAnsi="Arial" w:cs="Arial"/>
          <w:sz w:val="22"/>
          <w:szCs w:val="22"/>
          <w:lang w:eastAsia="en-GB"/>
        </w:rPr>
        <w:t>,</w:t>
      </w:r>
      <w:r w:rsidR="007A4954">
        <w:rPr>
          <w:rFonts w:ascii="Arial" w:hAnsi="Arial" w:cs="Arial"/>
          <w:sz w:val="22"/>
          <w:szCs w:val="22"/>
          <w:lang w:eastAsia="en-GB"/>
        </w:rPr>
        <w:t xml:space="preserve"> A.,</w:t>
      </w:r>
      <w:r w:rsidR="000D112E" w:rsidRPr="000D112E">
        <w:rPr>
          <w:rFonts w:ascii="Arial" w:hAnsi="Arial" w:cs="Arial"/>
          <w:sz w:val="22"/>
          <w:szCs w:val="22"/>
          <w:lang w:eastAsia="en-GB"/>
        </w:rPr>
        <w:t xml:space="preserve"> </w:t>
      </w:r>
      <w:r w:rsidR="007A4954">
        <w:rPr>
          <w:rFonts w:ascii="Arial" w:hAnsi="Arial" w:cs="Arial"/>
          <w:sz w:val="22"/>
          <w:szCs w:val="22"/>
          <w:lang w:eastAsia="en-GB"/>
        </w:rPr>
        <w:t>Tavtigian</w:t>
      </w:r>
      <w:r w:rsidR="000D112E" w:rsidRPr="000D112E">
        <w:rPr>
          <w:rFonts w:ascii="Arial" w:hAnsi="Arial" w:cs="Arial"/>
          <w:sz w:val="22"/>
          <w:szCs w:val="22"/>
          <w:lang w:eastAsia="en-GB"/>
        </w:rPr>
        <w:t>,</w:t>
      </w:r>
      <w:r w:rsidR="007A4954">
        <w:rPr>
          <w:rFonts w:ascii="Arial" w:hAnsi="Arial" w:cs="Arial"/>
          <w:sz w:val="22"/>
          <w:szCs w:val="22"/>
          <w:lang w:eastAsia="en-GB"/>
        </w:rPr>
        <w:t xml:space="preserve"> S.V., Pruss</w:t>
      </w:r>
      <w:r w:rsidR="000D112E" w:rsidRPr="000D112E">
        <w:rPr>
          <w:rFonts w:ascii="Arial" w:hAnsi="Arial" w:cs="Arial"/>
          <w:sz w:val="22"/>
          <w:szCs w:val="22"/>
          <w:lang w:eastAsia="en-GB"/>
        </w:rPr>
        <w:t>,</w:t>
      </w:r>
      <w:r w:rsidR="007A4954">
        <w:rPr>
          <w:rFonts w:ascii="Arial" w:hAnsi="Arial" w:cs="Arial"/>
          <w:sz w:val="22"/>
          <w:szCs w:val="22"/>
          <w:lang w:eastAsia="en-GB"/>
        </w:rPr>
        <w:t xml:space="preserve"> D.,</w:t>
      </w:r>
      <w:r w:rsidR="000D112E" w:rsidRPr="000D112E">
        <w:rPr>
          <w:rFonts w:ascii="Arial" w:hAnsi="Arial" w:cs="Arial"/>
          <w:sz w:val="22"/>
          <w:szCs w:val="22"/>
          <w:lang w:eastAsia="en-GB"/>
        </w:rPr>
        <w:t xml:space="preserve"> </w:t>
      </w:r>
      <w:r w:rsidR="007A4954">
        <w:rPr>
          <w:rFonts w:ascii="Arial" w:hAnsi="Arial" w:cs="Arial"/>
          <w:sz w:val="22"/>
          <w:szCs w:val="22"/>
          <w:lang w:eastAsia="en-GB"/>
        </w:rPr>
        <w:t>Barnstead</w:t>
      </w:r>
      <w:r w:rsidR="000D112E" w:rsidRPr="000D112E">
        <w:rPr>
          <w:rFonts w:ascii="Arial" w:hAnsi="Arial" w:cs="Arial"/>
          <w:sz w:val="22"/>
          <w:szCs w:val="22"/>
          <w:lang w:eastAsia="en-GB"/>
        </w:rPr>
        <w:t>,</w:t>
      </w:r>
      <w:r w:rsidR="007A4954">
        <w:rPr>
          <w:rFonts w:ascii="Arial" w:hAnsi="Arial" w:cs="Arial"/>
          <w:sz w:val="22"/>
          <w:szCs w:val="22"/>
          <w:lang w:eastAsia="en-GB"/>
        </w:rPr>
        <w:t xml:space="preserve"> M., Evans</w:t>
      </w:r>
      <w:r w:rsidR="000D112E" w:rsidRPr="000D112E">
        <w:rPr>
          <w:rFonts w:ascii="Arial" w:hAnsi="Arial" w:cs="Arial"/>
          <w:sz w:val="22"/>
          <w:szCs w:val="22"/>
          <w:lang w:eastAsia="en-GB"/>
        </w:rPr>
        <w:t>,</w:t>
      </w:r>
      <w:r w:rsidR="007A4954">
        <w:rPr>
          <w:rFonts w:ascii="Arial" w:hAnsi="Arial" w:cs="Arial"/>
          <w:sz w:val="22"/>
          <w:szCs w:val="22"/>
          <w:lang w:eastAsia="en-GB"/>
        </w:rPr>
        <w:t xml:space="preserve"> C.,</w:t>
      </w:r>
      <w:r w:rsidR="000D112E" w:rsidRPr="000D112E">
        <w:rPr>
          <w:rFonts w:ascii="Arial" w:hAnsi="Arial" w:cs="Arial"/>
          <w:sz w:val="22"/>
          <w:szCs w:val="22"/>
          <w:lang w:eastAsia="en-GB"/>
        </w:rPr>
        <w:t xml:space="preserve"> </w:t>
      </w:r>
      <w:r w:rsidR="007A4954">
        <w:rPr>
          <w:rFonts w:ascii="Arial" w:hAnsi="Arial" w:cs="Arial"/>
          <w:sz w:val="22"/>
          <w:szCs w:val="22"/>
          <w:lang w:eastAsia="en-GB"/>
        </w:rPr>
        <w:t>Baden</w:t>
      </w:r>
      <w:r w:rsidR="000D112E" w:rsidRPr="000D112E">
        <w:rPr>
          <w:rFonts w:ascii="Arial" w:hAnsi="Arial" w:cs="Arial"/>
          <w:sz w:val="22"/>
          <w:szCs w:val="22"/>
          <w:lang w:eastAsia="en-GB"/>
        </w:rPr>
        <w:t>,</w:t>
      </w:r>
      <w:r w:rsidR="007A4954">
        <w:rPr>
          <w:rFonts w:ascii="Arial" w:hAnsi="Arial" w:cs="Arial"/>
          <w:sz w:val="22"/>
          <w:szCs w:val="22"/>
          <w:lang w:eastAsia="en-GB"/>
        </w:rPr>
        <w:t xml:space="preserve"> H., Powell</w:t>
      </w:r>
      <w:r w:rsidR="000D112E" w:rsidRPr="000D112E">
        <w:rPr>
          <w:rFonts w:ascii="Arial" w:hAnsi="Arial" w:cs="Arial"/>
          <w:sz w:val="22"/>
          <w:szCs w:val="22"/>
          <w:lang w:eastAsia="en-GB"/>
        </w:rPr>
        <w:t>,</w:t>
      </w:r>
      <w:r w:rsidR="007A4954">
        <w:rPr>
          <w:rFonts w:ascii="Arial" w:hAnsi="Arial" w:cs="Arial"/>
          <w:sz w:val="22"/>
          <w:szCs w:val="22"/>
          <w:lang w:eastAsia="en-GB"/>
        </w:rPr>
        <w:t xml:space="preserve"> J.,</w:t>
      </w:r>
      <w:r w:rsidR="000D112E" w:rsidRPr="000D112E">
        <w:rPr>
          <w:rFonts w:ascii="Arial" w:hAnsi="Arial" w:cs="Arial"/>
          <w:sz w:val="22"/>
          <w:szCs w:val="22"/>
          <w:lang w:eastAsia="en-GB"/>
        </w:rPr>
        <w:t xml:space="preserve"> </w:t>
      </w:r>
      <w:r w:rsidR="007A4954">
        <w:rPr>
          <w:rFonts w:ascii="Arial" w:hAnsi="Arial" w:cs="Arial"/>
          <w:sz w:val="22"/>
          <w:szCs w:val="22"/>
          <w:lang w:eastAsia="en-GB"/>
        </w:rPr>
        <w:t>Glusman</w:t>
      </w:r>
      <w:r w:rsidR="000D112E" w:rsidRPr="000D112E">
        <w:rPr>
          <w:rFonts w:ascii="Arial" w:hAnsi="Arial" w:cs="Arial"/>
          <w:sz w:val="22"/>
          <w:szCs w:val="22"/>
          <w:lang w:eastAsia="en-GB"/>
        </w:rPr>
        <w:t>,</w:t>
      </w:r>
      <w:r w:rsidR="007A4954">
        <w:rPr>
          <w:rFonts w:ascii="Arial" w:hAnsi="Arial" w:cs="Arial"/>
          <w:sz w:val="22"/>
          <w:szCs w:val="22"/>
          <w:lang w:eastAsia="en-GB"/>
        </w:rPr>
        <w:t xml:space="preserve"> G., Rowen</w:t>
      </w:r>
      <w:r w:rsidR="000D112E" w:rsidRPr="000D112E">
        <w:rPr>
          <w:rFonts w:ascii="Arial" w:hAnsi="Arial" w:cs="Arial"/>
          <w:sz w:val="22"/>
          <w:szCs w:val="22"/>
          <w:lang w:eastAsia="en-GB"/>
        </w:rPr>
        <w:t>,</w:t>
      </w:r>
      <w:r w:rsidR="007A4954">
        <w:rPr>
          <w:rFonts w:ascii="Arial" w:hAnsi="Arial" w:cs="Arial"/>
          <w:sz w:val="22"/>
          <w:szCs w:val="22"/>
          <w:lang w:eastAsia="en-GB"/>
        </w:rPr>
        <w:t xml:space="preserve"> L.,</w:t>
      </w:r>
      <w:r w:rsidR="000D112E" w:rsidRPr="000D112E">
        <w:rPr>
          <w:rFonts w:ascii="Arial" w:hAnsi="Arial" w:cs="Arial"/>
          <w:sz w:val="22"/>
          <w:szCs w:val="22"/>
          <w:lang w:eastAsia="en-GB"/>
        </w:rPr>
        <w:t xml:space="preserve"> </w:t>
      </w:r>
      <w:r w:rsidR="007A4954">
        <w:rPr>
          <w:rFonts w:ascii="Arial" w:hAnsi="Arial" w:cs="Arial"/>
          <w:sz w:val="22"/>
          <w:szCs w:val="22"/>
          <w:lang w:eastAsia="en-GB"/>
        </w:rPr>
        <w:t>Hood</w:t>
      </w:r>
      <w:r w:rsidR="000D112E" w:rsidRPr="000D112E">
        <w:rPr>
          <w:rFonts w:ascii="Arial" w:hAnsi="Arial" w:cs="Arial"/>
          <w:sz w:val="22"/>
          <w:szCs w:val="22"/>
          <w:lang w:eastAsia="en-GB"/>
        </w:rPr>
        <w:t>,</w:t>
      </w:r>
      <w:r w:rsidR="007A4954">
        <w:rPr>
          <w:rFonts w:ascii="Arial" w:hAnsi="Arial" w:cs="Arial"/>
          <w:sz w:val="22"/>
          <w:szCs w:val="22"/>
          <w:lang w:eastAsia="en-GB"/>
        </w:rPr>
        <w:t xml:space="preserve"> L.,</w:t>
      </w:r>
      <w:r w:rsidR="000D112E" w:rsidRPr="000D112E">
        <w:rPr>
          <w:rFonts w:ascii="Arial" w:hAnsi="Arial" w:cs="Arial"/>
          <w:sz w:val="22"/>
          <w:szCs w:val="22"/>
          <w:lang w:eastAsia="en-GB"/>
        </w:rPr>
        <w:t xml:space="preserve"> Tan,</w:t>
      </w:r>
      <w:r w:rsidR="007A4954">
        <w:rPr>
          <w:rFonts w:ascii="Arial" w:hAnsi="Arial" w:cs="Arial"/>
          <w:sz w:val="22"/>
          <w:szCs w:val="22"/>
          <w:lang w:eastAsia="en-GB"/>
        </w:rPr>
        <w:t xml:space="preserve"> Y.H.,</w:t>
      </w:r>
      <w:r w:rsidR="000D112E" w:rsidRPr="000D112E">
        <w:rPr>
          <w:rFonts w:ascii="Arial" w:hAnsi="Arial" w:cs="Arial"/>
          <w:sz w:val="22"/>
          <w:szCs w:val="22"/>
          <w:lang w:eastAsia="en-GB"/>
        </w:rPr>
        <w:t xml:space="preserve"> </w:t>
      </w:r>
      <w:r w:rsidR="007A4954">
        <w:rPr>
          <w:rFonts w:ascii="Arial" w:hAnsi="Arial" w:cs="Arial"/>
          <w:sz w:val="22"/>
          <w:szCs w:val="22"/>
          <w:lang w:eastAsia="en-GB"/>
        </w:rPr>
        <w:t>Elgar</w:t>
      </w:r>
      <w:r w:rsidR="000D112E" w:rsidRPr="000D112E">
        <w:rPr>
          <w:rFonts w:ascii="Arial" w:hAnsi="Arial" w:cs="Arial"/>
          <w:sz w:val="22"/>
          <w:szCs w:val="22"/>
          <w:lang w:eastAsia="en-GB"/>
        </w:rPr>
        <w:t>,</w:t>
      </w:r>
      <w:r w:rsidR="007A4954">
        <w:rPr>
          <w:rFonts w:ascii="Arial" w:hAnsi="Arial" w:cs="Arial"/>
          <w:sz w:val="22"/>
          <w:szCs w:val="22"/>
          <w:lang w:eastAsia="en-GB"/>
        </w:rPr>
        <w:t xml:space="preserve"> G.,</w:t>
      </w:r>
      <w:r w:rsidR="000D112E" w:rsidRPr="000D112E">
        <w:rPr>
          <w:rFonts w:ascii="Arial" w:hAnsi="Arial" w:cs="Arial"/>
          <w:sz w:val="22"/>
          <w:szCs w:val="22"/>
          <w:lang w:eastAsia="en-GB"/>
        </w:rPr>
        <w:t xml:space="preserve"> </w:t>
      </w:r>
      <w:r w:rsidR="007A4954">
        <w:rPr>
          <w:rFonts w:ascii="Arial" w:hAnsi="Arial" w:cs="Arial"/>
          <w:sz w:val="22"/>
          <w:szCs w:val="22"/>
          <w:lang w:eastAsia="en-GB"/>
        </w:rPr>
        <w:t>Hawkins</w:t>
      </w:r>
      <w:r w:rsidR="000D112E" w:rsidRPr="000D112E">
        <w:rPr>
          <w:rFonts w:ascii="Arial" w:hAnsi="Arial" w:cs="Arial"/>
          <w:sz w:val="22"/>
          <w:szCs w:val="22"/>
          <w:lang w:eastAsia="en-GB"/>
        </w:rPr>
        <w:t>,</w:t>
      </w:r>
      <w:r w:rsidR="007A4954">
        <w:rPr>
          <w:rFonts w:ascii="Arial" w:hAnsi="Arial" w:cs="Arial"/>
          <w:sz w:val="22"/>
          <w:szCs w:val="22"/>
          <w:lang w:eastAsia="en-GB"/>
        </w:rPr>
        <w:t xml:space="preserve"> T.,</w:t>
      </w:r>
      <w:r w:rsidR="000D112E" w:rsidRPr="000D112E">
        <w:rPr>
          <w:rFonts w:ascii="Arial" w:hAnsi="Arial" w:cs="Arial"/>
          <w:sz w:val="22"/>
          <w:szCs w:val="22"/>
          <w:lang w:eastAsia="en-GB"/>
        </w:rPr>
        <w:t xml:space="preserve"> </w:t>
      </w:r>
      <w:r w:rsidR="007A4954">
        <w:rPr>
          <w:rFonts w:ascii="Arial" w:hAnsi="Arial" w:cs="Arial"/>
          <w:sz w:val="22"/>
          <w:szCs w:val="22"/>
          <w:lang w:eastAsia="en-GB"/>
        </w:rPr>
        <w:t>Venkatesh</w:t>
      </w:r>
      <w:r w:rsidR="000D112E" w:rsidRPr="000D112E">
        <w:rPr>
          <w:rFonts w:ascii="Arial" w:hAnsi="Arial" w:cs="Arial"/>
          <w:sz w:val="22"/>
          <w:szCs w:val="22"/>
          <w:lang w:eastAsia="en-GB"/>
        </w:rPr>
        <w:t>,</w:t>
      </w:r>
      <w:r w:rsidR="007A4954">
        <w:rPr>
          <w:rFonts w:ascii="Arial" w:hAnsi="Arial" w:cs="Arial"/>
          <w:sz w:val="22"/>
          <w:szCs w:val="22"/>
          <w:lang w:eastAsia="en-GB"/>
        </w:rPr>
        <w:t xml:space="preserve"> B.,</w:t>
      </w:r>
      <w:r w:rsidR="000D112E" w:rsidRPr="000D112E">
        <w:rPr>
          <w:rFonts w:ascii="Arial" w:hAnsi="Arial" w:cs="Arial"/>
          <w:sz w:val="22"/>
          <w:szCs w:val="22"/>
          <w:lang w:eastAsia="en-GB"/>
        </w:rPr>
        <w:t xml:space="preserve"> </w:t>
      </w:r>
      <w:r w:rsidR="007A4954">
        <w:rPr>
          <w:rFonts w:ascii="Arial" w:hAnsi="Arial" w:cs="Arial"/>
          <w:sz w:val="22"/>
          <w:szCs w:val="22"/>
          <w:lang w:eastAsia="en-GB"/>
        </w:rPr>
        <w:t>Rokhsar</w:t>
      </w:r>
      <w:r w:rsidR="000D112E" w:rsidRPr="000D112E">
        <w:rPr>
          <w:rFonts w:ascii="Arial" w:hAnsi="Arial" w:cs="Arial"/>
          <w:sz w:val="22"/>
          <w:szCs w:val="22"/>
          <w:lang w:eastAsia="en-GB"/>
        </w:rPr>
        <w:t>,</w:t>
      </w:r>
      <w:r w:rsidR="007A4954">
        <w:rPr>
          <w:rFonts w:ascii="Arial" w:hAnsi="Arial" w:cs="Arial"/>
          <w:sz w:val="22"/>
          <w:szCs w:val="22"/>
          <w:lang w:eastAsia="en-GB"/>
        </w:rPr>
        <w:t xml:space="preserve"> D. i</w:t>
      </w:r>
      <w:r w:rsidR="000D112E" w:rsidRPr="000D112E">
        <w:rPr>
          <w:rFonts w:ascii="Arial" w:hAnsi="Arial" w:cs="Arial"/>
          <w:sz w:val="22"/>
          <w:szCs w:val="22"/>
          <w:lang w:eastAsia="en-GB"/>
        </w:rPr>
        <w:t xml:space="preserve"> Brenner</w:t>
      </w:r>
      <w:r w:rsidR="007A4954">
        <w:rPr>
          <w:rFonts w:ascii="Arial" w:hAnsi="Arial" w:cs="Arial"/>
          <w:sz w:val="22"/>
          <w:szCs w:val="22"/>
          <w:lang w:eastAsia="en-GB"/>
        </w:rPr>
        <w:t>, S.</w:t>
      </w:r>
      <w:r w:rsidRPr="002539DB">
        <w:rPr>
          <w:rFonts w:ascii="Arial" w:hAnsi="Arial" w:cs="Arial"/>
          <w:sz w:val="22"/>
          <w:szCs w:val="22"/>
          <w:lang w:eastAsia="en-GB"/>
        </w:rPr>
        <w:t xml:space="preserve"> 2002. Whole-Genome Shotgun Assembly and Analysis of the Genome of </w:t>
      </w:r>
      <w:r w:rsidRPr="002539DB">
        <w:rPr>
          <w:rFonts w:ascii="Arial" w:hAnsi="Arial" w:cs="Arial"/>
          <w:i/>
          <w:sz w:val="22"/>
          <w:szCs w:val="22"/>
          <w:lang w:eastAsia="en-GB"/>
        </w:rPr>
        <w:t>Fugu rubripes</w:t>
      </w:r>
      <w:r w:rsidRPr="002539DB">
        <w:rPr>
          <w:rFonts w:ascii="Arial" w:hAnsi="Arial" w:cs="Arial"/>
          <w:sz w:val="22"/>
          <w:szCs w:val="22"/>
          <w:lang w:eastAsia="en-GB"/>
        </w:rPr>
        <w:t xml:space="preserve">. </w:t>
      </w:r>
      <w:r w:rsidRPr="002539DB">
        <w:rPr>
          <w:rFonts w:ascii="Arial" w:hAnsi="Arial" w:cs="Arial"/>
          <w:i/>
          <w:iCs/>
          <w:sz w:val="22"/>
          <w:szCs w:val="22"/>
          <w:lang w:eastAsia="en-GB"/>
        </w:rPr>
        <w:t>Science</w:t>
      </w:r>
      <w:r w:rsidRPr="002539DB">
        <w:rPr>
          <w:rFonts w:ascii="Arial" w:hAnsi="Arial" w:cs="Arial"/>
          <w:sz w:val="22"/>
          <w:szCs w:val="22"/>
          <w:lang w:eastAsia="en-GB"/>
        </w:rPr>
        <w:t xml:space="preserve"> </w:t>
      </w:r>
      <w:r w:rsidRPr="002539DB">
        <w:rPr>
          <w:rFonts w:ascii="Arial" w:hAnsi="Arial" w:cs="Arial"/>
          <w:b/>
          <w:bCs/>
          <w:i/>
          <w:iCs/>
          <w:sz w:val="22"/>
          <w:szCs w:val="22"/>
          <w:lang w:eastAsia="en-GB"/>
        </w:rPr>
        <w:t>297</w:t>
      </w:r>
      <w:r w:rsidRPr="002539DB">
        <w:rPr>
          <w:rFonts w:ascii="Arial" w:hAnsi="Arial" w:cs="Arial"/>
          <w:sz w:val="22"/>
          <w:szCs w:val="22"/>
          <w:lang w:eastAsia="en-GB"/>
        </w:rPr>
        <w:t xml:space="preserve"> (5585), 1301-1310.</w:t>
      </w:r>
    </w:p>
    <w:p w:rsidR="00752B67" w:rsidRDefault="00752B67" w:rsidP="00344E26">
      <w:pPr>
        <w:spacing w:line="360" w:lineRule="auto"/>
        <w:ind w:left="686" w:right="79" w:hanging="567"/>
        <w:jc w:val="both"/>
        <w:rPr>
          <w:rFonts w:ascii="Arial" w:hAnsi="Arial" w:cs="Arial"/>
          <w:sz w:val="22"/>
          <w:szCs w:val="22"/>
          <w:lang w:eastAsia="en-GB"/>
        </w:rPr>
      </w:pPr>
      <w:r w:rsidRPr="00752B67">
        <w:rPr>
          <w:rFonts w:ascii="Arial" w:hAnsi="Arial" w:cs="Arial"/>
          <w:sz w:val="22"/>
          <w:szCs w:val="22"/>
          <w:lang w:eastAsia="en-GB"/>
        </w:rPr>
        <w:t xml:space="preserve">Babić, S., Barišić, J., Višić, H., Sauerborn Klobučar, R., Topić Popović, N., Strunjak-Perović, I., Čož-Rakovac, R., </w:t>
      </w:r>
      <w:r w:rsidR="008A6045">
        <w:rPr>
          <w:rFonts w:ascii="Arial" w:hAnsi="Arial" w:cs="Arial"/>
          <w:sz w:val="22"/>
          <w:szCs w:val="22"/>
          <w:lang w:eastAsia="en-GB"/>
        </w:rPr>
        <w:t>i</w:t>
      </w:r>
      <w:r w:rsidRPr="00752B67">
        <w:rPr>
          <w:rFonts w:ascii="Arial" w:hAnsi="Arial" w:cs="Arial"/>
          <w:sz w:val="22"/>
          <w:szCs w:val="22"/>
          <w:lang w:eastAsia="en-GB"/>
        </w:rPr>
        <w:t xml:space="preserve"> Klobučar, G. 2017. Embryotoxic and genotoxic effects of sewage effluents in zebrafish embryo using multiple endpoint testing. </w:t>
      </w:r>
      <w:r w:rsidRPr="00752B67">
        <w:rPr>
          <w:rFonts w:ascii="Arial" w:hAnsi="Arial" w:cs="Arial"/>
          <w:i/>
          <w:iCs/>
          <w:sz w:val="22"/>
          <w:szCs w:val="22"/>
          <w:lang w:eastAsia="en-GB"/>
        </w:rPr>
        <w:t>Water Research</w:t>
      </w:r>
      <w:r w:rsidRPr="00752B67">
        <w:rPr>
          <w:rFonts w:ascii="Arial" w:hAnsi="Arial" w:cs="Arial"/>
          <w:sz w:val="22"/>
          <w:szCs w:val="22"/>
          <w:lang w:eastAsia="en-GB"/>
        </w:rPr>
        <w:t xml:space="preserve"> </w:t>
      </w:r>
      <w:r w:rsidRPr="00752B67">
        <w:rPr>
          <w:rFonts w:ascii="Arial" w:hAnsi="Arial" w:cs="Arial"/>
          <w:b/>
          <w:bCs/>
          <w:i/>
          <w:iCs/>
          <w:sz w:val="22"/>
          <w:szCs w:val="22"/>
          <w:lang w:eastAsia="en-GB"/>
        </w:rPr>
        <w:t>115</w:t>
      </w:r>
      <w:r w:rsidRPr="00752B67">
        <w:rPr>
          <w:rFonts w:ascii="Arial" w:hAnsi="Arial" w:cs="Arial"/>
          <w:sz w:val="22"/>
          <w:szCs w:val="22"/>
          <w:lang w:eastAsia="en-GB"/>
        </w:rPr>
        <w:t xml:space="preserve"> 9–21.</w:t>
      </w:r>
    </w:p>
    <w:p w:rsidR="00E764AC" w:rsidRDefault="00E764AC" w:rsidP="00E764AC">
      <w:pPr>
        <w:spacing w:line="360" w:lineRule="auto"/>
        <w:ind w:left="686" w:right="79" w:hanging="567"/>
        <w:jc w:val="both"/>
        <w:rPr>
          <w:rFonts w:ascii="Arial" w:hAnsi="Arial" w:cs="Arial"/>
          <w:sz w:val="22"/>
          <w:szCs w:val="22"/>
          <w:lang w:eastAsia="en-GB"/>
        </w:rPr>
      </w:pPr>
      <w:r w:rsidRPr="00E764AC">
        <w:rPr>
          <w:rFonts w:ascii="Arial" w:hAnsi="Arial" w:cs="Arial"/>
          <w:sz w:val="22"/>
          <w:szCs w:val="22"/>
          <w:lang w:eastAsia="en-GB"/>
        </w:rPr>
        <w:t xml:space="preserve">Beekhuijzen, M., de Koning, C., Flores-Guillén, M.-E., de Vries-Buitenweg, S., Tobor-Kaplon, M., van de Waart, B., </w:t>
      </w:r>
      <w:r w:rsidRPr="008A6045">
        <w:rPr>
          <w:rFonts w:ascii="Arial" w:hAnsi="Arial" w:cs="Arial"/>
          <w:sz w:val="22"/>
          <w:szCs w:val="22"/>
          <w:lang w:eastAsia="en-GB"/>
        </w:rPr>
        <w:t>i</w:t>
      </w:r>
      <w:r w:rsidRPr="00E764AC">
        <w:rPr>
          <w:rFonts w:ascii="Arial" w:hAnsi="Arial" w:cs="Arial"/>
          <w:sz w:val="22"/>
          <w:szCs w:val="22"/>
          <w:lang w:eastAsia="en-GB"/>
        </w:rPr>
        <w:t xml:space="preserve"> Emmen, H. 2015. From cutting edge to guideline: a first step in harmonization of the zebrafish embryotoxicity test (ZET) by describing the most optimal test conditions and morphology scoring system. </w:t>
      </w:r>
      <w:r w:rsidRPr="00E764AC">
        <w:rPr>
          <w:rFonts w:ascii="Arial" w:hAnsi="Arial" w:cs="Arial"/>
          <w:i/>
          <w:iCs/>
          <w:sz w:val="22"/>
          <w:szCs w:val="22"/>
          <w:lang w:eastAsia="en-GB"/>
        </w:rPr>
        <w:t>Reproductive Toxicology</w:t>
      </w:r>
      <w:r w:rsidRPr="00E764AC">
        <w:rPr>
          <w:rFonts w:ascii="Arial" w:hAnsi="Arial" w:cs="Arial"/>
          <w:sz w:val="22"/>
          <w:szCs w:val="22"/>
          <w:lang w:eastAsia="en-GB"/>
        </w:rPr>
        <w:t xml:space="preserve"> </w:t>
      </w:r>
      <w:r w:rsidRPr="00E764AC">
        <w:rPr>
          <w:rFonts w:ascii="Arial" w:hAnsi="Arial" w:cs="Arial"/>
          <w:b/>
          <w:bCs/>
          <w:i/>
          <w:iCs/>
          <w:sz w:val="22"/>
          <w:szCs w:val="22"/>
          <w:lang w:eastAsia="en-GB"/>
        </w:rPr>
        <w:t>56,</w:t>
      </w:r>
      <w:r w:rsidRPr="00E764AC">
        <w:rPr>
          <w:rFonts w:ascii="Arial" w:hAnsi="Arial" w:cs="Arial"/>
          <w:sz w:val="22"/>
          <w:szCs w:val="22"/>
          <w:lang w:eastAsia="en-GB"/>
        </w:rPr>
        <w:t xml:space="preserve"> 64–76.</w:t>
      </w:r>
    </w:p>
    <w:p w:rsidR="00C11423" w:rsidRPr="002539DB" w:rsidRDefault="00C11423" w:rsidP="00344E26">
      <w:pPr>
        <w:spacing w:line="360" w:lineRule="auto"/>
        <w:ind w:left="686" w:right="79" w:hanging="567"/>
        <w:jc w:val="both"/>
        <w:rPr>
          <w:rFonts w:ascii="Arial" w:hAnsi="Arial" w:cs="Arial"/>
          <w:sz w:val="22"/>
          <w:szCs w:val="22"/>
          <w:lang w:eastAsia="en-GB"/>
        </w:rPr>
      </w:pPr>
      <w:r w:rsidRPr="00C11423">
        <w:rPr>
          <w:rFonts w:ascii="Arial" w:hAnsi="Arial" w:cs="Arial"/>
          <w:sz w:val="22"/>
          <w:szCs w:val="22"/>
          <w:lang w:eastAsia="en-GB"/>
        </w:rPr>
        <w:t>Bernet, D., Schmidt, H., Meier, W., Burkhardt</w:t>
      </w:r>
      <w:r w:rsidRPr="00C11423">
        <w:rPr>
          <w:rFonts w:ascii="Cambria Math" w:hAnsi="Cambria Math" w:cs="Cambria Math"/>
          <w:sz w:val="22"/>
          <w:szCs w:val="22"/>
          <w:lang w:eastAsia="en-GB"/>
        </w:rPr>
        <w:t>‐</w:t>
      </w:r>
      <w:r w:rsidRPr="00C11423">
        <w:rPr>
          <w:rFonts w:ascii="Arial" w:hAnsi="Arial" w:cs="Arial"/>
          <w:sz w:val="22"/>
          <w:szCs w:val="22"/>
          <w:lang w:eastAsia="en-GB"/>
        </w:rPr>
        <w:t xml:space="preserve">Holm, P., </w:t>
      </w:r>
      <w:r>
        <w:rPr>
          <w:rFonts w:ascii="Arial" w:hAnsi="Arial" w:cs="Arial"/>
          <w:sz w:val="22"/>
          <w:szCs w:val="22"/>
          <w:lang w:eastAsia="en-GB"/>
        </w:rPr>
        <w:t>i</w:t>
      </w:r>
      <w:r w:rsidRPr="00C11423">
        <w:rPr>
          <w:rFonts w:ascii="Arial" w:hAnsi="Arial" w:cs="Arial"/>
          <w:sz w:val="22"/>
          <w:szCs w:val="22"/>
          <w:lang w:eastAsia="en-GB"/>
        </w:rPr>
        <w:t xml:space="preserve"> Wahli, T. 1999. Histopathology in fish: proposal for a protocol to assess aquatic pollution. </w:t>
      </w:r>
      <w:r w:rsidRPr="00C11423">
        <w:rPr>
          <w:rFonts w:ascii="Arial" w:hAnsi="Arial" w:cs="Arial"/>
          <w:i/>
          <w:iCs/>
          <w:sz w:val="22"/>
          <w:szCs w:val="22"/>
          <w:lang w:eastAsia="en-GB"/>
        </w:rPr>
        <w:t>Journal of Fish Diseases</w:t>
      </w:r>
      <w:r w:rsidRPr="00C11423">
        <w:rPr>
          <w:rFonts w:ascii="Arial" w:hAnsi="Arial" w:cs="Arial"/>
          <w:sz w:val="22"/>
          <w:szCs w:val="22"/>
          <w:lang w:eastAsia="en-GB"/>
        </w:rPr>
        <w:t xml:space="preserve"> </w:t>
      </w:r>
      <w:r w:rsidRPr="00C11423">
        <w:rPr>
          <w:rFonts w:ascii="Arial" w:hAnsi="Arial" w:cs="Arial"/>
          <w:b/>
          <w:bCs/>
          <w:i/>
          <w:iCs/>
          <w:sz w:val="22"/>
          <w:szCs w:val="22"/>
          <w:lang w:eastAsia="en-GB"/>
        </w:rPr>
        <w:t>22</w:t>
      </w:r>
      <w:r w:rsidRPr="00C11423">
        <w:rPr>
          <w:rFonts w:ascii="Arial" w:hAnsi="Arial" w:cs="Arial"/>
          <w:sz w:val="22"/>
          <w:szCs w:val="22"/>
          <w:lang w:eastAsia="en-GB"/>
        </w:rPr>
        <w:t xml:space="preserve"> (1), 25–34.</w:t>
      </w:r>
    </w:p>
    <w:p w:rsidR="002539DB" w:rsidRPr="00344E26" w:rsidRDefault="002539DB" w:rsidP="00344E26">
      <w:pPr>
        <w:spacing w:line="360" w:lineRule="auto"/>
        <w:ind w:left="686" w:right="79" w:hanging="567"/>
        <w:jc w:val="both"/>
        <w:rPr>
          <w:rFonts w:ascii="Arial" w:hAnsi="Arial" w:cs="Arial"/>
          <w:sz w:val="22"/>
          <w:szCs w:val="22"/>
          <w:lang w:eastAsia="en-GB"/>
        </w:rPr>
      </w:pPr>
      <w:r w:rsidRPr="002539DB">
        <w:rPr>
          <w:rFonts w:ascii="Arial" w:hAnsi="Arial" w:cs="Arial"/>
          <w:sz w:val="22"/>
          <w:szCs w:val="22"/>
          <w:lang w:eastAsia="en-GB"/>
        </w:rPr>
        <w:t xml:space="preserve">Bolong, N., Ismail, A.F., Salim, M.R., i Matsuura, T. 2009. A review of the effects of emerging contaminants in wastewater and options for their removal. </w:t>
      </w:r>
      <w:r w:rsidRPr="002539DB">
        <w:rPr>
          <w:rFonts w:ascii="Arial" w:hAnsi="Arial" w:cs="Arial"/>
          <w:i/>
          <w:iCs/>
          <w:sz w:val="22"/>
          <w:szCs w:val="22"/>
          <w:lang w:eastAsia="en-GB"/>
        </w:rPr>
        <w:t>Desalination</w:t>
      </w:r>
      <w:r w:rsidRPr="002539DB">
        <w:rPr>
          <w:rFonts w:ascii="Arial" w:hAnsi="Arial" w:cs="Arial"/>
          <w:sz w:val="22"/>
          <w:szCs w:val="22"/>
          <w:lang w:eastAsia="en-GB"/>
        </w:rPr>
        <w:t xml:space="preserve"> </w:t>
      </w:r>
      <w:r w:rsidRPr="002539DB">
        <w:rPr>
          <w:rFonts w:ascii="Arial" w:hAnsi="Arial" w:cs="Arial"/>
          <w:b/>
          <w:bCs/>
          <w:i/>
          <w:iCs/>
          <w:sz w:val="22"/>
          <w:szCs w:val="22"/>
          <w:lang w:eastAsia="en-GB"/>
        </w:rPr>
        <w:t>239</w:t>
      </w:r>
      <w:r w:rsidRPr="002539DB">
        <w:rPr>
          <w:rFonts w:ascii="Arial" w:hAnsi="Arial" w:cs="Arial"/>
          <w:sz w:val="22"/>
          <w:szCs w:val="22"/>
          <w:lang w:eastAsia="en-GB"/>
        </w:rPr>
        <w:t xml:space="preserve"> (1–3), 229–246.</w:t>
      </w:r>
    </w:p>
    <w:p w:rsidR="002539DB" w:rsidRPr="002539DB" w:rsidRDefault="002539DB" w:rsidP="00344E26">
      <w:pPr>
        <w:spacing w:line="360" w:lineRule="auto"/>
        <w:ind w:left="686" w:right="79" w:hanging="567"/>
        <w:jc w:val="both"/>
        <w:rPr>
          <w:rFonts w:ascii="Arial" w:hAnsi="Arial" w:cs="Arial"/>
          <w:sz w:val="22"/>
          <w:szCs w:val="22"/>
          <w:lang w:val="en-GB" w:eastAsia="en-GB"/>
        </w:rPr>
      </w:pPr>
      <w:r w:rsidRPr="002539DB">
        <w:rPr>
          <w:rFonts w:ascii="Arial" w:hAnsi="Arial" w:cs="Arial"/>
          <w:sz w:val="22"/>
          <w:szCs w:val="22"/>
          <w:lang w:eastAsia="en-GB"/>
        </w:rPr>
        <w:t xml:space="preserve">Brar, S.K., Verma, M., Tyagi, R.D., i Surampalli, R.Y. 2010. Engineered nanoparticles in wastewater and wastewater sludge – Evidence and impacts. </w:t>
      </w:r>
      <w:r w:rsidRPr="002539DB">
        <w:rPr>
          <w:rFonts w:ascii="Arial" w:hAnsi="Arial" w:cs="Arial"/>
          <w:i/>
          <w:iCs/>
          <w:sz w:val="22"/>
          <w:szCs w:val="22"/>
          <w:lang w:eastAsia="en-GB"/>
        </w:rPr>
        <w:t>Waste Management</w:t>
      </w:r>
      <w:r w:rsidRPr="002539DB">
        <w:rPr>
          <w:rFonts w:ascii="Arial" w:hAnsi="Arial" w:cs="Arial"/>
          <w:sz w:val="22"/>
          <w:szCs w:val="22"/>
          <w:lang w:eastAsia="en-GB"/>
        </w:rPr>
        <w:t xml:space="preserve"> </w:t>
      </w:r>
      <w:r w:rsidRPr="002539DB">
        <w:rPr>
          <w:rFonts w:ascii="Arial" w:hAnsi="Arial" w:cs="Arial"/>
          <w:b/>
          <w:bCs/>
          <w:i/>
          <w:iCs/>
          <w:sz w:val="22"/>
          <w:szCs w:val="22"/>
          <w:lang w:eastAsia="en-GB"/>
        </w:rPr>
        <w:t>30</w:t>
      </w:r>
      <w:r w:rsidRPr="002539DB">
        <w:rPr>
          <w:rFonts w:ascii="Arial" w:hAnsi="Arial" w:cs="Arial"/>
          <w:sz w:val="22"/>
          <w:szCs w:val="22"/>
          <w:lang w:eastAsia="en-GB"/>
        </w:rPr>
        <w:t xml:space="preserve"> (3), 504–520.</w:t>
      </w:r>
    </w:p>
    <w:p w:rsidR="002539DB" w:rsidRPr="00344E26" w:rsidRDefault="002539DB" w:rsidP="00344E26">
      <w:pPr>
        <w:spacing w:line="360" w:lineRule="auto"/>
        <w:ind w:left="686" w:right="79" w:hanging="567"/>
        <w:jc w:val="both"/>
        <w:rPr>
          <w:rFonts w:ascii="Arial" w:hAnsi="Arial" w:cs="Arial"/>
          <w:sz w:val="22"/>
          <w:szCs w:val="22"/>
          <w:lang w:eastAsia="en-GB"/>
        </w:rPr>
      </w:pPr>
      <w:r w:rsidRPr="002539DB">
        <w:rPr>
          <w:rFonts w:ascii="Arial" w:hAnsi="Arial" w:cs="Arial"/>
          <w:sz w:val="22"/>
          <w:szCs w:val="22"/>
          <w:lang w:eastAsia="en-GB"/>
        </w:rPr>
        <w:t>Braunbeck, T., Kais, B., Lammer, E., Otte, J., Schneider, K., Stengel, D., i Strecker, R. 201</w:t>
      </w:r>
      <w:r w:rsidR="00BE026E">
        <w:rPr>
          <w:rFonts w:ascii="Arial" w:hAnsi="Arial" w:cs="Arial"/>
          <w:sz w:val="22"/>
          <w:szCs w:val="22"/>
          <w:lang w:eastAsia="en-GB"/>
        </w:rPr>
        <w:t>4</w:t>
      </w:r>
      <w:r w:rsidRPr="002539DB">
        <w:rPr>
          <w:rFonts w:ascii="Arial" w:hAnsi="Arial" w:cs="Arial"/>
          <w:sz w:val="22"/>
          <w:szCs w:val="22"/>
          <w:lang w:eastAsia="en-GB"/>
        </w:rPr>
        <w:t xml:space="preserve">. The fish embryo test (FET): origin, applications, and future. </w:t>
      </w:r>
      <w:r w:rsidRPr="002539DB">
        <w:rPr>
          <w:rFonts w:ascii="Arial" w:hAnsi="Arial" w:cs="Arial"/>
          <w:i/>
          <w:iCs/>
          <w:sz w:val="22"/>
          <w:szCs w:val="22"/>
          <w:lang w:eastAsia="en-GB"/>
        </w:rPr>
        <w:t>Environmental Science and Pollution Research</w:t>
      </w:r>
      <w:r w:rsidRPr="002539DB">
        <w:rPr>
          <w:rFonts w:ascii="Arial" w:hAnsi="Arial" w:cs="Arial"/>
          <w:sz w:val="22"/>
          <w:szCs w:val="22"/>
          <w:lang w:eastAsia="en-GB"/>
        </w:rPr>
        <w:t xml:space="preserve"> </w:t>
      </w:r>
      <w:r w:rsidRPr="002539DB">
        <w:rPr>
          <w:rFonts w:ascii="Arial" w:hAnsi="Arial" w:cs="Arial"/>
          <w:b/>
          <w:bCs/>
          <w:i/>
          <w:iCs/>
          <w:sz w:val="22"/>
          <w:szCs w:val="22"/>
          <w:lang w:eastAsia="en-GB"/>
        </w:rPr>
        <w:t>22</w:t>
      </w:r>
      <w:r w:rsidRPr="002539DB">
        <w:rPr>
          <w:rFonts w:ascii="Arial" w:hAnsi="Arial" w:cs="Arial"/>
          <w:sz w:val="22"/>
          <w:szCs w:val="22"/>
          <w:lang w:eastAsia="en-GB"/>
        </w:rPr>
        <w:t xml:space="preserve"> (21), 16247–16261.</w:t>
      </w:r>
    </w:p>
    <w:p w:rsidR="002539DB" w:rsidRDefault="002539DB" w:rsidP="00344E26">
      <w:pPr>
        <w:spacing w:line="360" w:lineRule="auto"/>
        <w:ind w:left="686" w:right="79" w:hanging="567"/>
        <w:jc w:val="both"/>
        <w:rPr>
          <w:rFonts w:ascii="Arial" w:hAnsi="Arial" w:cs="Arial"/>
          <w:sz w:val="22"/>
          <w:szCs w:val="22"/>
          <w:lang w:eastAsia="en-GB"/>
        </w:rPr>
      </w:pPr>
      <w:r w:rsidRPr="002539DB">
        <w:rPr>
          <w:rFonts w:ascii="Arial" w:hAnsi="Arial" w:cs="Arial"/>
          <w:sz w:val="22"/>
          <w:szCs w:val="22"/>
          <w:lang w:eastAsia="en-GB"/>
        </w:rPr>
        <w:lastRenderedPageBreak/>
        <w:t xml:space="preserve">Castillo, L., Seriki, K., Mateos, S., Loire, N., Guédon, N., Lemkine, G.F., Demeneix, B.A., i Tindall, A.J. 2013. </w:t>
      </w:r>
      <w:r w:rsidRPr="002539DB">
        <w:rPr>
          <w:rFonts w:ascii="Arial" w:hAnsi="Arial" w:cs="Arial"/>
          <w:i/>
          <w:sz w:val="22"/>
          <w:szCs w:val="22"/>
          <w:lang w:eastAsia="en-GB"/>
        </w:rPr>
        <w:t>In vivo</w:t>
      </w:r>
      <w:r w:rsidRPr="002539DB">
        <w:rPr>
          <w:rFonts w:ascii="Arial" w:hAnsi="Arial" w:cs="Arial"/>
          <w:sz w:val="22"/>
          <w:szCs w:val="22"/>
          <w:lang w:eastAsia="en-GB"/>
        </w:rPr>
        <w:t xml:space="preserve"> endocrine disruption assessment of wastewater treatment plant effluents with small organisms. </w:t>
      </w:r>
      <w:r w:rsidRPr="002539DB">
        <w:rPr>
          <w:rFonts w:ascii="Arial" w:hAnsi="Arial" w:cs="Arial"/>
          <w:i/>
          <w:iCs/>
          <w:sz w:val="22"/>
          <w:szCs w:val="22"/>
          <w:lang w:eastAsia="en-GB"/>
        </w:rPr>
        <w:t>Water Science and Technology</w:t>
      </w:r>
      <w:r w:rsidRPr="002539DB">
        <w:rPr>
          <w:rFonts w:ascii="Arial" w:hAnsi="Arial" w:cs="Arial"/>
          <w:sz w:val="22"/>
          <w:szCs w:val="22"/>
          <w:lang w:eastAsia="en-GB"/>
        </w:rPr>
        <w:t xml:space="preserve"> </w:t>
      </w:r>
      <w:r w:rsidRPr="002539DB">
        <w:rPr>
          <w:rFonts w:ascii="Arial" w:hAnsi="Arial" w:cs="Arial"/>
          <w:b/>
          <w:bCs/>
          <w:i/>
          <w:iCs/>
          <w:sz w:val="22"/>
          <w:szCs w:val="22"/>
          <w:lang w:eastAsia="en-GB"/>
        </w:rPr>
        <w:t>68</w:t>
      </w:r>
      <w:r w:rsidRPr="002539DB">
        <w:rPr>
          <w:rFonts w:ascii="Arial" w:hAnsi="Arial" w:cs="Arial"/>
          <w:sz w:val="22"/>
          <w:szCs w:val="22"/>
          <w:lang w:eastAsia="en-GB"/>
        </w:rPr>
        <w:t xml:space="preserve"> (1), 261-268.</w:t>
      </w:r>
    </w:p>
    <w:p w:rsidR="00947F4D" w:rsidRDefault="00947F4D" w:rsidP="00344E26">
      <w:pPr>
        <w:spacing w:line="360" w:lineRule="auto"/>
        <w:ind w:left="686" w:right="79" w:hanging="567"/>
        <w:jc w:val="both"/>
        <w:rPr>
          <w:rFonts w:ascii="Arial" w:hAnsi="Arial" w:cs="Arial"/>
          <w:sz w:val="22"/>
          <w:szCs w:val="22"/>
          <w:lang w:eastAsia="en-GB"/>
        </w:rPr>
      </w:pPr>
      <w:r w:rsidRPr="00947F4D">
        <w:rPr>
          <w:rFonts w:ascii="Arial" w:hAnsi="Arial" w:cs="Arial"/>
          <w:sz w:val="22"/>
          <w:szCs w:val="22"/>
          <w:lang w:eastAsia="en-GB"/>
        </w:rPr>
        <w:t xml:space="preserve">Cazenave, J., Bistoni, M. de los Á., Zwirnmann, E., Wunderlin, D.A., </w:t>
      </w:r>
      <w:r>
        <w:rPr>
          <w:rFonts w:ascii="Arial" w:hAnsi="Arial" w:cs="Arial"/>
          <w:sz w:val="22"/>
          <w:szCs w:val="22"/>
          <w:lang w:eastAsia="en-GB"/>
        </w:rPr>
        <w:t>i</w:t>
      </w:r>
      <w:r w:rsidRPr="00947F4D">
        <w:rPr>
          <w:rFonts w:ascii="Arial" w:hAnsi="Arial" w:cs="Arial"/>
          <w:sz w:val="22"/>
          <w:szCs w:val="22"/>
          <w:lang w:eastAsia="en-GB"/>
        </w:rPr>
        <w:t xml:space="preserve"> Wiegand, C. 2006. Attenuating effects of natural organic matter on microcystin toxicity in zebra fish (Danio rerio) embryos—benefits and costs of microcystin detoxication. </w:t>
      </w:r>
      <w:r w:rsidRPr="00947F4D">
        <w:rPr>
          <w:rFonts w:ascii="Arial" w:hAnsi="Arial" w:cs="Arial"/>
          <w:i/>
          <w:iCs/>
          <w:sz w:val="22"/>
          <w:szCs w:val="22"/>
          <w:lang w:eastAsia="en-GB"/>
        </w:rPr>
        <w:t>Environmental Toxicology</w:t>
      </w:r>
      <w:r w:rsidRPr="00947F4D">
        <w:rPr>
          <w:rFonts w:ascii="Arial" w:hAnsi="Arial" w:cs="Arial"/>
          <w:sz w:val="22"/>
          <w:szCs w:val="22"/>
          <w:lang w:eastAsia="en-GB"/>
        </w:rPr>
        <w:t xml:space="preserve"> </w:t>
      </w:r>
      <w:r w:rsidRPr="00947F4D">
        <w:rPr>
          <w:rFonts w:ascii="Arial" w:hAnsi="Arial" w:cs="Arial"/>
          <w:b/>
          <w:bCs/>
          <w:i/>
          <w:iCs/>
          <w:sz w:val="22"/>
          <w:szCs w:val="22"/>
          <w:lang w:eastAsia="en-GB"/>
        </w:rPr>
        <w:t>21</w:t>
      </w:r>
      <w:r w:rsidRPr="00947F4D">
        <w:rPr>
          <w:rFonts w:ascii="Arial" w:hAnsi="Arial" w:cs="Arial"/>
          <w:sz w:val="22"/>
          <w:szCs w:val="22"/>
          <w:lang w:eastAsia="en-GB"/>
        </w:rPr>
        <w:t xml:space="preserve"> (1), 22–32.</w:t>
      </w:r>
    </w:p>
    <w:p w:rsidR="00BB73A5" w:rsidRDefault="00BB73A5" w:rsidP="00BB73A5">
      <w:pPr>
        <w:spacing w:line="360" w:lineRule="auto"/>
        <w:ind w:left="686" w:right="79" w:hanging="567"/>
        <w:jc w:val="both"/>
        <w:rPr>
          <w:rFonts w:ascii="Arial" w:hAnsi="Arial" w:cs="Arial"/>
          <w:sz w:val="22"/>
          <w:szCs w:val="22"/>
          <w:lang w:eastAsia="en-GB"/>
        </w:rPr>
      </w:pPr>
      <w:r w:rsidRPr="00BB73A5">
        <w:rPr>
          <w:rFonts w:ascii="Arial" w:hAnsi="Arial" w:cs="Arial"/>
          <w:sz w:val="22"/>
          <w:szCs w:val="22"/>
          <w:lang w:eastAsia="en-GB"/>
        </w:rPr>
        <w:t>Chen, J.-B., Gao, H.-W., Zhang, Y.-L., Zhang, Y., Zhou, X.-F., Li, C.-Q., i Gao, H.-P. 2014. Developmental toxicity of diclofenac and elucidation of gene regulation in zebrafish (</w:t>
      </w:r>
      <w:r w:rsidRPr="00BB73A5">
        <w:rPr>
          <w:rFonts w:ascii="Arial" w:hAnsi="Arial" w:cs="Arial"/>
          <w:i/>
          <w:sz w:val="22"/>
          <w:szCs w:val="22"/>
          <w:lang w:eastAsia="en-GB"/>
        </w:rPr>
        <w:t>Danio rerio</w:t>
      </w:r>
      <w:r w:rsidRPr="00BB73A5">
        <w:rPr>
          <w:rFonts w:ascii="Arial" w:hAnsi="Arial" w:cs="Arial"/>
          <w:sz w:val="22"/>
          <w:szCs w:val="22"/>
          <w:lang w:eastAsia="en-GB"/>
        </w:rPr>
        <w:t xml:space="preserve">). </w:t>
      </w:r>
      <w:r w:rsidRPr="00BB73A5">
        <w:rPr>
          <w:rFonts w:ascii="Arial" w:hAnsi="Arial" w:cs="Arial"/>
          <w:i/>
          <w:iCs/>
          <w:sz w:val="22"/>
          <w:szCs w:val="22"/>
          <w:lang w:eastAsia="en-GB"/>
        </w:rPr>
        <w:t>Scientific Reports</w:t>
      </w:r>
      <w:r w:rsidRPr="00BB73A5">
        <w:rPr>
          <w:rFonts w:ascii="Arial" w:hAnsi="Arial" w:cs="Arial"/>
          <w:sz w:val="22"/>
          <w:szCs w:val="22"/>
          <w:lang w:eastAsia="en-GB"/>
        </w:rPr>
        <w:t xml:space="preserve"> </w:t>
      </w:r>
      <w:r w:rsidRPr="00BB73A5">
        <w:rPr>
          <w:rFonts w:ascii="Arial" w:hAnsi="Arial" w:cs="Arial"/>
          <w:b/>
          <w:bCs/>
          <w:i/>
          <w:iCs/>
          <w:sz w:val="22"/>
          <w:szCs w:val="22"/>
          <w:lang w:eastAsia="en-GB"/>
        </w:rPr>
        <w:t>4,</w:t>
      </w:r>
      <w:r w:rsidRPr="00BB73A5">
        <w:rPr>
          <w:rFonts w:ascii="Arial" w:hAnsi="Arial" w:cs="Arial"/>
          <w:sz w:val="22"/>
          <w:szCs w:val="22"/>
          <w:lang w:eastAsia="en-GB"/>
        </w:rPr>
        <w:t xml:space="preserve"> 4841.</w:t>
      </w:r>
    </w:p>
    <w:p w:rsidR="00947F4D" w:rsidRPr="00344E26" w:rsidRDefault="00947F4D" w:rsidP="00344E26">
      <w:pPr>
        <w:spacing w:line="360" w:lineRule="auto"/>
        <w:ind w:left="686" w:right="79" w:hanging="567"/>
        <w:jc w:val="both"/>
        <w:rPr>
          <w:rFonts w:ascii="Arial" w:hAnsi="Arial" w:cs="Arial"/>
          <w:sz w:val="22"/>
          <w:szCs w:val="22"/>
          <w:lang w:eastAsia="en-GB"/>
        </w:rPr>
      </w:pPr>
      <w:r w:rsidRPr="00947F4D">
        <w:rPr>
          <w:rFonts w:ascii="Arial" w:hAnsi="Arial" w:cs="Arial"/>
          <w:sz w:val="22"/>
          <w:szCs w:val="22"/>
          <w:lang w:eastAsia="en-GB"/>
        </w:rPr>
        <w:t xml:space="preserve">Crawford, A.D., Liekens, S., Kamuhabwa, A.R., Maes, J., Munck, S., Busson, R., Rozenski, J., Esguerra, C. V, </w:t>
      </w:r>
      <w:r>
        <w:rPr>
          <w:rFonts w:ascii="Arial" w:hAnsi="Arial" w:cs="Arial"/>
          <w:sz w:val="22"/>
          <w:szCs w:val="22"/>
          <w:lang w:eastAsia="en-GB"/>
        </w:rPr>
        <w:t>i</w:t>
      </w:r>
      <w:r w:rsidRPr="00947F4D">
        <w:rPr>
          <w:rFonts w:ascii="Arial" w:hAnsi="Arial" w:cs="Arial"/>
          <w:sz w:val="22"/>
          <w:szCs w:val="22"/>
          <w:lang w:eastAsia="en-GB"/>
        </w:rPr>
        <w:t xml:space="preserve"> de Witte, P.A.M. 2011. Zebrafish Bioassay-Guided Natural Product Discovery: Isolation of Angiogenesis Inhibitors from East African Medicinal Plants. </w:t>
      </w:r>
      <w:r w:rsidRPr="00947F4D">
        <w:rPr>
          <w:rFonts w:ascii="Arial" w:hAnsi="Arial" w:cs="Arial"/>
          <w:i/>
          <w:iCs/>
          <w:sz w:val="22"/>
          <w:szCs w:val="22"/>
          <w:lang w:eastAsia="en-GB"/>
        </w:rPr>
        <w:t>PLOS ONE</w:t>
      </w:r>
      <w:r w:rsidRPr="00947F4D">
        <w:rPr>
          <w:rFonts w:ascii="Arial" w:hAnsi="Arial" w:cs="Arial"/>
          <w:sz w:val="22"/>
          <w:szCs w:val="22"/>
          <w:lang w:eastAsia="en-GB"/>
        </w:rPr>
        <w:t xml:space="preserve"> </w:t>
      </w:r>
      <w:r w:rsidRPr="00947F4D">
        <w:rPr>
          <w:rFonts w:ascii="Arial" w:hAnsi="Arial" w:cs="Arial"/>
          <w:b/>
          <w:bCs/>
          <w:i/>
          <w:iCs/>
          <w:sz w:val="22"/>
          <w:szCs w:val="22"/>
          <w:lang w:eastAsia="en-GB"/>
        </w:rPr>
        <w:t>6</w:t>
      </w:r>
      <w:r w:rsidRPr="00947F4D">
        <w:rPr>
          <w:rFonts w:ascii="Arial" w:hAnsi="Arial" w:cs="Arial"/>
          <w:sz w:val="22"/>
          <w:szCs w:val="22"/>
          <w:lang w:eastAsia="en-GB"/>
        </w:rPr>
        <w:t xml:space="preserve"> (2), e14694.</w:t>
      </w:r>
    </w:p>
    <w:p w:rsidR="002539DB" w:rsidRDefault="002539DB" w:rsidP="00344E26">
      <w:pPr>
        <w:spacing w:line="360" w:lineRule="auto"/>
        <w:ind w:left="686" w:right="79" w:hanging="567"/>
        <w:jc w:val="both"/>
        <w:rPr>
          <w:rFonts w:ascii="Arial" w:eastAsiaTheme="minorHAnsi" w:hAnsi="Arial" w:cs="Arial"/>
          <w:sz w:val="22"/>
          <w:szCs w:val="22"/>
        </w:rPr>
      </w:pPr>
      <w:r w:rsidRPr="002539DB">
        <w:rPr>
          <w:rFonts w:ascii="Arial" w:eastAsiaTheme="minorHAnsi" w:hAnsi="Arial" w:cs="Arial"/>
          <w:sz w:val="22"/>
          <w:szCs w:val="22"/>
        </w:rPr>
        <w:t>Creaser, C.W. 1934. The technic of handling the zebra fish (</w:t>
      </w:r>
      <w:r w:rsidRPr="002539DB">
        <w:rPr>
          <w:rFonts w:ascii="Arial" w:eastAsiaTheme="minorHAnsi" w:hAnsi="Arial" w:cs="Arial"/>
          <w:i/>
          <w:sz w:val="22"/>
          <w:szCs w:val="22"/>
        </w:rPr>
        <w:t>Brachydanio rerio</w:t>
      </w:r>
      <w:r w:rsidRPr="002539DB">
        <w:rPr>
          <w:rFonts w:ascii="Arial" w:eastAsiaTheme="minorHAnsi" w:hAnsi="Arial" w:cs="Arial"/>
          <w:sz w:val="22"/>
          <w:szCs w:val="22"/>
        </w:rPr>
        <w:t xml:space="preserve">) for the production of eggs which are favorable for embryological research and are available at any specified time throughout the year. </w:t>
      </w:r>
      <w:r w:rsidRPr="002539DB">
        <w:rPr>
          <w:rFonts w:ascii="Arial" w:eastAsiaTheme="minorHAnsi" w:hAnsi="Arial" w:cs="Arial"/>
          <w:i/>
          <w:iCs/>
          <w:sz w:val="22"/>
          <w:szCs w:val="22"/>
        </w:rPr>
        <w:t>Copeia</w:t>
      </w:r>
      <w:r w:rsidRPr="002539DB">
        <w:rPr>
          <w:rFonts w:ascii="Arial" w:eastAsiaTheme="minorHAnsi" w:hAnsi="Arial" w:cs="Arial"/>
          <w:sz w:val="22"/>
          <w:szCs w:val="22"/>
        </w:rPr>
        <w:t xml:space="preserve"> </w:t>
      </w:r>
      <w:r w:rsidRPr="002539DB">
        <w:rPr>
          <w:rFonts w:ascii="Arial" w:eastAsiaTheme="minorHAnsi" w:hAnsi="Arial" w:cs="Arial"/>
          <w:b/>
          <w:bCs/>
          <w:i/>
          <w:iCs/>
          <w:sz w:val="22"/>
          <w:szCs w:val="22"/>
        </w:rPr>
        <w:t>1934</w:t>
      </w:r>
      <w:r w:rsidRPr="002539DB">
        <w:rPr>
          <w:rFonts w:ascii="Arial" w:eastAsiaTheme="minorHAnsi" w:hAnsi="Arial" w:cs="Arial"/>
          <w:sz w:val="22"/>
          <w:szCs w:val="22"/>
        </w:rPr>
        <w:t xml:space="preserve"> (4), 159–161.</w:t>
      </w:r>
    </w:p>
    <w:p w:rsidR="00D71FE3" w:rsidRPr="00D71FE3" w:rsidRDefault="00D71FE3" w:rsidP="00D71FE3">
      <w:pPr>
        <w:spacing w:line="360" w:lineRule="auto"/>
        <w:ind w:left="686" w:right="79" w:hanging="567"/>
        <w:jc w:val="both"/>
        <w:rPr>
          <w:rFonts w:ascii="Arial" w:eastAsiaTheme="minorHAnsi" w:hAnsi="Arial" w:cs="Arial"/>
          <w:sz w:val="22"/>
          <w:szCs w:val="22"/>
          <w:lang w:val="hr-HR"/>
        </w:rPr>
      </w:pPr>
      <w:r w:rsidRPr="00D71FE3">
        <w:rPr>
          <w:rFonts w:ascii="Arial" w:eastAsiaTheme="minorHAnsi" w:hAnsi="Arial" w:cs="Arial"/>
          <w:sz w:val="22"/>
          <w:szCs w:val="22"/>
        </w:rPr>
        <w:t xml:space="preserve">Dong, W., Teraoka, H., Yamazaki, K., Tsukiyama, S., Imani, S., Imagawa, T., Stegeman, J.J., Peterson, R.E., i Hiraga, T. 2002. 2,3,7,8-tetrachlorodibenzo-p-dioxin toxicity in the zebrafish embryo: Local circulation failure in the dorsal midbrain is associated with increased apoptosis. </w:t>
      </w:r>
      <w:r w:rsidRPr="00D71FE3">
        <w:rPr>
          <w:rFonts w:ascii="Arial" w:eastAsiaTheme="minorHAnsi" w:hAnsi="Arial" w:cs="Arial"/>
          <w:i/>
          <w:iCs/>
          <w:sz w:val="22"/>
          <w:szCs w:val="22"/>
        </w:rPr>
        <w:t>Toxicological Sciences</w:t>
      </w:r>
      <w:r w:rsidRPr="00D71FE3">
        <w:rPr>
          <w:rFonts w:ascii="Arial" w:eastAsiaTheme="minorHAnsi" w:hAnsi="Arial" w:cs="Arial"/>
          <w:sz w:val="22"/>
          <w:szCs w:val="22"/>
        </w:rPr>
        <w:t xml:space="preserve"> </w:t>
      </w:r>
      <w:r w:rsidRPr="00D71FE3">
        <w:rPr>
          <w:rFonts w:ascii="Arial" w:eastAsiaTheme="minorHAnsi" w:hAnsi="Arial" w:cs="Arial"/>
          <w:b/>
          <w:bCs/>
          <w:i/>
          <w:iCs/>
          <w:sz w:val="22"/>
          <w:szCs w:val="22"/>
        </w:rPr>
        <w:t>69</w:t>
      </w:r>
      <w:r w:rsidRPr="00D71FE3">
        <w:rPr>
          <w:rFonts w:ascii="Arial" w:eastAsiaTheme="minorHAnsi" w:hAnsi="Arial" w:cs="Arial"/>
          <w:sz w:val="22"/>
          <w:szCs w:val="22"/>
        </w:rPr>
        <w:t xml:space="preserve"> (1), 191–201.</w:t>
      </w:r>
    </w:p>
    <w:p w:rsidR="00F26870" w:rsidRDefault="00F26870" w:rsidP="00F26870">
      <w:pPr>
        <w:spacing w:line="360" w:lineRule="auto"/>
        <w:ind w:left="686" w:right="79" w:hanging="567"/>
        <w:jc w:val="both"/>
        <w:rPr>
          <w:rFonts w:ascii="Arial" w:eastAsiaTheme="minorHAnsi" w:hAnsi="Arial" w:cs="Arial"/>
          <w:sz w:val="22"/>
          <w:szCs w:val="22"/>
        </w:rPr>
      </w:pPr>
      <w:r w:rsidRPr="00F26870">
        <w:rPr>
          <w:rFonts w:ascii="Arial" w:eastAsiaTheme="minorHAnsi" w:hAnsi="Arial" w:cs="Arial"/>
          <w:sz w:val="22"/>
          <w:szCs w:val="22"/>
        </w:rPr>
        <w:t xml:space="preserve">Duong, C.N., Schlenk, D., Chang, N.I., i Kim, S.D. 2009. The effect of particle size on the bioavailability of estrogenic chemicals from sediments. </w:t>
      </w:r>
      <w:r w:rsidRPr="00F26870">
        <w:rPr>
          <w:rFonts w:ascii="Arial" w:eastAsiaTheme="minorHAnsi" w:hAnsi="Arial" w:cs="Arial"/>
          <w:i/>
          <w:iCs/>
          <w:sz w:val="22"/>
          <w:szCs w:val="22"/>
        </w:rPr>
        <w:t>Chemosphere</w:t>
      </w:r>
      <w:r w:rsidRPr="00F26870">
        <w:rPr>
          <w:rFonts w:ascii="Arial" w:eastAsiaTheme="minorHAnsi" w:hAnsi="Arial" w:cs="Arial"/>
          <w:sz w:val="22"/>
          <w:szCs w:val="22"/>
        </w:rPr>
        <w:t xml:space="preserve"> </w:t>
      </w:r>
      <w:r w:rsidRPr="00F26870">
        <w:rPr>
          <w:rFonts w:ascii="Arial" w:eastAsiaTheme="minorHAnsi" w:hAnsi="Arial" w:cs="Arial"/>
          <w:b/>
          <w:bCs/>
          <w:i/>
          <w:iCs/>
          <w:sz w:val="22"/>
          <w:szCs w:val="22"/>
        </w:rPr>
        <w:t>76</w:t>
      </w:r>
      <w:r w:rsidRPr="00F26870">
        <w:rPr>
          <w:rFonts w:ascii="Arial" w:eastAsiaTheme="minorHAnsi" w:hAnsi="Arial" w:cs="Arial"/>
          <w:sz w:val="22"/>
          <w:szCs w:val="22"/>
        </w:rPr>
        <w:t xml:space="preserve"> (3), 395–401.</w:t>
      </w:r>
    </w:p>
    <w:p w:rsidR="00EE1DED" w:rsidRPr="002539DB" w:rsidRDefault="00EE1DED" w:rsidP="00EE1DED">
      <w:pPr>
        <w:spacing w:line="360" w:lineRule="auto"/>
        <w:ind w:left="686" w:right="79" w:hanging="567"/>
        <w:jc w:val="both"/>
        <w:rPr>
          <w:rFonts w:ascii="Arial" w:eastAsiaTheme="minorHAnsi" w:hAnsi="Arial" w:cs="Arial"/>
          <w:sz w:val="22"/>
          <w:szCs w:val="22"/>
        </w:rPr>
      </w:pPr>
      <w:r w:rsidRPr="00EE1DED">
        <w:rPr>
          <w:rFonts w:ascii="Arial" w:eastAsiaTheme="minorHAnsi" w:hAnsi="Arial" w:cs="Arial"/>
          <w:sz w:val="22"/>
          <w:szCs w:val="22"/>
        </w:rPr>
        <w:t>E</w:t>
      </w:r>
      <w:r w:rsidR="004E7B4E">
        <w:rPr>
          <w:rFonts w:ascii="Arial" w:eastAsiaTheme="minorHAnsi" w:hAnsi="Arial" w:cs="Arial"/>
          <w:sz w:val="22"/>
          <w:szCs w:val="22"/>
        </w:rPr>
        <w:t>uropean</w:t>
      </w:r>
      <w:r w:rsidR="00BE026E">
        <w:rPr>
          <w:rFonts w:ascii="Arial" w:eastAsiaTheme="minorHAnsi" w:hAnsi="Arial" w:cs="Arial"/>
          <w:sz w:val="22"/>
          <w:szCs w:val="22"/>
        </w:rPr>
        <w:t xml:space="preserve"> </w:t>
      </w:r>
      <w:r w:rsidRPr="00EE1DED">
        <w:rPr>
          <w:rFonts w:ascii="Arial" w:eastAsiaTheme="minorHAnsi" w:hAnsi="Arial" w:cs="Arial"/>
          <w:sz w:val="22"/>
          <w:szCs w:val="22"/>
        </w:rPr>
        <w:t xml:space="preserve">Directive </w:t>
      </w:r>
      <w:r w:rsidR="00BE026E">
        <w:rPr>
          <w:rFonts w:ascii="Arial" w:eastAsiaTheme="minorHAnsi" w:hAnsi="Arial" w:cs="Arial"/>
          <w:sz w:val="22"/>
          <w:szCs w:val="22"/>
        </w:rPr>
        <w:t xml:space="preserve">2000. </w:t>
      </w:r>
      <w:r w:rsidRPr="00EE1DED">
        <w:rPr>
          <w:rFonts w:ascii="Arial" w:eastAsiaTheme="minorHAnsi" w:hAnsi="Arial" w:cs="Arial"/>
          <w:sz w:val="22"/>
          <w:szCs w:val="22"/>
        </w:rPr>
        <w:t xml:space="preserve">2000/60/EC of the European Parliament and of the Council establishing a framework for the Community action in the field of water policy (EU Water Framework Directive). </w:t>
      </w:r>
      <w:r w:rsidRPr="00EE1DED">
        <w:rPr>
          <w:rFonts w:ascii="Arial" w:eastAsiaTheme="minorHAnsi" w:hAnsi="Arial" w:cs="Arial"/>
          <w:i/>
          <w:iCs/>
          <w:sz w:val="22"/>
          <w:szCs w:val="22"/>
        </w:rPr>
        <w:t>Official Journal </w:t>
      </w:r>
      <w:r>
        <w:rPr>
          <w:rFonts w:ascii="Arial" w:eastAsiaTheme="minorHAnsi" w:hAnsi="Arial" w:cs="Arial"/>
          <w:i/>
          <w:iCs/>
          <w:sz w:val="22"/>
          <w:szCs w:val="22"/>
        </w:rPr>
        <w:t xml:space="preserve">of the </w:t>
      </w:r>
      <w:r w:rsidRPr="00EE1DED">
        <w:rPr>
          <w:rFonts w:ascii="Arial" w:eastAsiaTheme="minorHAnsi" w:hAnsi="Arial" w:cs="Arial"/>
          <w:i/>
          <w:sz w:val="22"/>
          <w:szCs w:val="22"/>
        </w:rPr>
        <w:t>EU</w:t>
      </w:r>
      <w:r w:rsidRPr="00EE1DED">
        <w:rPr>
          <w:rFonts w:ascii="Arial" w:eastAsiaTheme="minorHAnsi" w:hAnsi="Arial" w:cs="Arial"/>
          <w:sz w:val="22"/>
          <w:szCs w:val="22"/>
        </w:rPr>
        <w:t xml:space="preserve"> </w:t>
      </w:r>
      <w:r w:rsidRPr="00EE1DED">
        <w:rPr>
          <w:rFonts w:ascii="Arial" w:eastAsiaTheme="minorHAnsi" w:hAnsi="Arial" w:cs="Arial"/>
          <w:b/>
          <w:sz w:val="22"/>
          <w:szCs w:val="22"/>
        </w:rPr>
        <w:t>327</w:t>
      </w:r>
      <w:r w:rsidRPr="00EE1DED">
        <w:rPr>
          <w:rFonts w:ascii="Arial" w:eastAsiaTheme="minorHAnsi" w:hAnsi="Arial" w:cs="Arial"/>
          <w:sz w:val="22"/>
          <w:szCs w:val="22"/>
        </w:rPr>
        <w:t>, 1–72.</w:t>
      </w:r>
    </w:p>
    <w:p w:rsidR="008D7786" w:rsidRPr="008D7786" w:rsidRDefault="008D7786" w:rsidP="008D7786">
      <w:pPr>
        <w:spacing w:line="360" w:lineRule="auto"/>
        <w:ind w:left="686" w:right="79" w:hanging="567"/>
        <w:jc w:val="both"/>
        <w:rPr>
          <w:rFonts w:ascii="Arial" w:eastAsiaTheme="minorHAnsi" w:hAnsi="Arial" w:cs="Arial"/>
          <w:sz w:val="22"/>
          <w:szCs w:val="22"/>
        </w:rPr>
      </w:pPr>
      <w:r w:rsidRPr="008D7786">
        <w:rPr>
          <w:rFonts w:ascii="Arial" w:eastAsiaTheme="minorHAnsi" w:hAnsi="Arial" w:cs="Arial"/>
          <w:sz w:val="22"/>
          <w:szCs w:val="22"/>
        </w:rPr>
        <w:t>E</w:t>
      </w:r>
      <w:r w:rsidR="004E7B4E">
        <w:rPr>
          <w:rFonts w:ascii="Arial" w:eastAsiaTheme="minorHAnsi" w:hAnsi="Arial" w:cs="Arial"/>
          <w:sz w:val="22"/>
          <w:szCs w:val="22"/>
        </w:rPr>
        <w:t>uropean</w:t>
      </w:r>
      <w:r w:rsidR="00BE026E">
        <w:rPr>
          <w:rFonts w:ascii="Arial" w:eastAsiaTheme="minorHAnsi" w:hAnsi="Arial" w:cs="Arial"/>
          <w:sz w:val="22"/>
          <w:szCs w:val="22"/>
        </w:rPr>
        <w:t xml:space="preserve"> </w:t>
      </w:r>
      <w:r w:rsidRPr="008D7786">
        <w:rPr>
          <w:rFonts w:ascii="Arial" w:eastAsiaTheme="minorHAnsi" w:hAnsi="Arial" w:cs="Arial"/>
          <w:sz w:val="22"/>
          <w:szCs w:val="22"/>
        </w:rPr>
        <w:t xml:space="preserve">Regulation (EC) </w:t>
      </w:r>
      <w:r w:rsidR="00BE026E" w:rsidRPr="008D7786">
        <w:rPr>
          <w:rFonts w:ascii="Arial" w:eastAsiaTheme="minorHAnsi" w:hAnsi="Arial" w:cs="Arial"/>
          <w:sz w:val="22"/>
          <w:szCs w:val="22"/>
        </w:rPr>
        <w:t>2006</w:t>
      </w:r>
      <w:r w:rsidR="00BE026E">
        <w:rPr>
          <w:rFonts w:ascii="Arial" w:eastAsiaTheme="minorHAnsi" w:hAnsi="Arial" w:cs="Arial"/>
          <w:sz w:val="22"/>
          <w:szCs w:val="22"/>
        </w:rPr>
        <w:t xml:space="preserve">. </w:t>
      </w:r>
      <w:r w:rsidRPr="008D7786">
        <w:rPr>
          <w:rFonts w:ascii="Arial" w:eastAsiaTheme="minorHAnsi" w:hAnsi="Arial" w:cs="Arial"/>
          <w:sz w:val="22"/>
          <w:szCs w:val="22"/>
        </w:rPr>
        <w:t xml:space="preserve">No 1907/2006 of the European Parliament and of the Council of 18 December 2006 concerning the Registration, Evaluation, Authorisation and Restriction of Chemicals (REACH). </w:t>
      </w:r>
      <w:r w:rsidRPr="008D7786">
        <w:rPr>
          <w:rFonts w:ascii="Arial" w:eastAsiaTheme="minorHAnsi" w:hAnsi="Arial" w:cs="Arial"/>
          <w:i/>
          <w:sz w:val="22"/>
          <w:szCs w:val="22"/>
        </w:rPr>
        <w:t>Official Journal of the EU</w:t>
      </w:r>
      <w:r w:rsidRPr="008D7786">
        <w:rPr>
          <w:rFonts w:ascii="Arial" w:eastAsiaTheme="minorHAnsi" w:hAnsi="Arial" w:cs="Arial"/>
          <w:sz w:val="22"/>
          <w:szCs w:val="22"/>
        </w:rPr>
        <w:t xml:space="preserve"> </w:t>
      </w:r>
      <w:r w:rsidRPr="008D7786">
        <w:rPr>
          <w:rFonts w:ascii="Arial" w:eastAsiaTheme="minorHAnsi" w:hAnsi="Arial" w:cs="Arial"/>
          <w:b/>
          <w:sz w:val="22"/>
          <w:szCs w:val="22"/>
        </w:rPr>
        <w:t>396</w:t>
      </w:r>
      <w:r w:rsidRPr="008D7786">
        <w:rPr>
          <w:rFonts w:ascii="Arial" w:eastAsiaTheme="minorHAnsi" w:hAnsi="Arial" w:cs="Arial"/>
          <w:sz w:val="22"/>
          <w:szCs w:val="22"/>
        </w:rPr>
        <w:t>, 1–849</w:t>
      </w:r>
      <w:r>
        <w:rPr>
          <w:rFonts w:ascii="Arial" w:eastAsiaTheme="minorHAnsi" w:hAnsi="Arial" w:cs="Arial"/>
          <w:sz w:val="22"/>
          <w:szCs w:val="22"/>
        </w:rPr>
        <w:t>.</w:t>
      </w:r>
    </w:p>
    <w:p w:rsidR="008D7786" w:rsidRDefault="008D7786" w:rsidP="008D7786">
      <w:pPr>
        <w:spacing w:line="360" w:lineRule="auto"/>
        <w:ind w:left="686" w:right="79" w:hanging="567"/>
        <w:jc w:val="both"/>
        <w:rPr>
          <w:rFonts w:ascii="Arial" w:eastAsiaTheme="minorHAnsi" w:hAnsi="Arial" w:cs="Arial"/>
          <w:sz w:val="22"/>
          <w:szCs w:val="22"/>
        </w:rPr>
      </w:pPr>
      <w:r w:rsidRPr="008D7786">
        <w:rPr>
          <w:rFonts w:ascii="Arial" w:eastAsiaTheme="minorHAnsi" w:hAnsi="Arial" w:cs="Arial"/>
          <w:sz w:val="22"/>
          <w:szCs w:val="22"/>
        </w:rPr>
        <w:t>E</w:t>
      </w:r>
      <w:r w:rsidR="004E7B4E">
        <w:rPr>
          <w:rFonts w:ascii="Arial" w:eastAsiaTheme="minorHAnsi" w:hAnsi="Arial" w:cs="Arial"/>
          <w:sz w:val="22"/>
          <w:szCs w:val="22"/>
        </w:rPr>
        <w:t>uropean</w:t>
      </w:r>
      <w:r w:rsidR="00BE026E">
        <w:rPr>
          <w:rFonts w:ascii="Arial" w:eastAsiaTheme="minorHAnsi" w:hAnsi="Arial" w:cs="Arial"/>
          <w:sz w:val="22"/>
          <w:szCs w:val="22"/>
        </w:rPr>
        <w:t xml:space="preserve"> </w:t>
      </w:r>
      <w:r w:rsidRPr="008D7786">
        <w:rPr>
          <w:rFonts w:ascii="Arial" w:eastAsiaTheme="minorHAnsi" w:hAnsi="Arial" w:cs="Arial"/>
          <w:sz w:val="22"/>
          <w:szCs w:val="22"/>
        </w:rPr>
        <w:t>Regulation (EC)</w:t>
      </w:r>
      <w:r w:rsidR="00BE026E" w:rsidRPr="00BE026E">
        <w:rPr>
          <w:rFonts w:ascii="Arial" w:eastAsiaTheme="minorHAnsi" w:hAnsi="Arial" w:cs="Arial"/>
          <w:sz w:val="22"/>
          <w:szCs w:val="22"/>
        </w:rPr>
        <w:t xml:space="preserve"> </w:t>
      </w:r>
      <w:r w:rsidR="00BE026E" w:rsidRPr="008D7786">
        <w:rPr>
          <w:rFonts w:ascii="Arial" w:eastAsiaTheme="minorHAnsi" w:hAnsi="Arial" w:cs="Arial"/>
          <w:sz w:val="22"/>
          <w:szCs w:val="22"/>
        </w:rPr>
        <w:t>2009</w:t>
      </w:r>
      <w:r w:rsidR="00BE026E">
        <w:rPr>
          <w:rFonts w:ascii="Arial" w:eastAsiaTheme="minorHAnsi" w:hAnsi="Arial" w:cs="Arial"/>
          <w:sz w:val="22"/>
          <w:szCs w:val="22"/>
        </w:rPr>
        <w:t>.</w:t>
      </w:r>
      <w:r w:rsidRPr="008D7786">
        <w:rPr>
          <w:rFonts w:ascii="Arial" w:eastAsiaTheme="minorHAnsi" w:hAnsi="Arial" w:cs="Arial"/>
          <w:sz w:val="22"/>
          <w:szCs w:val="22"/>
        </w:rPr>
        <w:t xml:space="preserve"> No 1223/2009 of the European Parliament and of the Council of 30 November 2009 on cosmetic products. </w:t>
      </w:r>
      <w:r w:rsidRPr="008D7786">
        <w:rPr>
          <w:rFonts w:ascii="Arial" w:eastAsiaTheme="minorHAnsi" w:hAnsi="Arial" w:cs="Arial"/>
          <w:i/>
          <w:sz w:val="22"/>
          <w:szCs w:val="22"/>
        </w:rPr>
        <w:t>Official Journal of the EU</w:t>
      </w:r>
      <w:r w:rsidRPr="008D7786">
        <w:rPr>
          <w:rFonts w:ascii="Arial" w:eastAsiaTheme="minorHAnsi" w:hAnsi="Arial" w:cs="Arial"/>
          <w:sz w:val="22"/>
          <w:szCs w:val="22"/>
        </w:rPr>
        <w:t xml:space="preserve"> </w:t>
      </w:r>
      <w:r w:rsidRPr="008D7786">
        <w:rPr>
          <w:rFonts w:ascii="Arial" w:eastAsiaTheme="minorHAnsi" w:hAnsi="Arial" w:cs="Arial"/>
          <w:b/>
          <w:sz w:val="22"/>
          <w:szCs w:val="22"/>
        </w:rPr>
        <w:t>342</w:t>
      </w:r>
      <w:r w:rsidRPr="008D7786">
        <w:rPr>
          <w:rFonts w:ascii="Arial" w:eastAsiaTheme="minorHAnsi" w:hAnsi="Arial" w:cs="Arial"/>
          <w:sz w:val="22"/>
          <w:szCs w:val="22"/>
        </w:rPr>
        <w:t>, 59–209</w:t>
      </w:r>
      <w:r>
        <w:rPr>
          <w:rFonts w:ascii="Arial" w:eastAsiaTheme="minorHAnsi" w:hAnsi="Arial" w:cs="Arial"/>
          <w:sz w:val="22"/>
          <w:szCs w:val="22"/>
        </w:rPr>
        <w:t>.</w:t>
      </w:r>
    </w:p>
    <w:p w:rsidR="008D7786" w:rsidRDefault="000519B6" w:rsidP="008D7786">
      <w:pPr>
        <w:spacing w:line="360" w:lineRule="auto"/>
        <w:ind w:left="686" w:right="79" w:hanging="567"/>
        <w:jc w:val="both"/>
        <w:rPr>
          <w:rFonts w:ascii="Arial" w:eastAsiaTheme="minorHAnsi" w:hAnsi="Arial" w:cs="Arial"/>
          <w:sz w:val="22"/>
          <w:szCs w:val="22"/>
        </w:rPr>
      </w:pPr>
      <w:r>
        <w:rPr>
          <w:rFonts w:ascii="Arial" w:eastAsiaTheme="minorHAnsi" w:hAnsi="Arial" w:cs="Arial"/>
          <w:sz w:val="22"/>
          <w:szCs w:val="22"/>
        </w:rPr>
        <w:t xml:space="preserve">European </w:t>
      </w:r>
      <w:r w:rsidR="008D7786" w:rsidRPr="008D7786">
        <w:rPr>
          <w:rFonts w:ascii="Arial" w:eastAsiaTheme="minorHAnsi" w:hAnsi="Arial" w:cs="Arial"/>
          <w:sz w:val="22"/>
          <w:szCs w:val="22"/>
        </w:rPr>
        <w:t xml:space="preserve">Directive 2010/63/EU </w:t>
      </w:r>
      <w:r>
        <w:rPr>
          <w:rFonts w:ascii="Arial" w:eastAsiaTheme="minorHAnsi" w:hAnsi="Arial" w:cs="Arial"/>
          <w:sz w:val="22"/>
          <w:szCs w:val="22"/>
        </w:rPr>
        <w:t>2010.</w:t>
      </w:r>
      <w:r w:rsidRPr="008D7786">
        <w:rPr>
          <w:rFonts w:ascii="Arial" w:eastAsiaTheme="minorHAnsi" w:hAnsi="Arial" w:cs="Arial"/>
          <w:sz w:val="22"/>
          <w:szCs w:val="22"/>
        </w:rPr>
        <w:t xml:space="preserve"> </w:t>
      </w:r>
      <w:r w:rsidR="008D7786" w:rsidRPr="008D7786">
        <w:rPr>
          <w:rFonts w:ascii="Arial" w:eastAsiaTheme="minorHAnsi" w:hAnsi="Arial" w:cs="Arial"/>
          <w:sz w:val="22"/>
          <w:szCs w:val="22"/>
        </w:rPr>
        <w:t xml:space="preserve">of the European parliament and of the council of 22 September 2010 on the protection of animals used for scientific purposes. </w:t>
      </w:r>
      <w:r w:rsidR="008D7786" w:rsidRPr="008D7786">
        <w:rPr>
          <w:rFonts w:ascii="Arial" w:eastAsiaTheme="minorHAnsi" w:hAnsi="Arial" w:cs="Arial"/>
          <w:i/>
          <w:sz w:val="22"/>
          <w:szCs w:val="22"/>
        </w:rPr>
        <w:t>Official Journal of the EU</w:t>
      </w:r>
      <w:r w:rsidR="008D7786" w:rsidRPr="008D7786">
        <w:rPr>
          <w:rFonts w:ascii="Arial" w:eastAsiaTheme="minorHAnsi" w:hAnsi="Arial" w:cs="Arial"/>
          <w:sz w:val="22"/>
          <w:szCs w:val="22"/>
        </w:rPr>
        <w:t xml:space="preserve"> </w:t>
      </w:r>
      <w:r w:rsidR="008D7786" w:rsidRPr="008D7786">
        <w:rPr>
          <w:rFonts w:ascii="Arial" w:eastAsiaTheme="minorHAnsi" w:hAnsi="Arial" w:cs="Arial"/>
          <w:b/>
          <w:sz w:val="22"/>
          <w:szCs w:val="22"/>
        </w:rPr>
        <w:t>276</w:t>
      </w:r>
      <w:r w:rsidR="008D7786">
        <w:rPr>
          <w:rFonts w:ascii="Arial" w:eastAsiaTheme="minorHAnsi" w:hAnsi="Arial" w:cs="Arial"/>
          <w:sz w:val="22"/>
          <w:szCs w:val="22"/>
        </w:rPr>
        <w:t xml:space="preserve">, </w:t>
      </w:r>
      <w:r w:rsidR="008D7786" w:rsidRPr="008D7786">
        <w:rPr>
          <w:rFonts w:ascii="Arial" w:eastAsiaTheme="minorHAnsi" w:hAnsi="Arial" w:cs="Arial"/>
          <w:sz w:val="22"/>
          <w:szCs w:val="22"/>
        </w:rPr>
        <w:t>33–79</w:t>
      </w:r>
      <w:r w:rsidR="008D7786">
        <w:rPr>
          <w:rFonts w:ascii="Arial" w:eastAsiaTheme="minorHAnsi" w:hAnsi="Arial" w:cs="Arial"/>
          <w:sz w:val="22"/>
          <w:szCs w:val="22"/>
        </w:rPr>
        <w:t>.</w:t>
      </w:r>
    </w:p>
    <w:p w:rsidR="002539DB" w:rsidRDefault="002539DB" w:rsidP="00344E26">
      <w:pPr>
        <w:spacing w:line="360" w:lineRule="auto"/>
        <w:ind w:left="686" w:right="79" w:hanging="567"/>
        <w:jc w:val="both"/>
        <w:rPr>
          <w:rFonts w:ascii="Arial" w:eastAsiaTheme="minorHAnsi" w:hAnsi="Arial" w:cs="Arial"/>
          <w:sz w:val="22"/>
          <w:szCs w:val="22"/>
        </w:rPr>
      </w:pPr>
      <w:r w:rsidRPr="002539DB">
        <w:rPr>
          <w:rFonts w:ascii="Arial" w:eastAsiaTheme="minorHAnsi" w:hAnsi="Arial" w:cs="Arial"/>
          <w:sz w:val="22"/>
          <w:szCs w:val="22"/>
        </w:rPr>
        <w:lastRenderedPageBreak/>
        <w:t xml:space="preserve">Fleming, A., i Alderton, W.K. 2013. Zebrafish in pharmaceutical industry research: finding the best fit. </w:t>
      </w:r>
      <w:r w:rsidRPr="002539DB">
        <w:rPr>
          <w:rFonts w:ascii="Arial" w:eastAsiaTheme="minorHAnsi" w:hAnsi="Arial" w:cs="Arial"/>
          <w:i/>
          <w:iCs/>
          <w:sz w:val="22"/>
          <w:szCs w:val="22"/>
        </w:rPr>
        <w:t>Drug Discovery Today: Disease Models</w:t>
      </w:r>
      <w:r w:rsidRPr="002539DB">
        <w:rPr>
          <w:rFonts w:ascii="Arial" w:eastAsiaTheme="minorHAnsi" w:hAnsi="Arial" w:cs="Arial"/>
          <w:sz w:val="22"/>
          <w:szCs w:val="22"/>
        </w:rPr>
        <w:t xml:space="preserve"> </w:t>
      </w:r>
      <w:r w:rsidRPr="002539DB">
        <w:rPr>
          <w:rFonts w:ascii="Arial" w:eastAsiaTheme="minorHAnsi" w:hAnsi="Arial" w:cs="Arial"/>
          <w:b/>
          <w:bCs/>
          <w:i/>
          <w:iCs/>
          <w:sz w:val="22"/>
          <w:szCs w:val="22"/>
        </w:rPr>
        <w:t>10</w:t>
      </w:r>
      <w:r w:rsidRPr="002539DB">
        <w:rPr>
          <w:rFonts w:ascii="Arial" w:eastAsiaTheme="minorHAnsi" w:hAnsi="Arial" w:cs="Arial"/>
          <w:sz w:val="22"/>
          <w:szCs w:val="22"/>
        </w:rPr>
        <w:t xml:space="preserve"> (1), e43–e50.</w:t>
      </w:r>
    </w:p>
    <w:p w:rsidR="00BB73A5" w:rsidRPr="00BB73A5" w:rsidRDefault="00BB73A5" w:rsidP="00BB73A5">
      <w:pPr>
        <w:spacing w:line="360" w:lineRule="auto"/>
        <w:ind w:left="686" w:right="79" w:hanging="567"/>
        <w:jc w:val="both"/>
        <w:rPr>
          <w:rFonts w:ascii="Arial" w:eastAsiaTheme="minorHAnsi" w:hAnsi="Arial" w:cs="Arial"/>
          <w:sz w:val="22"/>
          <w:szCs w:val="22"/>
        </w:rPr>
      </w:pPr>
      <w:r w:rsidRPr="00BB73A5">
        <w:rPr>
          <w:rFonts w:ascii="Arial" w:eastAsiaTheme="minorHAnsi" w:hAnsi="Arial" w:cs="Arial"/>
          <w:sz w:val="22"/>
          <w:szCs w:val="22"/>
        </w:rPr>
        <w:t xml:space="preserve">Frančišković-Bilinski, S. 2008. Detection of geochemical anomalies in stream sediments of the upper Sava River drainage basin (Slovenia, Croatia). </w:t>
      </w:r>
      <w:r w:rsidRPr="00BB73A5">
        <w:rPr>
          <w:rFonts w:ascii="Arial" w:eastAsiaTheme="minorHAnsi" w:hAnsi="Arial" w:cs="Arial"/>
          <w:i/>
          <w:iCs/>
          <w:sz w:val="22"/>
          <w:szCs w:val="22"/>
        </w:rPr>
        <w:t>Fresenius Environmental Bulletin</w:t>
      </w:r>
      <w:r w:rsidRPr="00BB73A5">
        <w:rPr>
          <w:rFonts w:ascii="Arial" w:eastAsiaTheme="minorHAnsi" w:hAnsi="Arial" w:cs="Arial"/>
          <w:sz w:val="22"/>
          <w:szCs w:val="22"/>
        </w:rPr>
        <w:t xml:space="preserve"> </w:t>
      </w:r>
      <w:r w:rsidRPr="00BB73A5">
        <w:rPr>
          <w:rFonts w:ascii="Arial" w:eastAsiaTheme="minorHAnsi" w:hAnsi="Arial" w:cs="Arial"/>
          <w:b/>
          <w:bCs/>
          <w:i/>
          <w:iCs/>
          <w:sz w:val="22"/>
          <w:szCs w:val="22"/>
        </w:rPr>
        <w:t>17</w:t>
      </w:r>
      <w:r w:rsidRPr="00BB73A5">
        <w:rPr>
          <w:rFonts w:ascii="Arial" w:eastAsiaTheme="minorHAnsi" w:hAnsi="Arial" w:cs="Arial"/>
          <w:sz w:val="22"/>
          <w:szCs w:val="22"/>
        </w:rPr>
        <w:t xml:space="preserve"> (2), 188–196.</w:t>
      </w:r>
    </w:p>
    <w:p w:rsidR="00BB73A5" w:rsidRPr="00BB73A5" w:rsidRDefault="00BB73A5" w:rsidP="00BB73A5">
      <w:pPr>
        <w:spacing w:line="360" w:lineRule="auto"/>
        <w:ind w:left="686" w:right="79" w:hanging="567"/>
        <w:jc w:val="both"/>
        <w:rPr>
          <w:rFonts w:ascii="Arial" w:eastAsiaTheme="minorHAnsi" w:hAnsi="Arial" w:cs="Arial"/>
          <w:sz w:val="22"/>
          <w:szCs w:val="22"/>
          <w:lang w:val="hr-HR"/>
        </w:rPr>
      </w:pPr>
      <w:r w:rsidRPr="00BB73A5">
        <w:rPr>
          <w:rFonts w:ascii="Arial" w:eastAsiaTheme="minorHAnsi" w:hAnsi="Arial" w:cs="Arial"/>
          <w:sz w:val="22"/>
          <w:szCs w:val="22"/>
        </w:rPr>
        <w:t xml:space="preserve">Galus, M., Kirischian, N., Higgins, S., Purdy, J., Chow, J., Rangaranjan, S., Li, H., Metcalfe, C., i Wilson, J.Y. 2013. Chronic, low concentration exposure to pharmaceuticals impacts multiple organ systems in zebrafish. </w:t>
      </w:r>
      <w:r w:rsidRPr="00BB73A5">
        <w:rPr>
          <w:rFonts w:ascii="Arial" w:eastAsiaTheme="minorHAnsi" w:hAnsi="Arial" w:cs="Arial"/>
          <w:i/>
          <w:iCs/>
          <w:sz w:val="22"/>
          <w:szCs w:val="22"/>
        </w:rPr>
        <w:t>Aquatic Toxicology</w:t>
      </w:r>
      <w:r w:rsidRPr="00BB73A5">
        <w:rPr>
          <w:rFonts w:ascii="Arial" w:eastAsiaTheme="minorHAnsi" w:hAnsi="Arial" w:cs="Arial"/>
          <w:sz w:val="22"/>
          <w:szCs w:val="22"/>
        </w:rPr>
        <w:t xml:space="preserve"> </w:t>
      </w:r>
      <w:r w:rsidRPr="00BB73A5">
        <w:rPr>
          <w:rFonts w:ascii="Arial" w:eastAsiaTheme="minorHAnsi" w:hAnsi="Arial" w:cs="Arial"/>
          <w:b/>
          <w:bCs/>
          <w:i/>
          <w:iCs/>
          <w:sz w:val="22"/>
          <w:szCs w:val="22"/>
        </w:rPr>
        <w:t>132,</w:t>
      </w:r>
      <w:r w:rsidRPr="00BB73A5">
        <w:rPr>
          <w:rFonts w:ascii="Arial" w:eastAsiaTheme="minorHAnsi" w:hAnsi="Arial" w:cs="Arial"/>
          <w:sz w:val="22"/>
          <w:szCs w:val="22"/>
        </w:rPr>
        <w:t xml:space="preserve"> 200–211.</w:t>
      </w:r>
    </w:p>
    <w:p w:rsidR="00DF42E1" w:rsidRPr="00DF42E1" w:rsidRDefault="00DF42E1" w:rsidP="00DF42E1">
      <w:pPr>
        <w:spacing w:line="360" w:lineRule="auto"/>
        <w:ind w:left="686" w:right="79" w:hanging="567"/>
        <w:jc w:val="both"/>
        <w:rPr>
          <w:rFonts w:ascii="Arial" w:eastAsiaTheme="minorHAnsi" w:hAnsi="Arial" w:cs="Arial"/>
          <w:sz w:val="22"/>
          <w:szCs w:val="22"/>
        </w:rPr>
      </w:pPr>
      <w:r w:rsidRPr="00DF42E1">
        <w:rPr>
          <w:rFonts w:ascii="Arial" w:eastAsiaTheme="minorHAnsi" w:hAnsi="Arial" w:cs="Arial"/>
          <w:sz w:val="22"/>
          <w:szCs w:val="22"/>
        </w:rPr>
        <w:t xml:space="preserve">Garcia-Käufer, M., Gartiser, S., Hafner, C., Schiwy, S., Keiter, S., Gründemann, C., i Hollert, H. 2015. Genotoxic and teratogenic effect of freshwater sediment samples from the Rhine and Elbe River (Germany) in zebrafish embryo using a multi-endpoint testing strategy. </w:t>
      </w:r>
      <w:r w:rsidRPr="00DF42E1">
        <w:rPr>
          <w:rFonts w:ascii="Arial" w:eastAsiaTheme="minorHAnsi" w:hAnsi="Arial" w:cs="Arial"/>
          <w:i/>
          <w:iCs/>
          <w:sz w:val="22"/>
          <w:szCs w:val="22"/>
        </w:rPr>
        <w:t>Environmental Science and Pollution Research International</w:t>
      </w:r>
      <w:r w:rsidRPr="00DF42E1">
        <w:rPr>
          <w:rFonts w:ascii="Arial" w:eastAsiaTheme="minorHAnsi" w:hAnsi="Arial" w:cs="Arial"/>
          <w:sz w:val="22"/>
          <w:szCs w:val="22"/>
        </w:rPr>
        <w:t xml:space="preserve"> </w:t>
      </w:r>
      <w:r w:rsidRPr="00DF42E1">
        <w:rPr>
          <w:rFonts w:ascii="Arial" w:eastAsiaTheme="minorHAnsi" w:hAnsi="Arial" w:cs="Arial"/>
          <w:b/>
          <w:bCs/>
          <w:i/>
          <w:iCs/>
          <w:sz w:val="22"/>
          <w:szCs w:val="22"/>
        </w:rPr>
        <w:t>22</w:t>
      </w:r>
      <w:r w:rsidRPr="00DF42E1">
        <w:rPr>
          <w:rFonts w:ascii="Arial" w:eastAsiaTheme="minorHAnsi" w:hAnsi="Arial" w:cs="Arial"/>
          <w:sz w:val="22"/>
          <w:szCs w:val="22"/>
        </w:rPr>
        <w:t xml:space="preserve"> (21), 16341–16357.</w:t>
      </w:r>
    </w:p>
    <w:p w:rsidR="008055D5" w:rsidRPr="002539DB" w:rsidRDefault="008055D5" w:rsidP="008055D5">
      <w:pPr>
        <w:spacing w:line="360" w:lineRule="auto"/>
        <w:ind w:left="686" w:right="79" w:hanging="567"/>
        <w:jc w:val="both"/>
        <w:rPr>
          <w:rFonts w:ascii="Arial" w:eastAsiaTheme="minorHAnsi" w:hAnsi="Arial" w:cs="Arial"/>
          <w:sz w:val="22"/>
          <w:szCs w:val="22"/>
        </w:rPr>
      </w:pPr>
      <w:r w:rsidRPr="004A311E">
        <w:rPr>
          <w:rFonts w:ascii="Arial" w:eastAsiaTheme="minorHAnsi" w:hAnsi="Arial" w:cs="Arial"/>
          <w:sz w:val="22"/>
          <w:szCs w:val="22"/>
        </w:rPr>
        <w:t xml:space="preserve">Ghrefat, H., </w:t>
      </w:r>
      <w:r>
        <w:rPr>
          <w:rFonts w:ascii="Arial" w:eastAsiaTheme="minorHAnsi" w:hAnsi="Arial" w:cs="Arial"/>
          <w:sz w:val="22"/>
          <w:szCs w:val="22"/>
        </w:rPr>
        <w:t>i</w:t>
      </w:r>
      <w:r w:rsidRPr="004A311E">
        <w:rPr>
          <w:rFonts w:ascii="Arial" w:eastAsiaTheme="minorHAnsi" w:hAnsi="Arial" w:cs="Arial"/>
          <w:sz w:val="22"/>
          <w:szCs w:val="22"/>
        </w:rPr>
        <w:t xml:space="preserve"> Yusuf, N. 2006. Assessing Mn, Fe, Cu, Zn, and Cd pollution in bottom sediments of Wadi Al-Arab Dam, Jordan. </w:t>
      </w:r>
      <w:r w:rsidRPr="004A311E">
        <w:rPr>
          <w:rFonts w:ascii="Arial" w:eastAsiaTheme="minorHAnsi" w:hAnsi="Arial" w:cs="Arial"/>
          <w:i/>
          <w:iCs/>
          <w:sz w:val="22"/>
          <w:szCs w:val="22"/>
        </w:rPr>
        <w:t>Chemosphere</w:t>
      </w:r>
      <w:r w:rsidRPr="004A311E">
        <w:rPr>
          <w:rFonts w:ascii="Arial" w:eastAsiaTheme="minorHAnsi" w:hAnsi="Arial" w:cs="Arial"/>
          <w:sz w:val="22"/>
          <w:szCs w:val="22"/>
        </w:rPr>
        <w:t xml:space="preserve"> </w:t>
      </w:r>
      <w:r w:rsidRPr="004A311E">
        <w:rPr>
          <w:rFonts w:ascii="Arial" w:eastAsiaTheme="minorHAnsi" w:hAnsi="Arial" w:cs="Arial"/>
          <w:b/>
          <w:bCs/>
          <w:i/>
          <w:iCs/>
          <w:sz w:val="22"/>
          <w:szCs w:val="22"/>
        </w:rPr>
        <w:t>65</w:t>
      </w:r>
      <w:r w:rsidRPr="004A311E">
        <w:rPr>
          <w:rFonts w:ascii="Arial" w:eastAsiaTheme="minorHAnsi" w:hAnsi="Arial" w:cs="Arial"/>
          <w:sz w:val="22"/>
          <w:szCs w:val="22"/>
        </w:rPr>
        <w:t xml:space="preserve"> (11), 2114–2121.</w:t>
      </w:r>
    </w:p>
    <w:p w:rsidR="002539DB" w:rsidRDefault="002539DB" w:rsidP="00344E26">
      <w:pPr>
        <w:spacing w:line="360" w:lineRule="auto"/>
        <w:ind w:left="686" w:right="79" w:hanging="567"/>
        <w:jc w:val="both"/>
        <w:rPr>
          <w:rFonts w:ascii="Arial" w:eastAsiaTheme="minorHAnsi" w:hAnsi="Arial" w:cs="Arial"/>
          <w:sz w:val="22"/>
          <w:szCs w:val="22"/>
        </w:rPr>
      </w:pPr>
      <w:r w:rsidRPr="002539DB">
        <w:rPr>
          <w:rFonts w:ascii="Arial" w:eastAsiaTheme="minorHAnsi" w:hAnsi="Arial" w:cs="Arial"/>
          <w:sz w:val="22"/>
          <w:szCs w:val="22"/>
        </w:rPr>
        <w:t xml:space="preserve">Haendel, M.A., Tilton, F., Bailey, G.S., i Tanguay, R.L. 2004. Developmental toxicity of the dithiocarbamate pesticide sodium metam in zebrafish. </w:t>
      </w:r>
      <w:r w:rsidRPr="002539DB">
        <w:rPr>
          <w:rFonts w:ascii="Arial" w:eastAsiaTheme="minorHAnsi" w:hAnsi="Arial" w:cs="Arial"/>
          <w:i/>
          <w:iCs/>
          <w:sz w:val="22"/>
          <w:szCs w:val="22"/>
        </w:rPr>
        <w:t>Toxicological Sciences</w:t>
      </w:r>
      <w:r w:rsidRPr="002539DB">
        <w:rPr>
          <w:rFonts w:ascii="Arial" w:eastAsiaTheme="minorHAnsi" w:hAnsi="Arial" w:cs="Arial"/>
          <w:sz w:val="22"/>
          <w:szCs w:val="22"/>
        </w:rPr>
        <w:t xml:space="preserve"> </w:t>
      </w:r>
      <w:r w:rsidRPr="002539DB">
        <w:rPr>
          <w:rFonts w:ascii="Arial" w:eastAsiaTheme="minorHAnsi" w:hAnsi="Arial" w:cs="Arial"/>
          <w:b/>
          <w:bCs/>
          <w:i/>
          <w:iCs/>
          <w:sz w:val="22"/>
          <w:szCs w:val="22"/>
        </w:rPr>
        <w:t>81</w:t>
      </w:r>
      <w:r w:rsidRPr="002539DB">
        <w:rPr>
          <w:rFonts w:ascii="Arial" w:eastAsiaTheme="minorHAnsi" w:hAnsi="Arial" w:cs="Arial"/>
          <w:sz w:val="22"/>
          <w:szCs w:val="22"/>
        </w:rPr>
        <w:t xml:space="preserve"> (2), 390–400.</w:t>
      </w:r>
    </w:p>
    <w:p w:rsidR="00DF42E1" w:rsidRDefault="00DF42E1" w:rsidP="00DF42E1">
      <w:pPr>
        <w:spacing w:line="360" w:lineRule="auto"/>
        <w:ind w:left="686" w:right="79" w:hanging="567"/>
        <w:jc w:val="both"/>
        <w:rPr>
          <w:rFonts w:ascii="Arial" w:eastAsiaTheme="minorHAnsi" w:hAnsi="Arial" w:cs="Arial"/>
          <w:sz w:val="22"/>
          <w:szCs w:val="22"/>
        </w:rPr>
      </w:pPr>
      <w:r w:rsidRPr="00DF42E1">
        <w:rPr>
          <w:rFonts w:ascii="Arial" w:eastAsiaTheme="minorHAnsi" w:hAnsi="Arial" w:cs="Arial"/>
          <w:sz w:val="22"/>
          <w:szCs w:val="22"/>
        </w:rPr>
        <w:t>Hafner, C., Gartiser, S., Garcia-Käufer, M., Schiwy, S., Hercher, C., Meyer, W., Achten, C., Larsson, M.,</w:t>
      </w:r>
      <w:r w:rsidR="007A4954">
        <w:rPr>
          <w:rFonts w:ascii="Arial" w:eastAsiaTheme="minorHAnsi" w:hAnsi="Arial" w:cs="Arial"/>
          <w:sz w:val="22"/>
          <w:szCs w:val="22"/>
        </w:rPr>
        <w:t xml:space="preserve"> Engwall, M., Keiter, S., i </w:t>
      </w:r>
      <w:r w:rsidR="007A4954" w:rsidRPr="007A4954">
        <w:rPr>
          <w:rFonts w:ascii="Arial" w:eastAsiaTheme="minorHAnsi" w:hAnsi="Arial" w:cs="Arial"/>
          <w:sz w:val="22"/>
          <w:szCs w:val="22"/>
        </w:rPr>
        <w:t>Hollert</w:t>
      </w:r>
      <w:r w:rsidR="007A4954">
        <w:rPr>
          <w:rFonts w:ascii="Arial" w:eastAsiaTheme="minorHAnsi" w:hAnsi="Arial" w:cs="Arial"/>
          <w:sz w:val="22"/>
          <w:szCs w:val="22"/>
        </w:rPr>
        <w:t>,</w:t>
      </w:r>
      <w:r w:rsidR="007A4954" w:rsidRPr="007A4954">
        <w:rPr>
          <w:rFonts w:ascii="Arial" w:eastAsiaTheme="minorHAnsi" w:hAnsi="Arial" w:cs="Arial"/>
          <w:sz w:val="22"/>
          <w:szCs w:val="22"/>
        </w:rPr>
        <w:t xml:space="preserve"> H.</w:t>
      </w:r>
      <w:r w:rsidRPr="00DF42E1">
        <w:rPr>
          <w:rFonts w:ascii="Arial" w:eastAsiaTheme="minorHAnsi" w:hAnsi="Arial" w:cs="Arial"/>
          <w:sz w:val="22"/>
          <w:szCs w:val="22"/>
        </w:rPr>
        <w:t xml:space="preserve"> 2015. Investigations on sediment toxicity of German rivers applying a standardized bioassay battery. </w:t>
      </w:r>
      <w:r w:rsidRPr="00DF42E1">
        <w:rPr>
          <w:rFonts w:ascii="Arial" w:eastAsiaTheme="minorHAnsi" w:hAnsi="Arial" w:cs="Arial"/>
          <w:i/>
          <w:iCs/>
          <w:sz w:val="22"/>
          <w:szCs w:val="22"/>
        </w:rPr>
        <w:t>Environmental Science and Pollution Research</w:t>
      </w:r>
      <w:r w:rsidRPr="00DF42E1">
        <w:rPr>
          <w:rFonts w:ascii="Arial" w:eastAsiaTheme="minorHAnsi" w:hAnsi="Arial" w:cs="Arial"/>
          <w:sz w:val="22"/>
          <w:szCs w:val="22"/>
        </w:rPr>
        <w:t xml:space="preserve"> </w:t>
      </w:r>
      <w:r w:rsidRPr="00DF42E1">
        <w:rPr>
          <w:rFonts w:ascii="Arial" w:eastAsiaTheme="minorHAnsi" w:hAnsi="Arial" w:cs="Arial"/>
          <w:b/>
          <w:bCs/>
          <w:i/>
          <w:iCs/>
          <w:sz w:val="22"/>
          <w:szCs w:val="22"/>
        </w:rPr>
        <w:t>22</w:t>
      </w:r>
      <w:r w:rsidRPr="00DF42E1">
        <w:rPr>
          <w:rFonts w:ascii="Arial" w:eastAsiaTheme="minorHAnsi" w:hAnsi="Arial" w:cs="Arial"/>
          <w:sz w:val="22"/>
          <w:szCs w:val="22"/>
        </w:rPr>
        <w:t xml:space="preserve"> (21), 16358–16370.</w:t>
      </w:r>
    </w:p>
    <w:p w:rsidR="00DF42E1" w:rsidRDefault="00DF42E1" w:rsidP="00DF42E1">
      <w:pPr>
        <w:spacing w:line="360" w:lineRule="auto"/>
        <w:ind w:left="686" w:right="79" w:hanging="567"/>
        <w:jc w:val="both"/>
        <w:rPr>
          <w:rFonts w:ascii="Arial" w:eastAsiaTheme="minorHAnsi" w:hAnsi="Arial" w:cs="Arial"/>
          <w:sz w:val="22"/>
          <w:szCs w:val="22"/>
        </w:rPr>
      </w:pPr>
      <w:r w:rsidRPr="00DF42E1">
        <w:rPr>
          <w:rFonts w:ascii="Arial" w:eastAsiaTheme="minorHAnsi" w:hAnsi="Arial" w:cs="Arial"/>
          <w:sz w:val="22"/>
          <w:szCs w:val="22"/>
        </w:rPr>
        <w:t>Hameedi, M.J., E.R. Long i M.R. Harmon. 1999. Sediment Toxicity. In: NOAA's State of the Coast Report. Silver Spring, MD: National Oceanic and Atmospheric Administration.</w:t>
      </w:r>
    </w:p>
    <w:p w:rsidR="00920CC8" w:rsidRPr="00DF42E1" w:rsidRDefault="00920CC8" w:rsidP="00920CC8">
      <w:pPr>
        <w:spacing w:line="360" w:lineRule="auto"/>
        <w:ind w:left="686" w:right="79" w:hanging="567"/>
        <w:jc w:val="both"/>
        <w:rPr>
          <w:rFonts w:ascii="Arial" w:eastAsiaTheme="minorHAnsi" w:hAnsi="Arial" w:cs="Arial"/>
          <w:sz w:val="22"/>
          <w:szCs w:val="22"/>
        </w:rPr>
      </w:pPr>
      <w:r w:rsidRPr="00920CC8">
        <w:rPr>
          <w:rFonts w:ascii="Arial" w:eastAsiaTheme="minorHAnsi" w:hAnsi="Arial" w:cs="Arial"/>
          <w:sz w:val="22"/>
          <w:szCs w:val="22"/>
        </w:rPr>
        <w:t xml:space="preserve">Heath, E., Ščančar, J., Zuliani, T., i Milačič, R. 2010. A complex investigation of the extent of pollution in sediments of the Sava River: part 2: persistent organic pollutants. </w:t>
      </w:r>
      <w:r w:rsidRPr="00920CC8">
        <w:rPr>
          <w:rFonts w:ascii="Arial" w:eastAsiaTheme="minorHAnsi" w:hAnsi="Arial" w:cs="Arial"/>
          <w:i/>
          <w:iCs/>
          <w:sz w:val="22"/>
          <w:szCs w:val="22"/>
        </w:rPr>
        <w:t>Environmental Monitoring and Assessment</w:t>
      </w:r>
      <w:r w:rsidRPr="00920CC8">
        <w:rPr>
          <w:rFonts w:ascii="Arial" w:eastAsiaTheme="minorHAnsi" w:hAnsi="Arial" w:cs="Arial"/>
          <w:sz w:val="22"/>
          <w:szCs w:val="22"/>
        </w:rPr>
        <w:t xml:space="preserve"> </w:t>
      </w:r>
      <w:r w:rsidRPr="00920CC8">
        <w:rPr>
          <w:rFonts w:ascii="Arial" w:eastAsiaTheme="minorHAnsi" w:hAnsi="Arial" w:cs="Arial"/>
          <w:b/>
          <w:bCs/>
          <w:i/>
          <w:iCs/>
          <w:sz w:val="22"/>
          <w:szCs w:val="22"/>
        </w:rPr>
        <w:t>163</w:t>
      </w:r>
      <w:r w:rsidRPr="00920CC8">
        <w:rPr>
          <w:rFonts w:ascii="Arial" w:eastAsiaTheme="minorHAnsi" w:hAnsi="Arial" w:cs="Arial"/>
          <w:sz w:val="22"/>
          <w:szCs w:val="22"/>
        </w:rPr>
        <w:t xml:space="preserve"> (1), 277–293.</w:t>
      </w:r>
    </w:p>
    <w:p w:rsidR="00DF42E1" w:rsidRDefault="00DF42E1" w:rsidP="00DF42E1">
      <w:pPr>
        <w:spacing w:line="360" w:lineRule="auto"/>
        <w:ind w:left="686" w:right="79" w:hanging="567"/>
        <w:jc w:val="both"/>
        <w:rPr>
          <w:rFonts w:ascii="Arial" w:eastAsiaTheme="minorHAnsi" w:hAnsi="Arial" w:cs="Arial"/>
          <w:sz w:val="22"/>
          <w:szCs w:val="22"/>
        </w:rPr>
      </w:pPr>
      <w:r w:rsidRPr="00DF42E1">
        <w:rPr>
          <w:rFonts w:ascii="Arial" w:eastAsiaTheme="minorHAnsi" w:hAnsi="Arial" w:cs="Arial"/>
          <w:sz w:val="22"/>
          <w:szCs w:val="22"/>
        </w:rPr>
        <w:t>Herak, M. 198</w:t>
      </w:r>
      <w:r w:rsidR="00173753">
        <w:rPr>
          <w:rFonts w:ascii="Arial" w:eastAsiaTheme="minorHAnsi" w:hAnsi="Arial" w:cs="Arial"/>
          <w:sz w:val="22"/>
          <w:szCs w:val="22"/>
        </w:rPr>
        <w:t>7</w:t>
      </w:r>
      <w:r w:rsidRPr="00DF42E1">
        <w:rPr>
          <w:rFonts w:ascii="Arial" w:eastAsiaTheme="minorHAnsi" w:hAnsi="Arial" w:cs="Arial"/>
          <w:sz w:val="22"/>
          <w:szCs w:val="22"/>
        </w:rPr>
        <w:t xml:space="preserve">. Geologija: postanak, tektonika i dinamika Zemlje, razvojni put Zemlje i života, geološka grada kontinenata i oceana. Školska knjiga. Zagreb </w:t>
      </w:r>
    </w:p>
    <w:p w:rsidR="00BB73A5" w:rsidRPr="00DF42E1" w:rsidRDefault="00BB73A5" w:rsidP="00BB73A5">
      <w:pPr>
        <w:spacing w:line="360" w:lineRule="auto"/>
        <w:ind w:left="686" w:right="79" w:hanging="567"/>
        <w:jc w:val="both"/>
        <w:rPr>
          <w:rFonts w:ascii="Arial" w:eastAsiaTheme="minorHAnsi" w:hAnsi="Arial" w:cs="Arial"/>
          <w:sz w:val="22"/>
          <w:szCs w:val="22"/>
        </w:rPr>
      </w:pPr>
      <w:r w:rsidRPr="00BB73A5">
        <w:rPr>
          <w:rFonts w:ascii="Arial" w:eastAsiaTheme="minorHAnsi" w:hAnsi="Arial" w:cs="Arial"/>
          <w:sz w:val="22"/>
          <w:szCs w:val="22"/>
        </w:rPr>
        <w:t xml:space="preserve">Hill, A.J., Bello, S.M., Prasch, A.L., Peterson, R.E., i Heideman, W. 2004. Water permeability and TCDD-induced edema in zebrafish early-life stages. </w:t>
      </w:r>
      <w:r w:rsidRPr="00BB73A5">
        <w:rPr>
          <w:rFonts w:ascii="Arial" w:eastAsiaTheme="minorHAnsi" w:hAnsi="Arial" w:cs="Arial"/>
          <w:i/>
          <w:iCs/>
          <w:sz w:val="22"/>
          <w:szCs w:val="22"/>
        </w:rPr>
        <w:t>Toxicological Sciences</w:t>
      </w:r>
      <w:r w:rsidRPr="00BB73A5">
        <w:rPr>
          <w:rFonts w:ascii="Arial" w:eastAsiaTheme="minorHAnsi" w:hAnsi="Arial" w:cs="Arial"/>
          <w:sz w:val="22"/>
          <w:szCs w:val="22"/>
        </w:rPr>
        <w:t xml:space="preserve"> </w:t>
      </w:r>
      <w:r w:rsidRPr="00BB73A5">
        <w:rPr>
          <w:rFonts w:ascii="Arial" w:eastAsiaTheme="minorHAnsi" w:hAnsi="Arial" w:cs="Arial"/>
          <w:b/>
          <w:bCs/>
          <w:i/>
          <w:iCs/>
          <w:sz w:val="22"/>
          <w:szCs w:val="22"/>
        </w:rPr>
        <w:t>78</w:t>
      </w:r>
      <w:r w:rsidRPr="00BB73A5">
        <w:rPr>
          <w:rFonts w:ascii="Arial" w:eastAsiaTheme="minorHAnsi" w:hAnsi="Arial" w:cs="Arial"/>
          <w:sz w:val="22"/>
          <w:szCs w:val="22"/>
        </w:rPr>
        <w:t xml:space="preserve"> (1), 78–87.</w:t>
      </w:r>
    </w:p>
    <w:p w:rsidR="00E764AC" w:rsidRDefault="00E764AC" w:rsidP="00E764AC">
      <w:pPr>
        <w:spacing w:line="360" w:lineRule="auto"/>
        <w:ind w:left="686" w:right="79" w:hanging="567"/>
        <w:jc w:val="both"/>
        <w:rPr>
          <w:rFonts w:ascii="Arial" w:eastAsiaTheme="minorHAnsi" w:hAnsi="Arial" w:cs="Arial"/>
          <w:sz w:val="22"/>
          <w:szCs w:val="22"/>
        </w:rPr>
      </w:pPr>
      <w:r w:rsidRPr="00E764AC">
        <w:rPr>
          <w:rFonts w:ascii="Arial" w:eastAsiaTheme="minorHAnsi" w:hAnsi="Arial" w:cs="Arial"/>
          <w:sz w:val="22"/>
          <w:szCs w:val="22"/>
        </w:rPr>
        <w:t>Hollert, H., Keiter, S., König, N., Rudolf, M., Ulrich, M., i Braunbeck, T. 2003. A new sediment contact assay to assess particle-bound pollutants using zebrafish (</w:t>
      </w:r>
      <w:r w:rsidRPr="00E764AC">
        <w:rPr>
          <w:rFonts w:ascii="Arial" w:eastAsiaTheme="minorHAnsi" w:hAnsi="Arial" w:cs="Arial"/>
          <w:i/>
          <w:sz w:val="22"/>
          <w:szCs w:val="22"/>
        </w:rPr>
        <w:t>Danio rerio</w:t>
      </w:r>
      <w:r w:rsidRPr="00E764AC">
        <w:rPr>
          <w:rFonts w:ascii="Arial" w:eastAsiaTheme="minorHAnsi" w:hAnsi="Arial" w:cs="Arial"/>
          <w:sz w:val="22"/>
          <w:szCs w:val="22"/>
        </w:rPr>
        <w:t xml:space="preserve">) embryos. </w:t>
      </w:r>
      <w:r w:rsidRPr="00E764AC">
        <w:rPr>
          <w:rFonts w:ascii="Arial" w:eastAsiaTheme="minorHAnsi" w:hAnsi="Arial" w:cs="Arial"/>
          <w:i/>
          <w:iCs/>
          <w:sz w:val="22"/>
          <w:szCs w:val="22"/>
        </w:rPr>
        <w:t>Journal of Soils and Sediments</w:t>
      </w:r>
      <w:r w:rsidRPr="00E764AC">
        <w:rPr>
          <w:rFonts w:ascii="Arial" w:eastAsiaTheme="minorHAnsi" w:hAnsi="Arial" w:cs="Arial"/>
          <w:sz w:val="22"/>
          <w:szCs w:val="22"/>
        </w:rPr>
        <w:t xml:space="preserve"> </w:t>
      </w:r>
      <w:r w:rsidRPr="00E764AC">
        <w:rPr>
          <w:rFonts w:ascii="Arial" w:eastAsiaTheme="minorHAnsi" w:hAnsi="Arial" w:cs="Arial"/>
          <w:b/>
          <w:bCs/>
          <w:i/>
          <w:iCs/>
          <w:sz w:val="22"/>
          <w:szCs w:val="22"/>
        </w:rPr>
        <w:t>3</w:t>
      </w:r>
      <w:r w:rsidRPr="00E764AC">
        <w:rPr>
          <w:rFonts w:ascii="Arial" w:eastAsiaTheme="minorHAnsi" w:hAnsi="Arial" w:cs="Arial"/>
          <w:sz w:val="22"/>
          <w:szCs w:val="22"/>
        </w:rPr>
        <w:t xml:space="preserve"> (3), 197.</w:t>
      </w:r>
    </w:p>
    <w:p w:rsidR="00DF42E1" w:rsidRPr="00DF42E1" w:rsidRDefault="00DF42E1" w:rsidP="00DF42E1">
      <w:pPr>
        <w:spacing w:line="360" w:lineRule="auto"/>
        <w:ind w:left="686" w:right="79" w:hanging="567"/>
        <w:jc w:val="both"/>
        <w:rPr>
          <w:rFonts w:ascii="Arial" w:eastAsiaTheme="minorHAnsi" w:hAnsi="Arial" w:cs="Arial"/>
          <w:sz w:val="22"/>
          <w:szCs w:val="22"/>
        </w:rPr>
      </w:pPr>
      <w:r w:rsidRPr="00DF42E1">
        <w:rPr>
          <w:rFonts w:ascii="Arial" w:eastAsiaTheme="minorHAnsi" w:hAnsi="Arial" w:cs="Arial"/>
          <w:sz w:val="22"/>
          <w:szCs w:val="22"/>
        </w:rPr>
        <w:t xml:space="preserve">Hollert, H. i Keiter, S.H. 2015. Danio rerio as a model in aquatic toxicology and sediment research. </w:t>
      </w:r>
      <w:r w:rsidRPr="00DF42E1">
        <w:rPr>
          <w:rFonts w:ascii="Arial" w:eastAsiaTheme="minorHAnsi" w:hAnsi="Arial" w:cs="Arial"/>
          <w:i/>
          <w:iCs/>
          <w:sz w:val="22"/>
          <w:szCs w:val="22"/>
        </w:rPr>
        <w:t>Environmental Science and Pollution Research</w:t>
      </w:r>
      <w:r w:rsidRPr="00DF42E1">
        <w:rPr>
          <w:rFonts w:ascii="Arial" w:eastAsiaTheme="minorHAnsi" w:hAnsi="Arial" w:cs="Arial"/>
          <w:sz w:val="22"/>
          <w:szCs w:val="22"/>
        </w:rPr>
        <w:t xml:space="preserve"> </w:t>
      </w:r>
      <w:r w:rsidRPr="00DF42E1">
        <w:rPr>
          <w:rFonts w:ascii="Arial" w:eastAsiaTheme="minorHAnsi" w:hAnsi="Arial" w:cs="Arial"/>
          <w:b/>
          <w:bCs/>
          <w:i/>
          <w:iCs/>
          <w:sz w:val="22"/>
          <w:szCs w:val="22"/>
        </w:rPr>
        <w:t>22</w:t>
      </w:r>
      <w:r w:rsidRPr="00DF42E1">
        <w:rPr>
          <w:rFonts w:ascii="Arial" w:eastAsiaTheme="minorHAnsi" w:hAnsi="Arial" w:cs="Arial"/>
          <w:sz w:val="22"/>
          <w:szCs w:val="22"/>
        </w:rPr>
        <w:t xml:space="preserve"> (21), 16243–16246.</w:t>
      </w:r>
    </w:p>
    <w:p w:rsidR="002539DB" w:rsidRPr="002539DB" w:rsidRDefault="002539DB" w:rsidP="00344E26">
      <w:pPr>
        <w:spacing w:line="360" w:lineRule="auto"/>
        <w:ind w:left="686" w:right="79" w:hanging="567"/>
        <w:jc w:val="both"/>
        <w:rPr>
          <w:rFonts w:ascii="Arial" w:eastAsiaTheme="minorHAnsi" w:hAnsi="Arial" w:cs="Arial"/>
          <w:sz w:val="22"/>
          <w:szCs w:val="22"/>
        </w:rPr>
      </w:pPr>
      <w:r w:rsidRPr="002539DB">
        <w:rPr>
          <w:rFonts w:ascii="Arial" w:eastAsiaTheme="minorHAnsi" w:hAnsi="Arial" w:cs="Arial"/>
          <w:sz w:val="22"/>
          <w:szCs w:val="22"/>
        </w:rPr>
        <w:lastRenderedPageBreak/>
        <w:t xml:space="preserve">Holtzman, N.G., Kathryn Iovine, M., Liang, J.O., i Morris, J. 2016. Learning to fish with genetics: A primer on the vertebrate model </w:t>
      </w:r>
      <w:r w:rsidRPr="002539DB">
        <w:rPr>
          <w:rFonts w:ascii="Arial" w:eastAsiaTheme="minorHAnsi" w:hAnsi="Arial" w:cs="Arial"/>
          <w:i/>
          <w:sz w:val="22"/>
          <w:szCs w:val="22"/>
        </w:rPr>
        <w:t>Danio rerio</w:t>
      </w:r>
      <w:r w:rsidRPr="002539DB">
        <w:rPr>
          <w:rFonts w:ascii="Arial" w:eastAsiaTheme="minorHAnsi" w:hAnsi="Arial" w:cs="Arial"/>
          <w:sz w:val="22"/>
          <w:szCs w:val="22"/>
        </w:rPr>
        <w:t xml:space="preserve">. </w:t>
      </w:r>
      <w:r w:rsidRPr="002539DB">
        <w:rPr>
          <w:rFonts w:ascii="Arial" w:eastAsiaTheme="minorHAnsi" w:hAnsi="Arial" w:cs="Arial"/>
          <w:i/>
          <w:iCs/>
          <w:sz w:val="22"/>
          <w:szCs w:val="22"/>
        </w:rPr>
        <w:t>Genetics</w:t>
      </w:r>
      <w:r w:rsidRPr="002539DB">
        <w:rPr>
          <w:rFonts w:ascii="Arial" w:eastAsiaTheme="minorHAnsi" w:hAnsi="Arial" w:cs="Arial"/>
          <w:sz w:val="22"/>
          <w:szCs w:val="22"/>
        </w:rPr>
        <w:t xml:space="preserve"> </w:t>
      </w:r>
      <w:r w:rsidRPr="002539DB">
        <w:rPr>
          <w:rFonts w:ascii="Arial" w:eastAsiaTheme="minorHAnsi" w:hAnsi="Arial" w:cs="Arial"/>
          <w:b/>
          <w:bCs/>
          <w:i/>
          <w:iCs/>
          <w:sz w:val="22"/>
          <w:szCs w:val="22"/>
        </w:rPr>
        <w:t>203</w:t>
      </w:r>
      <w:r w:rsidRPr="002539DB">
        <w:rPr>
          <w:rFonts w:ascii="Arial" w:eastAsiaTheme="minorHAnsi" w:hAnsi="Arial" w:cs="Arial"/>
          <w:sz w:val="22"/>
          <w:szCs w:val="22"/>
        </w:rPr>
        <w:t xml:space="preserve"> (3), 1069–1089.</w:t>
      </w:r>
    </w:p>
    <w:p w:rsidR="00DF42E1" w:rsidRPr="00DF42E1" w:rsidRDefault="00DF42E1" w:rsidP="00DF42E1">
      <w:pPr>
        <w:spacing w:line="360" w:lineRule="auto"/>
        <w:ind w:left="686" w:right="79" w:hanging="567"/>
        <w:jc w:val="both"/>
        <w:rPr>
          <w:rFonts w:ascii="Arial" w:eastAsiaTheme="minorHAnsi" w:hAnsi="Arial" w:cs="Arial"/>
          <w:sz w:val="22"/>
          <w:szCs w:val="22"/>
        </w:rPr>
      </w:pPr>
      <w:r w:rsidRPr="00DF42E1">
        <w:rPr>
          <w:rFonts w:ascii="Arial" w:eastAsiaTheme="minorHAnsi" w:hAnsi="Arial" w:cs="Arial"/>
          <w:sz w:val="22"/>
          <w:szCs w:val="22"/>
        </w:rPr>
        <w:t>Hornung, M.W., Cook, P.M., Fitzsimmons, P.N., Kuehl, D.W., i Nichols, J.W. 2007. Tissue distribution and metabolism of benzo [a] pyrene in embryonic and larval medaka (</w:t>
      </w:r>
      <w:r w:rsidRPr="00DF42E1">
        <w:rPr>
          <w:rFonts w:ascii="Arial" w:eastAsiaTheme="minorHAnsi" w:hAnsi="Arial" w:cs="Arial"/>
          <w:i/>
          <w:sz w:val="22"/>
          <w:szCs w:val="22"/>
        </w:rPr>
        <w:t>Oryzias latipes</w:t>
      </w:r>
      <w:r w:rsidRPr="00DF42E1">
        <w:rPr>
          <w:rFonts w:ascii="Arial" w:eastAsiaTheme="minorHAnsi" w:hAnsi="Arial" w:cs="Arial"/>
          <w:sz w:val="22"/>
          <w:szCs w:val="22"/>
        </w:rPr>
        <w:t xml:space="preserve">). </w:t>
      </w:r>
      <w:r w:rsidRPr="00DF42E1">
        <w:rPr>
          <w:rFonts w:ascii="Arial" w:eastAsiaTheme="minorHAnsi" w:hAnsi="Arial" w:cs="Arial"/>
          <w:i/>
          <w:iCs/>
          <w:sz w:val="22"/>
          <w:szCs w:val="22"/>
        </w:rPr>
        <w:t>Toxicological Sciences</w:t>
      </w:r>
      <w:r w:rsidRPr="00DF42E1">
        <w:rPr>
          <w:rFonts w:ascii="Arial" w:eastAsiaTheme="minorHAnsi" w:hAnsi="Arial" w:cs="Arial"/>
          <w:sz w:val="22"/>
          <w:szCs w:val="22"/>
        </w:rPr>
        <w:t xml:space="preserve"> </w:t>
      </w:r>
      <w:r w:rsidRPr="00DF42E1">
        <w:rPr>
          <w:rFonts w:ascii="Arial" w:eastAsiaTheme="minorHAnsi" w:hAnsi="Arial" w:cs="Arial"/>
          <w:b/>
          <w:bCs/>
          <w:i/>
          <w:iCs/>
          <w:sz w:val="22"/>
          <w:szCs w:val="22"/>
        </w:rPr>
        <w:t>100</w:t>
      </w:r>
      <w:r w:rsidRPr="00DF42E1">
        <w:rPr>
          <w:rFonts w:ascii="Arial" w:eastAsiaTheme="minorHAnsi" w:hAnsi="Arial" w:cs="Arial"/>
          <w:sz w:val="22"/>
          <w:szCs w:val="22"/>
        </w:rPr>
        <w:t xml:space="preserve"> (2), 393–405.</w:t>
      </w:r>
    </w:p>
    <w:p w:rsidR="002539DB" w:rsidRPr="002539DB" w:rsidRDefault="002539DB" w:rsidP="00344E26">
      <w:pPr>
        <w:spacing w:line="360" w:lineRule="auto"/>
        <w:ind w:left="686" w:right="79" w:hanging="567"/>
        <w:jc w:val="both"/>
        <w:rPr>
          <w:rFonts w:ascii="Arial" w:eastAsiaTheme="minorHAnsi" w:hAnsi="Arial" w:cs="Arial"/>
          <w:sz w:val="22"/>
          <w:szCs w:val="22"/>
        </w:rPr>
      </w:pPr>
      <w:r w:rsidRPr="002539DB">
        <w:rPr>
          <w:rFonts w:ascii="Arial" w:eastAsiaTheme="minorHAnsi" w:hAnsi="Arial" w:cs="Arial"/>
          <w:sz w:val="22"/>
          <w:szCs w:val="22"/>
        </w:rPr>
        <w:t xml:space="preserve">Howe, K., Clark, M.D., Torroja, C.F., Torrance, J., Berthelot, C., Muffato, M., Collins, J.E., Humphray, S., McLaren, K., i Matthews, L. 2013. The zebrafish reference genome sequence and its relationship to the human genome. </w:t>
      </w:r>
      <w:r w:rsidRPr="002539DB">
        <w:rPr>
          <w:rFonts w:ascii="Arial" w:eastAsiaTheme="minorHAnsi" w:hAnsi="Arial" w:cs="Arial"/>
          <w:i/>
          <w:iCs/>
          <w:sz w:val="22"/>
          <w:szCs w:val="22"/>
        </w:rPr>
        <w:t>Nature</w:t>
      </w:r>
      <w:r w:rsidRPr="002539DB">
        <w:rPr>
          <w:rFonts w:ascii="Arial" w:eastAsiaTheme="minorHAnsi" w:hAnsi="Arial" w:cs="Arial"/>
          <w:sz w:val="22"/>
          <w:szCs w:val="22"/>
        </w:rPr>
        <w:t xml:space="preserve"> </w:t>
      </w:r>
      <w:r w:rsidRPr="002539DB">
        <w:rPr>
          <w:rFonts w:ascii="Arial" w:eastAsiaTheme="minorHAnsi" w:hAnsi="Arial" w:cs="Arial"/>
          <w:b/>
          <w:bCs/>
          <w:i/>
          <w:iCs/>
          <w:sz w:val="22"/>
          <w:szCs w:val="22"/>
        </w:rPr>
        <w:t>496</w:t>
      </w:r>
      <w:r w:rsidRPr="002539DB">
        <w:rPr>
          <w:rFonts w:ascii="Arial" w:eastAsiaTheme="minorHAnsi" w:hAnsi="Arial" w:cs="Arial"/>
          <w:sz w:val="22"/>
          <w:szCs w:val="22"/>
        </w:rPr>
        <w:t xml:space="preserve"> (7446), 498–503.</w:t>
      </w:r>
    </w:p>
    <w:p w:rsidR="002539DB" w:rsidRDefault="002539DB" w:rsidP="00344E26">
      <w:pPr>
        <w:spacing w:line="360" w:lineRule="auto"/>
        <w:ind w:left="686" w:right="79" w:hanging="567"/>
        <w:jc w:val="both"/>
        <w:rPr>
          <w:rFonts w:ascii="Arial" w:eastAsiaTheme="minorHAnsi" w:hAnsi="Arial" w:cs="Arial"/>
          <w:sz w:val="22"/>
          <w:szCs w:val="22"/>
        </w:rPr>
      </w:pPr>
      <w:r w:rsidRPr="002539DB">
        <w:rPr>
          <w:rFonts w:ascii="Arial" w:eastAsiaTheme="minorHAnsi" w:hAnsi="Arial" w:cs="Arial"/>
          <w:sz w:val="22"/>
          <w:szCs w:val="22"/>
        </w:rPr>
        <w:t xml:space="preserve">Hu, J.Y., </w:t>
      </w:r>
      <w:r w:rsidR="004A33EA">
        <w:rPr>
          <w:rFonts w:ascii="Arial" w:eastAsiaTheme="minorHAnsi" w:hAnsi="Arial" w:cs="Arial"/>
          <w:sz w:val="22"/>
          <w:szCs w:val="22"/>
        </w:rPr>
        <w:t>i</w:t>
      </w:r>
      <w:r w:rsidRPr="002539DB">
        <w:rPr>
          <w:rFonts w:ascii="Arial" w:eastAsiaTheme="minorHAnsi" w:hAnsi="Arial" w:cs="Arial"/>
          <w:sz w:val="22"/>
          <w:szCs w:val="22"/>
        </w:rPr>
        <w:t xml:space="preserve"> Chen, X. 2006. Detection and removal of estrogencity in membrane biological reactors. </w:t>
      </w:r>
      <w:r w:rsidRPr="002539DB">
        <w:rPr>
          <w:rFonts w:ascii="Arial" w:eastAsiaTheme="minorHAnsi" w:hAnsi="Arial" w:cs="Arial"/>
          <w:i/>
          <w:iCs/>
          <w:sz w:val="22"/>
          <w:szCs w:val="22"/>
        </w:rPr>
        <w:t>Water Science and Technology: Water Supply</w:t>
      </w:r>
      <w:r w:rsidRPr="002539DB">
        <w:rPr>
          <w:rFonts w:ascii="Arial" w:eastAsiaTheme="minorHAnsi" w:hAnsi="Arial" w:cs="Arial"/>
          <w:sz w:val="22"/>
          <w:szCs w:val="22"/>
        </w:rPr>
        <w:t xml:space="preserve"> </w:t>
      </w:r>
      <w:r w:rsidRPr="002539DB">
        <w:rPr>
          <w:rFonts w:ascii="Arial" w:eastAsiaTheme="minorHAnsi" w:hAnsi="Arial" w:cs="Arial"/>
          <w:b/>
          <w:bCs/>
          <w:i/>
          <w:iCs/>
          <w:sz w:val="22"/>
          <w:szCs w:val="22"/>
        </w:rPr>
        <w:t>6</w:t>
      </w:r>
      <w:r w:rsidRPr="002539DB">
        <w:rPr>
          <w:rFonts w:ascii="Arial" w:eastAsiaTheme="minorHAnsi" w:hAnsi="Arial" w:cs="Arial"/>
          <w:sz w:val="22"/>
          <w:szCs w:val="22"/>
        </w:rPr>
        <w:t xml:space="preserve"> (6), 19–26.</w:t>
      </w:r>
    </w:p>
    <w:p w:rsidR="00F148ED" w:rsidRDefault="00F148ED" w:rsidP="00344E26">
      <w:pPr>
        <w:spacing w:line="360" w:lineRule="auto"/>
        <w:ind w:left="686" w:right="79" w:hanging="567"/>
        <w:jc w:val="both"/>
        <w:rPr>
          <w:rFonts w:ascii="Arial" w:eastAsiaTheme="minorHAnsi" w:hAnsi="Arial" w:cs="Arial"/>
          <w:sz w:val="22"/>
          <w:szCs w:val="22"/>
        </w:rPr>
      </w:pPr>
      <w:r w:rsidRPr="00F148ED">
        <w:rPr>
          <w:rFonts w:ascii="Arial" w:eastAsiaTheme="minorHAnsi" w:hAnsi="Arial" w:cs="Arial"/>
          <w:sz w:val="22"/>
          <w:szCs w:val="22"/>
        </w:rPr>
        <w:t xml:space="preserve">Huerta, B., Rodriguez-Mozaz, S., Nannou, C., Nakis, L., Ruhi, A., Acuña, V., Sabater, S., </w:t>
      </w:r>
      <w:r w:rsidR="00095067">
        <w:rPr>
          <w:rFonts w:ascii="Arial" w:eastAsiaTheme="minorHAnsi" w:hAnsi="Arial" w:cs="Arial"/>
          <w:sz w:val="22"/>
          <w:szCs w:val="22"/>
        </w:rPr>
        <w:t>i</w:t>
      </w:r>
      <w:r w:rsidRPr="00F148ED">
        <w:rPr>
          <w:rFonts w:ascii="Arial" w:eastAsiaTheme="minorHAnsi" w:hAnsi="Arial" w:cs="Arial"/>
          <w:sz w:val="22"/>
          <w:szCs w:val="22"/>
        </w:rPr>
        <w:t xml:space="preserve"> Barcelo, D. 2016. Determination of a broad spectrum of pharmaceuticals and endocrine disruptors in biofilm from a waste water treatment plant-impacted river. </w:t>
      </w:r>
      <w:r w:rsidRPr="00F148ED">
        <w:rPr>
          <w:rFonts w:ascii="Arial" w:eastAsiaTheme="minorHAnsi" w:hAnsi="Arial" w:cs="Arial"/>
          <w:i/>
          <w:iCs/>
          <w:sz w:val="22"/>
          <w:szCs w:val="22"/>
        </w:rPr>
        <w:t>Science of the Total Environment</w:t>
      </w:r>
      <w:r w:rsidRPr="00F148ED">
        <w:rPr>
          <w:rFonts w:ascii="Arial" w:eastAsiaTheme="minorHAnsi" w:hAnsi="Arial" w:cs="Arial"/>
          <w:sz w:val="22"/>
          <w:szCs w:val="22"/>
        </w:rPr>
        <w:t xml:space="preserve"> </w:t>
      </w:r>
      <w:r w:rsidRPr="00F148ED">
        <w:rPr>
          <w:rFonts w:ascii="Arial" w:eastAsiaTheme="minorHAnsi" w:hAnsi="Arial" w:cs="Arial"/>
          <w:b/>
          <w:bCs/>
          <w:i/>
          <w:iCs/>
          <w:sz w:val="22"/>
          <w:szCs w:val="22"/>
        </w:rPr>
        <w:t>540</w:t>
      </w:r>
      <w:r w:rsidRPr="00F148ED">
        <w:rPr>
          <w:rFonts w:ascii="Arial" w:eastAsiaTheme="minorHAnsi" w:hAnsi="Arial" w:cs="Arial"/>
          <w:sz w:val="22"/>
          <w:szCs w:val="22"/>
        </w:rPr>
        <w:t xml:space="preserve"> 241–249.</w:t>
      </w:r>
    </w:p>
    <w:p w:rsidR="00DF42E1" w:rsidRPr="00DF42E1" w:rsidRDefault="00DF42E1" w:rsidP="00DF42E1">
      <w:pPr>
        <w:spacing w:line="360" w:lineRule="auto"/>
        <w:ind w:left="686" w:right="79" w:hanging="567"/>
        <w:jc w:val="both"/>
        <w:rPr>
          <w:rFonts w:ascii="Arial" w:eastAsiaTheme="minorHAnsi" w:hAnsi="Arial" w:cs="Arial"/>
          <w:sz w:val="22"/>
          <w:szCs w:val="22"/>
        </w:rPr>
      </w:pPr>
      <w:r w:rsidRPr="00DF42E1">
        <w:rPr>
          <w:rFonts w:ascii="Arial" w:eastAsiaTheme="minorHAnsi" w:hAnsi="Arial" w:cs="Arial"/>
          <w:sz w:val="22"/>
          <w:szCs w:val="22"/>
        </w:rPr>
        <w:t xml:space="preserve">Incardona, J.P., Carls, M.G., Teraoka, H., Sloan, C.A., Collier, T.K., i Scholz, N.L. 2005. Aryl hydrocarbon receptor-independent toxicity of weathered crude oil during fish development. </w:t>
      </w:r>
      <w:r w:rsidRPr="00DF42E1">
        <w:rPr>
          <w:rFonts w:ascii="Arial" w:eastAsiaTheme="minorHAnsi" w:hAnsi="Arial" w:cs="Arial"/>
          <w:i/>
          <w:iCs/>
          <w:sz w:val="22"/>
          <w:szCs w:val="22"/>
        </w:rPr>
        <w:t>Environmental Health Perspectives</w:t>
      </w:r>
      <w:r w:rsidRPr="00DF42E1">
        <w:rPr>
          <w:rFonts w:ascii="Arial" w:eastAsiaTheme="minorHAnsi" w:hAnsi="Arial" w:cs="Arial"/>
          <w:sz w:val="22"/>
          <w:szCs w:val="22"/>
        </w:rPr>
        <w:t xml:space="preserve"> 1755–1762.</w:t>
      </w:r>
    </w:p>
    <w:p w:rsidR="008055D5" w:rsidRPr="008055D5" w:rsidRDefault="008055D5" w:rsidP="008055D5">
      <w:pPr>
        <w:spacing w:line="360" w:lineRule="auto"/>
        <w:ind w:left="686" w:right="79" w:hanging="567"/>
        <w:jc w:val="both"/>
        <w:rPr>
          <w:rFonts w:ascii="Arial" w:eastAsiaTheme="minorHAnsi" w:hAnsi="Arial" w:cs="Arial"/>
          <w:sz w:val="22"/>
          <w:szCs w:val="22"/>
        </w:rPr>
      </w:pPr>
      <w:r w:rsidRPr="008055D5">
        <w:rPr>
          <w:rFonts w:ascii="Arial" w:eastAsiaTheme="minorHAnsi" w:hAnsi="Arial" w:cs="Arial"/>
          <w:sz w:val="22"/>
          <w:szCs w:val="22"/>
        </w:rPr>
        <w:t>ISO, 1996. Water quality - Determination of the acute lethal toxicity of substances to a freshwaterfish (</w:t>
      </w:r>
      <w:r w:rsidRPr="008055D5">
        <w:rPr>
          <w:rFonts w:ascii="Arial" w:eastAsiaTheme="minorHAnsi" w:hAnsi="Arial" w:cs="Arial"/>
          <w:i/>
          <w:sz w:val="22"/>
          <w:szCs w:val="22"/>
        </w:rPr>
        <w:t>Brachydanio rerio</w:t>
      </w:r>
      <w:r w:rsidRPr="008055D5">
        <w:rPr>
          <w:rFonts w:ascii="Arial" w:eastAsiaTheme="minorHAnsi" w:hAnsi="Arial" w:cs="Arial"/>
          <w:sz w:val="22"/>
          <w:szCs w:val="22"/>
        </w:rPr>
        <w:t xml:space="preserve"> Hamilton-Buchanan (Teleostei, Cyprinidae)). </w:t>
      </w:r>
      <w:r w:rsidR="00CD7EC1">
        <w:rPr>
          <w:rFonts w:ascii="Arial" w:eastAsiaTheme="minorHAnsi" w:hAnsi="Arial" w:cs="Arial"/>
          <w:sz w:val="22"/>
          <w:szCs w:val="22"/>
        </w:rPr>
        <w:t>Dijelovi</w:t>
      </w:r>
      <w:r w:rsidRPr="008055D5">
        <w:rPr>
          <w:rFonts w:ascii="Arial" w:eastAsiaTheme="minorHAnsi" w:hAnsi="Arial" w:cs="Arial"/>
          <w:sz w:val="22"/>
          <w:szCs w:val="22"/>
        </w:rPr>
        <w:t xml:space="preserve"> 1-3.</w:t>
      </w:r>
    </w:p>
    <w:p w:rsidR="008055D5" w:rsidRDefault="008055D5" w:rsidP="008055D5">
      <w:pPr>
        <w:spacing w:line="360" w:lineRule="auto"/>
        <w:ind w:left="686" w:right="79" w:hanging="567"/>
        <w:jc w:val="both"/>
        <w:rPr>
          <w:rFonts w:ascii="Arial" w:eastAsiaTheme="minorHAnsi" w:hAnsi="Arial" w:cs="Arial"/>
          <w:sz w:val="22"/>
          <w:szCs w:val="22"/>
        </w:rPr>
      </w:pPr>
      <w:r w:rsidRPr="00CD7EC1">
        <w:rPr>
          <w:rFonts w:ascii="Arial" w:eastAsiaTheme="minorHAnsi" w:hAnsi="Arial" w:cs="Arial"/>
          <w:sz w:val="22"/>
          <w:szCs w:val="22"/>
        </w:rPr>
        <w:t>ISO</w:t>
      </w:r>
      <w:r w:rsidRPr="008055D5">
        <w:rPr>
          <w:rFonts w:ascii="Arial" w:eastAsiaTheme="minorHAnsi" w:hAnsi="Arial" w:cs="Arial"/>
          <w:sz w:val="22"/>
          <w:szCs w:val="22"/>
        </w:rPr>
        <w:t>, 2007. 15088: Water quality - Determination of the acute toxicity of waste water to zebrafish eggs (</w:t>
      </w:r>
      <w:r w:rsidRPr="008055D5">
        <w:rPr>
          <w:rFonts w:ascii="Arial" w:eastAsiaTheme="minorHAnsi" w:hAnsi="Arial" w:cs="Arial"/>
          <w:i/>
          <w:sz w:val="22"/>
          <w:szCs w:val="22"/>
        </w:rPr>
        <w:t>Danio rerio</w:t>
      </w:r>
      <w:r w:rsidRPr="008055D5">
        <w:rPr>
          <w:rFonts w:ascii="Arial" w:eastAsiaTheme="minorHAnsi" w:hAnsi="Arial" w:cs="Arial"/>
          <w:sz w:val="22"/>
          <w:szCs w:val="22"/>
        </w:rPr>
        <w:t>).</w:t>
      </w:r>
      <w:r w:rsidR="00CD7EC1">
        <w:rPr>
          <w:rFonts w:ascii="Arial" w:eastAsiaTheme="minorHAnsi" w:hAnsi="Arial" w:cs="Arial"/>
          <w:sz w:val="22"/>
          <w:szCs w:val="22"/>
        </w:rPr>
        <w:t xml:space="preserve"> </w:t>
      </w:r>
    </w:p>
    <w:p w:rsidR="002539DB" w:rsidRPr="002539DB" w:rsidRDefault="002539DB" w:rsidP="00344E26">
      <w:pPr>
        <w:spacing w:line="360" w:lineRule="auto"/>
        <w:ind w:left="686" w:right="79" w:hanging="567"/>
        <w:jc w:val="both"/>
        <w:rPr>
          <w:rFonts w:ascii="Arial" w:eastAsiaTheme="minorHAnsi" w:hAnsi="Arial" w:cs="Arial"/>
          <w:sz w:val="22"/>
          <w:szCs w:val="22"/>
        </w:rPr>
      </w:pPr>
      <w:r w:rsidRPr="002539DB">
        <w:rPr>
          <w:rFonts w:ascii="Arial" w:eastAsiaTheme="minorHAnsi" w:hAnsi="Arial" w:cs="Arial"/>
          <w:sz w:val="22"/>
          <w:szCs w:val="22"/>
        </w:rPr>
        <w:t xml:space="preserve">Johnston, I.A. 1999. Muscle development and growth: potential implications for flesh quality in fish. </w:t>
      </w:r>
      <w:r w:rsidRPr="002539DB">
        <w:rPr>
          <w:rFonts w:ascii="Arial" w:eastAsiaTheme="minorHAnsi" w:hAnsi="Arial" w:cs="Arial"/>
          <w:i/>
          <w:iCs/>
          <w:sz w:val="22"/>
          <w:szCs w:val="22"/>
        </w:rPr>
        <w:t>Aquaculture</w:t>
      </w:r>
      <w:r w:rsidRPr="002539DB">
        <w:rPr>
          <w:rFonts w:ascii="Arial" w:eastAsiaTheme="minorHAnsi" w:hAnsi="Arial" w:cs="Arial"/>
          <w:sz w:val="22"/>
          <w:szCs w:val="22"/>
        </w:rPr>
        <w:t xml:space="preserve"> </w:t>
      </w:r>
      <w:r w:rsidRPr="002539DB">
        <w:rPr>
          <w:rFonts w:ascii="Arial" w:eastAsiaTheme="minorHAnsi" w:hAnsi="Arial" w:cs="Arial"/>
          <w:b/>
          <w:bCs/>
          <w:i/>
          <w:iCs/>
          <w:sz w:val="22"/>
          <w:szCs w:val="22"/>
        </w:rPr>
        <w:t>177</w:t>
      </w:r>
      <w:r w:rsidRPr="002539DB">
        <w:rPr>
          <w:rFonts w:ascii="Arial" w:eastAsiaTheme="minorHAnsi" w:hAnsi="Arial" w:cs="Arial"/>
          <w:sz w:val="22"/>
          <w:szCs w:val="22"/>
        </w:rPr>
        <w:t xml:space="preserve"> (1), 99–115.</w:t>
      </w:r>
    </w:p>
    <w:p w:rsidR="002539DB" w:rsidRPr="002539DB" w:rsidRDefault="002539DB" w:rsidP="00344E26">
      <w:pPr>
        <w:spacing w:line="360" w:lineRule="auto"/>
        <w:ind w:left="686" w:right="79" w:hanging="567"/>
        <w:jc w:val="both"/>
        <w:rPr>
          <w:rFonts w:ascii="Arial" w:eastAsiaTheme="minorHAnsi" w:hAnsi="Arial" w:cs="Arial"/>
          <w:sz w:val="22"/>
          <w:szCs w:val="22"/>
        </w:rPr>
      </w:pPr>
      <w:r w:rsidRPr="002539DB">
        <w:rPr>
          <w:rFonts w:ascii="Arial" w:eastAsiaTheme="minorHAnsi" w:hAnsi="Arial" w:cs="Arial"/>
          <w:sz w:val="22"/>
          <w:szCs w:val="22"/>
        </w:rPr>
        <w:t xml:space="preserve">Kari, G., Rodeck, U., i Dicker, A.P. 2007. Zebrafish: an emerging model system for human disease and drug discovery. </w:t>
      </w:r>
      <w:r w:rsidRPr="002539DB">
        <w:rPr>
          <w:rFonts w:ascii="Arial" w:eastAsiaTheme="minorHAnsi" w:hAnsi="Arial" w:cs="Arial"/>
          <w:i/>
          <w:iCs/>
          <w:sz w:val="22"/>
          <w:szCs w:val="22"/>
        </w:rPr>
        <w:t>Clinical Pharmacology &amp; Therapeutics</w:t>
      </w:r>
      <w:r w:rsidRPr="002539DB">
        <w:rPr>
          <w:rFonts w:ascii="Arial" w:eastAsiaTheme="minorHAnsi" w:hAnsi="Arial" w:cs="Arial"/>
          <w:sz w:val="22"/>
          <w:szCs w:val="22"/>
        </w:rPr>
        <w:t xml:space="preserve"> </w:t>
      </w:r>
      <w:r w:rsidRPr="002539DB">
        <w:rPr>
          <w:rFonts w:ascii="Arial" w:eastAsiaTheme="minorHAnsi" w:hAnsi="Arial" w:cs="Arial"/>
          <w:b/>
          <w:bCs/>
          <w:i/>
          <w:iCs/>
          <w:sz w:val="22"/>
          <w:szCs w:val="22"/>
        </w:rPr>
        <w:t>82</w:t>
      </w:r>
      <w:r w:rsidRPr="002539DB">
        <w:rPr>
          <w:rFonts w:ascii="Arial" w:eastAsiaTheme="minorHAnsi" w:hAnsi="Arial" w:cs="Arial"/>
          <w:sz w:val="22"/>
          <w:szCs w:val="22"/>
        </w:rPr>
        <w:t xml:space="preserve"> (1), 70–80.</w:t>
      </w:r>
    </w:p>
    <w:p w:rsidR="00DF42E1" w:rsidRPr="00DF42E1" w:rsidRDefault="00DF42E1" w:rsidP="00DF42E1">
      <w:pPr>
        <w:spacing w:line="360" w:lineRule="auto"/>
        <w:ind w:left="686" w:right="79" w:hanging="567"/>
        <w:jc w:val="both"/>
        <w:rPr>
          <w:rFonts w:ascii="Arial" w:eastAsiaTheme="minorHAnsi" w:hAnsi="Arial" w:cs="Arial"/>
          <w:sz w:val="22"/>
          <w:szCs w:val="22"/>
        </w:rPr>
      </w:pPr>
      <w:r w:rsidRPr="00DF42E1">
        <w:rPr>
          <w:rFonts w:ascii="Arial" w:eastAsiaTheme="minorHAnsi" w:hAnsi="Arial" w:cs="Arial"/>
          <w:sz w:val="22"/>
          <w:szCs w:val="22"/>
        </w:rPr>
        <w:t xml:space="preserve">Kay, A.L., Jones, R.G., and Reynard, N.S. 2006. RCM rainfall for UK flood frequency estimation. II. Climate change results. </w:t>
      </w:r>
      <w:r w:rsidRPr="00DF42E1">
        <w:rPr>
          <w:rFonts w:ascii="Arial" w:eastAsiaTheme="minorHAnsi" w:hAnsi="Arial" w:cs="Arial"/>
          <w:i/>
          <w:iCs/>
          <w:sz w:val="22"/>
          <w:szCs w:val="22"/>
        </w:rPr>
        <w:t>Journal of Hydrology</w:t>
      </w:r>
      <w:r w:rsidRPr="00DF42E1">
        <w:rPr>
          <w:rFonts w:ascii="Arial" w:eastAsiaTheme="minorHAnsi" w:hAnsi="Arial" w:cs="Arial"/>
          <w:sz w:val="22"/>
          <w:szCs w:val="22"/>
        </w:rPr>
        <w:t xml:space="preserve"> </w:t>
      </w:r>
      <w:r w:rsidRPr="00DF42E1">
        <w:rPr>
          <w:rFonts w:ascii="Arial" w:eastAsiaTheme="minorHAnsi" w:hAnsi="Arial" w:cs="Arial"/>
          <w:b/>
          <w:bCs/>
          <w:i/>
          <w:iCs/>
          <w:sz w:val="22"/>
          <w:szCs w:val="22"/>
        </w:rPr>
        <w:t>318</w:t>
      </w:r>
      <w:r w:rsidRPr="00DF42E1">
        <w:rPr>
          <w:rFonts w:ascii="Arial" w:eastAsiaTheme="minorHAnsi" w:hAnsi="Arial" w:cs="Arial"/>
          <w:sz w:val="22"/>
          <w:szCs w:val="22"/>
        </w:rPr>
        <w:t xml:space="preserve"> (1), 163–172.</w:t>
      </w:r>
    </w:p>
    <w:p w:rsidR="00DF42E1" w:rsidRPr="00DF42E1" w:rsidRDefault="00DF42E1" w:rsidP="00DF42E1">
      <w:pPr>
        <w:spacing w:line="360" w:lineRule="auto"/>
        <w:ind w:left="686" w:right="79" w:hanging="567"/>
        <w:jc w:val="both"/>
        <w:rPr>
          <w:rFonts w:ascii="Arial" w:eastAsiaTheme="minorHAnsi" w:hAnsi="Arial" w:cs="Arial"/>
          <w:sz w:val="22"/>
          <w:szCs w:val="22"/>
        </w:rPr>
      </w:pPr>
      <w:r w:rsidRPr="00DF42E1">
        <w:rPr>
          <w:rFonts w:ascii="Arial" w:eastAsiaTheme="minorHAnsi" w:hAnsi="Arial" w:cs="Arial"/>
          <w:sz w:val="22"/>
          <w:szCs w:val="22"/>
        </w:rPr>
        <w:t xml:space="preserve">Keiter, S., Rastall, A., Kosmehl, T., Erdinger, L., Braunbeck, T., i Hollert, H. 2006. Ecotoxicological Assessment of Sediment, Suspended Matter and Water Samples in the Upper Danube River. A pilot study in search for the causes for the decline of fish catches (12 pp). </w:t>
      </w:r>
      <w:r w:rsidRPr="00DF42E1">
        <w:rPr>
          <w:rFonts w:ascii="Arial" w:eastAsiaTheme="minorHAnsi" w:hAnsi="Arial" w:cs="Arial"/>
          <w:i/>
          <w:iCs/>
          <w:sz w:val="22"/>
          <w:szCs w:val="22"/>
        </w:rPr>
        <w:t>Environmental Science and Pollution Research</w:t>
      </w:r>
      <w:r w:rsidRPr="00DF42E1">
        <w:rPr>
          <w:rFonts w:ascii="Arial" w:eastAsiaTheme="minorHAnsi" w:hAnsi="Arial" w:cs="Arial"/>
          <w:sz w:val="22"/>
          <w:szCs w:val="22"/>
        </w:rPr>
        <w:t xml:space="preserve"> </w:t>
      </w:r>
      <w:r w:rsidRPr="00DF42E1">
        <w:rPr>
          <w:rFonts w:ascii="Arial" w:eastAsiaTheme="minorHAnsi" w:hAnsi="Arial" w:cs="Arial"/>
          <w:b/>
          <w:bCs/>
          <w:i/>
          <w:iCs/>
          <w:sz w:val="22"/>
          <w:szCs w:val="22"/>
        </w:rPr>
        <w:t>13</w:t>
      </w:r>
      <w:r w:rsidRPr="00DF42E1">
        <w:rPr>
          <w:rFonts w:ascii="Arial" w:eastAsiaTheme="minorHAnsi" w:hAnsi="Arial" w:cs="Arial"/>
          <w:sz w:val="22"/>
          <w:szCs w:val="22"/>
        </w:rPr>
        <w:t xml:space="preserve"> (5), 308–319.</w:t>
      </w:r>
    </w:p>
    <w:p w:rsidR="002539DB" w:rsidRPr="002539DB" w:rsidRDefault="002539DB" w:rsidP="00344E26">
      <w:pPr>
        <w:spacing w:line="360" w:lineRule="auto"/>
        <w:ind w:left="686" w:right="79" w:hanging="567"/>
        <w:jc w:val="both"/>
        <w:rPr>
          <w:rFonts w:ascii="Arial" w:eastAsiaTheme="minorHAnsi" w:hAnsi="Arial" w:cs="Arial"/>
          <w:sz w:val="22"/>
          <w:szCs w:val="22"/>
        </w:rPr>
      </w:pPr>
      <w:r w:rsidRPr="002539DB">
        <w:rPr>
          <w:rFonts w:ascii="Arial" w:eastAsiaTheme="minorHAnsi" w:hAnsi="Arial" w:cs="Arial"/>
          <w:sz w:val="22"/>
          <w:szCs w:val="22"/>
        </w:rPr>
        <w:t xml:space="preserve">Kimmel, C.B., Ballard, W.W., Kimmel, S.R., Ullmann, B., i Schilling, T.F. 1995. Stages of embryonic development of the zebrafish. </w:t>
      </w:r>
      <w:r w:rsidRPr="002539DB">
        <w:rPr>
          <w:rFonts w:ascii="Arial" w:eastAsiaTheme="minorHAnsi" w:hAnsi="Arial" w:cs="Arial"/>
          <w:i/>
          <w:iCs/>
          <w:sz w:val="22"/>
          <w:szCs w:val="22"/>
        </w:rPr>
        <w:t>Developmental Dynamics</w:t>
      </w:r>
      <w:r w:rsidRPr="002539DB">
        <w:rPr>
          <w:rFonts w:ascii="Arial" w:eastAsiaTheme="minorHAnsi" w:hAnsi="Arial" w:cs="Arial"/>
          <w:sz w:val="22"/>
          <w:szCs w:val="22"/>
        </w:rPr>
        <w:t xml:space="preserve"> </w:t>
      </w:r>
      <w:r w:rsidRPr="002539DB">
        <w:rPr>
          <w:rFonts w:ascii="Arial" w:eastAsiaTheme="minorHAnsi" w:hAnsi="Arial" w:cs="Arial"/>
          <w:b/>
          <w:bCs/>
          <w:i/>
          <w:iCs/>
          <w:sz w:val="22"/>
          <w:szCs w:val="22"/>
        </w:rPr>
        <w:t>203</w:t>
      </w:r>
      <w:r w:rsidRPr="002539DB">
        <w:rPr>
          <w:rFonts w:ascii="Arial" w:eastAsiaTheme="minorHAnsi" w:hAnsi="Arial" w:cs="Arial"/>
          <w:sz w:val="22"/>
          <w:szCs w:val="22"/>
        </w:rPr>
        <w:t xml:space="preserve"> (3), 253–310.</w:t>
      </w:r>
    </w:p>
    <w:p w:rsidR="00DF42E1" w:rsidRPr="00DF42E1" w:rsidRDefault="00DF42E1" w:rsidP="00DF42E1">
      <w:pPr>
        <w:spacing w:line="360" w:lineRule="auto"/>
        <w:ind w:left="686" w:right="79" w:hanging="567"/>
        <w:jc w:val="both"/>
        <w:rPr>
          <w:rFonts w:ascii="Arial" w:eastAsiaTheme="minorHAnsi" w:hAnsi="Arial" w:cs="Arial"/>
          <w:sz w:val="22"/>
          <w:szCs w:val="22"/>
        </w:rPr>
      </w:pPr>
      <w:r w:rsidRPr="00DF42E1">
        <w:rPr>
          <w:rFonts w:ascii="Arial" w:eastAsiaTheme="minorHAnsi" w:hAnsi="Arial" w:cs="Arial"/>
          <w:sz w:val="22"/>
          <w:szCs w:val="22"/>
        </w:rPr>
        <w:t xml:space="preserve">Kosmehl, T., Krebs, F., Manz, W., Braunbeck, T., i Hollert, H. 2007. Differentiation between bioavailable and total hazard potential of sediment-induced DNA fragmentation as </w:t>
      </w:r>
      <w:r w:rsidRPr="00DF42E1">
        <w:rPr>
          <w:rFonts w:ascii="Arial" w:eastAsiaTheme="minorHAnsi" w:hAnsi="Arial" w:cs="Arial"/>
          <w:sz w:val="22"/>
          <w:szCs w:val="22"/>
        </w:rPr>
        <w:lastRenderedPageBreak/>
        <w:t xml:space="preserve">measured by the comet assay with zebrafish embryos. </w:t>
      </w:r>
      <w:r w:rsidRPr="00DF42E1">
        <w:rPr>
          <w:rFonts w:ascii="Arial" w:eastAsiaTheme="minorHAnsi" w:hAnsi="Arial" w:cs="Arial"/>
          <w:i/>
          <w:iCs/>
          <w:sz w:val="22"/>
          <w:szCs w:val="22"/>
        </w:rPr>
        <w:t>Journal of Soils and Sediments</w:t>
      </w:r>
      <w:r w:rsidRPr="00DF42E1">
        <w:rPr>
          <w:rFonts w:ascii="Arial" w:eastAsiaTheme="minorHAnsi" w:hAnsi="Arial" w:cs="Arial"/>
          <w:sz w:val="22"/>
          <w:szCs w:val="22"/>
        </w:rPr>
        <w:t xml:space="preserve"> </w:t>
      </w:r>
      <w:r w:rsidRPr="00DF42E1">
        <w:rPr>
          <w:rFonts w:ascii="Arial" w:eastAsiaTheme="minorHAnsi" w:hAnsi="Arial" w:cs="Arial"/>
          <w:b/>
          <w:bCs/>
          <w:i/>
          <w:iCs/>
          <w:sz w:val="22"/>
          <w:szCs w:val="22"/>
        </w:rPr>
        <w:t>7</w:t>
      </w:r>
      <w:r w:rsidRPr="00DF42E1">
        <w:rPr>
          <w:rFonts w:ascii="Arial" w:eastAsiaTheme="minorHAnsi" w:hAnsi="Arial" w:cs="Arial"/>
          <w:sz w:val="22"/>
          <w:szCs w:val="22"/>
        </w:rPr>
        <w:t xml:space="preserve"> (6), 377–387.</w:t>
      </w:r>
    </w:p>
    <w:p w:rsidR="002539DB" w:rsidRDefault="002539DB" w:rsidP="00344E26">
      <w:pPr>
        <w:spacing w:line="360" w:lineRule="auto"/>
        <w:ind w:left="686" w:right="79" w:hanging="567"/>
        <w:jc w:val="both"/>
        <w:rPr>
          <w:rFonts w:ascii="Arial" w:eastAsiaTheme="minorHAnsi" w:hAnsi="Arial" w:cs="Arial"/>
          <w:sz w:val="22"/>
          <w:szCs w:val="22"/>
        </w:rPr>
      </w:pPr>
      <w:r w:rsidRPr="002539DB">
        <w:rPr>
          <w:rFonts w:ascii="Arial" w:eastAsiaTheme="minorHAnsi" w:hAnsi="Arial" w:cs="Arial"/>
          <w:sz w:val="22"/>
          <w:szCs w:val="22"/>
        </w:rPr>
        <w:t xml:space="preserve">Kovrižnych, J.A., Sotníková, R., Zeljenková, D., Rollerová, E., Szabová, E., </w:t>
      </w:r>
      <w:r w:rsidR="004A33EA">
        <w:rPr>
          <w:rFonts w:ascii="Arial" w:eastAsiaTheme="minorHAnsi" w:hAnsi="Arial" w:cs="Arial"/>
          <w:sz w:val="22"/>
          <w:szCs w:val="22"/>
        </w:rPr>
        <w:t>i</w:t>
      </w:r>
      <w:r w:rsidRPr="002539DB">
        <w:rPr>
          <w:rFonts w:ascii="Arial" w:eastAsiaTheme="minorHAnsi" w:hAnsi="Arial" w:cs="Arial"/>
          <w:sz w:val="22"/>
          <w:szCs w:val="22"/>
        </w:rPr>
        <w:t xml:space="preserve"> Wimmerová, S. 2013. Acute toxicity of 31 different nanoparticles to zebrafish (</w:t>
      </w:r>
      <w:r w:rsidRPr="002539DB">
        <w:rPr>
          <w:rFonts w:ascii="Arial" w:eastAsiaTheme="minorHAnsi" w:hAnsi="Arial" w:cs="Arial"/>
          <w:i/>
          <w:sz w:val="22"/>
          <w:szCs w:val="22"/>
        </w:rPr>
        <w:t>Danio rerio</w:t>
      </w:r>
      <w:r w:rsidRPr="002539DB">
        <w:rPr>
          <w:rFonts w:ascii="Arial" w:eastAsiaTheme="minorHAnsi" w:hAnsi="Arial" w:cs="Arial"/>
          <w:sz w:val="22"/>
          <w:szCs w:val="22"/>
        </w:rPr>
        <w:t xml:space="preserve">) tested in adulthood and in early life stages–comparative study. </w:t>
      </w:r>
      <w:r w:rsidRPr="002539DB">
        <w:rPr>
          <w:rFonts w:ascii="Arial" w:eastAsiaTheme="minorHAnsi" w:hAnsi="Arial" w:cs="Arial"/>
          <w:i/>
          <w:iCs/>
          <w:sz w:val="22"/>
          <w:szCs w:val="22"/>
        </w:rPr>
        <w:t>Interdisciplinary Toxicology</w:t>
      </w:r>
      <w:r w:rsidRPr="002539DB">
        <w:rPr>
          <w:rFonts w:ascii="Arial" w:eastAsiaTheme="minorHAnsi" w:hAnsi="Arial" w:cs="Arial"/>
          <w:sz w:val="22"/>
          <w:szCs w:val="22"/>
        </w:rPr>
        <w:t xml:space="preserve"> </w:t>
      </w:r>
      <w:r w:rsidRPr="002539DB">
        <w:rPr>
          <w:rFonts w:ascii="Arial" w:eastAsiaTheme="minorHAnsi" w:hAnsi="Arial" w:cs="Arial"/>
          <w:b/>
          <w:bCs/>
          <w:i/>
          <w:iCs/>
          <w:sz w:val="22"/>
          <w:szCs w:val="22"/>
        </w:rPr>
        <w:t>6</w:t>
      </w:r>
      <w:r w:rsidRPr="002539DB">
        <w:rPr>
          <w:rFonts w:ascii="Arial" w:eastAsiaTheme="minorHAnsi" w:hAnsi="Arial" w:cs="Arial"/>
          <w:sz w:val="22"/>
          <w:szCs w:val="22"/>
        </w:rPr>
        <w:t xml:space="preserve"> (2), 67–73.</w:t>
      </w:r>
    </w:p>
    <w:p w:rsidR="00DF42E1" w:rsidRPr="00DF42E1" w:rsidRDefault="00DF42E1" w:rsidP="00DF42E1">
      <w:pPr>
        <w:spacing w:line="360" w:lineRule="auto"/>
        <w:ind w:left="686" w:right="79" w:hanging="567"/>
        <w:jc w:val="both"/>
        <w:rPr>
          <w:rFonts w:ascii="Arial" w:eastAsiaTheme="minorHAnsi" w:hAnsi="Arial" w:cs="Arial"/>
          <w:sz w:val="22"/>
          <w:szCs w:val="22"/>
        </w:rPr>
      </w:pPr>
      <w:r w:rsidRPr="00DF42E1">
        <w:rPr>
          <w:rFonts w:ascii="Arial" w:eastAsiaTheme="minorHAnsi" w:hAnsi="Arial" w:cs="Arial"/>
          <w:sz w:val="22"/>
          <w:szCs w:val="22"/>
        </w:rPr>
        <w:t xml:space="preserve">Kukkonen, J., i Landrum, P.F. 1996. Distribution of organic carbon and organic xenobiotics among different particle-size fractions in sediments. </w:t>
      </w:r>
      <w:r w:rsidRPr="00DF42E1">
        <w:rPr>
          <w:rFonts w:ascii="Arial" w:eastAsiaTheme="minorHAnsi" w:hAnsi="Arial" w:cs="Arial"/>
          <w:i/>
          <w:iCs/>
          <w:sz w:val="22"/>
          <w:szCs w:val="22"/>
        </w:rPr>
        <w:t>Chemosphere</w:t>
      </w:r>
      <w:r w:rsidRPr="00DF42E1">
        <w:rPr>
          <w:rFonts w:ascii="Arial" w:eastAsiaTheme="minorHAnsi" w:hAnsi="Arial" w:cs="Arial"/>
          <w:sz w:val="22"/>
          <w:szCs w:val="22"/>
        </w:rPr>
        <w:t xml:space="preserve"> </w:t>
      </w:r>
      <w:r w:rsidRPr="00DF42E1">
        <w:rPr>
          <w:rFonts w:ascii="Arial" w:eastAsiaTheme="minorHAnsi" w:hAnsi="Arial" w:cs="Arial"/>
          <w:b/>
          <w:bCs/>
          <w:i/>
          <w:iCs/>
          <w:sz w:val="22"/>
          <w:szCs w:val="22"/>
        </w:rPr>
        <w:t>32</w:t>
      </w:r>
      <w:r w:rsidRPr="00DF42E1">
        <w:rPr>
          <w:rFonts w:ascii="Arial" w:eastAsiaTheme="minorHAnsi" w:hAnsi="Arial" w:cs="Arial"/>
          <w:sz w:val="22"/>
          <w:szCs w:val="22"/>
        </w:rPr>
        <w:t xml:space="preserve"> (6), 1063–1076.</w:t>
      </w:r>
    </w:p>
    <w:p w:rsidR="00A9209F" w:rsidRPr="002539DB" w:rsidRDefault="00A9209F" w:rsidP="00344E26">
      <w:pPr>
        <w:spacing w:line="360" w:lineRule="auto"/>
        <w:ind w:left="686" w:right="79" w:hanging="567"/>
        <w:jc w:val="both"/>
        <w:rPr>
          <w:rFonts w:ascii="Arial" w:eastAsiaTheme="minorHAnsi" w:hAnsi="Arial" w:cs="Arial"/>
          <w:sz w:val="22"/>
          <w:szCs w:val="22"/>
        </w:rPr>
      </w:pPr>
      <w:r w:rsidRPr="00A9209F">
        <w:rPr>
          <w:rFonts w:ascii="Arial" w:eastAsiaTheme="minorHAnsi" w:hAnsi="Arial" w:cs="Arial"/>
          <w:sz w:val="22"/>
          <w:szCs w:val="22"/>
        </w:rPr>
        <w:t xml:space="preserve">Lammer, E., Carr, G.J., Wendler, K., Rawlings, J.M., Belanger, S.E., </w:t>
      </w:r>
      <w:r w:rsidR="00BF3577">
        <w:rPr>
          <w:rFonts w:ascii="Arial" w:eastAsiaTheme="minorHAnsi" w:hAnsi="Arial" w:cs="Arial"/>
          <w:sz w:val="22"/>
          <w:szCs w:val="22"/>
        </w:rPr>
        <w:t>i</w:t>
      </w:r>
      <w:r w:rsidRPr="00A9209F">
        <w:rPr>
          <w:rFonts w:ascii="Arial" w:eastAsiaTheme="minorHAnsi" w:hAnsi="Arial" w:cs="Arial"/>
          <w:sz w:val="22"/>
          <w:szCs w:val="22"/>
        </w:rPr>
        <w:t xml:space="preserve"> Braunbeck, T. 2009. Is the fish embryo toxicity test (FET) with the zebrafish (</w:t>
      </w:r>
      <w:r w:rsidRPr="00A9209F">
        <w:rPr>
          <w:rFonts w:ascii="Arial" w:eastAsiaTheme="minorHAnsi" w:hAnsi="Arial" w:cs="Arial"/>
          <w:i/>
          <w:sz w:val="22"/>
          <w:szCs w:val="22"/>
        </w:rPr>
        <w:t>Danio rerio</w:t>
      </w:r>
      <w:r w:rsidRPr="00A9209F">
        <w:rPr>
          <w:rFonts w:ascii="Arial" w:eastAsiaTheme="minorHAnsi" w:hAnsi="Arial" w:cs="Arial"/>
          <w:sz w:val="22"/>
          <w:szCs w:val="22"/>
        </w:rPr>
        <w:t xml:space="preserve">) a potential alternative for the fish acute toxicity test? </w:t>
      </w:r>
      <w:r w:rsidRPr="00A9209F">
        <w:rPr>
          <w:rFonts w:ascii="Arial" w:eastAsiaTheme="minorHAnsi" w:hAnsi="Arial" w:cs="Arial"/>
          <w:i/>
          <w:iCs/>
          <w:sz w:val="22"/>
          <w:szCs w:val="22"/>
        </w:rPr>
        <w:t>Comparative Biochemistry and Physiology Part C: Toxicology &amp; Pharmacology</w:t>
      </w:r>
      <w:r w:rsidRPr="00A9209F">
        <w:rPr>
          <w:rFonts w:ascii="Arial" w:eastAsiaTheme="minorHAnsi" w:hAnsi="Arial" w:cs="Arial"/>
          <w:sz w:val="22"/>
          <w:szCs w:val="22"/>
        </w:rPr>
        <w:t xml:space="preserve"> </w:t>
      </w:r>
      <w:r w:rsidRPr="00A9209F">
        <w:rPr>
          <w:rFonts w:ascii="Arial" w:eastAsiaTheme="minorHAnsi" w:hAnsi="Arial" w:cs="Arial"/>
          <w:b/>
          <w:bCs/>
          <w:i/>
          <w:iCs/>
          <w:sz w:val="22"/>
          <w:szCs w:val="22"/>
        </w:rPr>
        <w:t>149</w:t>
      </w:r>
      <w:r w:rsidRPr="00A9209F">
        <w:rPr>
          <w:rFonts w:ascii="Arial" w:eastAsiaTheme="minorHAnsi" w:hAnsi="Arial" w:cs="Arial"/>
          <w:sz w:val="22"/>
          <w:szCs w:val="22"/>
        </w:rPr>
        <w:t xml:space="preserve"> (2), 196–209.</w:t>
      </w:r>
    </w:p>
    <w:p w:rsidR="002539DB" w:rsidRPr="002539DB" w:rsidRDefault="002539DB" w:rsidP="00344E26">
      <w:pPr>
        <w:spacing w:line="360" w:lineRule="auto"/>
        <w:ind w:left="686" w:right="79" w:hanging="567"/>
        <w:jc w:val="both"/>
        <w:rPr>
          <w:rFonts w:ascii="Arial" w:eastAsiaTheme="minorHAnsi" w:hAnsi="Arial" w:cs="Arial"/>
          <w:sz w:val="22"/>
          <w:szCs w:val="22"/>
        </w:rPr>
      </w:pPr>
      <w:r w:rsidRPr="002539DB">
        <w:rPr>
          <w:rFonts w:ascii="Arial" w:eastAsiaTheme="minorHAnsi" w:hAnsi="Arial" w:cs="Arial"/>
          <w:sz w:val="22"/>
          <w:szCs w:val="22"/>
        </w:rPr>
        <w:t>Lawrence, C. 2007. The husbandry of zebrafish (</w:t>
      </w:r>
      <w:r w:rsidRPr="002539DB">
        <w:rPr>
          <w:rFonts w:ascii="Arial" w:eastAsiaTheme="minorHAnsi" w:hAnsi="Arial" w:cs="Arial"/>
          <w:i/>
          <w:sz w:val="22"/>
          <w:szCs w:val="22"/>
        </w:rPr>
        <w:t>Danio rerio</w:t>
      </w:r>
      <w:r w:rsidRPr="002539DB">
        <w:rPr>
          <w:rFonts w:ascii="Arial" w:eastAsiaTheme="minorHAnsi" w:hAnsi="Arial" w:cs="Arial"/>
          <w:sz w:val="22"/>
          <w:szCs w:val="22"/>
        </w:rPr>
        <w:t xml:space="preserve">): A review. </w:t>
      </w:r>
      <w:r w:rsidRPr="002539DB">
        <w:rPr>
          <w:rFonts w:ascii="Arial" w:eastAsiaTheme="minorHAnsi" w:hAnsi="Arial" w:cs="Arial"/>
          <w:i/>
          <w:iCs/>
          <w:sz w:val="22"/>
          <w:szCs w:val="22"/>
        </w:rPr>
        <w:t>Aquaculture</w:t>
      </w:r>
      <w:r w:rsidRPr="002539DB">
        <w:rPr>
          <w:rFonts w:ascii="Arial" w:eastAsiaTheme="minorHAnsi" w:hAnsi="Arial" w:cs="Arial"/>
          <w:sz w:val="22"/>
          <w:szCs w:val="22"/>
        </w:rPr>
        <w:t xml:space="preserve"> </w:t>
      </w:r>
      <w:r w:rsidRPr="002539DB">
        <w:rPr>
          <w:rFonts w:ascii="Arial" w:eastAsiaTheme="minorHAnsi" w:hAnsi="Arial" w:cs="Arial"/>
          <w:b/>
          <w:bCs/>
          <w:i/>
          <w:iCs/>
          <w:sz w:val="22"/>
          <w:szCs w:val="22"/>
        </w:rPr>
        <w:t>269</w:t>
      </w:r>
      <w:r w:rsidRPr="002539DB">
        <w:rPr>
          <w:rFonts w:ascii="Arial" w:eastAsiaTheme="minorHAnsi" w:hAnsi="Arial" w:cs="Arial"/>
          <w:sz w:val="22"/>
          <w:szCs w:val="22"/>
        </w:rPr>
        <w:t xml:space="preserve"> (1–4), 1–20.</w:t>
      </w:r>
    </w:p>
    <w:p w:rsidR="00DF42E1" w:rsidRPr="00DF42E1" w:rsidRDefault="00DF42E1" w:rsidP="00DF42E1">
      <w:pPr>
        <w:spacing w:line="360" w:lineRule="auto"/>
        <w:ind w:left="686" w:right="79" w:hanging="567"/>
        <w:jc w:val="both"/>
        <w:rPr>
          <w:rFonts w:ascii="Arial" w:eastAsiaTheme="minorHAnsi" w:hAnsi="Arial" w:cs="Arial"/>
          <w:sz w:val="22"/>
          <w:szCs w:val="22"/>
        </w:rPr>
      </w:pPr>
      <w:r w:rsidRPr="00DF42E1">
        <w:rPr>
          <w:rFonts w:ascii="Arial" w:eastAsiaTheme="minorHAnsi" w:hAnsi="Arial" w:cs="Arial"/>
          <w:sz w:val="22"/>
          <w:szCs w:val="22"/>
        </w:rPr>
        <w:t xml:space="preserve">Leppänen, M. 1995. The role of feeding behaviour in bioaccumulation of organic chemicals in benthic organisms. </w:t>
      </w:r>
      <w:r w:rsidRPr="00DF42E1">
        <w:rPr>
          <w:rFonts w:ascii="Arial" w:eastAsiaTheme="minorHAnsi" w:hAnsi="Arial" w:cs="Arial"/>
          <w:i/>
          <w:sz w:val="22"/>
          <w:szCs w:val="22"/>
        </w:rPr>
        <w:t xml:space="preserve">Annales Zoologici Fennici </w:t>
      </w:r>
      <w:r w:rsidRPr="00DF42E1">
        <w:rPr>
          <w:rFonts w:ascii="Arial" w:eastAsiaTheme="minorHAnsi" w:hAnsi="Arial" w:cs="Arial"/>
          <w:b/>
          <w:i/>
          <w:sz w:val="22"/>
          <w:szCs w:val="22"/>
        </w:rPr>
        <w:t>32</w:t>
      </w:r>
      <w:r w:rsidRPr="00DF42E1">
        <w:rPr>
          <w:rFonts w:ascii="Arial" w:eastAsiaTheme="minorHAnsi" w:hAnsi="Arial" w:cs="Arial"/>
          <w:sz w:val="22"/>
          <w:szCs w:val="22"/>
        </w:rPr>
        <w:t>, 247–255.</w:t>
      </w:r>
    </w:p>
    <w:p w:rsidR="002539DB" w:rsidRPr="00344E26" w:rsidRDefault="002539DB" w:rsidP="00344E26">
      <w:pPr>
        <w:spacing w:line="360" w:lineRule="auto"/>
        <w:ind w:left="686" w:right="79" w:hanging="567"/>
        <w:jc w:val="both"/>
        <w:rPr>
          <w:rFonts w:ascii="Arial" w:eastAsiaTheme="minorHAnsi" w:hAnsi="Arial" w:cs="Arial"/>
          <w:sz w:val="22"/>
          <w:szCs w:val="22"/>
          <w:lang w:val="en-GB"/>
        </w:rPr>
      </w:pPr>
      <w:r w:rsidRPr="002539DB">
        <w:rPr>
          <w:rFonts w:ascii="Arial" w:eastAsiaTheme="minorHAnsi" w:hAnsi="Arial" w:cs="Arial"/>
          <w:sz w:val="22"/>
          <w:szCs w:val="22"/>
          <w:lang w:val="en-GB"/>
        </w:rPr>
        <w:t>Li, H.H.,</w:t>
      </w:r>
      <w:r w:rsidR="00095067">
        <w:rPr>
          <w:rFonts w:ascii="Arial" w:eastAsiaTheme="minorHAnsi" w:hAnsi="Arial" w:cs="Arial"/>
          <w:sz w:val="22"/>
          <w:szCs w:val="22"/>
          <w:lang w:val="en-GB"/>
        </w:rPr>
        <w:t xml:space="preserve"> Huang, P., Dong, W., Zhu, Z.Y., i</w:t>
      </w:r>
      <w:r w:rsidRPr="002539DB">
        <w:rPr>
          <w:rFonts w:ascii="Arial" w:eastAsiaTheme="minorHAnsi" w:hAnsi="Arial" w:cs="Arial"/>
          <w:sz w:val="22"/>
          <w:szCs w:val="22"/>
          <w:lang w:val="en-GB"/>
        </w:rPr>
        <w:t xml:space="preserve"> Liu, D. 2013. A brief histology of zebrafish research – toward biomedicine. </w:t>
      </w:r>
      <w:r w:rsidRPr="002539DB">
        <w:rPr>
          <w:rFonts w:ascii="Arial" w:eastAsiaTheme="minorHAnsi" w:hAnsi="Arial" w:cs="Arial"/>
          <w:i/>
          <w:sz w:val="22"/>
          <w:szCs w:val="22"/>
          <w:lang w:val="en-GB"/>
        </w:rPr>
        <w:t>Yi Chuan</w:t>
      </w:r>
      <w:r w:rsidRPr="002539DB">
        <w:rPr>
          <w:rFonts w:ascii="Arial" w:eastAsiaTheme="minorHAnsi" w:hAnsi="Arial" w:cs="Arial"/>
          <w:sz w:val="22"/>
          <w:szCs w:val="22"/>
          <w:lang w:val="en-GB"/>
        </w:rPr>
        <w:t xml:space="preserve"> </w:t>
      </w:r>
      <w:r w:rsidRPr="002539DB">
        <w:rPr>
          <w:rFonts w:ascii="Arial" w:eastAsiaTheme="minorHAnsi" w:hAnsi="Arial" w:cs="Arial"/>
          <w:b/>
          <w:i/>
          <w:sz w:val="22"/>
          <w:szCs w:val="22"/>
          <w:lang w:val="en-GB"/>
        </w:rPr>
        <w:t>35</w:t>
      </w:r>
      <w:r w:rsidRPr="002539DB">
        <w:rPr>
          <w:rFonts w:ascii="Arial" w:eastAsiaTheme="minorHAnsi" w:hAnsi="Arial" w:cs="Arial"/>
          <w:sz w:val="22"/>
          <w:szCs w:val="22"/>
          <w:lang w:val="en-GB"/>
        </w:rPr>
        <w:t>(4), 410</w:t>
      </w:r>
      <w:r w:rsidRPr="002539DB">
        <w:rPr>
          <w:rFonts w:ascii="Arial" w:eastAsiaTheme="minorHAnsi" w:hAnsi="Arial" w:cs="Arial"/>
          <w:sz w:val="22"/>
          <w:szCs w:val="22"/>
        </w:rPr>
        <w:t>–</w:t>
      </w:r>
      <w:r w:rsidRPr="002539DB">
        <w:rPr>
          <w:rFonts w:ascii="Arial" w:eastAsiaTheme="minorHAnsi" w:hAnsi="Arial" w:cs="Arial"/>
          <w:sz w:val="22"/>
          <w:szCs w:val="22"/>
          <w:lang w:val="en-GB"/>
        </w:rPr>
        <w:t>420.</w:t>
      </w:r>
    </w:p>
    <w:p w:rsidR="002539DB" w:rsidRPr="002539DB" w:rsidRDefault="002539DB" w:rsidP="00344E26">
      <w:pPr>
        <w:spacing w:line="360" w:lineRule="auto"/>
        <w:ind w:left="686" w:right="79" w:hanging="567"/>
        <w:jc w:val="both"/>
        <w:rPr>
          <w:rFonts w:ascii="Arial" w:eastAsiaTheme="minorHAnsi" w:hAnsi="Arial" w:cs="Arial"/>
          <w:sz w:val="22"/>
          <w:szCs w:val="22"/>
        </w:rPr>
      </w:pPr>
      <w:r w:rsidRPr="002539DB">
        <w:rPr>
          <w:rFonts w:ascii="Arial" w:eastAsiaTheme="minorHAnsi" w:hAnsi="Arial" w:cs="Arial"/>
          <w:sz w:val="22"/>
          <w:szCs w:val="22"/>
        </w:rPr>
        <w:t xml:space="preserve">Lieschke, G.J., i Currie, P.D. 2007. Animal models of human disease: zebrafish swim into view. </w:t>
      </w:r>
      <w:r w:rsidRPr="002539DB">
        <w:rPr>
          <w:rFonts w:ascii="Arial" w:eastAsiaTheme="minorHAnsi" w:hAnsi="Arial" w:cs="Arial"/>
          <w:i/>
          <w:iCs/>
          <w:sz w:val="22"/>
          <w:szCs w:val="22"/>
        </w:rPr>
        <w:t>Nature Reviews Genetics</w:t>
      </w:r>
      <w:r w:rsidRPr="002539DB">
        <w:rPr>
          <w:rFonts w:ascii="Arial" w:eastAsiaTheme="minorHAnsi" w:hAnsi="Arial" w:cs="Arial"/>
          <w:sz w:val="22"/>
          <w:szCs w:val="22"/>
        </w:rPr>
        <w:t xml:space="preserve"> </w:t>
      </w:r>
      <w:r w:rsidRPr="002539DB">
        <w:rPr>
          <w:rFonts w:ascii="Arial" w:eastAsiaTheme="minorHAnsi" w:hAnsi="Arial" w:cs="Arial"/>
          <w:b/>
          <w:bCs/>
          <w:i/>
          <w:iCs/>
          <w:sz w:val="22"/>
          <w:szCs w:val="22"/>
        </w:rPr>
        <w:t>8</w:t>
      </w:r>
      <w:r w:rsidRPr="002539DB">
        <w:rPr>
          <w:rFonts w:ascii="Arial" w:eastAsiaTheme="minorHAnsi" w:hAnsi="Arial" w:cs="Arial"/>
          <w:sz w:val="22"/>
          <w:szCs w:val="22"/>
        </w:rPr>
        <w:t xml:space="preserve"> (5), 353–367.</w:t>
      </w:r>
    </w:p>
    <w:p w:rsidR="002539DB" w:rsidRPr="002539DB" w:rsidRDefault="002539DB" w:rsidP="00344E26">
      <w:pPr>
        <w:spacing w:line="360" w:lineRule="auto"/>
        <w:ind w:left="686" w:right="79" w:hanging="567"/>
        <w:jc w:val="both"/>
        <w:rPr>
          <w:rFonts w:ascii="Arial" w:eastAsiaTheme="minorHAnsi" w:hAnsi="Arial" w:cs="Arial"/>
          <w:sz w:val="22"/>
          <w:szCs w:val="22"/>
        </w:rPr>
      </w:pPr>
      <w:r w:rsidRPr="002539DB">
        <w:rPr>
          <w:rFonts w:ascii="Arial" w:eastAsiaTheme="minorHAnsi" w:hAnsi="Arial" w:cs="Arial"/>
          <w:sz w:val="22"/>
          <w:szCs w:val="22"/>
        </w:rPr>
        <w:t xml:space="preserve">Lillicrap, A. 2010. </w:t>
      </w:r>
      <w:r w:rsidRPr="002539DB">
        <w:rPr>
          <w:rFonts w:ascii="Arial" w:eastAsiaTheme="minorHAnsi" w:hAnsi="Arial" w:cs="Arial"/>
          <w:i/>
          <w:sz w:val="22"/>
          <w:szCs w:val="22"/>
        </w:rPr>
        <w:t>The use of zebrafish embryos for ecotoxicity testing and its suitability as an alternative approach</w:t>
      </w:r>
      <w:r w:rsidRPr="002539DB">
        <w:rPr>
          <w:rFonts w:ascii="Arial" w:eastAsiaTheme="minorHAnsi" w:hAnsi="Arial" w:cs="Arial"/>
          <w:sz w:val="22"/>
          <w:szCs w:val="22"/>
        </w:rPr>
        <w:t xml:space="preserve">. </w:t>
      </w:r>
      <w:r w:rsidRPr="002539DB">
        <w:rPr>
          <w:rFonts w:ascii="Arial" w:eastAsiaTheme="minorHAnsi" w:hAnsi="Arial" w:cs="Arial"/>
          <w:sz w:val="22"/>
          <w:szCs w:val="22"/>
          <w:lang w:val="hr-HR"/>
        </w:rPr>
        <w:t>Diplomski</w:t>
      </w:r>
      <w:r w:rsidRPr="002539DB">
        <w:rPr>
          <w:rFonts w:ascii="Arial" w:eastAsiaTheme="minorHAnsi" w:hAnsi="Arial" w:cs="Arial"/>
          <w:sz w:val="22"/>
          <w:szCs w:val="22"/>
        </w:rPr>
        <w:t xml:space="preserve"> rad. Exeter: University of Exeter.</w:t>
      </w:r>
    </w:p>
    <w:p w:rsidR="002539DB" w:rsidRDefault="002539DB" w:rsidP="00344E26">
      <w:pPr>
        <w:spacing w:line="360" w:lineRule="auto"/>
        <w:ind w:left="686" w:right="79" w:hanging="567"/>
        <w:jc w:val="both"/>
        <w:rPr>
          <w:rFonts w:ascii="Arial" w:hAnsi="Arial" w:cs="Arial"/>
          <w:sz w:val="22"/>
          <w:szCs w:val="22"/>
          <w:lang w:eastAsia="en-GB"/>
        </w:rPr>
      </w:pPr>
      <w:r w:rsidRPr="002D56B6">
        <w:rPr>
          <w:rFonts w:ascii="Arial" w:hAnsi="Arial" w:cs="Arial"/>
          <w:sz w:val="22"/>
          <w:szCs w:val="22"/>
          <w:lang w:eastAsia="en-GB"/>
        </w:rPr>
        <w:t>Luo</w:t>
      </w:r>
      <w:r w:rsidRPr="002539DB">
        <w:rPr>
          <w:rFonts w:ascii="Arial" w:hAnsi="Arial" w:cs="Arial"/>
          <w:sz w:val="22"/>
          <w:szCs w:val="22"/>
          <w:lang w:eastAsia="en-GB"/>
        </w:rPr>
        <w:t xml:space="preserve">, Y., Guo, W., Ngo, H.H., Nghiem, L.D., Hai, F.I., Zhang, J., Liang, S., i Wang, X.C. 2014. A review on the occurrence of micropollutants in the aquatic environment and their fate and removal during wastewater treatment. </w:t>
      </w:r>
      <w:r w:rsidRPr="002539DB">
        <w:rPr>
          <w:rFonts w:ascii="Arial" w:hAnsi="Arial" w:cs="Arial"/>
          <w:i/>
          <w:iCs/>
          <w:sz w:val="22"/>
          <w:szCs w:val="22"/>
          <w:lang w:eastAsia="en-GB"/>
        </w:rPr>
        <w:t>Science of the Total Environment</w:t>
      </w:r>
      <w:r w:rsidRPr="002539DB">
        <w:rPr>
          <w:rFonts w:ascii="Arial" w:hAnsi="Arial" w:cs="Arial"/>
          <w:sz w:val="22"/>
          <w:szCs w:val="22"/>
          <w:lang w:eastAsia="en-GB"/>
        </w:rPr>
        <w:t xml:space="preserve"> </w:t>
      </w:r>
      <w:r w:rsidRPr="002539DB">
        <w:rPr>
          <w:rFonts w:ascii="Arial" w:hAnsi="Arial" w:cs="Arial"/>
          <w:b/>
          <w:bCs/>
          <w:i/>
          <w:iCs/>
          <w:sz w:val="22"/>
          <w:szCs w:val="22"/>
          <w:lang w:eastAsia="en-GB"/>
        </w:rPr>
        <w:t>473</w:t>
      </w:r>
      <w:r w:rsidRPr="002539DB">
        <w:rPr>
          <w:rFonts w:ascii="Arial" w:hAnsi="Arial" w:cs="Arial"/>
          <w:sz w:val="22"/>
          <w:szCs w:val="22"/>
          <w:lang w:eastAsia="en-GB"/>
        </w:rPr>
        <w:t>, 619–641.</w:t>
      </w:r>
    </w:p>
    <w:p w:rsidR="0013392D" w:rsidRPr="002539DB" w:rsidRDefault="0013392D" w:rsidP="00344E26">
      <w:pPr>
        <w:spacing w:line="360" w:lineRule="auto"/>
        <w:ind w:left="686" w:right="79" w:hanging="567"/>
        <w:jc w:val="both"/>
        <w:rPr>
          <w:rFonts w:ascii="Arial" w:hAnsi="Arial" w:cs="Arial"/>
          <w:sz w:val="22"/>
          <w:szCs w:val="22"/>
          <w:lang w:eastAsia="en-GB"/>
        </w:rPr>
      </w:pPr>
      <w:r w:rsidRPr="0013392D">
        <w:rPr>
          <w:rFonts w:ascii="Arial" w:hAnsi="Arial" w:cs="Arial"/>
          <w:sz w:val="22"/>
          <w:szCs w:val="22"/>
          <w:lang w:eastAsia="en-GB"/>
        </w:rPr>
        <w:t>Luttenberger</w:t>
      </w:r>
      <w:r>
        <w:rPr>
          <w:rFonts w:ascii="Arial" w:hAnsi="Arial" w:cs="Arial"/>
          <w:sz w:val="22"/>
          <w:szCs w:val="22"/>
          <w:lang w:eastAsia="en-GB"/>
        </w:rPr>
        <w:t xml:space="preserve">, </w:t>
      </w:r>
      <w:r w:rsidRPr="0013392D">
        <w:rPr>
          <w:rFonts w:ascii="Arial" w:hAnsi="Arial" w:cs="Arial"/>
          <w:sz w:val="22"/>
          <w:szCs w:val="22"/>
          <w:lang w:eastAsia="en-GB"/>
        </w:rPr>
        <w:t>L.R.</w:t>
      </w:r>
      <w:r>
        <w:rPr>
          <w:rFonts w:ascii="Arial" w:hAnsi="Arial" w:cs="Arial"/>
          <w:sz w:val="22"/>
          <w:szCs w:val="22"/>
          <w:lang w:eastAsia="en-GB"/>
        </w:rPr>
        <w:t xml:space="preserve"> 2011.</w:t>
      </w:r>
      <w:r w:rsidRPr="0013392D">
        <w:rPr>
          <w:rFonts w:ascii="Arial" w:hAnsi="Arial" w:cs="Arial"/>
          <w:sz w:val="22"/>
          <w:szCs w:val="22"/>
          <w:lang w:eastAsia="en-GB"/>
        </w:rPr>
        <w:t xml:space="preserve"> Gospodarenje vodom i otpa</w:t>
      </w:r>
      <w:r>
        <w:rPr>
          <w:rFonts w:ascii="Arial" w:hAnsi="Arial" w:cs="Arial"/>
          <w:sz w:val="22"/>
          <w:szCs w:val="22"/>
          <w:lang w:eastAsia="en-GB"/>
        </w:rPr>
        <w:t>dom, Naklada Kvarner, Rijeka.</w:t>
      </w:r>
    </w:p>
    <w:p w:rsidR="002539DB" w:rsidRPr="002539DB" w:rsidRDefault="002539DB" w:rsidP="00344E26">
      <w:pPr>
        <w:spacing w:line="360" w:lineRule="auto"/>
        <w:ind w:left="686" w:right="79" w:hanging="567"/>
        <w:jc w:val="both"/>
        <w:rPr>
          <w:rFonts w:ascii="Arial" w:hAnsi="Arial" w:cs="Arial"/>
          <w:sz w:val="22"/>
          <w:szCs w:val="22"/>
          <w:lang w:eastAsia="en-GB"/>
        </w:rPr>
      </w:pPr>
      <w:r w:rsidRPr="002539DB">
        <w:rPr>
          <w:rFonts w:ascii="Arial" w:hAnsi="Arial" w:cs="Arial"/>
          <w:sz w:val="22"/>
          <w:szCs w:val="22"/>
          <w:lang w:eastAsia="en-GB"/>
        </w:rPr>
        <w:t xml:space="preserve">MacRae, C.A., i Peterson, R.T. 2015. Zebrafish as tools for drug discovery. </w:t>
      </w:r>
      <w:r w:rsidRPr="002539DB">
        <w:rPr>
          <w:rFonts w:ascii="Arial" w:hAnsi="Arial" w:cs="Arial"/>
          <w:i/>
          <w:iCs/>
          <w:sz w:val="22"/>
          <w:szCs w:val="22"/>
          <w:lang w:eastAsia="en-GB"/>
        </w:rPr>
        <w:t>Nature Reviews Drug Discovery</w:t>
      </w:r>
      <w:r w:rsidRPr="002539DB">
        <w:rPr>
          <w:rFonts w:ascii="Arial" w:hAnsi="Arial" w:cs="Arial"/>
          <w:sz w:val="22"/>
          <w:szCs w:val="22"/>
          <w:lang w:eastAsia="en-GB"/>
        </w:rPr>
        <w:t xml:space="preserve"> </w:t>
      </w:r>
      <w:r w:rsidRPr="002539DB">
        <w:rPr>
          <w:rFonts w:ascii="Arial" w:hAnsi="Arial" w:cs="Arial"/>
          <w:b/>
          <w:bCs/>
          <w:i/>
          <w:iCs/>
          <w:sz w:val="22"/>
          <w:szCs w:val="22"/>
          <w:lang w:eastAsia="en-GB"/>
        </w:rPr>
        <w:t>14</w:t>
      </w:r>
      <w:r w:rsidRPr="002539DB">
        <w:rPr>
          <w:rFonts w:ascii="Arial" w:hAnsi="Arial" w:cs="Arial"/>
          <w:sz w:val="22"/>
          <w:szCs w:val="22"/>
          <w:lang w:eastAsia="en-GB"/>
        </w:rPr>
        <w:t xml:space="preserve"> (10), 721–731.</w:t>
      </w:r>
    </w:p>
    <w:p w:rsidR="002539DB" w:rsidRPr="002539DB" w:rsidRDefault="002539DB" w:rsidP="00344E26">
      <w:pPr>
        <w:spacing w:line="360" w:lineRule="auto"/>
        <w:ind w:left="686" w:right="79" w:hanging="567"/>
        <w:jc w:val="both"/>
        <w:rPr>
          <w:rFonts w:ascii="Arial" w:hAnsi="Arial" w:cs="Arial"/>
          <w:sz w:val="22"/>
          <w:szCs w:val="22"/>
          <w:lang w:eastAsia="en-GB"/>
        </w:rPr>
      </w:pPr>
      <w:r w:rsidRPr="002539DB">
        <w:rPr>
          <w:rFonts w:ascii="Arial" w:hAnsi="Arial" w:cs="Arial"/>
          <w:sz w:val="22"/>
          <w:szCs w:val="22"/>
          <w:lang w:eastAsia="en-GB"/>
        </w:rPr>
        <w:t xml:space="preserve">Mayden, R.L., Tang, K.L., Conway, K.W., Freyhof, J., Chamberlain, S., Haskins, M., Schneider, L., Sudkamp, M., Wood, R.M., i Agnew, M. 2007. Phylogenetic relationships of Danio within the order Cypriniformes: a framework for comparative and evolutionary studies of a model species. </w:t>
      </w:r>
      <w:r w:rsidRPr="002539DB">
        <w:rPr>
          <w:rFonts w:ascii="Arial" w:hAnsi="Arial" w:cs="Arial"/>
          <w:i/>
          <w:iCs/>
          <w:sz w:val="22"/>
          <w:szCs w:val="22"/>
          <w:lang w:eastAsia="en-GB"/>
        </w:rPr>
        <w:t>Journal of Experimental Zoology Part B: Molecular and Developmental Evolution</w:t>
      </w:r>
      <w:r w:rsidRPr="002539DB">
        <w:rPr>
          <w:rFonts w:ascii="Arial" w:hAnsi="Arial" w:cs="Arial"/>
          <w:sz w:val="22"/>
          <w:szCs w:val="22"/>
          <w:lang w:eastAsia="en-GB"/>
        </w:rPr>
        <w:t xml:space="preserve"> </w:t>
      </w:r>
      <w:r w:rsidRPr="002539DB">
        <w:rPr>
          <w:rFonts w:ascii="Arial" w:hAnsi="Arial" w:cs="Arial"/>
          <w:b/>
          <w:bCs/>
          <w:i/>
          <w:iCs/>
          <w:sz w:val="22"/>
          <w:szCs w:val="22"/>
          <w:lang w:eastAsia="en-GB"/>
        </w:rPr>
        <w:t>308</w:t>
      </w:r>
      <w:r w:rsidRPr="002539DB">
        <w:rPr>
          <w:rFonts w:ascii="Arial" w:hAnsi="Arial" w:cs="Arial"/>
          <w:sz w:val="22"/>
          <w:szCs w:val="22"/>
          <w:lang w:eastAsia="en-GB"/>
        </w:rPr>
        <w:t xml:space="preserve"> (5), 642–654.</w:t>
      </w:r>
    </w:p>
    <w:p w:rsidR="002539DB" w:rsidRDefault="0013392D" w:rsidP="00344E26">
      <w:pPr>
        <w:spacing w:line="360" w:lineRule="auto"/>
        <w:ind w:left="686" w:right="79" w:hanging="567"/>
        <w:jc w:val="both"/>
        <w:rPr>
          <w:rFonts w:ascii="Arial" w:hAnsi="Arial" w:cs="Arial"/>
          <w:sz w:val="22"/>
          <w:szCs w:val="22"/>
          <w:lang w:val="en-GB" w:eastAsia="en-GB"/>
        </w:rPr>
      </w:pPr>
      <w:r>
        <w:rPr>
          <w:rFonts w:ascii="Arial" w:hAnsi="Arial" w:cs="Arial"/>
          <w:sz w:val="22"/>
          <w:szCs w:val="22"/>
          <w:lang w:val="en-GB" w:eastAsia="en-GB"/>
        </w:rPr>
        <w:t>McGrath, P.</w:t>
      </w:r>
      <w:r w:rsidR="002539DB" w:rsidRPr="002539DB">
        <w:rPr>
          <w:rFonts w:ascii="Arial" w:hAnsi="Arial" w:cs="Arial"/>
          <w:sz w:val="22"/>
          <w:szCs w:val="22"/>
          <w:lang w:val="en-GB" w:eastAsia="en-GB"/>
        </w:rPr>
        <w:t xml:space="preserve"> 2012. </w:t>
      </w:r>
      <w:r w:rsidR="002539DB" w:rsidRPr="002539DB">
        <w:rPr>
          <w:rFonts w:ascii="Arial" w:hAnsi="Arial" w:cs="Arial"/>
          <w:iCs/>
          <w:sz w:val="22"/>
          <w:szCs w:val="22"/>
          <w:lang w:val="en-GB" w:eastAsia="en-GB"/>
        </w:rPr>
        <w:t>Zebrafish: methods for assessing drug safety and toxicity</w:t>
      </w:r>
      <w:r w:rsidR="002539DB" w:rsidRPr="002539DB">
        <w:rPr>
          <w:rFonts w:ascii="Arial" w:hAnsi="Arial" w:cs="Arial"/>
          <w:sz w:val="22"/>
          <w:szCs w:val="22"/>
          <w:lang w:val="en-GB" w:eastAsia="en-GB"/>
        </w:rPr>
        <w:t>. John Wiley &amp; Sons.</w:t>
      </w:r>
    </w:p>
    <w:p w:rsidR="002539DB" w:rsidRPr="00344E26" w:rsidRDefault="002539DB" w:rsidP="00344E26">
      <w:pPr>
        <w:spacing w:line="360" w:lineRule="auto"/>
        <w:ind w:left="686" w:right="79" w:hanging="567"/>
        <w:jc w:val="both"/>
        <w:rPr>
          <w:rFonts w:ascii="Arial" w:hAnsi="Arial" w:cs="Arial"/>
          <w:sz w:val="22"/>
          <w:szCs w:val="22"/>
          <w:lang w:eastAsia="en-GB"/>
        </w:rPr>
      </w:pPr>
      <w:r w:rsidRPr="002539DB">
        <w:rPr>
          <w:rFonts w:ascii="Arial" w:hAnsi="Arial" w:cs="Arial"/>
          <w:sz w:val="22"/>
          <w:szCs w:val="22"/>
          <w:lang w:eastAsia="en-GB"/>
        </w:rPr>
        <w:lastRenderedPageBreak/>
        <w:t xml:space="preserve">McKim, J.M. 1977. Evaluation of tests with early life stages of fish for predicting long-term toxicity. </w:t>
      </w:r>
      <w:r w:rsidRPr="002539DB">
        <w:rPr>
          <w:rFonts w:ascii="Arial" w:hAnsi="Arial" w:cs="Arial"/>
          <w:i/>
          <w:iCs/>
          <w:sz w:val="22"/>
          <w:szCs w:val="22"/>
          <w:lang w:eastAsia="en-GB"/>
        </w:rPr>
        <w:t>Journal of the Fisheries Board of Canada</w:t>
      </w:r>
      <w:r w:rsidRPr="002539DB">
        <w:rPr>
          <w:rFonts w:ascii="Arial" w:hAnsi="Arial" w:cs="Arial"/>
          <w:sz w:val="22"/>
          <w:szCs w:val="22"/>
          <w:lang w:eastAsia="en-GB"/>
        </w:rPr>
        <w:t xml:space="preserve"> </w:t>
      </w:r>
      <w:r w:rsidRPr="002539DB">
        <w:rPr>
          <w:rFonts w:ascii="Arial" w:hAnsi="Arial" w:cs="Arial"/>
          <w:b/>
          <w:bCs/>
          <w:i/>
          <w:iCs/>
          <w:sz w:val="22"/>
          <w:szCs w:val="22"/>
          <w:lang w:eastAsia="en-GB"/>
        </w:rPr>
        <w:t>34</w:t>
      </w:r>
      <w:r w:rsidRPr="002539DB">
        <w:rPr>
          <w:rFonts w:ascii="Arial" w:hAnsi="Arial" w:cs="Arial"/>
          <w:sz w:val="22"/>
          <w:szCs w:val="22"/>
          <w:lang w:eastAsia="en-GB"/>
        </w:rPr>
        <w:t xml:space="preserve"> (8), 1148–1154.</w:t>
      </w:r>
    </w:p>
    <w:p w:rsidR="002539DB" w:rsidRPr="002539DB" w:rsidRDefault="002539DB" w:rsidP="00344E26">
      <w:pPr>
        <w:spacing w:line="360" w:lineRule="auto"/>
        <w:ind w:left="686" w:right="79" w:hanging="567"/>
        <w:jc w:val="both"/>
        <w:rPr>
          <w:rFonts w:ascii="Arial" w:hAnsi="Arial" w:cs="Arial"/>
          <w:sz w:val="22"/>
          <w:szCs w:val="22"/>
          <w:lang w:val="en-GB" w:eastAsia="en-GB"/>
        </w:rPr>
      </w:pPr>
      <w:r w:rsidRPr="002539DB">
        <w:rPr>
          <w:rFonts w:ascii="Arial" w:hAnsi="Arial" w:cs="Arial"/>
          <w:sz w:val="22"/>
          <w:szCs w:val="22"/>
          <w:lang w:eastAsia="en-GB"/>
        </w:rPr>
        <w:t xml:space="preserve">Meeker, N.D., i Trede, N.S. 2008. Immunology and zebrafish: spawning new models of human disease. </w:t>
      </w:r>
      <w:r w:rsidRPr="002539DB">
        <w:rPr>
          <w:rFonts w:ascii="Arial" w:hAnsi="Arial" w:cs="Arial"/>
          <w:i/>
          <w:iCs/>
          <w:sz w:val="22"/>
          <w:szCs w:val="22"/>
          <w:lang w:eastAsia="en-GB"/>
        </w:rPr>
        <w:t>Developmental &amp; Comparative Immunology</w:t>
      </w:r>
      <w:r w:rsidRPr="002539DB">
        <w:rPr>
          <w:rFonts w:ascii="Arial" w:hAnsi="Arial" w:cs="Arial"/>
          <w:sz w:val="22"/>
          <w:szCs w:val="22"/>
          <w:lang w:eastAsia="en-GB"/>
        </w:rPr>
        <w:t xml:space="preserve"> </w:t>
      </w:r>
      <w:r w:rsidRPr="002539DB">
        <w:rPr>
          <w:rFonts w:ascii="Arial" w:hAnsi="Arial" w:cs="Arial"/>
          <w:b/>
          <w:bCs/>
          <w:i/>
          <w:iCs/>
          <w:sz w:val="22"/>
          <w:szCs w:val="22"/>
          <w:lang w:eastAsia="en-GB"/>
        </w:rPr>
        <w:t>32</w:t>
      </w:r>
      <w:r w:rsidRPr="002539DB">
        <w:rPr>
          <w:rFonts w:ascii="Arial" w:hAnsi="Arial" w:cs="Arial"/>
          <w:sz w:val="22"/>
          <w:szCs w:val="22"/>
          <w:lang w:eastAsia="en-GB"/>
        </w:rPr>
        <w:t xml:space="preserve"> (7), 745–757.</w:t>
      </w:r>
    </w:p>
    <w:p w:rsidR="002539DB" w:rsidRDefault="002539DB" w:rsidP="00344E26">
      <w:pPr>
        <w:spacing w:line="360" w:lineRule="auto"/>
        <w:ind w:left="686" w:right="79" w:hanging="567"/>
        <w:jc w:val="both"/>
        <w:rPr>
          <w:rFonts w:ascii="Arial" w:hAnsi="Arial" w:cs="Arial"/>
          <w:sz w:val="22"/>
          <w:szCs w:val="22"/>
          <w:lang w:eastAsia="en-GB"/>
        </w:rPr>
      </w:pPr>
      <w:r w:rsidRPr="002539DB">
        <w:rPr>
          <w:rFonts w:ascii="Arial" w:hAnsi="Arial" w:cs="Arial"/>
          <w:sz w:val="22"/>
          <w:szCs w:val="22"/>
          <w:lang w:eastAsia="en-GB"/>
        </w:rPr>
        <w:t xml:space="preserve">Mendonça, E., Picado, A., Paixão, S.M., Silva, L., Cunha, M.A., Leitão, S., Moura, I., Cortez, C., </w:t>
      </w:r>
      <w:r w:rsidR="00095067">
        <w:rPr>
          <w:rFonts w:ascii="Arial" w:hAnsi="Arial" w:cs="Arial"/>
          <w:sz w:val="22"/>
          <w:szCs w:val="22"/>
          <w:lang w:eastAsia="en-GB"/>
        </w:rPr>
        <w:t>i</w:t>
      </w:r>
      <w:r w:rsidRPr="002539DB">
        <w:rPr>
          <w:rFonts w:ascii="Arial" w:hAnsi="Arial" w:cs="Arial"/>
          <w:sz w:val="22"/>
          <w:szCs w:val="22"/>
          <w:lang w:eastAsia="en-GB"/>
        </w:rPr>
        <w:t xml:space="preserve"> Brito, F. 2009. Ecotoxicity tests in the environmental analysis of wastewater treatment plants: Case study in Portugal. </w:t>
      </w:r>
      <w:r w:rsidRPr="002539DB">
        <w:rPr>
          <w:rFonts w:ascii="Arial" w:hAnsi="Arial" w:cs="Arial"/>
          <w:i/>
          <w:iCs/>
          <w:sz w:val="22"/>
          <w:szCs w:val="22"/>
          <w:lang w:eastAsia="en-GB"/>
        </w:rPr>
        <w:t>Journal of Hazardous Materials</w:t>
      </w:r>
      <w:r w:rsidRPr="002539DB">
        <w:rPr>
          <w:rFonts w:ascii="Arial" w:hAnsi="Arial" w:cs="Arial"/>
          <w:sz w:val="22"/>
          <w:szCs w:val="22"/>
          <w:lang w:eastAsia="en-GB"/>
        </w:rPr>
        <w:t xml:space="preserve"> </w:t>
      </w:r>
      <w:r w:rsidRPr="002539DB">
        <w:rPr>
          <w:rFonts w:ascii="Arial" w:hAnsi="Arial" w:cs="Arial"/>
          <w:b/>
          <w:bCs/>
          <w:i/>
          <w:iCs/>
          <w:sz w:val="22"/>
          <w:szCs w:val="22"/>
          <w:lang w:eastAsia="en-GB"/>
        </w:rPr>
        <w:t>163</w:t>
      </w:r>
      <w:r w:rsidRPr="002539DB">
        <w:rPr>
          <w:rFonts w:ascii="Arial" w:hAnsi="Arial" w:cs="Arial"/>
          <w:sz w:val="22"/>
          <w:szCs w:val="22"/>
          <w:lang w:eastAsia="en-GB"/>
        </w:rPr>
        <w:t xml:space="preserve"> (2–3), 665–670.</w:t>
      </w:r>
    </w:p>
    <w:p w:rsidR="00920CC8" w:rsidRDefault="00920CC8" w:rsidP="00920CC8">
      <w:pPr>
        <w:spacing w:line="360" w:lineRule="auto"/>
        <w:ind w:left="686" w:right="79" w:hanging="567"/>
        <w:jc w:val="both"/>
        <w:rPr>
          <w:rFonts w:ascii="Arial" w:hAnsi="Arial" w:cs="Arial"/>
          <w:sz w:val="22"/>
          <w:szCs w:val="22"/>
          <w:lang w:eastAsia="en-GB"/>
        </w:rPr>
      </w:pPr>
      <w:r w:rsidRPr="00920CC8">
        <w:rPr>
          <w:rFonts w:ascii="Arial" w:hAnsi="Arial" w:cs="Arial"/>
          <w:sz w:val="22"/>
          <w:szCs w:val="22"/>
          <w:lang w:eastAsia="en-GB"/>
        </w:rPr>
        <w:t xml:space="preserve">Milačič, R., Ščančar, J., Murko, S., Kocman, D., i Horvat, M. 2010. A complex investigation of the extent of pollution in sediments of the Sava River. Part 1: Selected elements. </w:t>
      </w:r>
      <w:r w:rsidRPr="00920CC8">
        <w:rPr>
          <w:rFonts w:ascii="Arial" w:hAnsi="Arial" w:cs="Arial"/>
          <w:i/>
          <w:iCs/>
          <w:sz w:val="22"/>
          <w:szCs w:val="22"/>
          <w:lang w:eastAsia="en-GB"/>
        </w:rPr>
        <w:t>Environmental Monitoring and Assessment</w:t>
      </w:r>
      <w:r w:rsidRPr="00920CC8">
        <w:rPr>
          <w:rFonts w:ascii="Arial" w:hAnsi="Arial" w:cs="Arial"/>
          <w:sz w:val="22"/>
          <w:szCs w:val="22"/>
          <w:lang w:eastAsia="en-GB"/>
        </w:rPr>
        <w:t xml:space="preserve"> </w:t>
      </w:r>
      <w:r w:rsidRPr="00920CC8">
        <w:rPr>
          <w:rFonts w:ascii="Arial" w:hAnsi="Arial" w:cs="Arial"/>
          <w:b/>
          <w:bCs/>
          <w:i/>
          <w:iCs/>
          <w:sz w:val="22"/>
          <w:szCs w:val="22"/>
          <w:lang w:eastAsia="en-GB"/>
        </w:rPr>
        <w:t>163</w:t>
      </w:r>
      <w:r w:rsidRPr="00920CC8">
        <w:rPr>
          <w:rFonts w:ascii="Arial" w:hAnsi="Arial" w:cs="Arial"/>
          <w:sz w:val="22"/>
          <w:szCs w:val="22"/>
          <w:lang w:eastAsia="en-GB"/>
        </w:rPr>
        <w:t xml:space="preserve"> (1–4), 263–275.</w:t>
      </w:r>
    </w:p>
    <w:p w:rsidR="00B72268" w:rsidRDefault="00B72268" w:rsidP="00344E26">
      <w:pPr>
        <w:spacing w:line="360" w:lineRule="auto"/>
        <w:ind w:left="686" w:right="79" w:hanging="567"/>
        <w:jc w:val="both"/>
        <w:rPr>
          <w:rFonts w:ascii="Arial" w:hAnsi="Arial" w:cs="Arial"/>
          <w:sz w:val="22"/>
          <w:szCs w:val="22"/>
          <w:lang w:val="en-GB" w:eastAsia="en-GB"/>
        </w:rPr>
      </w:pPr>
      <w:r>
        <w:rPr>
          <w:rFonts w:ascii="Arial" w:hAnsi="Arial" w:cs="Arial"/>
          <w:sz w:val="22"/>
          <w:szCs w:val="22"/>
          <w:lang w:eastAsia="en-GB"/>
        </w:rPr>
        <w:t xml:space="preserve">OECD, 2013. </w:t>
      </w:r>
      <w:r w:rsidRPr="00B72268">
        <w:rPr>
          <w:rFonts w:ascii="Arial" w:hAnsi="Arial" w:cs="Arial"/>
          <w:iCs/>
          <w:sz w:val="22"/>
          <w:szCs w:val="22"/>
          <w:lang w:eastAsia="en-GB"/>
        </w:rPr>
        <w:t>Test No. 236: Fish Embryo Acute Toxicity (FET) Test</w:t>
      </w:r>
      <w:r>
        <w:rPr>
          <w:rFonts w:ascii="Arial" w:hAnsi="Arial" w:cs="Arial"/>
          <w:sz w:val="22"/>
          <w:szCs w:val="22"/>
          <w:lang w:eastAsia="en-GB"/>
        </w:rPr>
        <w:t>.</w:t>
      </w:r>
      <w:r w:rsidRPr="00B72268">
        <w:rPr>
          <w:rFonts w:ascii="Arial" w:hAnsi="Arial" w:cs="Arial"/>
          <w:sz w:val="22"/>
          <w:szCs w:val="22"/>
          <w:lang w:eastAsia="en-GB"/>
        </w:rPr>
        <w:t xml:space="preserve"> OECD Publishing, Paris</w:t>
      </w:r>
      <w:r>
        <w:rPr>
          <w:rFonts w:ascii="Arial" w:hAnsi="Arial" w:cs="Arial"/>
          <w:sz w:val="22"/>
          <w:szCs w:val="22"/>
          <w:lang w:eastAsia="en-GB"/>
        </w:rPr>
        <w:t>.</w:t>
      </w:r>
    </w:p>
    <w:p w:rsidR="00F148ED" w:rsidRPr="002539DB" w:rsidRDefault="00F148ED" w:rsidP="00563F89">
      <w:pPr>
        <w:spacing w:line="360" w:lineRule="auto"/>
        <w:ind w:left="686" w:right="79" w:hanging="567"/>
        <w:jc w:val="both"/>
        <w:rPr>
          <w:rFonts w:ascii="Arial" w:hAnsi="Arial" w:cs="Arial"/>
          <w:sz w:val="22"/>
          <w:szCs w:val="22"/>
          <w:lang w:val="en-GB" w:eastAsia="en-GB"/>
        </w:rPr>
      </w:pPr>
      <w:r w:rsidRPr="00F148ED">
        <w:rPr>
          <w:rFonts w:ascii="Arial" w:hAnsi="Arial" w:cs="Arial"/>
          <w:sz w:val="22"/>
          <w:szCs w:val="22"/>
          <w:lang w:eastAsia="en-GB"/>
        </w:rPr>
        <w:t xml:space="preserve">Oliveira, T.S., Murphy, M., Mendola, N., Wong, V., Carlson, D., </w:t>
      </w:r>
      <w:r w:rsidR="004A33EA">
        <w:rPr>
          <w:rFonts w:ascii="Arial" w:hAnsi="Arial" w:cs="Arial"/>
          <w:sz w:val="22"/>
          <w:szCs w:val="22"/>
          <w:lang w:eastAsia="en-GB"/>
        </w:rPr>
        <w:t>i</w:t>
      </w:r>
      <w:r w:rsidRPr="00F148ED">
        <w:rPr>
          <w:rFonts w:ascii="Arial" w:hAnsi="Arial" w:cs="Arial"/>
          <w:sz w:val="22"/>
          <w:szCs w:val="22"/>
          <w:lang w:eastAsia="en-GB"/>
        </w:rPr>
        <w:t xml:space="preserve"> Waring, L. 2015. Characterization of Pharmaceuticals and Personal Care products in hospital effluent and waste water influent/effluent by direct-injection LC-MS-MS. </w:t>
      </w:r>
      <w:r w:rsidRPr="00F148ED">
        <w:rPr>
          <w:rFonts w:ascii="Arial" w:hAnsi="Arial" w:cs="Arial"/>
          <w:i/>
          <w:iCs/>
          <w:sz w:val="22"/>
          <w:szCs w:val="22"/>
          <w:lang w:eastAsia="en-GB"/>
        </w:rPr>
        <w:t>Science of the Total Environment</w:t>
      </w:r>
      <w:r w:rsidRPr="00F148ED">
        <w:rPr>
          <w:rFonts w:ascii="Arial" w:hAnsi="Arial" w:cs="Arial"/>
          <w:sz w:val="22"/>
          <w:szCs w:val="22"/>
          <w:lang w:eastAsia="en-GB"/>
        </w:rPr>
        <w:t xml:space="preserve"> </w:t>
      </w:r>
      <w:r w:rsidRPr="00F148ED">
        <w:rPr>
          <w:rFonts w:ascii="Arial" w:hAnsi="Arial" w:cs="Arial"/>
          <w:b/>
          <w:bCs/>
          <w:i/>
          <w:iCs/>
          <w:sz w:val="22"/>
          <w:szCs w:val="22"/>
          <w:lang w:eastAsia="en-GB"/>
        </w:rPr>
        <w:t>518</w:t>
      </w:r>
      <w:r w:rsidRPr="00F148ED">
        <w:rPr>
          <w:rFonts w:ascii="Arial" w:hAnsi="Arial" w:cs="Arial"/>
          <w:sz w:val="22"/>
          <w:szCs w:val="22"/>
          <w:lang w:eastAsia="en-GB"/>
        </w:rPr>
        <w:t xml:space="preserve"> 459–478.</w:t>
      </w:r>
    </w:p>
    <w:p w:rsidR="002539DB" w:rsidRPr="002539DB" w:rsidRDefault="002539DB" w:rsidP="00563F89">
      <w:pPr>
        <w:spacing w:line="360" w:lineRule="auto"/>
        <w:ind w:left="686" w:right="79" w:hanging="567"/>
        <w:jc w:val="both"/>
        <w:rPr>
          <w:rFonts w:ascii="Arial" w:hAnsi="Arial" w:cs="Arial"/>
          <w:sz w:val="22"/>
          <w:szCs w:val="22"/>
          <w:lang w:val="en-GB" w:eastAsia="en-GB"/>
        </w:rPr>
      </w:pPr>
      <w:r w:rsidRPr="002539DB">
        <w:rPr>
          <w:rFonts w:ascii="Arial" w:hAnsi="Arial" w:cs="Arial"/>
          <w:sz w:val="22"/>
          <w:szCs w:val="22"/>
          <w:lang w:eastAsia="en-GB"/>
        </w:rPr>
        <w:t xml:space="preserve">Pamanji, R., Bethu, M.S., Yashwanth, B., Leelavathi, S., </w:t>
      </w:r>
      <w:r w:rsidR="004A33EA">
        <w:rPr>
          <w:rFonts w:ascii="Arial" w:hAnsi="Arial" w:cs="Arial"/>
          <w:sz w:val="22"/>
          <w:szCs w:val="22"/>
          <w:lang w:eastAsia="en-GB"/>
        </w:rPr>
        <w:t>i</w:t>
      </w:r>
      <w:r w:rsidRPr="002539DB">
        <w:rPr>
          <w:rFonts w:ascii="Arial" w:hAnsi="Arial" w:cs="Arial"/>
          <w:sz w:val="22"/>
          <w:szCs w:val="22"/>
          <w:lang w:eastAsia="en-GB"/>
        </w:rPr>
        <w:t xml:space="preserve"> Rao, J.V. 2015. Developmental toxic effects of monocrotophos, an organophosphorous pesticide, on zebrafish (</w:t>
      </w:r>
      <w:r w:rsidRPr="002539DB">
        <w:rPr>
          <w:rFonts w:ascii="Arial" w:hAnsi="Arial" w:cs="Arial"/>
          <w:i/>
          <w:sz w:val="22"/>
          <w:szCs w:val="22"/>
          <w:lang w:eastAsia="en-GB"/>
        </w:rPr>
        <w:t>Danio rerio</w:t>
      </w:r>
      <w:r w:rsidRPr="002539DB">
        <w:rPr>
          <w:rFonts w:ascii="Arial" w:hAnsi="Arial" w:cs="Arial"/>
          <w:sz w:val="22"/>
          <w:szCs w:val="22"/>
          <w:lang w:eastAsia="en-GB"/>
        </w:rPr>
        <w:t xml:space="preserve">) embryos. </w:t>
      </w:r>
      <w:r w:rsidRPr="002539DB">
        <w:rPr>
          <w:rFonts w:ascii="Arial" w:hAnsi="Arial" w:cs="Arial"/>
          <w:i/>
          <w:iCs/>
          <w:sz w:val="22"/>
          <w:szCs w:val="22"/>
          <w:lang w:eastAsia="en-GB"/>
        </w:rPr>
        <w:t>Environmental Science and Pollution Research</w:t>
      </w:r>
      <w:r w:rsidRPr="002539DB">
        <w:rPr>
          <w:rFonts w:ascii="Arial" w:hAnsi="Arial" w:cs="Arial"/>
          <w:sz w:val="22"/>
          <w:szCs w:val="22"/>
          <w:lang w:eastAsia="en-GB"/>
        </w:rPr>
        <w:t xml:space="preserve"> </w:t>
      </w:r>
      <w:r w:rsidRPr="002539DB">
        <w:rPr>
          <w:rFonts w:ascii="Arial" w:hAnsi="Arial" w:cs="Arial"/>
          <w:b/>
          <w:bCs/>
          <w:i/>
          <w:iCs/>
          <w:sz w:val="22"/>
          <w:szCs w:val="22"/>
          <w:lang w:eastAsia="en-GB"/>
        </w:rPr>
        <w:t>22</w:t>
      </w:r>
      <w:r w:rsidRPr="002539DB">
        <w:rPr>
          <w:rFonts w:ascii="Arial" w:hAnsi="Arial" w:cs="Arial"/>
          <w:sz w:val="22"/>
          <w:szCs w:val="22"/>
          <w:lang w:eastAsia="en-GB"/>
        </w:rPr>
        <w:t xml:space="preserve"> (10), 7744–7753.</w:t>
      </w:r>
    </w:p>
    <w:p w:rsidR="002539DB" w:rsidRPr="00563F89" w:rsidRDefault="002539DB" w:rsidP="00563F89">
      <w:pPr>
        <w:spacing w:line="360" w:lineRule="auto"/>
        <w:ind w:left="686" w:right="79" w:hanging="567"/>
        <w:jc w:val="both"/>
        <w:rPr>
          <w:rFonts w:ascii="Arial" w:hAnsi="Arial" w:cs="Arial"/>
          <w:sz w:val="22"/>
          <w:szCs w:val="22"/>
          <w:lang w:eastAsia="en-GB"/>
        </w:rPr>
      </w:pPr>
      <w:r w:rsidRPr="002D56B6">
        <w:rPr>
          <w:rFonts w:ascii="Arial" w:hAnsi="Arial" w:cs="Arial"/>
          <w:sz w:val="22"/>
          <w:szCs w:val="22"/>
          <w:lang w:eastAsia="en-GB"/>
        </w:rPr>
        <w:t>Papa</w:t>
      </w:r>
      <w:r w:rsidRPr="002539DB">
        <w:rPr>
          <w:rFonts w:ascii="Arial" w:hAnsi="Arial" w:cs="Arial"/>
          <w:sz w:val="22"/>
          <w:szCs w:val="22"/>
          <w:lang w:eastAsia="en-GB"/>
        </w:rPr>
        <w:t xml:space="preserve">, M., Ceretti, E., Viola, G.C.V., Feretti, D., Zerbini, I., Mazzoleni, G., Steimberg, N., Pedrazzani, R., i Bertanza, G. 2016. The assessment of WWTP performance: Towards a jigsaw puzzle evaluation? </w:t>
      </w:r>
      <w:r w:rsidRPr="002539DB">
        <w:rPr>
          <w:rFonts w:ascii="Arial" w:hAnsi="Arial" w:cs="Arial"/>
          <w:i/>
          <w:iCs/>
          <w:sz w:val="22"/>
          <w:szCs w:val="22"/>
          <w:lang w:eastAsia="en-GB"/>
        </w:rPr>
        <w:t>Chemosphere</w:t>
      </w:r>
      <w:r w:rsidRPr="002539DB">
        <w:rPr>
          <w:rFonts w:ascii="Arial" w:hAnsi="Arial" w:cs="Arial"/>
          <w:sz w:val="22"/>
          <w:szCs w:val="22"/>
          <w:lang w:eastAsia="en-GB"/>
        </w:rPr>
        <w:t xml:space="preserve"> </w:t>
      </w:r>
      <w:r w:rsidRPr="002539DB">
        <w:rPr>
          <w:rFonts w:ascii="Arial" w:hAnsi="Arial" w:cs="Arial"/>
          <w:b/>
          <w:bCs/>
          <w:i/>
          <w:iCs/>
          <w:sz w:val="22"/>
          <w:szCs w:val="22"/>
          <w:lang w:eastAsia="en-GB"/>
        </w:rPr>
        <w:t>145</w:t>
      </w:r>
      <w:r w:rsidRPr="002539DB">
        <w:rPr>
          <w:rFonts w:ascii="Arial" w:hAnsi="Arial" w:cs="Arial"/>
          <w:bCs/>
          <w:i/>
          <w:iCs/>
          <w:sz w:val="22"/>
          <w:szCs w:val="22"/>
          <w:lang w:eastAsia="en-GB"/>
        </w:rPr>
        <w:t>,</w:t>
      </w:r>
      <w:r w:rsidRPr="002539DB">
        <w:rPr>
          <w:rFonts w:ascii="Arial" w:hAnsi="Arial" w:cs="Arial"/>
          <w:sz w:val="22"/>
          <w:szCs w:val="22"/>
          <w:lang w:eastAsia="en-GB"/>
        </w:rPr>
        <w:t xml:space="preserve"> 291–300.</w:t>
      </w:r>
    </w:p>
    <w:p w:rsidR="002539DB" w:rsidRPr="00563F89" w:rsidRDefault="002539DB" w:rsidP="00563F89">
      <w:pPr>
        <w:spacing w:line="360" w:lineRule="auto"/>
        <w:ind w:left="686" w:right="79" w:hanging="567"/>
        <w:jc w:val="both"/>
        <w:rPr>
          <w:rFonts w:ascii="Arial" w:hAnsi="Arial" w:cs="Arial"/>
          <w:sz w:val="22"/>
          <w:szCs w:val="22"/>
          <w:lang w:eastAsia="en-GB"/>
        </w:rPr>
      </w:pPr>
      <w:r w:rsidRPr="002539DB">
        <w:rPr>
          <w:rFonts w:ascii="Arial" w:hAnsi="Arial" w:cs="Arial"/>
          <w:sz w:val="22"/>
          <w:szCs w:val="22"/>
          <w:lang w:eastAsia="en-GB"/>
        </w:rPr>
        <w:t xml:space="preserve">Petrie, B., Barden, R., i Kasprzyk-Hordern, B. 2015. A review on emerging contaminants in wastewaters and the environment: current knowledge, understudied areas and recommendations for future monitoring. </w:t>
      </w:r>
      <w:r w:rsidRPr="002539DB">
        <w:rPr>
          <w:rFonts w:ascii="Arial" w:hAnsi="Arial" w:cs="Arial"/>
          <w:i/>
          <w:iCs/>
          <w:sz w:val="22"/>
          <w:szCs w:val="22"/>
          <w:lang w:eastAsia="en-GB"/>
        </w:rPr>
        <w:t>Water Research</w:t>
      </w:r>
      <w:r w:rsidRPr="002539DB">
        <w:rPr>
          <w:rFonts w:ascii="Arial" w:hAnsi="Arial" w:cs="Arial"/>
          <w:sz w:val="22"/>
          <w:szCs w:val="22"/>
          <w:lang w:eastAsia="en-GB"/>
        </w:rPr>
        <w:t xml:space="preserve"> </w:t>
      </w:r>
      <w:r w:rsidRPr="002539DB">
        <w:rPr>
          <w:rFonts w:ascii="Arial" w:hAnsi="Arial" w:cs="Arial"/>
          <w:b/>
          <w:bCs/>
          <w:i/>
          <w:iCs/>
          <w:sz w:val="22"/>
          <w:szCs w:val="22"/>
          <w:lang w:eastAsia="en-GB"/>
        </w:rPr>
        <w:t>72</w:t>
      </w:r>
      <w:r w:rsidRPr="002539DB">
        <w:rPr>
          <w:rFonts w:ascii="Arial" w:hAnsi="Arial" w:cs="Arial"/>
          <w:bCs/>
          <w:i/>
          <w:iCs/>
          <w:sz w:val="22"/>
          <w:szCs w:val="22"/>
          <w:lang w:eastAsia="en-GB"/>
        </w:rPr>
        <w:t>,</w:t>
      </w:r>
      <w:r w:rsidRPr="002539DB">
        <w:rPr>
          <w:rFonts w:ascii="Arial" w:hAnsi="Arial" w:cs="Arial"/>
          <w:sz w:val="22"/>
          <w:szCs w:val="22"/>
          <w:lang w:eastAsia="en-GB"/>
        </w:rPr>
        <w:t xml:space="preserve"> 3–27.</w:t>
      </w:r>
    </w:p>
    <w:p w:rsidR="002539DB" w:rsidRPr="002539DB" w:rsidRDefault="002539DB" w:rsidP="00563F89">
      <w:pPr>
        <w:spacing w:line="360" w:lineRule="auto"/>
        <w:ind w:left="686" w:right="79" w:hanging="567"/>
        <w:jc w:val="both"/>
        <w:rPr>
          <w:rFonts w:ascii="Arial" w:eastAsiaTheme="minorHAnsi" w:hAnsi="Arial" w:cs="Arial"/>
          <w:sz w:val="22"/>
          <w:szCs w:val="22"/>
          <w:lang w:val="hr-HR"/>
        </w:rPr>
      </w:pPr>
      <w:r w:rsidRPr="002539DB">
        <w:rPr>
          <w:rFonts w:ascii="Arial" w:eastAsiaTheme="minorHAnsi" w:hAnsi="Arial" w:cs="Arial"/>
          <w:sz w:val="22"/>
          <w:szCs w:val="22"/>
        </w:rPr>
        <w:t>Ribas, L., i Piferrer, F. 2013. The zebrafish (</w:t>
      </w:r>
      <w:r w:rsidRPr="002539DB">
        <w:rPr>
          <w:rFonts w:ascii="Arial" w:eastAsiaTheme="minorHAnsi" w:hAnsi="Arial" w:cs="Arial"/>
          <w:i/>
          <w:sz w:val="22"/>
          <w:szCs w:val="22"/>
        </w:rPr>
        <w:t>Danio rerio</w:t>
      </w:r>
      <w:r w:rsidRPr="002539DB">
        <w:rPr>
          <w:rFonts w:ascii="Arial" w:eastAsiaTheme="minorHAnsi" w:hAnsi="Arial" w:cs="Arial"/>
          <w:sz w:val="22"/>
          <w:szCs w:val="22"/>
        </w:rPr>
        <w:t xml:space="preserve">) as a model organism, with emphasis on applications for finfish aquaculture research. </w:t>
      </w:r>
      <w:r w:rsidRPr="002539DB">
        <w:rPr>
          <w:rFonts w:ascii="Arial" w:eastAsiaTheme="minorHAnsi" w:hAnsi="Arial" w:cs="Arial"/>
          <w:i/>
          <w:iCs/>
          <w:sz w:val="22"/>
          <w:szCs w:val="22"/>
        </w:rPr>
        <w:t>Reviews in Aquaculture</w:t>
      </w:r>
      <w:r w:rsidRPr="002539DB">
        <w:rPr>
          <w:rFonts w:ascii="Arial" w:eastAsiaTheme="minorHAnsi" w:hAnsi="Arial" w:cs="Arial"/>
          <w:sz w:val="22"/>
          <w:szCs w:val="22"/>
        </w:rPr>
        <w:t xml:space="preserve"> </w:t>
      </w:r>
      <w:r w:rsidRPr="002539DB">
        <w:rPr>
          <w:rFonts w:ascii="Arial" w:eastAsiaTheme="minorHAnsi" w:hAnsi="Arial" w:cs="Arial"/>
          <w:b/>
          <w:bCs/>
          <w:i/>
          <w:iCs/>
          <w:sz w:val="22"/>
          <w:szCs w:val="22"/>
        </w:rPr>
        <w:t>6</w:t>
      </w:r>
      <w:r w:rsidRPr="002539DB">
        <w:rPr>
          <w:rFonts w:ascii="Arial" w:eastAsiaTheme="minorHAnsi" w:hAnsi="Arial" w:cs="Arial"/>
          <w:sz w:val="22"/>
          <w:szCs w:val="22"/>
        </w:rPr>
        <w:t xml:space="preserve"> (4), 209–240.</w:t>
      </w:r>
    </w:p>
    <w:p w:rsidR="002539DB" w:rsidRPr="002539DB" w:rsidRDefault="002539DB" w:rsidP="002539DB">
      <w:pPr>
        <w:spacing w:line="360" w:lineRule="auto"/>
        <w:ind w:left="686" w:right="79" w:hanging="567"/>
        <w:jc w:val="both"/>
        <w:rPr>
          <w:rFonts w:ascii="Arial" w:eastAsiaTheme="minorHAnsi" w:hAnsi="Arial" w:cs="Arial"/>
          <w:sz w:val="22"/>
          <w:szCs w:val="22"/>
          <w:lang w:val="hr-HR"/>
        </w:rPr>
      </w:pPr>
      <w:r w:rsidRPr="002539DB">
        <w:rPr>
          <w:rFonts w:ascii="Arial" w:eastAsiaTheme="minorHAnsi" w:hAnsi="Arial" w:cs="Arial"/>
          <w:sz w:val="22"/>
          <w:szCs w:val="22"/>
        </w:rPr>
        <w:t xml:space="preserve">Russell, W.M.S. </w:t>
      </w:r>
      <w:r w:rsidR="004A33EA">
        <w:rPr>
          <w:rFonts w:ascii="Arial" w:eastAsiaTheme="minorHAnsi" w:hAnsi="Arial" w:cs="Arial"/>
          <w:sz w:val="22"/>
          <w:szCs w:val="22"/>
        </w:rPr>
        <w:t>i</w:t>
      </w:r>
      <w:r w:rsidRPr="002539DB">
        <w:rPr>
          <w:rFonts w:ascii="Arial" w:eastAsiaTheme="minorHAnsi" w:hAnsi="Arial" w:cs="Arial"/>
          <w:sz w:val="22"/>
          <w:szCs w:val="22"/>
        </w:rPr>
        <w:t xml:space="preserve"> Burch, R.L. 1959. </w:t>
      </w:r>
      <w:r w:rsidRPr="002539DB">
        <w:rPr>
          <w:rFonts w:ascii="Arial" w:eastAsiaTheme="minorHAnsi" w:hAnsi="Arial" w:cs="Arial"/>
          <w:i/>
          <w:iCs/>
          <w:sz w:val="22"/>
          <w:szCs w:val="22"/>
        </w:rPr>
        <w:t>The Principles of Humane Experimental Technique</w:t>
      </w:r>
      <w:r w:rsidRPr="002539DB">
        <w:rPr>
          <w:rFonts w:ascii="Arial" w:eastAsiaTheme="minorHAnsi" w:hAnsi="Arial" w:cs="Arial"/>
          <w:sz w:val="22"/>
          <w:szCs w:val="22"/>
        </w:rPr>
        <w:t>, Methuen, London.</w:t>
      </w:r>
    </w:p>
    <w:p w:rsidR="00DF42E1" w:rsidRPr="00DF42E1" w:rsidRDefault="00DF42E1" w:rsidP="00DF42E1">
      <w:pPr>
        <w:spacing w:line="360" w:lineRule="auto"/>
        <w:ind w:left="686" w:right="79" w:hanging="567"/>
        <w:jc w:val="both"/>
        <w:rPr>
          <w:rFonts w:ascii="Arial" w:eastAsiaTheme="minorHAnsi" w:hAnsi="Arial" w:cs="Arial"/>
          <w:sz w:val="22"/>
          <w:szCs w:val="22"/>
        </w:rPr>
      </w:pPr>
      <w:r w:rsidRPr="00DF42E1">
        <w:rPr>
          <w:rFonts w:ascii="Arial" w:eastAsiaTheme="minorHAnsi" w:hAnsi="Arial" w:cs="Arial"/>
          <w:sz w:val="22"/>
          <w:szCs w:val="22"/>
        </w:rPr>
        <w:t xml:space="preserve">Schulze-Sylvester, M., Heimann, W., Maletz, S., Seiler, T.B., Brinkmann, M., Zielke, H., Schulz, R., i Hollert, H. 2016. Are sediments a risk? An ecotoxicological assessment of sediments from a quarry pond of the Upper Rhine River. </w:t>
      </w:r>
      <w:r w:rsidRPr="00DF42E1">
        <w:rPr>
          <w:rFonts w:ascii="Arial" w:eastAsiaTheme="minorHAnsi" w:hAnsi="Arial" w:cs="Arial"/>
          <w:i/>
          <w:iCs/>
          <w:sz w:val="22"/>
          <w:szCs w:val="22"/>
        </w:rPr>
        <w:t>Journal of Soils and Sediments</w:t>
      </w:r>
      <w:r w:rsidRPr="00DF42E1">
        <w:rPr>
          <w:rFonts w:ascii="Arial" w:eastAsiaTheme="minorHAnsi" w:hAnsi="Arial" w:cs="Arial"/>
          <w:sz w:val="22"/>
          <w:szCs w:val="22"/>
        </w:rPr>
        <w:t xml:space="preserve"> </w:t>
      </w:r>
      <w:r w:rsidRPr="00DF42E1">
        <w:rPr>
          <w:rFonts w:ascii="Arial" w:eastAsiaTheme="minorHAnsi" w:hAnsi="Arial" w:cs="Arial"/>
          <w:b/>
          <w:bCs/>
          <w:i/>
          <w:iCs/>
          <w:sz w:val="22"/>
          <w:szCs w:val="22"/>
        </w:rPr>
        <w:t>16</w:t>
      </w:r>
      <w:r w:rsidRPr="00DF42E1">
        <w:rPr>
          <w:rFonts w:ascii="Arial" w:eastAsiaTheme="minorHAnsi" w:hAnsi="Arial" w:cs="Arial"/>
          <w:sz w:val="22"/>
          <w:szCs w:val="22"/>
        </w:rPr>
        <w:t xml:space="preserve"> (3), 1069–1080.</w:t>
      </w:r>
    </w:p>
    <w:p w:rsidR="002539DB" w:rsidRDefault="002539DB" w:rsidP="00563F89">
      <w:pPr>
        <w:spacing w:line="360" w:lineRule="auto"/>
        <w:ind w:left="686" w:right="79" w:hanging="567"/>
        <w:jc w:val="both"/>
        <w:rPr>
          <w:rFonts w:ascii="Arial" w:eastAsiaTheme="minorHAnsi" w:hAnsi="Arial" w:cs="Arial"/>
          <w:sz w:val="22"/>
          <w:szCs w:val="22"/>
        </w:rPr>
      </w:pPr>
      <w:r w:rsidRPr="002539DB">
        <w:rPr>
          <w:rFonts w:ascii="Arial" w:eastAsiaTheme="minorHAnsi" w:hAnsi="Arial" w:cs="Arial"/>
          <w:sz w:val="22"/>
          <w:szCs w:val="22"/>
        </w:rPr>
        <w:lastRenderedPageBreak/>
        <w:t xml:space="preserve">Selderslaghs, I.W.T., Van Rompay, A.R., De Coen, W., </w:t>
      </w:r>
      <w:r w:rsidR="004A33EA">
        <w:rPr>
          <w:rFonts w:ascii="Arial" w:eastAsiaTheme="minorHAnsi" w:hAnsi="Arial" w:cs="Arial"/>
          <w:sz w:val="22"/>
          <w:szCs w:val="22"/>
        </w:rPr>
        <w:t>i</w:t>
      </w:r>
      <w:r w:rsidRPr="002539DB">
        <w:rPr>
          <w:rFonts w:ascii="Arial" w:eastAsiaTheme="minorHAnsi" w:hAnsi="Arial" w:cs="Arial"/>
          <w:sz w:val="22"/>
          <w:szCs w:val="22"/>
        </w:rPr>
        <w:t xml:space="preserve"> Witters, H.E. 2009. Development of a screening assay to identify teratogenic and embryotoxic chemicals using the zebrafish embryo. </w:t>
      </w:r>
      <w:r w:rsidRPr="002539DB">
        <w:rPr>
          <w:rFonts w:ascii="Arial" w:eastAsiaTheme="minorHAnsi" w:hAnsi="Arial" w:cs="Arial"/>
          <w:i/>
          <w:iCs/>
          <w:sz w:val="22"/>
          <w:szCs w:val="22"/>
        </w:rPr>
        <w:t>Reproductive Toxicology</w:t>
      </w:r>
      <w:r w:rsidRPr="002539DB">
        <w:rPr>
          <w:rFonts w:ascii="Arial" w:eastAsiaTheme="minorHAnsi" w:hAnsi="Arial" w:cs="Arial"/>
          <w:sz w:val="22"/>
          <w:szCs w:val="22"/>
        </w:rPr>
        <w:t xml:space="preserve"> </w:t>
      </w:r>
      <w:r w:rsidRPr="002539DB">
        <w:rPr>
          <w:rFonts w:ascii="Arial" w:eastAsiaTheme="minorHAnsi" w:hAnsi="Arial" w:cs="Arial"/>
          <w:b/>
          <w:bCs/>
          <w:i/>
          <w:iCs/>
          <w:sz w:val="22"/>
          <w:szCs w:val="22"/>
        </w:rPr>
        <w:t>28</w:t>
      </w:r>
      <w:r w:rsidRPr="002539DB">
        <w:rPr>
          <w:rFonts w:ascii="Arial" w:eastAsiaTheme="minorHAnsi" w:hAnsi="Arial" w:cs="Arial"/>
          <w:sz w:val="22"/>
          <w:szCs w:val="22"/>
        </w:rPr>
        <w:t xml:space="preserve"> (3), 308–320.</w:t>
      </w:r>
    </w:p>
    <w:p w:rsidR="00EA3876" w:rsidRPr="00EA3876" w:rsidRDefault="00EA3876" w:rsidP="00EA3876">
      <w:pPr>
        <w:spacing w:line="360" w:lineRule="auto"/>
        <w:ind w:left="686" w:right="79" w:hanging="567"/>
        <w:jc w:val="both"/>
        <w:rPr>
          <w:rFonts w:ascii="Arial" w:eastAsiaTheme="minorHAnsi" w:hAnsi="Arial" w:cs="Arial"/>
          <w:sz w:val="22"/>
          <w:szCs w:val="22"/>
          <w:lang w:val="en-GB"/>
        </w:rPr>
      </w:pPr>
      <w:r w:rsidRPr="00EA3876">
        <w:rPr>
          <w:rFonts w:ascii="Arial" w:eastAsiaTheme="minorHAnsi" w:hAnsi="Arial" w:cs="Arial"/>
          <w:sz w:val="22"/>
          <w:szCs w:val="22"/>
        </w:rPr>
        <w:t>Settle, F.A. 1997. Handbook of Instrumental Techniques for Analytical Chemistry, Prentice Hall PTR, New Jersey.</w:t>
      </w:r>
    </w:p>
    <w:p w:rsidR="00BF3577" w:rsidRPr="00563F89" w:rsidRDefault="00BF3577" w:rsidP="00563F89">
      <w:pPr>
        <w:spacing w:line="360" w:lineRule="auto"/>
        <w:ind w:left="686" w:right="79" w:hanging="567"/>
        <w:jc w:val="both"/>
        <w:rPr>
          <w:rFonts w:ascii="Arial" w:eastAsiaTheme="minorHAnsi" w:hAnsi="Arial" w:cs="Arial"/>
          <w:sz w:val="22"/>
          <w:szCs w:val="22"/>
        </w:rPr>
      </w:pPr>
      <w:r w:rsidRPr="00BF3577">
        <w:rPr>
          <w:rFonts w:ascii="Arial" w:eastAsiaTheme="minorHAnsi" w:hAnsi="Arial" w:cs="Arial"/>
          <w:sz w:val="22"/>
          <w:szCs w:val="22"/>
        </w:rPr>
        <w:t xml:space="preserve">Singh, N.P., McCoy, M.T., Tice, R.R., </w:t>
      </w:r>
      <w:r>
        <w:rPr>
          <w:rFonts w:ascii="Arial" w:eastAsiaTheme="minorHAnsi" w:hAnsi="Arial" w:cs="Arial"/>
          <w:sz w:val="22"/>
          <w:szCs w:val="22"/>
        </w:rPr>
        <w:t>i</w:t>
      </w:r>
      <w:r w:rsidRPr="00BF3577">
        <w:rPr>
          <w:rFonts w:ascii="Arial" w:eastAsiaTheme="minorHAnsi" w:hAnsi="Arial" w:cs="Arial"/>
          <w:sz w:val="22"/>
          <w:szCs w:val="22"/>
        </w:rPr>
        <w:t xml:space="preserve"> Schneider, E.L. 1988. A simple technique for quantitation of low levels of DNA damage in individual cells. </w:t>
      </w:r>
      <w:r w:rsidRPr="00BF3577">
        <w:rPr>
          <w:rFonts w:ascii="Arial" w:eastAsiaTheme="minorHAnsi" w:hAnsi="Arial" w:cs="Arial"/>
          <w:i/>
          <w:iCs/>
          <w:sz w:val="22"/>
          <w:szCs w:val="22"/>
        </w:rPr>
        <w:t>Experimental Cell Research</w:t>
      </w:r>
      <w:r w:rsidRPr="00BF3577">
        <w:rPr>
          <w:rFonts w:ascii="Arial" w:eastAsiaTheme="minorHAnsi" w:hAnsi="Arial" w:cs="Arial"/>
          <w:sz w:val="22"/>
          <w:szCs w:val="22"/>
        </w:rPr>
        <w:t xml:space="preserve"> </w:t>
      </w:r>
      <w:r w:rsidRPr="00BF3577">
        <w:rPr>
          <w:rFonts w:ascii="Arial" w:eastAsiaTheme="minorHAnsi" w:hAnsi="Arial" w:cs="Arial"/>
          <w:b/>
          <w:bCs/>
          <w:i/>
          <w:iCs/>
          <w:sz w:val="22"/>
          <w:szCs w:val="22"/>
        </w:rPr>
        <w:t>175</w:t>
      </w:r>
      <w:r w:rsidRPr="00BF3577">
        <w:rPr>
          <w:rFonts w:ascii="Arial" w:eastAsiaTheme="minorHAnsi" w:hAnsi="Arial" w:cs="Arial"/>
          <w:sz w:val="22"/>
          <w:szCs w:val="22"/>
        </w:rPr>
        <w:t xml:space="preserve"> (1), 184–191.</w:t>
      </w:r>
    </w:p>
    <w:p w:rsidR="00830A67" w:rsidRPr="00DF42E1" w:rsidRDefault="00DF42E1" w:rsidP="00DF42E1">
      <w:pPr>
        <w:spacing w:line="360" w:lineRule="auto"/>
        <w:ind w:left="686" w:right="79" w:hanging="567"/>
        <w:jc w:val="both"/>
        <w:rPr>
          <w:rFonts w:ascii="Arial" w:eastAsiaTheme="minorHAnsi" w:hAnsi="Arial" w:cs="Arial"/>
          <w:sz w:val="22"/>
          <w:szCs w:val="22"/>
          <w:lang w:val="hr-HR"/>
        </w:rPr>
      </w:pPr>
      <w:r w:rsidRPr="00DF42E1">
        <w:rPr>
          <w:rFonts w:ascii="Arial" w:eastAsiaTheme="minorHAnsi" w:hAnsi="Arial" w:cs="Arial"/>
          <w:sz w:val="22"/>
          <w:szCs w:val="22"/>
        </w:rPr>
        <w:t>Solomon, S.,</w:t>
      </w:r>
      <w:r w:rsidRPr="00DF42E1">
        <w:rPr>
          <w:rFonts w:ascii="Arial" w:eastAsiaTheme="minorHAnsi" w:hAnsi="Arial" w:cs="Arial"/>
          <w:sz w:val="22"/>
          <w:szCs w:val="22"/>
          <w:lang w:val="hr-HR"/>
        </w:rPr>
        <w:t xml:space="preserve"> Qin, D., Manning, M., Chen, Z., Marrquis, M, Averyt, K.B., Tignor, M. i Miller, H.L.</w:t>
      </w:r>
      <w:r w:rsidRPr="00DF42E1">
        <w:rPr>
          <w:rFonts w:ascii="Arial" w:eastAsiaTheme="minorHAnsi" w:hAnsi="Arial" w:cs="Arial"/>
          <w:sz w:val="22"/>
          <w:szCs w:val="22"/>
        </w:rPr>
        <w:t xml:space="preserve"> 2007. Climate change 2007-the physical science basis: Working group I contribution to the fourth assessment report of the IPCC. Cambridge University Press, </w:t>
      </w:r>
      <w:r w:rsidRPr="00DF42E1">
        <w:rPr>
          <w:rFonts w:ascii="Arial" w:eastAsiaTheme="minorHAnsi" w:hAnsi="Arial" w:cs="Arial"/>
          <w:sz w:val="22"/>
          <w:szCs w:val="22"/>
          <w:lang w:val="hr-HR"/>
        </w:rPr>
        <w:t>UK. New York, SAD.</w:t>
      </w:r>
    </w:p>
    <w:p w:rsidR="002539DB" w:rsidRPr="002539DB" w:rsidRDefault="002539DB" w:rsidP="00563F89">
      <w:pPr>
        <w:spacing w:line="360" w:lineRule="auto"/>
        <w:ind w:left="686" w:right="79" w:hanging="567"/>
        <w:jc w:val="both"/>
        <w:rPr>
          <w:rFonts w:ascii="Arial" w:eastAsiaTheme="minorHAnsi" w:hAnsi="Arial" w:cs="Arial"/>
          <w:sz w:val="22"/>
          <w:szCs w:val="22"/>
          <w:lang w:val="hr-HR"/>
        </w:rPr>
      </w:pPr>
      <w:r w:rsidRPr="002539DB">
        <w:rPr>
          <w:rFonts w:ascii="Arial" w:eastAsiaTheme="minorHAnsi" w:hAnsi="Arial" w:cs="Arial"/>
          <w:sz w:val="22"/>
          <w:szCs w:val="22"/>
        </w:rPr>
        <w:t xml:space="preserve">Spence, R., Gerlach, G., Lawrence, C., i Smith, C. 2008. The behaviour and ecology of the zebrafish, </w:t>
      </w:r>
      <w:r w:rsidRPr="002539DB">
        <w:rPr>
          <w:rFonts w:ascii="Arial" w:eastAsiaTheme="minorHAnsi" w:hAnsi="Arial" w:cs="Arial"/>
          <w:i/>
          <w:sz w:val="22"/>
          <w:szCs w:val="22"/>
        </w:rPr>
        <w:t>Danio rerio</w:t>
      </w:r>
      <w:r w:rsidRPr="002539DB">
        <w:rPr>
          <w:rFonts w:ascii="Arial" w:eastAsiaTheme="minorHAnsi" w:hAnsi="Arial" w:cs="Arial"/>
          <w:sz w:val="22"/>
          <w:szCs w:val="22"/>
        </w:rPr>
        <w:t xml:space="preserve">. </w:t>
      </w:r>
      <w:r w:rsidRPr="002539DB">
        <w:rPr>
          <w:rFonts w:ascii="Arial" w:eastAsiaTheme="minorHAnsi" w:hAnsi="Arial" w:cs="Arial"/>
          <w:i/>
          <w:iCs/>
          <w:sz w:val="22"/>
          <w:szCs w:val="22"/>
        </w:rPr>
        <w:t>Biological Reviews</w:t>
      </w:r>
      <w:r w:rsidRPr="002539DB">
        <w:rPr>
          <w:rFonts w:ascii="Arial" w:eastAsiaTheme="minorHAnsi" w:hAnsi="Arial" w:cs="Arial"/>
          <w:sz w:val="22"/>
          <w:szCs w:val="22"/>
        </w:rPr>
        <w:t xml:space="preserve"> </w:t>
      </w:r>
      <w:r w:rsidRPr="002539DB">
        <w:rPr>
          <w:rFonts w:ascii="Arial" w:eastAsiaTheme="minorHAnsi" w:hAnsi="Arial" w:cs="Arial"/>
          <w:b/>
          <w:bCs/>
          <w:i/>
          <w:iCs/>
          <w:sz w:val="22"/>
          <w:szCs w:val="22"/>
        </w:rPr>
        <w:t>83</w:t>
      </w:r>
      <w:r w:rsidRPr="002539DB">
        <w:rPr>
          <w:rFonts w:ascii="Arial" w:eastAsiaTheme="minorHAnsi" w:hAnsi="Arial" w:cs="Arial"/>
          <w:sz w:val="22"/>
          <w:szCs w:val="22"/>
        </w:rPr>
        <w:t xml:space="preserve"> (1), 13–34.</w:t>
      </w:r>
    </w:p>
    <w:p w:rsidR="002539DB" w:rsidRDefault="002539DB" w:rsidP="00563F89">
      <w:pPr>
        <w:spacing w:line="360" w:lineRule="auto"/>
        <w:ind w:left="686" w:right="79" w:hanging="567"/>
        <w:jc w:val="both"/>
        <w:rPr>
          <w:rFonts w:ascii="Arial" w:eastAsiaTheme="minorHAnsi" w:hAnsi="Arial" w:cs="Arial"/>
          <w:sz w:val="22"/>
          <w:szCs w:val="22"/>
        </w:rPr>
      </w:pPr>
      <w:r w:rsidRPr="002539DB">
        <w:rPr>
          <w:rFonts w:ascii="Arial" w:eastAsiaTheme="minorHAnsi" w:hAnsi="Arial" w:cs="Arial"/>
          <w:sz w:val="22"/>
          <w:szCs w:val="22"/>
        </w:rPr>
        <w:t xml:space="preserve">Stalter, D., Magdeburg, A., Weil, M., Knacker, T., </w:t>
      </w:r>
      <w:r w:rsidR="004A33EA">
        <w:rPr>
          <w:rFonts w:ascii="Arial" w:eastAsiaTheme="minorHAnsi" w:hAnsi="Arial" w:cs="Arial"/>
          <w:sz w:val="22"/>
          <w:szCs w:val="22"/>
        </w:rPr>
        <w:t>i</w:t>
      </w:r>
      <w:r w:rsidRPr="002539DB">
        <w:rPr>
          <w:rFonts w:ascii="Arial" w:eastAsiaTheme="minorHAnsi" w:hAnsi="Arial" w:cs="Arial"/>
          <w:sz w:val="22"/>
          <w:szCs w:val="22"/>
        </w:rPr>
        <w:t xml:space="preserve"> Oehlmann, J. 2010. Toxication or detoxication? </w:t>
      </w:r>
      <w:r w:rsidRPr="002539DB">
        <w:rPr>
          <w:rFonts w:ascii="Arial" w:eastAsiaTheme="minorHAnsi" w:hAnsi="Arial" w:cs="Arial"/>
          <w:i/>
          <w:sz w:val="22"/>
          <w:szCs w:val="22"/>
        </w:rPr>
        <w:t>In vivo</w:t>
      </w:r>
      <w:r w:rsidRPr="002539DB">
        <w:rPr>
          <w:rFonts w:ascii="Arial" w:eastAsiaTheme="minorHAnsi" w:hAnsi="Arial" w:cs="Arial"/>
          <w:sz w:val="22"/>
          <w:szCs w:val="22"/>
        </w:rPr>
        <w:t xml:space="preserve"> toxicity assessment of ozonation as advanced wastewater treatment with the rainbow trout. </w:t>
      </w:r>
      <w:r w:rsidRPr="002539DB">
        <w:rPr>
          <w:rFonts w:ascii="Arial" w:eastAsiaTheme="minorHAnsi" w:hAnsi="Arial" w:cs="Arial"/>
          <w:i/>
          <w:iCs/>
          <w:sz w:val="22"/>
          <w:szCs w:val="22"/>
        </w:rPr>
        <w:t>Water Research</w:t>
      </w:r>
      <w:r w:rsidRPr="002539DB">
        <w:rPr>
          <w:rFonts w:ascii="Arial" w:eastAsiaTheme="minorHAnsi" w:hAnsi="Arial" w:cs="Arial"/>
          <w:sz w:val="22"/>
          <w:szCs w:val="22"/>
        </w:rPr>
        <w:t xml:space="preserve"> </w:t>
      </w:r>
      <w:r w:rsidRPr="002539DB">
        <w:rPr>
          <w:rFonts w:ascii="Arial" w:eastAsiaTheme="minorHAnsi" w:hAnsi="Arial" w:cs="Arial"/>
          <w:b/>
          <w:bCs/>
          <w:i/>
          <w:iCs/>
          <w:sz w:val="22"/>
          <w:szCs w:val="22"/>
        </w:rPr>
        <w:t>44</w:t>
      </w:r>
      <w:r w:rsidRPr="002539DB">
        <w:rPr>
          <w:rFonts w:ascii="Arial" w:eastAsiaTheme="minorHAnsi" w:hAnsi="Arial" w:cs="Arial"/>
          <w:sz w:val="22"/>
          <w:szCs w:val="22"/>
        </w:rPr>
        <w:t xml:space="preserve"> (2), 439–448.</w:t>
      </w:r>
    </w:p>
    <w:p w:rsidR="001F1555" w:rsidRDefault="001F1555" w:rsidP="00563F89">
      <w:pPr>
        <w:spacing w:line="360" w:lineRule="auto"/>
        <w:ind w:left="686" w:right="79" w:hanging="567"/>
        <w:jc w:val="both"/>
        <w:rPr>
          <w:rFonts w:ascii="Arial" w:eastAsiaTheme="minorHAnsi" w:hAnsi="Arial" w:cs="Arial"/>
          <w:sz w:val="22"/>
          <w:szCs w:val="22"/>
        </w:rPr>
      </w:pPr>
      <w:r w:rsidRPr="001F1555">
        <w:rPr>
          <w:rFonts w:ascii="Arial" w:eastAsiaTheme="minorHAnsi" w:hAnsi="Arial" w:cs="Arial"/>
          <w:sz w:val="22"/>
          <w:szCs w:val="22"/>
        </w:rPr>
        <w:t xml:space="preserve">Stipaničev, D., Dragun, Z., Repec, S., Rebok, K., </w:t>
      </w:r>
      <w:r>
        <w:rPr>
          <w:rFonts w:ascii="Arial" w:eastAsiaTheme="minorHAnsi" w:hAnsi="Arial" w:cs="Arial"/>
          <w:sz w:val="22"/>
          <w:szCs w:val="22"/>
        </w:rPr>
        <w:t>i</w:t>
      </w:r>
      <w:r w:rsidRPr="001F1555">
        <w:rPr>
          <w:rFonts w:ascii="Arial" w:eastAsiaTheme="minorHAnsi" w:hAnsi="Arial" w:cs="Arial"/>
          <w:sz w:val="22"/>
          <w:szCs w:val="22"/>
        </w:rPr>
        <w:t xml:space="preserve"> Jordanova, M. 2017. Broad spectrum screening of 463 organic contaminants in rivers in Macedonia. </w:t>
      </w:r>
      <w:r w:rsidRPr="001F1555">
        <w:rPr>
          <w:rFonts w:ascii="Arial" w:eastAsiaTheme="minorHAnsi" w:hAnsi="Arial" w:cs="Arial"/>
          <w:i/>
          <w:iCs/>
          <w:sz w:val="22"/>
          <w:szCs w:val="22"/>
        </w:rPr>
        <w:t>Ecotoxicology and Environmental Safety</w:t>
      </w:r>
      <w:r w:rsidRPr="001F1555">
        <w:rPr>
          <w:rFonts w:ascii="Arial" w:eastAsiaTheme="minorHAnsi" w:hAnsi="Arial" w:cs="Arial"/>
          <w:sz w:val="22"/>
          <w:szCs w:val="22"/>
        </w:rPr>
        <w:t xml:space="preserve"> </w:t>
      </w:r>
      <w:r w:rsidRPr="001F1555">
        <w:rPr>
          <w:rFonts w:ascii="Arial" w:eastAsiaTheme="minorHAnsi" w:hAnsi="Arial" w:cs="Arial"/>
          <w:b/>
          <w:bCs/>
          <w:i/>
          <w:iCs/>
          <w:sz w:val="22"/>
          <w:szCs w:val="22"/>
        </w:rPr>
        <w:t>135</w:t>
      </w:r>
      <w:r w:rsidRPr="001F1555">
        <w:rPr>
          <w:rFonts w:ascii="Arial" w:eastAsiaTheme="minorHAnsi" w:hAnsi="Arial" w:cs="Arial"/>
          <w:sz w:val="22"/>
          <w:szCs w:val="22"/>
        </w:rPr>
        <w:t xml:space="preserve"> 48–59.</w:t>
      </w:r>
    </w:p>
    <w:p w:rsidR="00920CC8" w:rsidRDefault="00920CC8" w:rsidP="00920CC8">
      <w:pPr>
        <w:spacing w:line="360" w:lineRule="auto"/>
        <w:ind w:left="686" w:right="79" w:hanging="567"/>
        <w:jc w:val="both"/>
        <w:rPr>
          <w:rFonts w:ascii="Arial" w:eastAsiaTheme="minorHAnsi" w:hAnsi="Arial" w:cs="Arial"/>
          <w:sz w:val="22"/>
          <w:szCs w:val="22"/>
        </w:rPr>
      </w:pPr>
      <w:r w:rsidRPr="00920CC8">
        <w:rPr>
          <w:rFonts w:ascii="Arial" w:eastAsiaTheme="minorHAnsi" w:hAnsi="Arial" w:cs="Arial"/>
          <w:sz w:val="22"/>
          <w:szCs w:val="22"/>
        </w:rPr>
        <w:t xml:space="preserve">Ščančar, J., Heath, E., Zuliani, T., Horvat, M., Kotnik, J., Perko, S., i Milačič, R. 2015. Elements and persistent organic pollutants in the sediments of the Sava River. </w:t>
      </w:r>
      <w:r w:rsidRPr="00920CC8">
        <w:rPr>
          <w:rFonts w:ascii="Arial" w:eastAsiaTheme="minorHAnsi" w:hAnsi="Arial" w:cs="Arial"/>
          <w:i/>
          <w:sz w:val="22"/>
          <w:szCs w:val="22"/>
        </w:rPr>
        <w:t>The Handbook of</w:t>
      </w:r>
      <w:r w:rsidRPr="00920CC8">
        <w:rPr>
          <w:rFonts w:ascii="Arial" w:eastAsiaTheme="minorHAnsi" w:hAnsi="Arial" w:cs="Arial"/>
          <w:sz w:val="22"/>
          <w:szCs w:val="22"/>
        </w:rPr>
        <w:t xml:space="preserve"> </w:t>
      </w:r>
      <w:r w:rsidRPr="00920CC8">
        <w:rPr>
          <w:rFonts w:ascii="Arial" w:eastAsiaTheme="minorHAnsi" w:hAnsi="Arial" w:cs="Arial"/>
          <w:i/>
          <w:sz w:val="22"/>
          <w:szCs w:val="22"/>
        </w:rPr>
        <w:t xml:space="preserve">Environmental Chemistry </w:t>
      </w:r>
      <w:r w:rsidRPr="00920CC8">
        <w:rPr>
          <w:rFonts w:ascii="Arial" w:eastAsiaTheme="minorHAnsi" w:hAnsi="Arial" w:cs="Arial"/>
          <w:b/>
          <w:i/>
          <w:sz w:val="22"/>
          <w:szCs w:val="22"/>
        </w:rPr>
        <w:t>31</w:t>
      </w:r>
      <w:r w:rsidRPr="00920CC8">
        <w:rPr>
          <w:rFonts w:ascii="Arial" w:eastAsiaTheme="minorHAnsi" w:hAnsi="Arial" w:cs="Arial"/>
          <w:sz w:val="22"/>
          <w:szCs w:val="22"/>
        </w:rPr>
        <w:t>, 95–121.</w:t>
      </w:r>
    </w:p>
    <w:p w:rsidR="00BB73A5" w:rsidRDefault="00BB73A5" w:rsidP="00BB73A5">
      <w:pPr>
        <w:spacing w:line="360" w:lineRule="auto"/>
        <w:ind w:left="686" w:right="79" w:hanging="567"/>
        <w:jc w:val="both"/>
        <w:rPr>
          <w:rFonts w:ascii="Arial" w:eastAsiaTheme="minorHAnsi" w:hAnsi="Arial" w:cs="Arial"/>
          <w:sz w:val="22"/>
          <w:szCs w:val="22"/>
        </w:rPr>
      </w:pPr>
      <w:r w:rsidRPr="00BB73A5">
        <w:rPr>
          <w:rFonts w:ascii="Arial" w:eastAsiaTheme="minorHAnsi" w:hAnsi="Arial" w:cs="Arial"/>
          <w:sz w:val="22"/>
          <w:szCs w:val="22"/>
        </w:rPr>
        <w:t xml:space="preserve">Teraoka, H., Dong, W., Ogawa, S., Tsukiyama, S., Okuhara, Y., Niiyama, M., Ueno, N., Peterson, R.E., i Hiraga, T. 2002. 2, 3, 7, 8-Tetrachlorodibenzo-p-dioxin toxicity in the zebrafish embryo: altered regional blood flow and impaired lower jaw development. </w:t>
      </w:r>
      <w:r w:rsidRPr="00BB73A5">
        <w:rPr>
          <w:rFonts w:ascii="Arial" w:eastAsiaTheme="minorHAnsi" w:hAnsi="Arial" w:cs="Arial"/>
          <w:i/>
          <w:iCs/>
          <w:sz w:val="22"/>
          <w:szCs w:val="22"/>
        </w:rPr>
        <w:t>Toxicological Sciences</w:t>
      </w:r>
      <w:r w:rsidRPr="00BB73A5">
        <w:rPr>
          <w:rFonts w:ascii="Arial" w:eastAsiaTheme="minorHAnsi" w:hAnsi="Arial" w:cs="Arial"/>
          <w:sz w:val="22"/>
          <w:szCs w:val="22"/>
        </w:rPr>
        <w:t xml:space="preserve"> </w:t>
      </w:r>
      <w:r w:rsidRPr="00BB73A5">
        <w:rPr>
          <w:rFonts w:ascii="Arial" w:eastAsiaTheme="minorHAnsi" w:hAnsi="Arial" w:cs="Arial"/>
          <w:b/>
          <w:bCs/>
          <w:i/>
          <w:iCs/>
          <w:sz w:val="22"/>
          <w:szCs w:val="22"/>
        </w:rPr>
        <w:t>65</w:t>
      </w:r>
      <w:r w:rsidRPr="00BB73A5">
        <w:rPr>
          <w:rFonts w:ascii="Arial" w:eastAsiaTheme="minorHAnsi" w:hAnsi="Arial" w:cs="Arial"/>
          <w:sz w:val="22"/>
          <w:szCs w:val="22"/>
        </w:rPr>
        <w:t xml:space="preserve"> (2), 192–199.</w:t>
      </w:r>
    </w:p>
    <w:p w:rsidR="00095067" w:rsidRDefault="00095067" w:rsidP="00563F89">
      <w:pPr>
        <w:spacing w:line="360" w:lineRule="auto"/>
        <w:ind w:left="686" w:right="79" w:hanging="567"/>
        <w:jc w:val="both"/>
        <w:rPr>
          <w:rFonts w:ascii="Arial" w:eastAsiaTheme="minorHAnsi" w:hAnsi="Arial" w:cs="Arial"/>
          <w:sz w:val="22"/>
          <w:szCs w:val="22"/>
        </w:rPr>
      </w:pPr>
      <w:r w:rsidRPr="00095067">
        <w:rPr>
          <w:rFonts w:ascii="Arial" w:eastAsiaTheme="minorHAnsi" w:hAnsi="Arial" w:cs="Arial"/>
          <w:sz w:val="22"/>
          <w:szCs w:val="22"/>
        </w:rPr>
        <w:t>Topić Popović, N., Strunjak-Perović, I., Klobučar, R.S., Barišić, J., Babić, S., Jadan, M., Kepec, S., Kazazić, S.P., Matijatko, V., Beer Ljubić, B.,</w:t>
      </w:r>
      <w:r>
        <w:rPr>
          <w:rFonts w:ascii="Arial" w:eastAsiaTheme="minorHAnsi" w:hAnsi="Arial" w:cs="Arial"/>
          <w:sz w:val="22"/>
          <w:szCs w:val="22"/>
        </w:rPr>
        <w:t xml:space="preserve"> Car, I., Repec, S., </w:t>
      </w:r>
      <w:r w:rsidRPr="00095067">
        <w:rPr>
          <w:rFonts w:ascii="Arial" w:eastAsiaTheme="minorHAnsi" w:hAnsi="Arial" w:cs="Arial"/>
          <w:sz w:val="22"/>
          <w:szCs w:val="22"/>
        </w:rPr>
        <w:t>Stipaničev</w:t>
      </w:r>
      <w:r>
        <w:rPr>
          <w:rFonts w:ascii="Arial" w:eastAsiaTheme="minorHAnsi" w:hAnsi="Arial" w:cs="Arial"/>
          <w:sz w:val="22"/>
          <w:szCs w:val="22"/>
        </w:rPr>
        <w:t xml:space="preserve">, D., </w:t>
      </w:r>
      <w:r w:rsidRPr="00095067">
        <w:rPr>
          <w:rFonts w:ascii="Arial" w:eastAsiaTheme="minorHAnsi" w:hAnsi="Arial" w:cs="Arial"/>
          <w:sz w:val="22"/>
          <w:szCs w:val="22"/>
        </w:rPr>
        <w:t>Klobučar</w:t>
      </w:r>
      <w:r>
        <w:rPr>
          <w:rFonts w:ascii="Arial" w:eastAsiaTheme="minorHAnsi" w:hAnsi="Arial" w:cs="Arial"/>
          <w:sz w:val="22"/>
          <w:szCs w:val="22"/>
        </w:rPr>
        <w:t xml:space="preserve">, G.I.V., i </w:t>
      </w:r>
      <w:r w:rsidRPr="00095067">
        <w:rPr>
          <w:rFonts w:ascii="Arial" w:eastAsiaTheme="minorHAnsi" w:hAnsi="Arial" w:cs="Arial"/>
          <w:sz w:val="22"/>
          <w:szCs w:val="22"/>
        </w:rPr>
        <w:t>Čož-Rakovac</w:t>
      </w:r>
      <w:r>
        <w:rPr>
          <w:rFonts w:ascii="Arial" w:eastAsiaTheme="minorHAnsi" w:hAnsi="Arial" w:cs="Arial"/>
          <w:sz w:val="22"/>
          <w:szCs w:val="22"/>
        </w:rPr>
        <w:t>, R</w:t>
      </w:r>
      <w:r w:rsidRPr="00095067">
        <w:rPr>
          <w:rFonts w:ascii="Arial" w:eastAsiaTheme="minorHAnsi" w:hAnsi="Arial" w:cs="Arial"/>
          <w:sz w:val="22"/>
          <w:szCs w:val="22"/>
        </w:rPr>
        <w:t xml:space="preserve">. 2015. Impact of treated wastewater on organismic biosensors at various levels of biological organization. </w:t>
      </w:r>
      <w:r w:rsidRPr="00095067">
        <w:rPr>
          <w:rFonts w:ascii="Arial" w:eastAsiaTheme="minorHAnsi" w:hAnsi="Arial" w:cs="Arial"/>
          <w:i/>
          <w:iCs/>
          <w:sz w:val="22"/>
          <w:szCs w:val="22"/>
        </w:rPr>
        <w:t>Science of The Total Environment</w:t>
      </w:r>
      <w:r w:rsidRPr="00095067">
        <w:rPr>
          <w:rFonts w:ascii="Arial" w:eastAsiaTheme="minorHAnsi" w:hAnsi="Arial" w:cs="Arial"/>
          <w:sz w:val="22"/>
          <w:szCs w:val="22"/>
        </w:rPr>
        <w:t xml:space="preserve"> </w:t>
      </w:r>
      <w:r w:rsidRPr="00095067">
        <w:rPr>
          <w:rFonts w:ascii="Arial" w:eastAsiaTheme="minorHAnsi" w:hAnsi="Arial" w:cs="Arial"/>
          <w:b/>
          <w:bCs/>
          <w:i/>
          <w:iCs/>
          <w:sz w:val="22"/>
          <w:szCs w:val="22"/>
        </w:rPr>
        <w:t>538</w:t>
      </w:r>
      <w:r w:rsidRPr="00095067">
        <w:rPr>
          <w:rFonts w:ascii="Arial" w:eastAsiaTheme="minorHAnsi" w:hAnsi="Arial" w:cs="Arial"/>
          <w:sz w:val="22"/>
          <w:szCs w:val="22"/>
        </w:rPr>
        <w:t xml:space="preserve"> 23–37.</w:t>
      </w:r>
    </w:p>
    <w:p w:rsidR="00AA7BCF" w:rsidRDefault="00AA7BCF" w:rsidP="00563F89">
      <w:pPr>
        <w:spacing w:line="360" w:lineRule="auto"/>
        <w:ind w:left="686" w:right="79" w:hanging="567"/>
        <w:jc w:val="both"/>
        <w:rPr>
          <w:rFonts w:ascii="Arial" w:eastAsiaTheme="minorHAnsi" w:hAnsi="Arial" w:cs="Arial"/>
          <w:sz w:val="22"/>
          <w:szCs w:val="22"/>
        </w:rPr>
      </w:pPr>
      <w:r w:rsidRPr="00AA7BCF">
        <w:rPr>
          <w:rFonts w:ascii="Arial" w:eastAsiaTheme="minorHAnsi" w:hAnsi="Arial" w:cs="Arial"/>
          <w:sz w:val="22"/>
          <w:szCs w:val="22"/>
        </w:rPr>
        <w:t xml:space="preserve">Truong, L., Harper, S.L., </w:t>
      </w:r>
      <w:r>
        <w:rPr>
          <w:rFonts w:ascii="Arial" w:eastAsiaTheme="minorHAnsi" w:hAnsi="Arial" w:cs="Arial"/>
          <w:sz w:val="22"/>
          <w:szCs w:val="22"/>
        </w:rPr>
        <w:t>i</w:t>
      </w:r>
      <w:r w:rsidRPr="00AA7BCF">
        <w:rPr>
          <w:rFonts w:ascii="Arial" w:eastAsiaTheme="minorHAnsi" w:hAnsi="Arial" w:cs="Arial"/>
          <w:sz w:val="22"/>
          <w:szCs w:val="22"/>
        </w:rPr>
        <w:t xml:space="preserve"> Tanguay, R.L. 2011. Evaluation of embryotoxicity using the zebrafish model. </w:t>
      </w:r>
      <w:r w:rsidRPr="00AA7BCF">
        <w:rPr>
          <w:rFonts w:ascii="Arial" w:eastAsiaTheme="minorHAnsi" w:hAnsi="Arial" w:cs="Arial"/>
          <w:i/>
          <w:iCs/>
          <w:sz w:val="22"/>
          <w:szCs w:val="22"/>
        </w:rPr>
        <w:t>Drug Safety Evaluation: Methods and Protocols</w:t>
      </w:r>
      <w:r>
        <w:rPr>
          <w:rFonts w:ascii="Arial" w:eastAsiaTheme="minorHAnsi" w:hAnsi="Arial" w:cs="Arial"/>
          <w:i/>
          <w:iCs/>
          <w:sz w:val="22"/>
          <w:szCs w:val="22"/>
        </w:rPr>
        <w:t>,</w:t>
      </w:r>
      <w:r w:rsidRPr="00AA7BCF">
        <w:rPr>
          <w:rFonts w:ascii="Arial" w:eastAsiaTheme="minorHAnsi" w:hAnsi="Arial" w:cs="Arial"/>
          <w:sz w:val="22"/>
          <w:szCs w:val="22"/>
        </w:rPr>
        <w:t xml:space="preserve"> 271–279.</w:t>
      </w:r>
    </w:p>
    <w:p w:rsidR="00DF42E1" w:rsidRDefault="00DF42E1" w:rsidP="00DF42E1">
      <w:pPr>
        <w:spacing w:line="360" w:lineRule="auto"/>
        <w:ind w:left="686" w:right="79" w:hanging="567"/>
        <w:jc w:val="both"/>
        <w:rPr>
          <w:rFonts w:ascii="Arial" w:eastAsiaTheme="minorHAnsi" w:hAnsi="Arial" w:cs="Arial"/>
          <w:sz w:val="22"/>
          <w:szCs w:val="22"/>
        </w:rPr>
      </w:pPr>
      <w:r w:rsidRPr="00DF42E1">
        <w:rPr>
          <w:rFonts w:ascii="Arial" w:eastAsiaTheme="minorHAnsi" w:hAnsi="Arial" w:cs="Arial"/>
          <w:sz w:val="22"/>
          <w:szCs w:val="22"/>
        </w:rPr>
        <w:t xml:space="preserve">Van Geest, J.L., Poirier, D.G., Sibley, P.K., i Solomon, K.R. 2010. Measuring bioaccumulation of contaminants from field-collected sediment in freshwater </w:t>
      </w:r>
      <w:r w:rsidRPr="00DF42E1">
        <w:rPr>
          <w:rFonts w:ascii="Arial" w:eastAsiaTheme="minorHAnsi" w:hAnsi="Arial" w:cs="Arial"/>
          <w:sz w:val="22"/>
          <w:szCs w:val="22"/>
        </w:rPr>
        <w:lastRenderedPageBreak/>
        <w:t xml:space="preserve">organisms: A critical review of laboratory methods. </w:t>
      </w:r>
      <w:r w:rsidRPr="00DF42E1">
        <w:rPr>
          <w:rFonts w:ascii="Arial" w:eastAsiaTheme="minorHAnsi" w:hAnsi="Arial" w:cs="Arial"/>
          <w:i/>
          <w:iCs/>
          <w:sz w:val="22"/>
          <w:szCs w:val="22"/>
        </w:rPr>
        <w:t>Environmental Toxicology and Chemistry</w:t>
      </w:r>
      <w:r w:rsidRPr="00DF42E1">
        <w:rPr>
          <w:rFonts w:ascii="Arial" w:eastAsiaTheme="minorHAnsi" w:hAnsi="Arial" w:cs="Arial"/>
          <w:sz w:val="22"/>
          <w:szCs w:val="22"/>
        </w:rPr>
        <w:t xml:space="preserve"> </w:t>
      </w:r>
      <w:r w:rsidRPr="00DF42E1">
        <w:rPr>
          <w:rFonts w:ascii="Arial" w:eastAsiaTheme="minorHAnsi" w:hAnsi="Arial" w:cs="Arial"/>
          <w:b/>
          <w:bCs/>
          <w:i/>
          <w:iCs/>
          <w:sz w:val="22"/>
          <w:szCs w:val="22"/>
        </w:rPr>
        <w:t>29</w:t>
      </w:r>
      <w:r w:rsidRPr="00DF42E1">
        <w:rPr>
          <w:rFonts w:ascii="Arial" w:eastAsiaTheme="minorHAnsi" w:hAnsi="Arial" w:cs="Arial"/>
          <w:sz w:val="22"/>
          <w:szCs w:val="22"/>
        </w:rPr>
        <w:t xml:space="preserve"> (11), 2391–2401.</w:t>
      </w:r>
    </w:p>
    <w:p w:rsidR="00D71FE3" w:rsidRPr="00DF42E1" w:rsidRDefault="00D71FE3" w:rsidP="00D71FE3">
      <w:pPr>
        <w:spacing w:line="360" w:lineRule="auto"/>
        <w:ind w:left="686" w:right="79" w:hanging="567"/>
        <w:jc w:val="both"/>
        <w:rPr>
          <w:rFonts w:ascii="Arial" w:eastAsiaTheme="minorHAnsi" w:hAnsi="Arial" w:cs="Arial"/>
          <w:sz w:val="22"/>
          <w:szCs w:val="22"/>
        </w:rPr>
      </w:pPr>
      <w:r w:rsidRPr="00D71FE3">
        <w:rPr>
          <w:rFonts w:ascii="Arial" w:eastAsiaTheme="minorHAnsi" w:hAnsi="Arial" w:cs="Arial"/>
          <w:sz w:val="22"/>
          <w:szCs w:val="22"/>
        </w:rPr>
        <w:t>Van Woudenberg, A.B., Wolterbeek, A., te Brake, L., Snel, C., Menke, A., Rubingh, C., de Groot, D., and Kroese, D. 2013. A category approach to predicting the developmental (neuro) toxicity of organotin compounds: the value of the zebrafish (</w:t>
      </w:r>
      <w:r w:rsidRPr="00D71FE3">
        <w:rPr>
          <w:rFonts w:ascii="Arial" w:eastAsiaTheme="minorHAnsi" w:hAnsi="Arial" w:cs="Arial"/>
          <w:i/>
          <w:sz w:val="22"/>
          <w:szCs w:val="22"/>
        </w:rPr>
        <w:t>Danio rerio</w:t>
      </w:r>
      <w:r w:rsidRPr="00D71FE3">
        <w:rPr>
          <w:rFonts w:ascii="Arial" w:eastAsiaTheme="minorHAnsi" w:hAnsi="Arial" w:cs="Arial"/>
          <w:sz w:val="22"/>
          <w:szCs w:val="22"/>
        </w:rPr>
        <w:t xml:space="preserve">) embryotoxicity test (ZET). </w:t>
      </w:r>
      <w:r w:rsidRPr="00D71FE3">
        <w:rPr>
          <w:rFonts w:ascii="Arial" w:eastAsiaTheme="minorHAnsi" w:hAnsi="Arial" w:cs="Arial"/>
          <w:i/>
          <w:iCs/>
          <w:sz w:val="22"/>
          <w:szCs w:val="22"/>
        </w:rPr>
        <w:t>Reproductive Toxicology</w:t>
      </w:r>
      <w:r w:rsidRPr="00D71FE3">
        <w:rPr>
          <w:rFonts w:ascii="Arial" w:eastAsiaTheme="minorHAnsi" w:hAnsi="Arial" w:cs="Arial"/>
          <w:sz w:val="22"/>
          <w:szCs w:val="22"/>
        </w:rPr>
        <w:t xml:space="preserve"> </w:t>
      </w:r>
      <w:r w:rsidRPr="00D71FE3">
        <w:rPr>
          <w:rFonts w:ascii="Arial" w:eastAsiaTheme="minorHAnsi" w:hAnsi="Arial" w:cs="Arial"/>
          <w:b/>
          <w:bCs/>
          <w:i/>
          <w:iCs/>
          <w:sz w:val="22"/>
          <w:szCs w:val="22"/>
        </w:rPr>
        <w:t>41</w:t>
      </w:r>
      <w:r w:rsidRPr="00D71FE3">
        <w:rPr>
          <w:rFonts w:ascii="Arial" w:eastAsiaTheme="minorHAnsi" w:hAnsi="Arial" w:cs="Arial"/>
          <w:sz w:val="22"/>
          <w:szCs w:val="22"/>
        </w:rPr>
        <w:t xml:space="preserve"> 35–44. </w:t>
      </w:r>
    </w:p>
    <w:p w:rsidR="001B0A00" w:rsidRDefault="002539DB" w:rsidP="00563F89">
      <w:pPr>
        <w:spacing w:line="360" w:lineRule="auto"/>
        <w:ind w:left="686" w:right="79" w:hanging="567"/>
        <w:jc w:val="both"/>
        <w:rPr>
          <w:rFonts w:ascii="Arial" w:eastAsiaTheme="minorHAnsi" w:hAnsi="Arial" w:cs="Arial"/>
          <w:sz w:val="22"/>
          <w:szCs w:val="22"/>
        </w:rPr>
      </w:pPr>
      <w:r w:rsidRPr="002539DB">
        <w:rPr>
          <w:rFonts w:ascii="Arial" w:eastAsiaTheme="minorHAnsi" w:hAnsi="Arial" w:cs="Arial"/>
          <w:sz w:val="22"/>
          <w:szCs w:val="22"/>
        </w:rPr>
        <w:t xml:space="preserve">Weigt, S., Huebler, N., Strecker, R., Braunbeck, T., </w:t>
      </w:r>
      <w:r w:rsidR="004A33EA">
        <w:rPr>
          <w:rFonts w:ascii="Arial" w:eastAsiaTheme="minorHAnsi" w:hAnsi="Arial" w:cs="Arial"/>
          <w:sz w:val="22"/>
          <w:szCs w:val="22"/>
        </w:rPr>
        <w:t>i</w:t>
      </w:r>
      <w:r w:rsidRPr="002539DB">
        <w:rPr>
          <w:rFonts w:ascii="Arial" w:eastAsiaTheme="minorHAnsi" w:hAnsi="Arial" w:cs="Arial"/>
          <w:sz w:val="22"/>
          <w:szCs w:val="22"/>
        </w:rPr>
        <w:t xml:space="preserve"> Broschard, T.H. 2011. Zebrafish (</w:t>
      </w:r>
      <w:r w:rsidRPr="002539DB">
        <w:rPr>
          <w:rFonts w:ascii="Arial" w:eastAsiaTheme="minorHAnsi" w:hAnsi="Arial" w:cs="Arial"/>
          <w:i/>
          <w:sz w:val="22"/>
          <w:szCs w:val="22"/>
        </w:rPr>
        <w:t>Danio rerio</w:t>
      </w:r>
      <w:r w:rsidRPr="002539DB">
        <w:rPr>
          <w:rFonts w:ascii="Arial" w:eastAsiaTheme="minorHAnsi" w:hAnsi="Arial" w:cs="Arial"/>
          <w:sz w:val="22"/>
          <w:szCs w:val="22"/>
        </w:rPr>
        <w:t xml:space="preserve">) embryos as a model for testing proteratogens. </w:t>
      </w:r>
      <w:r w:rsidRPr="002539DB">
        <w:rPr>
          <w:rFonts w:ascii="Arial" w:eastAsiaTheme="minorHAnsi" w:hAnsi="Arial" w:cs="Arial"/>
          <w:i/>
          <w:iCs/>
          <w:sz w:val="22"/>
          <w:szCs w:val="22"/>
        </w:rPr>
        <w:t>Toxicology</w:t>
      </w:r>
      <w:r w:rsidRPr="002539DB">
        <w:rPr>
          <w:rFonts w:ascii="Arial" w:eastAsiaTheme="minorHAnsi" w:hAnsi="Arial" w:cs="Arial"/>
          <w:sz w:val="22"/>
          <w:szCs w:val="22"/>
        </w:rPr>
        <w:t xml:space="preserve"> </w:t>
      </w:r>
      <w:r w:rsidRPr="002539DB">
        <w:rPr>
          <w:rFonts w:ascii="Arial" w:eastAsiaTheme="minorHAnsi" w:hAnsi="Arial" w:cs="Arial"/>
          <w:b/>
          <w:bCs/>
          <w:i/>
          <w:iCs/>
          <w:sz w:val="22"/>
          <w:szCs w:val="22"/>
        </w:rPr>
        <w:t>281</w:t>
      </w:r>
      <w:r w:rsidRPr="002539DB">
        <w:rPr>
          <w:rFonts w:ascii="Arial" w:eastAsiaTheme="minorHAnsi" w:hAnsi="Arial" w:cs="Arial"/>
          <w:sz w:val="22"/>
          <w:szCs w:val="22"/>
        </w:rPr>
        <w:t xml:space="preserve"> (1), 25–36.</w:t>
      </w:r>
    </w:p>
    <w:p w:rsidR="00D8258B" w:rsidRPr="00D8258B" w:rsidRDefault="00D8258B" w:rsidP="00D8258B">
      <w:pPr>
        <w:spacing w:line="360" w:lineRule="auto"/>
        <w:ind w:left="686" w:right="79" w:hanging="567"/>
        <w:jc w:val="both"/>
        <w:rPr>
          <w:rFonts w:ascii="Arial" w:eastAsiaTheme="minorHAnsi" w:hAnsi="Arial" w:cs="Arial"/>
          <w:sz w:val="22"/>
          <w:szCs w:val="22"/>
        </w:rPr>
      </w:pPr>
      <w:r w:rsidRPr="00D8258B">
        <w:rPr>
          <w:rFonts w:ascii="Arial" w:eastAsiaTheme="minorHAnsi" w:hAnsi="Arial" w:cs="Arial"/>
          <w:sz w:val="22"/>
          <w:szCs w:val="22"/>
        </w:rPr>
        <w:t xml:space="preserve">Wölz, J., Cofalla, C., Hudjetz, S., Roger, S., Brinkmann, M., Schmidt, B., Schäffer, A., Kammann, U., Lennartz, G., i Hecker, M. 2009. In search for the ecological and toxicological relevance of sediment re-mobilisation and transport during flood events. </w:t>
      </w:r>
      <w:r w:rsidRPr="00D8258B">
        <w:rPr>
          <w:rFonts w:ascii="Arial" w:eastAsiaTheme="minorHAnsi" w:hAnsi="Arial" w:cs="Arial"/>
          <w:i/>
          <w:iCs/>
          <w:sz w:val="22"/>
          <w:szCs w:val="22"/>
        </w:rPr>
        <w:t>Journal of Soils and Sediments</w:t>
      </w:r>
      <w:r w:rsidRPr="00D8258B">
        <w:rPr>
          <w:rFonts w:ascii="Arial" w:eastAsiaTheme="minorHAnsi" w:hAnsi="Arial" w:cs="Arial"/>
          <w:sz w:val="22"/>
          <w:szCs w:val="22"/>
        </w:rPr>
        <w:t xml:space="preserve"> </w:t>
      </w:r>
      <w:r w:rsidRPr="00D8258B">
        <w:rPr>
          <w:rFonts w:ascii="Arial" w:eastAsiaTheme="minorHAnsi" w:hAnsi="Arial" w:cs="Arial"/>
          <w:b/>
          <w:bCs/>
          <w:i/>
          <w:iCs/>
          <w:sz w:val="22"/>
          <w:szCs w:val="22"/>
        </w:rPr>
        <w:t>9</w:t>
      </w:r>
      <w:r w:rsidRPr="00D8258B">
        <w:rPr>
          <w:rFonts w:ascii="Arial" w:eastAsiaTheme="minorHAnsi" w:hAnsi="Arial" w:cs="Arial"/>
          <w:sz w:val="22"/>
          <w:szCs w:val="22"/>
        </w:rPr>
        <w:t xml:space="preserve"> (1), 1–5.</w:t>
      </w:r>
    </w:p>
    <w:p w:rsidR="00D8258B" w:rsidRPr="00D8258B" w:rsidRDefault="00D8258B" w:rsidP="00D8258B">
      <w:pPr>
        <w:spacing w:line="360" w:lineRule="auto"/>
        <w:ind w:left="686" w:right="79" w:hanging="567"/>
        <w:jc w:val="both"/>
        <w:rPr>
          <w:rFonts w:ascii="Arial" w:eastAsiaTheme="minorHAnsi" w:hAnsi="Arial" w:cs="Arial"/>
          <w:sz w:val="22"/>
          <w:szCs w:val="22"/>
        </w:rPr>
      </w:pPr>
      <w:r w:rsidRPr="00D8258B">
        <w:rPr>
          <w:rFonts w:ascii="Arial" w:eastAsiaTheme="minorHAnsi" w:hAnsi="Arial" w:cs="Arial"/>
          <w:sz w:val="22"/>
          <w:szCs w:val="22"/>
        </w:rPr>
        <w:t>Woo, S., Kim, S., Yum, S., Yim, U.H., i Lee, T.K. 2006. Comet assay for the detection of genotoxicity in blood cells of flounder (</w:t>
      </w:r>
      <w:r w:rsidRPr="00D8258B">
        <w:rPr>
          <w:rFonts w:ascii="Arial" w:eastAsiaTheme="minorHAnsi" w:hAnsi="Arial" w:cs="Arial"/>
          <w:i/>
          <w:sz w:val="22"/>
          <w:szCs w:val="22"/>
        </w:rPr>
        <w:t>Paralichthys olivaceus</w:t>
      </w:r>
      <w:r w:rsidRPr="00D8258B">
        <w:rPr>
          <w:rFonts w:ascii="Arial" w:eastAsiaTheme="minorHAnsi" w:hAnsi="Arial" w:cs="Arial"/>
          <w:sz w:val="22"/>
          <w:szCs w:val="22"/>
        </w:rPr>
        <w:t xml:space="preserve">) exposed to sediments and polycyclic aromatic hydrocarbons. </w:t>
      </w:r>
      <w:r w:rsidRPr="00D8258B">
        <w:rPr>
          <w:rFonts w:ascii="Arial" w:eastAsiaTheme="minorHAnsi" w:hAnsi="Arial" w:cs="Arial"/>
          <w:i/>
          <w:iCs/>
          <w:sz w:val="22"/>
          <w:szCs w:val="22"/>
        </w:rPr>
        <w:t>Marine Pollution Bulletin</w:t>
      </w:r>
      <w:r w:rsidRPr="00D8258B">
        <w:rPr>
          <w:rFonts w:ascii="Arial" w:eastAsiaTheme="minorHAnsi" w:hAnsi="Arial" w:cs="Arial"/>
          <w:sz w:val="22"/>
          <w:szCs w:val="22"/>
        </w:rPr>
        <w:t xml:space="preserve"> </w:t>
      </w:r>
      <w:r w:rsidRPr="00D8258B">
        <w:rPr>
          <w:rFonts w:ascii="Arial" w:eastAsiaTheme="minorHAnsi" w:hAnsi="Arial" w:cs="Arial"/>
          <w:b/>
          <w:bCs/>
          <w:i/>
          <w:iCs/>
          <w:sz w:val="22"/>
          <w:szCs w:val="22"/>
        </w:rPr>
        <w:t>52</w:t>
      </w:r>
      <w:r w:rsidRPr="00D8258B">
        <w:rPr>
          <w:rFonts w:ascii="Arial" w:eastAsiaTheme="minorHAnsi" w:hAnsi="Arial" w:cs="Arial"/>
          <w:sz w:val="22"/>
          <w:szCs w:val="22"/>
        </w:rPr>
        <w:t xml:space="preserve"> (12), 1768–1775.</w:t>
      </w:r>
    </w:p>
    <w:p w:rsidR="00EE1DED" w:rsidRPr="00EE1DED" w:rsidRDefault="00EE1DED" w:rsidP="00EE1DED">
      <w:pPr>
        <w:spacing w:line="360" w:lineRule="auto"/>
        <w:ind w:left="686" w:right="79" w:hanging="567"/>
        <w:jc w:val="both"/>
        <w:rPr>
          <w:lang w:val="en-GB"/>
        </w:rPr>
      </w:pPr>
    </w:p>
    <w:p w:rsidR="00D8258B" w:rsidRDefault="00F25256" w:rsidP="00A134E0">
      <w:pPr>
        <w:spacing w:line="360" w:lineRule="auto"/>
        <w:ind w:right="79"/>
        <w:jc w:val="both"/>
        <w:rPr>
          <w:rFonts w:ascii="Arial" w:eastAsiaTheme="minorHAnsi" w:hAnsi="Arial" w:cs="Arial"/>
          <w:sz w:val="22"/>
          <w:szCs w:val="22"/>
        </w:rPr>
      </w:pPr>
      <w:r>
        <w:rPr>
          <w:rFonts w:ascii="Arial" w:eastAsiaTheme="minorHAnsi" w:hAnsi="Arial" w:cs="Arial"/>
          <w:sz w:val="22"/>
          <w:szCs w:val="22"/>
        </w:rPr>
        <w:t>Mrežni izvori:</w:t>
      </w:r>
    </w:p>
    <w:p w:rsidR="00F25256" w:rsidRDefault="00F25256" w:rsidP="00F25256">
      <w:pPr>
        <w:spacing w:line="360" w:lineRule="auto"/>
        <w:ind w:right="79"/>
        <w:rPr>
          <w:rFonts w:ascii="Arial" w:eastAsiaTheme="minorHAnsi" w:hAnsi="Arial" w:cs="Arial"/>
          <w:sz w:val="22"/>
          <w:szCs w:val="22"/>
        </w:rPr>
      </w:pPr>
      <w:r>
        <w:rPr>
          <w:rFonts w:ascii="Arial" w:eastAsiaTheme="minorHAnsi" w:hAnsi="Arial" w:cs="Arial"/>
          <w:sz w:val="22"/>
          <w:szCs w:val="22"/>
        </w:rPr>
        <w:t>URL 1:</w:t>
      </w:r>
      <w:r w:rsidRPr="00F25256">
        <w:rPr>
          <w:rFonts w:ascii="Arial" w:eastAsiaTheme="minorHAnsi" w:hAnsi="Arial" w:cs="Arial"/>
          <w:sz w:val="22"/>
          <w:szCs w:val="22"/>
        </w:rPr>
        <w:t xml:space="preserve"> www.mun.ca/biology/desmid/brian/BIOL3530/DEVO_03/devo_03.html</w:t>
      </w:r>
    </w:p>
    <w:p w:rsidR="00F25256" w:rsidRDefault="00F25256" w:rsidP="00F25256">
      <w:pPr>
        <w:spacing w:line="360" w:lineRule="auto"/>
        <w:ind w:right="79"/>
        <w:rPr>
          <w:rFonts w:ascii="Arial" w:eastAsiaTheme="minorHAnsi" w:hAnsi="Arial" w:cs="Arial"/>
          <w:sz w:val="22"/>
          <w:szCs w:val="22"/>
        </w:rPr>
      </w:pPr>
      <w:r>
        <w:rPr>
          <w:rFonts w:ascii="Arial" w:eastAsiaTheme="minorHAnsi" w:hAnsi="Arial" w:cs="Arial"/>
          <w:sz w:val="22"/>
          <w:szCs w:val="22"/>
        </w:rPr>
        <w:t>URL 2:</w:t>
      </w:r>
      <w:r>
        <w:t xml:space="preserve"> </w:t>
      </w:r>
      <w:r w:rsidRPr="00F25256">
        <w:rPr>
          <w:rFonts w:ascii="Arial" w:eastAsiaTheme="minorHAnsi" w:hAnsi="Arial" w:cs="Arial"/>
          <w:sz w:val="22"/>
          <w:szCs w:val="22"/>
        </w:rPr>
        <w:t>www.halmed.hr/Novosti-i-edukacije/Publikacije-i-izvjesca/Izvjesca-o-potrosnji-lijekova/</w:t>
      </w:r>
    </w:p>
    <w:p w:rsidR="002D2472" w:rsidRDefault="002D2472" w:rsidP="00A134E0">
      <w:pPr>
        <w:spacing w:line="360" w:lineRule="auto"/>
        <w:ind w:right="79"/>
        <w:jc w:val="both"/>
        <w:rPr>
          <w:rFonts w:ascii="Arial" w:eastAsiaTheme="minorHAnsi" w:hAnsi="Arial" w:cs="Arial"/>
          <w:sz w:val="22"/>
          <w:szCs w:val="22"/>
        </w:rPr>
      </w:pPr>
    </w:p>
    <w:p w:rsidR="002D2472" w:rsidRDefault="002D2472" w:rsidP="00A134E0">
      <w:pPr>
        <w:spacing w:line="360" w:lineRule="auto"/>
        <w:ind w:right="79"/>
        <w:jc w:val="both"/>
        <w:rPr>
          <w:rFonts w:ascii="Arial" w:eastAsiaTheme="minorHAnsi" w:hAnsi="Arial" w:cs="Arial"/>
          <w:sz w:val="22"/>
          <w:szCs w:val="22"/>
        </w:rPr>
      </w:pPr>
    </w:p>
    <w:p w:rsidR="002D2472" w:rsidRDefault="002D2472" w:rsidP="00A134E0">
      <w:pPr>
        <w:spacing w:line="360" w:lineRule="auto"/>
        <w:ind w:right="79"/>
        <w:jc w:val="both"/>
        <w:rPr>
          <w:rFonts w:ascii="Arial" w:eastAsiaTheme="minorHAnsi" w:hAnsi="Arial" w:cs="Arial"/>
          <w:sz w:val="22"/>
          <w:szCs w:val="22"/>
        </w:rPr>
      </w:pPr>
    </w:p>
    <w:p w:rsidR="002D2472" w:rsidRDefault="002D2472" w:rsidP="00A134E0">
      <w:pPr>
        <w:spacing w:line="360" w:lineRule="auto"/>
        <w:ind w:right="79"/>
        <w:jc w:val="both"/>
        <w:rPr>
          <w:rFonts w:ascii="Arial" w:eastAsiaTheme="minorHAnsi" w:hAnsi="Arial" w:cs="Arial"/>
          <w:sz w:val="22"/>
          <w:szCs w:val="22"/>
        </w:rPr>
      </w:pPr>
    </w:p>
    <w:p w:rsidR="002D2472" w:rsidRDefault="002D2472" w:rsidP="00A134E0">
      <w:pPr>
        <w:spacing w:line="360" w:lineRule="auto"/>
        <w:ind w:right="79"/>
        <w:jc w:val="both"/>
        <w:rPr>
          <w:rFonts w:ascii="Arial" w:eastAsiaTheme="minorHAnsi" w:hAnsi="Arial" w:cs="Arial"/>
          <w:sz w:val="22"/>
          <w:szCs w:val="22"/>
        </w:rPr>
      </w:pPr>
    </w:p>
    <w:p w:rsidR="002D2472" w:rsidRDefault="002D2472" w:rsidP="00A134E0">
      <w:pPr>
        <w:spacing w:line="360" w:lineRule="auto"/>
        <w:ind w:right="79"/>
        <w:jc w:val="both"/>
        <w:rPr>
          <w:rFonts w:ascii="Arial" w:eastAsiaTheme="minorHAnsi" w:hAnsi="Arial" w:cs="Arial"/>
          <w:sz w:val="22"/>
          <w:szCs w:val="22"/>
        </w:rPr>
      </w:pPr>
    </w:p>
    <w:p w:rsidR="002D2472" w:rsidRDefault="002D2472" w:rsidP="00A134E0">
      <w:pPr>
        <w:spacing w:line="360" w:lineRule="auto"/>
        <w:ind w:right="79"/>
        <w:jc w:val="both"/>
        <w:rPr>
          <w:rFonts w:ascii="Arial" w:eastAsiaTheme="minorHAnsi" w:hAnsi="Arial" w:cs="Arial"/>
          <w:sz w:val="22"/>
          <w:szCs w:val="22"/>
        </w:rPr>
      </w:pPr>
    </w:p>
    <w:p w:rsidR="002D2472" w:rsidRDefault="002D2472" w:rsidP="00A134E0">
      <w:pPr>
        <w:spacing w:line="360" w:lineRule="auto"/>
        <w:ind w:right="79"/>
        <w:jc w:val="both"/>
        <w:rPr>
          <w:rFonts w:ascii="Arial" w:eastAsiaTheme="minorHAnsi" w:hAnsi="Arial" w:cs="Arial"/>
          <w:sz w:val="22"/>
          <w:szCs w:val="22"/>
        </w:rPr>
      </w:pPr>
    </w:p>
    <w:p w:rsidR="002D2472" w:rsidRDefault="002D2472" w:rsidP="00A134E0">
      <w:pPr>
        <w:spacing w:line="360" w:lineRule="auto"/>
        <w:ind w:right="79"/>
        <w:jc w:val="both"/>
        <w:rPr>
          <w:rFonts w:ascii="Arial" w:eastAsiaTheme="minorHAnsi" w:hAnsi="Arial" w:cs="Arial"/>
          <w:sz w:val="22"/>
          <w:szCs w:val="22"/>
        </w:rPr>
      </w:pPr>
    </w:p>
    <w:p w:rsidR="002D2472" w:rsidRDefault="002D2472" w:rsidP="00A134E0">
      <w:pPr>
        <w:spacing w:line="360" w:lineRule="auto"/>
        <w:ind w:right="79"/>
        <w:jc w:val="both"/>
        <w:rPr>
          <w:rFonts w:ascii="Arial" w:eastAsiaTheme="minorHAnsi" w:hAnsi="Arial" w:cs="Arial"/>
          <w:sz w:val="22"/>
          <w:szCs w:val="22"/>
        </w:rPr>
      </w:pPr>
    </w:p>
    <w:p w:rsidR="002D2472" w:rsidRDefault="002D2472" w:rsidP="00A134E0">
      <w:pPr>
        <w:spacing w:line="360" w:lineRule="auto"/>
        <w:ind w:right="79"/>
        <w:jc w:val="both"/>
        <w:rPr>
          <w:rFonts w:ascii="Arial" w:eastAsiaTheme="minorHAnsi" w:hAnsi="Arial" w:cs="Arial"/>
          <w:sz w:val="22"/>
          <w:szCs w:val="22"/>
        </w:rPr>
      </w:pPr>
    </w:p>
    <w:p w:rsidR="002D2472" w:rsidRDefault="002D2472" w:rsidP="00A134E0">
      <w:pPr>
        <w:spacing w:line="360" w:lineRule="auto"/>
        <w:ind w:right="79"/>
        <w:jc w:val="both"/>
        <w:rPr>
          <w:rFonts w:ascii="Arial" w:eastAsiaTheme="minorHAnsi" w:hAnsi="Arial" w:cs="Arial"/>
          <w:sz w:val="22"/>
          <w:szCs w:val="22"/>
        </w:rPr>
      </w:pPr>
    </w:p>
    <w:p w:rsidR="002D2472" w:rsidRDefault="002D2472" w:rsidP="00A134E0">
      <w:pPr>
        <w:spacing w:line="360" w:lineRule="auto"/>
        <w:ind w:right="79"/>
        <w:jc w:val="both"/>
        <w:rPr>
          <w:rFonts w:ascii="Arial" w:eastAsiaTheme="minorHAnsi" w:hAnsi="Arial" w:cs="Arial"/>
          <w:sz w:val="22"/>
          <w:szCs w:val="22"/>
        </w:rPr>
      </w:pPr>
    </w:p>
    <w:p w:rsidR="002D2472" w:rsidRDefault="002D2472" w:rsidP="00A134E0">
      <w:pPr>
        <w:spacing w:line="360" w:lineRule="auto"/>
        <w:ind w:right="79"/>
        <w:jc w:val="both"/>
        <w:rPr>
          <w:rFonts w:ascii="Arial" w:eastAsiaTheme="minorHAnsi" w:hAnsi="Arial" w:cs="Arial"/>
          <w:sz w:val="22"/>
          <w:szCs w:val="22"/>
        </w:rPr>
      </w:pPr>
    </w:p>
    <w:p w:rsidR="002D2472" w:rsidRDefault="002D2472" w:rsidP="00A134E0">
      <w:pPr>
        <w:spacing w:line="360" w:lineRule="auto"/>
        <w:ind w:right="79"/>
        <w:jc w:val="both"/>
        <w:rPr>
          <w:rFonts w:ascii="Arial" w:eastAsiaTheme="minorHAnsi" w:hAnsi="Arial" w:cs="Arial"/>
          <w:sz w:val="22"/>
          <w:szCs w:val="22"/>
        </w:rPr>
      </w:pPr>
    </w:p>
    <w:p w:rsidR="002D2472" w:rsidRDefault="002D2472" w:rsidP="00A134E0">
      <w:pPr>
        <w:spacing w:line="360" w:lineRule="auto"/>
        <w:ind w:right="79"/>
        <w:jc w:val="both"/>
        <w:rPr>
          <w:rFonts w:ascii="Arial" w:eastAsiaTheme="minorHAnsi" w:hAnsi="Arial" w:cs="Arial"/>
          <w:sz w:val="22"/>
          <w:szCs w:val="22"/>
        </w:rPr>
      </w:pPr>
    </w:p>
    <w:p w:rsidR="009A4F81" w:rsidRPr="009A4F81" w:rsidRDefault="002D2472" w:rsidP="009A4F81">
      <w:pPr>
        <w:pStyle w:val="Heading1"/>
        <w:spacing w:after="160" w:line="360" w:lineRule="auto"/>
        <w:rPr>
          <w:rFonts w:ascii="Arial" w:eastAsiaTheme="minorHAnsi" w:hAnsi="Arial" w:cs="Arial"/>
          <w:sz w:val="28"/>
          <w:lang w:val="hr-HR"/>
        </w:rPr>
      </w:pPr>
      <w:bookmarkStart w:id="49" w:name="_Toc481142647"/>
      <w:r w:rsidRPr="00574E91">
        <w:rPr>
          <w:rFonts w:ascii="Arial" w:eastAsiaTheme="minorHAnsi" w:hAnsi="Arial" w:cs="Arial"/>
          <w:sz w:val="28"/>
          <w:lang w:val="hr-HR"/>
        </w:rPr>
        <w:lastRenderedPageBreak/>
        <w:t>SAŽETAK</w:t>
      </w:r>
      <w:bookmarkEnd w:id="49"/>
    </w:p>
    <w:p w:rsidR="009A4F81" w:rsidRPr="005D25A3" w:rsidRDefault="009A4F81" w:rsidP="009A4F81">
      <w:pPr>
        <w:spacing w:line="200" w:lineRule="exact"/>
        <w:rPr>
          <w:rFonts w:ascii="Arial" w:eastAsia="Arial" w:hAnsi="Arial" w:cs="Arial"/>
          <w:b/>
          <w:spacing w:val="7"/>
          <w:sz w:val="24"/>
          <w:szCs w:val="24"/>
          <w:lang w:val="hr-HR"/>
        </w:rPr>
      </w:pPr>
    </w:p>
    <w:p w:rsidR="009A4F81" w:rsidRDefault="009A4F81" w:rsidP="009A4F81">
      <w:pPr>
        <w:spacing w:before="32" w:after="160" w:line="360" w:lineRule="auto"/>
        <w:ind w:left="113" w:right="79"/>
        <w:jc w:val="center"/>
        <w:rPr>
          <w:rFonts w:ascii="Arial" w:eastAsia="Arial" w:hAnsi="Arial" w:cs="Arial"/>
          <w:b/>
          <w:spacing w:val="7"/>
          <w:sz w:val="32"/>
          <w:szCs w:val="24"/>
          <w:lang w:val="hr-HR"/>
        </w:rPr>
      </w:pPr>
      <w:r w:rsidRPr="009A4F81">
        <w:rPr>
          <w:rFonts w:ascii="Arial" w:eastAsia="Arial" w:hAnsi="Arial" w:cs="Arial"/>
          <w:b/>
          <w:spacing w:val="7"/>
          <w:sz w:val="22"/>
          <w:szCs w:val="24"/>
          <w:lang w:val="hr-HR"/>
        </w:rPr>
        <w:t>Procjena  toksičnosti onečišćenog sedimenta rijeke Save na embrije ribe zebrice (</w:t>
      </w:r>
      <w:r w:rsidRPr="009A4F81">
        <w:rPr>
          <w:rFonts w:ascii="Arial" w:eastAsia="Arial" w:hAnsi="Arial" w:cs="Arial"/>
          <w:b/>
          <w:i/>
          <w:spacing w:val="7"/>
          <w:sz w:val="22"/>
          <w:szCs w:val="24"/>
          <w:lang w:val="hr-HR"/>
        </w:rPr>
        <w:t>Danio rerio</w:t>
      </w:r>
      <w:r w:rsidRPr="009A4F81">
        <w:rPr>
          <w:rFonts w:ascii="Arial" w:eastAsia="Arial" w:hAnsi="Arial" w:cs="Arial"/>
          <w:b/>
          <w:spacing w:val="7"/>
          <w:sz w:val="22"/>
          <w:szCs w:val="24"/>
          <w:lang w:val="hr-HR"/>
        </w:rPr>
        <w:t>)</w:t>
      </w:r>
    </w:p>
    <w:p w:rsidR="009A4F81" w:rsidRPr="009A4F81" w:rsidRDefault="009A4F81" w:rsidP="009A4F81">
      <w:pPr>
        <w:spacing w:before="32" w:after="160" w:line="360" w:lineRule="auto"/>
        <w:ind w:left="113" w:right="79"/>
        <w:jc w:val="center"/>
        <w:rPr>
          <w:rFonts w:ascii="Arial" w:eastAsia="Arial" w:hAnsi="Arial" w:cs="Arial"/>
          <w:b/>
          <w:spacing w:val="7"/>
          <w:sz w:val="32"/>
          <w:szCs w:val="24"/>
          <w:lang w:val="hr-HR"/>
        </w:rPr>
      </w:pPr>
      <w:r w:rsidRPr="009A4F81">
        <w:rPr>
          <w:rFonts w:ascii="Arial" w:eastAsiaTheme="minorHAnsi" w:hAnsi="Arial" w:cs="Arial"/>
          <w:sz w:val="22"/>
          <w:szCs w:val="22"/>
          <w:lang w:val="hr-HR"/>
        </w:rPr>
        <w:t>Hrvoje Višić</w:t>
      </w:r>
    </w:p>
    <w:p w:rsidR="002D2472" w:rsidRPr="00574E91" w:rsidRDefault="00574E91" w:rsidP="009A4F81">
      <w:pPr>
        <w:spacing w:before="32" w:after="160" w:line="360" w:lineRule="auto"/>
        <w:ind w:left="113" w:right="79" w:firstLine="709"/>
        <w:jc w:val="both"/>
        <w:rPr>
          <w:rFonts w:ascii="Arial" w:eastAsiaTheme="minorHAnsi" w:hAnsi="Arial" w:cs="Arial"/>
          <w:sz w:val="22"/>
          <w:szCs w:val="22"/>
          <w:lang w:val="hr-HR"/>
        </w:rPr>
      </w:pPr>
      <w:r w:rsidRPr="00574E91">
        <w:rPr>
          <w:rFonts w:ascii="Arial" w:eastAsiaTheme="minorHAnsi" w:hAnsi="Arial" w:cs="Arial"/>
          <w:sz w:val="22"/>
          <w:szCs w:val="22"/>
          <w:lang w:val="hr-HR"/>
        </w:rPr>
        <w:t>Porastom broja stanovnika i podizanjem svjetskog životnog standarda</w:t>
      </w:r>
      <w:r>
        <w:rPr>
          <w:rFonts w:ascii="Arial" w:eastAsiaTheme="minorHAnsi" w:hAnsi="Arial" w:cs="Arial"/>
          <w:sz w:val="22"/>
          <w:szCs w:val="22"/>
          <w:lang w:val="hr-HR"/>
        </w:rPr>
        <w:t xml:space="preserve"> raste broj toksičnih spojeva koji se ispuštaju u morske, slatkovodne i kopnene ekosustave. Različita onečišćivala </w:t>
      </w:r>
      <w:r>
        <w:rPr>
          <w:rFonts w:ascii="Arial" w:eastAsiaTheme="minorHAnsi" w:hAnsi="Arial" w:cs="Arial"/>
          <w:sz w:val="22"/>
          <w:szCs w:val="22"/>
          <w:lang w:val="hr-HR"/>
        </w:rPr>
        <w:t xml:space="preserve">nakupljaju se u sedimentu i </w:t>
      </w:r>
      <w:r w:rsidRPr="00574E91">
        <w:rPr>
          <w:rFonts w:ascii="Arial" w:eastAsiaTheme="minorHAnsi" w:hAnsi="Arial" w:cs="Arial"/>
          <w:sz w:val="22"/>
          <w:szCs w:val="22"/>
          <w:lang w:val="hr-HR"/>
        </w:rPr>
        <w:t>djeluju kao dugoročni, sekundarni izvori</w:t>
      </w:r>
      <w:r>
        <w:rPr>
          <w:rFonts w:ascii="Arial" w:eastAsiaTheme="minorHAnsi" w:hAnsi="Arial" w:cs="Arial"/>
          <w:sz w:val="22"/>
          <w:szCs w:val="22"/>
          <w:lang w:val="hr-HR"/>
        </w:rPr>
        <w:t xml:space="preserve"> toksikanata.</w:t>
      </w:r>
      <w:r w:rsidR="001339D5">
        <w:rPr>
          <w:rFonts w:ascii="Arial" w:eastAsiaTheme="minorHAnsi" w:hAnsi="Arial" w:cs="Arial"/>
          <w:sz w:val="22"/>
          <w:szCs w:val="22"/>
          <w:lang w:val="hr-HR"/>
        </w:rPr>
        <w:t xml:space="preserve"> U ovom radu je procijenjeno onečišćenje sedimenta rijeke Save uzorkovanog na četiri lokacije</w:t>
      </w:r>
      <w:r w:rsidR="00854215">
        <w:rPr>
          <w:rFonts w:ascii="Arial" w:eastAsiaTheme="minorHAnsi" w:hAnsi="Arial" w:cs="Arial"/>
          <w:sz w:val="22"/>
          <w:szCs w:val="22"/>
          <w:lang w:val="hr-HR"/>
        </w:rPr>
        <w:t xml:space="preserve"> (Jesenice, Rugvica, </w:t>
      </w:r>
      <w:r w:rsidR="00366692">
        <w:rPr>
          <w:rFonts w:ascii="Arial" w:eastAsiaTheme="minorHAnsi" w:hAnsi="Arial" w:cs="Arial"/>
          <w:sz w:val="22"/>
          <w:szCs w:val="22"/>
          <w:lang w:val="hr-HR"/>
        </w:rPr>
        <w:t>Galdovo i Lukavec)</w:t>
      </w:r>
      <w:r>
        <w:rPr>
          <w:rFonts w:ascii="Arial" w:eastAsiaTheme="minorHAnsi" w:hAnsi="Arial" w:cs="Arial"/>
          <w:sz w:val="22"/>
          <w:szCs w:val="22"/>
          <w:lang w:val="hr-HR"/>
        </w:rPr>
        <w:t>.</w:t>
      </w:r>
      <w:r w:rsidR="001339D5">
        <w:rPr>
          <w:rFonts w:ascii="Arial" w:eastAsiaTheme="minorHAnsi" w:hAnsi="Arial" w:cs="Arial"/>
          <w:sz w:val="22"/>
          <w:szCs w:val="22"/>
          <w:lang w:val="hr-HR"/>
        </w:rPr>
        <w:t xml:space="preserve"> Metoda korištena za detekciju onečišćivala je k</w:t>
      </w:r>
      <w:r w:rsidR="001339D5" w:rsidRPr="001339D5">
        <w:rPr>
          <w:rFonts w:ascii="Arial" w:eastAsiaTheme="minorHAnsi" w:hAnsi="Arial" w:cs="Arial"/>
          <w:sz w:val="22"/>
          <w:szCs w:val="22"/>
          <w:lang w:val="hr-HR"/>
        </w:rPr>
        <w:t>emijska analiz</w:t>
      </w:r>
      <w:r w:rsidR="001339D5">
        <w:rPr>
          <w:rFonts w:ascii="Arial" w:eastAsiaTheme="minorHAnsi" w:hAnsi="Arial" w:cs="Arial"/>
          <w:sz w:val="22"/>
          <w:szCs w:val="22"/>
          <w:lang w:val="hr-HR"/>
        </w:rPr>
        <w:t xml:space="preserve">a ne-ciljanih organskih tvari. Zabilježeno je ukupno </w:t>
      </w:r>
      <w:r w:rsidR="00AF78F7">
        <w:rPr>
          <w:rFonts w:ascii="Arial" w:eastAsiaTheme="minorHAnsi" w:hAnsi="Arial" w:cs="Arial"/>
          <w:sz w:val="22"/>
          <w:szCs w:val="22"/>
          <w:lang w:val="hr-HR"/>
        </w:rPr>
        <w:t>348</w:t>
      </w:r>
      <w:r w:rsidR="001339D5">
        <w:rPr>
          <w:rFonts w:ascii="Arial" w:eastAsiaTheme="minorHAnsi" w:hAnsi="Arial" w:cs="Arial"/>
          <w:sz w:val="22"/>
          <w:szCs w:val="22"/>
          <w:lang w:val="hr-HR"/>
        </w:rPr>
        <w:t xml:space="preserve"> različita organska spoja iz sljedećih skupina: </w:t>
      </w:r>
      <w:r w:rsidR="001339D5" w:rsidRPr="001339D5">
        <w:rPr>
          <w:rFonts w:ascii="Arial" w:eastAsiaTheme="minorHAnsi" w:hAnsi="Arial" w:cs="Arial"/>
          <w:sz w:val="22"/>
          <w:szCs w:val="22"/>
          <w:lang w:val="hr-HR"/>
        </w:rPr>
        <w:t>pesticidi, halucinogeni i stimulansi, lije</w:t>
      </w:r>
      <w:r w:rsidR="001339D5">
        <w:rPr>
          <w:rFonts w:ascii="Arial" w:eastAsiaTheme="minorHAnsi" w:hAnsi="Arial" w:cs="Arial"/>
          <w:sz w:val="22"/>
          <w:szCs w:val="22"/>
          <w:lang w:val="hr-HR"/>
        </w:rPr>
        <w:t xml:space="preserve">kovi, hormoni, ksenoestrogeni i </w:t>
      </w:r>
      <w:r w:rsidR="001339D5" w:rsidRPr="001339D5">
        <w:rPr>
          <w:rFonts w:ascii="Arial" w:eastAsiaTheme="minorHAnsi" w:hAnsi="Arial" w:cs="Arial"/>
          <w:sz w:val="22"/>
          <w:szCs w:val="22"/>
          <w:lang w:val="hr-HR"/>
        </w:rPr>
        <w:t>industrijski spojevi.</w:t>
      </w:r>
      <w:r>
        <w:rPr>
          <w:rFonts w:ascii="Arial" w:eastAsiaTheme="minorHAnsi" w:hAnsi="Arial" w:cs="Arial"/>
          <w:sz w:val="22"/>
          <w:szCs w:val="22"/>
          <w:lang w:val="hr-HR"/>
        </w:rPr>
        <w:t xml:space="preserve"> </w:t>
      </w:r>
      <w:r w:rsidR="001339D5">
        <w:rPr>
          <w:rFonts w:ascii="Arial" w:eastAsiaTheme="minorHAnsi" w:hAnsi="Arial" w:cs="Arial"/>
          <w:sz w:val="22"/>
          <w:szCs w:val="22"/>
          <w:lang w:val="hr-HR"/>
        </w:rPr>
        <w:t>U</w:t>
      </w:r>
      <w:r w:rsidR="001339D5" w:rsidRPr="001339D5">
        <w:rPr>
          <w:rFonts w:ascii="Arial" w:eastAsiaTheme="minorHAnsi" w:hAnsi="Arial" w:cs="Arial"/>
          <w:sz w:val="22"/>
          <w:szCs w:val="22"/>
          <w:lang w:val="hr-HR"/>
        </w:rPr>
        <w:t xml:space="preserve"> </w:t>
      </w:r>
      <w:r w:rsidR="00550D49">
        <w:rPr>
          <w:rFonts w:ascii="Arial" w:eastAsiaTheme="minorHAnsi" w:hAnsi="Arial" w:cs="Arial"/>
          <w:sz w:val="22"/>
          <w:szCs w:val="22"/>
          <w:lang w:val="hr-HR"/>
        </w:rPr>
        <w:t>istraćivanju su se</w:t>
      </w:r>
      <w:r w:rsidR="00550D49" w:rsidRPr="001339D5">
        <w:rPr>
          <w:rFonts w:ascii="Arial" w:eastAsiaTheme="minorHAnsi" w:hAnsi="Arial" w:cs="Arial"/>
          <w:sz w:val="22"/>
          <w:szCs w:val="22"/>
          <w:lang w:val="hr-HR"/>
        </w:rPr>
        <w:t xml:space="preserve"> </w:t>
      </w:r>
      <w:r w:rsidR="001339D5">
        <w:rPr>
          <w:rFonts w:ascii="Arial" w:eastAsiaTheme="minorHAnsi" w:hAnsi="Arial" w:cs="Arial"/>
          <w:sz w:val="22"/>
          <w:szCs w:val="22"/>
          <w:lang w:val="hr-HR"/>
        </w:rPr>
        <w:t xml:space="preserve">koristila tri razrjeđenja </w:t>
      </w:r>
      <w:r w:rsidR="001339D5" w:rsidRPr="001339D5">
        <w:rPr>
          <w:rFonts w:ascii="Arial" w:eastAsiaTheme="minorHAnsi" w:hAnsi="Arial" w:cs="Arial"/>
          <w:sz w:val="22"/>
          <w:szCs w:val="22"/>
          <w:lang w:val="hr-HR"/>
        </w:rPr>
        <w:t>ekstrak</w:t>
      </w:r>
      <w:r w:rsidR="00550D49">
        <w:rPr>
          <w:rFonts w:ascii="Arial" w:eastAsiaTheme="minorHAnsi" w:hAnsi="Arial" w:cs="Arial"/>
          <w:sz w:val="22"/>
          <w:szCs w:val="22"/>
          <w:lang w:val="hr-HR"/>
        </w:rPr>
        <w:t>a</w:t>
      </w:r>
      <w:r w:rsidR="001339D5" w:rsidRPr="001339D5">
        <w:rPr>
          <w:rFonts w:ascii="Arial" w:eastAsiaTheme="minorHAnsi" w:hAnsi="Arial" w:cs="Arial"/>
          <w:sz w:val="22"/>
          <w:szCs w:val="22"/>
          <w:lang w:val="hr-HR"/>
        </w:rPr>
        <w:t>a sedimenta rijeke Save – 25.000, 50.000 i 100.000 x.</w:t>
      </w:r>
      <w:r w:rsidR="001339D5">
        <w:rPr>
          <w:rFonts w:ascii="Arial" w:eastAsiaTheme="minorHAnsi" w:hAnsi="Arial" w:cs="Arial"/>
          <w:sz w:val="22"/>
          <w:szCs w:val="22"/>
          <w:lang w:val="hr-HR"/>
        </w:rPr>
        <w:t xml:space="preserve"> </w:t>
      </w:r>
      <w:r w:rsidRPr="00574E91">
        <w:rPr>
          <w:rFonts w:ascii="Arial" w:eastAsiaTheme="minorHAnsi" w:hAnsi="Arial" w:cs="Arial"/>
          <w:sz w:val="22"/>
          <w:szCs w:val="22"/>
          <w:lang w:val="hr-HR"/>
        </w:rPr>
        <w:t>Ekotoksikološki biotestovi</w:t>
      </w:r>
      <w:r>
        <w:rPr>
          <w:rFonts w:ascii="Arial" w:eastAsiaTheme="minorHAnsi" w:hAnsi="Arial" w:cs="Arial"/>
          <w:sz w:val="22"/>
          <w:szCs w:val="22"/>
          <w:lang w:val="hr-HR"/>
        </w:rPr>
        <w:t xml:space="preserve"> su od velike važnosti u procjeni onečišćenja okoliša jer</w:t>
      </w:r>
      <w:r w:rsidR="00550D49">
        <w:rPr>
          <w:rFonts w:ascii="Arial" w:eastAsiaTheme="minorHAnsi" w:hAnsi="Arial" w:cs="Arial"/>
          <w:sz w:val="22"/>
          <w:szCs w:val="22"/>
          <w:lang w:val="hr-HR"/>
        </w:rPr>
        <w:t xml:space="preserve"> se njihovim korištenjem</w:t>
      </w:r>
      <w:r w:rsidRPr="00574E91">
        <w:t xml:space="preserve"> </w:t>
      </w:r>
      <w:r w:rsidRPr="00574E91">
        <w:rPr>
          <w:rFonts w:ascii="Arial" w:eastAsiaTheme="minorHAnsi" w:hAnsi="Arial" w:cs="Arial"/>
          <w:sz w:val="22"/>
          <w:szCs w:val="22"/>
          <w:lang w:val="hr-HR"/>
        </w:rPr>
        <w:t>može kvanti</w:t>
      </w:r>
      <w:r>
        <w:rPr>
          <w:rFonts w:ascii="Arial" w:eastAsiaTheme="minorHAnsi" w:hAnsi="Arial" w:cs="Arial"/>
          <w:sz w:val="22"/>
          <w:szCs w:val="22"/>
          <w:lang w:val="hr-HR"/>
        </w:rPr>
        <w:t xml:space="preserve">ficirati utjecaj onečišćenja na </w:t>
      </w:r>
      <w:r w:rsidRPr="00574E91">
        <w:rPr>
          <w:rFonts w:ascii="Arial" w:eastAsiaTheme="minorHAnsi" w:hAnsi="Arial" w:cs="Arial"/>
          <w:sz w:val="22"/>
          <w:szCs w:val="22"/>
          <w:lang w:val="hr-HR"/>
        </w:rPr>
        <w:t>ekosustav i dobiti uvid u</w:t>
      </w:r>
      <w:r w:rsidR="000F1767">
        <w:rPr>
          <w:rFonts w:ascii="Arial" w:eastAsiaTheme="minorHAnsi" w:hAnsi="Arial" w:cs="Arial"/>
          <w:sz w:val="22"/>
          <w:szCs w:val="22"/>
          <w:lang w:val="hr-HR"/>
        </w:rPr>
        <w:t xml:space="preserve"> negativne učinke </w:t>
      </w:r>
      <w:r w:rsidR="002B1BE8">
        <w:rPr>
          <w:rFonts w:ascii="Arial" w:eastAsiaTheme="minorHAnsi" w:hAnsi="Arial" w:cs="Arial"/>
          <w:sz w:val="22"/>
          <w:szCs w:val="22"/>
          <w:lang w:val="hr-HR"/>
        </w:rPr>
        <w:t xml:space="preserve">izazvane djelovanjem </w:t>
      </w:r>
      <w:r w:rsidR="000F1767">
        <w:rPr>
          <w:rFonts w:ascii="Arial" w:eastAsiaTheme="minorHAnsi" w:hAnsi="Arial" w:cs="Arial"/>
          <w:sz w:val="22"/>
          <w:szCs w:val="22"/>
          <w:lang w:val="hr-HR"/>
        </w:rPr>
        <w:t>toksikan</w:t>
      </w:r>
      <w:r w:rsidR="002B1BE8">
        <w:rPr>
          <w:rFonts w:ascii="Arial" w:eastAsiaTheme="minorHAnsi" w:hAnsi="Arial" w:cs="Arial"/>
          <w:sz w:val="22"/>
          <w:szCs w:val="22"/>
          <w:lang w:val="hr-HR"/>
        </w:rPr>
        <w:t>a</w:t>
      </w:r>
      <w:r w:rsidR="000F1767">
        <w:rPr>
          <w:rFonts w:ascii="Arial" w:eastAsiaTheme="minorHAnsi" w:hAnsi="Arial" w:cs="Arial"/>
          <w:sz w:val="22"/>
          <w:szCs w:val="22"/>
          <w:lang w:val="hr-HR"/>
        </w:rPr>
        <w:t>t</w:t>
      </w:r>
      <w:r w:rsidR="002B1BE8">
        <w:rPr>
          <w:rFonts w:ascii="Arial" w:eastAsiaTheme="minorHAnsi" w:hAnsi="Arial" w:cs="Arial"/>
          <w:sz w:val="22"/>
          <w:szCs w:val="22"/>
          <w:lang w:val="hr-HR"/>
        </w:rPr>
        <w:t>a</w:t>
      </w:r>
      <w:r w:rsidR="000F1767">
        <w:rPr>
          <w:rFonts w:ascii="Arial" w:eastAsiaTheme="minorHAnsi" w:hAnsi="Arial" w:cs="Arial"/>
          <w:sz w:val="22"/>
          <w:szCs w:val="22"/>
          <w:lang w:val="hr-HR"/>
        </w:rPr>
        <w:t>. Riba zebrica (</w:t>
      </w:r>
      <w:r w:rsidR="000F1767" w:rsidRPr="000F1767">
        <w:rPr>
          <w:rFonts w:ascii="Arial" w:eastAsiaTheme="minorHAnsi" w:hAnsi="Arial" w:cs="Arial"/>
          <w:i/>
          <w:sz w:val="22"/>
          <w:szCs w:val="22"/>
          <w:lang w:val="hr-HR"/>
        </w:rPr>
        <w:t>Danio rerio</w:t>
      </w:r>
      <w:r w:rsidR="000F1767">
        <w:rPr>
          <w:rFonts w:ascii="Arial" w:eastAsiaTheme="minorHAnsi" w:hAnsi="Arial" w:cs="Arial"/>
          <w:sz w:val="22"/>
          <w:szCs w:val="22"/>
          <w:lang w:val="hr-HR"/>
        </w:rPr>
        <w:t xml:space="preserve">) pokazala se vrlo </w:t>
      </w:r>
      <w:r w:rsidR="00550D49">
        <w:rPr>
          <w:rFonts w:ascii="Arial" w:eastAsiaTheme="minorHAnsi" w:hAnsi="Arial" w:cs="Arial"/>
          <w:sz w:val="22"/>
          <w:szCs w:val="22"/>
          <w:lang w:val="hr-HR"/>
        </w:rPr>
        <w:t>dob</w:t>
      </w:r>
      <w:r w:rsidR="002B1BE8">
        <w:rPr>
          <w:rFonts w:ascii="Arial" w:eastAsiaTheme="minorHAnsi" w:hAnsi="Arial" w:cs="Arial"/>
          <w:sz w:val="22"/>
          <w:szCs w:val="22"/>
          <w:lang w:val="hr-HR"/>
        </w:rPr>
        <w:t>a</w:t>
      </w:r>
      <w:r w:rsidR="00550D49">
        <w:rPr>
          <w:rFonts w:ascii="Arial" w:eastAsiaTheme="minorHAnsi" w:hAnsi="Arial" w:cs="Arial"/>
          <w:sz w:val="22"/>
          <w:szCs w:val="22"/>
          <w:lang w:val="hr-HR"/>
        </w:rPr>
        <w:t>r</w:t>
      </w:r>
      <w:r w:rsidR="000F1767">
        <w:rPr>
          <w:rFonts w:ascii="Arial" w:eastAsiaTheme="minorHAnsi" w:hAnsi="Arial" w:cs="Arial"/>
          <w:sz w:val="22"/>
          <w:szCs w:val="22"/>
          <w:lang w:val="hr-HR"/>
        </w:rPr>
        <w:t xml:space="preserve"> </w:t>
      </w:r>
      <w:r w:rsidR="000F1767" w:rsidRPr="000F1767">
        <w:rPr>
          <w:rFonts w:ascii="Arial" w:eastAsiaTheme="minorHAnsi" w:hAnsi="Arial" w:cs="Arial"/>
          <w:i/>
          <w:sz w:val="22"/>
          <w:szCs w:val="22"/>
          <w:lang w:val="hr-HR"/>
        </w:rPr>
        <w:t>in vivo</w:t>
      </w:r>
      <w:r w:rsidR="000F1767">
        <w:rPr>
          <w:rFonts w:ascii="Arial" w:eastAsiaTheme="minorHAnsi" w:hAnsi="Arial" w:cs="Arial"/>
          <w:sz w:val="22"/>
          <w:szCs w:val="22"/>
          <w:lang w:val="hr-HR"/>
        </w:rPr>
        <w:t xml:space="preserve"> biološki model za istraživanja zbog brze izmjene generacija, transparentnosti, jeftinog održavanja i nezahtjevnog uzgoja. Također, embriji zebrica ne podliježu </w:t>
      </w:r>
      <w:r w:rsidR="001339D5" w:rsidRPr="001339D5">
        <w:rPr>
          <w:rFonts w:ascii="Arial" w:eastAsiaTheme="minorHAnsi" w:hAnsi="Arial" w:cs="Arial"/>
          <w:sz w:val="22"/>
          <w:szCs w:val="22"/>
          <w:lang w:val="hr-HR"/>
        </w:rPr>
        <w:t>Direktivi o zaštiti životinja koje se koriste u laboratorijske svrhe</w:t>
      </w:r>
      <w:r w:rsidR="001339D5">
        <w:rPr>
          <w:rFonts w:ascii="Arial" w:eastAsiaTheme="minorHAnsi" w:hAnsi="Arial" w:cs="Arial"/>
          <w:sz w:val="22"/>
          <w:szCs w:val="22"/>
          <w:lang w:val="hr-HR"/>
        </w:rPr>
        <w:t xml:space="preserve"> te </w:t>
      </w:r>
      <w:r w:rsidR="001339D5" w:rsidRPr="001339D5">
        <w:rPr>
          <w:rFonts w:ascii="Arial" w:eastAsiaTheme="minorHAnsi" w:hAnsi="Arial" w:cs="Arial"/>
          <w:sz w:val="22"/>
          <w:szCs w:val="22"/>
          <w:lang w:val="hr-HR"/>
        </w:rPr>
        <w:t>u pot</w:t>
      </w:r>
      <w:r w:rsidR="001339D5">
        <w:rPr>
          <w:rFonts w:ascii="Arial" w:eastAsiaTheme="minorHAnsi" w:hAnsi="Arial" w:cs="Arial"/>
          <w:sz w:val="22"/>
          <w:szCs w:val="22"/>
          <w:lang w:val="hr-HR"/>
        </w:rPr>
        <w:t>punosti zadovoljavaju 3R načela. Zbog toga je u ovom radu korišten test</w:t>
      </w:r>
      <w:r w:rsidR="001339D5" w:rsidRPr="001339D5">
        <w:rPr>
          <w:rFonts w:ascii="Arial" w:eastAsiaTheme="minorHAnsi" w:hAnsi="Arial" w:cs="Arial"/>
          <w:sz w:val="22"/>
          <w:szCs w:val="22"/>
          <w:lang w:val="hr-HR"/>
        </w:rPr>
        <w:t xml:space="preserve"> embriotoksičnosti na zebricama</w:t>
      </w:r>
      <w:r w:rsidR="001339D5">
        <w:rPr>
          <w:rFonts w:ascii="Arial" w:eastAsiaTheme="minorHAnsi" w:hAnsi="Arial" w:cs="Arial"/>
          <w:sz w:val="22"/>
          <w:szCs w:val="22"/>
          <w:lang w:val="hr-HR"/>
        </w:rPr>
        <w:t xml:space="preserve"> </w:t>
      </w:r>
      <w:r w:rsidR="002B1BE8">
        <w:rPr>
          <w:rFonts w:ascii="Arial" w:eastAsiaTheme="minorHAnsi" w:hAnsi="Arial" w:cs="Arial"/>
          <w:sz w:val="22"/>
          <w:szCs w:val="22"/>
          <w:lang w:val="hr-HR"/>
        </w:rPr>
        <w:t>pomoću kojeg</w:t>
      </w:r>
      <w:r w:rsidR="001339D5">
        <w:rPr>
          <w:rFonts w:ascii="Arial" w:eastAsiaTheme="minorHAnsi" w:hAnsi="Arial" w:cs="Arial"/>
          <w:sz w:val="22"/>
          <w:szCs w:val="22"/>
          <w:lang w:val="hr-HR"/>
        </w:rPr>
        <w:t xml:space="preserve"> </w:t>
      </w:r>
      <w:r w:rsidR="002B1BE8">
        <w:rPr>
          <w:rFonts w:ascii="Arial" w:eastAsiaTheme="minorHAnsi" w:hAnsi="Arial" w:cs="Arial"/>
          <w:sz w:val="22"/>
          <w:szCs w:val="22"/>
          <w:lang w:val="hr-HR"/>
        </w:rPr>
        <w:t>se mogu</w:t>
      </w:r>
      <w:r w:rsidR="001339D5">
        <w:rPr>
          <w:rFonts w:ascii="Arial" w:eastAsiaTheme="minorHAnsi" w:hAnsi="Arial" w:cs="Arial"/>
          <w:sz w:val="22"/>
          <w:szCs w:val="22"/>
          <w:lang w:val="hr-HR"/>
        </w:rPr>
        <w:t xml:space="preserve"> </w:t>
      </w:r>
      <w:r w:rsidR="001339D5" w:rsidRPr="001339D5">
        <w:rPr>
          <w:rFonts w:ascii="Arial" w:eastAsiaTheme="minorHAnsi" w:hAnsi="Arial" w:cs="Arial"/>
          <w:sz w:val="22"/>
          <w:szCs w:val="22"/>
          <w:lang w:val="hr-HR"/>
        </w:rPr>
        <w:t>pra</w:t>
      </w:r>
      <w:r w:rsidR="002B1BE8">
        <w:rPr>
          <w:rFonts w:ascii="Arial" w:eastAsiaTheme="minorHAnsi" w:hAnsi="Arial" w:cs="Arial"/>
          <w:sz w:val="22"/>
          <w:szCs w:val="22"/>
          <w:lang w:val="hr-HR"/>
        </w:rPr>
        <w:t>titi</w:t>
      </w:r>
      <w:r w:rsidR="001339D5" w:rsidRPr="001339D5">
        <w:rPr>
          <w:rFonts w:ascii="Arial" w:eastAsiaTheme="minorHAnsi" w:hAnsi="Arial" w:cs="Arial"/>
          <w:sz w:val="22"/>
          <w:szCs w:val="22"/>
          <w:lang w:val="hr-HR"/>
        </w:rPr>
        <w:t xml:space="preserve"> letalni i subletalni uč</w:t>
      </w:r>
      <w:r w:rsidR="001339D5">
        <w:rPr>
          <w:rFonts w:ascii="Arial" w:eastAsiaTheme="minorHAnsi" w:hAnsi="Arial" w:cs="Arial"/>
          <w:sz w:val="22"/>
          <w:szCs w:val="22"/>
          <w:lang w:val="hr-HR"/>
        </w:rPr>
        <w:t>in</w:t>
      </w:r>
      <w:r w:rsidR="002B1BE8">
        <w:rPr>
          <w:rFonts w:ascii="Arial" w:eastAsiaTheme="minorHAnsi" w:hAnsi="Arial" w:cs="Arial"/>
          <w:sz w:val="22"/>
          <w:szCs w:val="22"/>
          <w:lang w:val="hr-HR"/>
        </w:rPr>
        <w:t>ci</w:t>
      </w:r>
      <w:r w:rsidR="001339D5">
        <w:rPr>
          <w:rFonts w:ascii="Arial" w:eastAsiaTheme="minorHAnsi" w:hAnsi="Arial" w:cs="Arial"/>
          <w:sz w:val="22"/>
          <w:szCs w:val="22"/>
          <w:lang w:val="hr-HR"/>
        </w:rPr>
        <w:t xml:space="preserve"> testiranog uzorka u </w:t>
      </w:r>
      <w:r w:rsidR="001339D5" w:rsidRPr="001339D5">
        <w:rPr>
          <w:rFonts w:ascii="Arial" w:eastAsiaTheme="minorHAnsi" w:hAnsi="Arial" w:cs="Arial"/>
          <w:sz w:val="22"/>
          <w:szCs w:val="22"/>
          <w:lang w:val="hr-HR"/>
        </w:rPr>
        <w:t>najranijim razvojnim stadijima</w:t>
      </w:r>
      <w:r w:rsidR="001339D5">
        <w:rPr>
          <w:rFonts w:ascii="Arial" w:eastAsiaTheme="minorHAnsi" w:hAnsi="Arial" w:cs="Arial"/>
          <w:sz w:val="22"/>
          <w:szCs w:val="22"/>
          <w:lang w:val="hr-HR"/>
        </w:rPr>
        <w:t xml:space="preserve">. </w:t>
      </w:r>
      <w:r w:rsidR="001339D5" w:rsidRPr="001339D5">
        <w:rPr>
          <w:rFonts w:ascii="Arial" w:eastAsiaTheme="minorHAnsi" w:hAnsi="Arial" w:cs="Arial"/>
          <w:sz w:val="22"/>
          <w:szCs w:val="22"/>
          <w:lang w:val="hr-HR"/>
        </w:rPr>
        <w:t>Izlaganje embrija je provede</w:t>
      </w:r>
      <w:r w:rsidR="001339D5">
        <w:rPr>
          <w:rFonts w:ascii="Arial" w:eastAsiaTheme="minorHAnsi" w:hAnsi="Arial" w:cs="Arial"/>
          <w:sz w:val="22"/>
          <w:szCs w:val="22"/>
          <w:lang w:val="hr-HR"/>
        </w:rPr>
        <w:t xml:space="preserve">no prema standardiziranom testu </w:t>
      </w:r>
      <w:r w:rsidR="001339D5" w:rsidRPr="001339D5">
        <w:rPr>
          <w:rFonts w:ascii="Arial" w:eastAsiaTheme="minorHAnsi" w:hAnsi="Arial" w:cs="Arial"/>
          <w:sz w:val="22"/>
          <w:szCs w:val="22"/>
          <w:lang w:val="hr-HR"/>
        </w:rPr>
        <w:t>embriotoksičnosti na zebricama (OECD 2013) i ISO standardu (2007).</w:t>
      </w:r>
      <w:r w:rsidR="001339D5">
        <w:rPr>
          <w:rFonts w:ascii="Arial" w:eastAsiaTheme="minorHAnsi" w:hAnsi="Arial" w:cs="Arial"/>
          <w:sz w:val="22"/>
          <w:szCs w:val="22"/>
          <w:lang w:val="hr-HR"/>
        </w:rPr>
        <w:t xml:space="preserve"> Praćeni su letalni i subletalni učinci na embrijima starima 24 i 48 sati. </w:t>
      </w:r>
      <w:r w:rsidR="009A4F81">
        <w:rPr>
          <w:rFonts w:ascii="Arial" w:eastAsiaTheme="minorHAnsi" w:hAnsi="Arial" w:cs="Arial"/>
          <w:sz w:val="22"/>
          <w:szCs w:val="22"/>
          <w:lang w:val="hr-HR"/>
        </w:rPr>
        <w:t>Zabilježena je rata smrtnosti i pojava abnormalnosti ko</w:t>
      </w:r>
      <w:r w:rsidR="008F28FC">
        <w:rPr>
          <w:rFonts w:ascii="Arial" w:eastAsiaTheme="minorHAnsi" w:hAnsi="Arial" w:cs="Arial"/>
          <w:sz w:val="22"/>
          <w:szCs w:val="22"/>
          <w:lang w:val="hr-HR"/>
        </w:rPr>
        <w:t>j</w:t>
      </w:r>
      <w:r w:rsidR="009A4F81">
        <w:rPr>
          <w:rFonts w:ascii="Arial" w:eastAsiaTheme="minorHAnsi" w:hAnsi="Arial" w:cs="Arial"/>
          <w:sz w:val="22"/>
          <w:szCs w:val="22"/>
          <w:lang w:val="hr-HR"/>
        </w:rPr>
        <w:t xml:space="preserve">a je varirala ovisno o </w:t>
      </w:r>
      <w:r w:rsidR="002B1BE8">
        <w:rPr>
          <w:rFonts w:ascii="Arial" w:eastAsiaTheme="minorHAnsi" w:hAnsi="Arial" w:cs="Arial"/>
          <w:sz w:val="22"/>
          <w:szCs w:val="22"/>
          <w:lang w:val="hr-HR"/>
        </w:rPr>
        <w:t xml:space="preserve">onečišćenosti postaja i </w:t>
      </w:r>
      <w:r w:rsidR="009A4F81">
        <w:rPr>
          <w:rFonts w:ascii="Arial" w:eastAsiaTheme="minorHAnsi" w:hAnsi="Arial" w:cs="Arial"/>
          <w:sz w:val="22"/>
          <w:szCs w:val="22"/>
          <w:lang w:val="hr-HR"/>
        </w:rPr>
        <w:t>razrjeđenju</w:t>
      </w:r>
      <w:r w:rsidR="002B1BE8">
        <w:rPr>
          <w:rFonts w:ascii="Arial" w:eastAsiaTheme="minorHAnsi" w:hAnsi="Arial" w:cs="Arial"/>
          <w:sz w:val="22"/>
          <w:szCs w:val="22"/>
          <w:lang w:val="hr-HR"/>
        </w:rPr>
        <w:t xml:space="preserve"> ekstrakta </w:t>
      </w:r>
      <w:r w:rsidR="009A4F81">
        <w:rPr>
          <w:rFonts w:ascii="Arial" w:eastAsiaTheme="minorHAnsi" w:hAnsi="Arial" w:cs="Arial"/>
          <w:sz w:val="22"/>
          <w:szCs w:val="22"/>
          <w:lang w:val="hr-HR"/>
        </w:rPr>
        <w:t xml:space="preserve">kojem su embriji izlagani. </w:t>
      </w:r>
      <w:r w:rsidR="001339D5">
        <w:rPr>
          <w:rFonts w:ascii="Arial" w:eastAsiaTheme="minorHAnsi" w:hAnsi="Arial" w:cs="Arial"/>
          <w:sz w:val="22"/>
          <w:szCs w:val="22"/>
          <w:lang w:val="hr-HR"/>
        </w:rPr>
        <w:t xml:space="preserve">Histopatološka analiza je obrađena prema protokolu </w:t>
      </w:r>
      <w:r w:rsidR="001339D5" w:rsidRPr="001339D5">
        <w:rPr>
          <w:rFonts w:ascii="Arial" w:eastAsiaTheme="minorHAnsi" w:hAnsi="Arial" w:cs="Arial"/>
          <w:sz w:val="22"/>
          <w:szCs w:val="22"/>
          <w:lang w:val="hr-HR"/>
        </w:rPr>
        <w:t>navedenom u radu Babić i sur. (2017).</w:t>
      </w:r>
      <w:r w:rsidR="001339D5">
        <w:rPr>
          <w:rFonts w:ascii="Arial" w:eastAsiaTheme="minorHAnsi" w:hAnsi="Arial" w:cs="Arial"/>
          <w:sz w:val="22"/>
          <w:szCs w:val="22"/>
          <w:lang w:val="hr-HR"/>
        </w:rPr>
        <w:t xml:space="preserve"> </w:t>
      </w:r>
      <w:r w:rsidR="009A4F81">
        <w:rPr>
          <w:rFonts w:ascii="Arial" w:eastAsiaTheme="minorHAnsi" w:hAnsi="Arial" w:cs="Arial"/>
          <w:sz w:val="22"/>
          <w:szCs w:val="22"/>
          <w:lang w:val="hr-HR"/>
        </w:rPr>
        <w:t xml:space="preserve">Rezultati su pokazali mnoge negativne učinke onečišćivala iz sedimenta u obliku različitih </w:t>
      </w:r>
      <w:r w:rsidR="009A4F81" w:rsidRPr="009A4F81">
        <w:rPr>
          <w:rFonts w:ascii="Arial" w:eastAsiaTheme="minorHAnsi" w:hAnsi="Arial" w:cs="Arial"/>
          <w:sz w:val="22"/>
          <w:szCs w:val="22"/>
          <w:lang w:val="hr-HR"/>
        </w:rPr>
        <w:t>letaln</w:t>
      </w:r>
      <w:r w:rsidR="009A4F81">
        <w:rPr>
          <w:rFonts w:ascii="Arial" w:eastAsiaTheme="minorHAnsi" w:hAnsi="Arial" w:cs="Arial"/>
          <w:sz w:val="22"/>
          <w:szCs w:val="22"/>
          <w:lang w:val="hr-HR"/>
        </w:rPr>
        <w:t>ih</w:t>
      </w:r>
      <w:r w:rsidR="009A4F81" w:rsidRPr="009A4F81">
        <w:rPr>
          <w:rFonts w:ascii="Arial" w:eastAsiaTheme="minorHAnsi" w:hAnsi="Arial" w:cs="Arial"/>
          <w:sz w:val="22"/>
          <w:szCs w:val="22"/>
          <w:lang w:val="hr-HR"/>
        </w:rPr>
        <w:t xml:space="preserve"> i subletaln</w:t>
      </w:r>
      <w:r w:rsidR="009A4F81">
        <w:rPr>
          <w:rFonts w:ascii="Arial" w:eastAsiaTheme="minorHAnsi" w:hAnsi="Arial" w:cs="Arial"/>
          <w:sz w:val="22"/>
          <w:szCs w:val="22"/>
          <w:lang w:val="hr-HR"/>
        </w:rPr>
        <w:t xml:space="preserve">ih </w:t>
      </w:r>
      <w:r w:rsidR="002B1BE8">
        <w:rPr>
          <w:rFonts w:ascii="Arial" w:eastAsiaTheme="minorHAnsi" w:hAnsi="Arial" w:cs="Arial"/>
          <w:sz w:val="22"/>
          <w:szCs w:val="22"/>
          <w:lang w:val="hr-HR"/>
        </w:rPr>
        <w:t>posljedica</w:t>
      </w:r>
      <w:r w:rsidR="009A4F81">
        <w:rPr>
          <w:rFonts w:ascii="Arial" w:eastAsiaTheme="minorHAnsi" w:hAnsi="Arial" w:cs="Arial"/>
          <w:sz w:val="22"/>
          <w:szCs w:val="22"/>
          <w:lang w:val="hr-HR"/>
        </w:rPr>
        <w:t xml:space="preserve"> popu</w:t>
      </w:r>
      <w:r w:rsidR="009A4F81">
        <w:rPr>
          <w:rFonts w:ascii="Arial" w:eastAsiaTheme="minorHAnsi" w:hAnsi="Arial" w:cs="Arial"/>
          <w:sz w:val="22"/>
          <w:szCs w:val="22"/>
          <w:lang w:val="hr-HR"/>
        </w:rPr>
        <w:t>t</w:t>
      </w:r>
      <w:r w:rsidR="009A4F81" w:rsidRPr="009A4F81">
        <w:t xml:space="preserve"> </w:t>
      </w:r>
      <w:r w:rsidR="009A4F81" w:rsidRPr="009A4F81">
        <w:rPr>
          <w:rFonts w:ascii="Arial" w:eastAsiaTheme="minorHAnsi" w:hAnsi="Arial" w:cs="Arial"/>
          <w:sz w:val="22"/>
          <w:szCs w:val="22"/>
          <w:lang w:val="hr-HR"/>
        </w:rPr>
        <w:t>nekro</w:t>
      </w:r>
      <w:r w:rsidR="009A4F81">
        <w:rPr>
          <w:rFonts w:ascii="Arial" w:eastAsiaTheme="minorHAnsi" w:hAnsi="Arial" w:cs="Arial"/>
          <w:sz w:val="22"/>
          <w:szCs w:val="22"/>
          <w:lang w:val="hr-HR"/>
        </w:rPr>
        <w:t xml:space="preserve">ze mozga i mišića, edema mozga, </w:t>
      </w:r>
      <w:r w:rsidR="00F45E82">
        <w:rPr>
          <w:rFonts w:ascii="Arial" w:eastAsiaTheme="minorHAnsi" w:hAnsi="Arial" w:cs="Arial"/>
          <w:sz w:val="22"/>
          <w:szCs w:val="22"/>
          <w:lang w:val="hr-HR"/>
        </w:rPr>
        <w:t>perikarda i žumanjčane vrećice</w:t>
      </w:r>
      <w:r w:rsidR="009A4F81">
        <w:rPr>
          <w:rFonts w:ascii="Arial" w:eastAsiaTheme="minorHAnsi" w:hAnsi="Arial" w:cs="Arial"/>
          <w:sz w:val="22"/>
          <w:szCs w:val="22"/>
          <w:lang w:val="hr-HR"/>
        </w:rPr>
        <w:t xml:space="preserve">, nakupljanja krvi u području </w:t>
      </w:r>
      <w:r w:rsidR="009A4F81" w:rsidRPr="009A4F81">
        <w:rPr>
          <w:rFonts w:ascii="Arial" w:eastAsiaTheme="minorHAnsi" w:hAnsi="Arial" w:cs="Arial"/>
          <w:sz w:val="22"/>
          <w:szCs w:val="22"/>
          <w:lang w:val="hr-HR"/>
        </w:rPr>
        <w:t>žumanjčane vrećice i mozga</w:t>
      </w:r>
      <w:r w:rsidR="009A4F81">
        <w:rPr>
          <w:rFonts w:ascii="Arial" w:eastAsiaTheme="minorHAnsi" w:hAnsi="Arial" w:cs="Arial"/>
          <w:sz w:val="22"/>
          <w:szCs w:val="22"/>
          <w:lang w:val="hr-HR"/>
        </w:rPr>
        <w:t xml:space="preserve">. Konačno, primijetili smo </w:t>
      </w:r>
      <w:r w:rsidR="00AF78F7" w:rsidRPr="00AF78F7">
        <w:rPr>
          <w:rFonts w:ascii="Arial" w:eastAsiaTheme="minorHAnsi" w:hAnsi="Arial" w:cs="Arial"/>
          <w:sz w:val="22"/>
          <w:szCs w:val="22"/>
          <w:lang w:val="hr-HR"/>
        </w:rPr>
        <w:t>dobru korelaciju brojnosti utvrđenih organskih onečišćivala sa utvrđenim promjenama u embrijima izlaganim ekstraktima sa svih postaja</w:t>
      </w:r>
      <w:r w:rsidR="002B13B3">
        <w:rPr>
          <w:rFonts w:ascii="Arial" w:eastAsiaTheme="minorHAnsi" w:hAnsi="Arial" w:cs="Arial"/>
          <w:sz w:val="22"/>
          <w:szCs w:val="22"/>
          <w:lang w:val="hr-HR"/>
        </w:rPr>
        <w:t xml:space="preserve"> testom </w:t>
      </w:r>
      <w:r w:rsidR="002B13B3">
        <w:rPr>
          <w:rFonts w:ascii="Arial" w:eastAsiaTheme="minorHAnsi" w:hAnsi="Arial" w:cs="Arial"/>
          <w:sz w:val="22"/>
          <w:szCs w:val="22"/>
        </w:rPr>
        <w:t>embriotoksičnosti</w:t>
      </w:r>
      <w:r w:rsidR="00F45E82">
        <w:rPr>
          <w:rFonts w:ascii="Arial" w:eastAsiaTheme="minorHAnsi" w:hAnsi="Arial" w:cs="Arial"/>
          <w:sz w:val="22"/>
          <w:szCs w:val="22"/>
        </w:rPr>
        <w:t xml:space="preserve"> i histopatološkom analizom</w:t>
      </w:r>
      <w:r w:rsidR="009A4F81">
        <w:rPr>
          <w:rFonts w:ascii="Arial" w:eastAsiaTheme="minorHAnsi" w:hAnsi="Arial" w:cs="Arial"/>
          <w:sz w:val="22"/>
          <w:szCs w:val="22"/>
          <w:lang w:val="hr-HR"/>
        </w:rPr>
        <w:t>.</w:t>
      </w:r>
    </w:p>
    <w:p w:rsidR="002D2472" w:rsidRPr="009A4F81" w:rsidRDefault="009A4F81" w:rsidP="009A4F81">
      <w:pPr>
        <w:spacing w:before="32" w:after="160" w:line="360" w:lineRule="auto"/>
        <w:ind w:left="142" w:right="79"/>
        <w:jc w:val="both"/>
        <w:rPr>
          <w:rFonts w:ascii="Arial" w:eastAsiaTheme="minorHAnsi" w:hAnsi="Arial" w:cs="Arial"/>
          <w:sz w:val="22"/>
          <w:szCs w:val="22"/>
          <w:lang w:val="hr-HR"/>
        </w:rPr>
      </w:pPr>
      <w:r w:rsidRPr="009A4F81">
        <w:rPr>
          <w:rFonts w:ascii="Arial" w:eastAsiaTheme="minorHAnsi" w:hAnsi="Arial" w:cs="Arial"/>
          <w:b/>
          <w:sz w:val="22"/>
          <w:szCs w:val="22"/>
        </w:rPr>
        <w:t>Ključne riječi:</w:t>
      </w:r>
      <w:r>
        <w:rPr>
          <w:rFonts w:ascii="Arial" w:eastAsiaTheme="minorHAnsi" w:hAnsi="Arial" w:cs="Arial"/>
          <w:sz w:val="22"/>
          <w:szCs w:val="22"/>
        </w:rPr>
        <w:t xml:space="preserve"> onečišćenje sedimenta, </w:t>
      </w:r>
      <w:r w:rsidRPr="009A4F81">
        <w:rPr>
          <w:rFonts w:ascii="Arial" w:eastAsiaTheme="minorHAnsi" w:hAnsi="Arial" w:cs="Arial"/>
          <w:i/>
          <w:sz w:val="22"/>
          <w:szCs w:val="22"/>
        </w:rPr>
        <w:t>Danio rerio</w:t>
      </w:r>
      <w:r>
        <w:rPr>
          <w:rFonts w:ascii="Arial" w:eastAsiaTheme="minorHAnsi" w:hAnsi="Arial" w:cs="Arial"/>
          <w:sz w:val="22"/>
          <w:szCs w:val="22"/>
        </w:rPr>
        <w:t>, embriotoksičnost, rijeka Sava</w:t>
      </w:r>
    </w:p>
    <w:p w:rsidR="002D2472" w:rsidRPr="00574E91" w:rsidRDefault="002D2472" w:rsidP="00C26055">
      <w:pPr>
        <w:spacing w:before="32" w:line="360" w:lineRule="auto"/>
        <w:ind w:right="79"/>
        <w:jc w:val="both"/>
        <w:rPr>
          <w:rFonts w:ascii="Arial" w:eastAsiaTheme="minorHAnsi" w:hAnsi="Arial" w:cs="Arial"/>
          <w:sz w:val="22"/>
          <w:szCs w:val="22"/>
          <w:lang w:val="hr-HR"/>
        </w:rPr>
      </w:pPr>
    </w:p>
    <w:p w:rsidR="002D2472" w:rsidRPr="00574E91" w:rsidRDefault="002D2472" w:rsidP="00574E91">
      <w:pPr>
        <w:pStyle w:val="Heading1"/>
        <w:spacing w:after="160" w:line="360" w:lineRule="auto"/>
        <w:rPr>
          <w:rFonts w:ascii="Arial" w:eastAsiaTheme="minorHAnsi" w:hAnsi="Arial" w:cs="Arial"/>
          <w:sz w:val="28"/>
          <w:lang w:val="hr-HR"/>
        </w:rPr>
      </w:pPr>
      <w:bookmarkStart w:id="50" w:name="_Toc481142648"/>
      <w:r w:rsidRPr="00574E91">
        <w:rPr>
          <w:rFonts w:ascii="Arial" w:eastAsiaTheme="minorHAnsi" w:hAnsi="Arial" w:cs="Arial"/>
          <w:sz w:val="28"/>
          <w:lang w:val="hr-HR"/>
        </w:rPr>
        <w:lastRenderedPageBreak/>
        <w:t>SUMMARY</w:t>
      </w:r>
      <w:bookmarkEnd w:id="50"/>
    </w:p>
    <w:p w:rsidR="00771F1F" w:rsidRPr="00771F1F" w:rsidRDefault="00771F1F" w:rsidP="00771F1F">
      <w:pPr>
        <w:spacing w:before="32" w:after="160" w:line="360" w:lineRule="auto"/>
        <w:ind w:left="113" w:right="79"/>
        <w:jc w:val="center"/>
        <w:rPr>
          <w:rFonts w:ascii="Arial" w:eastAsia="Arial" w:hAnsi="Arial" w:cs="Arial"/>
          <w:b/>
          <w:spacing w:val="7"/>
          <w:sz w:val="32"/>
          <w:szCs w:val="24"/>
          <w:lang w:val="en-GB"/>
        </w:rPr>
      </w:pPr>
      <w:r w:rsidRPr="00771F1F">
        <w:rPr>
          <w:rFonts w:ascii="Arial" w:eastAsia="Arial" w:hAnsi="Arial" w:cs="Arial"/>
          <w:b/>
          <w:spacing w:val="7"/>
          <w:sz w:val="22"/>
          <w:szCs w:val="24"/>
          <w:lang w:val="en-GB"/>
        </w:rPr>
        <w:t xml:space="preserve">Toxicity </w:t>
      </w:r>
      <w:r>
        <w:rPr>
          <w:rFonts w:ascii="Arial" w:eastAsia="Arial" w:hAnsi="Arial" w:cs="Arial"/>
          <w:b/>
          <w:spacing w:val="7"/>
          <w:sz w:val="22"/>
          <w:szCs w:val="24"/>
          <w:lang w:val="en-GB"/>
        </w:rPr>
        <w:t>of contaminated</w:t>
      </w:r>
      <w:r w:rsidRPr="00771F1F">
        <w:rPr>
          <w:rFonts w:ascii="Arial" w:eastAsia="Arial" w:hAnsi="Arial" w:cs="Arial"/>
          <w:b/>
          <w:spacing w:val="7"/>
          <w:sz w:val="22"/>
          <w:szCs w:val="24"/>
          <w:lang w:val="en-GB"/>
        </w:rPr>
        <w:t xml:space="preserve"> </w:t>
      </w:r>
      <w:r>
        <w:rPr>
          <w:rFonts w:ascii="Arial" w:eastAsia="Arial" w:hAnsi="Arial" w:cs="Arial"/>
          <w:b/>
          <w:spacing w:val="7"/>
          <w:sz w:val="22"/>
          <w:szCs w:val="24"/>
          <w:lang w:val="en-GB"/>
        </w:rPr>
        <w:t xml:space="preserve">sediment from the </w:t>
      </w:r>
      <w:r w:rsidRPr="00771F1F">
        <w:rPr>
          <w:rFonts w:ascii="Arial" w:eastAsia="Arial" w:hAnsi="Arial" w:cs="Arial"/>
          <w:b/>
          <w:spacing w:val="7"/>
          <w:sz w:val="22"/>
          <w:szCs w:val="24"/>
          <w:lang w:val="en-GB"/>
        </w:rPr>
        <w:t>Sav</w:t>
      </w:r>
      <w:r>
        <w:rPr>
          <w:rFonts w:ascii="Arial" w:eastAsia="Arial" w:hAnsi="Arial" w:cs="Arial"/>
          <w:b/>
          <w:spacing w:val="7"/>
          <w:sz w:val="22"/>
          <w:szCs w:val="24"/>
          <w:lang w:val="en-GB"/>
        </w:rPr>
        <w:t>a</w:t>
      </w:r>
      <w:r w:rsidRPr="00771F1F">
        <w:rPr>
          <w:rFonts w:ascii="Arial" w:eastAsia="Arial" w:hAnsi="Arial" w:cs="Arial"/>
          <w:b/>
          <w:spacing w:val="7"/>
          <w:sz w:val="22"/>
          <w:szCs w:val="24"/>
          <w:lang w:val="en-GB"/>
        </w:rPr>
        <w:t xml:space="preserve"> </w:t>
      </w:r>
      <w:r w:rsidR="008F28FC">
        <w:rPr>
          <w:rFonts w:ascii="Arial" w:eastAsia="Arial" w:hAnsi="Arial" w:cs="Arial"/>
          <w:b/>
          <w:spacing w:val="7"/>
          <w:sz w:val="22"/>
          <w:szCs w:val="24"/>
          <w:lang w:val="en-GB"/>
        </w:rPr>
        <w:t>river</w:t>
      </w:r>
      <w:r w:rsidR="008F28FC" w:rsidRPr="00771F1F">
        <w:rPr>
          <w:rFonts w:ascii="Arial" w:eastAsia="Arial" w:hAnsi="Arial" w:cs="Arial"/>
          <w:b/>
          <w:spacing w:val="7"/>
          <w:sz w:val="22"/>
          <w:szCs w:val="24"/>
          <w:lang w:val="en-GB"/>
        </w:rPr>
        <w:t xml:space="preserve"> </w:t>
      </w:r>
      <w:r>
        <w:rPr>
          <w:rFonts w:ascii="Arial" w:eastAsia="Arial" w:hAnsi="Arial" w:cs="Arial"/>
          <w:b/>
          <w:spacing w:val="7"/>
          <w:sz w:val="22"/>
          <w:szCs w:val="24"/>
          <w:lang w:val="en-GB"/>
        </w:rPr>
        <w:t>on</w:t>
      </w:r>
      <w:r w:rsidRPr="00771F1F">
        <w:rPr>
          <w:rFonts w:ascii="Arial" w:eastAsia="Arial" w:hAnsi="Arial" w:cs="Arial"/>
          <w:b/>
          <w:spacing w:val="7"/>
          <w:sz w:val="22"/>
          <w:szCs w:val="24"/>
          <w:lang w:val="en-GB"/>
        </w:rPr>
        <w:t xml:space="preserve"> </w:t>
      </w:r>
      <w:r>
        <w:rPr>
          <w:rFonts w:ascii="Arial" w:eastAsia="Arial" w:hAnsi="Arial" w:cs="Arial"/>
          <w:b/>
          <w:spacing w:val="7"/>
          <w:sz w:val="22"/>
          <w:szCs w:val="24"/>
          <w:lang w:val="en-GB"/>
        </w:rPr>
        <w:t>zebrafish embryos</w:t>
      </w:r>
      <w:r w:rsidRPr="00771F1F">
        <w:rPr>
          <w:rFonts w:ascii="Arial" w:eastAsia="Arial" w:hAnsi="Arial" w:cs="Arial"/>
          <w:b/>
          <w:spacing w:val="7"/>
          <w:sz w:val="22"/>
          <w:szCs w:val="24"/>
          <w:lang w:val="en-GB"/>
        </w:rPr>
        <w:t xml:space="preserve"> (</w:t>
      </w:r>
      <w:r w:rsidRPr="00771F1F">
        <w:rPr>
          <w:rFonts w:ascii="Arial" w:eastAsia="Arial" w:hAnsi="Arial" w:cs="Arial"/>
          <w:b/>
          <w:i/>
          <w:spacing w:val="7"/>
          <w:sz w:val="22"/>
          <w:szCs w:val="24"/>
          <w:lang w:val="en-GB"/>
        </w:rPr>
        <w:t>Danio rerio</w:t>
      </w:r>
      <w:r w:rsidRPr="00771F1F">
        <w:rPr>
          <w:rFonts w:ascii="Arial" w:eastAsia="Arial" w:hAnsi="Arial" w:cs="Arial"/>
          <w:b/>
          <w:spacing w:val="7"/>
          <w:sz w:val="22"/>
          <w:szCs w:val="24"/>
          <w:lang w:val="en-GB"/>
        </w:rPr>
        <w:t>)</w:t>
      </w:r>
    </w:p>
    <w:p w:rsidR="00771F1F" w:rsidRPr="00771F1F" w:rsidRDefault="00771F1F" w:rsidP="00771F1F">
      <w:pPr>
        <w:spacing w:before="32" w:after="160" w:line="360" w:lineRule="auto"/>
        <w:ind w:left="113" w:right="79"/>
        <w:jc w:val="center"/>
        <w:rPr>
          <w:rFonts w:ascii="Arial" w:eastAsia="Arial" w:hAnsi="Arial" w:cs="Arial"/>
          <w:b/>
          <w:spacing w:val="7"/>
          <w:sz w:val="32"/>
          <w:szCs w:val="24"/>
          <w:lang w:val="en-GB"/>
        </w:rPr>
      </w:pPr>
      <w:r w:rsidRPr="00771F1F">
        <w:rPr>
          <w:rFonts w:ascii="Arial" w:eastAsiaTheme="minorHAnsi" w:hAnsi="Arial" w:cs="Arial"/>
          <w:sz w:val="22"/>
          <w:szCs w:val="22"/>
          <w:lang w:val="en-GB"/>
        </w:rPr>
        <w:t>Hrvoje Višić</w:t>
      </w:r>
    </w:p>
    <w:p w:rsidR="00F45E82" w:rsidRDefault="00771F1F" w:rsidP="00F45E82">
      <w:pPr>
        <w:spacing w:before="32" w:after="160" w:line="360" w:lineRule="auto"/>
        <w:ind w:left="113" w:right="79" w:firstLine="709"/>
        <w:jc w:val="both"/>
        <w:rPr>
          <w:rFonts w:ascii="Arial" w:eastAsiaTheme="minorHAnsi" w:hAnsi="Arial" w:cs="Arial"/>
          <w:sz w:val="22"/>
          <w:szCs w:val="22"/>
        </w:rPr>
      </w:pPr>
      <w:r w:rsidRPr="00771F1F">
        <w:rPr>
          <w:rFonts w:ascii="Arial" w:eastAsiaTheme="minorHAnsi" w:hAnsi="Arial" w:cs="Arial"/>
          <w:sz w:val="22"/>
          <w:szCs w:val="22"/>
        </w:rPr>
        <w:t xml:space="preserve">With the increase of population and world living standards, the number of toxic compounds that are released into the </w:t>
      </w:r>
      <w:r w:rsidR="008F28FC">
        <w:rPr>
          <w:rFonts w:ascii="Arial" w:eastAsiaTheme="minorHAnsi" w:hAnsi="Arial" w:cs="Arial"/>
          <w:sz w:val="22"/>
          <w:szCs w:val="22"/>
        </w:rPr>
        <w:t>marine</w:t>
      </w:r>
      <w:r w:rsidRPr="00771F1F">
        <w:rPr>
          <w:rFonts w:ascii="Arial" w:eastAsiaTheme="minorHAnsi" w:hAnsi="Arial" w:cs="Arial"/>
          <w:sz w:val="22"/>
          <w:szCs w:val="22"/>
        </w:rPr>
        <w:t>, freshwater and land ecosystems</w:t>
      </w:r>
      <w:r>
        <w:rPr>
          <w:rFonts w:ascii="Arial" w:eastAsiaTheme="minorHAnsi" w:hAnsi="Arial" w:cs="Arial"/>
          <w:sz w:val="22"/>
          <w:szCs w:val="22"/>
        </w:rPr>
        <w:t xml:space="preserve"> also </w:t>
      </w:r>
      <w:r w:rsidRPr="00771F1F">
        <w:rPr>
          <w:rFonts w:ascii="Arial" w:eastAsiaTheme="minorHAnsi" w:hAnsi="Arial" w:cs="Arial"/>
          <w:sz w:val="22"/>
          <w:szCs w:val="22"/>
        </w:rPr>
        <w:t xml:space="preserve">increases. Different </w:t>
      </w:r>
      <w:r>
        <w:rPr>
          <w:rFonts w:ascii="Arial" w:eastAsiaTheme="minorHAnsi" w:hAnsi="Arial" w:cs="Arial"/>
          <w:sz w:val="22"/>
          <w:szCs w:val="22"/>
        </w:rPr>
        <w:t>contaminants</w:t>
      </w:r>
      <w:r w:rsidRPr="00771F1F">
        <w:rPr>
          <w:rFonts w:ascii="Arial" w:eastAsiaTheme="minorHAnsi" w:hAnsi="Arial" w:cs="Arial"/>
          <w:sz w:val="22"/>
          <w:szCs w:val="22"/>
        </w:rPr>
        <w:t xml:space="preserve"> </w:t>
      </w:r>
      <w:r w:rsidRPr="00771F1F">
        <w:rPr>
          <w:rFonts w:ascii="Arial" w:eastAsiaTheme="minorHAnsi" w:hAnsi="Arial" w:cs="Arial"/>
          <w:sz w:val="22"/>
          <w:szCs w:val="22"/>
        </w:rPr>
        <w:t xml:space="preserve">accumulate in sediment and act as long-term, secondary sources of toxicants. In this </w:t>
      </w:r>
      <w:r w:rsidR="00854215">
        <w:rPr>
          <w:rFonts w:ascii="Arial" w:eastAsiaTheme="minorHAnsi" w:hAnsi="Arial" w:cs="Arial"/>
          <w:sz w:val="22"/>
          <w:szCs w:val="22"/>
        </w:rPr>
        <w:t>research</w:t>
      </w:r>
      <w:r w:rsidRPr="00771F1F">
        <w:rPr>
          <w:rFonts w:ascii="Arial" w:eastAsiaTheme="minorHAnsi" w:hAnsi="Arial" w:cs="Arial"/>
          <w:sz w:val="22"/>
          <w:szCs w:val="22"/>
        </w:rPr>
        <w:t xml:space="preserve">, the </w:t>
      </w:r>
      <w:r w:rsidR="001F3835">
        <w:rPr>
          <w:rFonts w:ascii="Arial" w:eastAsiaTheme="minorHAnsi" w:hAnsi="Arial" w:cs="Arial"/>
          <w:sz w:val="22"/>
          <w:szCs w:val="22"/>
        </w:rPr>
        <w:t>contamination</w:t>
      </w:r>
      <w:r w:rsidRPr="00771F1F">
        <w:rPr>
          <w:rFonts w:ascii="Arial" w:eastAsiaTheme="minorHAnsi" w:hAnsi="Arial" w:cs="Arial"/>
          <w:sz w:val="22"/>
          <w:szCs w:val="22"/>
        </w:rPr>
        <w:t xml:space="preserve"> of the Sava </w:t>
      </w:r>
      <w:r w:rsidR="008F28FC">
        <w:rPr>
          <w:rFonts w:ascii="Arial" w:eastAsiaTheme="minorHAnsi" w:hAnsi="Arial" w:cs="Arial"/>
          <w:sz w:val="22"/>
          <w:szCs w:val="22"/>
        </w:rPr>
        <w:t>r</w:t>
      </w:r>
      <w:r w:rsidRPr="00771F1F">
        <w:rPr>
          <w:rFonts w:ascii="Arial" w:eastAsiaTheme="minorHAnsi" w:hAnsi="Arial" w:cs="Arial"/>
          <w:sz w:val="22"/>
          <w:szCs w:val="22"/>
        </w:rPr>
        <w:t>iver sediment was estimated at four locations</w:t>
      </w:r>
      <w:r w:rsidR="00366692">
        <w:rPr>
          <w:rFonts w:ascii="Arial" w:eastAsiaTheme="minorHAnsi" w:hAnsi="Arial" w:cs="Arial"/>
          <w:sz w:val="22"/>
          <w:szCs w:val="22"/>
        </w:rPr>
        <w:t xml:space="preserve"> </w:t>
      </w:r>
      <w:r w:rsidR="00366692">
        <w:rPr>
          <w:rFonts w:ascii="Arial" w:eastAsiaTheme="minorHAnsi" w:hAnsi="Arial" w:cs="Arial"/>
          <w:sz w:val="22"/>
          <w:szCs w:val="22"/>
          <w:lang w:val="hr-HR"/>
        </w:rPr>
        <w:t>(Jesenice, Rugvica, Galdovo and Lukavec)</w:t>
      </w:r>
      <w:r w:rsidRPr="00771F1F">
        <w:rPr>
          <w:rFonts w:ascii="Arial" w:eastAsiaTheme="minorHAnsi" w:hAnsi="Arial" w:cs="Arial"/>
          <w:sz w:val="22"/>
          <w:szCs w:val="22"/>
        </w:rPr>
        <w:t xml:space="preserve">. </w:t>
      </w:r>
      <w:r w:rsidRPr="00771F1F">
        <w:rPr>
          <w:rFonts w:ascii="Arial" w:eastAsiaTheme="minorHAnsi" w:hAnsi="Arial" w:cs="Arial"/>
          <w:sz w:val="22"/>
          <w:szCs w:val="22"/>
        </w:rPr>
        <w:t xml:space="preserve">The method used to detect contamination is the chemical analysis of non-target organic compounds. A total of 464 different </w:t>
      </w:r>
      <w:r w:rsidR="001F3835">
        <w:rPr>
          <w:rFonts w:ascii="Arial" w:eastAsiaTheme="minorHAnsi" w:hAnsi="Arial" w:cs="Arial"/>
          <w:sz w:val="22"/>
          <w:szCs w:val="22"/>
        </w:rPr>
        <w:t>organic compounds were recorded. M</w:t>
      </w:r>
      <w:r>
        <w:rPr>
          <w:rFonts w:ascii="Arial" w:eastAsiaTheme="minorHAnsi" w:hAnsi="Arial" w:cs="Arial"/>
          <w:sz w:val="22"/>
          <w:szCs w:val="22"/>
        </w:rPr>
        <w:t>ost common chemical groups</w:t>
      </w:r>
      <w:r w:rsidR="001F3835">
        <w:rPr>
          <w:rFonts w:ascii="Arial" w:eastAsiaTheme="minorHAnsi" w:hAnsi="Arial" w:cs="Arial"/>
          <w:sz w:val="22"/>
          <w:szCs w:val="22"/>
        </w:rPr>
        <w:t xml:space="preserve"> detected</w:t>
      </w:r>
      <w:r>
        <w:rPr>
          <w:rFonts w:ascii="Arial" w:eastAsiaTheme="minorHAnsi" w:hAnsi="Arial" w:cs="Arial"/>
          <w:sz w:val="22"/>
          <w:szCs w:val="22"/>
        </w:rPr>
        <w:t xml:space="preserve"> are as follows:</w:t>
      </w:r>
      <w:r w:rsidRPr="00771F1F">
        <w:rPr>
          <w:rFonts w:ascii="Arial" w:eastAsiaTheme="minorHAnsi" w:hAnsi="Arial" w:cs="Arial"/>
          <w:sz w:val="22"/>
          <w:szCs w:val="22"/>
        </w:rPr>
        <w:t xml:space="preserve"> pesticides, hallucinogens and stimulants, </w:t>
      </w:r>
      <w:r w:rsidR="001F3835">
        <w:rPr>
          <w:rFonts w:ascii="Arial" w:eastAsiaTheme="minorHAnsi" w:hAnsi="Arial" w:cs="Arial"/>
          <w:sz w:val="22"/>
          <w:szCs w:val="22"/>
        </w:rPr>
        <w:t>pharmaceuticals</w:t>
      </w:r>
      <w:r w:rsidRPr="00771F1F">
        <w:rPr>
          <w:rFonts w:ascii="Arial" w:eastAsiaTheme="minorHAnsi" w:hAnsi="Arial" w:cs="Arial"/>
          <w:sz w:val="22"/>
          <w:szCs w:val="22"/>
        </w:rPr>
        <w:t>, hormones, xenoestrogens and industrial compounds. In the experiment</w:t>
      </w:r>
      <w:r>
        <w:rPr>
          <w:rFonts w:ascii="Arial" w:eastAsiaTheme="minorHAnsi" w:hAnsi="Arial" w:cs="Arial"/>
          <w:sz w:val="22"/>
          <w:szCs w:val="22"/>
        </w:rPr>
        <w:t>,</w:t>
      </w:r>
      <w:r w:rsidRPr="00771F1F">
        <w:rPr>
          <w:rFonts w:ascii="Arial" w:eastAsiaTheme="minorHAnsi" w:hAnsi="Arial" w:cs="Arial"/>
          <w:sz w:val="22"/>
          <w:szCs w:val="22"/>
        </w:rPr>
        <w:t xml:space="preserve"> three dilutions </w:t>
      </w:r>
      <w:r>
        <w:rPr>
          <w:rFonts w:ascii="Arial" w:eastAsiaTheme="minorHAnsi" w:hAnsi="Arial" w:cs="Arial"/>
          <w:sz w:val="22"/>
          <w:szCs w:val="22"/>
        </w:rPr>
        <w:t xml:space="preserve">of </w:t>
      </w:r>
      <w:r w:rsidRPr="00771F1F">
        <w:rPr>
          <w:rFonts w:ascii="Arial" w:eastAsiaTheme="minorHAnsi" w:hAnsi="Arial" w:cs="Arial"/>
          <w:sz w:val="22"/>
          <w:szCs w:val="22"/>
        </w:rPr>
        <w:t>sediment extract</w:t>
      </w:r>
      <w:r>
        <w:rPr>
          <w:rFonts w:ascii="Arial" w:eastAsiaTheme="minorHAnsi" w:hAnsi="Arial" w:cs="Arial"/>
          <w:sz w:val="22"/>
          <w:szCs w:val="22"/>
        </w:rPr>
        <w:t>s</w:t>
      </w:r>
      <w:r w:rsidRPr="00771F1F">
        <w:rPr>
          <w:rFonts w:ascii="Arial" w:eastAsiaTheme="minorHAnsi" w:hAnsi="Arial" w:cs="Arial"/>
          <w:sz w:val="22"/>
          <w:szCs w:val="22"/>
        </w:rPr>
        <w:t xml:space="preserve"> </w:t>
      </w:r>
      <w:r>
        <w:rPr>
          <w:rFonts w:ascii="Arial" w:eastAsiaTheme="minorHAnsi" w:hAnsi="Arial" w:cs="Arial"/>
          <w:sz w:val="22"/>
          <w:szCs w:val="22"/>
        </w:rPr>
        <w:t>from</w:t>
      </w:r>
      <w:r w:rsidRPr="00771F1F">
        <w:rPr>
          <w:rFonts w:ascii="Arial" w:eastAsiaTheme="minorHAnsi" w:hAnsi="Arial" w:cs="Arial"/>
          <w:sz w:val="22"/>
          <w:szCs w:val="22"/>
        </w:rPr>
        <w:t xml:space="preserve"> Sava </w:t>
      </w:r>
      <w:r w:rsidR="008F28FC">
        <w:rPr>
          <w:rFonts w:ascii="Arial" w:eastAsiaTheme="minorHAnsi" w:hAnsi="Arial" w:cs="Arial"/>
          <w:sz w:val="22"/>
          <w:szCs w:val="22"/>
        </w:rPr>
        <w:t>r</w:t>
      </w:r>
      <w:r w:rsidRPr="00771F1F">
        <w:rPr>
          <w:rFonts w:ascii="Arial" w:eastAsiaTheme="minorHAnsi" w:hAnsi="Arial" w:cs="Arial"/>
          <w:sz w:val="22"/>
          <w:szCs w:val="22"/>
        </w:rPr>
        <w:t>iver were used - 25,000, 50,000 and 100,000 x. Ecotoxicological bio</w:t>
      </w:r>
      <w:r w:rsidR="008F28FC">
        <w:rPr>
          <w:rFonts w:ascii="Arial" w:eastAsiaTheme="minorHAnsi" w:hAnsi="Arial" w:cs="Arial"/>
          <w:sz w:val="22"/>
          <w:szCs w:val="22"/>
        </w:rPr>
        <w:t>assays</w:t>
      </w:r>
      <w:r w:rsidRPr="00771F1F">
        <w:rPr>
          <w:rFonts w:ascii="Arial" w:eastAsiaTheme="minorHAnsi" w:hAnsi="Arial" w:cs="Arial"/>
          <w:sz w:val="22"/>
          <w:szCs w:val="22"/>
        </w:rPr>
        <w:t xml:space="preserve"> are of great importance in</w:t>
      </w:r>
      <w:r w:rsidR="008F28FC">
        <w:rPr>
          <w:rFonts w:ascii="Arial" w:eastAsiaTheme="minorHAnsi" w:hAnsi="Arial" w:cs="Arial"/>
          <w:sz w:val="22"/>
          <w:szCs w:val="22"/>
        </w:rPr>
        <w:t xml:space="preserve"> assessing </w:t>
      </w:r>
      <w:r w:rsidRPr="00771F1F">
        <w:rPr>
          <w:rFonts w:ascii="Arial" w:eastAsiaTheme="minorHAnsi" w:hAnsi="Arial" w:cs="Arial"/>
          <w:sz w:val="22"/>
          <w:szCs w:val="22"/>
        </w:rPr>
        <w:t>environmental pollution because</w:t>
      </w:r>
      <w:r w:rsidR="008F28FC">
        <w:rPr>
          <w:rFonts w:ascii="Arial" w:eastAsiaTheme="minorHAnsi" w:hAnsi="Arial" w:cs="Arial"/>
          <w:sz w:val="22"/>
          <w:szCs w:val="22"/>
        </w:rPr>
        <w:t>,</w:t>
      </w:r>
      <w:r w:rsidRPr="00771F1F">
        <w:rPr>
          <w:rFonts w:ascii="Arial" w:eastAsiaTheme="minorHAnsi" w:hAnsi="Arial" w:cs="Arial"/>
          <w:sz w:val="22"/>
          <w:szCs w:val="22"/>
        </w:rPr>
        <w:t xml:space="preserve"> by</w:t>
      </w:r>
      <w:r w:rsidR="008F28FC">
        <w:rPr>
          <w:rFonts w:ascii="Arial" w:eastAsiaTheme="minorHAnsi" w:hAnsi="Arial" w:cs="Arial"/>
          <w:sz w:val="22"/>
          <w:szCs w:val="22"/>
        </w:rPr>
        <w:t xml:space="preserve"> using</w:t>
      </w:r>
      <w:r w:rsidRPr="00771F1F">
        <w:rPr>
          <w:rFonts w:ascii="Arial" w:eastAsiaTheme="minorHAnsi" w:hAnsi="Arial" w:cs="Arial"/>
          <w:sz w:val="22"/>
          <w:szCs w:val="22"/>
        </w:rPr>
        <w:t xml:space="preserve"> </w:t>
      </w:r>
      <w:r w:rsidR="001F3835">
        <w:rPr>
          <w:rFonts w:ascii="Arial" w:eastAsiaTheme="minorHAnsi" w:hAnsi="Arial" w:cs="Arial"/>
          <w:sz w:val="22"/>
          <w:szCs w:val="22"/>
        </w:rPr>
        <w:t>them</w:t>
      </w:r>
      <w:r w:rsidR="008F28FC">
        <w:rPr>
          <w:rFonts w:ascii="Arial" w:eastAsiaTheme="minorHAnsi" w:hAnsi="Arial" w:cs="Arial"/>
          <w:sz w:val="22"/>
          <w:szCs w:val="22"/>
        </w:rPr>
        <w:t>,</w:t>
      </w:r>
      <w:r w:rsidR="008F28FC" w:rsidRPr="00771F1F">
        <w:rPr>
          <w:rFonts w:ascii="Arial" w:eastAsiaTheme="minorHAnsi" w:hAnsi="Arial" w:cs="Arial"/>
          <w:sz w:val="22"/>
          <w:szCs w:val="22"/>
        </w:rPr>
        <w:t xml:space="preserve"> </w:t>
      </w:r>
      <w:r w:rsidRPr="00771F1F">
        <w:rPr>
          <w:rFonts w:ascii="Arial" w:eastAsiaTheme="minorHAnsi" w:hAnsi="Arial" w:cs="Arial"/>
          <w:sz w:val="22"/>
          <w:szCs w:val="22"/>
        </w:rPr>
        <w:t xml:space="preserve">we can quantify the impact of </w:t>
      </w:r>
      <w:r w:rsidR="008F28FC">
        <w:rPr>
          <w:rFonts w:ascii="Arial" w:eastAsiaTheme="minorHAnsi" w:hAnsi="Arial" w:cs="Arial"/>
          <w:sz w:val="22"/>
          <w:szCs w:val="22"/>
        </w:rPr>
        <w:t>contamination</w:t>
      </w:r>
      <w:r w:rsidRPr="00771F1F">
        <w:rPr>
          <w:rFonts w:ascii="Arial" w:eastAsiaTheme="minorHAnsi" w:hAnsi="Arial" w:cs="Arial"/>
          <w:sz w:val="22"/>
          <w:szCs w:val="22"/>
        </w:rPr>
        <w:t xml:space="preserve"> on the ecosystem and gain insight into the negative effects that toxicants cause in the organisms. </w:t>
      </w:r>
      <w:r w:rsidR="008F28FC">
        <w:rPr>
          <w:rFonts w:ascii="Arial" w:eastAsiaTheme="minorHAnsi" w:hAnsi="Arial" w:cs="Arial"/>
          <w:sz w:val="22"/>
          <w:szCs w:val="22"/>
        </w:rPr>
        <w:t>Z</w:t>
      </w:r>
      <w:r w:rsidRPr="00771F1F">
        <w:rPr>
          <w:rFonts w:ascii="Arial" w:eastAsiaTheme="minorHAnsi" w:hAnsi="Arial" w:cs="Arial"/>
          <w:sz w:val="22"/>
          <w:szCs w:val="22"/>
        </w:rPr>
        <w:t>ebra</w:t>
      </w:r>
      <w:r w:rsidR="008F28FC">
        <w:rPr>
          <w:rFonts w:ascii="Arial" w:eastAsiaTheme="minorHAnsi" w:hAnsi="Arial" w:cs="Arial"/>
          <w:sz w:val="22"/>
          <w:szCs w:val="22"/>
        </w:rPr>
        <w:t>fish</w:t>
      </w:r>
      <w:r w:rsidRPr="00771F1F">
        <w:rPr>
          <w:rFonts w:ascii="Arial" w:eastAsiaTheme="minorHAnsi" w:hAnsi="Arial" w:cs="Arial"/>
          <w:sz w:val="22"/>
          <w:szCs w:val="22"/>
        </w:rPr>
        <w:t xml:space="preserve"> (</w:t>
      </w:r>
      <w:r w:rsidRPr="00771F1F">
        <w:rPr>
          <w:rFonts w:ascii="Arial" w:eastAsiaTheme="minorHAnsi" w:hAnsi="Arial" w:cs="Arial"/>
          <w:i/>
          <w:sz w:val="22"/>
          <w:szCs w:val="22"/>
        </w:rPr>
        <w:t>Danio rerio</w:t>
      </w:r>
      <w:r w:rsidRPr="00771F1F">
        <w:rPr>
          <w:rFonts w:ascii="Arial" w:eastAsiaTheme="minorHAnsi" w:hAnsi="Arial" w:cs="Arial"/>
          <w:sz w:val="22"/>
          <w:szCs w:val="22"/>
        </w:rPr>
        <w:t xml:space="preserve">) proved to be a very </w:t>
      </w:r>
      <w:r w:rsidR="008F28FC" w:rsidRPr="008F28FC">
        <w:rPr>
          <w:rFonts w:ascii="Arial" w:eastAsiaTheme="minorHAnsi" w:hAnsi="Arial" w:cs="Arial"/>
          <w:sz w:val="22"/>
          <w:szCs w:val="22"/>
        </w:rPr>
        <w:t xml:space="preserve">favorable </w:t>
      </w:r>
      <w:r w:rsidRPr="008F28FC">
        <w:rPr>
          <w:rFonts w:ascii="Arial" w:eastAsiaTheme="minorHAnsi" w:hAnsi="Arial" w:cs="Arial"/>
          <w:i/>
          <w:sz w:val="22"/>
          <w:szCs w:val="22"/>
        </w:rPr>
        <w:t>in vivo</w:t>
      </w:r>
      <w:r w:rsidRPr="00771F1F">
        <w:rPr>
          <w:rFonts w:ascii="Arial" w:eastAsiaTheme="minorHAnsi" w:hAnsi="Arial" w:cs="Arial"/>
          <w:sz w:val="22"/>
          <w:szCs w:val="22"/>
        </w:rPr>
        <w:t xml:space="preserve"> biological </w:t>
      </w:r>
      <w:r w:rsidR="008F28FC" w:rsidRPr="00771F1F">
        <w:rPr>
          <w:rFonts w:ascii="Arial" w:eastAsiaTheme="minorHAnsi" w:hAnsi="Arial" w:cs="Arial"/>
          <w:sz w:val="22"/>
          <w:szCs w:val="22"/>
        </w:rPr>
        <w:t xml:space="preserve">research </w:t>
      </w:r>
      <w:r w:rsidRPr="00771F1F">
        <w:rPr>
          <w:rFonts w:ascii="Arial" w:eastAsiaTheme="minorHAnsi" w:hAnsi="Arial" w:cs="Arial"/>
          <w:sz w:val="22"/>
          <w:szCs w:val="22"/>
        </w:rPr>
        <w:t>model due to</w:t>
      </w:r>
      <w:r w:rsidR="001F3835">
        <w:rPr>
          <w:rFonts w:ascii="Arial" w:eastAsiaTheme="minorHAnsi" w:hAnsi="Arial" w:cs="Arial"/>
          <w:sz w:val="22"/>
          <w:szCs w:val="22"/>
        </w:rPr>
        <w:t xml:space="preserve"> the</w:t>
      </w:r>
      <w:r w:rsidRPr="00771F1F">
        <w:rPr>
          <w:rFonts w:ascii="Arial" w:eastAsiaTheme="minorHAnsi" w:hAnsi="Arial" w:cs="Arial"/>
          <w:sz w:val="22"/>
          <w:szCs w:val="22"/>
        </w:rPr>
        <w:t xml:space="preserve"> </w:t>
      </w:r>
      <w:r w:rsidR="008F28FC">
        <w:rPr>
          <w:rFonts w:ascii="Arial" w:eastAsiaTheme="minorHAnsi" w:hAnsi="Arial" w:cs="Arial"/>
          <w:sz w:val="22"/>
          <w:szCs w:val="22"/>
        </w:rPr>
        <w:t>fast</w:t>
      </w:r>
      <w:r w:rsidRPr="00771F1F">
        <w:rPr>
          <w:rFonts w:ascii="Arial" w:eastAsiaTheme="minorHAnsi" w:hAnsi="Arial" w:cs="Arial"/>
          <w:sz w:val="22"/>
          <w:szCs w:val="22"/>
        </w:rPr>
        <w:t xml:space="preserve"> </w:t>
      </w:r>
      <w:r w:rsidR="008F28FC">
        <w:rPr>
          <w:rFonts w:ascii="Arial" w:eastAsiaTheme="minorHAnsi" w:hAnsi="Arial" w:cs="Arial"/>
          <w:sz w:val="22"/>
          <w:szCs w:val="22"/>
        </w:rPr>
        <w:t>a</w:t>
      </w:r>
      <w:r w:rsidR="008F28FC" w:rsidRPr="008F28FC">
        <w:rPr>
          <w:rFonts w:ascii="Arial" w:eastAsiaTheme="minorHAnsi" w:hAnsi="Arial" w:cs="Arial"/>
          <w:sz w:val="22"/>
          <w:szCs w:val="22"/>
        </w:rPr>
        <w:t>lternation of generations</w:t>
      </w:r>
      <w:r w:rsidRPr="00771F1F">
        <w:rPr>
          <w:rFonts w:ascii="Arial" w:eastAsiaTheme="minorHAnsi" w:hAnsi="Arial" w:cs="Arial"/>
          <w:sz w:val="22"/>
          <w:szCs w:val="22"/>
        </w:rPr>
        <w:t xml:space="preserve">, </w:t>
      </w:r>
      <w:r w:rsidR="001F3835">
        <w:rPr>
          <w:rFonts w:ascii="Arial" w:eastAsiaTheme="minorHAnsi" w:hAnsi="Arial" w:cs="Arial"/>
          <w:sz w:val="22"/>
          <w:szCs w:val="22"/>
        </w:rPr>
        <w:t xml:space="preserve">body </w:t>
      </w:r>
      <w:r w:rsidR="008F28FC">
        <w:rPr>
          <w:rFonts w:ascii="Arial" w:eastAsiaTheme="minorHAnsi" w:hAnsi="Arial" w:cs="Arial"/>
          <w:sz w:val="22"/>
          <w:szCs w:val="22"/>
        </w:rPr>
        <w:t>transparency, cheap maintenance</w:t>
      </w:r>
      <w:r w:rsidRPr="00771F1F">
        <w:rPr>
          <w:rFonts w:ascii="Arial" w:eastAsiaTheme="minorHAnsi" w:hAnsi="Arial" w:cs="Arial"/>
          <w:sz w:val="22"/>
          <w:szCs w:val="22"/>
        </w:rPr>
        <w:t xml:space="preserve"> and </w:t>
      </w:r>
      <w:r w:rsidR="008F28FC" w:rsidRPr="008F28FC">
        <w:rPr>
          <w:rFonts w:ascii="Arial" w:eastAsiaTheme="minorHAnsi" w:hAnsi="Arial" w:cs="Arial"/>
          <w:sz w:val="22"/>
          <w:szCs w:val="22"/>
        </w:rPr>
        <w:t>undemanding cultivation</w:t>
      </w:r>
      <w:r w:rsidRPr="00771F1F">
        <w:rPr>
          <w:rFonts w:ascii="Arial" w:eastAsiaTheme="minorHAnsi" w:hAnsi="Arial" w:cs="Arial"/>
          <w:sz w:val="22"/>
          <w:szCs w:val="22"/>
        </w:rPr>
        <w:t>. Also, zebra</w:t>
      </w:r>
      <w:r w:rsidR="008F28FC">
        <w:rPr>
          <w:rFonts w:ascii="Arial" w:eastAsiaTheme="minorHAnsi" w:hAnsi="Arial" w:cs="Arial"/>
          <w:sz w:val="22"/>
          <w:szCs w:val="22"/>
        </w:rPr>
        <w:t>fish</w:t>
      </w:r>
      <w:r w:rsidRPr="00771F1F">
        <w:rPr>
          <w:rFonts w:ascii="Arial" w:eastAsiaTheme="minorHAnsi" w:hAnsi="Arial" w:cs="Arial"/>
          <w:sz w:val="22"/>
          <w:szCs w:val="22"/>
        </w:rPr>
        <w:t xml:space="preserve"> embryos are not subject to the Animal Protection Directive used for laboratory purposes and fully comply with the</w:t>
      </w:r>
      <w:r w:rsidR="001F3835">
        <w:rPr>
          <w:rFonts w:ascii="Arial" w:eastAsiaTheme="minorHAnsi" w:hAnsi="Arial" w:cs="Arial"/>
          <w:sz w:val="22"/>
          <w:szCs w:val="22"/>
        </w:rPr>
        <w:t xml:space="preserve"> 3R Principles. For this reason</w:t>
      </w:r>
      <w:r w:rsidRPr="00771F1F">
        <w:rPr>
          <w:rFonts w:ascii="Arial" w:eastAsiaTheme="minorHAnsi" w:hAnsi="Arial" w:cs="Arial"/>
          <w:sz w:val="22"/>
          <w:szCs w:val="22"/>
        </w:rPr>
        <w:t xml:space="preserve"> </w:t>
      </w:r>
      <w:r w:rsidR="008F28FC">
        <w:rPr>
          <w:rFonts w:ascii="Arial" w:eastAsiaTheme="minorHAnsi" w:hAnsi="Arial" w:cs="Arial"/>
          <w:sz w:val="22"/>
          <w:szCs w:val="22"/>
        </w:rPr>
        <w:t>zebrafish</w:t>
      </w:r>
      <w:r w:rsidR="008F28FC" w:rsidRPr="00771F1F">
        <w:rPr>
          <w:rFonts w:ascii="Arial" w:eastAsiaTheme="minorHAnsi" w:hAnsi="Arial" w:cs="Arial"/>
          <w:sz w:val="22"/>
          <w:szCs w:val="22"/>
        </w:rPr>
        <w:t xml:space="preserve"> </w:t>
      </w:r>
      <w:r w:rsidR="008F28FC">
        <w:rPr>
          <w:rFonts w:ascii="Arial" w:eastAsiaTheme="minorHAnsi" w:hAnsi="Arial" w:cs="Arial"/>
          <w:sz w:val="22"/>
          <w:szCs w:val="22"/>
        </w:rPr>
        <w:t xml:space="preserve">embryotoxicity test </w:t>
      </w:r>
      <w:r w:rsidR="001F3835">
        <w:rPr>
          <w:rFonts w:ascii="Arial" w:eastAsiaTheme="minorHAnsi" w:hAnsi="Arial" w:cs="Arial"/>
          <w:sz w:val="22"/>
          <w:szCs w:val="22"/>
        </w:rPr>
        <w:t>has been used to</w:t>
      </w:r>
      <w:r w:rsidRPr="00771F1F">
        <w:rPr>
          <w:rFonts w:ascii="Arial" w:eastAsiaTheme="minorHAnsi" w:hAnsi="Arial" w:cs="Arial"/>
          <w:sz w:val="22"/>
          <w:szCs w:val="22"/>
        </w:rPr>
        <w:t xml:space="preserve"> </w:t>
      </w:r>
      <w:r w:rsidR="001F3835">
        <w:rPr>
          <w:rFonts w:ascii="Arial" w:eastAsiaTheme="minorHAnsi" w:hAnsi="Arial" w:cs="Arial"/>
          <w:sz w:val="22"/>
          <w:szCs w:val="22"/>
        </w:rPr>
        <w:t>observe</w:t>
      </w:r>
      <w:r w:rsidR="008F28FC" w:rsidRPr="008F28FC">
        <w:rPr>
          <w:rFonts w:ascii="Arial" w:eastAsiaTheme="minorHAnsi" w:hAnsi="Arial" w:cs="Arial"/>
          <w:sz w:val="22"/>
          <w:szCs w:val="22"/>
        </w:rPr>
        <w:t xml:space="preserve"> </w:t>
      </w:r>
      <w:r w:rsidRPr="00771F1F">
        <w:rPr>
          <w:rFonts w:ascii="Arial" w:eastAsiaTheme="minorHAnsi" w:hAnsi="Arial" w:cs="Arial"/>
          <w:sz w:val="22"/>
          <w:szCs w:val="22"/>
        </w:rPr>
        <w:t xml:space="preserve">lethal and subletal effects at the earliest stages of </w:t>
      </w:r>
      <w:r w:rsidR="008F28FC">
        <w:rPr>
          <w:rFonts w:ascii="Arial" w:eastAsiaTheme="minorHAnsi" w:hAnsi="Arial" w:cs="Arial"/>
          <w:sz w:val="22"/>
          <w:szCs w:val="22"/>
        </w:rPr>
        <w:t xml:space="preserve">embryonal </w:t>
      </w:r>
      <w:r w:rsidRPr="00771F1F">
        <w:rPr>
          <w:rFonts w:ascii="Arial" w:eastAsiaTheme="minorHAnsi" w:hAnsi="Arial" w:cs="Arial"/>
          <w:sz w:val="22"/>
          <w:szCs w:val="22"/>
        </w:rPr>
        <w:t xml:space="preserve">development. </w:t>
      </w:r>
      <w:r w:rsidR="008F28FC">
        <w:rPr>
          <w:rFonts w:ascii="Arial" w:eastAsiaTheme="minorHAnsi" w:hAnsi="Arial" w:cs="Arial"/>
          <w:sz w:val="22"/>
          <w:szCs w:val="22"/>
        </w:rPr>
        <w:t>E</w:t>
      </w:r>
      <w:r w:rsidRPr="00771F1F">
        <w:rPr>
          <w:rFonts w:ascii="Arial" w:eastAsiaTheme="minorHAnsi" w:hAnsi="Arial" w:cs="Arial"/>
          <w:sz w:val="22"/>
          <w:szCs w:val="22"/>
        </w:rPr>
        <w:t>xposure</w:t>
      </w:r>
      <w:r w:rsidR="008F28FC">
        <w:rPr>
          <w:rFonts w:ascii="Arial" w:eastAsiaTheme="minorHAnsi" w:hAnsi="Arial" w:cs="Arial"/>
          <w:sz w:val="22"/>
          <w:szCs w:val="22"/>
        </w:rPr>
        <w:t xml:space="preserve"> of e</w:t>
      </w:r>
      <w:r w:rsidR="008F28FC" w:rsidRPr="00771F1F">
        <w:rPr>
          <w:rFonts w:ascii="Arial" w:eastAsiaTheme="minorHAnsi" w:hAnsi="Arial" w:cs="Arial"/>
          <w:sz w:val="22"/>
          <w:szCs w:val="22"/>
        </w:rPr>
        <w:t>mbryo</w:t>
      </w:r>
      <w:r w:rsidR="008F28FC">
        <w:rPr>
          <w:rFonts w:ascii="Arial" w:eastAsiaTheme="minorHAnsi" w:hAnsi="Arial" w:cs="Arial"/>
          <w:sz w:val="22"/>
          <w:szCs w:val="22"/>
        </w:rPr>
        <w:t>s</w:t>
      </w:r>
      <w:r w:rsidRPr="00771F1F">
        <w:rPr>
          <w:rFonts w:ascii="Arial" w:eastAsiaTheme="minorHAnsi" w:hAnsi="Arial" w:cs="Arial"/>
          <w:sz w:val="22"/>
          <w:szCs w:val="22"/>
        </w:rPr>
        <w:t xml:space="preserve"> was performed according to standardized embryotoxicity test (OECD 2013) and ISO standard (2007). </w:t>
      </w:r>
      <w:r w:rsidR="008F28FC">
        <w:rPr>
          <w:rFonts w:ascii="Arial" w:eastAsiaTheme="minorHAnsi" w:hAnsi="Arial" w:cs="Arial"/>
          <w:sz w:val="22"/>
          <w:szCs w:val="22"/>
        </w:rPr>
        <w:t>L</w:t>
      </w:r>
      <w:r w:rsidR="008F28FC" w:rsidRPr="00771F1F">
        <w:rPr>
          <w:rFonts w:ascii="Arial" w:eastAsiaTheme="minorHAnsi" w:hAnsi="Arial" w:cs="Arial"/>
          <w:sz w:val="22"/>
          <w:szCs w:val="22"/>
        </w:rPr>
        <w:t xml:space="preserve">ethal and subletal </w:t>
      </w:r>
      <w:r w:rsidRPr="00771F1F">
        <w:rPr>
          <w:rFonts w:ascii="Arial" w:eastAsiaTheme="minorHAnsi" w:hAnsi="Arial" w:cs="Arial"/>
          <w:sz w:val="22"/>
          <w:szCs w:val="22"/>
        </w:rPr>
        <w:t>effects</w:t>
      </w:r>
      <w:r w:rsidR="008F28FC">
        <w:rPr>
          <w:rFonts w:ascii="Arial" w:eastAsiaTheme="minorHAnsi" w:hAnsi="Arial" w:cs="Arial"/>
          <w:sz w:val="22"/>
          <w:szCs w:val="22"/>
        </w:rPr>
        <w:t xml:space="preserve"> were </w:t>
      </w:r>
      <w:r w:rsidR="008F28FC" w:rsidRPr="00771F1F">
        <w:rPr>
          <w:rFonts w:ascii="Arial" w:eastAsiaTheme="minorHAnsi" w:hAnsi="Arial" w:cs="Arial"/>
          <w:sz w:val="22"/>
          <w:szCs w:val="22"/>
        </w:rPr>
        <w:t>observed</w:t>
      </w:r>
      <w:r w:rsidR="008F28FC">
        <w:rPr>
          <w:rFonts w:ascii="Arial" w:eastAsiaTheme="minorHAnsi" w:hAnsi="Arial" w:cs="Arial"/>
          <w:sz w:val="22"/>
          <w:szCs w:val="22"/>
        </w:rPr>
        <w:t xml:space="preserve"> on</w:t>
      </w:r>
      <w:r w:rsidRPr="00771F1F">
        <w:rPr>
          <w:rFonts w:ascii="Arial" w:eastAsiaTheme="minorHAnsi" w:hAnsi="Arial" w:cs="Arial"/>
          <w:sz w:val="22"/>
          <w:szCs w:val="22"/>
        </w:rPr>
        <w:t xml:space="preserve"> 24 and 48 </w:t>
      </w:r>
      <w:r w:rsidR="008F28FC">
        <w:rPr>
          <w:rFonts w:ascii="Arial" w:eastAsiaTheme="minorHAnsi" w:hAnsi="Arial" w:cs="Arial"/>
          <w:sz w:val="22"/>
          <w:szCs w:val="22"/>
        </w:rPr>
        <w:t xml:space="preserve">hour old </w:t>
      </w:r>
      <w:r w:rsidR="008F28FC" w:rsidRPr="00771F1F">
        <w:rPr>
          <w:rFonts w:ascii="Arial" w:eastAsiaTheme="minorHAnsi" w:hAnsi="Arial" w:cs="Arial"/>
          <w:sz w:val="22"/>
          <w:szCs w:val="22"/>
        </w:rPr>
        <w:t>embryos</w:t>
      </w:r>
      <w:r w:rsidRPr="00771F1F">
        <w:rPr>
          <w:rFonts w:ascii="Arial" w:eastAsiaTheme="minorHAnsi" w:hAnsi="Arial" w:cs="Arial"/>
          <w:sz w:val="22"/>
          <w:szCs w:val="22"/>
        </w:rPr>
        <w:t xml:space="preserve">. The mortality rate and the occurrence of abnormalities have been </w:t>
      </w:r>
      <w:r w:rsidR="008F28FC">
        <w:rPr>
          <w:rFonts w:ascii="Arial" w:eastAsiaTheme="minorHAnsi" w:hAnsi="Arial" w:cs="Arial"/>
          <w:sz w:val="22"/>
          <w:szCs w:val="22"/>
        </w:rPr>
        <w:t>observed</w:t>
      </w:r>
      <w:r w:rsidRPr="00771F1F">
        <w:rPr>
          <w:rFonts w:ascii="Arial" w:eastAsiaTheme="minorHAnsi" w:hAnsi="Arial" w:cs="Arial"/>
          <w:sz w:val="22"/>
          <w:szCs w:val="22"/>
        </w:rPr>
        <w:t xml:space="preserve"> depending on the dilution </w:t>
      </w:r>
      <w:r w:rsidR="00CB62F4">
        <w:rPr>
          <w:rFonts w:ascii="Arial" w:eastAsiaTheme="minorHAnsi" w:hAnsi="Arial" w:cs="Arial"/>
          <w:sz w:val="22"/>
          <w:szCs w:val="22"/>
        </w:rPr>
        <w:t>to which</w:t>
      </w:r>
      <w:r w:rsidRPr="00771F1F">
        <w:rPr>
          <w:rFonts w:ascii="Arial" w:eastAsiaTheme="minorHAnsi" w:hAnsi="Arial" w:cs="Arial"/>
          <w:sz w:val="22"/>
          <w:szCs w:val="22"/>
        </w:rPr>
        <w:t xml:space="preserve"> the embryos</w:t>
      </w:r>
      <w:r w:rsidR="008F28FC">
        <w:rPr>
          <w:rFonts w:ascii="Arial" w:eastAsiaTheme="minorHAnsi" w:hAnsi="Arial" w:cs="Arial"/>
          <w:sz w:val="22"/>
          <w:szCs w:val="22"/>
        </w:rPr>
        <w:t xml:space="preserve"> were </w:t>
      </w:r>
      <w:r w:rsidR="008F28FC" w:rsidRPr="00771F1F">
        <w:rPr>
          <w:rFonts w:ascii="Arial" w:eastAsiaTheme="minorHAnsi" w:hAnsi="Arial" w:cs="Arial"/>
          <w:sz w:val="22"/>
          <w:szCs w:val="22"/>
        </w:rPr>
        <w:t>exposed</w:t>
      </w:r>
      <w:r w:rsidRPr="00771F1F">
        <w:rPr>
          <w:rFonts w:ascii="Arial" w:eastAsiaTheme="minorHAnsi" w:hAnsi="Arial" w:cs="Arial"/>
          <w:sz w:val="22"/>
          <w:szCs w:val="22"/>
        </w:rPr>
        <w:t xml:space="preserve">. Histopathological analysis was performed according to the protocol in Babić et al. (2017). The results showed many negative effects of </w:t>
      </w:r>
      <w:r w:rsidR="008F28FC">
        <w:rPr>
          <w:rFonts w:ascii="Arial" w:eastAsiaTheme="minorHAnsi" w:hAnsi="Arial" w:cs="Arial"/>
          <w:sz w:val="22"/>
          <w:szCs w:val="22"/>
        </w:rPr>
        <w:t>toxicants</w:t>
      </w:r>
      <w:r w:rsidRPr="00771F1F">
        <w:rPr>
          <w:rFonts w:ascii="Arial" w:eastAsiaTheme="minorHAnsi" w:hAnsi="Arial" w:cs="Arial"/>
          <w:sz w:val="22"/>
          <w:szCs w:val="22"/>
        </w:rPr>
        <w:t xml:space="preserve"> from sediments in the form of various lethal and subletal endpoints such as brain and muscular necrosis, brain, pericardium and yolk</w:t>
      </w:r>
      <w:r w:rsidR="008F28FC">
        <w:rPr>
          <w:rFonts w:ascii="Arial" w:eastAsiaTheme="minorHAnsi" w:hAnsi="Arial" w:cs="Arial"/>
          <w:sz w:val="22"/>
          <w:szCs w:val="22"/>
        </w:rPr>
        <w:t xml:space="preserve"> sack edema</w:t>
      </w:r>
      <w:r w:rsidRPr="00771F1F">
        <w:rPr>
          <w:rFonts w:ascii="Arial" w:eastAsiaTheme="minorHAnsi" w:hAnsi="Arial" w:cs="Arial"/>
          <w:sz w:val="22"/>
          <w:szCs w:val="22"/>
        </w:rPr>
        <w:t xml:space="preserve">, blood clotting </w:t>
      </w:r>
      <w:r w:rsidR="008F28FC">
        <w:rPr>
          <w:rFonts w:ascii="Arial" w:eastAsiaTheme="minorHAnsi" w:hAnsi="Arial" w:cs="Arial"/>
          <w:sz w:val="22"/>
          <w:szCs w:val="22"/>
        </w:rPr>
        <w:t>in the region of ​</w:t>
      </w:r>
      <w:r w:rsidRPr="00771F1F">
        <w:rPr>
          <w:rFonts w:ascii="Arial" w:eastAsiaTheme="minorHAnsi" w:hAnsi="Arial" w:cs="Arial"/>
          <w:sz w:val="22"/>
          <w:szCs w:val="22"/>
        </w:rPr>
        <w:t xml:space="preserve"> yolk</w:t>
      </w:r>
      <w:r w:rsidR="008F28FC">
        <w:rPr>
          <w:rFonts w:ascii="Arial" w:eastAsiaTheme="minorHAnsi" w:hAnsi="Arial" w:cs="Arial"/>
          <w:sz w:val="22"/>
          <w:szCs w:val="22"/>
        </w:rPr>
        <w:t xml:space="preserve"> sack</w:t>
      </w:r>
      <w:r w:rsidRPr="00771F1F">
        <w:rPr>
          <w:rFonts w:ascii="Arial" w:eastAsiaTheme="minorHAnsi" w:hAnsi="Arial" w:cs="Arial"/>
          <w:sz w:val="22"/>
          <w:szCs w:val="22"/>
        </w:rPr>
        <w:t xml:space="preserve"> and brain</w:t>
      </w:r>
      <w:r w:rsidR="008F28FC">
        <w:rPr>
          <w:rFonts w:ascii="Arial" w:eastAsiaTheme="minorHAnsi" w:hAnsi="Arial" w:cs="Arial"/>
          <w:sz w:val="22"/>
          <w:szCs w:val="22"/>
        </w:rPr>
        <w:t xml:space="preserve">, </w:t>
      </w:r>
      <w:r w:rsidR="006039F4">
        <w:rPr>
          <w:rFonts w:ascii="Arial" w:eastAsiaTheme="minorHAnsi" w:hAnsi="Arial" w:cs="Arial"/>
          <w:sz w:val="22"/>
          <w:szCs w:val="22"/>
        </w:rPr>
        <w:t>etc.</w:t>
      </w:r>
      <w:r w:rsidRPr="00771F1F">
        <w:rPr>
          <w:rFonts w:ascii="Arial" w:eastAsiaTheme="minorHAnsi" w:hAnsi="Arial" w:cs="Arial"/>
          <w:sz w:val="22"/>
          <w:szCs w:val="22"/>
        </w:rPr>
        <w:t xml:space="preserve"> Finally, we</w:t>
      </w:r>
      <w:r w:rsidR="00CB62F4">
        <w:rPr>
          <w:rFonts w:ascii="Arial" w:eastAsiaTheme="minorHAnsi" w:hAnsi="Arial" w:cs="Arial"/>
          <w:sz w:val="22"/>
          <w:szCs w:val="22"/>
        </w:rPr>
        <w:t xml:space="preserve"> have</w:t>
      </w:r>
      <w:r w:rsidRPr="00771F1F">
        <w:rPr>
          <w:rFonts w:ascii="Arial" w:eastAsiaTheme="minorHAnsi" w:hAnsi="Arial" w:cs="Arial"/>
          <w:sz w:val="22"/>
          <w:szCs w:val="22"/>
        </w:rPr>
        <w:t xml:space="preserve"> noticed a </w:t>
      </w:r>
      <w:r w:rsidR="006039F4" w:rsidRPr="006039F4">
        <w:rPr>
          <w:rFonts w:ascii="Arial" w:eastAsiaTheme="minorHAnsi" w:hAnsi="Arial" w:cs="Arial"/>
          <w:sz w:val="22"/>
          <w:szCs w:val="22"/>
        </w:rPr>
        <w:t xml:space="preserve">good </w:t>
      </w:r>
      <w:r w:rsidRPr="00771F1F">
        <w:rPr>
          <w:rFonts w:ascii="Arial" w:eastAsiaTheme="minorHAnsi" w:hAnsi="Arial" w:cs="Arial"/>
          <w:sz w:val="22"/>
          <w:szCs w:val="22"/>
        </w:rPr>
        <w:t xml:space="preserve">correlation between </w:t>
      </w:r>
      <w:r w:rsidR="006039F4" w:rsidRPr="006039F4">
        <w:rPr>
          <w:rFonts w:ascii="Arial" w:eastAsiaTheme="minorHAnsi" w:hAnsi="Arial" w:cs="Arial"/>
          <w:sz w:val="22"/>
          <w:szCs w:val="22"/>
        </w:rPr>
        <w:t xml:space="preserve">the number of </w:t>
      </w:r>
      <w:r w:rsidR="006039F4">
        <w:rPr>
          <w:rFonts w:ascii="Arial" w:eastAsiaTheme="minorHAnsi" w:hAnsi="Arial" w:cs="Arial"/>
          <w:sz w:val="22"/>
          <w:szCs w:val="22"/>
        </w:rPr>
        <w:t xml:space="preserve">confirmed </w:t>
      </w:r>
      <w:r w:rsidR="006039F4" w:rsidRPr="006039F4">
        <w:rPr>
          <w:rFonts w:ascii="Arial" w:eastAsiaTheme="minorHAnsi" w:hAnsi="Arial" w:cs="Arial"/>
          <w:sz w:val="22"/>
          <w:szCs w:val="22"/>
        </w:rPr>
        <w:t>organic pollutants with</w:t>
      </w:r>
      <w:r w:rsidR="006039F4">
        <w:rPr>
          <w:rFonts w:ascii="Arial" w:eastAsiaTheme="minorHAnsi" w:hAnsi="Arial" w:cs="Arial"/>
          <w:sz w:val="22"/>
          <w:szCs w:val="22"/>
        </w:rPr>
        <w:t xml:space="preserve"> observed</w:t>
      </w:r>
      <w:r w:rsidRPr="00771F1F">
        <w:rPr>
          <w:rFonts w:ascii="Arial" w:eastAsiaTheme="minorHAnsi" w:hAnsi="Arial" w:cs="Arial"/>
          <w:sz w:val="22"/>
          <w:szCs w:val="22"/>
        </w:rPr>
        <w:t xml:space="preserve"> </w:t>
      </w:r>
      <w:r w:rsidR="006039F4" w:rsidRPr="006039F4">
        <w:rPr>
          <w:rFonts w:ascii="Arial" w:eastAsiaTheme="minorHAnsi" w:hAnsi="Arial" w:cs="Arial"/>
          <w:sz w:val="22"/>
          <w:szCs w:val="22"/>
        </w:rPr>
        <w:t>changes in embryos exhibited by extracts from all stations</w:t>
      </w:r>
      <w:r w:rsidR="00F45E82">
        <w:rPr>
          <w:rFonts w:ascii="Arial" w:eastAsiaTheme="minorHAnsi" w:hAnsi="Arial" w:cs="Arial"/>
          <w:sz w:val="22"/>
          <w:szCs w:val="22"/>
        </w:rPr>
        <w:t xml:space="preserve"> with embryotoxicity test and histopathological analysis</w:t>
      </w:r>
      <w:r w:rsidR="006039F4" w:rsidRPr="006039F4">
        <w:rPr>
          <w:rFonts w:ascii="Arial" w:eastAsiaTheme="minorHAnsi" w:hAnsi="Arial" w:cs="Arial"/>
          <w:sz w:val="22"/>
          <w:szCs w:val="22"/>
        </w:rPr>
        <w:t>.</w:t>
      </w:r>
      <w:r w:rsidR="00F45E82">
        <w:rPr>
          <w:rFonts w:ascii="Arial" w:eastAsiaTheme="minorHAnsi" w:hAnsi="Arial" w:cs="Arial"/>
          <w:sz w:val="22"/>
          <w:szCs w:val="22"/>
        </w:rPr>
        <w:t xml:space="preserve"> </w:t>
      </w:r>
    </w:p>
    <w:p w:rsidR="002D2472" w:rsidRPr="00F45E82" w:rsidRDefault="00771F1F" w:rsidP="00F45E82">
      <w:pPr>
        <w:spacing w:before="32" w:after="160" w:line="360" w:lineRule="auto"/>
        <w:ind w:left="113" w:right="79" w:firstLine="709"/>
        <w:jc w:val="both"/>
        <w:rPr>
          <w:rFonts w:ascii="Arial" w:eastAsiaTheme="minorHAnsi" w:hAnsi="Arial" w:cs="Arial"/>
          <w:sz w:val="22"/>
          <w:szCs w:val="22"/>
        </w:rPr>
      </w:pPr>
      <w:r w:rsidRPr="00771F1F">
        <w:rPr>
          <w:rFonts w:ascii="Arial" w:eastAsiaTheme="minorHAnsi" w:hAnsi="Arial" w:cs="Arial"/>
          <w:b/>
          <w:sz w:val="22"/>
          <w:szCs w:val="22"/>
          <w:lang w:val="hr-HR"/>
        </w:rPr>
        <w:t>Key words</w:t>
      </w:r>
      <w:r w:rsidRPr="00771F1F">
        <w:rPr>
          <w:rFonts w:ascii="Arial" w:eastAsiaTheme="minorHAnsi" w:hAnsi="Arial" w:cs="Arial"/>
          <w:sz w:val="22"/>
          <w:szCs w:val="22"/>
          <w:lang w:val="hr-HR"/>
        </w:rPr>
        <w:t xml:space="preserve">: sediment contamination, </w:t>
      </w:r>
      <w:r w:rsidRPr="00771F1F">
        <w:rPr>
          <w:rFonts w:ascii="Arial" w:eastAsiaTheme="minorHAnsi" w:hAnsi="Arial" w:cs="Arial"/>
          <w:i/>
          <w:sz w:val="22"/>
          <w:szCs w:val="22"/>
          <w:lang w:val="hr-HR"/>
        </w:rPr>
        <w:t>Danio rerio</w:t>
      </w:r>
      <w:r w:rsidRPr="00771F1F">
        <w:rPr>
          <w:rFonts w:ascii="Arial" w:eastAsiaTheme="minorHAnsi" w:hAnsi="Arial" w:cs="Arial"/>
          <w:sz w:val="22"/>
          <w:szCs w:val="22"/>
          <w:lang w:val="hr-HR"/>
        </w:rPr>
        <w:t>, embryotoxicity, Sava river</w:t>
      </w:r>
    </w:p>
    <w:sectPr w:rsidR="002D2472" w:rsidRPr="00F45E82" w:rsidSect="00365AFA">
      <w:footerReference w:type="default" r:id="rId45"/>
      <w:pgSz w:w="11920" w:h="16840"/>
      <w:pgMar w:top="1418" w:right="1418" w:bottom="1418"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6496" w:rsidRDefault="00236496" w:rsidP="005B6AE2">
      <w:r>
        <w:separator/>
      </w:r>
    </w:p>
  </w:endnote>
  <w:endnote w:type="continuationSeparator" w:id="0">
    <w:p w:rsidR="00236496" w:rsidRDefault="00236496" w:rsidP="005B6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209931"/>
      <w:docPartObj>
        <w:docPartGallery w:val="Page Numbers (Bottom of Page)"/>
        <w:docPartUnique/>
      </w:docPartObj>
    </w:sdtPr>
    <w:sdtContent>
      <w:p w:rsidR="00365AFA" w:rsidRDefault="00365AFA">
        <w:pPr>
          <w:pStyle w:val="Footer"/>
          <w:jc w:val="center"/>
        </w:pPr>
        <w:r>
          <w:pict>
            <v:shapetype id="_x0000_t110" coordsize="21600,21600" o:spt="110" path="m10800,l,10800,10800,21600,21600,10800xe">
              <v:stroke joinstyle="miter"/>
              <v:path gradientshapeok="t" o:connecttype="rect" textboxrect="5400,5400,16200,16200"/>
            </v:shapetype>
            <v:shape id="AutoShape 1" o:spid="_x0000_s2049"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fillcolor="black" stroked="f">
              <v:fill r:id="rId1" o:title="" type="pattern"/>
              <w10:anchorlock/>
            </v:shape>
          </w:pict>
        </w:r>
      </w:p>
      <w:p w:rsidR="00365AFA" w:rsidRDefault="00365AFA">
        <w:pPr>
          <w:pStyle w:val="Footer"/>
          <w:jc w:val="center"/>
        </w:pPr>
        <w:r>
          <w:fldChar w:fldCharType="begin"/>
        </w:r>
        <w:r>
          <w:instrText>PAGE    \* MERGEFORMAT</w:instrText>
        </w:r>
        <w:r>
          <w:fldChar w:fldCharType="separate"/>
        </w:r>
        <w:r w:rsidR="00C26055" w:rsidRPr="00C26055">
          <w:rPr>
            <w:noProof/>
            <w:lang w:val="hr-HR"/>
          </w:rPr>
          <w:t>36</w:t>
        </w:r>
        <w:r>
          <w:fldChar w:fldCharType="end"/>
        </w:r>
      </w:p>
    </w:sdtContent>
  </w:sdt>
  <w:p w:rsidR="00365AFA" w:rsidRDefault="00365A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6496" w:rsidRDefault="00236496" w:rsidP="005B6AE2">
      <w:r>
        <w:separator/>
      </w:r>
    </w:p>
  </w:footnote>
  <w:footnote w:type="continuationSeparator" w:id="0">
    <w:p w:rsidR="00236496" w:rsidRDefault="00236496" w:rsidP="005B6A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7D4DA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7F83312"/>
    <w:multiLevelType w:val="hybridMultilevel"/>
    <w:tmpl w:val="FA927F78"/>
    <w:lvl w:ilvl="0" w:tplc="0809000F">
      <w:start w:val="1"/>
      <w:numFmt w:val="decimal"/>
      <w:lvlText w:val="%1."/>
      <w:lvlJc w:val="left"/>
      <w:pPr>
        <w:ind w:left="1542" w:hanging="360"/>
      </w:pPr>
    </w:lvl>
    <w:lvl w:ilvl="1" w:tplc="08090019" w:tentative="1">
      <w:start w:val="1"/>
      <w:numFmt w:val="lowerLetter"/>
      <w:lvlText w:val="%2."/>
      <w:lvlJc w:val="left"/>
      <w:pPr>
        <w:ind w:left="2262" w:hanging="360"/>
      </w:pPr>
    </w:lvl>
    <w:lvl w:ilvl="2" w:tplc="0809001B" w:tentative="1">
      <w:start w:val="1"/>
      <w:numFmt w:val="lowerRoman"/>
      <w:lvlText w:val="%3."/>
      <w:lvlJc w:val="right"/>
      <w:pPr>
        <w:ind w:left="2982" w:hanging="180"/>
      </w:pPr>
    </w:lvl>
    <w:lvl w:ilvl="3" w:tplc="0809000F" w:tentative="1">
      <w:start w:val="1"/>
      <w:numFmt w:val="decimal"/>
      <w:lvlText w:val="%4."/>
      <w:lvlJc w:val="left"/>
      <w:pPr>
        <w:ind w:left="3702" w:hanging="360"/>
      </w:pPr>
    </w:lvl>
    <w:lvl w:ilvl="4" w:tplc="08090019" w:tentative="1">
      <w:start w:val="1"/>
      <w:numFmt w:val="lowerLetter"/>
      <w:lvlText w:val="%5."/>
      <w:lvlJc w:val="left"/>
      <w:pPr>
        <w:ind w:left="4422" w:hanging="360"/>
      </w:pPr>
    </w:lvl>
    <w:lvl w:ilvl="5" w:tplc="0809001B" w:tentative="1">
      <w:start w:val="1"/>
      <w:numFmt w:val="lowerRoman"/>
      <w:lvlText w:val="%6."/>
      <w:lvlJc w:val="right"/>
      <w:pPr>
        <w:ind w:left="5142" w:hanging="180"/>
      </w:pPr>
    </w:lvl>
    <w:lvl w:ilvl="6" w:tplc="0809000F" w:tentative="1">
      <w:start w:val="1"/>
      <w:numFmt w:val="decimal"/>
      <w:lvlText w:val="%7."/>
      <w:lvlJc w:val="left"/>
      <w:pPr>
        <w:ind w:left="5862" w:hanging="360"/>
      </w:pPr>
    </w:lvl>
    <w:lvl w:ilvl="7" w:tplc="08090019" w:tentative="1">
      <w:start w:val="1"/>
      <w:numFmt w:val="lowerLetter"/>
      <w:lvlText w:val="%8."/>
      <w:lvlJc w:val="left"/>
      <w:pPr>
        <w:ind w:left="6582" w:hanging="360"/>
      </w:pPr>
    </w:lvl>
    <w:lvl w:ilvl="8" w:tplc="0809001B" w:tentative="1">
      <w:start w:val="1"/>
      <w:numFmt w:val="lowerRoman"/>
      <w:lvlText w:val="%9."/>
      <w:lvlJc w:val="right"/>
      <w:pPr>
        <w:ind w:left="7302" w:hanging="180"/>
      </w:pPr>
    </w:lvl>
  </w:abstractNum>
  <w:abstractNum w:abstractNumId="2" w15:restartNumberingAfterBreak="0">
    <w:nsid w:val="1BEE398A"/>
    <w:multiLevelType w:val="multilevel"/>
    <w:tmpl w:val="32EE5196"/>
    <w:lvl w:ilvl="0">
      <w:start w:val="4"/>
      <w:numFmt w:val="decimal"/>
      <w:lvlText w:val="%1."/>
      <w:lvlJc w:val="left"/>
      <w:pPr>
        <w:ind w:left="390" w:hanging="390"/>
      </w:pPr>
      <w:rPr>
        <w:rFonts w:hint="default"/>
      </w:rPr>
    </w:lvl>
    <w:lvl w:ilvl="1">
      <w:start w:val="1"/>
      <w:numFmt w:val="decimal"/>
      <w:lvlText w:val="%1.%2."/>
      <w:lvlJc w:val="left"/>
      <w:pPr>
        <w:ind w:left="1797" w:hanging="720"/>
      </w:pPr>
      <w:rPr>
        <w:rFonts w:hint="default"/>
      </w:rPr>
    </w:lvl>
    <w:lvl w:ilvl="2">
      <w:start w:val="1"/>
      <w:numFmt w:val="decimal"/>
      <w:lvlText w:val="%1.%2.%3."/>
      <w:lvlJc w:val="left"/>
      <w:pPr>
        <w:ind w:left="2874" w:hanging="720"/>
      </w:pPr>
      <w:rPr>
        <w:rFonts w:hint="default"/>
      </w:rPr>
    </w:lvl>
    <w:lvl w:ilvl="3">
      <w:start w:val="1"/>
      <w:numFmt w:val="decimal"/>
      <w:lvlText w:val="%1.%2.%3.%4."/>
      <w:lvlJc w:val="left"/>
      <w:pPr>
        <w:ind w:left="4311" w:hanging="1080"/>
      </w:pPr>
      <w:rPr>
        <w:rFonts w:hint="default"/>
      </w:rPr>
    </w:lvl>
    <w:lvl w:ilvl="4">
      <w:start w:val="1"/>
      <w:numFmt w:val="decimal"/>
      <w:lvlText w:val="%1.%2.%3.%4.%5."/>
      <w:lvlJc w:val="left"/>
      <w:pPr>
        <w:ind w:left="5388" w:hanging="1080"/>
      </w:pPr>
      <w:rPr>
        <w:rFonts w:hint="default"/>
      </w:rPr>
    </w:lvl>
    <w:lvl w:ilvl="5">
      <w:start w:val="1"/>
      <w:numFmt w:val="decimal"/>
      <w:lvlText w:val="%1.%2.%3.%4.%5.%6."/>
      <w:lvlJc w:val="left"/>
      <w:pPr>
        <w:ind w:left="6825" w:hanging="1440"/>
      </w:pPr>
      <w:rPr>
        <w:rFonts w:hint="default"/>
      </w:rPr>
    </w:lvl>
    <w:lvl w:ilvl="6">
      <w:start w:val="1"/>
      <w:numFmt w:val="decimal"/>
      <w:lvlText w:val="%1.%2.%3.%4.%5.%6.%7."/>
      <w:lvlJc w:val="left"/>
      <w:pPr>
        <w:ind w:left="7902" w:hanging="1440"/>
      </w:pPr>
      <w:rPr>
        <w:rFonts w:hint="default"/>
      </w:rPr>
    </w:lvl>
    <w:lvl w:ilvl="7">
      <w:start w:val="1"/>
      <w:numFmt w:val="decimal"/>
      <w:lvlText w:val="%1.%2.%3.%4.%5.%6.%7.%8."/>
      <w:lvlJc w:val="left"/>
      <w:pPr>
        <w:ind w:left="9339" w:hanging="1800"/>
      </w:pPr>
      <w:rPr>
        <w:rFonts w:hint="default"/>
      </w:rPr>
    </w:lvl>
    <w:lvl w:ilvl="8">
      <w:start w:val="1"/>
      <w:numFmt w:val="decimal"/>
      <w:lvlText w:val="%1.%2.%3.%4.%5.%6.%7.%8.%9."/>
      <w:lvlJc w:val="left"/>
      <w:pPr>
        <w:ind w:left="10776" w:hanging="2160"/>
      </w:pPr>
      <w:rPr>
        <w:rFonts w:hint="default"/>
      </w:rPr>
    </w:lvl>
  </w:abstractNum>
  <w:abstractNum w:abstractNumId="3" w15:restartNumberingAfterBreak="0">
    <w:nsid w:val="1EC47181"/>
    <w:multiLevelType w:val="multilevel"/>
    <w:tmpl w:val="8A58CA8A"/>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4" w15:restartNumberingAfterBreak="0">
    <w:nsid w:val="2719354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8DB1D9C"/>
    <w:multiLevelType w:val="multilevel"/>
    <w:tmpl w:val="6464BC0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BEF1864"/>
    <w:multiLevelType w:val="hybridMultilevel"/>
    <w:tmpl w:val="4570400C"/>
    <w:lvl w:ilvl="0" w:tplc="F404F218">
      <w:start w:val="1"/>
      <w:numFmt w:val="decimal"/>
      <w:lvlText w:val="%1)"/>
      <w:lvlJc w:val="left"/>
      <w:pPr>
        <w:ind w:left="1182" w:hanging="360"/>
      </w:pPr>
      <w:rPr>
        <w:rFonts w:hint="default"/>
      </w:rPr>
    </w:lvl>
    <w:lvl w:ilvl="1" w:tplc="08090019" w:tentative="1">
      <w:start w:val="1"/>
      <w:numFmt w:val="lowerLetter"/>
      <w:lvlText w:val="%2."/>
      <w:lvlJc w:val="left"/>
      <w:pPr>
        <w:ind w:left="1902" w:hanging="360"/>
      </w:pPr>
    </w:lvl>
    <w:lvl w:ilvl="2" w:tplc="0809001B" w:tentative="1">
      <w:start w:val="1"/>
      <w:numFmt w:val="lowerRoman"/>
      <w:lvlText w:val="%3."/>
      <w:lvlJc w:val="right"/>
      <w:pPr>
        <w:ind w:left="2622" w:hanging="180"/>
      </w:pPr>
    </w:lvl>
    <w:lvl w:ilvl="3" w:tplc="0809000F" w:tentative="1">
      <w:start w:val="1"/>
      <w:numFmt w:val="decimal"/>
      <w:lvlText w:val="%4."/>
      <w:lvlJc w:val="left"/>
      <w:pPr>
        <w:ind w:left="3342" w:hanging="360"/>
      </w:pPr>
    </w:lvl>
    <w:lvl w:ilvl="4" w:tplc="08090019" w:tentative="1">
      <w:start w:val="1"/>
      <w:numFmt w:val="lowerLetter"/>
      <w:lvlText w:val="%5."/>
      <w:lvlJc w:val="left"/>
      <w:pPr>
        <w:ind w:left="4062" w:hanging="360"/>
      </w:pPr>
    </w:lvl>
    <w:lvl w:ilvl="5" w:tplc="0809001B" w:tentative="1">
      <w:start w:val="1"/>
      <w:numFmt w:val="lowerRoman"/>
      <w:lvlText w:val="%6."/>
      <w:lvlJc w:val="right"/>
      <w:pPr>
        <w:ind w:left="4782" w:hanging="180"/>
      </w:pPr>
    </w:lvl>
    <w:lvl w:ilvl="6" w:tplc="0809000F" w:tentative="1">
      <w:start w:val="1"/>
      <w:numFmt w:val="decimal"/>
      <w:lvlText w:val="%7."/>
      <w:lvlJc w:val="left"/>
      <w:pPr>
        <w:ind w:left="5502" w:hanging="360"/>
      </w:pPr>
    </w:lvl>
    <w:lvl w:ilvl="7" w:tplc="08090019" w:tentative="1">
      <w:start w:val="1"/>
      <w:numFmt w:val="lowerLetter"/>
      <w:lvlText w:val="%8."/>
      <w:lvlJc w:val="left"/>
      <w:pPr>
        <w:ind w:left="6222" w:hanging="360"/>
      </w:pPr>
    </w:lvl>
    <w:lvl w:ilvl="8" w:tplc="0809001B" w:tentative="1">
      <w:start w:val="1"/>
      <w:numFmt w:val="lowerRoman"/>
      <w:lvlText w:val="%9."/>
      <w:lvlJc w:val="right"/>
      <w:pPr>
        <w:ind w:left="6942" w:hanging="180"/>
      </w:pPr>
    </w:lvl>
  </w:abstractNum>
  <w:abstractNum w:abstractNumId="7" w15:restartNumberingAfterBreak="0">
    <w:nsid w:val="374E6431"/>
    <w:multiLevelType w:val="multilevel"/>
    <w:tmpl w:val="12B63832"/>
    <w:lvl w:ilvl="0">
      <w:start w:val="3"/>
      <w:numFmt w:val="decimal"/>
      <w:lvlText w:val="%1."/>
      <w:lvlJc w:val="left"/>
      <w:pPr>
        <w:ind w:left="390" w:hanging="390"/>
      </w:pPr>
      <w:rPr>
        <w:rFonts w:hint="default"/>
      </w:rPr>
    </w:lvl>
    <w:lvl w:ilvl="1">
      <w:start w:val="1"/>
      <w:numFmt w:val="decimal"/>
      <w:lvlText w:val="%1.%2."/>
      <w:lvlJc w:val="left"/>
      <w:pPr>
        <w:ind w:left="1512" w:hanging="72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456" w:hanging="108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7344" w:hanging="1800"/>
      </w:pPr>
      <w:rPr>
        <w:rFonts w:hint="default"/>
      </w:rPr>
    </w:lvl>
    <w:lvl w:ilvl="8">
      <w:start w:val="1"/>
      <w:numFmt w:val="decimal"/>
      <w:lvlText w:val="%1.%2.%3.%4.%5.%6.%7.%8.%9."/>
      <w:lvlJc w:val="left"/>
      <w:pPr>
        <w:ind w:left="8496" w:hanging="2160"/>
      </w:pPr>
      <w:rPr>
        <w:rFonts w:hint="default"/>
      </w:rPr>
    </w:lvl>
  </w:abstractNum>
  <w:abstractNum w:abstractNumId="8" w15:restartNumberingAfterBreak="0">
    <w:nsid w:val="379879CD"/>
    <w:multiLevelType w:val="multilevel"/>
    <w:tmpl w:val="6464BC0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21B52EC"/>
    <w:multiLevelType w:val="multilevel"/>
    <w:tmpl w:val="C9D80D0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7733F5C"/>
    <w:multiLevelType w:val="hybridMultilevel"/>
    <w:tmpl w:val="7D0A4622"/>
    <w:lvl w:ilvl="0" w:tplc="E8A489E4">
      <w:numFmt w:val="bullet"/>
      <w:lvlText w:val="-"/>
      <w:lvlJc w:val="left"/>
      <w:pPr>
        <w:ind w:left="720" w:hanging="360"/>
      </w:pPr>
      <w:rPr>
        <w:rFonts w:ascii="Arial" w:eastAsia="Times New Roman" w:hAnsi="Arial" w:cs="Arial" w:hint="default"/>
        <w:sz w:val="2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F67A5A"/>
    <w:multiLevelType w:val="hybridMultilevel"/>
    <w:tmpl w:val="1C7AC45E"/>
    <w:lvl w:ilvl="0" w:tplc="04090017">
      <w:start w:val="1"/>
      <w:numFmt w:val="lowerLetter"/>
      <w:lvlText w:val="%1)"/>
      <w:lvlJc w:val="left"/>
      <w:pPr>
        <w:ind w:left="1542" w:hanging="360"/>
      </w:pPr>
    </w:lvl>
    <w:lvl w:ilvl="1" w:tplc="08090019" w:tentative="1">
      <w:start w:val="1"/>
      <w:numFmt w:val="lowerLetter"/>
      <w:lvlText w:val="%2."/>
      <w:lvlJc w:val="left"/>
      <w:pPr>
        <w:ind w:left="2262" w:hanging="360"/>
      </w:pPr>
    </w:lvl>
    <w:lvl w:ilvl="2" w:tplc="0809001B" w:tentative="1">
      <w:start w:val="1"/>
      <w:numFmt w:val="lowerRoman"/>
      <w:lvlText w:val="%3."/>
      <w:lvlJc w:val="right"/>
      <w:pPr>
        <w:ind w:left="2982" w:hanging="180"/>
      </w:pPr>
    </w:lvl>
    <w:lvl w:ilvl="3" w:tplc="0809000F" w:tentative="1">
      <w:start w:val="1"/>
      <w:numFmt w:val="decimal"/>
      <w:lvlText w:val="%4."/>
      <w:lvlJc w:val="left"/>
      <w:pPr>
        <w:ind w:left="3702" w:hanging="360"/>
      </w:pPr>
    </w:lvl>
    <w:lvl w:ilvl="4" w:tplc="08090019" w:tentative="1">
      <w:start w:val="1"/>
      <w:numFmt w:val="lowerLetter"/>
      <w:lvlText w:val="%5."/>
      <w:lvlJc w:val="left"/>
      <w:pPr>
        <w:ind w:left="4422" w:hanging="360"/>
      </w:pPr>
    </w:lvl>
    <w:lvl w:ilvl="5" w:tplc="0809001B" w:tentative="1">
      <w:start w:val="1"/>
      <w:numFmt w:val="lowerRoman"/>
      <w:lvlText w:val="%6."/>
      <w:lvlJc w:val="right"/>
      <w:pPr>
        <w:ind w:left="5142" w:hanging="180"/>
      </w:pPr>
    </w:lvl>
    <w:lvl w:ilvl="6" w:tplc="0809000F" w:tentative="1">
      <w:start w:val="1"/>
      <w:numFmt w:val="decimal"/>
      <w:lvlText w:val="%7."/>
      <w:lvlJc w:val="left"/>
      <w:pPr>
        <w:ind w:left="5862" w:hanging="360"/>
      </w:pPr>
    </w:lvl>
    <w:lvl w:ilvl="7" w:tplc="08090019" w:tentative="1">
      <w:start w:val="1"/>
      <w:numFmt w:val="lowerLetter"/>
      <w:lvlText w:val="%8."/>
      <w:lvlJc w:val="left"/>
      <w:pPr>
        <w:ind w:left="6582" w:hanging="360"/>
      </w:pPr>
    </w:lvl>
    <w:lvl w:ilvl="8" w:tplc="0809001B" w:tentative="1">
      <w:start w:val="1"/>
      <w:numFmt w:val="lowerRoman"/>
      <w:lvlText w:val="%9."/>
      <w:lvlJc w:val="right"/>
      <w:pPr>
        <w:ind w:left="7302" w:hanging="180"/>
      </w:pPr>
    </w:lvl>
  </w:abstractNum>
  <w:abstractNum w:abstractNumId="12" w15:restartNumberingAfterBreak="0">
    <w:nsid w:val="7CA04FA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9"/>
  </w:num>
  <w:num w:numId="3">
    <w:abstractNumId w:val="8"/>
  </w:num>
  <w:num w:numId="4">
    <w:abstractNumId w:val="5"/>
  </w:num>
  <w:num w:numId="5">
    <w:abstractNumId w:val="1"/>
  </w:num>
  <w:num w:numId="6">
    <w:abstractNumId w:val="6"/>
  </w:num>
  <w:num w:numId="7">
    <w:abstractNumId w:val="11"/>
  </w:num>
  <w:num w:numId="8">
    <w:abstractNumId w:val="12"/>
  </w:num>
  <w:num w:numId="9">
    <w:abstractNumId w:val="0"/>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4"/>
  </w:num>
  <w:num w:numId="20">
    <w:abstractNumId w:val="7"/>
  </w:num>
  <w:num w:numId="21">
    <w:abstractNumId w:val="3"/>
  </w:num>
  <w:num w:numId="22">
    <w:abstractNumId w:val="3"/>
  </w:num>
  <w:num w:numId="23">
    <w:abstractNumId w:val="3"/>
  </w:num>
  <w:num w:numId="24">
    <w:abstractNumId w:val="3"/>
  </w:num>
  <w:num w:numId="25">
    <w:abstractNumId w:val="3"/>
  </w:num>
  <w:num w:numId="26">
    <w:abstractNumId w:val="3"/>
  </w:num>
  <w:num w:numId="27">
    <w:abstractNumId w:val="3"/>
  </w:num>
  <w:num w:numId="28">
    <w:abstractNumId w:val="3"/>
  </w:num>
  <w:num w:numId="29">
    <w:abstractNumId w:val="3"/>
  </w:num>
  <w:num w:numId="30">
    <w:abstractNumId w:val="3"/>
  </w:num>
  <w:num w:numId="31">
    <w:abstractNumId w:val="3"/>
  </w:num>
  <w:num w:numId="32">
    <w:abstractNumId w:val="3"/>
  </w:num>
  <w:num w:numId="33">
    <w:abstractNumId w:val="2"/>
  </w:num>
  <w:num w:numId="34">
    <w:abstractNumId w:val="3"/>
  </w:num>
  <w:num w:numId="35">
    <w:abstractNumId w:val="3"/>
  </w:num>
  <w:num w:numId="36">
    <w:abstractNumId w:val="10"/>
  </w:num>
  <w:num w:numId="37">
    <w:abstractNumId w:val="3"/>
  </w:num>
  <w:num w:numId="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1B0A00"/>
    <w:rsid w:val="000011F8"/>
    <w:rsid w:val="000204E9"/>
    <w:rsid w:val="000251D2"/>
    <w:rsid w:val="00033933"/>
    <w:rsid w:val="00042F78"/>
    <w:rsid w:val="00044944"/>
    <w:rsid w:val="00045984"/>
    <w:rsid w:val="000519B6"/>
    <w:rsid w:val="00051E28"/>
    <w:rsid w:val="0005253F"/>
    <w:rsid w:val="00056F7A"/>
    <w:rsid w:val="00057B3B"/>
    <w:rsid w:val="00067E67"/>
    <w:rsid w:val="00071385"/>
    <w:rsid w:val="00072082"/>
    <w:rsid w:val="00073D12"/>
    <w:rsid w:val="00083012"/>
    <w:rsid w:val="00095067"/>
    <w:rsid w:val="00095681"/>
    <w:rsid w:val="000A1642"/>
    <w:rsid w:val="000A6349"/>
    <w:rsid w:val="000B1333"/>
    <w:rsid w:val="000C2393"/>
    <w:rsid w:val="000C33AD"/>
    <w:rsid w:val="000D112E"/>
    <w:rsid w:val="000D5027"/>
    <w:rsid w:val="000E4302"/>
    <w:rsid w:val="000E6C62"/>
    <w:rsid w:val="000F1767"/>
    <w:rsid w:val="000F30B8"/>
    <w:rsid w:val="000F5BFA"/>
    <w:rsid w:val="00100B58"/>
    <w:rsid w:val="001057C0"/>
    <w:rsid w:val="00123470"/>
    <w:rsid w:val="0013392D"/>
    <w:rsid w:val="001339D5"/>
    <w:rsid w:val="00135FF8"/>
    <w:rsid w:val="001375CB"/>
    <w:rsid w:val="00144D55"/>
    <w:rsid w:val="00146673"/>
    <w:rsid w:val="001552C9"/>
    <w:rsid w:val="0016447B"/>
    <w:rsid w:val="00164C2D"/>
    <w:rsid w:val="00166959"/>
    <w:rsid w:val="00173753"/>
    <w:rsid w:val="0017574D"/>
    <w:rsid w:val="00175D49"/>
    <w:rsid w:val="00175FAD"/>
    <w:rsid w:val="00180C9B"/>
    <w:rsid w:val="00184A61"/>
    <w:rsid w:val="0018761B"/>
    <w:rsid w:val="00193431"/>
    <w:rsid w:val="001950EE"/>
    <w:rsid w:val="00195272"/>
    <w:rsid w:val="001957D8"/>
    <w:rsid w:val="001958BA"/>
    <w:rsid w:val="00196AF1"/>
    <w:rsid w:val="001A415B"/>
    <w:rsid w:val="001B0A00"/>
    <w:rsid w:val="001B3E95"/>
    <w:rsid w:val="001B58F7"/>
    <w:rsid w:val="001C39E1"/>
    <w:rsid w:val="001C7A19"/>
    <w:rsid w:val="001D3BA3"/>
    <w:rsid w:val="001D7352"/>
    <w:rsid w:val="001E314B"/>
    <w:rsid w:val="001F1555"/>
    <w:rsid w:val="001F2C30"/>
    <w:rsid w:val="001F3835"/>
    <w:rsid w:val="001F5365"/>
    <w:rsid w:val="00200882"/>
    <w:rsid w:val="0020115F"/>
    <w:rsid w:val="002028EB"/>
    <w:rsid w:val="002150FB"/>
    <w:rsid w:val="00223161"/>
    <w:rsid w:val="0022436D"/>
    <w:rsid w:val="002301AB"/>
    <w:rsid w:val="00232046"/>
    <w:rsid w:val="00236496"/>
    <w:rsid w:val="00236B08"/>
    <w:rsid w:val="00240B2D"/>
    <w:rsid w:val="002473D0"/>
    <w:rsid w:val="00247B65"/>
    <w:rsid w:val="00251C55"/>
    <w:rsid w:val="002539DB"/>
    <w:rsid w:val="00255D1E"/>
    <w:rsid w:val="00262EBC"/>
    <w:rsid w:val="00264F0F"/>
    <w:rsid w:val="0027227D"/>
    <w:rsid w:val="002753FC"/>
    <w:rsid w:val="00275A8C"/>
    <w:rsid w:val="00276E74"/>
    <w:rsid w:val="00287882"/>
    <w:rsid w:val="00287910"/>
    <w:rsid w:val="00295B5D"/>
    <w:rsid w:val="002A231C"/>
    <w:rsid w:val="002A57A0"/>
    <w:rsid w:val="002A6BAA"/>
    <w:rsid w:val="002B0BDA"/>
    <w:rsid w:val="002B13B3"/>
    <w:rsid w:val="002B1BE8"/>
    <w:rsid w:val="002B1FB5"/>
    <w:rsid w:val="002B7AEA"/>
    <w:rsid w:val="002C36FC"/>
    <w:rsid w:val="002C79A4"/>
    <w:rsid w:val="002C7E78"/>
    <w:rsid w:val="002D2472"/>
    <w:rsid w:val="002D4215"/>
    <w:rsid w:val="002D56B6"/>
    <w:rsid w:val="002E4983"/>
    <w:rsid w:val="003012B3"/>
    <w:rsid w:val="00301DD5"/>
    <w:rsid w:val="00302D32"/>
    <w:rsid w:val="00306C53"/>
    <w:rsid w:val="00306DA6"/>
    <w:rsid w:val="003146E8"/>
    <w:rsid w:val="003173C7"/>
    <w:rsid w:val="0032466E"/>
    <w:rsid w:val="00334393"/>
    <w:rsid w:val="003346AE"/>
    <w:rsid w:val="00334F35"/>
    <w:rsid w:val="00336D46"/>
    <w:rsid w:val="003400B1"/>
    <w:rsid w:val="003407AC"/>
    <w:rsid w:val="00344306"/>
    <w:rsid w:val="00344E26"/>
    <w:rsid w:val="0035167C"/>
    <w:rsid w:val="0035262C"/>
    <w:rsid w:val="003528A6"/>
    <w:rsid w:val="0036059B"/>
    <w:rsid w:val="00361BAF"/>
    <w:rsid w:val="00361C84"/>
    <w:rsid w:val="00363856"/>
    <w:rsid w:val="00365AFA"/>
    <w:rsid w:val="003662E8"/>
    <w:rsid w:val="00366692"/>
    <w:rsid w:val="00370D09"/>
    <w:rsid w:val="00373342"/>
    <w:rsid w:val="0037419B"/>
    <w:rsid w:val="00376C1E"/>
    <w:rsid w:val="00377D06"/>
    <w:rsid w:val="00383DE6"/>
    <w:rsid w:val="00384696"/>
    <w:rsid w:val="003A6E0E"/>
    <w:rsid w:val="003B578A"/>
    <w:rsid w:val="003C48A3"/>
    <w:rsid w:val="003C4C94"/>
    <w:rsid w:val="003C4F92"/>
    <w:rsid w:val="003D3FB9"/>
    <w:rsid w:val="003D5BF2"/>
    <w:rsid w:val="003D6088"/>
    <w:rsid w:val="003E1D82"/>
    <w:rsid w:val="003E60AD"/>
    <w:rsid w:val="004023A2"/>
    <w:rsid w:val="00403237"/>
    <w:rsid w:val="00417808"/>
    <w:rsid w:val="00417D7C"/>
    <w:rsid w:val="0042562B"/>
    <w:rsid w:val="004328DB"/>
    <w:rsid w:val="0043791C"/>
    <w:rsid w:val="00444103"/>
    <w:rsid w:val="004521AB"/>
    <w:rsid w:val="0045306B"/>
    <w:rsid w:val="00455AC7"/>
    <w:rsid w:val="00463D6B"/>
    <w:rsid w:val="004655DC"/>
    <w:rsid w:val="00465BA5"/>
    <w:rsid w:val="00467DC6"/>
    <w:rsid w:val="00470027"/>
    <w:rsid w:val="00481BF2"/>
    <w:rsid w:val="00482F7C"/>
    <w:rsid w:val="0048474C"/>
    <w:rsid w:val="00486A6F"/>
    <w:rsid w:val="0048792E"/>
    <w:rsid w:val="004A3005"/>
    <w:rsid w:val="004A311E"/>
    <w:rsid w:val="004A33EA"/>
    <w:rsid w:val="004A34EF"/>
    <w:rsid w:val="004A36D5"/>
    <w:rsid w:val="004A5C3A"/>
    <w:rsid w:val="004B0571"/>
    <w:rsid w:val="004B06A9"/>
    <w:rsid w:val="004B3515"/>
    <w:rsid w:val="004B4A7C"/>
    <w:rsid w:val="004B5D19"/>
    <w:rsid w:val="004C176F"/>
    <w:rsid w:val="004C4331"/>
    <w:rsid w:val="004C53BD"/>
    <w:rsid w:val="004D0D0A"/>
    <w:rsid w:val="004D1DF3"/>
    <w:rsid w:val="004D278D"/>
    <w:rsid w:val="004D3078"/>
    <w:rsid w:val="004D689A"/>
    <w:rsid w:val="004D7EBC"/>
    <w:rsid w:val="004E2301"/>
    <w:rsid w:val="004E6DEB"/>
    <w:rsid w:val="004E78B6"/>
    <w:rsid w:val="004E7B4E"/>
    <w:rsid w:val="004F76D8"/>
    <w:rsid w:val="004F7F89"/>
    <w:rsid w:val="00502A41"/>
    <w:rsid w:val="0050693E"/>
    <w:rsid w:val="0051060F"/>
    <w:rsid w:val="00512368"/>
    <w:rsid w:val="00513B46"/>
    <w:rsid w:val="00521990"/>
    <w:rsid w:val="005231AA"/>
    <w:rsid w:val="0053515A"/>
    <w:rsid w:val="00550D49"/>
    <w:rsid w:val="005626A1"/>
    <w:rsid w:val="00563F89"/>
    <w:rsid w:val="00565443"/>
    <w:rsid w:val="005657DE"/>
    <w:rsid w:val="0056757C"/>
    <w:rsid w:val="00574E91"/>
    <w:rsid w:val="005806ED"/>
    <w:rsid w:val="0058170F"/>
    <w:rsid w:val="005A44CB"/>
    <w:rsid w:val="005A6ED4"/>
    <w:rsid w:val="005B6AE2"/>
    <w:rsid w:val="005B7DE9"/>
    <w:rsid w:val="005C00DF"/>
    <w:rsid w:val="005D25A3"/>
    <w:rsid w:val="005D3568"/>
    <w:rsid w:val="005D6092"/>
    <w:rsid w:val="005E20AF"/>
    <w:rsid w:val="005E37A2"/>
    <w:rsid w:val="005F210A"/>
    <w:rsid w:val="005F2FB6"/>
    <w:rsid w:val="005F4053"/>
    <w:rsid w:val="005F4D3C"/>
    <w:rsid w:val="0060197C"/>
    <w:rsid w:val="00601AC9"/>
    <w:rsid w:val="006039F4"/>
    <w:rsid w:val="00610E57"/>
    <w:rsid w:val="00613D48"/>
    <w:rsid w:val="00630CBE"/>
    <w:rsid w:val="00650586"/>
    <w:rsid w:val="00650AC6"/>
    <w:rsid w:val="00654F79"/>
    <w:rsid w:val="006574ED"/>
    <w:rsid w:val="00661989"/>
    <w:rsid w:val="00664400"/>
    <w:rsid w:val="00664A82"/>
    <w:rsid w:val="00671A13"/>
    <w:rsid w:val="006729FF"/>
    <w:rsid w:val="00681609"/>
    <w:rsid w:val="006837A1"/>
    <w:rsid w:val="00683B11"/>
    <w:rsid w:val="00684556"/>
    <w:rsid w:val="00686B28"/>
    <w:rsid w:val="00687C26"/>
    <w:rsid w:val="00690403"/>
    <w:rsid w:val="00690FCF"/>
    <w:rsid w:val="00691F49"/>
    <w:rsid w:val="00691F99"/>
    <w:rsid w:val="006964C7"/>
    <w:rsid w:val="006A030C"/>
    <w:rsid w:val="006A487E"/>
    <w:rsid w:val="006B1680"/>
    <w:rsid w:val="006B1E5D"/>
    <w:rsid w:val="006C2098"/>
    <w:rsid w:val="006C45F3"/>
    <w:rsid w:val="006C7B14"/>
    <w:rsid w:val="006D0B18"/>
    <w:rsid w:val="006D67B5"/>
    <w:rsid w:val="006E008B"/>
    <w:rsid w:val="006E0406"/>
    <w:rsid w:val="006E3553"/>
    <w:rsid w:val="006E5B74"/>
    <w:rsid w:val="006E79FC"/>
    <w:rsid w:val="006F6267"/>
    <w:rsid w:val="006F6531"/>
    <w:rsid w:val="00701242"/>
    <w:rsid w:val="0070180D"/>
    <w:rsid w:val="00713424"/>
    <w:rsid w:val="007147D1"/>
    <w:rsid w:val="00714885"/>
    <w:rsid w:val="00720471"/>
    <w:rsid w:val="00722440"/>
    <w:rsid w:val="00722539"/>
    <w:rsid w:val="00722F8F"/>
    <w:rsid w:val="00732428"/>
    <w:rsid w:val="00734A60"/>
    <w:rsid w:val="007372EA"/>
    <w:rsid w:val="00746F23"/>
    <w:rsid w:val="00751D2E"/>
    <w:rsid w:val="00752019"/>
    <w:rsid w:val="00752B67"/>
    <w:rsid w:val="00757F18"/>
    <w:rsid w:val="007611BA"/>
    <w:rsid w:val="00764EFA"/>
    <w:rsid w:val="00771F1F"/>
    <w:rsid w:val="007720A2"/>
    <w:rsid w:val="00773BA1"/>
    <w:rsid w:val="0078318E"/>
    <w:rsid w:val="00783F2E"/>
    <w:rsid w:val="007847AB"/>
    <w:rsid w:val="00784B95"/>
    <w:rsid w:val="00785971"/>
    <w:rsid w:val="00792A44"/>
    <w:rsid w:val="00797936"/>
    <w:rsid w:val="007A3C58"/>
    <w:rsid w:val="007A4954"/>
    <w:rsid w:val="007A71C4"/>
    <w:rsid w:val="007B25F4"/>
    <w:rsid w:val="007D27C8"/>
    <w:rsid w:val="007D3171"/>
    <w:rsid w:val="007E116E"/>
    <w:rsid w:val="007E1E4F"/>
    <w:rsid w:val="007E517B"/>
    <w:rsid w:val="007F6370"/>
    <w:rsid w:val="00804115"/>
    <w:rsid w:val="008055D5"/>
    <w:rsid w:val="00813714"/>
    <w:rsid w:val="00816C23"/>
    <w:rsid w:val="008216EF"/>
    <w:rsid w:val="00825352"/>
    <w:rsid w:val="008305DE"/>
    <w:rsid w:val="00830A67"/>
    <w:rsid w:val="008331C2"/>
    <w:rsid w:val="00842924"/>
    <w:rsid w:val="0084796C"/>
    <w:rsid w:val="0085098A"/>
    <w:rsid w:val="00852AB7"/>
    <w:rsid w:val="008533E4"/>
    <w:rsid w:val="00854215"/>
    <w:rsid w:val="00856F02"/>
    <w:rsid w:val="00870AA3"/>
    <w:rsid w:val="00870E77"/>
    <w:rsid w:val="00871923"/>
    <w:rsid w:val="008730E6"/>
    <w:rsid w:val="0087415F"/>
    <w:rsid w:val="008757DF"/>
    <w:rsid w:val="00890BC0"/>
    <w:rsid w:val="008956BD"/>
    <w:rsid w:val="008A4D26"/>
    <w:rsid w:val="008A6045"/>
    <w:rsid w:val="008B2BC7"/>
    <w:rsid w:val="008B7D02"/>
    <w:rsid w:val="008C3E0D"/>
    <w:rsid w:val="008C4707"/>
    <w:rsid w:val="008D6360"/>
    <w:rsid w:val="008D7786"/>
    <w:rsid w:val="008E0D00"/>
    <w:rsid w:val="008E2AE7"/>
    <w:rsid w:val="008F025D"/>
    <w:rsid w:val="008F28FC"/>
    <w:rsid w:val="008F48E4"/>
    <w:rsid w:val="0090161B"/>
    <w:rsid w:val="00912B03"/>
    <w:rsid w:val="00914E9B"/>
    <w:rsid w:val="00915419"/>
    <w:rsid w:val="00915A04"/>
    <w:rsid w:val="00916454"/>
    <w:rsid w:val="00920B4B"/>
    <w:rsid w:val="00920CC8"/>
    <w:rsid w:val="00930915"/>
    <w:rsid w:val="009313CF"/>
    <w:rsid w:val="00941F94"/>
    <w:rsid w:val="00943FC1"/>
    <w:rsid w:val="00944BA5"/>
    <w:rsid w:val="00947150"/>
    <w:rsid w:val="00947F4D"/>
    <w:rsid w:val="00957F45"/>
    <w:rsid w:val="009615FD"/>
    <w:rsid w:val="00962802"/>
    <w:rsid w:val="00965C05"/>
    <w:rsid w:val="009766D0"/>
    <w:rsid w:val="00990024"/>
    <w:rsid w:val="00992AA3"/>
    <w:rsid w:val="00995F6D"/>
    <w:rsid w:val="009A0795"/>
    <w:rsid w:val="009A31DB"/>
    <w:rsid w:val="009A4F81"/>
    <w:rsid w:val="009A5270"/>
    <w:rsid w:val="009B1115"/>
    <w:rsid w:val="009B6666"/>
    <w:rsid w:val="009B6C10"/>
    <w:rsid w:val="009B7564"/>
    <w:rsid w:val="009B7E67"/>
    <w:rsid w:val="009C1E7E"/>
    <w:rsid w:val="009D0AB8"/>
    <w:rsid w:val="009D0D47"/>
    <w:rsid w:val="009D361E"/>
    <w:rsid w:val="009D36F9"/>
    <w:rsid w:val="009D5BA2"/>
    <w:rsid w:val="009D5F24"/>
    <w:rsid w:val="009D6B99"/>
    <w:rsid w:val="009E22EF"/>
    <w:rsid w:val="009F3EC0"/>
    <w:rsid w:val="00A0436E"/>
    <w:rsid w:val="00A134E0"/>
    <w:rsid w:val="00A17FEF"/>
    <w:rsid w:val="00A20CB6"/>
    <w:rsid w:val="00A2611D"/>
    <w:rsid w:val="00A26996"/>
    <w:rsid w:val="00A315EB"/>
    <w:rsid w:val="00A44D80"/>
    <w:rsid w:val="00A56ADC"/>
    <w:rsid w:val="00A57D7F"/>
    <w:rsid w:val="00A612AD"/>
    <w:rsid w:val="00A61418"/>
    <w:rsid w:val="00A70C57"/>
    <w:rsid w:val="00A72DC7"/>
    <w:rsid w:val="00A739FD"/>
    <w:rsid w:val="00A860E4"/>
    <w:rsid w:val="00A8742C"/>
    <w:rsid w:val="00A9209F"/>
    <w:rsid w:val="00AA7BCF"/>
    <w:rsid w:val="00AB1BB8"/>
    <w:rsid w:val="00AB4290"/>
    <w:rsid w:val="00AB7966"/>
    <w:rsid w:val="00AC1046"/>
    <w:rsid w:val="00AC1872"/>
    <w:rsid w:val="00AC1CDF"/>
    <w:rsid w:val="00AD07E1"/>
    <w:rsid w:val="00AD6EFD"/>
    <w:rsid w:val="00AD6F41"/>
    <w:rsid w:val="00AE01C1"/>
    <w:rsid w:val="00AE4D70"/>
    <w:rsid w:val="00AE6158"/>
    <w:rsid w:val="00AF1B1B"/>
    <w:rsid w:val="00AF2573"/>
    <w:rsid w:val="00AF54FB"/>
    <w:rsid w:val="00AF7158"/>
    <w:rsid w:val="00AF78F7"/>
    <w:rsid w:val="00B021BE"/>
    <w:rsid w:val="00B10629"/>
    <w:rsid w:val="00B108EB"/>
    <w:rsid w:val="00B208A8"/>
    <w:rsid w:val="00B20CF9"/>
    <w:rsid w:val="00B20E91"/>
    <w:rsid w:val="00B22F0A"/>
    <w:rsid w:val="00B27176"/>
    <w:rsid w:val="00B4522E"/>
    <w:rsid w:val="00B51E07"/>
    <w:rsid w:val="00B52819"/>
    <w:rsid w:val="00B54692"/>
    <w:rsid w:val="00B57536"/>
    <w:rsid w:val="00B62327"/>
    <w:rsid w:val="00B66548"/>
    <w:rsid w:val="00B703A2"/>
    <w:rsid w:val="00B710E8"/>
    <w:rsid w:val="00B71D4E"/>
    <w:rsid w:val="00B72268"/>
    <w:rsid w:val="00B751E4"/>
    <w:rsid w:val="00B76505"/>
    <w:rsid w:val="00B81B7B"/>
    <w:rsid w:val="00B919AD"/>
    <w:rsid w:val="00B962D1"/>
    <w:rsid w:val="00BA2D5B"/>
    <w:rsid w:val="00BA43F4"/>
    <w:rsid w:val="00BA446E"/>
    <w:rsid w:val="00BA4AA6"/>
    <w:rsid w:val="00BA7F22"/>
    <w:rsid w:val="00BB169C"/>
    <w:rsid w:val="00BB73A5"/>
    <w:rsid w:val="00BC08CF"/>
    <w:rsid w:val="00BC2E56"/>
    <w:rsid w:val="00BC3553"/>
    <w:rsid w:val="00BC7D30"/>
    <w:rsid w:val="00BD0CF9"/>
    <w:rsid w:val="00BD1FE8"/>
    <w:rsid w:val="00BD2AE0"/>
    <w:rsid w:val="00BD71D7"/>
    <w:rsid w:val="00BE026E"/>
    <w:rsid w:val="00BE2F2B"/>
    <w:rsid w:val="00BE5383"/>
    <w:rsid w:val="00BF3577"/>
    <w:rsid w:val="00C00DA2"/>
    <w:rsid w:val="00C055CE"/>
    <w:rsid w:val="00C058D7"/>
    <w:rsid w:val="00C07C3D"/>
    <w:rsid w:val="00C11423"/>
    <w:rsid w:val="00C132F0"/>
    <w:rsid w:val="00C15380"/>
    <w:rsid w:val="00C20B11"/>
    <w:rsid w:val="00C26055"/>
    <w:rsid w:val="00C26355"/>
    <w:rsid w:val="00C268AF"/>
    <w:rsid w:val="00C31BAA"/>
    <w:rsid w:val="00C41678"/>
    <w:rsid w:val="00C4404D"/>
    <w:rsid w:val="00C44A83"/>
    <w:rsid w:val="00C53441"/>
    <w:rsid w:val="00C63860"/>
    <w:rsid w:val="00C73B25"/>
    <w:rsid w:val="00C75DA7"/>
    <w:rsid w:val="00C86BF8"/>
    <w:rsid w:val="00C954E5"/>
    <w:rsid w:val="00CA0374"/>
    <w:rsid w:val="00CA2F2E"/>
    <w:rsid w:val="00CA3EEA"/>
    <w:rsid w:val="00CA7147"/>
    <w:rsid w:val="00CA754A"/>
    <w:rsid w:val="00CB62F4"/>
    <w:rsid w:val="00CC18EE"/>
    <w:rsid w:val="00CD166B"/>
    <w:rsid w:val="00CD37CB"/>
    <w:rsid w:val="00CD56A7"/>
    <w:rsid w:val="00CD7EC1"/>
    <w:rsid w:val="00CF2207"/>
    <w:rsid w:val="00CF2683"/>
    <w:rsid w:val="00D025B6"/>
    <w:rsid w:val="00D03A8A"/>
    <w:rsid w:val="00D073D6"/>
    <w:rsid w:val="00D217CE"/>
    <w:rsid w:val="00D22BE8"/>
    <w:rsid w:val="00D22F18"/>
    <w:rsid w:val="00D30B40"/>
    <w:rsid w:val="00D40E50"/>
    <w:rsid w:val="00D424D6"/>
    <w:rsid w:val="00D42E08"/>
    <w:rsid w:val="00D47907"/>
    <w:rsid w:val="00D5345C"/>
    <w:rsid w:val="00D537AF"/>
    <w:rsid w:val="00D5652A"/>
    <w:rsid w:val="00D6017C"/>
    <w:rsid w:val="00D6066D"/>
    <w:rsid w:val="00D71FE3"/>
    <w:rsid w:val="00D8258B"/>
    <w:rsid w:val="00D837F2"/>
    <w:rsid w:val="00D87F27"/>
    <w:rsid w:val="00D927E5"/>
    <w:rsid w:val="00D972B6"/>
    <w:rsid w:val="00DA6A6E"/>
    <w:rsid w:val="00DB1F2D"/>
    <w:rsid w:val="00DB3C29"/>
    <w:rsid w:val="00DB4BD5"/>
    <w:rsid w:val="00DB62B3"/>
    <w:rsid w:val="00DC5543"/>
    <w:rsid w:val="00DD355E"/>
    <w:rsid w:val="00DD452B"/>
    <w:rsid w:val="00DD6270"/>
    <w:rsid w:val="00DE4626"/>
    <w:rsid w:val="00DE5DF4"/>
    <w:rsid w:val="00DE6899"/>
    <w:rsid w:val="00DF03F0"/>
    <w:rsid w:val="00DF12DE"/>
    <w:rsid w:val="00DF42E1"/>
    <w:rsid w:val="00DF6191"/>
    <w:rsid w:val="00E01997"/>
    <w:rsid w:val="00E04952"/>
    <w:rsid w:val="00E1408A"/>
    <w:rsid w:val="00E155CE"/>
    <w:rsid w:val="00E216D4"/>
    <w:rsid w:val="00E21974"/>
    <w:rsid w:val="00E2374E"/>
    <w:rsid w:val="00E24B99"/>
    <w:rsid w:val="00E31496"/>
    <w:rsid w:val="00E328F7"/>
    <w:rsid w:val="00E34FD3"/>
    <w:rsid w:val="00E43366"/>
    <w:rsid w:val="00E52A7B"/>
    <w:rsid w:val="00E543AA"/>
    <w:rsid w:val="00E54F8C"/>
    <w:rsid w:val="00E61EA6"/>
    <w:rsid w:val="00E636D9"/>
    <w:rsid w:val="00E6401D"/>
    <w:rsid w:val="00E64E20"/>
    <w:rsid w:val="00E663AA"/>
    <w:rsid w:val="00E72B16"/>
    <w:rsid w:val="00E73103"/>
    <w:rsid w:val="00E754AF"/>
    <w:rsid w:val="00E75528"/>
    <w:rsid w:val="00E764AC"/>
    <w:rsid w:val="00E76F23"/>
    <w:rsid w:val="00E76F33"/>
    <w:rsid w:val="00E80FBC"/>
    <w:rsid w:val="00E97480"/>
    <w:rsid w:val="00EA3876"/>
    <w:rsid w:val="00EB76EC"/>
    <w:rsid w:val="00EB7C82"/>
    <w:rsid w:val="00EC71E2"/>
    <w:rsid w:val="00ED13A9"/>
    <w:rsid w:val="00ED16A9"/>
    <w:rsid w:val="00EE1DED"/>
    <w:rsid w:val="00EE2B57"/>
    <w:rsid w:val="00EE6B02"/>
    <w:rsid w:val="00EF2CED"/>
    <w:rsid w:val="00F049C8"/>
    <w:rsid w:val="00F06122"/>
    <w:rsid w:val="00F108D8"/>
    <w:rsid w:val="00F148ED"/>
    <w:rsid w:val="00F214DF"/>
    <w:rsid w:val="00F24D71"/>
    <w:rsid w:val="00F25256"/>
    <w:rsid w:val="00F264B2"/>
    <w:rsid w:val="00F26870"/>
    <w:rsid w:val="00F40B82"/>
    <w:rsid w:val="00F43A71"/>
    <w:rsid w:val="00F45E82"/>
    <w:rsid w:val="00F53586"/>
    <w:rsid w:val="00F64327"/>
    <w:rsid w:val="00F64C43"/>
    <w:rsid w:val="00F66811"/>
    <w:rsid w:val="00F86C21"/>
    <w:rsid w:val="00F90AFB"/>
    <w:rsid w:val="00F90C4F"/>
    <w:rsid w:val="00F912DB"/>
    <w:rsid w:val="00F93B90"/>
    <w:rsid w:val="00F95B73"/>
    <w:rsid w:val="00F9723C"/>
    <w:rsid w:val="00FA4FCD"/>
    <w:rsid w:val="00FA676B"/>
    <w:rsid w:val="00FB5FE0"/>
    <w:rsid w:val="00FC25DE"/>
    <w:rsid w:val="00FC2929"/>
    <w:rsid w:val="00FC50E1"/>
    <w:rsid w:val="00FC55E3"/>
    <w:rsid w:val="00FC6316"/>
    <w:rsid w:val="00FC7124"/>
    <w:rsid w:val="00FD7C1B"/>
    <w:rsid w:val="00FE0FE2"/>
    <w:rsid w:val="00FE2CE2"/>
    <w:rsid w:val="00FE517F"/>
    <w:rsid w:val="00FE65FF"/>
    <w:rsid w:val="00FE7FF5"/>
    <w:rsid w:val="00FF5C8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AutoShape 51"/>
        <o:r id="V:Rule2" type="connector" idref="#Straight Arrow Connector 57"/>
        <o:r id="V:Rule3" type="connector" idref="#Straight Arrow Connector 62"/>
        <o:r id="V:Rule4" type="connector" idref="#AutoShape 50"/>
        <o:r id="V:Rule5" type="connector" idref="#AutoShape 52"/>
        <o:r id="V:Rule6" type="connector" idref="#AutoShape 54"/>
        <o:r id="V:Rule7" type="connector" idref="#Straight Arrow Connector 8"/>
        <o:r id="V:Rule8" type="connector" idref="#Straight Arrow Connector 7"/>
        <o:r id="V:Rule9" type="connector" idref="#_x0000_s1052"/>
        <o:r id="V:Rule10" type="connector" idref="#Straight Arrow Connector 60"/>
        <o:r id="V:Rule11" type="connector" idref="#Straight Arrow Connector 288"/>
        <o:r id="V:Rule12" type="connector" idref="#Straight Arrow Connector 9"/>
        <o:r id="V:Rule13" type="connector" idref="#Straight Arrow Connector 63"/>
        <o:r id="V:Rule14" type="connector" idref="#AutoShape 53"/>
        <o:r id="V:Rule15" type="connector" idref="#AutoShape 45"/>
        <o:r id="V:Rule16" type="connector" idref="#AutoShape 44"/>
        <o:r id="V:Rule17" type="connector" idref="#Straight Arrow Connector 61"/>
        <o:r id="V:Rule18" type="connector" idref="#_x0000_s1085"/>
      </o:rules>
    </o:shapelayout>
  </w:shapeDefaults>
  <w:decimalSymbol w:val=","/>
  <w:listSeparator w:val="."/>
  <w14:docId w14:val="287171EF"/>
  <w15:docId w15:val="{57630B4D-32F9-46F2-9CD7-90D92E905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771F1F"/>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3C48A3"/>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3C48A3"/>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3C48A3"/>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3C48A3"/>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3C48A3"/>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3C48A3"/>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C48A3"/>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3C48A3"/>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3C48A3"/>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48A3"/>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3C48A3"/>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rsid w:val="003C48A3"/>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3C48A3"/>
    <w:rPr>
      <w:rFonts w:eastAsiaTheme="minorEastAsia"/>
      <w:b/>
      <w:bCs/>
      <w:sz w:val="28"/>
      <w:szCs w:val="28"/>
    </w:rPr>
  </w:style>
  <w:style w:type="character" w:customStyle="1" w:styleId="Heading5Char">
    <w:name w:val="Heading 5 Char"/>
    <w:basedOn w:val="DefaultParagraphFont"/>
    <w:link w:val="Heading5"/>
    <w:uiPriority w:val="9"/>
    <w:semiHidden/>
    <w:rsid w:val="003C48A3"/>
    <w:rPr>
      <w:rFonts w:eastAsiaTheme="minorEastAsia"/>
      <w:b/>
      <w:bCs/>
      <w:i/>
      <w:iCs/>
      <w:sz w:val="26"/>
      <w:szCs w:val="26"/>
    </w:rPr>
  </w:style>
  <w:style w:type="character" w:customStyle="1" w:styleId="Heading6Char">
    <w:name w:val="Heading 6 Char"/>
    <w:basedOn w:val="DefaultParagraphFont"/>
    <w:link w:val="Heading6"/>
    <w:rsid w:val="003C48A3"/>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3C48A3"/>
    <w:rPr>
      <w:rFonts w:eastAsiaTheme="minorEastAsia"/>
      <w:sz w:val="24"/>
      <w:szCs w:val="24"/>
    </w:rPr>
  </w:style>
  <w:style w:type="character" w:customStyle="1" w:styleId="Heading8Char">
    <w:name w:val="Heading 8 Char"/>
    <w:basedOn w:val="DefaultParagraphFont"/>
    <w:link w:val="Heading8"/>
    <w:uiPriority w:val="9"/>
    <w:semiHidden/>
    <w:rsid w:val="003C48A3"/>
    <w:rPr>
      <w:rFonts w:eastAsiaTheme="minorEastAsia"/>
      <w:i/>
      <w:iCs/>
      <w:sz w:val="24"/>
      <w:szCs w:val="24"/>
    </w:rPr>
  </w:style>
  <w:style w:type="character" w:customStyle="1" w:styleId="Heading9Char">
    <w:name w:val="Heading 9 Char"/>
    <w:basedOn w:val="DefaultParagraphFont"/>
    <w:link w:val="Heading9"/>
    <w:uiPriority w:val="9"/>
    <w:semiHidden/>
    <w:rsid w:val="003C48A3"/>
    <w:rPr>
      <w:rFonts w:asciiTheme="majorHAnsi" w:eastAsiaTheme="majorEastAsia" w:hAnsiTheme="majorHAnsi" w:cstheme="majorBidi"/>
    </w:rPr>
  </w:style>
  <w:style w:type="numbering" w:customStyle="1" w:styleId="NoList1">
    <w:name w:val="No List1"/>
    <w:next w:val="NoList"/>
    <w:uiPriority w:val="99"/>
    <w:semiHidden/>
    <w:unhideWhenUsed/>
    <w:rsid w:val="003C48A3"/>
  </w:style>
  <w:style w:type="character" w:styleId="CommentReference">
    <w:name w:val="annotation reference"/>
    <w:basedOn w:val="DefaultParagraphFont"/>
    <w:uiPriority w:val="99"/>
    <w:semiHidden/>
    <w:unhideWhenUsed/>
    <w:rsid w:val="002539DB"/>
    <w:rPr>
      <w:sz w:val="16"/>
      <w:szCs w:val="16"/>
    </w:rPr>
  </w:style>
  <w:style w:type="paragraph" w:styleId="CommentText">
    <w:name w:val="annotation text"/>
    <w:basedOn w:val="Normal"/>
    <w:link w:val="CommentTextChar"/>
    <w:uiPriority w:val="99"/>
    <w:unhideWhenUsed/>
    <w:rsid w:val="002539DB"/>
    <w:pPr>
      <w:spacing w:after="16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rsid w:val="002539DB"/>
    <w:rPr>
      <w:sz w:val="20"/>
      <w:szCs w:val="20"/>
    </w:rPr>
  </w:style>
  <w:style w:type="paragraph" w:styleId="BalloonText">
    <w:name w:val="Balloon Text"/>
    <w:basedOn w:val="Normal"/>
    <w:link w:val="BalloonTextChar"/>
    <w:uiPriority w:val="99"/>
    <w:semiHidden/>
    <w:unhideWhenUsed/>
    <w:rsid w:val="002539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39DB"/>
    <w:rPr>
      <w:rFonts w:ascii="Segoe UI" w:eastAsia="Times New Roman" w:hAnsi="Segoe UI" w:cs="Segoe UI"/>
      <w:sz w:val="18"/>
      <w:szCs w:val="18"/>
    </w:rPr>
  </w:style>
  <w:style w:type="table" w:styleId="TableGrid">
    <w:name w:val="Table Grid"/>
    <w:basedOn w:val="TableNormal"/>
    <w:uiPriority w:val="39"/>
    <w:rsid w:val="002539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
    <w:name w:val="Plain Table 31"/>
    <w:basedOn w:val="TableNormal"/>
    <w:uiPriority w:val="43"/>
    <w:rsid w:val="00C07C3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stParagraph">
    <w:name w:val="List Paragraph"/>
    <w:basedOn w:val="Normal"/>
    <w:uiPriority w:val="34"/>
    <w:qFormat/>
    <w:rsid w:val="00123470"/>
    <w:pPr>
      <w:ind w:left="720"/>
      <w:contextualSpacing/>
    </w:pPr>
  </w:style>
  <w:style w:type="character" w:styleId="Hyperlink">
    <w:name w:val="Hyperlink"/>
    <w:basedOn w:val="DefaultParagraphFont"/>
    <w:uiPriority w:val="99"/>
    <w:unhideWhenUsed/>
    <w:rsid w:val="00943FC1"/>
    <w:rPr>
      <w:color w:val="0563C1" w:themeColor="hyperlink"/>
      <w:u w:val="single"/>
    </w:rPr>
  </w:style>
  <w:style w:type="character" w:styleId="PlaceholderText">
    <w:name w:val="Placeholder Text"/>
    <w:basedOn w:val="DefaultParagraphFont"/>
    <w:uiPriority w:val="99"/>
    <w:semiHidden/>
    <w:rsid w:val="00B962D1"/>
    <w:rPr>
      <w:color w:val="808080"/>
    </w:rPr>
  </w:style>
  <w:style w:type="paragraph" w:styleId="CommentSubject">
    <w:name w:val="annotation subject"/>
    <w:basedOn w:val="CommentText"/>
    <w:next w:val="CommentText"/>
    <w:link w:val="CommentSubjectChar"/>
    <w:uiPriority w:val="99"/>
    <w:semiHidden/>
    <w:unhideWhenUsed/>
    <w:rsid w:val="00A612AD"/>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A612AD"/>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5B6AE2"/>
    <w:pPr>
      <w:tabs>
        <w:tab w:val="center" w:pos="4703"/>
        <w:tab w:val="right" w:pos="9406"/>
      </w:tabs>
    </w:pPr>
  </w:style>
  <w:style w:type="character" w:customStyle="1" w:styleId="HeaderChar">
    <w:name w:val="Header Char"/>
    <w:basedOn w:val="DefaultParagraphFont"/>
    <w:link w:val="Header"/>
    <w:uiPriority w:val="99"/>
    <w:rsid w:val="005B6AE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5B6AE2"/>
    <w:pPr>
      <w:tabs>
        <w:tab w:val="center" w:pos="4703"/>
        <w:tab w:val="right" w:pos="9406"/>
      </w:tabs>
    </w:pPr>
  </w:style>
  <w:style w:type="character" w:customStyle="1" w:styleId="FooterChar">
    <w:name w:val="Footer Char"/>
    <w:basedOn w:val="DefaultParagraphFont"/>
    <w:link w:val="Footer"/>
    <w:uiPriority w:val="99"/>
    <w:rsid w:val="005B6AE2"/>
    <w:rPr>
      <w:rFonts w:ascii="Times New Roman" w:eastAsia="Times New Roman" w:hAnsi="Times New Roman" w:cs="Times New Roman"/>
      <w:sz w:val="20"/>
      <w:szCs w:val="20"/>
    </w:rPr>
  </w:style>
  <w:style w:type="paragraph" w:styleId="TOCHeading">
    <w:name w:val="TOC Heading"/>
    <w:basedOn w:val="Heading1"/>
    <w:next w:val="Normal"/>
    <w:uiPriority w:val="39"/>
    <w:unhideWhenUsed/>
    <w:qFormat/>
    <w:rsid w:val="00E663AA"/>
    <w:pPr>
      <w:keepLines/>
      <w:numPr>
        <w:numId w:val="0"/>
      </w:numPr>
      <w:spacing w:after="0" w:line="259" w:lineRule="auto"/>
      <w:outlineLvl w:val="9"/>
    </w:pPr>
    <w:rPr>
      <w:b w:val="0"/>
      <w:bCs w:val="0"/>
      <w:color w:val="2E74B5" w:themeColor="accent1" w:themeShade="BF"/>
      <w:kern w:val="0"/>
    </w:rPr>
  </w:style>
  <w:style w:type="paragraph" w:styleId="TOC1">
    <w:name w:val="toc 1"/>
    <w:basedOn w:val="Normal"/>
    <w:next w:val="Normal"/>
    <w:autoRedefine/>
    <w:uiPriority w:val="39"/>
    <w:unhideWhenUsed/>
    <w:rsid w:val="00752019"/>
    <w:pPr>
      <w:tabs>
        <w:tab w:val="left" w:pos="400"/>
        <w:tab w:val="right" w:leader="dot" w:pos="9074"/>
      </w:tabs>
      <w:spacing w:after="100"/>
    </w:pPr>
    <w:rPr>
      <w:rFonts w:ascii="Arial" w:eastAsiaTheme="minorHAnsi" w:hAnsi="Arial" w:cs="Arial"/>
      <w:noProof/>
      <w:sz w:val="22"/>
      <w:lang w:val="hr-HR"/>
    </w:rPr>
  </w:style>
  <w:style w:type="paragraph" w:styleId="TOC2">
    <w:name w:val="toc 2"/>
    <w:basedOn w:val="Normal"/>
    <w:next w:val="Normal"/>
    <w:autoRedefine/>
    <w:uiPriority w:val="39"/>
    <w:unhideWhenUsed/>
    <w:rsid w:val="003400B1"/>
    <w:pPr>
      <w:spacing w:after="100"/>
      <w:ind w:left="200"/>
    </w:pPr>
  </w:style>
  <w:style w:type="paragraph" w:styleId="TOC3">
    <w:name w:val="toc 3"/>
    <w:basedOn w:val="Normal"/>
    <w:next w:val="Normal"/>
    <w:autoRedefine/>
    <w:uiPriority w:val="39"/>
    <w:unhideWhenUsed/>
    <w:rsid w:val="003400B1"/>
    <w:pPr>
      <w:spacing w:after="100"/>
      <w:ind w:left="400"/>
    </w:pPr>
  </w:style>
  <w:style w:type="paragraph" w:styleId="NormalWeb">
    <w:name w:val="Normal (Web)"/>
    <w:basedOn w:val="Normal"/>
    <w:uiPriority w:val="99"/>
    <w:semiHidden/>
    <w:unhideWhenUsed/>
    <w:rsid w:val="00CF2683"/>
    <w:pPr>
      <w:spacing w:before="100" w:beforeAutospacing="1" w:after="100" w:afterAutospacing="1"/>
    </w:pPr>
    <w:rPr>
      <w:sz w:val="24"/>
      <w:szCs w:val="24"/>
      <w:lang w:val="hr-HR" w:eastAsia="hr-HR"/>
    </w:rPr>
  </w:style>
  <w:style w:type="character" w:styleId="Emphasis">
    <w:name w:val="Emphasis"/>
    <w:basedOn w:val="DefaultParagraphFont"/>
    <w:uiPriority w:val="20"/>
    <w:qFormat/>
    <w:rsid w:val="00CF2683"/>
    <w:rPr>
      <w:i/>
      <w:iCs/>
    </w:rPr>
  </w:style>
  <w:style w:type="character" w:styleId="FollowedHyperlink">
    <w:name w:val="FollowedHyperlink"/>
    <w:basedOn w:val="DefaultParagraphFont"/>
    <w:uiPriority w:val="99"/>
    <w:semiHidden/>
    <w:unhideWhenUsed/>
    <w:rsid w:val="00F86C2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29222">
      <w:bodyDiv w:val="1"/>
      <w:marLeft w:val="0"/>
      <w:marRight w:val="0"/>
      <w:marTop w:val="0"/>
      <w:marBottom w:val="0"/>
      <w:divBdr>
        <w:top w:val="none" w:sz="0" w:space="0" w:color="auto"/>
        <w:left w:val="none" w:sz="0" w:space="0" w:color="auto"/>
        <w:bottom w:val="none" w:sz="0" w:space="0" w:color="auto"/>
        <w:right w:val="none" w:sz="0" w:space="0" w:color="auto"/>
      </w:divBdr>
    </w:div>
    <w:div w:id="207650295">
      <w:bodyDiv w:val="1"/>
      <w:marLeft w:val="0"/>
      <w:marRight w:val="0"/>
      <w:marTop w:val="0"/>
      <w:marBottom w:val="0"/>
      <w:divBdr>
        <w:top w:val="none" w:sz="0" w:space="0" w:color="auto"/>
        <w:left w:val="none" w:sz="0" w:space="0" w:color="auto"/>
        <w:bottom w:val="none" w:sz="0" w:space="0" w:color="auto"/>
        <w:right w:val="none" w:sz="0" w:space="0" w:color="auto"/>
      </w:divBdr>
    </w:div>
    <w:div w:id="271593842">
      <w:bodyDiv w:val="1"/>
      <w:marLeft w:val="0"/>
      <w:marRight w:val="0"/>
      <w:marTop w:val="0"/>
      <w:marBottom w:val="0"/>
      <w:divBdr>
        <w:top w:val="none" w:sz="0" w:space="0" w:color="auto"/>
        <w:left w:val="none" w:sz="0" w:space="0" w:color="auto"/>
        <w:bottom w:val="none" w:sz="0" w:space="0" w:color="auto"/>
        <w:right w:val="none" w:sz="0" w:space="0" w:color="auto"/>
      </w:divBdr>
    </w:div>
    <w:div w:id="313681860">
      <w:bodyDiv w:val="1"/>
      <w:marLeft w:val="0"/>
      <w:marRight w:val="0"/>
      <w:marTop w:val="0"/>
      <w:marBottom w:val="0"/>
      <w:divBdr>
        <w:top w:val="none" w:sz="0" w:space="0" w:color="auto"/>
        <w:left w:val="none" w:sz="0" w:space="0" w:color="auto"/>
        <w:bottom w:val="none" w:sz="0" w:space="0" w:color="auto"/>
        <w:right w:val="none" w:sz="0" w:space="0" w:color="auto"/>
      </w:divBdr>
      <w:divsChild>
        <w:div w:id="1228028678">
          <w:marLeft w:val="0"/>
          <w:marRight w:val="0"/>
          <w:marTop w:val="0"/>
          <w:marBottom w:val="0"/>
          <w:divBdr>
            <w:top w:val="none" w:sz="0" w:space="0" w:color="auto"/>
            <w:left w:val="none" w:sz="0" w:space="0" w:color="auto"/>
            <w:bottom w:val="none" w:sz="0" w:space="0" w:color="auto"/>
            <w:right w:val="none" w:sz="0" w:space="0" w:color="auto"/>
          </w:divBdr>
          <w:divsChild>
            <w:div w:id="145701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5192">
      <w:bodyDiv w:val="1"/>
      <w:marLeft w:val="0"/>
      <w:marRight w:val="0"/>
      <w:marTop w:val="0"/>
      <w:marBottom w:val="0"/>
      <w:divBdr>
        <w:top w:val="none" w:sz="0" w:space="0" w:color="auto"/>
        <w:left w:val="none" w:sz="0" w:space="0" w:color="auto"/>
        <w:bottom w:val="none" w:sz="0" w:space="0" w:color="auto"/>
        <w:right w:val="none" w:sz="0" w:space="0" w:color="auto"/>
      </w:divBdr>
    </w:div>
    <w:div w:id="520509845">
      <w:bodyDiv w:val="1"/>
      <w:marLeft w:val="0"/>
      <w:marRight w:val="0"/>
      <w:marTop w:val="0"/>
      <w:marBottom w:val="0"/>
      <w:divBdr>
        <w:top w:val="none" w:sz="0" w:space="0" w:color="auto"/>
        <w:left w:val="none" w:sz="0" w:space="0" w:color="auto"/>
        <w:bottom w:val="none" w:sz="0" w:space="0" w:color="auto"/>
        <w:right w:val="none" w:sz="0" w:space="0" w:color="auto"/>
      </w:divBdr>
    </w:div>
    <w:div w:id="574125823">
      <w:bodyDiv w:val="1"/>
      <w:marLeft w:val="0"/>
      <w:marRight w:val="0"/>
      <w:marTop w:val="0"/>
      <w:marBottom w:val="0"/>
      <w:divBdr>
        <w:top w:val="none" w:sz="0" w:space="0" w:color="auto"/>
        <w:left w:val="none" w:sz="0" w:space="0" w:color="auto"/>
        <w:bottom w:val="none" w:sz="0" w:space="0" w:color="auto"/>
        <w:right w:val="none" w:sz="0" w:space="0" w:color="auto"/>
      </w:divBdr>
    </w:div>
    <w:div w:id="626350524">
      <w:bodyDiv w:val="1"/>
      <w:marLeft w:val="0"/>
      <w:marRight w:val="0"/>
      <w:marTop w:val="0"/>
      <w:marBottom w:val="0"/>
      <w:divBdr>
        <w:top w:val="none" w:sz="0" w:space="0" w:color="auto"/>
        <w:left w:val="none" w:sz="0" w:space="0" w:color="auto"/>
        <w:bottom w:val="none" w:sz="0" w:space="0" w:color="auto"/>
        <w:right w:val="none" w:sz="0" w:space="0" w:color="auto"/>
      </w:divBdr>
    </w:div>
    <w:div w:id="1057585524">
      <w:bodyDiv w:val="1"/>
      <w:marLeft w:val="0"/>
      <w:marRight w:val="0"/>
      <w:marTop w:val="0"/>
      <w:marBottom w:val="0"/>
      <w:divBdr>
        <w:top w:val="none" w:sz="0" w:space="0" w:color="auto"/>
        <w:left w:val="none" w:sz="0" w:space="0" w:color="auto"/>
        <w:bottom w:val="none" w:sz="0" w:space="0" w:color="auto"/>
        <w:right w:val="none" w:sz="0" w:space="0" w:color="auto"/>
      </w:divBdr>
    </w:div>
    <w:div w:id="1085146988">
      <w:bodyDiv w:val="1"/>
      <w:marLeft w:val="0"/>
      <w:marRight w:val="0"/>
      <w:marTop w:val="0"/>
      <w:marBottom w:val="0"/>
      <w:divBdr>
        <w:top w:val="none" w:sz="0" w:space="0" w:color="auto"/>
        <w:left w:val="none" w:sz="0" w:space="0" w:color="auto"/>
        <w:bottom w:val="none" w:sz="0" w:space="0" w:color="auto"/>
        <w:right w:val="none" w:sz="0" w:space="0" w:color="auto"/>
      </w:divBdr>
    </w:div>
    <w:div w:id="1399790495">
      <w:bodyDiv w:val="1"/>
      <w:marLeft w:val="0"/>
      <w:marRight w:val="0"/>
      <w:marTop w:val="0"/>
      <w:marBottom w:val="0"/>
      <w:divBdr>
        <w:top w:val="none" w:sz="0" w:space="0" w:color="auto"/>
        <w:left w:val="none" w:sz="0" w:space="0" w:color="auto"/>
        <w:bottom w:val="none" w:sz="0" w:space="0" w:color="auto"/>
        <w:right w:val="none" w:sz="0" w:space="0" w:color="auto"/>
      </w:divBdr>
    </w:div>
    <w:div w:id="1419016688">
      <w:bodyDiv w:val="1"/>
      <w:marLeft w:val="0"/>
      <w:marRight w:val="0"/>
      <w:marTop w:val="0"/>
      <w:marBottom w:val="0"/>
      <w:divBdr>
        <w:top w:val="none" w:sz="0" w:space="0" w:color="auto"/>
        <w:left w:val="none" w:sz="0" w:space="0" w:color="auto"/>
        <w:bottom w:val="none" w:sz="0" w:space="0" w:color="auto"/>
        <w:right w:val="none" w:sz="0" w:space="0" w:color="auto"/>
      </w:divBdr>
    </w:div>
    <w:div w:id="1574850075">
      <w:bodyDiv w:val="1"/>
      <w:marLeft w:val="0"/>
      <w:marRight w:val="0"/>
      <w:marTop w:val="0"/>
      <w:marBottom w:val="0"/>
      <w:divBdr>
        <w:top w:val="none" w:sz="0" w:space="0" w:color="auto"/>
        <w:left w:val="none" w:sz="0" w:space="0" w:color="auto"/>
        <w:bottom w:val="none" w:sz="0" w:space="0" w:color="auto"/>
        <w:right w:val="none" w:sz="0" w:space="0" w:color="auto"/>
      </w:divBdr>
    </w:div>
    <w:div w:id="1644315700">
      <w:bodyDiv w:val="1"/>
      <w:marLeft w:val="0"/>
      <w:marRight w:val="0"/>
      <w:marTop w:val="0"/>
      <w:marBottom w:val="0"/>
      <w:divBdr>
        <w:top w:val="none" w:sz="0" w:space="0" w:color="auto"/>
        <w:left w:val="none" w:sz="0" w:space="0" w:color="auto"/>
        <w:bottom w:val="none" w:sz="0" w:space="0" w:color="auto"/>
        <w:right w:val="none" w:sz="0" w:space="0" w:color="auto"/>
      </w:divBdr>
    </w:div>
    <w:div w:id="2003314141">
      <w:bodyDiv w:val="1"/>
      <w:marLeft w:val="0"/>
      <w:marRight w:val="0"/>
      <w:marTop w:val="0"/>
      <w:marBottom w:val="0"/>
      <w:divBdr>
        <w:top w:val="none" w:sz="0" w:space="0" w:color="auto"/>
        <w:left w:val="none" w:sz="0" w:space="0" w:color="auto"/>
        <w:bottom w:val="none" w:sz="0" w:space="0" w:color="auto"/>
        <w:right w:val="none" w:sz="0" w:space="0" w:color="auto"/>
      </w:divBdr>
      <w:divsChild>
        <w:div w:id="663321961">
          <w:marLeft w:val="0"/>
          <w:marRight w:val="0"/>
          <w:marTop w:val="0"/>
          <w:marBottom w:val="0"/>
          <w:divBdr>
            <w:top w:val="none" w:sz="0" w:space="0" w:color="auto"/>
            <w:left w:val="none" w:sz="0" w:space="0" w:color="auto"/>
            <w:bottom w:val="none" w:sz="0" w:space="0" w:color="auto"/>
            <w:right w:val="none" w:sz="0" w:space="0" w:color="auto"/>
          </w:divBdr>
          <w:divsChild>
            <w:div w:id="197416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955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image" Target="media/image6.jpeg"/><Relationship Id="rId26" Type="http://schemas.openxmlformats.org/officeDocument/2006/relationships/image" Target="media/image14.tiff"/><Relationship Id="rId39" Type="http://schemas.openxmlformats.org/officeDocument/2006/relationships/image" Target="media/image24.png"/><Relationship Id="rId21" Type="http://schemas.openxmlformats.org/officeDocument/2006/relationships/image" Target="media/image9.tiff"/><Relationship Id="rId34" Type="http://schemas.microsoft.com/office/2007/relationships/hdphoto" Target="media/hdphoto2.wdp"/><Relationship Id="rId42" Type="http://schemas.microsoft.com/office/2007/relationships/hdphoto" Target="media/hdphoto5.wdp"/><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4.xml"/><Relationship Id="rId29" Type="http://schemas.openxmlformats.org/officeDocument/2006/relationships/image" Target="media/image17.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2.tiff"/><Relationship Id="rId32" Type="http://schemas.microsoft.com/office/2007/relationships/hdphoto" Target="media/hdphoto1.wdp"/><Relationship Id="rId37" Type="http://schemas.openxmlformats.org/officeDocument/2006/relationships/image" Target="media/image23.png"/><Relationship Id="rId40" Type="http://schemas.microsoft.com/office/2007/relationships/hdphoto" Target="media/hdphoto4.wdp"/><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image" Target="media/image11.tiff"/><Relationship Id="rId28" Type="http://schemas.openxmlformats.org/officeDocument/2006/relationships/image" Target="media/image16.tiff"/><Relationship Id="rId36" Type="http://schemas.openxmlformats.org/officeDocument/2006/relationships/image" Target="media/image22.png"/><Relationship Id="rId10" Type="http://schemas.openxmlformats.org/officeDocument/2006/relationships/image" Target="media/image3.png"/><Relationship Id="rId19" Type="http://schemas.openxmlformats.org/officeDocument/2006/relationships/image" Target="media/image7.jpeg"/><Relationship Id="rId31" Type="http://schemas.openxmlformats.org/officeDocument/2006/relationships/image" Target="media/image19.png"/><Relationship Id="rId44" Type="http://schemas.microsoft.com/office/2007/relationships/hdphoto" Target="media/hdphoto6.wdp"/><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2.xml"/><Relationship Id="rId22" Type="http://schemas.openxmlformats.org/officeDocument/2006/relationships/image" Target="media/image10.tiff"/><Relationship Id="rId27" Type="http://schemas.openxmlformats.org/officeDocument/2006/relationships/image" Target="media/image15.tiff"/><Relationship Id="rId30" Type="http://schemas.openxmlformats.org/officeDocument/2006/relationships/image" Target="media/image18.tiff"/><Relationship Id="rId35" Type="http://schemas.openxmlformats.org/officeDocument/2006/relationships/image" Target="media/image21.png"/><Relationship Id="rId43" Type="http://schemas.openxmlformats.org/officeDocument/2006/relationships/image" Target="media/image26.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chart" Target="charts/chart5.xml"/><Relationship Id="rId25" Type="http://schemas.openxmlformats.org/officeDocument/2006/relationships/image" Target="media/image13.tiff"/><Relationship Id="rId33" Type="http://schemas.openxmlformats.org/officeDocument/2006/relationships/image" Target="media/image20.png"/><Relationship Id="rId38" Type="http://schemas.microsoft.com/office/2007/relationships/hdphoto" Target="media/hdphoto3.wdp"/><Relationship Id="rId46" Type="http://schemas.openxmlformats.org/officeDocument/2006/relationships/fontTable" Target="fontTable.xml"/><Relationship Id="rId20" Type="http://schemas.openxmlformats.org/officeDocument/2006/relationships/image" Target="media/image8.tiff"/><Relationship Id="rId41" Type="http://schemas.openxmlformats.org/officeDocument/2006/relationships/image" Target="media/image25.png"/></Relationships>
</file>

<file path=word/_rels/footer1.xml.rels><?xml version="1.0" encoding="UTF-8" standalone="yes"?>
<Relationships xmlns="http://schemas.openxmlformats.org/package/2006/relationships"><Relationship Id="rId1" Type="http://schemas.openxmlformats.org/officeDocument/2006/relationships/image" Target="media/image27.gif"/></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manualLayout>
          <c:xMode val="edge"/>
          <c:yMode val="edge"/>
          <c:x val="0.32911610910514677"/>
          <c:y val="0.44678714859437735"/>
        </c:manualLayout>
      </c:layout>
      <c:overlay val="0"/>
      <c:spPr>
        <a:noFill/>
        <a:ln>
          <a:noFill/>
        </a:ln>
        <a:effectLst/>
      </c:spPr>
      <c:txPr>
        <a:bodyPr rot="0" spcFirstLastPara="1" vertOverflow="ellipsis" vert="horz" wrap="square" anchor="ctr" anchorCtr="1"/>
        <a:lstStyle/>
        <a:p>
          <a:pPr>
            <a:defRPr sz="16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r-Latn-RS"/>
        </a:p>
      </c:txPr>
    </c:title>
    <c:autoTitleDeleted val="0"/>
    <c:plotArea>
      <c:layout>
        <c:manualLayout>
          <c:layoutTarget val="inner"/>
          <c:xMode val="edge"/>
          <c:yMode val="edge"/>
          <c:x val="5.9179536259625048E-2"/>
          <c:y val="1.9625351800904418E-2"/>
          <c:w val="0.85954147996693786"/>
          <c:h val="0.9762613445909617"/>
        </c:manualLayout>
      </c:layout>
      <c:doughnutChart>
        <c:varyColors val="1"/>
        <c:ser>
          <c:idx val="0"/>
          <c:order val="0"/>
          <c:tx>
            <c:strRef>
              <c:f>'Ukupno sve'!$B$1</c:f>
              <c:strCache>
                <c:ptCount val="1"/>
                <c:pt idx="0">
                  <c:v>Jesenice</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EDB-4B2B-8052-43DEE0F666F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EDB-4B2B-8052-43DEE0F666F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EDB-4B2B-8052-43DEE0F666F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EDB-4B2B-8052-43DEE0F666F5}"/>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2EDB-4B2B-8052-43DEE0F666F5}"/>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2EDB-4B2B-8052-43DEE0F666F5}"/>
              </c:ext>
            </c:extLst>
          </c:dPt>
          <c:dLbls>
            <c:dLbl>
              <c:idx val="0"/>
              <c:numFmt formatCode="0.0\ %"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sr-Latn-RS"/>
                </a:p>
              </c:txPr>
              <c:showLegendKey val="0"/>
              <c:showVal val="0"/>
              <c:showCatName val="0"/>
              <c:showSerName val="0"/>
              <c:showPercent val="1"/>
              <c:showBubbleSize val="0"/>
              <c:extLst>
                <c:ext xmlns:c16="http://schemas.microsoft.com/office/drawing/2014/chart" uri="{C3380CC4-5D6E-409C-BE32-E72D297353CC}">
                  <c16:uniqueId val="{00000001-2EDB-4B2B-8052-43DEE0F666F5}"/>
                </c:ext>
              </c:extLst>
            </c:dLbl>
            <c:dLbl>
              <c:idx val="1"/>
              <c:numFmt formatCode="0.0\ %"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sr-Latn-RS"/>
                </a:p>
              </c:txPr>
              <c:showLegendKey val="0"/>
              <c:showVal val="0"/>
              <c:showCatName val="0"/>
              <c:showSerName val="0"/>
              <c:showPercent val="1"/>
              <c:showBubbleSize val="0"/>
              <c:extLst>
                <c:ext xmlns:c16="http://schemas.microsoft.com/office/drawing/2014/chart" uri="{C3380CC4-5D6E-409C-BE32-E72D297353CC}">
                  <c16:uniqueId val="{00000003-2EDB-4B2B-8052-43DEE0F666F5}"/>
                </c:ext>
              </c:extLst>
            </c:dLbl>
            <c:dLbl>
              <c:idx val="2"/>
              <c:numFmt formatCode="0.0\ %"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sr-Latn-RS"/>
                </a:p>
              </c:txPr>
              <c:showLegendKey val="0"/>
              <c:showVal val="0"/>
              <c:showCatName val="0"/>
              <c:showSerName val="0"/>
              <c:showPercent val="1"/>
              <c:showBubbleSize val="0"/>
              <c:extLst>
                <c:ext xmlns:c16="http://schemas.microsoft.com/office/drawing/2014/chart" uri="{C3380CC4-5D6E-409C-BE32-E72D297353CC}">
                  <c16:uniqueId val="{00000005-2EDB-4B2B-8052-43DEE0F666F5}"/>
                </c:ext>
              </c:extLst>
            </c:dLbl>
            <c:dLbl>
              <c:idx val="3"/>
              <c:layout>
                <c:manualLayout>
                  <c:x val="0.1060773480662984"/>
                  <c:y val="-0.1857429718875503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2EDB-4B2B-8052-43DEE0F666F5}"/>
                </c:ext>
              </c:extLst>
            </c:dLbl>
            <c:dLbl>
              <c:idx val="4"/>
              <c:layout>
                <c:manualLayout>
                  <c:x val="0.19551015791534349"/>
                  <c:y val="-0.12550200803212863"/>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2EDB-4B2B-8052-43DEE0F666F5}"/>
                </c:ext>
              </c:extLst>
            </c:dLbl>
            <c:dLbl>
              <c:idx val="5"/>
              <c:layout>
                <c:manualLayout>
                  <c:x val="0.21657458563535911"/>
                  <c:y val="-6.5261044176706834E-2"/>
                </c:manualLayout>
              </c:layout>
              <c:tx>
                <c:rich>
                  <a:bodyPr/>
                  <a:lstStyle/>
                  <a:p>
                    <a:r>
                      <a:rPr lang="en-US"/>
                      <a:t>0,5%</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2EDB-4B2B-8052-43DEE0F666F5}"/>
                </c:ext>
              </c:extLst>
            </c:dLbl>
            <c:numFmt formatCode="0.0\ %"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r-Latn-R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'Ukupno sve'!$A$2:$A$7</c:f>
              <c:strCache>
                <c:ptCount val="6"/>
                <c:pt idx="0">
                  <c:v>Pesticidi</c:v>
                </c:pt>
                <c:pt idx="1">
                  <c:v>Halucinogeni i stimulansi</c:v>
                </c:pt>
                <c:pt idx="2">
                  <c:v>Lijekovi</c:v>
                </c:pt>
                <c:pt idx="3">
                  <c:v>Hormoni</c:v>
                </c:pt>
                <c:pt idx="4">
                  <c:v>Ksenoestrogeni</c:v>
                </c:pt>
                <c:pt idx="5">
                  <c:v>Industrijski spojevi</c:v>
                </c:pt>
              </c:strCache>
            </c:strRef>
          </c:cat>
          <c:val>
            <c:numRef>
              <c:f>'Ukupno sve'!$B$2:$B$7</c:f>
              <c:numCache>
                <c:formatCode>General</c:formatCode>
                <c:ptCount val="6"/>
                <c:pt idx="0">
                  <c:v>117</c:v>
                </c:pt>
                <c:pt idx="1">
                  <c:v>56</c:v>
                </c:pt>
                <c:pt idx="2">
                  <c:v>52</c:v>
                </c:pt>
                <c:pt idx="3">
                  <c:v>5</c:v>
                </c:pt>
                <c:pt idx="4">
                  <c:v>3</c:v>
                </c:pt>
                <c:pt idx="5">
                  <c:v>1</c:v>
                </c:pt>
              </c:numCache>
            </c:numRef>
          </c:val>
          <c:extLst>
            <c:ext xmlns:c16="http://schemas.microsoft.com/office/drawing/2014/chart" uri="{C3380CC4-5D6E-409C-BE32-E72D297353CC}">
              <c16:uniqueId val="{0000000C-2EDB-4B2B-8052-43DEE0F666F5}"/>
            </c:ext>
          </c:extLst>
        </c:ser>
        <c:dLbls>
          <c:showLegendKey val="0"/>
          <c:showVal val="0"/>
          <c:showCatName val="0"/>
          <c:showSerName val="0"/>
          <c:showPercent val="1"/>
          <c:showBubbleSize val="0"/>
          <c:showLeaderLines val="1"/>
        </c:dLbls>
        <c:firstSliceAng val="52"/>
        <c:holeSize val="50"/>
      </c:doughnut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manualLayout>
          <c:xMode val="edge"/>
          <c:yMode val="edge"/>
          <c:x val="0.34177891851916298"/>
          <c:y val="0.45158053186151531"/>
        </c:manualLayout>
      </c:layout>
      <c:overlay val="0"/>
      <c:spPr>
        <a:noFill/>
        <a:ln>
          <a:noFill/>
        </a:ln>
        <a:effectLst/>
      </c:spPr>
      <c:txPr>
        <a:bodyPr rot="0" spcFirstLastPara="1" vertOverflow="ellipsis" vert="horz" wrap="square" anchor="ctr" anchorCtr="1"/>
        <a:lstStyle/>
        <a:p>
          <a:pPr>
            <a:defRPr sz="16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r-Latn-RS"/>
        </a:p>
      </c:txPr>
    </c:title>
    <c:autoTitleDeleted val="0"/>
    <c:plotArea>
      <c:layout>
        <c:manualLayout>
          <c:layoutTarget val="inner"/>
          <c:xMode val="edge"/>
          <c:yMode val="edge"/>
          <c:x val="5.0146256579805967E-2"/>
          <c:y val="1.4629154797697467E-2"/>
          <c:w val="0.86434837081828864"/>
          <c:h val="0.98122839386672256"/>
        </c:manualLayout>
      </c:layout>
      <c:doughnutChart>
        <c:varyColors val="1"/>
        <c:ser>
          <c:idx val="0"/>
          <c:order val="0"/>
          <c:tx>
            <c:strRef>
              <c:f>'Ukupno sve'!$C$1</c:f>
              <c:strCache>
                <c:ptCount val="1"/>
                <c:pt idx="0">
                  <c:v>Rugvica</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B9E-4821-A74D-BD6227128C9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B9E-4821-A74D-BD6227128C9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B9E-4821-A74D-BD6227128C9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B9E-4821-A74D-BD6227128C96}"/>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2B9E-4821-A74D-BD6227128C96}"/>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2B9E-4821-A74D-BD6227128C96}"/>
              </c:ext>
            </c:extLst>
          </c:dPt>
          <c:dLbls>
            <c:dLbl>
              <c:idx val="0"/>
              <c:numFmt formatCode="0.0\ %" sourceLinked="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Arial" panose="020B0604020202020204" pitchFamily="34" charset="0"/>
                      <a:ea typeface="+mn-ea"/>
                      <a:cs typeface="Arial" panose="020B0604020202020204" pitchFamily="34" charset="0"/>
                    </a:defRPr>
                  </a:pPr>
                  <a:endParaRPr lang="sr-Latn-RS"/>
                </a:p>
              </c:txPr>
              <c:showLegendKey val="0"/>
              <c:showVal val="0"/>
              <c:showCatName val="0"/>
              <c:showSerName val="0"/>
              <c:showPercent val="1"/>
              <c:showBubbleSize val="0"/>
              <c:extLst>
                <c:ext xmlns:c16="http://schemas.microsoft.com/office/drawing/2014/chart" uri="{C3380CC4-5D6E-409C-BE32-E72D297353CC}">
                  <c16:uniqueId val="{00000001-2B9E-4821-A74D-BD6227128C96}"/>
                </c:ext>
              </c:extLst>
            </c:dLbl>
            <c:dLbl>
              <c:idx val="1"/>
              <c:numFmt formatCode="0.0\ %"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sr-Latn-RS"/>
                </a:p>
              </c:txPr>
              <c:showLegendKey val="0"/>
              <c:showVal val="0"/>
              <c:showCatName val="0"/>
              <c:showSerName val="0"/>
              <c:showPercent val="1"/>
              <c:showBubbleSize val="0"/>
              <c:extLst>
                <c:ext xmlns:c16="http://schemas.microsoft.com/office/drawing/2014/chart" uri="{C3380CC4-5D6E-409C-BE32-E72D297353CC}">
                  <c16:uniqueId val="{00000003-2B9E-4821-A74D-BD6227128C96}"/>
                </c:ext>
              </c:extLst>
            </c:dLbl>
            <c:dLbl>
              <c:idx val="2"/>
              <c:numFmt formatCode="0.0\ %"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sr-Latn-RS"/>
                </a:p>
              </c:txPr>
              <c:showLegendKey val="0"/>
              <c:showVal val="0"/>
              <c:showCatName val="0"/>
              <c:showSerName val="0"/>
              <c:showPercent val="1"/>
              <c:showBubbleSize val="0"/>
              <c:extLst>
                <c:ext xmlns:c16="http://schemas.microsoft.com/office/drawing/2014/chart" uri="{C3380CC4-5D6E-409C-BE32-E72D297353CC}">
                  <c16:uniqueId val="{00000005-2B9E-4821-A74D-BD6227128C96}"/>
                </c:ext>
              </c:extLst>
            </c:dLbl>
            <c:dLbl>
              <c:idx val="3"/>
              <c:layout>
                <c:manualLayout>
                  <c:x val="0.17237569060773481"/>
                  <c:y val="-0.2007024586051179"/>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2B9E-4821-A74D-BD6227128C96}"/>
                </c:ext>
              </c:extLst>
            </c:dLbl>
            <c:dLbl>
              <c:idx val="4"/>
              <c:layout>
                <c:manualLayout>
                  <c:x val="0.17679558011049745"/>
                  <c:y val="-8.5298544907175117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2B9E-4821-A74D-BD6227128C96}"/>
                </c:ext>
              </c:extLst>
            </c:dLbl>
            <c:dLbl>
              <c:idx val="5"/>
              <c:delete val="1"/>
              <c:extLst>
                <c:ext xmlns:c15="http://schemas.microsoft.com/office/drawing/2012/chart" uri="{CE6537A1-D6FC-4f65-9D91-7224C49458BB}"/>
                <c:ext xmlns:c16="http://schemas.microsoft.com/office/drawing/2014/chart" uri="{C3380CC4-5D6E-409C-BE32-E72D297353CC}">
                  <c16:uniqueId val="{0000000B-2B9E-4821-A74D-BD6227128C96}"/>
                </c:ext>
              </c:extLst>
            </c:dLbl>
            <c:numFmt formatCode="0.0\ %"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r-Latn-R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'Ukupno sve'!$A$2:$A$7</c:f>
              <c:strCache>
                <c:ptCount val="6"/>
                <c:pt idx="0">
                  <c:v>Pesticidi</c:v>
                </c:pt>
                <c:pt idx="1">
                  <c:v>Halucinogeni i stimulansi</c:v>
                </c:pt>
                <c:pt idx="2">
                  <c:v>Lijekovi</c:v>
                </c:pt>
                <c:pt idx="3">
                  <c:v>Hormoni</c:v>
                </c:pt>
                <c:pt idx="4">
                  <c:v>Ksenoestrogeni</c:v>
                </c:pt>
                <c:pt idx="5">
                  <c:v>Industrijski spojevi</c:v>
                </c:pt>
              </c:strCache>
            </c:strRef>
          </c:cat>
          <c:val>
            <c:numRef>
              <c:f>'Ukupno sve'!$C$2:$C$7</c:f>
              <c:numCache>
                <c:formatCode>General</c:formatCode>
                <c:ptCount val="6"/>
                <c:pt idx="0">
                  <c:v>164</c:v>
                </c:pt>
                <c:pt idx="1">
                  <c:v>55</c:v>
                </c:pt>
                <c:pt idx="2">
                  <c:v>44</c:v>
                </c:pt>
                <c:pt idx="3">
                  <c:v>7</c:v>
                </c:pt>
                <c:pt idx="4">
                  <c:v>2</c:v>
                </c:pt>
                <c:pt idx="5">
                  <c:v>0</c:v>
                </c:pt>
              </c:numCache>
            </c:numRef>
          </c:val>
          <c:extLst>
            <c:ext xmlns:c16="http://schemas.microsoft.com/office/drawing/2014/chart" uri="{C3380CC4-5D6E-409C-BE32-E72D297353CC}">
              <c16:uniqueId val="{0000000C-2B9E-4821-A74D-BD6227128C96}"/>
            </c:ext>
          </c:extLst>
        </c:ser>
        <c:dLbls>
          <c:showLegendKey val="0"/>
          <c:showVal val="0"/>
          <c:showCatName val="0"/>
          <c:showSerName val="0"/>
          <c:showPercent val="1"/>
          <c:showBubbleSize val="0"/>
          <c:showLeaderLines val="1"/>
        </c:dLbls>
        <c:firstSliceAng val="60"/>
        <c:holeSize val="50"/>
      </c:doughnut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600">
                <a:latin typeface="Arial" panose="020B0604020202020204" pitchFamily="34" charset="0"/>
                <a:cs typeface="Arial" panose="020B0604020202020204" pitchFamily="34" charset="0"/>
              </a:rPr>
              <a:t>Galdovo</a:t>
            </a:r>
            <a:endParaRPr lang="en-US">
              <a:latin typeface="Arial" panose="020B0604020202020204" pitchFamily="34" charset="0"/>
              <a:cs typeface="Arial" panose="020B0604020202020204" pitchFamily="34" charset="0"/>
            </a:endParaRPr>
          </a:p>
        </c:rich>
      </c:tx>
      <c:layout>
        <c:manualLayout>
          <c:xMode val="edge"/>
          <c:yMode val="edge"/>
          <c:x val="0.33872321625800766"/>
          <c:y val="0.45432098765432144"/>
        </c:manualLayout>
      </c:layout>
      <c:overlay val="0"/>
      <c:spPr>
        <a:noFill/>
        <a:ln>
          <a:noFill/>
        </a:ln>
        <a:effectLst/>
      </c:spPr>
    </c:title>
    <c:autoTitleDeleted val="0"/>
    <c:plotArea>
      <c:layout>
        <c:manualLayout>
          <c:layoutTarget val="inner"/>
          <c:xMode val="edge"/>
          <c:yMode val="edge"/>
          <c:x val="2.6449178942095478E-2"/>
          <c:y val="1.0447360746573349E-2"/>
          <c:w val="0.91177380163463662"/>
          <c:h val="0.98955263925342651"/>
        </c:manualLayout>
      </c:layout>
      <c:doughnutChart>
        <c:varyColors val="1"/>
        <c:ser>
          <c:idx val="0"/>
          <c:order val="0"/>
          <c:tx>
            <c:strRef>
              <c:f>'Ukupno sve'!$D$1</c:f>
              <c:strCache>
                <c:ptCount val="1"/>
                <c:pt idx="0">
                  <c:v>Galdovo</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E82-463E-B5DF-88E11EBCC70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E82-463E-B5DF-88E11EBCC70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E82-463E-B5DF-88E11EBCC707}"/>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3E82-463E-B5DF-88E11EBCC707}"/>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3E82-463E-B5DF-88E11EBCC707}"/>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3E82-463E-B5DF-88E11EBCC707}"/>
              </c:ext>
            </c:extLst>
          </c:dPt>
          <c:dLbls>
            <c:dLbl>
              <c:idx val="3"/>
              <c:layout>
                <c:manualLayout>
                  <c:x val="0.16346366246962651"/>
                  <c:y val="-0.16296296296296309"/>
                </c:manualLayout>
              </c:layout>
              <c:numFmt formatCode="0.0\ %"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r-Latn-RS"/>
                </a:p>
              </c:txP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3E82-463E-B5DF-88E11EBCC707}"/>
                </c:ext>
              </c:extLst>
            </c:dLbl>
            <c:dLbl>
              <c:idx val="4"/>
              <c:layout>
                <c:manualLayout>
                  <c:x val="0.15358209448471039"/>
                  <c:y val="-8.1481675901623404E-2"/>
                </c:manualLayout>
              </c:layout>
              <c:numFmt formatCode="0.0\ %" sourceLinked="0"/>
              <c:spPr>
                <a:noFill/>
                <a:ln>
                  <a:noFill/>
                </a:ln>
                <a:effectLst/>
              </c:spPr>
              <c:txPr>
                <a:bodyPr rot="0" spcFirstLastPara="1" vertOverflow="ellipsis" vert="horz" wrap="square" lIns="38100" tIns="19050" rIns="38100" bIns="19050" anchor="ctr" anchorCtr="1">
                  <a:noAutofit/>
                </a:bodyPr>
                <a:lstStyle/>
                <a:p>
                  <a:pPr>
                    <a:defRPr sz="11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r-Latn-RS"/>
                </a:p>
              </c:txPr>
              <c:showLegendKey val="0"/>
              <c:showVal val="0"/>
              <c:showCatName val="0"/>
              <c:showSerName val="0"/>
              <c:showPercent val="1"/>
              <c:showBubbleSize val="0"/>
              <c:extLst>
                <c:ext xmlns:c15="http://schemas.microsoft.com/office/drawing/2012/chart" uri="{CE6537A1-D6FC-4f65-9D91-7224C49458BB}">
                  <c15:layout>
                    <c:manualLayout>
                      <c:w val="0.1596200574331787"/>
                      <c:h val="9.2098765432098759E-2"/>
                    </c:manualLayout>
                  </c15:layout>
                </c:ext>
                <c:ext xmlns:c16="http://schemas.microsoft.com/office/drawing/2014/chart" uri="{C3380CC4-5D6E-409C-BE32-E72D297353CC}">
                  <c16:uniqueId val="{00000009-3E82-463E-B5DF-88E11EBCC707}"/>
                </c:ext>
              </c:extLst>
            </c:dLbl>
            <c:dLbl>
              <c:idx val="5"/>
              <c:delete val="1"/>
              <c:extLst>
                <c:ext xmlns:c15="http://schemas.microsoft.com/office/drawing/2012/chart" uri="{CE6537A1-D6FC-4f65-9D91-7224C49458BB}"/>
                <c:ext xmlns:c16="http://schemas.microsoft.com/office/drawing/2014/chart" uri="{C3380CC4-5D6E-409C-BE32-E72D297353CC}">
                  <c16:uniqueId val="{0000000B-3E82-463E-B5DF-88E11EBCC707}"/>
                </c:ext>
              </c:extLst>
            </c:dLbl>
            <c:numFmt formatCode="0.0\ %"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sr-Latn-R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'Ukupno sve'!$A$2:$A$7</c:f>
              <c:strCache>
                <c:ptCount val="6"/>
                <c:pt idx="0">
                  <c:v>Pesticidi</c:v>
                </c:pt>
                <c:pt idx="1">
                  <c:v>Halucinogeni i stimulansi</c:v>
                </c:pt>
                <c:pt idx="2">
                  <c:v>Lijekovi</c:v>
                </c:pt>
                <c:pt idx="3">
                  <c:v>Hormoni</c:v>
                </c:pt>
                <c:pt idx="4">
                  <c:v>Ksenoestrogeni</c:v>
                </c:pt>
                <c:pt idx="5">
                  <c:v>Industrijski spojevi</c:v>
                </c:pt>
              </c:strCache>
            </c:strRef>
          </c:cat>
          <c:val>
            <c:numRef>
              <c:f>'Ukupno sve'!$D$2:$D$7</c:f>
              <c:numCache>
                <c:formatCode>General</c:formatCode>
                <c:ptCount val="6"/>
                <c:pt idx="0">
                  <c:v>101</c:v>
                </c:pt>
                <c:pt idx="1">
                  <c:v>34</c:v>
                </c:pt>
                <c:pt idx="2">
                  <c:v>23</c:v>
                </c:pt>
                <c:pt idx="3">
                  <c:v>4</c:v>
                </c:pt>
                <c:pt idx="4">
                  <c:v>1</c:v>
                </c:pt>
                <c:pt idx="5">
                  <c:v>0</c:v>
                </c:pt>
              </c:numCache>
            </c:numRef>
          </c:val>
          <c:extLst>
            <c:ext xmlns:c16="http://schemas.microsoft.com/office/drawing/2014/chart" uri="{C3380CC4-5D6E-409C-BE32-E72D297353CC}">
              <c16:uniqueId val="{0000000C-3E82-463E-B5DF-88E11EBCC707}"/>
            </c:ext>
          </c:extLst>
        </c:ser>
        <c:dLbls>
          <c:showLegendKey val="0"/>
          <c:showVal val="0"/>
          <c:showCatName val="0"/>
          <c:showSerName val="0"/>
          <c:showPercent val="1"/>
          <c:showBubbleSize val="0"/>
          <c:showLeaderLines val="1"/>
        </c:dLbls>
        <c:firstSliceAng val="60"/>
        <c:holeSize val="50"/>
      </c:doughnut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manualLayout>
          <c:xMode val="edge"/>
          <c:yMode val="edge"/>
          <c:x val="0.33173463261843644"/>
          <c:y val="0.46419753086419729"/>
        </c:manualLayout>
      </c:layout>
      <c:overlay val="0"/>
      <c:spPr>
        <a:noFill/>
        <a:ln>
          <a:noFill/>
        </a:ln>
        <a:effectLst/>
      </c:spPr>
      <c:txPr>
        <a:bodyPr rot="0" spcFirstLastPara="1" vertOverflow="ellipsis" vert="horz" wrap="square" anchor="ctr" anchorCtr="1"/>
        <a:lstStyle/>
        <a:p>
          <a:pPr>
            <a:defRPr sz="16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r-Latn-RS"/>
        </a:p>
      </c:txPr>
    </c:title>
    <c:autoTitleDeleted val="0"/>
    <c:plotArea>
      <c:layout>
        <c:manualLayout>
          <c:layoutTarget val="inner"/>
          <c:xMode val="edge"/>
          <c:yMode val="edge"/>
          <c:x val="3.7624048375168605E-2"/>
          <c:y val="1.5740643530669781E-2"/>
          <c:w val="0.88055266019924228"/>
          <c:h val="0.98382735491396867"/>
        </c:manualLayout>
      </c:layout>
      <c:doughnutChart>
        <c:varyColors val="1"/>
        <c:ser>
          <c:idx val="0"/>
          <c:order val="0"/>
          <c:tx>
            <c:strRef>
              <c:f>'Ukupno sve'!$E$1</c:f>
              <c:strCache>
                <c:ptCount val="1"/>
                <c:pt idx="0">
                  <c:v>Lukavec</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2D2-4A1B-84EC-A7B727104EE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2D2-4A1B-84EC-A7B727104EE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2D2-4A1B-84EC-A7B727104EE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92D2-4A1B-84EC-A7B727104EEF}"/>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92D2-4A1B-84EC-A7B727104EEF}"/>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92D2-4A1B-84EC-A7B727104EEF}"/>
              </c:ext>
            </c:extLst>
          </c:dPt>
          <c:dLbls>
            <c:dLbl>
              <c:idx val="3"/>
              <c:delete val="1"/>
              <c:extLst>
                <c:ext xmlns:c15="http://schemas.microsoft.com/office/drawing/2012/chart" uri="{CE6537A1-D6FC-4f65-9D91-7224C49458BB}"/>
                <c:ext xmlns:c16="http://schemas.microsoft.com/office/drawing/2014/chart" uri="{C3380CC4-5D6E-409C-BE32-E72D297353CC}">
                  <c16:uniqueId val="{00000007-92D2-4A1B-84EC-A7B727104EEF}"/>
                </c:ext>
              </c:extLst>
            </c:dLbl>
            <c:dLbl>
              <c:idx val="4"/>
              <c:layout>
                <c:manualLayout>
                  <c:x val="0.16352059859920826"/>
                  <c:y val="-8.3950617283950646E-2"/>
                </c:manualLayout>
              </c:layout>
              <c:numFmt formatCode="0.0\ %"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r-Latn-RS"/>
                </a:p>
              </c:txP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92D2-4A1B-84EC-A7B727104EEF}"/>
                </c:ext>
              </c:extLst>
            </c:dLbl>
            <c:dLbl>
              <c:idx val="5"/>
              <c:delete val="1"/>
              <c:extLst>
                <c:ext xmlns:c15="http://schemas.microsoft.com/office/drawing/2012/chart" uri="{CE6537A1-D6FC-4f65-9D91-7224C49458BB}"/>
                <c:ext xmlns:c16="http://schemas.microsoft.com/office/drawing/2014/chart" uri="{C3380CC4-5D6E-409C-BE32-E72D297353CC}">
                  <c16:uniqueId val="{0000000B-92D2-4A1B-84EC-A7B727104EEF}"/>
                </c:ext>
              </c:extLst>
            </c:dLbl>
            <c:numFmt formatCode="0.0\ %"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sr-Latn-R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'Ukupno sve'!$A$2:$A$7</c:f>
              <c:strCache>
                <c:ptCount val="6"/>
                <c:pt idx="0">
                  <c:v>Pesticidi</c:v>
                </c:pt>
                <c:pt idx="1">
                  <c:v>Halucinogeni i stimulansi</c:v>
                </c:pt>
                <c:pt idx="2">
                  <c:v>Lijekovi</c:v>
                </c:pt>
                <c:pt idx="3">
                  <c:v>Hormoni</c:v>
                </c:pt>
                <c:pt idx="4">
                  <c:v>Ksenoestrogeni</c:v>
                </c:pt>
                <c:pt idx="5">
                  <c:v>Industrijski spojevi</c:v>
                </c:pt>
              </c:strCache>
            </c:strRef>
          </c:cat>
          <c:val>
            <c:numRef>
              <c:f>'Ukupno sve'!$E$2:$E$7</c:f>
              <c:numCache>
                <c:formatCode>General</c:formatCode>
                <c:ptCount val="6"/>
                <c:pt idx="0">
                  <c:v>115</c:v>
                </c:pt>
                <c:pt idx="1">
                  <c:v>39</c:v>
                </c:pt>
                <c:pt idx="2">
                  <c:v>32</c:v>
                </c:pt>
                <c:pt idx="3">
                  <c:v>0</c:v>
                </c:pt>
                <c:pt idx="4">
                  <c:v>1</c:v>
                </c:pt>
                <c:pt idx="5">
                  <c:v>0</c:v>
                </c:pt>
              </c:numCache>
            </c:numRef>
          </c:val>
          <c:extLst>
            <c:ext xmlns:c16="http://schemas.microsoft.com/office/drawing/2014/chart" uri="{C3380CC4-5D6E-409C-BE32-E72D297353CC}">
              <c16:uniqueId val="{0000000C-92D2-4A1B-84EC-A7B727104EEF}"/>
            </c:ext>
          </c:extLst>
        </c:ser>
        <c:dLbls>
          <c:showLegendKey val="0"/>
          <c:showVal val="0"/>
          <c:showCatName val="0"/>
          <c:showSerName val="0"/>
          <c:showPercent val="1"/>
          <c:showBubbleSize val="0"/>
          <c:showLeaderLines val="1"/>
        </c:dLbls>
        <c:firstSliceAng val="60"/>
        <c:holeSize val="50"/>
      </c:doughnut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8068335394457422"/>
          <c:y val="0.92452026829979583"/>
          <c:w val="1.8929293878026679E-2"/>
          <c:h val="2.1158744045883155E-2"/>
        </c:manualLayout>
      </c:layout>
      <c:doughnutChart>
        <c:varyColors val="1"/>
        <c:ser>
          <c:idx val="0"/>
          <c:order val="0"/>
          <c:tx>
            <c:strRef>
              <c:f>'Ukupno sve'!$D$1</c:f>
              <c:strCache>
                <c:ptCount val="1"/>
                <c:pt idx="0">
                  <c:v>Galdovo</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D43-45B0-854E-9C410304B31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D43-45B0-854E-9C410304B31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D43-45B0-854E-9C410304B31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D43-45B0-854E-9C410304B310}"/>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2D43-45B0-854E-9C410304B310}"/>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2D43-45B0-854E-9C410304B310}"/>
              </c:ext>
            </c:extLst>
          </c:dPt>
          <c:dLbls>
            <c:delete val="1"/>
          </c:dLbls>
          <c:cat>
            <c:strRef>
              <c:f>'Ukupno sve'!$A$2:$A$7</c:f>
              <c:strCache>
                <c:ptCount val="6"/>
                <c:pt idx="0">
                  <c:v>Pesticidi</c:v>
                </c:pt>
                <c:pt idx="1">
                  <c:v>Halucinogeni i stimulansi</c:v>
                </c:pt>
                <c:pt idx="2">
                  <c:v>Lijekovi</c:v>
                </c:pt>
                <c:pt idx="3">
                  <c:v>Hormoni</c:v>
                </c:pt>
                <c:pt idx="4">
                  <c:v>Ksenoestrogeni</c:v>
                </c:pt>
                <c:pt idx="5">
                  <c:v>Industrijski spojevi</c:v>
                </c:pt>
              </c:strCache>
            </c:strRef>
          </c:cat>
          <c:val>
            <c:numRef>
              <c:f>'Ukupno sve'!$D$2:$D$7</c:f>
              <c:numCache>
                <c:formatCode>General</c:formatCode>
                <c:ptCount val="6"/>
                <c:pt idx="0">
                  <c:v>101</c:v>
                </c:pt>
                <c:pt idx="1">
                  <c:v>34</c:v>
                </c:pt>
                <c:pt idx="2">
                  <c:v>23</c:v>
                </c:pt>
                <c:pt idx="3">
                  <c:v>4</c:v>
                </c:pt>
                <c:pt idx="4">
                  <c:v>1</c:v>
                </c:pt>
                <c:pt idx="5">
                  <c:v>0</c:v>
                </c:pt>
              </c:numCache>
            </c:numRef>
          </c:val>
          <c:extLst>
            <c:ext xmlns:c16="http://schemas.microsoft.com/office/drawing/2014/chart" uri="{C3380CC4-5D6E-409C-BE32-E72D297353CC}">
              <c16:uniqueId val="{0000000C-2D43-45B0-854E-9C410304B310}"/>
            </c:ext>
          </c:extLst>
        </c:ser>
        <c:dLbls>
          <c:showLegendKey val="0"/>
          <c:showVal val="0"/>
          <c:showCatName val="0"/>
          <c:showSerName val="0"/>
          <c:showPercent val="1"/>
          <c:showBubbleSize val="0"/>
          <c:showLeaderLines val="1"/>
        </c:dLbls>
        <c:firstSliceAng val="60"/>
        <c:holeSize val="50"/>
      </c:doughnutChart>
      <c:spPr>
        <a:noFill/>
        <a:ln>
          <a:noFill/>
        </a:ln>
        <a:effectLst/>
      </c:spPr>
    </c:plotArea>
    <c:legend>
      <c:legendPos val="t"/>
      <c:layout>
        <c:manualLayout>
          <c:xMode val="edge"/>
          <c:yMode val="edge"/>
          <c:x val="0"/>
          <c:y val="0.28186069049061202"/>
          <c:w val="0.99944751381215458"/>
          <c:h val="0.2585012570349289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r-Latn-R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82CC1C-F7FC-49CD-B82A-8C0804077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43</Pages>
  <Words>11637</Words>
  <Characters>66337</Characters>
  <Application>Microsoft Office Word</Application>
  <DocSecurity>0</DocSecurity>
  <Lines>552</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 Visici</dc:creator>
  <cp:lastModifiedBy>Di Visici</cp:lastModifiedBy>
  <cp:revision>4</cp:revision>
  <dcterms:created xsi:type="dcterms:W3CDTF">2017-04-27T20:14:00Z</dcterms:created>
  <dcterms:modified xsi:type="dcterms:W3CDTF">2017-04-28T09:35:00Z</dcterms:modified>
</cp:coreProperties>
</file>