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CB338" w14:textId="77777777" w:rsidR="00454C7C" w:rsidRDefault="00454C7C"/>
    <w:p w14:paraId="58B4554B" w14:textId="77777777" w:rsidR="00454C7C" w:rsidRDefault="00454C7C"/>
    <w:p w14:paraId="1938F1F2" w14:textId="77777777" w:rsidR="00454C7C" w:rsidRDefault="00454C7C"/>
    <w:p w14:paraId="38A68045" w14:textId="77777777" w:rsidR="00454C7C" w:rsidRDefault="00454C7C"/>
    <w:p w14:paraId="6693A91C" w14:textId="77777777" w:rsidR="00454C7C" w:rsidRDefault="00454C7C"/>
    <w:p w14:paraId="49CB9367" w14:textId="77777777" w:rsidR="00454C7C" w:rsidRDefault="00454C7C"/>
    <w:p w14:paraId="21E2B667" w14:textId="77777777" w:rsidR="00454C7C" w:rsidRDefault="00454C7C"/>
    <w:p w14:paraId="117C5B0C" w14:textId="77777777" w:rsidR="00454C7C" w:rsidRDefault="00454C7C"/>
    <w:p w14:paraId="6ABD95BA" w14:textId="77777777" w:rsidR="00454C7C" w:rsidRDefault="00454C7C"/>
    <w:p w14:paraId="0625ED85" w14:textId="77777777" w:rsidR="00454C7C" w:rsidRDefault="00454C7C"/>
    <w:p w14:paraId="7815BED6" w14:textId="77777777" w:rsidR="00454C7C" w:rsidRDefault="00454C7C"/>
    <w:p w14:paraId="7547086E" w14:textId="77777777" w:rsidR="00454C7C" w:rsidRDefault="00454C7C"/>
    <w:p w14:paraId="411B6B5B" w14:textId="77777777" w:rsidR="00454C7C" w:rsidRDefault="00454C7C"/>
    <w:p w14:paraId="53F26497" w14:textId="77777777" w:rsidR="00454C7C" w:rsidRDefault="00454C7C"/>
    <w:p w14:paraId="2865632B" w14:textId="549A3A97" w:rsidR="00454C7C" w:rsidRDefault="00454C7C" w:rsidP="00454C7C">
      <w:pPr>
        <w:jc w:val="center"/>
      </w:pPr>
      <w:r>
        <w:t>ANALIZA POTREBA U PARKOVIMA GRADA ZAGREBA</w:t>
      </w:r>
    </w:p>
    <w:p w14:paraId="3BC6A81E" w14:textId="0EE22233" w:rsidR="00454C7C" w:rsidRDefault="00454C7C" w:rsidP="00454C7C">
      <w:pPr>
        <w:jc w:val="center"/>
      </w:pPr>
      <w:r>
        <w:t>Multidisciplinarna suradnja studenata i mentora sastavnica Sveučilišta u Zagrebu</w:t>
      </w:r>
    </w:p>
    <w:p w14:paraId="2CCC7647" w14:textId="77777777" w:rsidR="00454C7C" w:rsidRDefault="00454C7C"/>
    <w:p w14:paraId="3AE24215" w14:textId="77777777" w:rsidR="00454C7C" w:rsidRDefault="00454C7C"/>
    <w:p w14:paraId="150DF3A0" w14:textId="77777777" w:rsidR="00454C7C" w:rsidRDefault="00454C7C"/>
    <w:p w14:paraId="53480C5A" w14:textId="77777777" w:rsidR="00454C7C" w:rsidRDefault="00454C7C"/>
    <w:p w14:paraId="0E0EC0A0" w14:textId="77777777" w:rsidR="00454C7C" w:rsidRDefault="00454C7C"/>
    <w:p w14:paraId="67006B20" w14:textId="77777777" w:rsidR="00454C7C" w:rsidRDefault="00454C7C"/>
    <w:p w14:paraId="161AA2E3" w14:textId="77777777" w:rsidR="00454C7C" w:rsidRDefault="00454C7C"/>
    <w:p w14:paraId="16E7A666" w14:textId="77777777" w:rsidR="00454C7C" w:rsidRDefault="00454C7C"/>
    <w:p w14:paraId="4FE758EA" w14:textId="77777777" w:rsidR="00454C7C" w:rsidRDefault="00454C7C"/>
    <w:p w14:paraId="794AFC3F" w14:textId="77777777" w:rsidR="00454C7C" w:rsidRDefault="00454C7C"/>
    <w:p w14:paraId="4CBBE4A9" w14:textId="77777777" w:rsidR="00454C7C" w:rsidRDefault="00454C7C"/>
    <w:p w14:paraId="5F401743" w14:textId="77777777" w:rsidR="00454C7C" w:rsidRDefault="00454C7C"/>
    <w:p w14:paraId="38C94673" w14:textId="77777777" w:rsidR="00454C7C" w:rsidRDefault="00454C7C"/>
    <w:p w14:paraId="1CA06CD7" w14:textId="77777777" w:rsidR="00454C7C" w:rsidRDefault="00454C7C"/>
    <w:p w14:paraId="24C9B54B" w14:textId="56DB0E9D" w:rsidR="00454C7C" w:rsidRDefault="00454C7C" w:rsidP="00454C7C">
      <w:pPr>
        <w:jc w:val="center"/>
      </w:pPr>
      <w:r>
        <w:t>Zagreb, Travanj 2017.</w:t>
      </w:r>
    </w:p>
    <w:p w14:paraId="7E88851B" w14:textId="3E2752E1" w:rsidR="00160BB9" w:rsidRDefault="00160BB9" w:rsidP="00160BB9">
      <w:r>
        <w:rPr>
          <w:b/>
        </w:rPr>
        <w:lastRenderedPageBreak/>
        <w:t>Autori:</w:t>
      </w:r>
    </w:p>
    <w:p w14:paraId="11572B87" w14:textId="77777777" w:rsidR="00160BB9" w:rsidRPr="00160BB9" w:rsidRDefault="00160BB9" w:rsidP="00160BB9">
      <w:pPr>
        <w:rPr>
          <w:b/>
        </w:rPr>
      </w:pPr>
      <w:r w:rsidRPr="00160BB9">
        <w:rPr>
          <w:b/>
        </w:rPr>
        <w:t xml:space="preserve">Studij dizajna </w:t>
      </w:r>
    </w:p>
    <w:p w14:paraId="56674BED" w14:textId="66C0574E" w:rsidR="00160BB9" w:rsidRDefault="00160BB9" w:rsidP="00160BB9">
      <w:r>
        <w:t xml:space="preserve">Studenti: Arhitektonski fakultet: </w:t>
      </w:r>
      <w:r>
        <w:t xml:space="preserve">Mirna </w:t>
      </w:r>
      <w:proofErr w:type="spellStart"/>
      <w:r>
        <w:t>Aržić</w:t>
      </w:r>
      <w:proofErr w:type="spellEnd"/>
      <w:r>
        <w:t xml:space="preserve">, Dominik Badel, Tomislav Bagić, Matija </w:t>
      </w:r>
      <w:proofErr w:type="spellStart"/>
      <w:r>
        <w:t>Barović</w:t>
      </w:r>
      <w:proofErr w:type="spellEnd"/>
      <w:r>
        <w:t xml:space="preserve">, Ines </w:t>
      </w:r>
      <w:proofErr w:type="spellStart"/>
      <w:r>
        <w:t>Borovac</w:t>
      </w:r>
      <w:proofErr w:type="spellEnd"/>
      <w:r>
        <w:t xml:space="preserve">, </w:t>
      </w:r>
      <w:proofErr w:type="spellStart"/>
      <w:r>
        <w:t>Leonard</w:t>
      </w:r>
      <w:proofErr w:type="spellEnd"/>
      <w:r>
        <w:t xml:space="preserve"> </w:t>
      </w:r>
      <w:proofErr w:type="spellStart"/>
      <w:r>
        <w:t>Borovičkić</w:t>
      </w:r>
      <w:proofErr w:type="spellEnd"/>
      <w:r>
        <w:t xml:space="preserve">, Matea Brkić, Paola </w:t>
      </w:r>
      <w:proofErr w:type="spellStart"/>
      <w:r>
        <w:t>Dodić</w:t>
      </w:r>
      <w:proofErr w:type="spellEnd"/>
      <w:r>
        <w:t xml:space="preserve">, Jakov </w:t>
      </w:r>
      <w:proofErr w:type="spellStart"/>
      <w:r>
        <w:t>Habjan</w:t>
      </w:r>
      <w:proofErr w:type="spellEnd"/>
      <w:r>
        <w:t xml:space="preserve">, Anja </w:t>
      </w:r>
      <w:proofErr w:type="spellStart"/>
      <w:r>
        <w:t>Kepert</w:t>
      </w:r>
      <w:proofErr w:type="spellEnd"/>
      <w:r>
        <w:t xml:space="preserve">, Antonio Klasić, Đani </w:t>
      </w:r>
      <w:proofErr w:type="spellStart"/>
      <w:r>
        <w:t>Lacmanović</w:t>
      </w:r>
      <w:proofErr w:type="spellEnd"/>
      <w:r>
        <w:t xml:space="preserve">, Marta Letica, Marija </w:t>
      </w:r>
      <w:proofErr w:type="spellStart"/>
      <w:r>
        <w:t>Matulić</w:t>
      </w:r>
      <w:proofErr w:type="spellEnd"/>
      <w:r>
        <w:t xml:space="preserve">, Ramona </w:t>
      </w:r>
      <w:proofErr w:type="spellStart"/>
      <w:r>
        <w:t>Morić</w:t>
      </w:r>
      <w:proofErr w:type="spellEnd"/>
      <w:r>
        <w:t xml:space="preserve">, Dominik </w:t>
      </w:r>
      <w:proofErr w:type="spellStart"/>
      <w:r>
        <w:t>Perović</w:t>
      </w:r>
      <w:proofErr w:type="spellEnd"/>
      <w:r>
        <w:t xml:space="preserve">, Hana Puljić, Lucija Rupić, </w:t>
      </w:r>
      <w:proofErr w:type="spellStart"/>
      <w:r>
        <w:t>Andrea</w:t>
      </w:r>
      <w:proofErr w:type="spellEnd"/>
      <w:r>
        <w:t xml:space="preserve"> </w:t>
      </w:r>
      <w:proofErr w:type="spellStart"/>
      <w:r>
        <w:t>Rebec</w:t>
      </w:r>
      <w:proofErr w:type="spellEnd"/>
      <w:r>
        <w:t>, Vana Šulentić</w:t>
      </w:r>
    </w:p>
    <w:p w14:paraId="53D8AB52" w14:textId="2D2D3497" w:rsidR="00160BB9" w:rsidRDefault="00160BB9" w:rsidP="00160BB9">
      <w:r>
        <w:t xml:space="preserve">Mentori: Z. Kapetanović, I. </w:t>
      </w:r>
      <w:proofErr w:type="spellStart"/>
      <w:r>
        <w:t>Fabrio</w:t>
      </w:r>
      <w:proofErr w:type="spellEnd"/>
      <w:r>
        <w:t xml:space="preserve">, S. </w:t>
      </w:r>
      <w:proofErr w:type="spellStart"/>
      <w:r>
        <w:t>Bencetić</w:t>
      </w:r>
      <w:proofErr w:type="spellEnd"/>
      <w:r>
        <w:t xml:space="preserve">, A. </w:t>
      </w:r>
      <w:proofErr w:type="spellStart"/>
      <w:r>
        <w:t>Hercog</w:t>
      </w:r>
      <w:proofErr w:type="spellEnd"/>
      <w:r>
        <w:t xml:space="preserve">. Knez, M. </w:t>
      </w:r>
      <w:proofErr w:type="spellStart"/>
      <w:r>
        <w:t>Orešić</w:t>
      </w:r>
      <w:proofErr w:type="spellEnd"/>
    </w:p>
    <w:p w14:paraId="3A315C08" w14:textId="77777777" w:rsidR="00160BB9" w:rsidRPr="00160BB9" w:rsidRDefault="00160BB9" w:rsidP="00160BB9">
      <w:pPr>
        <w:rPr>
          <w:b/>
        </w:rPr>
      </w:pPr>
      <w:r w:rsidRPr="00160BB9">
        <w:rPr>
          <w:b/>
        </w:rPr>
        <w:t xml:space="preserve">Edukacijsko rehabilitacijski fakultet: </w:t>
      </w:r>
    </w:p>
    <w:p w14:paraId="12A46052" w14:textId="3A4758DA" w:rsidR="00160BB9" w:rsidRDefault="00160BB9" w:rsidP="00160BB9">
      <w:r>
        <w:t xml:space="preserve">Studenti: </w:t>
      </w:r>
      <w:r>
        <w:t xml:space="preserve">Lana </w:t>
      </w:r>
      <w:proofErr w:type="spellStart"/>
      <w:r>
        <w:t>Agejev</w:t>
      </w:r>
      <w:proofErr w:type="spellEnd"/>
      <w:r>
        <w:t xml:space="preserve">, Magdalena Batinić, Anja Domazet </w:t>
      </w:r>
      <w:proofErr w:type="spellStart"/>
      <w:r>
        <w:t>Lošo</w:t>
      </w:r>
      <w:proofErr w:type="spellEnd"/>
      <w:r>
        <w:t xml:space="preserve">, Danijela </w:t>
      </w:r>
      <w:proofErr w:type="spellStart"/>
      <w:r>
        <w:t>Gadža</w:t>
      </w:r>
      <w:proofErr w:type="spellEnd"/>
      <w:r>
        <w:t xml:space="preserve">, Marta </w:t>
      </w:r>
      <w:proofErr w:type="spellStart"/>
      <w:r>
        <w:t>Giaconi</w:t>
      </w:r>
      <w:proofErr w:type="spellEnd"/>
      <w:r>
        <w:t xml:space="preserve">, Dina </w:t>
      </w:r>
      <w:proofErr w:type="spellStart"/>
      <w:r>
        <w:t>Legović</w:t>
      </w:r>
      <w:proofErr w:type="spellEnd"/>
      <w:r>
        <w:t xml:space="preserve">, Nikolina Majdak, Anja Marušić, Ivana </w:t>
      </w:r>
      <w:proofErr w:type="spellStart"/>
      <w:r>
        <w:t>Matišić</w:t>
      </w:r>
      <w:proofErr w:type="spellEnd"/>
      <w:r>
        <w:t xml:space="preserve">, Lucija </w:t>
      </w:r>
      <w:proofErr w:type="spellStart"/>
      <w:r>
        <w:t>Očašić</w:t>
      </w:r>
      <w:proofErr w:type="spellEnd"/>
      <w:r>
        <w:t xml:space="preserve">, Marija </w:t>
      </w:r>
      <w:proofErr w:type="spellStart"/>
      <w:r>
        <w:t>Podboj</w:t>
      </w:r>
      <w:proofErr w:type="spellEnd"/>
      <w:r>
        <w:t xml:space="preserve">, Lucija Šarić,Franka Angela </w:t>
      </w:r>
      <w:proofErr w:type="spellStart"/>
      <w:r>
        <w:t>Šimunković</w:t>
      </w:r>
      <w:proofErr w:type="spellEnd"/>
      <w:r>
        <w:t xml:space="preserve">, </w:t>
      </w:r>
      <w:proofErr w:type="spellStart"/>
      <w:r>
        <w:t>Kasja</w:t>
      </w:r>
      <w:proofErr w:type="spellEnd"/>
      <w:r>
        <w:t xml:space="preserve"> </w:t>
      </w:r>
      <w:proofErr w:type="spellStart"/>
      <w:r>
        <w:t>Tičić</w:t>
      </w:r>
      <w:proofErr w:type="spellEnd"/>
      <w:r>
        <w:t xml:space="preserve">, Ivana </w:t>
      </w:r>
      <w:proofErr w:type="spellStart"/>
      <w:r>
        <w:t>Vinceković</w:t>
      </w:r>
      <w:proofErr w:type="spellEnd"/>
    </w:p>
    <w:p w14:paraId="470FF338" w14:textId="5E286E6C" w:rsidR="00160BB9" w:rsidRDefault="00160BB9" w:rsidP="00160BB9">
      <w:r>
        <w:t xml:space="preserve">Mentor: R. Fulgosi </w:t>
      </w:r>
      <w:proofErr w:type="spellStart"/>
      <w:r>
        <w:t>Masnjak</w:t>
      </w:r>
      <w:proofErr w:type="spellEnd"/>
    </w:p>
    <w:p w14:paraId="49F2857B" w14:textId="77777777" w:rsidR="00160BB9" w:rsidRPr="00160BB9" w:rsidRDefault="00160BB9" w:rsidP="00160BB9">
      <w:pPr>
        <w:rPr>
          <w:b/>
        </w:rPr>
      </w:pPr>
      <w:r w:rsidRPr="00160BB9">
        <w:rPr>
          <w:b/>
        </w:rPr>
        <w:t>Agronomski fakultet:</w:t>
      </w:r>
    </w:p>
    <w:p w14:paraId="77F7AD3A" w14:textId="50210D29" w:rsidR="00160BB9" w:rsidRDefault="00160BB9" w:rsidP="00160BB9">
      <w:r>
        <w:t xml:space="preserve">Studenti: </w:t>
      </w:r>
      <w:r>
        <w:t xml:space="preserve">Josip Bedalov, Lara </w:t>
      </w:r>
      <w:proofErr w:type="spellStart"/>
      <w:r>
        <w:t>Bogovac</w:t>
      </w:r>
      <w:proofErr w:type="spellEnd"/>
      <w:r>
        <w:t xml:space="preserve">, Matea </w:t>
      </w:r>
      <w:proofErr w:type="spellStart"/>
      <w:r>
        <w:t>Bolčević</w:t>
      </w:r>
      <w:proofErr w:type="spellEnd"/>
      <w:r>
        <w:t xml:space="preserve">, Ivana </w:t>
      </w:r>
      <w:proofErr w:type="spellStart"/>
      <w:r>
        <w:t>Celić</w:t>
      </w:r>
      <w:proofErr w:type="spellEnd"/>
      <w:r>
        <w:t xml:space="preserve">, Blaž Cerovečki, Marko </w:t>
      </w:r>
      <w:proofErr w:type="spellStart"/>
      <w:r>
        <w:t>Malić</w:t>
      </w:r>
      <w:proofErr w:type="spellEnd"/>
      <w:r>
        <w:t xml:space="preserve">, Jana </w:t>
      </w:r>
      <w:proofErr w:type="spellStart"/>
      <w:r>
        <w:t>Stoić</w:t>
      </w:r>
      <w:proofErr w:type="spellEnd"/>
      <w:r>
        <w:t xml:space="preserve">, Matea </w:t>
      </w:r>
      <w:proofErr w:type="spellStart"/>
      <w:r>
        <w:t>Slijepčević</w:t>
      </w:r>
      <w:proofErr w:type="spellEnd"/>
      <w:r>
        <w:t xml:space="preserve">, Petra </w:t>
      </w:r>
      <w:proofErr w:type="spellStart"/>
      <w:r>
        <w:t>Sturica</w:t>
      </w:r>
      <w:proofErr w:type="spellEnd"/>
      <w:r>
        <w:t xml:space="preserve">, Ana </w:t>
      </w:r>
      <w:proofErr w:type="spellStart"/>
      <w:r>
        <w:t>Šandrk</w:t>
      </w:r>
      <w:proofErr w:type="spellEnd"/>
      <w:r>
        <w:t xml:space="preserve">, Anita </w:t>
      </w:r>
      <w:proofErr w:type="spellStart"/>
      <w:r>
        <w:t>Trojanović</w:t>
      </w:r>
      <w:proofErr w:type="spellEnd"/>
    </w:p>
    <w:p w14:paraId="73BD7956" w14:textId="45F09D3D" w:rsidR="00160BB9" w:rsidRDefault="00160BB9" w:rsidP="00160BB9">
      <w:r>
        <w:t xml:space="preserve">Mentori: P. </w:t>
      </w:r>
      <w:proofErr w:type="spellStart"/>
      <w:r>
        <w:t>Pereković</w:t>
      </w:r>
      <w:proofErr w:type="spellEnd"/>
      <w:r>
        <w:t xml:space="preserve">, M. </w:t>
      </w:r>
      <w:proofErr w:type="spellStart"/>
      <w:r>
        <w:t>Kamenečki</w:t>
      </w:r>
      <w:proofErr w:type="spellEnd"/>
    </w:p>
    <w:p w14:paraId="46E4CE67" w14:textId="77777777" w:rsidR="00160BB9" w:rsidRPr="00160BB9" w:rsidRDefault="00160BB9" w:rsidP="00160BB9">
      <w:pPr>
        <w:rPr>
          <w:b/>
        </w:rPr>
      </w:pPr>
      <w:r w:rsidRPr="00160BB9">
        <w:rPr>
          <w:b/>
        </w:rPr>
        <w:t xml:space="preserve">Arhitektonski fakultet: </w:t>
      </w:r>
    </w:p>
    <w:p w14:paraId="52CF307D" w14:textId="7BE23BE0" w:rsidR="00160BB9" w:rsidRDefault="00160BB9" w:rsidP="00160BB9">
      <w:r>
        <w:t xml:space="preserve">Studenti: </w:t>
      </w:r>
      <w:r>
        <w:t xml:space="preserve">Luka </w:t>
      </w:r>
      <w:proofErr w:type="spellStart"/>
      <w:r>
        <w:t>Bosnić</w:t>
      </w:r>
      <w:proofErr w:type="spellEnd"/>
      <w:r>
        <w:t xml:space="preserve">, Valentina </w:t>
      </w:r>
      <w:proofErr w:type="spellStart"/>
      <w:r>
        <w:t>Cafuk</w:t>
      </w:r>
      <w:proofErr w:type="spellEnd"/>
      <w:r>
        <w:t xml:space="preserve">, Katarina </w:t>
      </w:r>
      <w:proofErr w:type="spellStart"/>
      <w:r>
        <w:t>Hubeny</w:t>
      </w:r>
      <w:proofErr w:type="spellEnd"/>
      <w:r>
        <w:t xml:space="preserve">, Dora </w:t>
      </w:r>
      <w:proofErr w:type="spellStart"/>
      <w:r>
        <w:t>Karamatić</w:t>
      </w:r>
      <w:proofErr w:type="spellEnd"/>
      <w:r>
        <w:t xml:space="preserve">, Katarina </w:t>
      </w:r>
      <w:proofErr w:type="spellStart"/>
      <w:r>
        <w:t>Kazić</w:t>
      </w:r>
      <w:proofErr w:type="spellEnd"/>
      <w:r>
        <w:t xml:space="preserve">, Kristina Kozina, Matija Kraljić, Karmen Miletić, Ela </w:t>
      </w:r>
      <w:proofErr w:type="spellStart"/>
      <w:r>
        <w:t>Ptiček</w:t>
      </w:r>
      <w:proofErr w:type="spellEnd"/>
      <w:r>
        <w:t xml:space="preserve">, Iva </w:t>
      </w:r>
      <w:proofErr w:type="spellStart"/>
      <w:r>
        <w:t>Ukić</w:t>
      </w:r>
      <w:proofErr w:type="spellEnd"/>
    </w:p>
    <w:p w14:paraId="71841AE7" w14:textId="311FF9D6" w:rsidR="00160BB9" w:rsidRDefault="00160BB9" w:rsidP="00160BB9">
      <w:r>
        <w:t xml:space="preserve">Mentor: V. </w:t>
      </w:r>
      <w:proofErr w:type="spellStart"/>
      <w:r>
        <w:t>Rister</w:t>
      </w:r>
      <w:proofErr w:type="spellEnd"/>
    </w:p>
    <w:p w14:paraId="32C04B27" w14:textId="77777777" w:rsidR="00160BB9" w:rsidRDefault="00160BB9" w:rsidP="00160BB9">
      <w:r w:rsidRPr="00160BB9">
        <w:rPr>
          <w:b/>
        </w:rPr>
        <w:t xml:space="preserve">Fakultet strojarstva i brodogradnje: </w:t>
      </w:r>
    </w:p>
    <w:p w14:paraId="7408F48B" w14:textId="7BAF1621" w:rsidR="00160BB9" w:rsidRPr="00B916D0" w:rsidRDefault="00160BB9" w:rsidP="00160BB9">
      <w:r>
        <w:t xml:space="preserve">Studenti: </w:t>
      </w:r>
      <w:r w:rsidRPr="00B916D0">
        <w:t xml:space="preserve">Ivica </w:t>
      </w:r>
      <w:proofErr w:type="spellStart"/>
      <w:r w:rsidRPr="00B916D0">
        <w:t>Antolković</w:t>
      </w:r>
      <w:proofErr w:type="spellEnd"/>
      <w:r w:rsidRPr="00B916D0">
        <w:t xml:space="preserve"> Matej </w:t>
      </w:r>
      <w:proofErr w:type="spellStart"/>
      <w:r w:rsidRPr="00B916D0">
        <w:t>Gojanović</w:t>
      </w:r>
      <w:proofErr w:type="spellEnd"/>
      <w:r w:rsidRPr="00B916D0">
        <w:t xml:space="preserve">-Rakić, Matija </w:t>
      </w:r>
      <w:proofErr w:type="spellStart"/>
      <w:r w:rsidRPr="00B916D0">
        <w:t>Juroić</w:t>
      </w:r>
      <w:proofErr w:type="spellEnd"/>
      <w:r w:rsidRPr="00B916D0">
        <w:t xml:space="preserve">, Ljerka </w:t>
      </w:r>
      <w:proofErr w:type="spellStart"/>
      <w:r w:rsidRPr="00B916D0">
        <w:t>Juroš</w:t>
      </w:r>
      <w:proofErr w:type="spellEnd"/>
      <w:r w:rsidRPr="00B916D0">
        <w:t xml:space="preserve">, Nikola </w:t>
      </w:r>
      <w:proofErr w:type="spellStart"/>
      <w:r w:rsidRPr="00B916D0">
        <w:t>Kanaet</w:t>
      </w:r>
      <w:proofErr w:type="spellEnd"/>
      <w:r w:rsidRPr="00B916D0">
        <w:t xml:space="preserve">, Martina </w:t>
      </w:r>
      <w:proofErr w:type="spellStart"/>
      <w:r w:rsidRPr="00B916D0">
        <w:t>Kesner</w:t>
      </w:r>
      <w:proofErr w:type="spellEnd"/>
      <w:r w:rsidRPr="00B916D0">
        <w:t xml:space="preserve">, Anja </w:t>
      </w:r>
      <w:proofErr w:type="spellStart"/>
      <w:r w:rsidRPr="00B916D0">
        <w:t>Klasiček</w:t>
      </w:r>
      <w:proofErr w:type="spellEnd"/>
      <w:r w:rsidRPr="00B916D0">
        <w:t xml:space="preserve">, Antonio </w:t>
      </w:r>
      <w:proofErr w:type="spellStart"/>
      <w:r w:rsidRPr="00B916D0">
        <w:t>Petrak</w:t>
      </w:r>
      <w:proofErr w:type="spellEnd"/>
      <w:r w:rsidRPr="00B916D0">
        <w:t xml:space="preserve">, Nikolina </w:t>
      </w:r>
      <w:proofErr w:type="spellStart"/>
      <w:r w:rsidRPr="00B916D0">
        <w:t>Sirovec</w:t>
      </w:r>
      <w:proofErr w:type="spellEnd"/>
      <w:r w:rsidRPr="00B916D0">
        <w:t xml:space="preserve">, Antonio </w:t>
      </w:r>
      <w:proofErr w:type="spellStart"/>
      <w:r w:rsidRPr="00B916D0">
        <w:t>Stepić</w:t>
      </w:r>
      <w:proofErr w:type="spellEnd"/>
      <w:r w:rsidRPr="00B916D0">
        <w:t>, Daniel Vrančić</w:t>
      </w:r>
    </w:p>
    <w:p w14:paraId="169A769A" w14:textId="06F0EC86" w:rsidR="00160BB9" w:rsidRDefault="00160BB9" w:rsidP="00160BB9">
      <w:r>
        <w:t xml:space="preserve">Mentori: Z. </w:t>
      </w:r>
      <w:proofErr w:type="spellStart"/>
      <w:r>
        <w:t>Schauperl</w:t>
      </w:r>
      <w:proofErr w:type="spellEnd"/>
      <w:r>
        <w:t>, M. Majić-</w:t>
      </w:r>
      <w:proofErr w:type="spellStart"/>
      <w:r>
        <w:t>Renjo</w:t>
      </w:r>
      <w:proofErr w:type="spellEnd"/>
      <w:r>
        <w:t xml:space="preserve">, I. </w:t>
      </w:r>
      <w:proofErr w:type="spellStart"/>
      <w:r>
        <w:t>Kumić</w:t>
      </w:r>
      <w:proofErr w:type="spellEnd"/>
      <w:r>
        <w:t xml:space="preserve">, M. Sakoman, I. </w:t>
      </w:r>
      <w:proofErr w:type="spellStart"/>
      <w:r>
        <w:t>Žmak</w:t>
      </w:r>
      <w:proofErr w:type="spellEnd"/>
    </w:p>
    <w:p w14:paraId="63AE7FF5" w14:textId="77777777" w:rsidR="00160BB9" w:rsidRDefault="00160BB9" w:rsidP="00160BB9">
      <w:r w:rsidRPr="00160BB9">
        <w:rPr>
          <w:b/>
        </w:rPr>
        <w:t xml:space="preserve">Kineziološki fakultet: </w:t>
      </w:r>
    </w:p>
    <w:p w14:paraId="3EC4C065" w14:textId="33DCAE67" w:rsidR="00160BB9" w:rsidRDefault="00160BB9" w:rsidP="00160BB9">
      <w:r>
        <w:t xml:space="preserve">Studenti: </w:t>
      </w:r>
      <w:r>
        <w:t xml:space="preserve">Bartol </w:t>
      </w:r>
      <w:proofErr w:type="spellStart"/>
      <w:r>
        <w:t>Benko</w:t>
      </w:r>
      <w:proofErr w:type="spellEnd"/>
      <w:r>
        <w:t xml:space="preserve">, </w:t>
      </w:r>
      <w:proofErr w:type="spellStart"/>
      <w:r>
        <w:t>Patricia</w:t>
      </w:r>
      <w:proofErr w:type="spellEnd"/>
      <w:r>
        <w:t xml:space="preserve"> </w:t>
      </w:r>
      <w:proofErr w:type="spellStart"/>
      <w:r>
        <w:t>Vrbos</w:t>
      </w:r>
      <w:proofErr w:type="spellEnd"/>
      <w:r>
        <w:t>, Marko Vukasović</w:t>
      </w:r>
    </w:p>
    <w:p w14:paraId="1D15C35A" w14:textId="341B8507" w:rsidR="00160BB9" w:rsidRDefault="00160BB9" w:rsidP="00160BB9">
      <w:r>
        <w:t xml:space="preserve">Mentori: S. </w:t>
      </w:r>
      <w:proofErr w:type="spellStart"/>
      <w:r>
        <w:t>Šalaj</w:t>
      </w:r>
      <w:proofErr w:type="spellEnd"/>
      <w:r>
        <w:t xml:space="preserve">, M. </w:t>
      </w:r>
      <w:proofErr w:type="spellStart"/>
      <w:r>
        <w:t>Masnjak</w:t>
      </w:r>
      <w:proofErr w:type="spellEnd"/>
    </w:p>
    <w:p w14:paraId="1ECB2EB1" w14:textId="77777777" w:rsidR="00160BB9" w:rsidRDefault="00160BB9" w:rsidP="00160BB9">
      <w:r w:rsidRPr="00160BB9">
        <w:rPr>
          <w:b/>
        </w:rPr>
        <w:t xml:space="preserve">Medicinski fakultet: </w:t>
      </w:r>
    </w:p>
    <w:p w14:paraId="66F4134F" w14:textId="4F7C6780" w:rsidR="00160BB9" w:rsidRDefault="00160BB9" w:rsidP="00160BB9">
      <w:r>
        <w:t xml:space="preserve">Studenti: </w:t>
      </w:r>
      <w:r>
        <w:t xml:space="preserve">Filip </w:t>
      </w:r>
      <w:proofErr w:type="spellStart"/>
      <w:r>
        <w:t>Đerke</w:t>
      </w:r>
      <w:proofErr w:type="spellEnd"/>
      <w:r>
        <w:t xml:space="preserve">, Luka Filipović Grčić, Lea </w:t>
      </w:r>
      <w:proofErr w:type="spellStart"/>
      <w:r>
        <w:t>Ledinsky</w:t>
      </w:r>
      <w:proofErr w:type="spellEnd"/>
    </w:p>
    <w:p w14:paraId="3C959FB5" w14:textId="729B8911" w:rsidR="00160BB9" w:rsidRDefault="00160BB9" w:rsidP="00160BB9">
      <w:r>
        <w:t xml:space="preserve">Mentori: K. </w:t>
      </w:r>
      <w:proofErr w:type="spellStart"/>
      <w:r>
        <w:t>Vitale</w:t>
      </w:r>
      <w:proofErr w:type="spellEnd"/>
      <w:r>
        <w:t xml:space="preserve">, A. </w:t>
      </w:r>
      <w:proofErr w:type="spellStart"/>
      <w:r>
        <w:t>Džakula</w:t>
      </w:r>
      <w:proofErr w:type="spellEnd"/>
    </w:p>
    <w:p w14:paraId="53E63CC6" w14:textId="77777777" w:rsidR="00160BB9" w:rsidRDefault="00160BB9" w:rsidP="00160BB9">
      <w:r w:rsidRPr="00160BB9">
        <w:rPr>
          <w:b/>
        </w:rPr>
        <w:t>Akademija likovnih umjetnosti:</w:t>
      </w:r>
    </w:p>
    <w:p w14:paraId="531CACB5" w14:textId="667A4F19" w:rsidR="00160BB9" w:rsidRDefault="00160BB9" w:rsidP="00160BB9">
      <w:r>
        <w:t>Student:</w:t>
      </w:r>
      <w:r>
        <w:t xml:space="preserve"> Anja Jurišić</w:t>
      </w:r>
    </w:p>
    <w:p w14:paraId="0E1A8050" w14:textId="7D3972BB" w:rsidR="00160BB9" w:rsidRDefault="00160BB9" w:rsidP="00160BB9">
      <w:r>
        <w:t xml:space="preserve">Mentor: I. </w:t>
      </w:r>
      <w:proofErr w:type="spellStart"/>
      <w:r>
        <w:t>Blažićko</w:t>
      </w:r>
      <w:proofErr w:type="spellEnd"/>
    </w:p>
    <w:p w14:paraId="3F293F95" w14:textId="41411AAB" w:rsidR="00160BB9" w:rsidRDefault="00160BB9" w:rsidP="00160BB9">
      <w:pPr>
        <w:pStyle w:val="PlainText"/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br w:type="page"/>
      </w:r>
    </w:p>
    <w:p w14:paraId="04901B9C" w14:textId="29B92766" w:rsidR="002238A6" w:rsidRDefault="002238A6" w:rsidP="002238A6">
      <w:pPr>
        <w:pStyle w:val="PlainText"/>
        <w:spacing w:line="360" w:lineRule="auto"/>
        <w:jc w:val="both"/>
        <w:rPr>
          <w:b/>
        </w:rPr>
      </w:pPr>
      <w:r>
        <w:rPr>
          <w:b/>
        </w:rPr>
        <w:lastRenderedPageBreak/>
        <w:t>Obrazloženje:</w:t>
      </w:r>
    </w:p>
    <w:p w14:paraId="277FF522" w14:textId="77777777" w:rsidR="002238A6" w:rsidRDefault="002238A6" w:rsidP="002238A6">
      <w:pPr>
        <w:pStyle w:val="PlainText"/>
        <w:spacing w:line="360" w:lineRule="auto"/>
        <w:jc w:val="both"/>
      </w:pPr>
      <w:r>
        <w:t>Tema promicanja zdravlja unutar sigurnog i zdravog okružja u slobodno vrijeme je kompleksna i zaslužuje detaljniju razradu i stručnu raspravu. Svaka struka uključena u izradu smjernica na specifičan način pristupa iz svoje perspektive. Tek zajedničkom sintezom svih stručnih doprinosa moguće je u potpunosti postići zadane ciljeve.</w:t>
      </w:r>
    </w:p>
    <w:p w14:paraId="72EBDB6F" w14:textId="77777777" w:rsidR="002238A6" w:rsidRPr="00654ECA" w:rsidRDefault="002238A6" w:rsidP="002238A6">
      <w:pPr>
        <w:pStyle w:val="PlainText"/>
        <w:spacing w:line="360" w:lineRule="auto"/>
        <w:jc w:val="both"/>
      </w:pPr>
      <w:r>
        <w:t>Kroz mentorski rad koji se odvija od početka semestra, studenti su analizom situacije svakog parka razvili znanja, kompetencije i vještine koje su im omogućile da provedu holističku analizu potreba. Smatramo da je vrijednost rada na projektu za studente interdisciplinarni pristup i dijeljenje, svojih sa često različitim znanjima i vještinama drugih studenata, čime su stekli vještinu sinteze znanja kojeg u sljedećem koraku mogu upotrijebiti za društveno korisni rad. Mnogi od studenata završavaju studij završetkom akademske godine i smatramo da je potrebno nagraditi tako široku suradnju koja je neuobičajena za tradicionalni način studiranja na Sastavnicama našeg Sveučilišta. Projekt će se nastaviti, a ovaj tip priznanja služiti će kao motivacija za sljedeće generacije studenata za uključivanje u ovakve projekte jer smatramo da Sastavnice nisu samo obrazovne, već i odgojne institucije, a kroz približavanje volonterstva i svijesti o pro-</w:t>
      </w:r>
      <w:proofErr w:type="spellStart"/>
      <w:r>
        <w:t>bono</w:t>
      </w:r>
      <w:proofErr w:type="spellEnd"/>
      <w:r>
        <w:t xml:space="preserve"> djelovanju u zajednici zajednički stvaramo nove, bolje generacije. </w:t>
      </w:r>
    </w:p>
    <w:p w14:paraId="70ABA970" w14:textId="77777777" w:rsidR="002238A6" w:rsidRDefault="002238A6"/>
    <w:p w14:paraId="03AFF1F9" w14:textId="77777777" w:rsidR="00EF06A5" w:rsidRDefault="00454C7C">
      <w:r>
        <w:br w:type="page"/>
      </w:r>
    </w:p>
    <w:p w14:paraId="17C01A9A" w14:textId="77777777" w:rsidR="00EF06A5" w:rsidRPr="00EF06A5" w:rsidRDefault="00EF06A5" w:rsidP="00EF06A5">
      <w:r w:rsidRPr="00EF06A5">
        <w:lastRenderedPageBreak/>
        <w:t>U cilju zaustavljanja trenda rasta stope pobola i smrtnosti od kroničnih nezaraznih bolesti, Hrvatski zavod za javno zdravstvo zajedno s Mrežom županijskih zavoda za javno zdravstvo i suradnicima provodi Nacionalni program promicanja zdravlja „Živjeti zdravo“, usvojen od Vlade Republike Hrvatske 2015. godine, a sufinanciran iz Europskog socijalnog fonda. Provedba projekta uključuje aktivnosti usmjerene na poboljšanje zdravlja osoba svih dobnih skupina kroz promicanje tjelesnog, mentalnog i spolnog zdravlja. Zbog sveobuhvatnosti projekt je podijeljen na pet komponenata; Zdravstveno obrazovanje, Zdravlje i tjelesna aktivnost, Zdravlje i prehrana, Zdravlje i radno mjesto i Zdravlje i okoliš.</w:t>
      </w:r>
    </w:p>
    <w:p w14:paraId="3FC93680" w14:textId="77777777" w:rsidR="00EF06A5" w:rsidRPr="00EF06A5" w:rsidRDefault="00EF06A5" w:rsidP="00EF06A5">
      <w:r w:rsidRPr="00EF06A5">
        <w:t xml:space="preserve">Komponenta „Zdravlje i okoliš“ za cilj ima organizaciju slobodnog vremena djeci i obiteljima unutar sigurnog okoliša u sklopu kojeg se usvajaju i provede zdrave životne navike, potiče socijalna osviještenost, radi na socijalnoj integraciji djece s teškoćama, međugeneracijskoj solidarnosti i očuvanju životne okoline. Unutar aktivnosti, predviđene su i akcije unaprjeđivanja parkova kako bi postojeće „parkove”/zelene površine učinili kvalitetnijim i atraktivnijim prostorom za promicanje zdravlja za djecu i obitelj. </w:t>
      </w:r>
    </w:p>
    <w:p w14:paraId="253C9AF4" w14:textId="77777777" w:rsidR="00EF06A5" w:rsidRPr="00EF06A5" w:rsidRDefault="00EF06A5" w:rsidP="00EF06A5">
      <w:r w:rsidRPr="00EF06A5">
        <w:t xml:space="preserve">U tu svrhu ostvarena je suradnja Hrvatskog zavoda za javno zdravstvo i 8 sastavnica Sveučilišta u Zagrebu; Medicinski fakultet, Kineziološki, Studij dizajna Arhitektonskog fakulteta, Arhitektonski fakultet, Fakultet strojarstva i brodogradnje, Agronomski fakultet, Edukacijsko rehabilitacijski fakultet, Akademija likovnih umjetnosti. Cilj ove suradnje je holistički pristup rješenju problema i poboljšanju postojećeg stanja. Specifično, izraditi smjernice za unaprjeđenje parkova i </w:t>
      </w:r>
      <w:proofErr w:type="spellStart"/>
      <w:r w:rsidRPr="00EF06A5">
        <w:t>parkovnih</w:t>
      </w:r>
      <w:proofErr w:type="spellEnd"/>
      <w:r w:rsidRPr="00EF06A5">
        <w:t xml:space="preserve"> aktivnosti za donosioce odluka i za stručnjake te povezati sastavnice Sveučilišta u Zagrebu i studentima omogućiti stručno </w:t>
      </w:r>
      <w:proofErr w:type="spellStart"/>
      <w:r w:rsidRPr="00EF06A5">
        <w:t>mentoriran</w:t>
      </w:r>
      <w:proofErr w:type="spellEnd"/>
      <w:r w:rsidRPr="00EF06A5">
        <w:t xml:space="preserve"> rad i učenje korištenjem novog, multidisciplinarnog, holističkog pristupa.  </w:t>
      </w:r>
    </w:p>
    <w:p w14:paraId="046E5504" w14:textId="77777777" w:rsidR="00EF06A5" w:rsidRDefault="00EF06A5"/>
    <w:p w14:paraId="14B5407D" w14:textId="0FE2A205" w:rsidR="002238A6" w:rsidRDefault="002238A6">
      <w:r>
        <w:t xml:space="preserve">U svrhu ovog rada odabrano je pet parkova i zelenih površina u gradu Zagrebu. Odabrani parkovi predstavljaju različite obrasce u smislu populacije koja u njih dolazi, lokacije ali i aktivnosti koje se tamo odvijaju. Studenti su kao prvi korak proveli analizu stanja prostora svakog parka te potreba i želja korisnika. </w:t>
      </w:r>
      <w:r w:rsidR="00EF06A5">
        <w:t xml:space="preserve">U tu svrhu provedeni su strukturirani razgovori s korisnicima. Ovaj dokument prikazuje rezultate provedenih analiza. Na osnovu dobivenih rezultata studenti će u slijedećem koraku dati idejna rješenja kombinirajući aspekte njihovih budućih struka. </w:t>
      </w:r>
    </w:p>
    <w:p w14:paraId="71213BC8" w14:textId="77777777" w:rsidR="002238A6" w:rsidRDefault="002238A6"/>
    <w:p w14:paraId="1CFF8C15" w14:textId="0877A5D3" w:rsidR="002238A6" w:rsidRDefault="002238A6">
      <w:r>
        <w:br w:type="page"/>
      </w:r>
    </w:p>
    <w:p w14:paraId="5ED461B5" w14:textId="77777777" w:rsidR="002238A6" w:rsidRDefault="002238A6"/>
    <w:p w14:paraId="1E58418F" w14:textId="215D8C3B" w:rsidR="00A81700" w:rsidRDefault="002238A6">
      <w:r>
        <w:t>G</w:t>
      </w:r>
      <w:r w:rsidR="00E51EBC">
        <w:t xml:space="preserve">RUPA 1 </w:t>
      </w:r>
    </w:p>
    <w:p w14:paraId="3546A246" w14:textId="77777777" w:rsidR="00E51EBC" w:rsidRDefault="5964BB92">
      <w:r>
        <w:t>Dalmatinski park</w:t>
      </w:r>
    </w:p>
    <w:p w14:paraId="153F5714" w14:textId="51485C84" w:rsidR="5964BB92" w:rsidRDefault="5964BB92">
      <w:r w:rsidRPr="5964BB92">
        <w:rPr>
          <w:rFonts w:ascii="Calibri" w:eastAsia="Calibri" w:hAnsi="Calibri" w:cs="Calibri"/>
        </w:rPr>
        <w:t xml:space="preserve">Dalmatinski park nalazi se u bloku </w:t>
      </w:r>
      <w:r w:rsidR="00454C7C">
        <w:rPr>
          <w:rFonts w:ascii="Calibri" w:eastAsia="Calibri" w:hAnsi="Calibri" w:cs="Calibri"/>
        </w:rPr>
        <w:t xml:space="preserve">zgrada u centru Zagreba. </w:t>
      </w:r>
      <w:r w:rsidRPr="5964BB92">
        <w:rPr>
          <w:rFonts w:ascii="Calibri" w:eastAsia="Calibri" w:hAnsi="Calibri" w:cs="Calibri"/>
        </w:rPr>
        <w:t>Tij</w:t>
      </w:r>
      <w:r w:rsidR="00454C7C">
        <w:rPr>
          <w:rFonts w:ascii="Calibri" w:eastAsia="Calibri" w:hAnsi="Calibri" w:cs="Calibri"/>
        </w:rPr>
        <w:t xml:space="preserve">ekom posjeta parku u različitim dobima dana tijekom tjedna i vikendom, </w:t>
      </w:r>
      <w:r w:rsidRPr="5964BB92">
        <w:rPr>
          <w:rFonts w:ascii="Calibri" w:eastAsia="Calibri" w:hAnsi="Calibri" w:cs="Calibri"/>
        </w:rPr>
        <w:t xml:space="preserve">uočeno je da je park veoma posjećen. Mjesto izgleda na prvi pogled privlačno. Atmosfera je ugodna za opuštanje i odmor. Prepoznaje se karakter i namjena parka, te se odaje osjećaj slobode i spontanog korištenja parka. Najčešći korisnici parka su mlađa djeca, </w:t>
      </w:r>
      <w:proofErr w:type="spellStart"/>
      <w:r w:rsidRPr="5964BB92">
        <w:rPr>
          <w:rFonts w:ascii="Calibri" w:eastAsia="Calibri" w:hAnsi="Calibri" w:cs="Calibri"/>
        </w:rPr>
        <w:t>predškolci</w:t>
      </w:r>
      <w:proofErr w:type="spellEnd"/>
      <w:r w:rsidRPr="5964BB92">
        <w:rPr>
          <w:rFonts w:ascii="Calibri" w:eastAsia="Calibri" w:hAnsi="Calibri" w:cs="Calibri"/>
        </w:rPr>
        <w:t xml:space="preserve"> koji dolaze u pratnji roditelja. Također, korisnici parka su mladi, adolescenti koji se okupljaju u večernjim i noćnim satima.  Cilj uređenja parka je uvesti promjene koje će zadovoljiti potrebe korisnika različitih dobnih skupina.  Ponuđene aktivnosti koje potiču interakciju i roditelja i djece, i djece s TUR i djece bez teškoća, organizaciju posjeta vrtićkih skupina parku, bake i djedova s unucima, mladih na druženje, organiziranje kulturnih događanja, kreativnih i edukativnih radionica, i </w:t>
      </w:r>
      <w:proofErr w:type="spellStart"/>
      <w:r w:rsidRPr="5964BB92">
        <w:rPr>
          <w:rFonts w:ascii="Calibri" w:eastAsia="Calibri" w:hAnsi="Calibri" w:cs="Calibri"/>
        </w:rPr>
        <w:t>sl</w:t>
      </w:r>
      <w:proofErr w:type="spellEnd"/>
      <w:r w:rsidRPr="5964BB92">
        <w:rPr>
          <w:rFonts w:ascii="Calibri" w:eastAsia="Calibri" w:hAnsi="Calibri" w:cs="Calibri"/>
        </w:rPr>
        <w:t>, omogućiti će korisnicima parka različitih dobnih skupina kvalitetno provođenje slobodno vremena.</w:t>
      </w:r>
    </w:p>
    <w:p w14:paraId="55638BEC" w14:textId="5C6E5852" w:rsidR="5964BB92" w:rsidRDefault="5964BB92" w:rsidP="5964BB92"/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693CFCAD" w14:paraId="1D939B56" w14:textId="77777777" w:rsidTr="5964B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6FA2749" w14:textId="1DDD3464" w:rsidR="693CFCAD" w:rsidRDefault="0FB14D1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Jake strane parka</w:t>
            </w:r>
            <w:r w:rsidR="00EF06A5">
              <w:rPr>
                <w:b w:val="0"/>
                <w:bCs w:val="0"/>
              </w:rPr>
              <w:t>:</w:t>
            </w:r>
          </w:p>
          <w:p w14:paraId="26F16B52" w14:textId="2F06A2AE" w:rsidR="693CFCAD" w:rsidRDefault="0FB14D1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Okružen zanimljivim namjenama: Kazalište </w:t>
            </w:r>
            <w:proofErr w:type="spellStart"/>
            <w:r>
              <w:rPr>
                <w:b w:val="0"/>
                <w:bCs w:val="0"/>
              </w:rPr>
              <w:t>Gavela</w:t>
            </w:r>
            <w:proofErr w:type="spellEnd"/>
            <w:r>
              <w:rPr>
                <w:b w:val="0"/>
                <w:bCs w:val="0"/>
              </w:rPr>
              <w:t>, Pivnica Medvedgrad, Kafić ime</w:t>
            </w:r>
          </w:p>
          <w:p w14:paraId="41EC6646" w14:textId="4ADD233C" w:rsidR="693CFCAD" w:rsidRDefault="0FB14D1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Dobra protočnost i laka komunikacija</w:t>
            </w:r>
          </w:p>
          <w:p w14:paraId="2B45338C" w14:textId="57E85EBB" w:rsidR="693CFCAD" w:rsidRDefault="0FB14D1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Zaštićenost od buke prometa</w:t>
            </w:r>
          </w:p>
          <w:p w14:paraId="7A971034" w14:textId="2FC4B520" w:rsidR="693CFCAD" w:rsidRDefault="5964BB9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Iznimna blizina centru grada</w:t>
            </w:r>
          </w:p>
          <w:p w14:paraId="0C8C6610" w14:textId="63C187C3" w:rsidR="693CFCAD" w:rsidRDefault="0FB14D19" w:rsidP="0FB14D19">
            <w:pPr>
              <w:rPr>
                <w:b w:val="0"/>
                <w:bCs w:val="0"/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>Površine su popločane mekom podlogom</w:t>
            </w:r>
            <w:r w:rsidR="693CFCAD">
              <w:br/>
            </w:r>
            <w:r w:rsidRPr="0FB14D19">
              <w:rPr>
                <w:b w:val="0"/>
                <w:bCs w:val="0"/>
                <w:sz w:val="24"/>
                <w:szCs w:val="24"/>
              </w:rPr>
              <w:t xml:space="preserve"> Sprave na dječjem igralištu su u adekvatnom stanju</w:t>
            </w:r>
          </w:p>
          <w:p w14:paraId="7F17F5A2" w14:textId="4CA9780F" w:rsidR="693CFCAD" w:rsidRDefault="0FB14D19" w:rsidP="0FB14D19">
            <w:pPr>
              <w:rPr>
                <w:b w:val="0"/>
                <w:bCs w:val="0"/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 xml:space="preserve">Na dječjem igralištu je prisutno više od 7 različitih sprava za igranje. Sprave odgovaraju potrebama roditelja. Prilagođene su djeci oba spola.  </w:t>
            </w:r>
          </w:p>
          <w:p w14:paraId="6AC47310" w14:textId="2ECB73E8" w:rsidR="693CFCAD" w:rsidRDefault="0FB14D19" w:rsidP="0FB14D19">
            <w:pPr>
              <w:rPr>
                <w:b w:val="0"/>
                <w:bCs w:val="0"/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>Poticanje na aktivnost je dostatna</w:t>
            </w:r>
          </w:p>
          <w:p w14:paraId="07EB51AB" w14:textId="5C6AEC39" w:rsidR="693CFCAD" w:rsidRDefault="0FB14D19" w:rsidP="0FB14D19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>Oko dječjeg igrališta se nalaze klupe i zidići na koje je moguće sjesti i odmoriti se. U blizini se također nalazi kafić. Na igralište nije dopušten ulaz kućnim ljubimcima.</w:t>
            </w:r>
            <w:r w:rsidR="693CFCAD">
              <w:br/>
            </w:r>
            <w:r w:rsidRPr="0FB14D19">
              <w:rPr>
                <w:b w:val="0"/>
                <w:bCs w:val="0"/>
                <w:sz w:val="24"/>
                <w:szCs w:val="24"/>
              </w:rPr>
              <w:t xml:space="preserve"> Park odaje osjećaj sigurnošću danju, međutim noću je osjećaj sigurnosti niži.  Interaktivnost među posjetiteljima slabije izražena.</w:t>
            </w:r>
          </w:p>
          <w:p w14:paraId="410D0013" w14:textId="6478655A" w:rsidR="693CFCAD" w:rsidRDefault="0FB14D19" w:rsidP="0FB14D19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>Također je u parku prisutno dječje igralište i sportsko košarkaško igralište, te sadržaji za odrasle (klupe za sjedenje i kafić). U parku su prisutni ostali sadržaji: drvo za penjanje i pješčanik.</w:t>
            </w:r>
          </w:p>
          <w:p w14:paraId="7793D8D5" w14:textId="798F186C" w:rsidR="693CFCAD" w:rsidRDefault="0FB14D19" w:rsidP="0FB14D19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>Pristupačno parku je omogućena djeci i starijima</w:t>
            </w:r>
          </w:p>
          <w:p w14:paraId="435BC6CA" w14:textId="5C336A3D" w:rsidR="693CFCAD" w:rsidRDefault="0FB14D19" w:rsidP="0FB14D19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>Namještaj u parku (klupe, zidići, koševi za smeće) su u dobrom stanju.</w:t>
            </w:r>
            <w:r w:rsidR="693CFCAD">
              <w:br/>
            </w:r>
            <w:r w:rsidRPr="0FB14D19">
              <w:rPr>
                <w:b w:val="0"/>
                <w:bCs w:val="0"/>
                <w:sz w:val="24"/>
                <w:szCs w:val="24"/>
              </w:rPr>
              <w:lastRenderedPageBreak/>
              <w:t xml:space="preserve"> U parku se nalazi natkrivena površina s namještajem. </w:t>
            </w:r>
          </w:p>
          <w:p w14:paraId="7A0F44A9" w14:textId="176CC4C1" w:rsidR="693CFCAD" w:rsidRDefault="0FB14D19" w:rsidP="0FB14D19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13E4885E" w14:textId="2967A064" w:rsidR="693CFCAD" w:rsidRDefault="0FB14D19" w:rsidP="0FB14D19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 xml:space="preserve">Veličina parka je adekvatna za njegovu namjenu. </w:t>
            </w:r>
          </w:p>
          <w:p w14:paraId="132770F1" w14:textId="4A154FAA" w:rsidR="693CFCAD" w:rsidRDefault="0FB14D19" w:rsidP="0FB14D19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 xml:space="preserve">Pristup parku osiguran. </w:t>
            </w:r>
          </w:p>
          <w:p w14:paraId="7062404D" w14:textId="6EB8FD38" w:rsidR="693CFCAD" w:rsidRDefault="0FB14D19" w:rsidP="0FB14D19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 xml:space="preserve">Postoji sigurna udaljenost od dječjeg igrališta do sportskih terena. Pomoću postavljenih klupa i stolova, osiguran je mogući  adekvatan nadzor djece. Koševi za smeće dostupni su na svim mjestima u parku. </w:t>
            </w:r>
          </w:p>
          <w:p w14:paraId="77F5B760" w14:textId="7FA05146" w:rsidR="693CFCAD" w:rsidRDefault="0FB14D19" w:rsidP="0FB14D19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 xml:space="preserve">Rasvjeta parka je prikladna oko dječjeg igrališta </w:t>
            </w:r>
          </w:p>
          <w:p w14:paraId="527D774C" w14:textId="087436A3" w:rsidR="693CFCAD" w:rsidRDefault="693CFCAD" w:rsidP="5964BB92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0A1C4BF7" w14:textId="52BCF8CD" w:rsidR="693CFCAD" w:rsidRDefault="0FB14D19" w:rsidP="0FB14D19">
            <w:pPr>
              <w:rPr>
                <w:b w:val="0"/>
                <w:bCs w:val="0"/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B74280B" w14:textId="497FBB40" w:rsidR="693CFCAD" w:rsidRDefault="0FB14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lastRenderedPageBreak/>
              <w:t>Slabe strane parka</w:t>
            </w:r>
            <w:r w:rsidR="00EF06A5">
              <w:rPr>
                <w:b w:val="0"/>
                <w:bCs w:val="0"/>
              </w:rPr>
              <w:t>:</w:t>
            </w:r>
          </w:p>
          <w:p w14:paraId="5BD3C730" w14:textId="74719846" w:rsidR="693CFCAD" w:rsidRDefault="0FB14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Prisutnost kolnog prometa unutar bloka</w:t>
            </w:r>
          </w:p>
          <w:p w14:paraId="25522A6A" w14:textId="37FE3828" w:rsidR="693CFCAD" w:rsidRDefault="0FB14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Mnogo raskomadanih površina, nisu sistematično povezani</w:t>
            </w:r>
          </w:p>
          <w:p w14:paraId="45F91F1E" w14:textId="771EDDC2" w:rsidR="693CFCAD" w:rsidRDefault="0FB14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Sprave prilagođene samo za djecu od 0 –5g</w:t>
            </w:r>
          </w:p>
          <w:p w14:paraId="35F51563" w14:textId="41494386" w:rsidR="693CFCAD" w:rsidRDefault="0FB14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Nedostatak sadržaja i sprava na vježbanje odraslih</w:t>
            </w:r>
          </w:p>
          <w:p w14:paraId="255EB2CA" w14:textId="11F16158" w:rsidR="693CFCAD" w:rsidRDefault="0FB14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Nedostatak slavine s pitkom vodom</w:t>
            </w:r>
          </w:p>
          <w:p w14:paraId="22B1F27E" w14:textId="32A9C15F" w:rsidR="693CFCAD" w:rsidRDefault="0FB14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 xml:space="preserve">Nedostatak zelenih površina za slobodnu </w:t>
            </w:r>
            <w:proofErr w:type="spellStart"/>
            <w:r>
              <w:rPr>
                <w:b w:val="0"/>
                <w:bCs w:val="0"/>
              </w:rPr>
              <w:t>spotnanu</w:t>
            </w:r>
            <w:proofErr w:type="spellEnd"/>
            <w:r>
              <w:rPr>
                <w:b w:val="0"/>
                <w:bCs w:val="0"/>
              </w:rPr>
              <w:t>, neformalnu igru djece</w:t>
            </w:r>
          </w:p>
          <w:p w14:paraId="37D46574" w14:textId="0E755BC9" w:rsidR="693CFCAD" w:rsidRDefault="0FB14D19" w:rsidP="0FB14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>Nedostaci u inspiriranju korištenja parka na kreativno djelovanje</w:t>
            </w:r>
          </w:p>
          <w:p w14:paraId="1F926E12" w14:textId="353903DE" w:rsidR="693CFCAD" w:rsidRDefault="0FB14D19" w:rsidP="0FB14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>Nedostaci površina za kreativno igranje i izražavanje, poticanje znatiželja i istraživanja</w:t>
            </w:r>
          </w:p>
          <w:p w14:paraId="6A29A94A" w14:textId="215B1949" w:rsidR="693CFCAD" w:rsidRDefault="0FB14D19" w:rsidP="0FB14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>Nedostatak sadržaja koji poziva na bavljenje fizičkim aktivnostima</w:t>
            </w:r>
          </w:p>
          <w:p w14:paraId="18C8B3F7" w14:textId="66905189" w:rsidR="693CFCAD" w:rsidRDefault="0FB14D19" w:rsidP="0FB14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>nedostatak pristupačnosti parku djeci i osobama sa invaliditetom (neadekvatna rampa za kolica)</w:t>
            </w:r>
            <w:r w:rsidR="693CFCAD">
              <w:br/>
            </w:r>
            <w:r w:rsidRPr="0FB14D19">
              <w:rPr>
                <w:b w:val="0"/>
                <w:bCs w:val="0"/>
                <w:sz w:val="24"/>
                <w:szCs w:val="24"/>
              </w:rPr>
              <w:t xml:space="preserve"> nedostatak signalizacijskih uputa, </w:t>
            </w:r>
            <w:proofErr w:type="spellStart"/>
            <w:r w:rsidRPr="0FB14D19">
              <w:rPr>
                <w:b w:val="0"/>
                <w:bCs w:val="0"/>
                <w:sz w:val="24"/>
                <w:szCs w:val="24"/>
              </w:rPr>
              <w:t>vidiljivo</w:t>
            </w:r>
            <w:proofErr w:type="spellEnd"/>
            <w:r w:rsidRPr="0FB14D19">
              <w:rPr>
                <w:b w:val="0"/>
                <w:bCs w:val="0"/>
                <w:sz w:val="24"/>
                <w:szCs w:val="24"/>
              </w:rPr>
              <w:t xml:space="preserve"> izvješene izjave o odgovornosti te višejezični znakovi (uključujući </w:t>
            </w:r>
            <w:proofErr w:type="spellStart"/>
            <w:r w:rsidRPr="0FB14D19">
              <w:rPr>
                <w:b w:val="0"/>
                <w:bCs w:val="0"/>
                <w:sz w:val="24"/>
                <w:szCs w:val="24"/>
              </w:rPr>
              <w:t>Brailleovo</w:t>
            </w:r>
            <w:proofErr w:type="spellEnd"/>
            <w:r w:rsidRPr="0FB14D19">
              <w:rPr>
                <w:b w:val="0"/>
                <w:bCs w:val="0"/>
                <w:sz w:val="24"/>
                <w:szCs w:val="24"/>
              </w:rPr>
              <w:t xml:space="preserve"> pismo)</w:t>
            </w:r>
          </w:p>
          <w:p w14:paraId="3CAAEEE1" w14:textId="61CF9049" w:rsidR="693CFCAD" w:rsidRDefault="0FB14D19" w:rsidP="0FB14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>Nema jasno naznačene staze, oko dječjeg igrališta uočava se nejasno naznačena, nepopločana/nebetonirana staza</w:t>
            </w:r>
            <w:r w:rsidR="693CFCAD">
              <w:br/>
            </w:r>
            <w:r w:rsidRPr="0FB14D19">
              <w:rPr>
                <w:b w:val="0"/>
                <w:bCs w:val="0"/>
                <w:sz w:val="24"/>
                <w:szCs w:val="24"/>
              </w:rPr>
              <w:t xml:space="preserve"> nedostatna prisutnost okolišnih jedinica (drveće, cvijeće, bilje), neuređenost travnjaka oko igrališta te je potrebna obnova starih i dodavanje novih okolišnih </w:t>
            </w:r>
            <w:r w:rsidRPr="0FB14D19">
              <w:rPr>
                <w:b w:val="0"/>
                <w:bCs w:val="0"/>
                <w:sz w:val="24"/>
                <w:szCs w:val="24"/>
              </w:rPr>
              <w:lastRenderedPageBreak/>
              <w:t xml:space="preserve">jedinica (drveće, cvijeće, bilje, uređenje travnjaka). </w:t>
            </w:r>
            <w:r w:rsidR="693CFCAD">
              <w:br/>
            </w:r>
            <w:r w:rsidRPr="0FB14D19">
              <w:rPr>
                <w:b w:val="0"/>
                <w:bCs w:val="0"/>
                <w:sz w:val="24"/>
                <w:szCs w:val="24"/>
              </w:rPr>
              <w:t>nedostatak rasvjete na sportskim terenima (košarkaškom igralištu)</w:t>
            </w:r>
            <w:r w:rsidR="693CFCAD">
              <w:br/>
            </w:r>
            <w:r w:rsidRPr="0FB14D19">
              <w:rPr>
                <w:b w:val="0"/>
                <w:bCs w:val="0"/>
                <w:sz w:val="24"/>
                <w:szCs w:val="24"/>
              </w:rPr>
              <w:t xml:space="preserve"> Snižena razina sigurnosti kretanjem u noćnim satima</w:t>
            </w:r>
          </w:p>
          <w:p w14:paraId="6E6B6389" w14:textId="0CFF8B6C" w:rsidR="693CFCAD" w:rsidRDefault="0FB14D19" w:rsidP="0FB14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AAA23EF" w14:textId="6A5169E3" w:rsidR="693CFCAD" w:rsidRDefault="0FB14D19" w:rsidP="0FB14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6A79A8E7" w14:textId="7AABD1E2" w:rsidR="693CFCAD" w:rsidRDefault="0FB14D19" w:rsidP="0FB14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FB14D1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693CFCAD" w14:paraId="19AE53CC" w14:textId="77777777" w:rsidTr="5964B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E55A02A" w14:textId="443F6735" w:rsidR="693CFCAD" w:rsidRDefault="693CFCAD">
            <w:r>
              <w:lastRenderedPageBreak/>
              <w:t xml:space="preserve">Mogućnosti  </w:t>
            </w:r>
          </w:p>
          <w:p w14:paraId="445A7755" w14:textId="6117B09B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>
              <w:rPr>
                <w:b w:val="0"/>
                <w:bCs w:val="0"/>
              </w:rPr>
              <w:t>K</w:t>
            </w:r>
            <w:r w:rsidRPr="5964BB92">
              <w:rPr>
                <w:rFonts w:eastAsiaTheme="minorEastAsia"/>
                <w:b w:val="0"/>
                <w:bCs w:val="0"/>
              </w:rPr>
              <w:t xml:space="preserve">omunikacija: </w:t>
            </w:r>
          </w:p>
          <w:p w14:paraId="7DE530CA" w14:textId="77678A0B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>glavna komunikacijska os; zadržati prohodnost</w:t>
            </w:r>
          </w:p>
          <w:p w14:paraId="37D3C82D" w14:textId="6298D905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>potreba za uspostavljanjem novog ulaza u svrhu rasterećivanja komunikacijskog sustava</w:t>
            </w:r>
          </w:p>
          <w:p w14:paraId="4775FE5C" w14:textId="15F769A9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>ostvariti cirkularnu komunikaciju</w:t>
            </w:r>
          </w:p>
          <w:p w14:paraId="7B78C3F5" w14:textId="2A29C391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>kritična točka u komunikacijskom sustavu</w:t>
            </w:r>
          </w:p>
          <w:p w14:paraId="0C6F244B" w14:textId="59B65715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 xml:space="preserve">(naglo sužavanje); prilikom oblikovanja </w:t>
            </w:r>
            <w:proofErr w:type="spellStart"/>
            <w:r w:rsidRPr="5964BB92">
              <w:rPr>
                <w:rFonts w:eastAsiaTheme="minorEastAsia"/>
                <w:b w:val="0"/>
                <w:bCs w:val="0"/>
              </w:rPr>
              <w:t>izmjeniti</w:t>
            </w:r>
            <w:proofErr w:type="spellEnd"/>
            <w:r w:rsidRPr="5964BB92">
              <w:rPr>
                <w:rFonts w:eastAsiaTheme="minorEastAsia"/>
                <w:b w:val="0"/>
                <w:bCs w:val="0"/>
              </w:rPr>
              <w:t xml:space="preserve"> postojeće stanje (stvaranje portala, ublažavanje, itd.)</w:t>
            </w:r>
          </w:p>
          <w:p w14:paraId="68C60402" w14:textId="778B5FF7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>izmjestiti parkiralište u svrhu rasterećivanja komunikacijskog sustava</w:t>
            </w:r>
          </w:p>
          <w:p w14:paraId="1878F176" w14:textId="39A2FC0A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proofErr w:type="spellStart"/>
            <w:r w:rsidRPr="5964BB92">
              <w:rPr>
                <w:rFonts w:eastAsiaTheme="minorEastAsia"/>
                <w:b w:val="0"/>
                <w:bCs w:val="0"/>
              </w:rPr>
              <w:t>moguce</w:t>
            </w:r>
            <w:proofErr w:type="spellEnd"/>
            <w:r w:rsidRPr="5964BB92">
              <w:rPr>
                <w:rFonts w:eastAsiaTheme="minorEastAsia"/>
                <w:b w:val="0"/>
                <w:bCs w:val="0"/>
              </w:rPr>
              <w:t xml:space="preserve"> probijanje ili rahljenje barijera u svrhu proširivanja i povezivanja  komunikacijskog sustava</w:t>
            </w:r>
          </w:p>
          <w:p w14:paraId="73B6F997" w14:textId="5DF00F8E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>moguće uspostavljane nove komunikacijske osi (</w:t>
            </w:r>
            <w:proofErr w:type="spellStart"/>
            <w:r w:rsidRPr="5964BB92">
              <w:rPr>
                <w:rFonts w:eastAsiaTheme="minorEastAsia"/>
                <w:b w:val="0"/>
                <w:bCs w:val="0"/>
              </w:rPr>
              <w:t>izmještanje</w:t>
            </w:r>
            <w:proofErr w:type="spellEnd"/>
            <w:r w:rsidRPr="5964BB92">
              <w:rPr>
                <w:rFonts w:eastAsiaTheme="minorEastAsia"/>
                <w:b w:val="0"/>
                <w:bCs w:val="0"/>
              </w:rPr>
              <w:t xml:space="preserve"> glavne komunikacijske osi)</w:t>
            </w:r>
          </w:p>
          <w:p w14:paraId="6031AFE1" w14:textId="4D6AB00F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>lokacije s istočnim ulazom u blok (povezivanje s postojećim parkiralištem / kazalištem)</w:t>
            </w:r>
          </w:p>
          <w:p w14:paraId="0E4CC2A4" w14:textId="77BDD2E1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 xml:space="preserve">Prostorno uređenje: </w:t>
            </w:r>
          </w:p>
          <w:p w14:paraId="23E9A057" w14:textId="4CF36710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>Mogućnost širenja parka na susjedne parcele grada Zagreba</w:t>
            </w:r>
          </w:p>
          <w:p w14:paraId="5A4C2077" w14:textId="632581DF" w:rsidR="5964BB92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>Prenamjena derutnih građevina</w:t>
            </w:r>
          </w:p>
          <w:p w14:paraId="7D11562E" w14:textId="2BF673F3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>Rješavanje problema kolnog prometa</w:t>
            </w:r>
          </w:p>
          <w:p w14:paraId="7CBB4172" w14:textId="394696EE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>Stvaranje vizualne dinamike razlikujući površine i oblike</w:t>
            </w:r>
          </w:p>
          <w:p w14:paraId="362A4B9C" w14:textId="6DB7F98B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 xml:space="preserve">Mogućnost </w:t>
            </w:r>
            <w:proofErr w:type="spellStart"/>
            <w:r w:rsidRPr="5964BB92">
              <w:rPr>
                <w:rFonts w:eastAsiaTheme="minorEastAsia"/>
                <w:b w:val="0"/>
                <w:bCs w:val="0"/>
              </w:rPr>
              <w:t>premiještanja</w:t>
            </w:r>
            <w:proofErr w:type="spellEnd"/>
            <w:r w:rsidRPr="5964BB92">
              <w:rPr>
                <w:rFonts w:eastAsiaTheme="minorEastAsia"/>
                <w:b w:val="0"/>
                <w:bCs w:val="0"/>
              </w:rPr>
              <w:t xml:space="preserve"> ili uklanjanja  košarkaškog igrališta</w:t>
            </w:r>
          </w:p>
          <w:p w14:paraId="22858465" w14:textId="2C5FC0B4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lastRenderedPageBreak/>
              <w:t>Koristeći etaže razdvojiti kolni promet od pješačkog</w:t>
            </w:r>
          </w:p>
          <w:p w14:paraId="6612053C" w14:textId="6629B349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 xml:space="preserve">Komponirati park po aktivnim zonama koje različitim korisničkim skupinama pružaju različite mogućnosti (prostor za djecu – igra; prostor za adolescente – odmor, učenje, zabava; prostor sa spravama za treniranje, košarkaško igralište) </w:t>
            </w:r>
          </w:p>
          <w:p w14:paraId="78309FBA" w14:textId="280EA309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 xml:space="preserve">Optimizacija komunikacije parka s okolinom i  komunikacije aktivnih zona unutar parka </w:t>
            </w:r>
          </w:p>
          <w:p w14:paraId="5CAC024C" w14:textId="48FAC185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 xml:space="preserve">Intervencija za slobodnije kretanje i prohodnost parka </w:t>
            </w:r>
          </w:p>
          <w:p w14:paraId="669564BA" w14:textId="3591A217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 xml:space="preserve">Približavanje elemenata parka percepciji korisničke skupine </w:t>
            </w:r>
          </w:p>
          <w:p w14:paraId="0F7F48D3" w14:textId="1EECBD44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 xml:space="preserve">Implementirati elemente koji potiču skupine na grupne i individualne interakcije </w:t>
            </w:r>
          </w:p>
          <w:p w14:paraId="46221561" w14:textId="52AD1962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>Interaktivna staza za hodanje (povezivanje različitih zona unutar parka, osmišljavanje punktova na kojima se odvijaju različite aktivnosti)</w:t>
            </w:r>
          </w:p>
          <w:p w14:paraId="5B4A5610" w14:textId="4A179EE2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>Poticanje interakcije korisnika s poteškoćama i bez, interakcije djeteta i roditelja, interakcija djece međusobno i sa okolinom.</w:t>
            </w:r>
          </w:p>
          <w:p w14:paraId="3DD34207" w14:textId="54A443E2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>Razvoj motoričkih, misaonih, vizualnih i auditivnih sposobnosti</w:t>
            </w:r>
          </w:p>
          <w:p w14:paraId="397030C3" w14:textId="684802B0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</w:rPr>
              <w:t xml:space="preserve"> </w:t>
            </w:r>
            <w:r w:rsidRPr="5964BB92">
              <w:rPr>
                <w:rFonts w:eastAsiaTheme="minorEastAsia"/>
                <w:b w:val="0"/>
                <w:bCs w:val="0"/>
              </w:rPr>
              <w:t xml:space="preserve">osigurati upute i oznake na predmetima i spravama pomoću </w:t>
            </w:r>
            <w:proofErr w:type="spellStart"/>
            <w:r w:rsidRPr="5964BB92">
              <w:rPr>
                <w:rFonts w:eastAsiaTheme="minorEastAsia"/>
                <w:b w:val="0"/>
                <w:bCs w:val="0"/>
              </w:rPr>
              <w:t>Braillevog</w:t>
            </w:r>
            <w:proofErr w:type="spellEnd"/>
            <w:r w:rsidRPr="5964BB92">
              <w:rPr>
                <w:rFonts w:eastAsiaTheme="minorEastAsia"/>
                <w:b w:val="0"/>
                <w:bCs w:val="0"/>
              </w:rPr>
              <w:t xml:space="preserve"> pisma i taktilnih mapa -omogućiti lakše kretanje osoba s oštećenjima vida ( jarkima bojama obojati rubnike...) -omogućiti da sprave budu različitih boja, oblika i tekstura - osigurati biljke i drveće različitih tekstura, mirisa, boja, visina</w:t>
            </w:r>
          </w:p>
          <w:p w14:paraId="7FAFB11C" w14:textId="48BE3C97" w:rsidR="693CFCAD" w:rsidRDefault="693CFCAD" w:rsidP="5964BB92">
            <w:pPr>
              <w:ind w:left="-240"/>
              <w:rPr>
                <w:rFonts w:eastAsiaTheme="minorEastAsia"/>
              </w:rPr>
            </w:pPr>
          </w:p>
          <w:p w14:paraId="3A030CAE" w14:textId="7A845D49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>osigurati podloge raznih materijala, odnosno tekstura i boja koji će naglasiti pristup različitim sadržajima</w:t>
            </w:r>
          </w:p>
          <w:p w14:paraId="71D7CAE6" w14:textId="5BC1CD1C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>osigurati popločen put i prilaz u sve dijelove parka -omogućiti da popločene staze budu širine 1,5 metar, a na nekim dijelovima potrebna je dvostruka širina kako bi se mogla kolica mimoići</w:t>
            </w:r>
          </w:p>
          <w:p w14:paraId="30A3B494" w14:textId="6B319768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 xml:space="preserve">omogućiti pristup svim prostorima parka, osigurati prilagodbe koje vode ka optimizaciji sudjelovanja populacije s teškoćama u razvoju u svim </w:t>
            </w:r>
            <w:r w:rsidRPr="5964BB92">
              <w:rPr>
                <w:rFonts w:eastAsiaTheme="minorEastAsia"/>
                <w:b w:val="0"/>
                <w:bCs w:val="0"/>
              </w:rPr>
              <w:lastRenderedPageBreak/>
              <w:t>aktivnostima i sadržajima koje se nude</w:t>
            </w:r>
          </w:p>
          <w:p w14:paraId="28B53014" w14:textId="25130C9B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 xml:space="preserve">  omogućiti korisnicima veći broj prilika za istraživanje, povezanost i iskustvo s prirodom </w:t>
            </w:r>
          </w:p>
          <w:p w14:paraId="42775CAD" w14:textId="2C988BAA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5964BB92">
              <w:rPr>
                <w:rFonts w:eastAsiaTheme="minorEastAsia"/>
                <w:b w:val="0"/>
                <w:bCs w:val="0"/>
              </w:rPr>
              <w:t>osigurati sadržaje kojima se potiče izbjegavanje ovisničkih i izbor zdravih ponašanja i navika - osigurati sprave i aktivnosti koje će poticati i korisnike starije dobi na tjelesnu aktivnost</w:t>
            </w:r>
          </w:p>
          <w:p w14:paraId="7974E722" w14:textId="3AC90C90" w:rsidR="693CFCAD" w:rsidRDefault="5964BB92" w:rsidP="5964BB9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4B4F56"/>
                <w:sz w:val="18"/>
                <w:szCs w:val="18"/>
              </w:rPr>
            </w:pPr>
            <w:r w:rsidRPr="5964BB92">
              <w:rPr>
                <w:rFonts w:eastAsiaTheme="minorEastAsia"/>
                <w:b w:val="0"/>
                <w:bCs w:val="0"/>
              </w:rPr>
              <w:t>osobama koje se težu kreću osigurati rukohvate na strmim područjima -osigurati da staze u parku imaju neprekinuti kontinuitet te da su povezane pločnicima</w:t>
            </w:r>
          </w:p>
        </w:tc>
        <w:tc>
          <w:tcPr>
            <w:tcW w:w="4536" w:type="dxa"/>
          </w:tcPr>
          <w:p w14:paraId="7CA5E4CE" w14:textId="4F6737BE" w:rsidR="693CFCAD" w:rsidRDefault="693CF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Rizici</w:t>
            </w:r>
          </w:p>
          <w:p w14:paraId="19BA2DC9" w14:textId="5A44A169" w:rsidR="693CFCAD" w:rsidRDefault="693CF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14:paraId="077E4A85" w14:textId="60449F32" w:rsidR="693CFCAD" w:rsidRDefault="693CFCAD" w:rsidP="693CFCAD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Ograničenje financijskim sredstvima</w:t>
            </w:r>
          </w:p>
          <w:p w14:paraId="39A04B9A" w14:textId="776A3952" w:rsidR="693CFCAD" w:rsidRDefault="693CFCAD" w:rsidP="693CFCAD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Ograničena mogućnost uvođenja promjena (problem sa dozvolama lokalnih uprava)</w:t>
            </w:r>
          </w:p>
          <w:p w14:paraId="79B05A33" w14:textId="73466542" w:rsidR="693CFCAD" w:rsidRDefault="693CFCAD" w:rsidP="693CFCAD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Očuvanje tradicije, prirode samog parka</w:t>
            </w:r>
          </w:p>
          <w:p w14:paraId="4259F5DC" w14:textId="4EB05C76" w:rsidR="693CFCAD" w:rsidRDefault="693CFCAD" w:rsidP="693CFCAD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Prenapučenosti parka</w:t>
            </w:r>
          </w:p>
          <w:p w14:paraId="3FD80348" w14:textId="5EDF5C2C" w:rsidR="693CFCAD" w:rsidRDefault="693CFCAD" w:rsidP="693CFCAD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Narušavanje mira stanovnika okolnih stambenih zgrada</w:t>
            </w:r>
          </w:p>
          <w:p w14:paraId="1FA7920B" w14:textId="36B3EAEE" w:rsidR="693CFCAD" w:rsidRDefault="693CFCAD" w:rsidP="693CFCAD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Uništavanje namještaja i sadržaja unutar parka; rizik od padanja zbog neispravnosti namještaja unutar parka</w:t>
            </w:r>
          </w:p>
          <w:p w14:paraId="6EDF3AC7" w14:textId="6D72CCB6" w:rsidR="693CFCAD" w:rsidRDefault="693CFCAD" w:rsidP="693CFCAD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Korištenje opojnih sredstava</w:t>
            </w:r>
          </w:p>
          <w:p w14:paraId="75A1CEB5" w14:textId="7BCC5726" w:rsidR="693CFCAD" w:rsidRDefault="693CFCAD" w:rsidP="693CFCAD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Rizik od ozljeda prilikom padova</w:t>
            </w:r>
          </w:p>
          <w:p w14:paraId="610B9051" w14:textId="292BB58B" w:rsidR="693CFCAD" w:rsidRDefault="693CFCAD" w:rsidP="693CFCAD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Rizik od alergijskih reakcija, ogrebotina, ozbiljnih ozljeda prilikom  dodavanja novih biljaka</w:t>
            </w:r>
          </w:p>
          <w:p w14:paraId="1B8AF535" w14:textId="1AFFF7EA" w:rsidR="693CFCAD" w:rsidRDefault="693CFCAD" w:rsidP="693CFCAD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 xml:space="preserve">Interaktivni zidovi, slike i </w:t>
            </w:r>
            <w:proofErr w:type="spellStart"/>
            <w:r>
              <w:t>sl</w:t>
            </w:r>
            <w:proofErr w:type="spellEnd"/>
            <w:r>
              <w:t xml:space="preserve"> : ozljeda prstiju, ozljeda od izbočenih objekata</w:t>
            </w:r>
          </w:p>
          <w:p w14:paraId="186BA285" w14:textId="0D3AB2FF" w:rsidR="693CFCAD" w:rsidRDefault="693CFCAD" w:rsidP="0FB14D19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14:paraId="585F20BC" w14:textId="4BD2E653" w:rsidR="693CFCAD" w:rsidRDefault="693CFCAD" w:rsidP="693CFCAD"/>
    <w:p w14:paraId="049E2A17" w14:textId="77777777" w:rsidR="003F1698" w:rsidRDefault="003F1698">
      <w:r>
        <w:br w:type="page"/>
      </w:r>
    </w:p>
    <w:p w14:paraId="26A530ED" w14:textId="75C43E7D" w:rsidR="5964BB92" w:rsidRDefault="5964BB92">
      <w:r>
        <w:lastRenderedPageBreak/>
        <w:t xml:space="preserve">GRUPA 2  </w:t>
      </w:r>
      <w:proofErr w:type="spellStart"/>
      <w:r>
        <w:t>Sopot</w:t>
      </w:r>
      <w:proofErr w:type="spellEnd"/>
      <w:r>
        <w:br/>
      </w:r>
      <w:r w:rsidRPr="5964BB92">
        <w:rPr>
          <w:rFonts w:ascii="Calibri" w:eastAsia="Calibri" w:hAnsi="Calibri" w:cs="Calibri"/>
        </w:rPr>
        <w:t xml:space="preserve">Park </w:t>
      </w:r>
      <w:proofErr w:type="spellStart"/>
      <w:r w:rsidRPr="5964BB92">
        <w:rPr>
          <w:rFonts w:ascii="Calibri" w:eastAsia="Calibri" w:hAnsi="Calibri" w:cs="Calibri"/>
        </w:rPr>
        <w:t>Sopot</w:t>
      </w:r>
      <w:proofErr w:type="spellEnd"/>
      <w:r w:rsidRPr="5964BB92">
        <w:rPr>
          <w:rFonts w:ascii="Calibri" w:eastAsia="Calibri" w:hAnsi="Calibri" w:cs="Calibri"/>
        </w:rPr>
        <w:t xml:space="preserve"> predstavlja centar naselja </w:t>
      </w:r>
      <w:proofErr w:type="spellStart"/>
      <w:r w:rsidRPr="5964BB92">
        <w:rPr>
          <w:rFonts w:ascii="Calibri" w:eastAsia="Calibri" w:hAnsi="Calibri" w:cs="Calibri"/>
        </w:rPr>
        <w:t>Sopot</w:t>
      </w:r>
      <w:proofErr w:type="spellEnd"/>
      <w:r w:rsidRPr="5964BB92">
        <w:rPr>
          <w:rFonts w:ascii="Calibri" w:eastAsia="Calibri" w:hAnsi="Calibri" w:cs="Calibri"/>
        </w:rPr>
        <w:t>. U blizini parka nalaze se vrtići i škole, te stambeni blokovi.  Park odlikuje prostranom zelenom površinom (jedinom u centru naselja).  Raspodjela sadržaja koje zadovoljavaju potrebe svih životnih dobi. Park posjeduje različite zone: aktivne, prijelazne i pasivne zone. U parku se nalaze predviđene i spontane zone igre, zone za odmor i zone druženja. Prisutnost sportskih igrališta i klupa oko sportskih igrališta omogućava održavanje lokalnih sportskih događanja. Park posjećuju djeca koja dolaze u pratnji roditelja, zatim adolescenti koji dolaze noću.  Najrjeđi posjetitelji su populacija u dobi od 19-25 koji se bave sportom, fizičkim aktivnostima i šetanjem kućnih ljubimaca u parku. Park posjećuju i starije populacije, koje odmaraju, šetaju, igraju društvene igre ili su u pratnji svojih unuka.</w:t>
      </w:r>
    </w:p>
    <w:p w14:paraId="6377C95C" w14:textId="019971BA" w:rsidR="5964BB92" w:rsidRDefault="5964BB92" w:rsidP="5964BB92"/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FB14D19" w14:paraId="3EF7E04C" w14:textId="77777777" w:rsidTr="5964B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B649B41" w14:textId="2EC2D750" w:rsidR="0FB14D19" w:rsidRPr="00EF06A5" w:rsidRDefault="0FB14D19" w:rsidP="0FB14D19">
            <w:pPr>
              <w:spacing w:line="285" w:lineRule="exact"/>
            </w:pPr>
            <w:r w:rsidRPr="0FB14D19">
              <w:rPr>
                <w:rFonts w:ascii="Calibri" w:eastAsia="Calibri" w:hAnsi="Calibri" w:cs="Calibri"/>
              </w:rPr>
              <w:t xml:space="preserve">Jake strane parka </w:t>
            </w:r>
          </w:p>
          <w:p w14:paraId="52D9C557" w14:textId="009BE95D" w:rsidR="0FB14D19" w:rsidRDefault="0FB14D19" w:rsidP="0FB14D19">
            <w:pPr>
              <w:pStyle w:val="ListParagraph"/>
              <w:numPr>
                <w:ilvl w:val="0"/>
                <w:numId w:val="3"/>
              </w:numPr>
              <w:spacing w:line="285" w:lineRule="exact"/>
              <w:rPr>
                <w:rFonts w:eastAsiaTheme="minorEastAsia"/>
              </w:rPr>
            </w:pPr>
            <w:r w:rsidRPr="0FB14D19">
              <w:rPr>
                <w:rFonts w:ascii="Calibri" w:eastAsia="Calibri" w:hAnsi="Calibri" w:cs="Calibri"/>
                <w:b w:val="0"/>
                <w:bCs w:val="0"/>
              </w:rPr>
              <w:t>Krajolik</w:t>
            </w:r>
          </w:p>
          <w:p w14:paraId="5A0814A7" w14:textId="11AF1205" w:rsidR="0FB14D19" w:rsidRDefault="0FB14D19" w:rsidP="0FB14D19">
            <w:pPr>
              <w:pStyle w:val="ListParagraph"/>
              <w:numPr>
                <w:ilvl w:val="0"/>
                <w:numId w:val="3"/>
              </w:numPr>
              <w:spacing w:line="285" w:lineRule="exact"/>
              <w:rPr>
                <w:rFonts w:eastAsiaTheme="minorEastAsia"/>
              </w:rPr>
            </w:pPr>
            <w:r w:rsidRPr="0FB14D19">
              <w:rPr>
                <w:rFonts w:ascii="Calibri" w:eastAsia="Calibri" w:hAnsi="Calibri" w:cs="Calibri"/>
                <w:b w:val="0"/>
                <w:bCs w:val="0"/>
              </w:rPr>
              <w:t>Točka susreta stanovništva</w:t>
            </w:r>
          </w:p>
          <w:p w14:paraId="283454FC" w14:textId="5E163B45" w:rsidR="0FB14D19" w:rsidRDefault="0FB14D19" w:rsidP="0FB14D19">
            <w:pPr>
              <w:pStyle w:val="ListParagraph"/>
              <w:numPr>
                <w:ilvl w:val="0"/>
                <w:numId w:val="3"/>
              </w:numPr>
              <w:spacing w:line="285" w:lineRule="exact"/>
              <w:rPr>
                <w:rFonts w:eastAsiaTheme="minorEastAsia"/>
              </w:rPr>
            </w:pPr>
            <w:r w:rsidRPr="0FB14D19">
              <w:rPr>
                <w:rFonts w:ascii="Calibri" w:eastAsia="Calibri" w:hAnsi="Calibri" w:cs="Calibri"/>
                <w:b w:val="0"/>
                <w:bCs w:val="0"/>
              </w:rPr>
              <w:t>Žarište komunikacija</w:t>
            </w:r>
          </w:p>
          <w:p w14:paraId="6B1DFA3C" w14:textId="1C1BD598" w:rsidR="0FB14D19" w:rsidRDefault="0FB14D19" w:rsidP="0FB14D19">
            <w:pPr>
              <w:pStyle w:val="ListParagraph"/>
              <w:numPr>
                <w:ilvl w:val="0"/>
                <w:numId w:val="3"/>
              </w:numPr>
              <w:spacing w:line="285" w:lineRule="exact"/>
              <w:rPr>
                <w:rFonts w:eastAsiaTheme="minorEastAsia"/>
              </w:rPr>
            </w:pPr>
            <w:r w:rsidRPr="0FB14D19">
              <w:rPr>
                <w:rFonts w:ascii="Calibri" w:eastAsia="Calibri" w:hAnsi="Calibri" w:cs="Calibri"/>
                <w:b w:val="0"/>
                <w:bCs w:val="0"/>
              </w:rPr>
              <w:t>Omogućeno provođenje različitih aktivnosti</w:t>
            </w:r>
          </w:p>
          <w:p w14:paraId="37597161" w14:textId="7A04221E" w:rsidR="0FB14D19" w:rsidRDefault="0FB14D19" w:rsidP="0FB14D19">
            <w:pPr>
              <w:pStyle w:val="ListParagraph"/>
              <w:numPr>
                <w:ilvl w:val="0"/>
                <w:numId w:val="3"/>
              </w:numPr>
              <w:spacing w:line="285" w:lineRule="exact"/>
              <w:rPr>
                <w:rFonts w:eastAsiaTheme="minorEastAsia"/>
              </w:rPr>
            </w:pPr>
            <w:r w:rsidRPr="0FB14D19">
              <w:rPr>
                <w:rFonts w:ascii="Calibri" w:eastAsia="Calibri" w:hAnsi="Calibri" w:cs="Calibri"/>
                <w:b w:val="0"/>
                <w:bCs w:val="0"/>
              </w:rPr>
              <w:t>Blizina vrtića i škola, centar naselja (okruženost stambenim blokovima)</w:t>
            </w:r>
          </w:p>
          <w:p w14:paraId="655D4A29" w14:textId="31DEB857" w:rsidR="0FB14D19" w:rsidRDefault="0FB14D19" w:rsidP="0FB14D19">
            <w:pPr>
              <w:pStyle w:val="ListParagraph"/>
              <w:numPr>
                <w:ilvl w:val="0"/>
                <w:numId w:val="3"/>
              </w:numPr>
              <w:spacing w:line="285" w:lineRule="exact"/>
              <w:rPr>
                <w:rFonts w:eastAsiaTheme="minorEastAsia"/>
              </w:rPr>
            </w:pPr>
            <w:r w:rsidRPr="0FB14D19">
              <w:rPr>
                <w:rFonts w:ascii="Calibri" w:eastAsia="Calibri" w:hAnsi="Calibri" w:cs="Calibri"/>
                <w:b w:val="0"/>
                <w:bCs w:val="0"/>
              </w:rPr>
              <w:t>Priljev puteva</w:t>
            </w:r>
          </w:p>
          <w:p w14:paraId="4C2EB806" w14:textId="225CF27B" w:rsidR="0FB14D19" w:rsidRDefault="0FB14D19" w:rsidP="0FB14D19">
            <w:pPr>
              <w:pStyle w:val="ListParagraph"/>
              <w:numPr>
                <w:ilvl w:val="0"/>
                <w:numId w:val="3"/>
              </w:numPr>
              <w:spacing w:line="285" w:lineRule="exact"/>
              <w:rPr>
                <w:rFonts w:eastAsiaTheme="minorEastAsia"/>
              </w:rPr>
            </w:pPr>
            <w:r w:rsidRPr="0FB14D19">
              <w:rPr>
                <w:rFonts w:ascii="Calibri" w:eastAsia="Calibri" w:hAnsi="Calibri" w:cs="Calibri"/>
                <w:b w:val="0"/>
                <w:bCs w:val="0"/>
              </w:rPr>
              <w:t>Kružno kretanje</w:t>
            </w:r>
          </w:p>
          <w:p w14:paraId="59157BA2" w14:textId="0148B623" w:rsidR="0FB14D19" w:rsidRDefault="0FB14D19" w:rsidP="0FB14D19">
            <w:pPr>
              <w:pStyle w:val="ListParagraph"/>
              <w:numPr>
                <w:ilvl w:val="0"/>
                <w:numId w:val="3"/>
              </w:numPr>
              <w:spacing w:line="285" w:lineRule="exact"/>
              <w:rPr>
                <w:rFonts w:eastAsiaTheme="minorEastAsia"/>
              </w:rPr>
            </w:pPr>
            <w:r w:rsidRPr="0FB14D19">
              <w:rPr>
                <w:rFonts w:ascii="Calibri" w:eastAsia="Calibri" w:hAnsi="Calibri" w:cs="Calibri"/>
                <w:b w:val="0"/>
                <w:bCs w:val="0"/>
              </w:rPr>
              <w:t>Raspodjela sadržaja koje zadovoljavaju potrebe svih životnih dobi</w:t>
            </w:r>
          </w:p>
          <w:p w14:paraId="749459FD" w14:textId="0DA6B4AD" w:rsidR="0FB14D19" w:rsidRDefault="0FB14D19" w:rsidP="0FB14D19">
            <w:pPr>
              <w:pStyle w:val="ListParagraph"/>
              <w:numPr>
                <w:ilvl w:val="0"/>
                <w:numId w:val="3"/>
              </w:numPr>
              <w:spacing w:line="285" w:lineRule="exact"/>
              <w:rPr>
                <w:rFonts w:eastAsiaTheme="minorEastAsia"/>
              </w:rPr>
            </w:pPr>
            <w:r w:rsidRPr="0FB14D19">
              <w:rPr>
                <w:rFonts w:ascii="Calibri" w:eastAsia="Calibri" w:hAnsi="Calibri" w:cs="Calibri"/>
                <w:b w:val="0"/>
                <w:bCs w:val="0"/>
              </w:rPr>
              <w:t>Park posjeduje različite zone</w:t>
            </w:r>
          </w:p>
          <w:p w14:paraId="6727ACF6" w14:textId="7BA6D1F6" w:rsidR="0FB14D19" w:rsidRDefault="0FB14D19" w:rsidP="0FB14D19">
            <w:pPr>
              <w:pStyle w:val="ListParagraph"/>
              <w:numPr>
                <w:ilvl w:val="1"/>
                <w:numId w:val="3"/>
              </w:numPr>
              <w:spacing w:line="285" w:lineRule="exact"/>
              <w:rPr>
                <w:rFonts w:eastAsiaTheme="minorEastAsia"/>
              </w:rPr>
            </w:pPr>
            <w:r w:rsidRPr="0FB14D19">
              <w:rPr>
                <w:rFonts w:ascii="Calibri" w:eastAsia="Calibri" w:hAnsi="Calibri" w:cs="Calibri"/>
                <w:b w:val="0"/>
                <w:bCs w:val="0"/>
              </w:rPr>
              <w:t>Aktivne, prijelazne, pasivne</w:t>
            </w:r>
          </w:p>
          <w:p w14:paraId="57912720" w14:textId="235F4828" w:rsidR="0FB14D19" w:rsidRDefault="0FB14D19" w:rsidP="0FB14D19">
            <w:pPr>
              <w:pStyle w:val="ListParagraph"/>
              <w:numPr>
                <w:ilvl w:val="1"/>
                <w:numId w:val="3"/>
              </w:numPr>
              <w:spacing w:line="285" w:lineRule="exact"/>
              <w:rPr>
                <w:rFonts w:eastAsiaTheme="minorEastAsia"/>
              </w:rPr>
            </w:pPr>
            <w:r w:rsidRPr="0FB14D19">
              <w:rPr>
                <w:rFonts w:ascii="Calibri" w:eastAsia="Calibri" w:hAnsi="Calibri" w:cs="Calibri"/>
                <w:b w:val="0"/>
                <w:bCs w:val="0"/>
              </w:rPr>
              <w:t>Zone igre (spontane i predviđene)</w:t>
            </w:r>
          </w:p>
          <w:p w14:paraId="43442F80" w14:textId="27F1462F" w:rsidR="0FB14D19" w:rsidRDefault="0FB14D19" w:rsidP="0FB14D19">
            <w:pPr>
              <w:pStyle w:val="ListParagraph"/>
              <w:numPr>
                <w:ilvl w:val="1"/>
                <w:numId w:val="3"/>
              </w:numPr>
              <w:spacing w:line="285" w:lineRule="exact"/>
              <w:rPr>
                <w:rFonts w:eastAsiaTheme="minorEastAsia"/>
              </w:rPr>
            </w:pPr>
            <w:r w:rsidRPr="0FB14D19">
              <w:rPr>
                <w:rFonts w:ascii="Calibri" w:eastAsia="Calibri" w:hAnsi="Calibri" w:cs="Calibri"/>
                <w:b w:val="0"/>
                <w:bCs w:val="0"/>
              </w:rPr>
              <w:t>Zone za odmor (predviđene i spontane)</w:t>
            </w:r>
          </w:p>
          <w:p w14:paraId="1DB754E5" w14:textId="0835E6F2" w:rsidR="0FB14D19" w:rsidRDefault="0FB14D19" w:rsidP="0FB14D19">
            <w:pPr>
              <w:pStyle w:val="ListParagraph"/>
              <w:numPr>
                <w:ilvl w:val="1"/>
                <w:numId w:val="3"/>
              </w:numPr>
              <w:spacing w:line="285" w:lineRule="exact"/>
              <w:rPr>
                <w:rFonts w:eastAsiaTheme="minorEastAsia"/>
              </w:rPr>
            </w:pPr>
            <w:r w:rsidRPr="0FB14D19">
              <w:rPr>
                <w:rFonts w:ascii="Calibri" w:eastAsia="Calibri" w:hAnsi="Calibri" w:cs="Calibri"/>
                <w:b w:val="0"/>
                <w:bCs w:val="0"/>
              </w:rPr>
              <w:t>Zone druženja (predviđene i spontane)</w:t>
            </w:r>
          </w:p>
          <w:p w14:paraId="33B0C91A" w14:textId="18173662" w:rsidR="0FB14D19" w:rsidRDefault="0FB14D19" w:rsidP="0FB14D19">
            <w:pPr>
              <w:pStyle w:val="ListParagraph"/>
              <w:numPr>
                <w:ilvl w:val="0"/>
                <w:numId w:val="3"/>
              </w:numPr>
              <w:spacing w:line="285" w:lineRule="exact"/>
              <w:rPr>
                <w:rFonts w:eastAsiaTheme="minorEastAsia"/>
              </w:rPr>
            </w:pPr>
            <w:r w:rsidRPr="0FB14D19">
              <w:rPr>
                <w:rFonts w:ascii="Calibri" w:eastAsia="Calibri" w:hAnsi="Calibri" w:cs="Calibri"/>
                <w:b w:val="0"/>
                <w:bCs w:val="0"/>
              </w:rPr>
              <w:t>Vegetacija</w:t>
            </w:r>
          </w:p>
          <w:p w14:paraId="76FB81CC" w14:textId="5848E665" w:rsidR="0FB14D19" w:rsidRDefault="5B3C8206" w:rsidP="5B3C8206">
            <w:pPr>
              <w:pStyle w:val="ListParagraph"/>
              <w:numPr>
                <w:ilvl w:val="1"/>
                <w:numId w:val="3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Prisutnost visoke vegetacije (okolišne jedinice uz stazu, u službi pravljena sjene)</w:t>
            </w:r>
          </w:p>
          <w:p w14:paraId="3FE9A8FF" w14:textId="4C0FD914" w:rsidR="0FB14D19" w:rsidRDefault="5B3C8206" w:rsidP="5B3C8206">
            <w:pPr>
              <w:pStyle w:val="ListParagraph"/>
              <w:numPr>
                <w:ilvl w:val="1"/>
                <w:numId w:val="3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Prisutnost nižeg drveća u službi pružanja interakcije, provlačenja, istraživanja i skrivanja</w:t>
            </w:r>
          </w:p>
          <w:p w14:paraId="284953DA" w14:textId="4E05EA46" w:rsidR="0FB14D19" w:rsidRDefault="5B3C8206" w:rsidP="5B3C8206">
            <w:pPr>
              <w:pStyle w:val="ListParagraph"/>
              <w:numPr>
                <w:ilvl w:val="0"/>
                <w:numId w:val="3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Prisutnost namještaja u parku (klupe i stolovi), kanti za smeće, rasvjete</w:t>
            </w:r>
          </w:p>
          <w:p w14:paraId="00F8BD62" w14:textId="539CC151" w:rsidR="0FB14D19" w:rsidRDefault="5B3C8206" w:rsidP="5B3C8206">
            <w:pPr>
              <w:pStyle w:val="ListParagraph"/>
              <w:numPr>
                <w:ilvl w:val="0"/>
                <w:numId w:val="3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Prisutnost kružnih staza oko parka</w:t>
            </w:r>
          </w:p>
          <w:p w14:paraId="490ED4A3" w14:textId="12992B93" w:rsidR="0FB14D19" w:rsidRDefault="5B3C8206" w:rsidP="5B3C8206">
            <w:pPr>
              <w:pStyle w:val="ListParagraph"/>
              <w:numPr>
                <w:ilvl w:val="0"/>
                <w:numId w:val="3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Igralište popločeno mekom podlogom</w:t>
            </w:r>
          </w:p>
          <w:p w14:paraId="410A6F5D" w14:textId="0AFAE8D2" w:rsidR="0FB14D19" w:rsidRDefault="00EF06A5" w:rsidP="5B3C8206">
            <w:pPr>
              <w:pStyle w:val="ListParagraph"/>
              <w:numPr>
                <w:ilvl w:val="0"/>
                <w:numId w:val="3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Prisutnost</w:t>
            </w:r>
            <w:r w:rsidR="5B3C8206" w:rsidRPr="5B3C8206">
              <w:rPr>
                <w:rFonts w:ascii="Calibri" w:eastAsia="Calibri" w:hAnsi="Calibri" w:cs="Calibri"/>
                <w:b w:val="0"/>
                <w:bCs w:val="0"/>
              </w:rPr>
              <w:t xml:space="preserve"> sportskih igrališta i klupa oko sportskih igrališta</w:t>
            </w:r>
          </w:p>
        </w:tc>
        <w:tc>
          <w:tcPr>
            <w:tcW w:w="4536" w:type="dxa"/>
          </w:tcPr>
          <w:p w14:paraId="62D29736" w14:textId="03CAEE89" w:rsidR="0FB14D19" w:rsidRDefault="5B3C8206" w:rsidP="0FB14D19">
            <w:pPr>
              <w:spacing w:line="28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B3C8206">
              <w:rPr>
                <w:rFonts w:ascii="Calibri" w:eastAsia="Calibri" w:hAnsi="Calibri" w:cs="Calibri"/>
              </w:rPr>
              <w:t xml:space="preserve">Slabe strane parka </w:t>
            </w:r>
          </w:p>
          <w:p w14:paraId="133E4C58" w14:textId="4E3B5CA9" w:rsidR="0FB14D19" w:rsidRDefault="5B3C8206" w:rsidP="5B3C8206">
            <w:pPr>
              <w:pStyle w:val="ListParagraph"/>
              <w:numPr>
                <w:ilvl w:val="0"/>
                <w:numId w:val="2"/>
              </w:numPr>
              <w:spacing w:line="28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Pasivni roditelji</w:t>
            </w:r>
          </w:p>
          <w:p w14:paraId="4E0140BE" w14:textId="4A71FEB2" w:rsidR="0FB14D19" w:rsidRDefault="5B3C8206" w:rsidP="5B3C8206">
            <w:pPr>
              <w:pStyle w:val="ListParagraph"/>
              <w:numPr>
                <w:ilvl w:val="0"/>
                <w:numId w:val="2"/>
              </w:numPr>
              <w:spacing w:line="28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Predefiniran način igre</w:t>
            </w:r>
          </w:p>
          <w:p w14:paraId="760EAD85" w14:textId="2406B638" w:rsidR="0FB14D19" w:rsidRDefault="5B3C8206" w:rsidP="5B3C8206">
            <w:pPr>
              <w:pStyle w:val="ListParagraph"/>
              <w:numPr>
                <w:ilvl w:val="0"/>
                <w:numId w:val="2"/>
              </w:numPr>
              <w:spacing w:line="28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Dijagonalna komunikacija je agresivna</w:t>
            </w:r>
          </w:p>
          <w:p w14:paraId="7C6F71E8" w14:textId="55D9BE73" w:rsidR="0FB14D19" w:rsidRDefault="5B3C8206" w:rsidP="5B3C8206">
            <w:pPr>
              <w:pStyle w:val="ListParagraph"/>
              <w:numPr>
                <w:ilvl w:val="0"/>
                <w:numId w:val="2"/>
              </w:numPr>
              <w:spacing w:line="28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Neprimjereni materijali</w:t>
            </w:r>
          </w:p>
          <w:p w14:paraId="037EBCD0" w14:textId="226B84FC" w:rsidR="0FB14D19" w:rsidRDefault="5B3C8206" w:rsidP="5B3C8206">
            <w:pPr>
              <w:pStyle w:val="ListParagraph"/>
              <w:numPr>
                <w:ilvl w:val="0"/>
                <w:numId w:val="2"/>
              </w:numPr>
              <w:spacing w:line="28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Neadekvatan pristup (</w:t>
            </w:r>
            <w:proofErr w:type="spellStart"/>
            <w:r w:rsidRPr="5B3C8206">
              <w:rPr>
                <w:rFonts w:ascii="Calibri" w:eastAsia="Calibri" w:hAnsi="Calibri" w:cs="Calibri"/>
                <w:b w:val="0"/>
                <w:bCs w:val="0"/>
              </w:rPr>
              <w:t>inkluzivnost</w:t>
            </w:r>
            <w:proofErr w:type="spellEnd"/>
            <w:r w:rsidRPr="5B3C8206">
              <w:rPr>
                <w:rFonts w:ascii="Calibri" w:eastAsia="Calibri" w:hAnsi="Calibri" w:cs="Calibri"/>
                <w:b w:val="0"/>
                <w:bCs w:val="0"/>
              </w:rPr>
              <w:t>)</w:t>
            </w:r>
          </w:p>
          <w:p w14:paraId="0B056EDD" w14:textId="10DDBFCD" w:rsidR="0FB14D19" w:rsidRDefault="5B3C8206" w:rsidP="5B3C8206">
            <w:pPr>
              <w:pStyle w:val="ListParagraph"/>
              <w:numPr>
                <w:ilvl w:val="0"/>
                <w:numId w:val="2"/>
              </w:numPr>
              <w:spacing w:line="28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Neprilagođenost ljubimcima</w:t>
            </w:r>
          </w:p>
          <w:p w14:paraId="5487D230" w14:textId="4324D201" w:rsidR="0FB14D19" w:rsidRDefault="5B3C8206" w:rsidP="5B3C8206">
            <w:pPr>
              <w:pStyle w:val="ListParagraph"/>
              <w:numPr>
                <w:ilvl w:val="0"/>
                <w:numId w:val="2"/>
              </w:numPr>
              <w:spacing w:line="28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 xml:space="preserve">Osjećaj </w:t>
            </w:r>
            <w:proofErr w:type="spellStart"/>
            <w:r w:rsidRPr="5B3C8206">
              <w:rPr>
                <w:rFonts w:ascii="Calibri" w:eastAsia="Calibri" w:hAnsi="Calibri" w:cs="Calibri"/>
                <w:b w:val="0"/>
                <w:bCs w:val="0"/>
              </w:rPr>
              <w:t>preizloženosti</w:t>
            </w:r>
            <w:proofErr w:type="spellEnd"/>
            <w:r w:rsidRPr="5B3C8206">
              <w:rPr>
                <w:rFonts w:ascii="Calibri" w:eastAsia="Calibri" w:hAnsi="Calibri" w:cs="Calibri"/>
                <w:b w:val="0"/>
                <w:bCs w:val="0"/>
              </w:rPr>
              <w:t xml:space="preserve"> na pojedinim dijelovima parka</w:t>
            </w:r>
          </w:p>
          <w:p w14:paraId="4DD6123C" w14:textId="151A5E73" w:rsidR="0FB14D19" w:rsidRDefault="5B3C8206" w:rsidP="5B3C8206">
            <w:pPr>
              <w:pStyle w:val="ListParagraph"/>
              <w:numPr>
                <w:ilvl w:val="0"/>
                <w:numId w:val="2"/>
              </w:numPr>
              <w:spacing w:line="28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Manjak urbane opreme</w:t>
            </w:r>
          </w:p>
          <w:p w14:paraId="66ADF263" w14:textId="5B3D7E14" w:rsidR="0FB14D19" w:rsidRDefault="5B3C8206" w:rsidP="5B3C8206">
            <w:pPr>
              <w:pStyle w:val="ListParagraph"/>
              <w:numPr>
                <w:ilvl w:val="0"/>
                <w:numId w:val="2"/>
              </w:numPr>
              <w:spacing w:line="28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Nedostatak vode</w:t>
            </w:r>
          </w:p>
          <w:p w14:paraId="54BCA5EF" w14:textId="0BF372D6" w:rsidR="0FB14D19" w:rsidRDefault="5B3C8206" w:rsidP="5B3C8206">
            <w:pPr>
              <w:pStyle w:val="ListParagraph"/>
              <w:numPr>
                <w:ilvl w:val="0"/>
                <w:numId w:val="2"/>
              </w:numPr>
              <w:spacing w:line="28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Nedovoljna količina niske vegetacije</w:t>
            </w:r>
          </w:p>
          <w:p w14:paraId="6306995A" w14:textId="282CF415" w:rsidR="0FB14D19" w:rsidRDefault="5B3C8206" w:rsidP="5B3C8206">
            <w:pPr>
              <w:pStyle w:val="ListParagraph"/>
              <w:numPr>
                <w:ilvl w:val="0"/>
                <w:numId w:val="2"/>
              </w:numPr>
              <w:spacing w:line="28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Loše fizičko stanje sprava (zastarjelo i uništeno)</w:t>
            </w:r>
          </w:p>
          <w:p w14:paraId="1052D62F" w14:textId="002B0FD8" w:rsidR="0FB14D19" w:rsidRDefault="5B3C8206" w:rsidP="5B3C8206">
            <w:pPr>
              <w:pStyle w:val="ListParagraph"/>
              <w:numPr>
                <w:ilvl w:val="0"/>
                <w:numId w:val="2"/>
              </w:numPr>
              <w:spacing w:line="28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Nedostatak kanti za smeće</w:t>
            </w:r>
          </w:p>
          <w:p w14:paraId="162BC48A" w14:textId="4D17A47B" w:rsidR="0FB14D19" w:rsidRDefault="5B3C8206" w:rsidP="5B3C8206">
            <w:pPr>
              <w:pStyle w:val="ListParagraph"/>
              <w:numPr>
                <w:ilvl w:val="0"/>
                <w:numId w:val="2"/>
              </w:numPr>
              <w:spacing w:line="28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Nedovoljna širina staze za potrebe aktivnosti</w:t>
            </w:r>
          </w:p>
          <w:p w14:paraId="177835C4" w14:textId="233FBB3C" w:rsidR="0FB14D19" w:rsidRDefault="5B3C8206" w:rsidP="5B3C8206">
            <w:pPr>
              <w:pStyle w:val="ListParagraph"/>
              <w:numPr>
                <w:ilvl w:val="0"/>
                <w:numId w:val="2"/>
              </w:numPr>
              <w:spacing w:line="28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Sportska igrališta su prevelika s obzirom na mali broj korisnika</w:t>
            </w:r>
          </w:p>
        </w:tc>
      </w:tr>
      <w:tr w:rsidR="0FB14D19" w14:paraId="3D03DE77" w14:textId="77777777" w:rsidTr="5964B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929D326" w14:textId="0E71E1B0" w:rsidR="0FB14D19" w:rsidRDefault="5B3C8206" w:rsidP="0FB14D19">
            <w:pPr>
              <w:spacing w:line="285" w:lineRule="exact"/>
            </w:pPr>
            <w:r w:rsidRPr="5B3C8206">
              <w:rPr>
                <w:rFonts w:ascii="Calibri" w:eastAsia="Calibri" w:hAnsi="Calibri" w:cs="Calibri"/>
              </w:rPr>
              <w:t xml:space="preserve">Mogućnosti  </w:t>
            </w:r>
          </w:p>
          <w:p w14:paraId="6599A306" w14:textId="30868F1A" w:rsidR="5B3C8206" w:rsidRDefault="5B3C8206" w:rsidP="5B3C8206">
            <w:pPr>
              <w:spacing w:line="285" w:lineRule="exact"/>
              <w:rPr>
                <w:rFonts w:ascii="Calibri" w:eastAsia="Calibri" w:hAnsi="Calibri" w:cs="Calibri"/>
              </w:rPr>
            </w:pPr>
          </w:p>
          <w:p w14:paraId="638874BC" w14:textId="1205AD8B" w:rsidR="5B3C8206" w:rsidRDefault="5B3C8206" w:rsidP="5B3C8206">
            <w:pPr>
              <w:pStyle w:val="ListParagraph"/>
              <w:numPr>
                <w:ilvl w:val="0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lastRenderedPageBreak/>
              <w:t>Povezati dobne skupine</w:t>
            </w:r>
          </w:p>
          <w:p w14:paraId="06D2D9D7" w14:textId="79828CD5" w:rsidR="5B3C8206" w:rsidRDefault="5B3C8206" w:rsidP="5B3C8206">
            <w:pPr>
              <w:pStyle w:val="ListParagraph"/>
              <w:numPr>
                <w:ilvl w:val="0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Omogućiti univerzalne sprave</w:t>
            </w:r>
          </w:p>
          <w:p w14:paraId="54CF0113" w14:textId="447065CD" w:rsidR="5B3C8206" w:rsidRDefault="5B3C8206" w:rsidP="5B3C8206">
            <w:pPr>
              <w:pStyle w:val="ListParagraph"/>
              <w:numPr>
                <w:ilvl w:val="0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Proširiti boravak na južni dio parka (pasivna zona)</w:t>
            </w:r>
          </w:p>
          <w:p w14:paraId="19924109" w14:textId="235E9C20" w:rsidR="5B3C8206" w:rsidRDefault="5B3C8206" w:rsidP="5B3C8206">
            <w:pPr>
              <w:pStyle w:val="ListParagraph"/>
              <w:numPr>
                <w:ilvl w:val="0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Raščlaniti i proširiti kretanje</w:t>
            </w:r>
          </w:p>
          <w:p w14:paraId="77501AE8" w14:textId="2FED494F" w:rsidR="5B3C8206" w:rsidRDefault="5B3C8206" w:rsidP="5B3C8206">
            <w:pPr>
              <w:pStyle w:val="ListParagraph"/>
              <w:numPr>
                <w:ilvl w:val="0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Omogućiti kretanje svi korisnicima parka</w:t>
            </w:r>
          </w:p>
          <w:p w14:paraId="07246B09" w14:textId="6ED7FCAD" w:rsidR="5B3C8206" w:rsidRDefault="5B3C8206" w:rsidP="5B3C8206">
            <w:pPr>
              <w:pStyle w:val="ListParagraph"/>
              <w:numPr>
                <w:ilvl w:val="0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Vegetacijom ostvariti osjećaj intime</w:t>
            </w:r>
          </w:p>
          <w:p w14:paraId="37A4173E" w14:textId="5C5CC4F4" w:rsidR="5B3C8206" w:rsidRDefault="5B3C8206" w:rsidP="5B3C8206">
            <w:pPr>
              <w:pStyle w:val="ListParagraph"/>
              <w:numPr>
                <w:ilvl w:val="0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Omogućiti kreativnu i maštovitu igru</w:t>
            </w:r>
          </w:p>
          <w:p w14:paraId="54206C3E" w14:textId="2A244DBC" w:rsidR="5B3C8206" w:rsidRDefault="5B3C8206" w:rsidP="5B3C8206">
            <w:pPr>
              <w:pStyle w:val="ListParagraph"/>
              <w:numPr>
                <w:ilvl w:val="0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Podijeliti zone na</w:t>
            </w:r>
          </w:p>
          <w:p w14:paraId="4E7CA8F0" w14:textId="6AA9062E" w:rsidR="5B3C8206" w:rsidRDefault="5B3C8206" w:rsidP="5B3C8206">
            <w:pPr>
              <w:pStyle w:val="ListParagraph"/>
              <w:numPr>
                <w:ilvl w:val="1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 xml:space="preserve">Sport zonu (tereni za strukturiranu igru, paviljon /natkriveno gledalište, </w:t>
            </w:r>
            <w:proofErr w:type="spellStart"/>
            <w:r w:rsidRPr="5B3C8206">
              <w:rPr>
                <w:rFonts w:ascii="Calibri" w:eastAsia="Calibri" w:hAnsi="Calibri" w:cs="Calibri"/>
                <w:b w:val="0"/>
                <w:bCs w:val="0"/>
              </w:rPr>
              <w:t>street</w:t>
            </w:r>
            <w:proofErr w:type="spellEnd"/>
            <w:r w:rsidRPr="5B3C8206">
              <w:rPr>
                <w:rFonts w:ascii="Calibri" w:eastAsia="Calibri" w:hAnsi="Calibri" w:cs="Calibri"/>
                <w:b w:val="0"/>
                <w:bCs w:val="0"/>
              </w:rPr>
              <w:t xml:space="preserve"> </w:t>
            </w:r>
            <w:proofErr w:type="spellStart"/>
            <w:r w:rsidRPr="5B3C8206">
              <w:rPr>
                <w:rFonts w:ascii="Calibri" w:eastAsia="Calibri" w:hAnsi="Calibri" w:cs="Calibri"/>
                <w:b w:val="0"/>
                <w:bCs w:val="0"/>
              </w:rPr>
              <w:t>workout</w:t>
            </w:r>
            <w:proofErr w:type="spellEnd"/>
            <w:r w:rsidRPr="5B3C8206">
              <w:rPr>
                <w:rFonts w:ascii="Calibri" w:eastAsia="Calibri" w:hAnsi="Calibri" w:cs="Calibri"/>
                <w:b w:val="0"/>
                <w:bCs w:val="0"/>
              </w:rPr>
              <w:t xml:space="preserve"> zona)</w:t>
            </w:r>
          </w:p>
          <w:p w14:paraId="20591D12" w14:textId="45DDD1E0" w:rsidR="5B3C8206" w:rsidRDefault="5B3C8206" w:rsidP="5B3C8206">
            <w:pPr>
              <w:pStyle w:val="ListParagraph"/>
              <w:numPr>
                <w:ilvl w:val="1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 xml:space="preserve">Zona za igru (zone sa spravama za maštovitu i kreativnu igru, </w:t>
            </w:r>
            <w:proofErr w:type="spellStart"/>
            <w:r w:rsidRPr="5B3C8206">
              <w:rPr>
                <w:rFonts w:ascii="Calibri" w:eastAsia="Calibri" w:hAnsi="Calibri" w:cs="Calibri"/>
                <w:b w:val="0"/>
                <w:bCs w:val="0"/>
              </w:rPr>
              <w:t>inkluzivne</w:t>
            </w:r>
            <w:proofErr w:type="spellEnd"/>
            <w:r w:rsidRPr="5B3C8206">
              <w:rPr>
                <w:rFonts w:ascii="Calibri" w:eastAsia="Calibri" w:hAnsi="Calibri" w:cs="Calibri"/>
                <w:b w:val="0"/>
                <w:bCs w:val="0"/>
              </w:rPr>
              <w:t xml:space="preserve"> i polivalentne sprave, zone za igru kroz interakciju sa prirodom – penjanje na stabla, grmlje, mogućnost kreiranja vlastitog igrališta)</w:t>
            </w:r>
          </w:p>
          <w:p w14:paraId="13BCC4D9" w14:textId="006B5E2A" w:rsidR="5B3C8206" w:rsidRDefault="5B3C8206" w:rsidP="5B3C8206">
            <w:pPr>
              <w:pStyle w:val="ListParagraph"/>
              <w:numPr>
                <w:ilvl w:val="1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Mirnu zonu (za starije u svrhu kartanja i druženja, točka odmora uz blizinu dječjeg igrališta, meditativna tiha zona u svrhu prostora za ležanje i sjedenje, točku promatranja krajolika)</w:t>
            </w:r>
          </w:p>
          <w:p w14:paraId="53C959CA" w14:textId="06814861" w:rsidR="5B3C8206" w:rsidRDefault="5B3C8206" w:rsidP="5B3C8206">
            <w:pPr>
              <w:pStyle w:val="ListParagraph"/>
              <w:numPr>
                <w:ilvl w:val="1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Livadu</w:t>
            </w:r>
          </w:p>
          <w:p w14:paraId="5C370D9D" w14:textId="6B987203" w:rsidR="5B3C8206" w:rsidRDefault="5B3C8206" w:rsidP="5B3C8206">
            <w:pPr>
              <w:pStyle w:val="ListParagraph"/>
              <w:numPr>
                <w:ilvl w:val="1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Trg (</w:t>
            </w:r>
            <w:proofErr w:type="spellStart"/>
            <w:r w:rsidRPr="5B3C8206">
              <w:rPr>
                <w:rFonts w:ascii="Calibri" w:eastAsia="Calibri" w:hAnsi="Calibri" w:cs="Calibri"/>
                <w:b w:val="0"/>
                <w:bCs w:val="0"/>
              </w:rPr>
              <w:t>Multisenzorni</w:t>
            </w:r>
            <w:proofErr w:type="spellEnd"/>
            <w:r w:rsidRPr="5B3C8206">
              <w:rPr>
                <w:rFonts w:ascii="Calibri" w:eastAsia="Calibri" w:hAnsi="Calibri" w:cs="Calibri"/>
                <w:b w:val="0"/>
                <w:bCs w:val="0"/>
              </w:rPr>
              <w:t xml:space="preserve"> vrt: interakcija s prirodom putem vida, sluha, mirisa, okusa i opipa, postavljanje klupica i izvora pitke vode)</w:t>
            </w:r>
          </w:p>
          <w:p w14:paraId="45ED7C9D" w14:textId="755B0064" w:rsidR="5B3C8206" w:rsidRDefault="5B3C8206" w:rsidP="5B3C8206">
            <w:pPr>
              <w:pStyle w:val="ListParagraph"/>
              <w:numPr>
                <w:ilvl w:val="0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Podjela zona na</w:t>
            </w:r>
          </w:p>
          <w:p w14:paraId="4107712A" w14:textId="1CAD6BCF" w:rsidR="5B3C8206" w:rsidRDefault="5B3C8206" w:rsidP="5B3C8206">
            <w:pPr>
              <w:pStyle w:val="ListParagraph"/>
              <w:numPr>
                <w:ilvl w:val="1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Zone sporta i rekreacije</w:t>
            </w:r>
          </w:p>
          <w:p w14:paraId="6A3FD176" w14:textId="5E284DD5" w:rsidR="5B3C8206" w:rsidRDefault="5B3C8206" w:rsidP="5B3C8206">
            <w:pPr>
              <w:pStyle w:val="ListParagraph"/>
              <w:numPr>
                <w:ilvl w:val="1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Zonu igre</w:t>
            </w:r>
          </w:p>
          <w:p w14:paraId="124DAE4A" w14:textId="2FEE3F71" w:rsidR="5B3C8206" w:rsidRDefault="5B3C8206" w:rsidP="5B3C8206">
            <w:pPr>
              <w:pStyle w:val="ListParagraph"/>
              <w:numPr>
                <w:ilvl w:val="1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Boravišnu zonu</w:t>
            </w:r>
          </w:p>
          <w:p w14:paraId="269B9F7B" w14:textId="686CF6F7" w:rsidR="5B3C8206" w:rsidRDefault="5B3C8206" w:rsidP="5B3C8206">
            <w:pPr>
              <w:pStyle w:val="ListParagraph"/>
              <w:numPr>
                <w:ilvl w:val="1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Kombinirani boravak (mreža)</w:t>
            </w:r>
          </w:p>
          <w:p w14:paraId="3AC91233" w14:textId="79423FE6" w:rsidR="5B3C8206" w:rsidRDefault="5B3C8206" w:rsidP="5B3C8206">
            <w:pPr>
              <w:pStyle w:val="ListParagraph"/>
              <w:numPr>
                <w:ilvl w:val="1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Boravišna zona 2</w:t>
            </w:r>
          </w:p>
          <w:p w14:paraId="376C739B" w14:textId="0807DC93" w:rsidR="5B3C8206" w:rsidRDefault="5B3C8206" w:rsidP="5B3C8206">
            <w:pPr>
              <w:pStyle w:val="ListParagraph"/>
              <w:numPr>
                <w:ilvl w:val="1"/>
                <w:numId w:val="1"/>
              </w:numPr>
              <w:spacing w:line="285" w:lineRule="exact"/>
              <w:rPr>
                <w:rFonts w:eastAsiaTheme="minorEastAsia"/>
              </w:rPr>
            </w:pPr>
            <w:r w:rsidRPr="5B3C8206">
              <w:rPr>
                <w:rFonts w:ascii="Calibri" w:eastAsia="Calibri" w:hAnsi="Calibri" w:cs="Calibri"/>
                <w:b w:val="0"/>
                <w:bCs w:val="0"/>
              </w:rPr>
              <w:t>Manje boravišne zone</w:t>
            </w:r>
          </w:p>
          <w:p w14:paraId="546B444C" w14:textId="6412BE76" w:rsidR="0FB14D19" w:rsidRDefault="0FB14D19" w:rsidP="0FB14D19">
            <w:pPr>
              <w:spacing w:line="285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</w:tcPr>
          <w:p w14:paraId="1975C5CE" w14:textId="41EBC912" w:rsidR="0FB14D19" w:rsidRPr="00EF06A5" w:rsidRDefault="5964BB92" w:rsidP="0FB14D19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F06A5">
              <w:rPr>
                <w:rFonts w:ascii="Calibri" w:eastAsia="Calibri" w:hAnsi="Calibri" w:cs="Calibri"/>
                <w:b/>
              </w:rPr>
              <w:lastRenderedPageBreak/>
              <w:t>Rizici</w:t>
            </w:r>
          </w:p>
          <w:p w14:paraId="50C43B1C" w14:textId="4A5AEE3C" w:rsidR="5964BB92" w:rsidRDefault="5964BB92" w:rsidP="5964BB9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 xml:space="preserve">Daljnja prisutnost tramvaja, kolnog </w:t>
            </w:r>
            <w:r>
              <w:lastRenderedPageBreak/>
              <w:t>prometa</w:t>
            </w:r>
          </w:p>
          <w:p w14:paraId="7F8EFAB4" w14:textId="171B53FD" w:rsidR="5964BB92" w:rsidRDefault="5964BB92" w:rsidP="5964BB9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 xml:space="preserve">Otežano </w:t>
            </w:r>
            <w:r w:rsidR="00EF06A5">
              <w:t>nadgledanje</w:t>
            </w:r>
            <w:r>
              <w:t xml:space="preserve"> djece</w:t>
            </w:r>
          </w:p>
          <w:p w14:paraId="2DF65E72" w14:textId="56CBCCF7" w:rsidR="5964BB92" w:rsidRDefault="5964BB92" w:rsidP="5964BB9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Rizik od padova, posjekotina, modrica, nastajanja ožiljaka, uganuća</w:t>
            </w:r>
          </w:p>
          <w:p w14:paraId="7629C645" w14:textId="6EC0DB9C" w:rsidR="5964BB92" w:rsidRDefault="5964BB92" w:rsidP="5964BB9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Rizik od uboda insekata</w:t>
            </w:r>
          </w:p>
          <w:p w14:paraId="5D521898" w14:textId="2F9A72CE" w:rsidR="5964BB92" w:rsidRDefault="5964BB92" w:rsidP="5964BB9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Neispravnost opreme</w:t>
            </w:r>
          </w:p>
          <w:p w14:paraId="7FD90D9B" w14:textId="25D69B92" w:rsidR="5964BB92" w:rsidRDefault="5964BB92" w:rsidP="5964BB9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Izazivanje  alergijskih reakcija</w:t>
            </w:r>
          </w:p>
          <w:p w14:paraId="0999EC6C" w14:textId="122CC367" w:rsidR="5964BB92" w:rsidRDefault="5964BB92" w:rsidP="5964BB9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Nepovoljne vremenske prilike tijekom različitih godišnjih doba</w:t>
            </w:r>
          </w:p>
          <w:p w14:paraId="7E64CDA5" w14:textId="5BBC91E1" w:rsidR="5964BB92" w:rsidRDefault="5964BB92" w:rsidP="5964BB9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Ograničenost financijskim sredstvima</w:t>
            </w:r>
          </w:p>
          <w:p w14:paraId="63248EC0" w14:textId="39AC70B1" w:rsidR="5964BB92" w:rsidRDefault="5964BB92" w:rsidP="5964BB9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Narušavanje identiteta okoline</w:t>
            </w:r>
          </w:p>
          <w:p w14:paraId="37006BDB" w14:textId="7DB3D595" w:rsidR="5964BB92" w:rsidRDefault="5964BB92" w:rsidP="5964BB9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Nemogućnost dobivanja javnih dozvola za unošenje promjena</w:t>
            </w:r>
          </w:p>
          <w:p w14:paraId="19996A72" w14:textId="56D927E3" w:rsidR="5964BB92" w:rsidRDefault="5964BB92" w:rsidP="5964BB9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Okupljanje mladih noću</w:t>
            </w:r>
          </w:p>
          <w:p w14:paraId="20DCC772" w14:textId="3E80A7DA" w:rsidR="5964BB92" w:rsidRDefault="5964BB92" w:rsidP="5964BB9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Korištenje opojnih sredstava</w:t>
            </w:r>
          </w:p>
          <w:p w14:paraId="1A44338B" w14:textId="79C19584" w:rsidR="5964BB92" w:rsidRDefault="5964BB92" w:rsidP="5964BB9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Povećano bludno ponašanje mladih</w:t>
            </w:r>
          </w:p>
          <w:p w14:paraId="6B03F5F3" w14:textId="6D6CF444" w:rsidR="5964BB92" w:rsidRDefault="5964BB92" w:rsidP="5964BB9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Rizik od alergijskih reakcija, ogrebotina, ozbiljnih ozljeda prilikom  dodavanja novih biljaka</w:t>
            </w:r>
          </w:p>
          <w:p w14:paraId="36640334" w14:textId="1F9865C6" w:rsidR="5964BB92" w:rsidRDefault="5964BB92" w:rsidP="5964BB92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226293D5" w14:textId="47477D10" w:rsidR="5964BB92" w:rsidRDefault="5964BB92" w:rsidP="5964BB92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13579A29" w14:textId="5D77F17A" w:rsidR="0FB14D19" w:rsidRDefault="5B3C8206" w:rsidP="0FB14D19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3C820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39A35E3" w14:textId="0AF6C61A" w:rsidR="003F1698" w:rsidRDefault="003F1698"/>
    <w:p w14:paraId="6E85A895" w14:textId="77777777" w:rsidR="003F1698" w:rsidRDefault="003F1698">
      <w:r>
        <w:br w:type="page"/>
      </w:r>
    </w:p>
    <w:p w14:paraId="2612DC5C" w14:textId="381A92FC" w:rsidR="00E51EBC" w:rsidRDefault="5964BB92">
      <w:r>
        <w:lastRenderedPageBreak/>
        <w:t xml:space="preserve">GRUPA 3 </w:t>
      </w:r>
      <w:proofErr w:type="spellStart"/>
      <w:r>
        <w:t>Rockfellerova</w:t>
      </w:r>
      <w:proofErr w:type="spellEnd"/>
    </w:p>
    <w:p w14:paraId="335C0135" w14:textId="6CA0224E" w:rsidR="5964BB92" w:rsidRDefault="5964BB92">
      <w:r w:rsidRPr="5964BB92">
        <w:rPr>
          <w:rFonts w:ascii="Calibri" w:eastAsia="Calibri" w:hAnsi="Calibri" w:cs="Calibri"/>
        </w:rPr>
        <w:t xml:space="preserve">Park </w:t>
      </w:r>
      <w:proofErr w:type="spellStart"/>
      <w:r w:rsidRPr="5964BB92">
        <w:rPr>
          <w:rFonts w:ascii="Calibri" w:eastAsia="Calibri" w:hAnsi="Calibri" w:cs="Calibri"/>
        </w:rPr>
        <w:t>Rockfellerova</w:t>
      </w:r>
      <w:proofErr w:type="spellEnd"/>
      <w:r w:rsidRPr="5964BB92">
        <w:rPr>
          <w:rFonts w:ascii="Calibri" w:eastAsia="Calibri" w:hAnsi="Calibri" w:cs="Calibri"/>
        </w:rPr>
        <w:t xml:space="preserve"> je nalazi neposredno u blizini Škole Narodnog zdravlja Andrija Štampar, </w:t>
      </w:r>
      <w:proofErr w:type="spellStart"/>
      <w:r w:rsidRPr="5964BB92">
        <w:rPr>
          <w:rFonts w:ascii="Calibri" w:eastAsia="Calibri" w:hAnsi="Calibri" w:cs="Calibri"/>
        </w:rPr>
        <w:t>Rockfellerova</w:t>
      </w:r>
      <w:proofErr w:type="spellEnd"/>
      <w:r w:rsidRPr="5964BB92">
        <w:rPr>
          <w:rFonts w:ascii="Calibri" w:eastAsia="Calibri" w:hAnsi="Calibri" w:cs="Calibri"/>
        </w:rPr>
        <w:t xml:space="preserve"> 4. Prednosti parka je laka dostupnosti zbog blizine javnog prijevoza. U blizini parka, nalaze se okolne stambene četvrti, što predstavlja potencijal za privlačenje korisnika različitih dobnih skupina parka, djece, ljudi koji odlaze na Mirogoj, studenata medicine i djelatnika institucija koje se nalaze u </w:t>
      </w:r>
      <w:r w:rsidR="00EF06A5" w:rsidRPr="5964BB92">
        <w:rPr>
          <w:rFonts w:ascii="Calibri" w:eastAsia="Calibri" w:hAnsi="Calibri" w:cs="Calibri"/>
        </w:rPr>
        <w:t>blizini</w:t>
      </w:r>
      <w:r w:rsidRPr="5964BB92">
        <w:rPr>
          <w:rFonts w:ascii="Calibri" w:eastAsia="Calibri" w:hAnsi="Calibri" w:cs="Calibri"/>
        </w:rPr>
        <w:t xml:space="preserve"> parka. Osim toga, park ima potencijal za zadovoljavanje potreba korisnika Klinike za infektivne bolesti dr. </w:t>
      </w:r>
      <w:proofErr w:type="spellStart"/>
      <w:r w:rsidRPr="5964BB92">
        <w:rPr>
          <w:rFonts w:ascii="Calibri" w:eastAsia="Calibri" w:hAnsi="Calibri" w:cs="Calibri"/>
        </w:rPr>
        <w:t>Fran</w:t>
      </w:r>
      <w:proofErr w:type="spellEnd"/>
      <w:r w:rsidRPr="5964BB92">
        <w:rPr>
          <w:rFonts w:ascii="Calibri" w:eastAsia="Calibri" w:hAnsi="Calibri" w:cs="Calibri"/>
        </w:rPr>
        <w:t xml:space="preserve"> Mihaljević. Park obiluje postojećom vegetacijom kao prirodnom barijerom, te time omogućava intimnost komunikacije do sadržaja. Park predstavlja potencijal za provođenje  društvenih i individualnih aktivnosti za djecu i pratnje, </w:t>
      </w:r>
      <w:proofErr w:type="spellStart"/>
      <w:r w:rsidRPr="5964BB92">
        <w:rPr>
          <w:rFonts w:ascii="Calibri" w:eastAsia="Calibri" w:hAnsi="Calibri" w:cs="Calibri"/>
          <w:lang w:val="en-GB"/>
        </w:rPr>
        <w:t>javnog</w:t>
      </w:r>
      <w:proofErr w:type="spellEnd"/>
      <w:r w:rsidRPr="5964BB92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5964BB92">
        <w:rPr>
          <w:rFonts w:ascii="Calibri" w:eastAsia="Calibri" w:hAnsi="Calibri" w:cs="Calibri"/>
          <w:lang w:val="en-GB"/>
        </w:rPr>
        <w:t>kratkotrajnog</w:t>
      </w:r>
      <w:proofErr w:type="spellEnd"/>
      <w:r w:rsidRPr="5964BB92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5964BB92">
        <w:rPr>
          <w:rFonts w:ascii="Calibri" w:eastAsia="Calibri" w:hAnsi="Calibri" w:cs="Calibri"/>
          <w:lang w:val="en-GB"/>
        </w:rPr>
        <w:t>korištenja</w:t>
      </w:r>
      <w:proofErr w:type="spellEnd"/>
      <w:r w:rsidRPr="5964BB92">
        <w:rPr>
          <w:rFonts w:ascii="Calibri" w:eastAsia="Calibri" w:hAnsi="Calibri" w:cs="Calibri"/>
        </w:rPr>
        <w:t xml:space="preserve">, </w:t>
      </w:r>
      <w:proofErr w:type="spellStart"/>
      <w:r w:rsidRPr="5964BB92">
        <w:rPr>
          <w:rFonts w:ascii="Calibri" w:eastAsia="Calibri" w:hAnsi="Calibri" w:cs="Calibri"/>
          <w:lang w:val="en-GB"/>
        </w:rPr>
        <w:t>rekreacije</w:t>
      </w:r>
      <w:proofErr w:type="spellEnd"/>
      <w:r w:rsidRPr="5964BB92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5964BB92">
        <w:rPr>
          <w:rFonts w:ascii="Calibri" w:eastAsia="Calibri" w:hAnsi="Calibri" w:cs="Calibri"/>
          <w:lang w:val="en-GB"/>
        </w:rPr>
        <w:t>i</w:t>
      </w:r>
      <w:proofErr w:type="spellEnd"/>
      <w:r w:rsidRPr="5964BB92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5964BB92">
        <w:rPr>
          <w:rFonts w:ascii="Calibri" w:eastAsia="Calibri" w:hAnsi="Calibri" w:cs="Calibri"/>
          <w:lang w:val="en-GB"/>
        </w:rPr>
        <w:t>sporta</w:t>
      </w:r>
      <w:proofErr w:type="spellEnd"/>
      <w:r w:rsidRPr="5964BB92">
        <w:rPr>
          <w:rFonts w:ascii="Calibri" w:eastAsia="Calibri" w:hAnsi="Calibri" w:cs="Calibri"/>
        </w:rPr>
        <w:t>, držanja edukacija na otvorenom.</w:t>
      </w:r>
    </w:p>
    <w:p w14:paraId="13A305B3" w14:textId="5C57E210" w:rsidR="5964BB92" w:rsidRDefault="5964BB92" w:rsidP="5964B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693CFCAD" w14:paraId="34F49695" w14:textId="77777777" w:rsidTr="5964BB92">
        <w:tc>
          <w:tcPr>
            <w:tcW w:w="4531" w:type="dxa"/>
          </w:tcPr>
          <w:p w14:paraId="601D2281" w14:textId="5650F376" w:rsidR="693CFCAD" w:rsidRPr="00EF06A5" w:rsidRDefault="5964BB92" w:rsidP="5964BB92">
            <w:pPr>
              <w:ind w:left="360"/>
              <w:rPr>
                <w:rFonts w:eastAsiaTheme="minorEastAsia"/>
                <w:b/>
              </w:rPr>
            </w:pPr>
            <w:r w:rsidRPr="00EF06A5">
              <w:rPr>
                <w:b/>
              </w:rPr>
              <w:t>Jake strane parka</w:t>
            </w:r>
          </w:p>
          <w:p w14:paraId="26ADF34B" w14:textId="67432F86" w:rsidR="693CFCAD" w:rsidRDefault="5964BB92" w:rsidP="5964BB92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Blizina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javnog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prijevoza</w:t>
            </w:r>
            <w:proofErr w:type="spellEnd"/>
          </w:p>
          <w:p w14:paraId="4D50BFE2" w14:textId="4D771A46" w:rsidR="0FB14D19" w:rsidRDefault="5964BB92" w:rsidP="5964BB92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Blizina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okolnih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stambenih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četvrti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djece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kao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korisnika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parka,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ljudi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koji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odlaze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Mirogoj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Klinike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infektivne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bolesti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dr. Fran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Mihaljević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studenti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Medicine,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djelatnike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institucija</w:t>
            </w:r>
            <w:proofErr w:type="spellEnd"/>
          </w:p>
          <w:p w14:paraId="5724F628" w14:textId="7535DC3A" w:rsidR="0FB14D19" w:rsidRDefault="5964BB92" w:rsidP="5964BB92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Otvorena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vizura</w:t>
            </w:r>
            <w:proofErr w:type="spellEnd"/>
          </w:p>
          <w:p w14:paraId="02A85064" w14:textId="160C5140" w:rsidR="0FB14D19" w:rsidRDefault="5964BB92" w:rsidP="5964BB92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Postojeća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vegetacija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kao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prirodna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barijera</w:t>
            </w:r>
            <w:proofErr w:type="spellEnd"/>
          </w:p>
          <w:p w14:paraId="14DFE09D" w14:textId="22EC5DDD" w:rsidR="0FB14D19" w:rsidRDefault="5964BB92" w:rsidP="5964BB92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Prisutnost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intimnije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komunikacije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do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sadržaja</w:t>
            </w:r>
            <w:proofErr w:type="spellEnd"/>
          </w:p>
          <w:p w14:paraId="23FA0868" w14:textId="74E3EA5E" w:rsidR="693CFCAD" w:rsidRDefault="693CFCAD" w:rsidP="693CFCAD"/>
        </w:tc>
        <w:tc>
          <w:tcPr>
            <w:tcW w:w="4531" w:type="dxa"/>
          </w:tcPr>
          <w:p w14:paraId="754E088A" w14:textId="7A98C9B5" w:rsidR="693CFCAD" w:rsidRPr="00EF06A5" w:rsidRDefault="693CFCAD" w:rsidP="693CFCAD">
            <w:pPr>
              <w:ind w:left="360"/>
              <w:rPr>
                <w:b/>
              </w:rPr>
            </w:pPr>
            <w:r w:rsidRPr="00EF06A5">
              <w:rPr>
                <w:b/>
              </w:rPr>
              <w:t>Slabe strane parka</w:t>
            </w:r>
          </w:p>
          <w:p w14:paraId="139089D4" w14:textId="5E50EFF6" w:rsidR="693CFCAD" w:rsidRDefault="5964BB92" w:rsidP="5964BB92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Nepoželjne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vizure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uz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prometnicu</w:t>
            </w:r>
            <w:proofErr w:type="spellEnd"/>
          </w:p>
          <w:p w14:paraId="7321F450" w14:textId="10966775" w:rsidR="693CFCAD" w:rsidRDefault="5964BB92" w:rsidP="5964BB92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Negativne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vizure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objekte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uz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područje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obuhvata</w:t>
            </w:r>
            <w:proofErr w:type="spellEnd"/>
          </w:p>
          <w:p w14:paraId="3EE7331A" w14:textId="011BC77F" w:rsidR="693CFCAD" w:rsidRDefault="5964BB92" w:rsidP="5964BB92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Nedostatak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sporednog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ulaza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I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komunikacije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kroz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zonu</w:t>
            </w:r>
            <w:proofErr w:type="spellEnd"/>
          </w:p>
          <w:p w14:paraId="39E8BF4E" w14:textId="3A47DDE2" w:rsidR="693CFCAD" w:rsidRDefault="693CFCAD" w:rsidP="0FB14D19">
            <w:pPr>
              <w:ind w:left="36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693CFCAD" w14:paraId="0EA9EFB5" w14:textId="77777777" w:rsidTr="5964BB92">
        <w:tc>
          <w:tcPr>
            <w:tcW w:w="4531" w:type="dxa"/>
          </w:tcPr>
          <w:p w14:paraId="7758DEA8" w14:textId="527F2EC5" w:rsidR="693CFCAD" w:rsidRPr="00EF06A5" w:rsidRDefault="693CFCAD" w:rsidP="693CFCAD">
            <w:pPr>
              <w:ind w:left="360"/>
              <w:rPr>
                <w:b/>
              </w:rPr>
            </w:pPr>
            <w:r w:rsidRPr="00EF06A5">
              <w:rPr>
                <w:b/>
              </w:rPr>
              <w:t xml:space="preserve">Mogućnosti </w:t>
            </w:r>
          </w:p>
          <w:p w14:paraId="4B4CA332" w14:textId="73DA0E6C" w:rsidR="693CFCAD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Zadržati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otvorene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vizure</w:t>
            </w:r>
            <w:proofErr w:type="spellEnd"/>
          </w:p>
          <w:p w14:paraId="1E6B95B6" w14:textId="10009943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Zadržati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postojeću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vegetaciju</w:t>
            </w:r>
            <w:proofErr w:type="spellEnd"/>
          </w:p>
          <w:p w14:paraId="446FDB30" w14:textId="70D07F00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Fizički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zakloniti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nepoželjne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vizure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prometnicu</w:t>
            </w:r>
            <w:proofErr w:type="spellEnd"/>
          </w:p>
          <w:p w14:paraId="396968A7" w14:textId="7D96DD81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Dodatno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fizički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zakloniti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vizuru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zbog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intimnijeg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boravka</w:t>
            </w:r>
            <w:proofErr w:type="spellEnd"/>
          </w:p>
          <w:p w14:paraId="5048FE4A" w14:textId="53CC3D4B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Djelomično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prorijediti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postojeću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vegetaciju</w:t>
            </w:r>
            <w:proofErr w:type="spellEnd"/>
          </w:p>
          <w:p w14:paraId="6FB56F7E" w14:textId="29162205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Uz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rub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zasaditi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novu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vegetaciju</w:t>
            </w:r>
            <w:proofErr w:type="spellEnd"/>
          </w:p>
          <w:p w14:paraId="5F8787DF" w14:textId="715445B3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Vizualno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produbiti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površinu</w:t>
            </w:r>
            <w:proofErr w:type="spellEnd"/>
          </w:p>
          <w:p w14:paraId="16725380" w14:textId="0A720399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Zadržati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postojeću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vegetaciju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kao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prirodnu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barijeru</w:t>
            </w:r>
            <w:proofErr w:type="spellEnd"/>
          </w:p>
          <w:p w14:paraId="6DFB9BD8" w14:textId="4F838C62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Zakloniti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negativne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vizure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objekte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uz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područje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obuhvata</w:t>
            </w:r>
            <w:proofErr w:type="spellEnd"/>
          </w:p>
          <w:p w14:paraId="5B7ACE6D" w14:textId="531A34E2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Potrebno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osigurati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sporedni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ulaz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I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komunikaciju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kroz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zonu</w:t>
            </w:r>
            <w:proofErr w:type="spellEnd"/>
          </w:p>
          <w:p w14:paraId="2D10FACC" w14:textId="741EE846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Potrebno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zadržati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postojeću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komunikaciju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s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mogućim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intervencijama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proširenjima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povezivanjem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nove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komunikacije</w:t>
            </w:r>
            <w:proofErr w:type="spellEnd"/>
          </w:p>
          <w:p w14:paraId="49A737E8" w14:textId="7330E7AF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Povezati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zone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alternativnim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komunikacijama</w:t>
            </w:r>
            <w:proofErr w:type="spellEnd"/>
          </w:p>
          <w:p w14:paraId="48073862" w14:textId="18879905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Zadržat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prirodnost</w:t>
            </w:r>
            <w:proofErr w:type="spellEnd"/>
          </w:p>
          <w:p w14:paraId="5579C7D7" w14:textId="13951524" w:rsidR="0FB14D19" w:rsidRDefault="5964BB92" w:rsidP="5964BB92">
            <w:pPr>
              <w:pStyle w:val="ListParagraph"/>
              <w:numPr>
                <w:ilvl w:val="1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lastRenderedPageBreak/>
              <w:t>Koristiti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kompozitni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materijal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kao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drvo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reciklirani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materijal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materijale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otprone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koroziju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antistresne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(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gumene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)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podloge</w:t>
            </w:r>
            <w:proofErr w:type="spellEnd"/>
          </w:p>
          <w:p w14:paraId="43DA6358" w14:textId="77F46111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Osigurati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pristupačnost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svim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zonama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osobama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s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invaliditetom</w:t>
            </w:r>
            <w:proofErr w:type="spellEnd"/>
          </w:p>
          <w:p w14:paraId="4564D3A5" w14:textId="607BF468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Osigurati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različitost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sadržaja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14:paraId="7328D091" w14:textId="2EEC2BBB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Osigurati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sadržaje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poticanje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Senzorna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integracije</w:t>
            </w:r>
            <w:proofErr w:type="spellEnd"/>
          </w:p>
          <w:p w14:paraId="5C560BC4" w14:textId="4C462E85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Osigurati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natpise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upute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Brailleovom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pismu</w:t>
            </w:r>
            <w:proofErr w:type="spellEnd"/>
          </w:p>
          <w:p w14:paraId="3856A9CE" w14:textId="6343031E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Omogućiti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provođenje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vježbi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I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kretanje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prilagođeno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terenu</w:t>
            </w:r>
            <w:proofErr w:type="spellEnd"/>
          </w:p>
          <w:p w14:paraId="64538817" w14:textId="1F978287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Podijeliti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prostor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zone</w:t>
            </w:r>
          </w:p>
          <w:p w14:paraId="01ABBBAB" w14:textId="690ACC38" w:rsidR="0FB14D19" w:rsidRDefault="5964BB92" w:rsidP="5964BB92">
            <w:pPr>
              <w:pStyle w:val="ListParagraph"/>
              <w:numPr>
                <w:ilvl w:val="1"/>
                <w:numId w:val="9"/>
              </w:numPr>
              <w:rPr>
                <w:rFonts w:eastAsiaTheme="minorEastAsia"/>
                <w:lang w:val="en-GB"/>
              </w:rPr>
            </w:pPr>
            <w:r w:rsidRPr="5964BB92">
              <w:rPr>
                <w:rFonts w:ascii="Calibri" w:eastAsia="Calibri" w:hAnsi="Calibri" w:cs="Calibri"/>
                <w:lang w:val="en-GB"/>
              </w:rPr>
              <w:t xml:space="preserve">Zona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osjetilnih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interakcija</w:t>
            </w:r>
            <w:proofErr w:type="spellEnd"/>
          </w:p>
          <w:p w14:paraId="5CB7423C" w14:textId="1E2B5705" w:rsidR="0FB14D19" w:rsidRDefault="5964BB92" w:rsidP="5964BB92">
            <w:pPr>
              <w:pStyle w:val="ListParagraph"/>
              <w:numPr>
                <w:ilvl w:val="1"/>
                <w:numId w:val="9"/>
              </w:numPr>
              <w:rPr>
                <w:rFonts w:eastAsiaTheme="minorEastAsia"/>
                <w:lang w:val="en-GB"/>
              </w:rPr>
            </w:pPr>
            <w:r w:rsidRPr="5964BB92">
              <w:rPr>
                <w:rFonts w:ascii="Calibri" w:eastAsia="Calibri" w:hAnsi="Calibri" w:cs="Calibri"/>
                <w:lang w:val="en-GB"/>
              </w:rPr>
              <w:t xml:space="preserve">Zona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društvenih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individualnih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aktivnosti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djecu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pratnje</w:t>
            </w:r>
            <w:proofErr w:type="spellEnd"/>
          </w:p>
          <w:p w14:paraId="034731D5" w14:textId="4371D86A" w:rsidR="0FB14D19" w:rsidRDefault="5964BB92" w:rsidP="5964BB92">
            <w:pPr>
              <w:pStyle w:val="ListParagraph"/>
              <w:numPr>
                <w:ilvl w:val="1"/>
                <w:numId w:val="9"/>
              </w:numPr>
              <w:rPr>
                <w:rFonts w:eastAsiaTheme="minorEastAsia"/>
                <w:lang w:val="en-GB"/>
              </w:rPr>
            </w:pPr>
            <w:r w:rsidRPr="5964BB92">
              <w:rPr>
                <w:rFonts w:ascii="Calibri" w:eastAsia="Calibri" w:hAnsi="Calibri" w:cs="Calibri"/>
                <w:lang w:val="en-GB"/>
              </w:rPr>
              <w:t xml:space="preserve">Zona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javnog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kratkotrajnog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korištenja</w:t>
            </w:r>
            <w:proofErr w:type="spellEnd"/>
          </w:p>
          <w:p w14:paraId="3C03ADBA" w14:textId="5AE37D32" w:rsidR="0FB14D19" w:rsidRDefault="5964BB92" w:rsidP="5964BB92">
            <w:pPr>
              <w:pStyle w:val="ListParagraph"/>
              <w:numPr>
                <w:ilvl w:val="1"/>
                <w:numId w:val="9"/>
              </w:numPr>
              <w:rPr>
                <w:rFonts w:eastAsiaTheme="minorEastAsia"/>
                <w:lang w:val="en-GB"/>
              </w:rPr>
            </w:pPr>
            <w:r w:rsidRPr="5964BB92">
              <w:rPr>
                <w:rFonts w:ascii="Calibri" w:eastAsia="Calibri" w:hAnsi="Calibri" w:cs="Calibri"/>
                <w:lang w:val="en-GB"/>
              </w:rPr>
              <w:t xml:space="preserve">Zona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društvenih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individualnih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aktivnosti</w:t>
            </w:r>
            <w:proofErr w:type="spellEnd"/>
          </w:p>
          <w:p w14:paraId="7780CCB2" w14:textId="750E5BF4" w:rsidR="0FB14D19" w:rsidRDefault="5964BB92" w:rsidP="5964BB92">
            <w:pPr>
              <w:pStyle w:val="ListParagraph"/>
              <w:numPr>
                <w:ilvl w:val="1"/>
                <w:numId w:val="9"/>
              </w:numPr>
              <w:rPr>
                <w:rFonts w:eastAsiaTheme="minorEastAsia"/>
                <w:lang w:val="en-GB"/>
              </w:rPr>
            </w:pPr>
            <w:r w:rsidRPr="5964BB92">
              <w:rPr>
                <w:rFonts w:ascii="Calibri" w:eastAsia="Calibri" w:hAnsi="Calibri" w:cs="Calibri"/>
                <w:lang w:val="en-GB"/>
              </w:rPr>
              <w:t xml:space="preserve">Zona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rekreacije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sporta</w:t>
            </w:r>
            <w:proofErr w:type="spellEnd"/>
          </w:p>
          <w:p w14:paraId="43CA4583" w14:textId="7C4C68AD" w:rsidR="0FB14D19" w:rsidRDefault="5964BB92" w:rsidP="5964BB92">
            <w:pPr>
              <w:pStyle w:val="ListParagraph"/>
              <w:numPr>
                <w:ilvl w:val="1"/>
                <w:numId w:val="9"/>
              </w:numPr>
              <w:rPr>
                <w:rFonts w:eastAsiaTheme="minorEastAsia"/>
                <w:lang w:val="en-GB"/>
              </w:rPr>
            </w:pPr>
            <w:r w:rsidRPr="5964BB92">
              <w:rPr>
                <w:rFonts w:ascii="Calibri" w:eastAsia="Calibri" w:hAnsi="Calibri" w:cs="Calibri"/>
                <w:lang w:val="en-GB"/>
              </w:rPr>
              <w:t xml:space="preserve">Zona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interakcije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edukacije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prezentacije</w:t>
            </w:r>
            <w:proofErr w:type="spellEnd"/>
          </w:p>
          <w:p w14:paraId="139B6C06" w14:textId="7D640C00" w:rsidR="0FB14D19" w:rsidRDefault="5964BB92" w:rsidP="5964BB92">
            <w:pPr>
              <w:pStyle w:val="ListParagraph"/>
              <w:numPr>
                <w:ilvl w:val="1"/>
                <w:numId w:val="9"/>
              </w:numPr>
              <w:rPr>
                <w:rFonts w:eastAsiaTheme="minorEastAsia"/>
                <w:lang w:val="en-GB"/>
              </w:rPr>
            </w:pPr>
            <w:r w:rsidRPr="5964BB92">
              <w:rPr>
                <w:rFonts w:ascii="Calibri" w:eastAsia="Calibri" w:hAnsi="Calibri" w:cs="Calibri"/>
                <w:lang w:val="en-GB"/>
              </w:rPr>
              <w:t xml:space="preserve">Zona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opuštanja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meditacije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druženja</w:t>
            </w:r>
            <w:proofErr w:type="spellEnd"/>
          </w:p>
          <w:p w14:paraId="50DC9D10" w14:textId="7FE401D9" w:rsidR="0FB14D19" w:rsidRDefault="5964BB92" w:rsidP="5964BB92">
            <w:pPr>
              <w:pStyle w:val="ListParagraph"/>
              <w:numPr>
                <w:ilvl w:val="1"/>
                <w:numId w:val="9"/>
              </w:numPr>
              <w:rPr>
                <w:rFonts w:eastAsiaTheme="minorEastAsia"/>
                <w:lang w:val="en-GB"/>
              </w:rPr>
            </w:pPr>
            <w:r w:rsidRPr="5964BB92">
              <w:rPr>
                <w:rFonts w:ascii="Calibri" w:eastAsia="Calibri" w:hAnsi="Calibri" w:cs="Calibri"/>
                <w:lang w:val="en-GB"/>
              </w:rPr>
              <w:t xml:space="preserve">Zona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servisnog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prostora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sanitarija</w:t>
            </w:r>
            <w:proofErr w:type="spellEnd"/>
          </w:p>
          <w:p w14:paraId="7C9B4AF5" w14:textId="637E1EC1" w:rsidR="0FB14D19" w:rsidRDefault="5964BB92" w:rsidP="5964BB92">
            <w:pPr>
              <w:pStyle w:val="ListParagraph"/>
              <w:numPr>
                <w:ilvl w:val="1"/>
                <w:numId w:val="9"/>
              </w:numPr>
              <w:rPr>
                <w:rFonts w:eastAsiaTheme="minorEastAsia"/>
                <w:lang w:val="en-GB"/>
              </w:rPr>
            </w:pPr>
            <w:r w:rsidRPr="5964BB92">
              <w:rPr>
                <w:rFonts w:ascii="Calibri" w:eastAsia="Calibri" w:hAnsi="Calibri" w:cs="Calibri"/>
                <w:lang w:val="en-GB"/>
              </w:rPr>
              <w:t xml:space="preserve">Zona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reprezentativnih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događanja</w:t>
            </w:r>
            <w:proofErr w:type="spellEnd"/>
          </w:p>
          <w:p w14:paraId="3E53BD43" w14:textId="13CBE674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Omogućiti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stapanje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s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prirodom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kroz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sva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osjetila</w:t>
            </w:r>
            <w:proofErr w:type="spellEnd"/>
          </w:p>
          <w:p w14:paraId="32C3D042" w14:textId="65CBB53B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Uvesti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apstraktne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višenamjenske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elemente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I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slobodnu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interpretaciju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prilikom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korištenja</w:t>
            </w:r>
            <w:proofErr w:type="spellEnd"/>
          </w:p>
          <w:p w14:paraId="2C60DD44" w14:textId="6A9D40A4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Omogućiti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sadržaje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kojima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se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potiče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međugeneracijska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solidarnost</w:t>
            </w:r>
            <w:proofErr w:type="spellEnd"/>
          </w:p>
          <w:p w14:paraId="67278B23" w14:textId="64D1EE1C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Iskoristiti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prirodu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karakteristiku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terena</w:t>
            </w:r>
            <w:proofErr w:type="spellEnd"/>
          </w:p>
          <w:p w14:paraId="3F77567C" w14:textId="7C9425FB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Omogućiti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sanitarni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čvor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I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brigu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o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higijeni</w:t>
            </w:r>
            <w:proofErr w:type="spellEnd"/>
          </w:p>
          <w:p w14:paraId="647F0009" w14:textId="021BE411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Omogućiti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ambijetalnu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funkcionalnu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rasvjetu</w:t>
            </w:r>
            <w:proofErr w:type="spellEnd"/>
          </w:p>
          <w:p w14:paraId="6015F046" w14:textId="65F02641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Prilagoditi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uređenje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prema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propisima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I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normama</w:t>
            </w:r>
            <w:proofErr w:type="spellEnd"/>
          </w:p>
          <w:p w14:paraId="52452607" w14:textId="200121E7" w:rsidR="693CFCAD" w:rsidRDefault="693CFCAD" w:rsidP="693CFCAD"/>
        </w:tc>
        <w:tc>
          <w:tcPr>
            <w:tcW w:w="4531" w:type="dxa"/>
          </w:tcPr>
          <w:p w14:paraId="2E0A320F" w14:textId="74322BE2" w:rsidR="693CFCAD" w:rsidRDefault="693CFCAD">
            <w:r w:rsidRPr="00EF06A5">
              <w:rPr>
                <w:b/>
              </w:rPr>
              <w:lastRenderedPageBreak/>
              <w:t>Rizici</w:t>
            </w:r>
          </w:p>
          <w:p w14:paraId="5DEF1B70" w14:textId="4A5AEE3C" w:rsidR="693CFCAD" w:rsidRDefault="0FB14D19" w:rsidP="0FB14D1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Daljnja prisutnost tramvaja, kolnog prometa</w:t>
            </w:r>
          </w:p>
          <w:p w14:paraId="2DDD54E5" w14:textId="6D10C64A" w:rsidR="693CFCAD" w:rsidRDefault="0FB14D19" w:rsidP="0FB14D1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 xml:space="preserve">Otežano </w:t>
            </w:r>
            <w:proofErr w:type="spellStart"/>
            <w:r>
              <w:t>nagledanje</w:t>
            </w:r>
            <w:proofErr w:type="spellEnd"/>
            <w:r>
              <w:t xml:space="preserve"> djece</w:t>
            </w:r>
          </w:p>
          <w:p w14:paraId="016154BC" w14:textId="56CBCCF7" w:rsidR="693CFCAD" w:rsidRDefault="0FB14D19" w:rsidP="0FB14D1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Rizik od padova, posjekotina, modrica, nastajanja ožiljaka, uganuća</w:t>
            </w:r>
          </w:p>
          <w:p w14:paraId="33A0D899" w14:textId="6EC0DB9C" w:rsidR="693CFCAD" w:rsidRDefault="0FB14D19" w:rsidP="0FB14D1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Rizik od uboda insekata</w:t>
            </w:r>
          </w:p>
          <w:p w14:paraId="5C120659" w14:textId="2F9A72CE" w:rsidR="693CFCAD" w:rsidRDefault="0FB14D19" w:rsidP="0FB14D1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Neispravnost opreme</w:t>
            </w:r>
          </w:p>
          <w:p w14:paraId="58FC0AED" w14:textId="3FE90E09" w:rsidR="693CFCAD" w:rsidRDefault="0FB14D19" w:rsidP="0FB14D1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Izazivanje  alergijskih reakcija</w:t>
            </w:r>
          </w:p>
          <w:p w14:paraId="742DC78F" w14:textId="1CFA6688" w:rsidR="693CFCAD" w:rsidRDefault="0FB14D19" w:rsidP="0FB14D1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Rizik od trovanja želudca</w:t>
            </w:r>
          </w:p>
          <w:p w14:paraId="4FB1A23F" w14:textId="122CC367" w:rsidR="693CFCAD" w:rsidRDefault="0FB14D19" w:rsidP="0FB14D1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Nepovoljne vremenske prilike tijekom različitih godišnjih doba</w:t>
            </w:r>
          </w:p>
          <w:p w14:paraId="0C769C2F" w14:textId="5BBC91E1" w:rsidR="693CFCAD" w:rsidRDefault="0FB14D19" w:rsidP="0FB14D1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Ograničenost financijskim sredstvima</w:t>
            </w:r>
          </w:p>
          <w:p w14:paraId="760BAB56" w14:textId="153E02BF" w:rsidR="693CFCAD" w:rsidRDefault="0FB14D19" w:rsidP="0FB14D1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Narušavanje identiteta okoline</w:t>
            </w:r>
          </w:p>
          <w:p w14:paraId="7B605265" w14:textId="3567FFA0" w:rsidR="693CFCAD" w:rsidRDefault="0FB14D19" w:rsidP="0FB14D1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Izazivanje sukoba interesa</w:t>
            </w:r>
          </w:p>
          <w:p w14:paraId="2F836D0C" w14:textId="7DB3D595" w:rsidR="693CFCAD" w:rsidRDefault="0FB14D19" w:rsidP="0FB14D1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Nemogućnost dobivanja javnih dozvola za unošenje promjena</w:t>
            </w:r>
          </w:p>
          <w:p w14:paraId="7F6C6C72" w14:textId="56D927E3" w:rsidR="693CFCAD" w:rsidRDefault="0FB14D19" w:rsidP="0FB14D1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Okupljanje mladih noću</w:t>
            </w:r>
          </w:p>
          <w:p w14:paraId="718E7748" w14:textId="3E80A7DA" w:rsidR="693CFCAD" w:rsidRDefault="0FB14D19" w:rsidP="0FB14D1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Korištenje opojnih sredstava</w:t>
            </w:r>
          </w:p>
          <w:p w14:paraId="3A8B8BB6" w14:textId="79C19584" w:rsidR="693CFCAD" w:rsidRDefault="0FB14D19" w:rsidP="0FB14D1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Povećano bludno ponašanje mladih</w:t>
            </w:r>
          </w:p>
          <w:p w14:paraId="6C178602" w14:textId="77EF1D4B" w:rsidR="693CFCAD" w:rsidRDefault="0FB14D19" w:rsidP="0FB14D1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Rizik od alergijskih reakcija, ogrebotina, ozbiljnih ozljeda prilikom  dodavanja novih biljaka</w:t>
            </w:r>
          </w:p>
        </w:tc>
      </w:tr>
    </w:tbl>
    <w:p w14:paraId="513BA764" w14:textId="77777777" w:rsidR="003F1698" w:rsidRDefault="00E51EBC">
      <w:r>
        <w:lastRenderedPageBreak/>
        <w:br/>
      </w:r>
    </w:p>
    <w:p w14:paraId="3E8F3DC5" w14:textId="5DA45F71" w:rsidR="5964BB92" w:rsidRDefault="003F1698">
      <w:r>
        <w:br w:type="page"/>
      </w:r>
      <w:r w:rsidR="5964BB92">
        <w:lastRenderedPageBreak/>
        <w:t>GRUPA 4 Tuškanac</w:t>
      </w:r>
      <w:r w:rsidR="5964BB92">
        <w:br/>
      </w:r>
    </w:p>
    <w:p w14:paraId="293873BC" w14:textId="57FB7FFF" w:rsidR="5964BB92" w:rsidRDefault="5964BB92">
      <w:r w:rsidRPr="5964BB92">
        <w:rPr>
          <w:rFonts w:ascii="Calibri" w:eastAsia="Calibri" w:hAnsi="Calibri" w:cs="Calibri"/>
        </w:rPr>
        <w:t xml:space="preserve">Park Tuškanac nalazi se u centru grada,  na području </w:t>
      </w:r>
      <w:proofErr w:type="spellStart"/>
      <w:r w:rsidRPr="5964BB92">
        <w:rPr>
          <w:rFonts w:ascii="Calibri" w:eastAsia="Calibri" w:hAnsi="Calibri" w:cs="Calibri"/>
        </w:rPr>
        <w:t>Krešićevih</w:t>
      </w:r>
      <w:proofErr w:type="spellEnd"/>
      <w:r w:rsidRPr="5964BB92">
        <w:rPr>
          <w:rFonts w:ascii="Calibri" w:eastAsia="Calibri" w:hAnsi="Calibri" w:cs="Calibri"/>
        </w:rPr>
        <w:t xml:space="preserve"> livada. Park posjećuju korisnici s djecom, s ciljem opuštanja,  s ciljem rekreacije, s potrebom kreativnog izražavanja i provođenja slobodnog vremena sa svojim kućnim ljubimcima. Noću u parku se okupljaju mladi s ciljem javnog iskazivanja ljubavi i konzumacijom različitih opojnih sredstava.  Prednosti parka odlikuje izoliranošću i tišinom, te predstavlja odmor od urbane tišine. U blizini parka nalaze se ljetno kino Tuškanac, kino Tuškanac i ALU u sklopu kojih se provode različiti kulturni sadržaji, zatim sentimentalnost, prirodna hijerarhija prostora i izoliranost svake pojedine plohe uslijed prirodnih denivelacija istih.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FB14D19" w14:paraId="7669156B" w14:textId="77777777" w:rsidTr="5964BB92">
        <w:tc>
          <w:tcPr>
            <w:tcW w:w="4531" w:type="dxa"/>
          </w:tcPr>
          <w:p w14:paraId="450B4FFF" w14:textId="43CA61A8" w:rsidR="5964BB92" w:rsidRPr="00EF06A5" w:rsidRDefault="5964BB92" w:rsidP="5964BB92">
            <w:pPr>
              <w:ind w:left="360"/>
              <w:rPr>
                <w:rFonts w:eastAsiaTheme="minorEastAsia"/>
                <w:b/>
              </w:rPr>
            </w:pPr>
            <w:r w:rsidRPr="00EF06A5">
              <w:rPr>
                <w:b/>
              </w:rPr>
              <w:t>Jake strane parka</w:t>
            </w:r>
          </w:p>
          <w:p w14:paraId="4881899D" w14:textId="2B418768" w:rsidR="5964BB92" w:rsidRDefault="5964BB92" w:rsidP="5964BB92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izoliranost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tišina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samoća</w:t>
            </w:r>
            <w:proofErr w:type="spellEnd"/>
          </w:p>
          <w:p w14:paraId="1C598FB9" w14:textId="22C449C7" w:rsidR="0FB14D19" w:rsidRDefault="5964BB92" w:rsidP="5964BB92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  <w:r w:rsidRPr="5964BB92">
              <w:rPr>
                <w:rFonts w:ascii="Calibri" w:eastAsia="Calibri" w:hAnsi="Calibri" w:cs="Calibri"/>
                <w:lang w:val="en-GB"/>
              </w:rPr>
              <w:t xml:space="preserve">park u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centru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grada</w:t>
            </w:r>
            <w:proofErr w:type="spellEnd"/>
          </w:p>
          <w:p w14:paraId="35585590" w14:textId="3E5BC814" w:rsidR="0FB14D19" w:rsidRDefault="5964BB92" w:rsidP="5964BB92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raznolika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baza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postojećih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korisnika</w:t>
            </w:r>
            <w:proofErr w:type="spellEnd"/>
          </w:p>
          <w:p w14:paraId="57957E19" w14:textId="642ACE82" w:rsidR="0FB14D19" w:rsidRDefault="5964BB92" w:rsidP="5964BB92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  <w:r w:rsidRPr="5964BB92">
              <w:rPr>
                <w:rFonts w:ascii="Calibri" w:eastAsia="Calibri" w:hAnsi="Calibri" w:cs="Calibri"/>
                <w:lang w:val="en-GB"/>
              </w:rPr>
              <w:t xml:space="preserve">holding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kosi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travnjake</w:t>
            </w:r>
            <w:proofErr w:type="spellEnd"/>
          </w:p>
          <w:p w14:paraId="3B63A45E" w14:textId="5C5587A6" w:rsidR="0FB14D19" w:rsidRDefault="5964BB92" w:rsidP="5964BB92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prostor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raščlanjen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topografijom</w:t>
            </w:r>
            <w:proofErr w:type="spellEnd"/>
          </w:p>
          <w:p w14:paraId="5CCEB9D9" w14:textId="3581AB7A" w:rsidR="0FB14D19" w:rsidRDefault="5964BB92" w:rsidP="5964BB92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blizina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kulturnih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sadržaja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(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ljetno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kino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Tuškanac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kino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tuškanac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>, ALU)</w:t>
            </w:r>
          </w:p>
          <w:p w14:paraId="05E42089" w14:textId="3ADD2485" w:rsidR="0FB14D19" w:rsidRDefault="5964BB92" w:rsidP="5964BB92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sentimantalnost</w:t>
            </w:r>
            <w:proofErr w:type="spellEnd"/>
          </w:p>
          <w:p w14:paraId="0D05E06B" w14:textId="65CAF179" w:rsidR="0FB14D19" w:rsidRDefault="5964BB92" w:rsidP="5964BB92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prirodna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hijerarhija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prostora</w:t>
            </w:r>
            <w:proofErr w:type="spellEnd"/>
          </w:p>
          <w:p w14:paraId="697CD163" w14:textId="1F8388A8" w:rsidR="0FB14D19" w:rsidRDefault="5964BB92" w:rsidP="5964BB92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izoliranost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svake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pojedine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plohe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uslijed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prirodnih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denivelacija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istih</w:t>
            </w:r>
            <w:proofErr w:type="spellEnd"/>
          </w:p>
        </w:tc>
        <w:tc>
          <w:tcPr>
            <w:tcW w:w="4531" w:type="dxa"/>
          </w:tcPr>
          <w:p w14:paraId="662AD20B" w14:textId="1E0CA334" w:rsidR="0FB14D19" w:rsidRPr="00EF06A5" w:rsidRDefault="5964BB92" w:rsidP="5964BB92">
            <w:pPr>
              <w:rPr>
                <w:b/>
              </w:rPr>
            </w:pPr>
            <w:r w:rsidRPr="00EF06A5">
              <w:rPr>
                <w:b/>
              </w:rPr>
              <w:t>Slabe strane parka</w:t>
            </w:r>
          </w:p>
          <w:p w14:paraId="35C51B24" w14:textId="5FB2F53E" w:rsidR="0FB14D19" w:rsidRDefault="5964BB92" w:rsidP="5964BB92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lang w:val="en-GB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mjestimično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bolesna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vegetacija</w:t>
            </w:r>
            <w:proofErr w:type="spellEnd"/>
          </w:p>
          <w:p w14:paraId="7FEBD290" w14:textId="302ABFF3" w:rsidR="0FB14D19" w:rsidRDefault="5964BB92" w:rsidP="5964BB92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loš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pristup</w:t>
            </w:r>
            <w:proofErr w:type="spellEnd"/>
          </w:p>
          <w:p w14:paraId="521B9492" w14:textId="65FD769B" w:rsidR="0FB14D19" w:rsidRDefault="5964BB92" w:rsidP="5964BB92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devastirana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urbana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oprema</w:t>
            </w:r>
            <w:proofErr w:type="spellEnd"/>
          </w:p>
          <w:p w14:paraId="3AC1E2CA" w14:textId="6C06DBC4" w:rsidR="0FB14D19" w:rsidRDefault="5964BB92" w:rsidP="5964BB92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neopremljenost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urbanom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opremom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(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koševi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ulična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rasvjeta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izvan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funkcije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>)</w:t>
            </w:r>
          </w:p>
          <w:p w14:paraId="36069EDB" w14:textId="40BC51B2" w:rsidR="0FB14D19" w:rsidRDefault="5964BB92" w:rsidP="5964BB92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predimenzionirane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asfaltne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površine</w:t>
            </w:r>
            <w:proofErr w:type="spellEnd"/>
          </w:p>
          <w:p w14:paraId="687995AA" w14:textId="4E2B2370" w:rsidR="0FB14D19" w:rsidRDefault="5964BB92" w:rsidP="5964BB92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nedostatak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sigurnosti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signalizacije</w:t>
            </w:r>
            <w:proofErr w:type="spellEnd"/>
          </w:p>
          <w:p w14:paraId="61AF4000" w14:textId="7D82320F" w:rsidR="0FB14D19" w:rsidRDefault="5964BB92" w:rsidP="5964BB92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oštećenja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asfaltnih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podloga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travnjaka</w:t>
            </w:r>
            <w:proofErr w:type="spellEnd"/>
          </w:p>
          <w:p w14:paraId="3319D6FD" w14:textId="54F9E74D" w:rsidR="0FB14D19" w:rsidRDefault="5964BB92" w:rsidP="5964BB92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neodržavano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dječje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igralište</w:t>
            </w:r>
            <w:proofErr w:type="spellEnd"/>
          </w:p>
          <w:p w14:paraId="36E28E75" w14:textId="3577B368" w:rsidR="0FB14D19" w:rsidRDefault="5964BB92" w:rsidP="5964BB92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nedostatak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senzornih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sadržaja</w:t>
            </w:r>
            <w:proofErr w:type="spellEnd"/>
          </w:p>
        </w:tc>
      </w:tr>
      <w:tr w:rsidR="0FB14D19" w14:paraId="104345B0" w14:textId="77777777" w:rsidTr="5964BB92">
        <w:tc>
          <w:tcPr>
            <w:tcW w:w="4531" w:type="dxa"/>
          </w:tcPr>
          <w:p w14:paraId="1519DA13" w14:textId="65DDD715" w:rsidR="0FB14D19" w:rsidRPr="00EF06A5" w:rsidRDefault="5964BB92" w:rsidP="5964BB92">
            <w:pPr>
              <w:ind w:left="360"/>
              <w:rPr>
                <w:rFonts w:eastAsiaTheme="minorEastAsia"/>
                <w:b/>
              </w:rPr>
            </w:pPr>
            <w:r w:rsidRPr="00EF06A5">
              <w:rPr>
                <w:b/>
              </w:rPr>
              <w:t xml:space="preserve">Mogućnosti </w:t>
            </w:r>
          </w:p>
          <w:p w14:paraId="0A990635" w14:textId="07FB2B46" w:rsidR="0FB14D19" w:rsidRDefault="5964BB92" w:rsidP="5964BB92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gradske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službe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vrše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održavanje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prostora</w:t>
            </w:r>
            <w:proofErr w:type="spellEnd"/>
          </w:p>
          <w:p w14:paraId="567FF367" w14:textId="1B1062DB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organizacija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više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aktivnosti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vezanih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postojeće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grupe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korisnika</w:t>
            </w:r>
            <w:proofErr w:type="spellEnd"/>
          </w:p>
          <w:p w14:paraId="68F956A8" w14:textId="061B02C1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zadržavanje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postojećih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korisnika</w:t>
            </w:r>
            <w:proofErr w:type="spellEnd"/>
          </w:p>
          <w:p w14:paraId="685C223F" w14:textId="668063DD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interakcija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različitih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profila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korisnika</w:t>
            </w:r>
            <w:proofErr w:type="spellEnd"/>
          </w:p>
          <w:p w14:paraId="1918B0E0" w14:textId="613F59CB" w:rsidR="0FB14D19" w:rsidRDefault="5964BB92" w:rsidP="5964BB9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strmi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pristup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kao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oblik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rekreacije</w:t>
            </w:r>
            <w:proofErr w:type="spellEnd"/>
          </w:p>
        </w:tc>
        <w:tc>
          <w:tcPr>
            <w:tcW w:w="4531" w:type="dxa"/>
          </w:tcPr>
          <w:p w14:paraId="218E87B5" w14:textId="0A912EA1" w:rsidR="0FB14D19" w:rsidRDefault="5964BB92" w:rsidP="5964BB92">
            <w:r w:rsidRPr="00EF06A5">
              <w:rPr>
                <w:b/>
              </w:rPr>
              <w:t>Rizici</w:t>
            </w:r>
          </w:p>
          <w:p w14:paraId="133A197E" w14:textId="73C9CCA6" w:rsidR="0FB14D19" w:rsidRDefault="5964BB92" w:rsidP="5964BB92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nemogućnost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pristupa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svih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korisnika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(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invalidi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,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stariji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ljudi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>)</w:t>
            </w:r>
          </w:p>
          <w:p w14:paraId="0CFFB5B8" w14:textId="38B76C1D" w:rsidR="0FB14D19" w:rsidRDefault="5964BB92" w:rsidP="5964BB92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negodovanje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postojećih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korisnika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zbog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sentimentalnih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osjećaja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vezanih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za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postojeće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stanje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prostora</w:t>
            </w:r>
            <w:proofErr w:type="spellEnd"/>
          </w:p>
          <w:p w14:paraId="5C60FD9F" w14:textId="60D12C4A" w:rsidR="0FB14D19" w:rsidRDefault="5964BB92" w:rsidP="5964BB92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preagresivna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intervencija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poništava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ugođaj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samoće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tišine</w:t>
            </w:r>
            <w:proofErr w:type="spellEnd"/>
          </w:p>
          <w:p w14:paraId="15971151" w14:textId="650BFE3E" w:rsidR="0FB14D19" w:rsidRDefault="5964BB92" w:rsidP="5964BB92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teritorijalnost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jedne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grupe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korisnika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prema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drugoj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i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potencijalno</w:t>
            </w:r>
            <w:proofErr w:type="spellEnd"/>
            <w:r w:rsidRPr="5964BB9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5964BB92">
              <w:rPr>
                <w:rFonts w:ascii="Calibri" w:eastAsia="Calibri" w:hAnsi="Calibri" w:cs="Calibri"/>
                <w:lang w:val="en-GB"/>
              </w:rPr>
              <w:t>tjeranje</w:t>
            </w:r>
            <w:proofErr w:type="spellEnd"/>
          </w:p>
          <w:p w14:paraId="7DF11E5B" w14:textId="46B2CD3C" w:rsidR="0FB14D19" w:rsidRDefault="0FB14D19" w:rsidP="5964BB92"/>
        </w:tc>
      </w:tr>
    </w:tbl>
    <w:p w14:paraId="2535A0BF" w14:textId="0928454D" w:rsidR="00E51EBC" w:rsidRDefault="00E51EBC">
      <w:r>
        <w:br/>
      </w:r>
    </w:p>
    <w:p w14:paraId="7415DD2D" w14:textId="730B8CFB" w:rsidR="0FB14D19" w:rsidRDefault="0FB14D19" w:rsidP="0FB14D19"/>
    <w:p w14:paraId="0C151F2B" w14:textId="058AFF36" w:rsidR="693CFCAD" w:rsidRDefault="693CFCAD" w:rsidP="693CFCAD"/>
    <w:p w14:paraId="25887CEF" w14:textId="77777777" w:rsidR="003F1698" w:rsidRDefault="003F1698">
      <w:r>
        <w:br w:type="page"/>
      </w:r>
    </w:p>
    <w:p w14:paraId="55BB36B2" w14:textId="05EE643F" w:rsidR="00E51EBC" w:rsidRDefault="5964BB92">
      <w:r>
        <w:lastRenderedPageBreak/>
        <w:t>GRUPA 5 Trnje</w:t>
      </w:r>
    </w:p>
    <w:p w14:paraId="0228A54F" w14:textId="4DDE0341" w:rsidR="5964BB92" w:rsidRDefault="5964BB92">
      <w:r w:rsidRPr="5964BB92">
        <w:rPr>
          <w:rFonts w:ascii="Calibri" w:eastAsia="Calibri" w:hAnsi="Calibri" w:cs="Calibri"/>
        </w:rPr>
        <w:t xml:space="preserve">Park Trnje, koji se nalazi u sklopu naselja Trnje,  odlikuje intimnom atmosferom kvarta, u kojoj obitavaju uglavnom obitelji s djecom. Komunikacija i interakcija korisnika parka često se odvija ja javnim površinama. Zajednica, koja je </w:t>
      </w:r>
      <w:proofErr w:type="spellStart"/>
      <w:r w:rsidRPr="5964BB92">
        <w:rPr>
          <w:rFonts w:ascii="Calibri" w:eastAsia="Calibri" w:hAnsi="Calibri" w:cs="Calibri"/>
        </w:rPr>
        <w:t>proaktivna</w:t>
      </w:r>
      <w:proofErr w:type="spellEnd"/>
      <w:r w:rsidRPr="5964BB92">
        <w:rPr>
          <w:rFonts w:ascii="Calibri" w:eastAsia="Calibri" w:hAnsi="Calibri" w:cs="Calibri"/>
        </w:rPr>
        <w:t xml:space="preserve"> i spremna na sudjelovanje, predstavlja značajan  potencijal za projektiranje s ciljem omogućavanja izvedbe čime bi se podigla vrijednost samog parka. Park Trnje omogućava sudjelovanje, poticanje međusobne interakcije i druženje posjetitelja različitih dobnih skupina. Park  Trnje sastoji se od tri cjeline : školsko dvorište, odnosno  igralište, zatim dio mjesne zajednice koji se sastoji od igrališta, sportskih terena i kafića te dio uz Savu (nasip i obala) (uz stazice i ceste koje povezuju navedene lokacije).  Lokacije su međusobno u neposrednoj blizini koje je potrebno povezati. Na ovim lokacijama  poželjno uvesti promjene, kojima će se omogućiti  susret generacija, dostupnost i jednakost. Ciljane skupine su korisnici OŠ Trnje (djeca i mladi, roditelji, učitelji/ce i roditelji), Parka </w:t>
      </w:r>
      <w:proofErr w:type="spellStart"/>
      <w:r w:rsidRPr="5964BB92">
        <w:rPr>
          <w:rFonts w:ascii="Calibri" w:eastAsia="Calibri" w:hAnsi="Calibri" w:cs="Calibri"/>
        </w:rPr>
        <w:t>Partiazana</w:t>
      </w:r>
      <w:proofErr w:type="spellEnd"/>
      <w:r w:rsidRPr="5964BB92">
        <w:rPr>
          <w:rFonts w:ascii="Calibri" w:eastAsia="Calibri" w:hAnsi="Calibri" w:cs="Calibri"/>
        </w:rPr>
        <w:t xml:space="preserve"> (roditelji s djecom, mladi i stariji), nasipa ( rekreativci – djeca, mladi, stariji, mladi ljudi radi druženja i zabave i šetači)</w:t>
      </w:r>
    </w:p>
    <w:p w14:paraId="3F8B24C6" w14:textId="268C6404" w:rsidR="5964BB92" w:rsidRDefault="5964BB92" w:rsidP="5964BB92"/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693CFCAD" w14:paraId="6C8558B2" w14:textId="77777777" w:rsidTr="5964B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7A3895A" w14:textId="4CD5C2E9" w:rsidR="693CFCAD" w:rsidRDefault="5964BB92">
            <w:pPr>
              <w:rPr>
                <w:b w:val="0"/>
                <w:bCs w:val="0"/>
              </w:rPr>
            </w:pPr>
            <w:r w:rsidRPr="00EF06A5">
              <w:rPr>
                <w:bCs w:val="0"/>
              </w:rPr>
              <w:t>Jake strane</w:t>
            </w:r>
            <w:r>
              <w:rPr>
                <w:b w:val="0"/>
                <w:bCs w:val="0"/>
              </w:rPr>
              <w:t xml:space="preserve"> </w:t>
            </w:r>
          </w:p>
          <w:p w14:paraId="2311FAF1" w14:textId="5E273AF4" w:rsidR="693CFCAD" w:rsidRDefault="5964BB92" w:rsidP="5964BB92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intimna atmosfera kvarta</w:t>
            </w:r>
          </w:p>
          <w:p w14:paraId="11449A8B" w14:textId="1EC3CF5D" w:rsidR="693CFCAD" w:rsidRDefault="5964BB92" w:rsidP="5964BB92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Prisutno je aktivno sudjelovanje</w:t>
            </w:r>
          </w:p>
          <w:p w14:paraId="3919F2F4" w14:textId="332084DB" w:rsidR="693CFCAD" w:rsidRDefault="5964BB92" w:rsidP="5964BB92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Prostor koriste djeca i mladi</w:t>
            </w:r>
          </w:p>
          <w:p w14:paraId="5C9268CA" w14:textId="519182D9" w:rsidR="693CFCAD" w:rsidRDefault="5964BB92" w:rsidP="5964BB92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Vlada obiteljska atmosfera jer obitavaju uglavnom obitelji s djecom</w:t>
            </w:r>
          </w:p>
          <w:p w14:paraId="3D5486B1" w14:textId="548E238D" w:rsidR="693CFCAD" w:rsidRDefault="5964BB92" w:rsidP="5964BB92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 xml:space="preserve"> </w:t>
            </w:r>
            <w:r w:rsidR="00EF06A5">
              <w:rPr>
                <w:b w:val="0"/>
                <w:bCs w:val="0"/>
              </w:rPr>
              <w:t>komunikacija</w:t>
            </w:r>
            <w:r>
              <w:rPr>
                <w:b w:val="0"/>
                <w:bCs w:val="0"/>
              </w:rPr>
              <w:t xml:space="preserve"> i interakcija članova zajednice odvija se često na javnim površinama</w:t>
            </w:r>
          </w:p>
          <w:p w14:paraId="39333AB1" w14:textId="79585543" w:rsidR="693CFCAD" w:rsidRDefault="5964BB92" w:rsidP="5964BB92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 xml:space="preserve"> zajednica </w:t>
            </w:r>
            <w:proofErr w:type="spellStart"/>
            <w:r>
              <w:rPr>
                <w:b w:val="0"/>
                <w:bCs w:val="0"/>
              </w:rPr>
              <w:t>proaktivna</w:t>
            </w:r>
            <w:proofErr w:type="spellEnd"/>
            <w:r>
              <w:rPr>
                <w:b w:val="0"/>
                <w:bCs w:val="0"/>
              </w:rPr>
              <w:t xml:space="preserve"> i spremna na sudjelovanje u akcijama</w:t>
            </w:r>
          </w:p>
          <w:p w14:paraId="132088DB" w14:textId="5A4498D7" w:rsidR="693CFCAD" w:rsidRDefault="00EF06A5" w:rsidP="5964BB92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Niskobudž</w:t>
            </w:r>
            <w:r w:rsidR="5964BB92">
              <w:rPr>
                <w:b w:val="0"/>
                <w:bCs w:val="0"/>
              </w:rPr>
              <w:t>etne radionice koje se provode omogućavaju razvijanje kreativnosti (kod djece, ali i odraslih), prožimanje različitih dobnih skupina</w:t>
            </w:r>
          </w:p>
          <w:p w14:paraId="53195097" w14:textId="66C1E116" w:rsidR="693CFCAD" w:rsidRDefault="5964BB92" w:rsidP="5964BB92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Neposredna blizina školskog dvorišta/igrališta, dijela mjesne zajednice koji se sastoji od igrališta, sportskih terena i kafića, dijela uz Savu (nasip i obala),</w:t>
            </w:r>
          </w:p>
          <w:p w14:paraId="456F8CE7" w14:textId="6437C38C" w:rsidR="693CFCAD" w:rsidRDefault="5964BB92" w:rsidP="5964BB92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U sklopu OŠ Trnje provodi se edukacija (učenje u prirodi), tjelesna aktivnosti (sport, trčanje, skakanje, igranje igara u kojima je kretanje neophodno)  i druženje (igra)</w:t>
            </w:r>
          </w:p>
          <w:p w14:paraId="49D98A73" w14:textId="49D441BF" w:rsidR="693CFCAD" w:rsidRDefault="5964BB92" w:rsidP="5964BB92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U sklopu parka Partizan provode se društvene aktivnosti za korisnike parka i kafića, tjelesne aktivnosti (igralište za djecu, tereni, boćalište)</w:t>
            </w:r>
          </w:p>
          <w:p w14:paraId="51B08B54" w14:textId="1349B40D" w:rsidR="693CFCAD" w:rsidRPr="00EF06A5" w:rsidRDefault="5964BB92" w:rsidP="00EF06A5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 xml:space="preserve">Na nasipu provodi se tjelesna aktivnosti za sve dobne skupine (rekreativno trčanje, hodanje, biciklizam, </w:t>
            </w:r>
            <w:proofErr w:type="spellStart"/>
            <w:r>
              <w:rPr>
                <w:b w:val="0"/>
                <w:bCs w:val="0"/>
              </w:rPr>
              <w:t>rolanje</w:t>
            </w:r>
            <w:proofErr w:type="spellEnd"/>
            <w:r>
              <w:rPr>
                <w:b w:val="0"/>
                <w:bCs w:val="0"/>
              </w:rPr>
              <w:t xml:space="preserve">); društvene aktivnosti – sjedenje po livadama i klupicama čime je omogućen </w:t>
            </w:r>
            <w:r>
              <w:rPr>
                <w:b w:val="0"/>
                <w:bCs w:val="0"/>
              </w:rPr>
              <w:lastRenderedPageBreak/>
              <w:t xml:space="preserve">prostor za odmor i </w:t>
            </w:r>
            <w:r w:rsidR="00EF06A5">
              <w:rPr>
                <w:b w:val="0"/>
                <w:bCs w:val="0"/>
              </w:rPr>
              <w:t>relaksaciju</w:t>
            </w:r>
          </w:p>
        </w:tc>
        <w:tc>
          <w:tcPr>
            <w:tcW w:w="4536" w:type="dxa"/>
          </w:tcPr>
          <w:p w14:paraId="1BDED5F7" w14:textId="2CFC94CE" w:rsidR="693CFCAD" w:rsidRPr="00EF06A5" w:rsidRDefault="5964BB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06A5">
              <w:rPr>
                <w:bCs w:val="0"/>
              </w:rPr>
              <w:lastRenderedPageBreak/>
              <w:t xml:space="preserve">Slabe strane </w:t>
            </w:r>
          </w:p>
          <w:p w14:paraId="6A4A46EC" w14:textId="2B7AF0B4" w:rsidR="693CFCAD" w:rsidRDefault="5964BB92" w:rsidP="5964BB92">
            <w:pPr>
              <w:pStyle w:val="ListParagraph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b w:val="0"/>
                <w:bCs w:val="0"/>
              </w:rPr>
              <w:t>Nema jasne poveznice između  tri relativno umrežene lokacije: školskog dvorišta/igrališta, dijela mjesne zajednice koji se sastoji od igrališta, sportskih terena i kafića i  dijela uz Savu (nasip i obala),</w:t>
            </w:r>
          </w:p>
          <w:p w14:paraId="4DF501FC" w14:textId="117302DB" w:rsidR="693CFCAD" w:rsidRDefault="5964BB92" w:rsidP="5964BB92">
            <w:pPr>
              <w:pStyle w:val="ListParagraph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b w:val="0"/>
                <w:bCs w:val="0"/>
              </w:rPr>
              <w:t>Prostor uvjetovan vremenskim prilikama</w:t>
            </w:r>
          </w:p>
          <w:p w14:paraId="3E87DB5D" w14:textId="5F7ECED0" w:rsidR="693CFCAD" w:rsidRDefault="5964BB92" w:rsidP="5964BB92">
            <w:pPr>
              <w:pStyle w:val="ListParagraph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b w:val="0"/>
                <w:bCs w:val="0"/>
              </w:rPr>
              <w:t>Prostor uvjetovan promjenama godišnjih doba,  vodostajem Save, vremenskim prilikama,…</w:t>
            </w:r>
          </w:p>
          <w:p w14:paraId="29AED6B3" w14:textId="6CF644EA" w:rsidR="693CFCAD" w:rsidRDefault="5964BB92" w:rsidP="5964BB92">
            <w:pPr>
              <w:pStyle w:val="ListParagraph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b w:val="0"/>
                <w:bCs w:val="0"/>
              </w:rPr>
              <w:t xml:space="preserve">Estetika prostora nije fiksna </w:t>
            </w:r>
          </w:p>
          <w:p w14:paraId="3C262E50" w14:textId="44982310" w:rsidR="693CFCAD" w:rsidRDefault="5964BB92" w:rsidP="5964BB92">
            <w:pPr>
              <w:pStyle w:val="ListParagraph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b w:val="0"/>
                <w:bCs w:val="0"/>
              </w:rPr>
              <w:t>Nedostatak sadržaja za provođenje tjelesnih aktivnosti, kulturnih i društvenih aktivnosti</w:t>
            </w:r>
          </w:p>
          <w:p w14:paraId="3B5D345D" w14:textId="2575B6A4" w:rsidR="693CFCAD" w:rsidRDefault="5964BB92" w:rsidP="5964BB92">
            <w:pPr>
              <w:pStyle w:val="ListParagraph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b w:val="0"/>
                <w:bCs w:val="0"/>
              </w:rPr>
              <w:t>Neadekvatna oprema za društvene aktivnosti, odmor i relaksaciju</w:t>
            </w:r>
          </w:p>
          <w:p w14:paraId="4271A8D5" w14:textId="1F212342" w:rsidR="693CFCAD" w:rsidRDefault="5964BB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 xml:space="preserve"> </w:t>
            </w:r>
          </w:p>
        </w:tc>
      </w:tr>
      <w:tr w:rsidR="693CFCAD" w14:paraId="25121967" w14:textId="77777777" w:rsidTr="5964B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0C12D57" w14:textId="0D8D0781" w:rsidR="693CFCAD" w:rsidRDefault="5964BB92">
            <w:pPr>
              <w:rPr>
                <w:b w:val="0"/>
                <w:bCs w:val="0"/>
              </w:rPr>
            </w:pPr>
            <w:r w:rsidRPr="00EF06A5">
              <w:rPr>
                <w:bCs w:val="0"/>
              </w:rPr>
              <w:lastRenderedPageBreak/>
              <w:t>Mogućnosti</w:t>
            </w:r>
          </w:p>
          <w:p w14:paraId="26BC3436" w14:textId="1DFADB7B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P</w:t>
            </w:r>
            <w:r w:rsidR="00EF06A5">
              <w:rPr>
                <w:b w:val="0"/>
                <w:bCs w:val="0"/>
              </w:rPr>
              <w:t>odjela prostora na zone (čekaonicu</w:t>
            </w:r>
            <w:r>
              <w:rPr>
                <w:b w:val="0"/>
                <w:bCs w:val="0"/>
              </w:rPr>
              <w:t>;  prostor za igru; edukacija – matematika, geografija, hrvatski jezik, priroda i društva, likovna kultura; tjelesna aktivnost; vrt; prostor za poligone; prostor za odmor i relaksaciju)</w:t>
            </w:r>
          </w:p>
          <w:p w14:paraId="5D21639E" w14:textId="05066AAD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Unaprijediti prostor za sportske terene, dječji park, prostore za druženje i ugostiteljske objekte</w:t>
            </w:r>
          </w:p>
          <w:p w14:paraId="5D7EBD01" w14:textId="02DA6862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Prenamijeniti prostor za zabavu i rekreaciju</w:t>
            </w:r>
          </w:p>
          <w:p w14:paraId="463B7E9E" w14:textId="4CA2F3E9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Unaprediti postojeće radionice kojima se promiče socijalna interakcija  i međugeneracijska solidarnost, susret generacija, dostupnost i jednakost</w:t>
            </w:r>
          </w:p>
          <w:p w14:paraId="2E7002E8" w14:textId="78F42BDF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Omogućiti zajednici samostalno vođenje svojih parkova</w:t>
            </w:r>
          </w:p>
          <w:p w14:paraId="52DC184B" w14:textId="584D6E47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Ujediniti različite dobne skupine</w:t>
            </w:r>
          </w:p>
          <w:p w14:paraId="6F44BDFE" w14:textId="1AB64FBC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Mogućnost preoblikovanja prostora radi postizanja fiksne estetike prostora</w:t>
            </w:r>
          </w:p>
          <w:p w14:paraId="1A5C402F" w14:textId="37B71D8F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Povezati sadržaje triju lokacija, rekreacijske sadržaje(usmjerene na tjelesnu aktivnost) i društvene te edukacijske i kulturne</w:t>
            </w:r>
          </w:p>
          <w:p w14:paraId="5AB09365" w14:textId="19841DD7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Unaprjeđenje postojećih i osmišljavanje novih aktivnosti zajednice kojima se povećava učestalost bavljenja tjelesnom aktivnošću i provođenja edukacijskih i društvenih sadržaja, na mjestima gdje ne postoje ili se javljaju u maloj količini</w:t>
            </w:r>
          </w:p>
          <w:p w14:paraId="6ADD7AFD" w14:textId="3F2B4122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 xml:space="preserve"> Upotrijebiti vodootporne materijale</w:t>
            </w:r>
          </w:p>
          <w:p w14:paraId="6E9F2F9B" w14:textId="404A6532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Unaprijediti mobilnost i sigurnost</w:t>
            </w:r>
          </w:p>
          <w:p w14:paraId="5F767D4A" w14:textId="346A88D2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Koristiti prirodne materijale</w:t>
            </w:r>
          </w:p>
          <w:p w14:paraId="574EE154" w14:textId="74C786D9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Provođenje intervenciju uz očuvanje postojećeg okoliša</w:t>
            </w:r>
          </w:p>
          <w:p w14:paraId="6FE24B39" w14:textId="07B9ADA1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Osigurati pristup osobama sa invaliditetom (rampe, širina staza)</w:t>
            </w:r>
          </w:p>
          <w:p w14:paraId="2FB13A17" w14:textId="1BDC0E57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Prilagoditi sprave</w:t>
            </w:r>
          </w:p>
          <w:p w14:paraId="267BA548" w14:textId="6750269E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Izabrati žarke boje, visokog kontrasta, osvijetliti sve dijelove</w:t>
            </w:r>
          </w:p>
          <w:p w14:paraId="6E63B056" w14:textId="2AC0984F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Osigurati upute, znakove i natpise na brajici</w:t>
            </w:r>
          </w:p>
          <w:p w14:paraId="141FD25F" w14:textId="3480B3ED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Omogućiti taktilne orijentire</w:t>
            </w:r>
          </w:p>
          <w:p w14:paraId="3CE86452" w14:textId="75BC073B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Omogućiti održivost parka koji ima potencijal nadogradnje i prenamjene</w:t>
            </w:r>
          </w:p>
          <w:p w14:paraId="6C0A5C0F" w14:textId="50336585" w:rsidR="693CFCAD" w:rsidRDefault="5964BB92" w:rsidP="5964BB92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b w:val="0"/>
                <w:bCs w:val="0"/>
              </w:rPr>
              <w:t>Poligon za trčanje, za skakanje, ploča za crtanje, vodilje za igru i učenje</w:t>
            </w:r>
          </w:p>
          <w:p w14:paraId="6C9CA303" w14:textId="27C81E8D" w:rsidR="693CFCAD" w:rsidRDefault="693CFCAD">
            <w:r>
              <w:t xml:space="preserve"> </w:t>
            </w:r>
          </w:p>
        </w:tc>
        <w:tc>
          <w:tcPr>
            <w:tcW w:w="4536" w:type="dxa"/>
          </w:tcPr>
          <w:p w14:paraId="00E35694" w14:textId="333F51DB" w:rsidR="693CFCAD" w:rsidRDefault="693CF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6A5">
              <w:rPr>
                <w:b/>
              </w:rPr>
              <w:t>Rizici</w:t>
            </w:r>
            <w:r>
              <w:t xml:space="preserve"> </w:t>
            </w:r>
          </w:p>
          <w:p w14:paraId="7DFAD528" w14:textId="2B0BBB56" w:rsidR="693CFCAD" w:rsidRDefault="693CFCAD" w:rsidP="693CFCAD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Ograničenje financijskim sredstvima</w:t>
            </w:r>
          </w:p>
          <w:p w14:paraId="25B854B9" w14:textId="19D98E9A" w:rsidR="693CFCAD" w:rsidRDefault="693CFCAD" w:rsidP="693CFCAD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Ograničena mogućnost uvođenja promjena (problem sa dozvolama lokalnih uprava)</w:t>
            </w:r>
          </w:p>
          <w:p w14:paraId="76AD8BF0" w14:textId="04A0E81C" w:rsidR="693CFCAD" w:rsidRDefault="693CFCAD" w:rsidP="693CFCAD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Uništavanje namještaja i sadržaja unutar parka; rizik od padanja zbog neispravnosti namještaja unutar parka</w:t>
            </w:r>
          </w:p>
          <w:p w14:paraId="0A32D9B2" w14:textId="77214714" w:rsidR="693CFCAD" w:rsidRDefault="693CFCAD" w:rsidP="693CFCAD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Korištenje opojnih sredstava</w:t>
            </w:r>
          </w:p>
          <w:p w14:paraId="1A6D1B3E" w14:textId="44D15A01" w:rsidR="693CFCAD" w:rsidRDefault="693CFCAD" w:rsidP="693CFCAD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Rizik od ozljeda prilikom padova</w:t>
            </w:r>
          </w:p>
          <w:p w14:paraId="6450BE26" w14:textId="6604325D" w:rsidR="693CFCAD" w:rsidRDefault="693CFCAD" w:rsidP="693CFCAD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Rizik od alergijskih reakcija, ogrebotina, ozbiljnih ozljeda prilikom  dodavanja novih biljaka</w:t>
            </w:r>
          </w:p>
          <w:p w14:paraId="4938452F" w14:textId="374BD1C8" w:rsidR="693CFCAD" w:rsidRDefault="693CF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2B6A21CE" w14:textId="7C88FECC" w:rsidR="693CFCAD" w:rsidRDefault="693CFCAD" w:rsidP="003F1698"/>
    <w:sectPr w:rsidR="693CF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758"/>
    <w:multiLevelType w:val="hybridMultilevel"/>
    <w:tmpl w:val="E9B67198"/>
    <w:lvl w:ilvl="0" w:tplc="74C4E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C5D5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38CB478">
      <w:start w:val="1"/>
      <w:numFmt w:val="lowerRoman"/>
      <w:lvlText w:val="%3."/>
      <w:lvlJc w:val="right"/>
      <w:pPr>
        <w:ind w:left="2160" w:hanging="180"/>
      </w:pPr>
    </w:lvl>
    <w:lvl w:ilvl="3" w:tplc="E78CA9D4">
      <w:start w:val="1"/>
      <w:numFmt w:val="decimal"/>
      <w:lvlText w:val="%4."/>
      <w:lvlJc w:val="left"/>
      <w:pPr>
        <w:ind w:left="2880" w:hanging="360"/>
      </w:pPr>
    </w:lvl>
    <w:lvl w:ilvl="4" w:tplc="D6865D36">
      <w:start w:val="1"/>
      <w:numFmt w:val="lowerLetter"/>
      <w:lvlText w:val="%5."/>
      <w:lvlJc w:val="left"/>
      <w:pPr>
        <w:ind w:left="3600" w:hanging="360"/>
      </w:pPr>
    </w:lvl>
    <w:lvl w:ilvl="5" w:tplc="3F446FC4">
      <w:start w:val="1"/>
      <w:numFmt w:val="lowerRoman"/>
      <w:lvlText w:val="%6."/>
      <w:lvlJc w:val="right"/>
      <w:pPr>
        <w:ind w:left="4320" w:hanging="180"/>
      </w:pPr>
    </w:lvl>
    <w:lvl w:ilvl="6" w:tplc="4F58571A">
      <w:start w:val="1"/>
      <w:numFmt w:val="decimal"/>
      <w:lvlText w:val="%7."/>
      <w:lvlJc w:val="left"/>
      <w:pPr>
        <w:ind w:left="5040" w:hanging="360"/>
      </w:pPr>
    </w:lvl>
    <w:lvl w:ilvl="7" w:tplc="1B700C58">
      <w:start w:val="1"/>
      <w:numFmt w:val="lowerLetter"/>
      <w:lvlText w:val="%8."/>
      <w:lvlJc w:val="left"/>
      <w:pPr>
        <w:ind w:left="5760" w:hanging="360"/>
      </w:pPr>
    </w:lvl>
    <w:lvl w:ilvl="8" w:tplc="F7EEE6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309A"/>
    <w:multiLevelType w:val="hybridMultilevel"/>
    <w:tmpl w:val="82F47232"/>
    <w:lvl w:ilvl="0" w:tplc="70BA2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8165A">
      <w:start w:val="1"/>
      <w:numFmt w:val="lowerLetter"/>
      <w:lvlText w:val="%2."/>
      <w:lvlJc w:val="left"/>
      <w:pPr>
        <w:ind w:left="1440" w:hanging="360"/>
      </w:pPr>
    </w:lvl>
    <w:lvl w:ilvl="2" w:tplc="FED49310">
      <w:start w:val="1"/>
      <w:numFmt w:val="lowerRoman"/>
      <w:lvlText w:val="%3."/>
      <w:lvlJc w:val="right"/>
      <w:pPr>
        <w:ind w:left="2160" w:hanging="180"/>
      </w:pPr>
    </w:lvl>
    <w:lvl w:ilvl="3" w:tplc="5B621402">
      <w:start w:val="1"/>
      <w:numFmt w:val="decimal"/>
      <w:lvlText w:val="%4."/>
      <w:lvlJc w:val="left"/>
      <w:pPr>
        <w:ind w:left="2880" w:hanging="360"/>
      </w:pPr>
    </w:lvl>
    <w:lvl w:ilvl="4" w:tplc="1298BE90">
      <w:start w:val="1"/>
      <w:numFmt w:val="lowerLetter"/>
      <w:lvlText w:val="%5."/>
      <w:lvlJc w:val="left"/>
      <w:pPr>
        <w:ind w:left="3600" w:hanging="360"/>
      </w:pPr>
    </w:lvl>
    <w:lvl w:ilvl="5" w:tplc="50566A58">
      <w:start w:val="1"/>
      <w:numFmt w:val="lowerRoman"/>
      <w:lvlText w:val="%6."/>
      <w:lvlJc w:val="right"/>
      <w:pPr>
        <w:ind w:left="4320" w:hanging="180"/>
      </w:pPr>
    </w:lvl>
    <w:lvl w:ilvl="6" w:tplc="0AD87D7E">
      <w:start w:val="1"/>
      <w:numFmt w:val="decimal"/>
      <w:lvlText w:val="%7."/>
      <w:lvlJc w:val="left"/>
      <w:pPr>
        <w:ind w:left="5040" w:hanging="360"/>
      </w:pPr>
    </w:lvl>
    <w:lvl w:ilvl="7" w:tplc="D632D0DA">
      <w:start w:val="1"/>
      <w:numFmt w:val="lowerLetter"/>
      <w:lvlText w:val="%8."/>
      <w:lvlJc w:val="left"/>
      <w:pPr>
        <w:ind w:left="5760" w:hanging="360"/>
      </w:pPr>
    </w:lvl>
    <w:lvl w:ilvl="8" w:tplc="C8C481F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E1A19"/>
    <w:multiLevelType w:val="hybridMultilevel"/>
    <w:tmpl w:val="B45E04CE"/>
    <w:lvl w:ilvl="0" w:tplc="8D325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E6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0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83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AC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23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41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6A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6A9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330B1"/>
    <w:multiLevelType w:val="hybridMultilevel"/>
    <w:tmpl w:val="6E807DCA"/>
    <w:lvl w:ilvl="0" w:tplc="11BA5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CB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0C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EA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2E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26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E4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61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EC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0147D"/>
    <w:multiLevelType w:val="hybridMultilevel"/>
    <w:tmpl w:val="4600D878"/>
    <w:lvl w:ilvl="0" w:tplc="029C8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28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A2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0B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67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A86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45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23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4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C12E3"/>
    <w:multiLevelType w:val="hybridMultilevel"/>
    <w:tmpl w:val="79AAD098"/>
    <w:lvl w:ilvl="0" w:tplc="F3827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88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6E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0A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ED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82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45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85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6C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4639B"/>
    <w:multiLevelType w:val="hybridMultilevel"/>
    <w:tmpl w:val="F4701DFA"/>
    <w:lvl w:ilvl="0" w:tplc="4B88F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C8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A1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20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2E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6C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AC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66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77FE4"/>
    <w:multiLevelType w:val="hybridMultilevel"/>
    <w:tmpl w:val="58226EDC"/>
    <w:lvl w:ilvl="0" w:tplc="80D86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C9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0D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6C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43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8A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ED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26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A6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F732E"/>
    <w:multiLevelType w:val="hybridMultilevel"/>
    <w:tmpl w:val="EEF27746"/>
    <w:lvl w:ilvl="0" w:tplc="3DDCB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6D228">
      <w:start w:val="1"/>
      <w:numFmt w:val="lowerLetter"/>
      <w:lvlText w:val="%2."/>
      <w:lvlJc w:val="left"/>
      <w:pPr>
        <w:ind w:left="1440" w:hanging="360"/>
      </w:pPr>
    </w:lvl>
    <w:lvl w:ilvl="2" w:tplc="D8C0CF80">
      <w:start w:val="1"/>
      <w:numFmt w:val="lowerRoman"/>
      <w:lvlText w:val="%3."/>
      <w:lvlJc w:val="right"/>
      <w:pPr>
        <w:ind w:left="2160" w:hanging="180"/>
      </w:pPr>
    </w:lvl>
    <w:lvl w:ilvl="3" w:tplc="19A637D4">
      <w:start w:val="1"/>
      <w:numFmt w:val="decimal"/>
      <w:lvlText w:val="%4."/>
      <w:lvlJc w:val="left"/>
      <w:pPr>
        <w:ind w:left="2880" w:hanging="360"/>
      </w:pPr>
    </w:lvl>
    <w:lvl w:ilvl="4" w:tplc="15FCA91A">
      <w:start w:val="1"/>
      <w:numFmt w:val="lowerLetter"/>
      <w:lvlText w:val="%5."/>
      <w:lvlJc w:val="left"/>
      <w:pPr>
        <w:ind w:left="3600" w:hanging="360"/>
      </w:pPr>
    </w:lvl>
    <w:lvl w:ilvl="5" w:tplc="B674376A">
      <w:start w:val="1"/>
      <w:numFmt w:val="lowerRoman"/>
      <w:lvlText w:val="%6."/>
      <w:lvlJc w:val="right"/>
      <w:pPr>
        <w:ind w:left="4320" w:hanging="180"/>
      </w:pPr>
    </w:lvl>
    <w:lvl w:ilvl="6" w:tplc="5400EE7A">
      <w:start w:val="1"/>
      <w:numFmt w:val="decimal"/>
      <w:lvlText w:val="%7."/>
      <w:lvlJc w:val="left"/>
      <w:pPr>
        <w:ind w:left="5040" w:hanging="360"/>
      </w:pPr>
    </w:lvl>
    <w:lvl w:ilvl="7" w:tplc="43881F44">
      <w:start w:val="1"/>
      <w:numFmt w:val="lowerLetter"/>
      <w:lvlText w:val="%8."/>
      <w:lvlJc w:val="left"/>
      <w:pPr>
        <w:ind w:left="5760" w:hanging="360"/>
      </w:pPr>
    </w:lvl>
    <w:lvl w:ilvl="8" w:tplc="FD3ECD4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D673E"/>
    <w:multiLevelType w:val="hybridMultilevel"/>
    <w:tmpl w:val="1C14A700"/>
    <w:lvl w:ilvl="0" w:tplc="4B5C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26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83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04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EB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8E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8D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4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4A1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031E9"/>
    <w:multiLevelType w:val="hybridMultilevel"/>
    <w:tmpl w:val="D7A803EE"/>
    <w:lvl w:ilvl="0" w:tplc="0E841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A3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5AD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E8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41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03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88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43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A1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87ED5"/>
    <w:multiLevelType w:val="hybridMultilevel"/>
    <w:tmpl w:val="0CC8D86C"/>
    <w:lvl w:ilvl="0" w:tplc="2DB27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AC958">
      <w:start w:val="1"/>
      <w:numFmt w:val="lowerLetter"/>
      <w:lvlText w:val="%2."/>
      <w:lvlJc w:val="left"/>
      <w:pPr>
        <w:ind w:left="1440" w:hanging="360"/>
      </w:pPr>
    </w:lvl>
    <w:lvl w:ilvl="2" w:tplc="AB1E38D4">
      <w:start w:val="1"/>
      <w:numFmt w:val="lowerRoman"/>
      <w:lvlText w:val="%3."/>
      <w:lvlJc w:val="right"/>
      <w:pPr>
        <w:ind w:left="2160" w:hanging="180"/>
      </w:pPr>
    </w:lvl>
    <w:lvl w:ilvl="3" w:tplc="7A3E2230">
      <w:start w:val="1"/>
      <w:numFmt w:val="decimal"/>
      <w:lvlText w:val="%4."/>
      <w:lvlJc w:val="left"/>
      <w:pPr>
        <w:ind w:left="2880" w:hanging="360"/>
      </w:pPr>
    </w:lvl>
    <w:lvl w:ilvl="4" w:tplc="F46ED712">
      <w:start w:val="1"/>
      <w:numFmt w:val="lowerLetter"/>
      <w:lvlText w:val="%5."/>
      <w:lvlJc w:val="left"/>
      <w:pPr>
        <w:ind w:left="3600" w:hanging="360"/>
      </w:pPr>
    </w:lvl>
    <w:lvl w:ilvl="5" w:tplc="4CB08722">
      <w:start w:val="1"/>
      <w:numFmt w:val="lowerRoman"/>
      <w:lvlText w:val="%6."/>
      <w:lvlJc w:val="right"/>
      <w:pPr>
        <w:ind w:left="4320" w:hanging="180"/>
      </w:pPr>
    </w:lvl>
    <w:lvl w:ilvl="6" w:tplc="8AC08E12">
      <w:start w:val="1"/>
      <w:numFmt w:val="decimal"/>
      <w:lvlText w:val="%7."/>
      <w:lvlJc w:val="left"/>
      <w:pPr>
        <w:ind w:left="5040" w:hanging="360"/>
      </w:pPr>
    </w:lvl>
    <w:lvl w:ilvl="7" w:tplc="D962375A">
      <w:start w:val="1"/>
      <w:numFmt w:val="lowerLetter"/>
      <w:lvlText w:val="%8."/>
      <w:lvlJc w:val="left"/>
      <w:pPr>
        <w:ind w:left="5760" w:hanging="360"/>
      </w:pPr>
    </w:lvl>
    <w:lvl w:ilvl="8" w:tplc="C0D64F2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92DCD"/>
    <w:multiLevelType w:val="hybridMultilevel"/>
    <w:tmpl w:val="A1F602E6"/>
    <w:lvl w:ilvl="0" w:tplc="808AB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AE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A0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CF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27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8D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A7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4B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EC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62FDD"/>
    <w:multiLevelType w:val="hybridMultilevel"/>
    <w:tmpl w:val="EF869FAE"/>
    <w:lvl w:ilvl="0" w:tplc="49BE6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64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0B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05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AF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88E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A6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68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A7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302ED"/>
    <w:multiLevelType w:val="hybridMultilevel"/>
    <w:tmpl w:val="C370195E"/>
    <w:lvl w:ilvl="0" w:tplc="9B78B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82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85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0F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CF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EF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68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A1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04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60027"/>
    <w:multiLevelType w:val="hybridMultilevel"/>
    <w:tmpl w:val="0BDE97B6"/>
    <w:lvl w:ilvl="0" w:tplc="8C8E9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03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80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A7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EE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68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6A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66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0A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3"/>
  </w:num>
  <w:num w:numId="6">
    <w:abstractNumId w:val="1"/>
  </w:num>
  <w:num w:numId="7">
    <w:abstractNumId w:val="14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5"/>
  </w:num>
  <w:num w:numId="13">
    <w:abstractNumId w:val="4"/>
  </w:num>
  <w:num w:numId="14">
    <w:abstractNumId w:val="12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BC"/>
    <w:rsid w:val="000503D9"/>
    <w:rsid w:val="00080E09"/>
    <w:rsid w:val="000967AA"/>
    <w:rsid w:val="001077FA"/>
    <w:rsid w:val="00160BB9"/>
    <w:rsid w:val="002238A6"/>
    <w:rsid w:val="003F1698"/>
    <w:rsid w:val="00454C7C"/>
    <w:rsid w:val="00526DD3"/>
    <w:rsid w:val="005C5BCE"/>
    <w:rsid w:val="005F691E"/>
    <w:rsid w:val="009B04E5"/>
    <w:rsid w:val="00A81700"/>
    <w:rsid w:val="00BA7F33"/>
    <w:rsid w:val="00E51EBC"/>
    <w:rsid w:val="00EF06A5"/>
    <w:rsid w:val="00F620BA"/>
    <w:rsid w:val="00FD0C46"/>
    <w:rsid w:val="0FB14D19"/>
    <w:rsid w:val="20899ABD"/>
    <w:rsid w:val="5964BB92"/>
    <w:rsid w:val="5B3C8206"/>
    <w:rsid w:val="693CF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5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238A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38A6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238A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38A6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Podboj</dc:creator>
  <cp:lastModifiedBy>Ksenija Vitale</cp:lastModifiedBy>
  <cp:revision>2</cp:revision>
  <dcterms:created xsi:type="dcterms:W3CDTF">2017-04-28T10:01:00Z</dcterms:created>
  <dcterms:modified xsi:type="dcterms:W3CDTF">2017-04-28T10:01:00Z</dcterms:modified>
</cp:coreProperties>
</file>