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CC3" w:rsidRDefault="00221893">
      <w:pPr>
        <w:pStyle w:val="TijeloA"/>
        <w:jc w:val="center"/>
        <w:rPr>
          <w:rStyle w:val="BezA"/>
          <w:sz w:val="28"/>
          <w:szCs w:val="28"/>
        </w:rPr>
      </w:pPr>
      <w:r>
        <w:rPr>
          <w:rStyle w:val="BezA"/>
          <w:sz w:val="28"/>
          <w:szCs w:val="28"/>
        </w:rPr>
        <w:t>Sveučilište u Zagrebu</w:t>
      </w:r>
    </w:p>
    <w:p w:rsidR="00571CC3" w:rsidRDefault="00221893">
      <w:pPr>
        <w:pStyle w:val="TijeloA"/>
        <w:jc w:val="center"/>
        <w:rPr>
          <w:rStyle w:val="BezA"/>
          <w:sz w:val="28"/>
          <w:szCs w:val="28"/>
        </w:rPr>
      </w:pPr>
      <w:r>
        <w:rPr>
          <w:rStyle w:val="BezA"/>
          <w:sz w:val="28"/>
          <w:szCs w:val="28"/>
        </w:rPr>
        <w:t>Ekonomski fakultet – Zagreb</w:t>
      </w:r>
    </w:p>
    <w:p w:rsidR="00571CC3" w:rsidRDefault="00571CC3">
      <w:pPr>
        <w:pStyle w:val="TijeloA"/>
      </w:pPr>
    </w:p>
    <w:p w:rsidR="00571CC3" w:rsidRDefault="00571CC3">
      <w:pPr>
        <w:pStyle w:val="TijeloA"/>
      </w:pPr>
    </w:p>
    <w:p w:rsidR="00571CC3" w:rsidRDefault="00571CC3">
      <w:pPr>
        <w:pStyle w:val="TijeloA"/>
        <w:jc w:val="center"/>
      </w:pPr>
    </w:p>
    <w:p w:rsidR="00571CC3" w:rsidRDefault="00221893">
      <w:pPr>
        <w:pStyle w:val="TijeloA"/>
        <w:jc w:val="center"/>
      </w:pPr>
      <w:r>
        <w:t>PRIJAVA PROJEKTA ZA REKTOROVU NAGRADU:</w:t>
      </w:r>
    </w:p>
    <w:p w:rsidR="00571CC3" w:rsidRDefault="00571CC3">
      <w:pPr>
        <w:pStyle w:val="TijeloA"/>
      </w:pPr>
    </w:p>
    <w:p w:rsidR="00571CC3" w:rsidRDefault="00221893">
      <w:pPr>
        <w:pStyle w:val="TijeloA"/>
        <w:jc w:val="center"/>
        <w:rPr>
          <w:rStyle w:val="BezA"/>
          <w:b/>
          <w:bCs/>
          <w:sz w:val="28"/>
          <w:szCs w:val="28"/>
        </w:rPr>
      </w:pPr>
      <w:r>
        <w:rPr>
          <w:rStyle w:val="BezA"/>
          <w:b/>
          <w:bCs/>
          <w:sz w:val="28"/>
          <w:szCs w:val="28"/>
        </w:rPr>
        <w:t>UHVATI ME ZA RIJEČ</w:t>
      </w:r>
    </w:p>
    <w:p w:rsidR="00571CC3" w:rsidRDefault="00221893">
      <w:pPr>
        <w:pStyle w:val="TijeloA"/>
        <w:jc w:val="center"/>
      </w:pPr>
      <w:r>
        <w:rPr>
          <w:noProof/>
        </w:rPr>
        <w:drawing>
          <wp:inline distT="0" distB="0" distL="0" distR="0">
            <wp:extent cx="5742605" cy="2230541"/>
            <wp:effectExtent l="0" t="0" r="0" b="0"/>
            <wp:docPr id="1073741825" name="officeArt object" descr="uhvati_me_za_riječ_logo-01.png"/>
            <wp:cNvGraphicFramePr/>
            <a:graphic xmlns:a="http://schemas.openxmlformats.org/drawingml/2006/main">
              <a:graphicData uri="http://schemas.openxmlformats.org/drawingml/2006/picture">
                <pic:pic xmlns:pic="http://schemas.openxmlformats.org/drawingml/2006/picture">
                  <pic:nvPicPr>
                    <pic:cNvPr id="1073741825" name="image1.png" descr="uhvati_me_za_riječ_logo-01.png"/>
                    <pic:cNvPicPr>
                      <a:picLocks noChangeAspect="1"/>
                    </pic:cNvPicPr>
                  </pic:nvPicPr>
                  <pic:blipFill>
                    <a:blip r:embed="rId9">
                      <a:extLst/>
                    </a:blip>
                    <a:stretch>
                      <a:fillRect/>
                    </a:stretch>
                  </pic:blipFill>
                  <pic:spPr>
                    <a:xfrm>
                      <a:off x="0" y="0"/>
                      <a:ext cx="5742605" cy="2230541"/>
                    </a:xfrm>
                    <a:prstGeom prst="rect">
                      <a:avLst/>
                    </a:prstGeom>
                    <a:ln w="12700" cap="flat">
                      <a:noFill/>
                      <a:miter lim="400000"/>
                    </a:ln>
                    <a:effectLst/>
                  </pic:spPr>
                </pic:pic>
              </a:graphicData>
            </a:graphic>
          </wp:inline>
        </w:drawing>
      </w:r>
    </w:p>
    <w:p w:rsidR="00571CC3" w:rsidRDefault="00221893">
      <w:pPr>
        <w:pStyle w:val="TijeloA"/>
        <w:jc w:val="center"/>
      </w:pPr>
      <w:r>
        <w:t>Organizatori projekta:</w:t>
      </w:r>
    </w:p>
    <w:p w:rsidR="00571CC3" w:rsidRDefault="00221893">
      <w:pPr>
        <w:pStyle w:val="TijeloA"/>
        <w:jc w:val="center"/>
      </w:pPr>
      <w:r>
        <w:t xml:space="preserve">Luka </w:t>
      </w:r>
      <w:proofErr w:type="spellStart"/>
      <w:r>
        <w:t>Buntić</w:t>
      </w:r>
      <w:proofErr w:type="spellEnd"/>
      <w:r w:rsidRPr="0061525F">
        <w:rPr>
          <w:rStyle w:val="BezA"/>
        </w:rPr>
        <w:t xml:space="preserve">, </w:t>
      </w:r>
      <w:proofErr w:type="spellStart"/>
      <w:r w:rsidRPr="0061525F">
        <w:rPr>
          <w:rStyle w:val="BezA"/>
        </w:rPr>
        <w:t>Patrick</w:t>
      </w:r>
      <w:proofErr w:type="spellEnd"/>
      <w:r w:rsidRPr="0061525F">
        <w:rPr>
          <w:rStyle w:val="BezA"/>
        </w:rPr>
        <w:t xml:space="preserve"> </w:t>
      </w:r>
      <w:proofErr w:type="spellStart"/>
      <w:r w:rsidRPr="0061525F">
        <w:rPr>
          <w:rStyle w:val="BezA"/>
        </w:rPr>
        <w:t>Bedi</w:t>
      </w:r>
      <w:r>
        <w:t>ć</w:t>
      </w:r>
      <w:proofErr w:type="spellEnd"/>
      <w:r>
        <w:t xml:space="preserve">, Luka Brkić, Lovro Šprem, Luka Babić, Antonija </w:t>
      </w:r>
      <w:proofErr w:type="spellStart"/>
      <w:r>
        <w:t>Domšić</w:t>
      </w:r>
      <w:proofErr w:type="spellEnd"/>
      <w:r>
        <w:t xml:space="preserve">, Ivana </w:t>
      </w:r>
      <w:proofErr w:type="spellStart"/>
      <w:r>
        <w:t>Hermeščec</w:t>
      </w:r>
      <w:proofErr w:type="spellEnd"/>
      <w:r>
        <w:t xml:space="preserve">, Domagoj </w:t>
      </w:r>
      <w:proofErr w:type="spellStart"/>
      <w:r>
        <w:t>Palenkaš</w:t>
      </w:r>
      <w:proofErr w:type="spellEnd"/>
      <w:r>
        <w:t xml:space="preserve">, Renato Bukovac, Luka </w:t>
      </w:r>
      <w:proofErr w:type="spellStart"/>
      <w:r>
        <w:t>Perović</w:t>
      </w:r>
      <w:proofErr w:type="spellEnd"/>
      <w:r>
        <w:t xml:space="preserve">, Klara </w:t>
      </w:r>
      <w:proofErr w:type="spellStart"/>
      <w:r>
        <w:t>Dragišić</w:t>
      </w:r>
      <w:proofErr w:type="spellEnd"/>
      <w:r>
        <w:rPr>
          <w:rStyle w:val="BezA"/>
          <w:lang w:val="es-ES_tradnl"/>
        </w:rPr>
        <w:t>, Karlo Var</w:t>
      </w:r>
      <w:r>
        <w:rPr>
          <w:rStyle w:val="BezA"/>
          <w:lang w:val="es-ES_tradnl"/>
        </w:rPr>
        <w:t>o</w:t>
      </w:r>
      <w:proofErr w:type="spellStart"/>
      <w:r>
        <w:t>šanec</w:t>
      </w:r>
      <w:proofErr w:type="spellEnd"/>
      <w:r>
        <w:t xml:space="preserve">, Ema Štimac, Nina </w:t>
      </w:r>
      <w:proofErr w:type="spellStart"/>
      <w:r>
        <w:t>Lokin</w:t>
      </w:r>
      <w:proofErr w:type="spellEnd"/>
      <w:r>
        <w:t xml:space="preserve">, Marijan Buljan, Luka </w:t>
      </w:r>
      <w:proofErr w:type="spellStart"/>
      <w:r>
        <w:t>Malek</w:t>
      </w:r>
      <w:proofErr w:type="spellEnd"/>
      <w:r>
        <w:t>, Ivan Fedor</w:t>
      </w:r>
    </w:p>
    <w:p w:rsidR="00571CC3" w:rsidRDefault="00571CC3" w:rsidP="000719E3">
      <w:pPr>
        <w:pStyle w:val="TijeloA"/>
      </w:pPr>
    </w:p>
    <w:p w:rsidR="00571CC3" w:rsidRDefault="00221893">
      <w:pPr>
        <w:pStyle w:val="TijeloA"/>
        <w:jc w:val="center"/>
        <w:rPr>
          <w:rStyle w:val="BezA"/>
          <w:strike/>
          <w:color w:val="FF0000"/>
          <w:u w:color="FF0000"/>
        </w:rPr>
      </w:pPr>
      <w:r>
        <w:t xml:space="preserve">Zagreb, travanj 2016. </w:t>
      </w:r>
    </w:p>
    <w:p w:rsidR="00571CC3" w:rsidRDefault="00221893">
      <w:pPr>
        <w:pStyle w:val="TijeloA"/>
        <w:jc w:val="both"/>
      </w:pPr>
      <w:r>
        <w:t>Ovaj rad izrađen je na Ekonomskom fakultetu u Zagrebu pod vodstvom prof.dr.sc. Mirka P</w:t>
      </w:r>
      <w:r>
        <w:t>a</w:t>
      </w:r>
      <w:r>
        <w:t xml:space="preserve">lića i upućuje se </w:t>
      </w:r>
      <w:r w:rsidR="000719E3">
        <w:t>na natječaj za dodjelu</w:t>
      </w:r>
      <w:r w:rsidR="0061525F">
        <w:t xml:space="preserve"> </w:t>
      </w:r>
      <w:r>
        <w:t xml:space="preserve">Rektorove nagrade </w:t>
      </w:r>
      <w:r w:rsidR="000719E3">
        <w:t xml:space="preserve">u kategoriji Nagrade za koristan rad u akademskoj i široj zajednici (na prijedlog sastavnice ili Rektora) </w:t>
      </w:r>
      <w:r>
        <w:t>u akademskoj godini 2015./16.</w:t>
      </w:r>
    </w:p>
    <w:p w:rsidR="00571CC3" w:rsidRDefault="00221893">
      <w:pPr>
        <w:pStyle w:val="TOCNaslov"/>
        <w:rPr>
          <w:rStyle w:val="BezA"/>
          <w:b w:val="0"/>
          <w:bCs w:val="0"/>
          <w:color w:val="000000"/>
          <w:sz w:val="24"/>
          <w:szCs w:val="24"/>
          <w:u w:color="000000"/>
        </w:rPr>
      </w:pPr>
      <w:r>
        <w:lastRenderedPageBreak/>
        <w:t xml:space="preserve">Sadržaj </w:t>
      </w:r>
    </w:p>
    <w:p w:rsidR="00571CC3" w:rsidRDefault="00221893">
      <w:pPr>
        <w:pStyle w:val="TijeloA"/>
      </w:pPr>
      <w:r>
        <w:rPr>
          <w:rStyle w:val="BezA"/>
        </w:rPr>
        <w:fldChar w:fldCharType="begin"/>
      </w:r>
      <w:r>
        <w:rPr>
          <w:rStyle w:val="BezA"/>
        </w:rPr>
        <w:instrText xml:space="preserve"> TOC \t "heading 1, 1,heading 2, 2,heading 3, 3"</w:instrText>
      </w:r>
      <w:r>
        <w:rPr>
          <w:rStyle w:val="BezA"/>
        </w:rPr>
        <w:fldChar w:fldCharType="separate"/>
      </w:r>
    </w:p>
    <w:p w:rsidR="00571CC3" w:rsidRDefault="00221893">
      <w:pPr>
        <w:pStyle w:val="Sadraj1"/>
      </w:pPr>
      <w:r w:rsidRPr="0061525F">
        <w:rPr>
          <w:rFonts w:eastAsia="Arial Unicode MS" w:cs="Arial Unicode MS"/>
        </w:rPr>
        <w:t xml:space="preserve">1.UVOD </w:t>
      </w:r>
      <w:r w:rsidRPr="0061525F">
        <w:rPr>
          <w:rFonts w:eastAsia="Arial Unicode MS" w:cs="Arial Unicode MS"/>
        </w:rPr>
        <w:tab/>
      </w:r>
      <w:r>
        <w:fldChar w:fldCharType="begin"/>
      </w:r>
      <w:r>
        <w:instrText xml:space="preserve"> PAGEREF _Toc \h </w:instrText>
      </w:r>
      <w:r>
        <w:fldChar w:fldCharType="separate"/>
      </w:r>
      <w:r w:rsidR="00977519">
        <w:rPr>
          <w:noProof/>
        </w:rPr>
        <w:t>2</w:t>
      </w:r>
      <w:r>
        <w:fldChar w:fldCharType="end"/>
      </w:r>
    </w:p>
    <w:p w:rsidR="00571CC3" w:rsidRDefault="00221893">
      <w:pPr>
        <w:pStyle w:val="Sadraj1"/>
      </w:pPr>
      <w:r>
        <w:rPr>
          <w:rFonts w:eastAsia="Arial Unicode MS" w:cs="Arial Unicode MS"/>
        </w:rPr>
        <w:t>2. MISIJA, VIZIJA, CILJEVI</w:t>
      </w:r>
      <w:r>
        <w:rPr>
          <w:rFonts w:eastAsia="Arial Unicode MS" w:cs="Arial Unicode MS"/>
        </w:rPr>
        <w:tab/>
      </w:r>
      <w:r>
        <w:fldChar w:fldCharType="begin"/>
      </w:r>
      <w:r>
        <w:instrText xml:space="preserve"> PAGEREF _Toc1 \h </w:instrText>
      </w:r>
      <w:r>
        <w:fldChar w:fldCharType="separate"/>
      </w:r>
      <w:r w:rsidR="00977519">
        <w:rPr>
          <w:noProof/>
        </w:rPr>
        <w:t>3</w:t>
      </w:r>
      <w:r>
        <w:fldChar w:fldCharType="end"/>
      </w:r>
    </w:p>
    <w:p w:rsidR="00571CC3" w:rsidRDefault="00221893">
      <w:pPr>
        <w:pStyle w:val="Sadraj2"/>
      </w:pPr>
      <w:r>
        <w:rPr>
          <w:rFonts w:eastAsia="Arial Unicode MS" w:cs="Arial Unicode MS"/>
        </w:rPr>
        <w:t>2.1. Misija</w:t>
      </w:r>
      <w:r>
        <w:rPr>
          <w:rFonts w:eastAsia="Arial Unicode MS" w:cs="Arial Unicode MS"/>
        </w:rPr>
        <w:tab/>
      </w:r>
      <w:r>
        <w:fldChar w:fldCharType="begin"/>
      </w:r>
      <w:r>
        <w:instrText xml:space="preserve"> PAGEREF _Toc2 \h </w:instrText>
      </w:r>
      <w:r>
        <w:fldChar w:fldCharType="separate"/>
      </w:r>
      <w:r w:rsidR="00977519">
        <w:rPr>
          <w:noProof/>
        </w:rPr>
        <w:t>3</w:t>
      </w:r>
      <w:r>
        <w:fldChar w:fldCharType="end"/>
      </w:r>
    </w:p>
    <w:p w:rsidR="00571CC3" w:rsidRDefault="00221893">
      <w:pPr>
        <w:pStyle w:val="Sadraj2"/>
      </w:pPr>
      <w:r>
        <w:rPr>
          <w:rFonts w:eastAsia="Arial Unicode MS" w:cs="Arial Unicode MS"/>
        </w:rPr>
        <w:t>2.2. Vizija</w:t>
      </w:r>
      <w:r>
        <w:rPr>
          <w:rFonts w:eastAsia="Arial Unicode MS" w:cs="Arial Unicode MS"/>
        </w:rPr>
        <w:tab/>
      </w:r>
      <w:r>
        <w:fldChar w:fldCharType="begin"/>
      </w:r>
      <w:r>
        <w:instrText xml:space="preserve"> PAGEREF _Toc3 \h </w:instrText>
      </w:r>
      <w:r>
        <w:fldChar w:fldCharType="separate"/>
      </w:r>
      <w:r w:rsidR="00977519">
        <w:rPr>
          <w:noProof/>
        </w:rPr>
        <w:t>3</w:t>
      </w:r>
      <w:r>
        <w:fldChar w:fldCharType="end"/>
      </w:r>
    </w:p>
    <w:p w:rsidR="00571CC3" w:rsidRDefault="00221893">
      <w:pPr>
        <w:pStyle w:val="Sadraj2"/>
      </w:pPr>
      <w:r>
        <w:rPr>
          <w:rFonts w:eastAsia="Arial Unicode MS" w:cs="Arial Unicode MS"/>
        </w:rPr>
        <w:t>2.3. Ciljevi</w:t>
      </w:r>
      <w:r>
        <w:rPr>
          <w:rFonts w:eastAsia="Arial Unicode MS" w:cs="Arial Unicode MS"/>
        </w:rPr>
        <w:tab/>
      </w:r>
      <w:r>
        <w:fldChar w:fldCharType="begin"/>
      </w:r>
      <w:r>
        <w:instrText xml:space="preserve"> PAGEREF _Toc4 \h </w:instrText>
      </w:r>
      <w:r>
        <w:fldChar w:fldCharType="separate"/>
      </w:r>
      <w:r w:rsidR="00977519">
        <w:rPr>
          <w:noProof/>
        </w:rPr>
        <w:t>3</w:t>
      </w:r>
      <w:r>
        <w:fldChar w:fldCharType="end"/>
      </w:r>
    </w:p>
    <w:p w:rsidR="00571CC3" w:rsidRDefault="00221893">
      <w:pPr>
        <w:pStyle w:val="Sadraj3"/>
      </w:pPr>
      <w:r>
        <w:rPr>
          <w:rFonts w:eastAsia="Arial Unicode MS" w:cs="Arial Unicode MS"/>
        </w:rPr>
        <w:t>2.3.1. Opći ciljevi</w:t>
      </w:r>
      <w:r>
        <w:rPr>
          <w:rFonts w:eastAsia="Arial Unicode MS" w:cs="Arial Unicode MS"/>
        </w:rPr>
        <w:tab/>
      </w:r>
      <w:r>
        <w:fldChar w:fldCharType="begin"/>
      </w:r>
      <w:r>
        <w:instrText xml:space="preserve"> PAGEREF _Toc5 \h </w:instrText>
      </w:r>
      <w:r>
        <w:fldChar w:fldCharType="separate"/>
      </w:r>
      <w:r w:rsidR="00977519">
        <w:rPr>
          <w:noProof/>
        </w:rPr>
        <w:t>3</w:t>
      </w:r>
      <w:r>
        <w:fldChar w:fldCharType="end"/>
      </w:r>
    </w:p>
    <w:p w:rsidR="00571CC3" w:rsidRDefault="00221893">
      <w:pPr>
        <w:pStyle w:val="Sadraj3"/>
      </w:pPr>
      <w:r>
        <w:rPr>
          <w:rFonts w:eastAsia="Arial Unicode MS" w:cs="Arial Unicode MS"/>
        </w:rPr>
        <w:t>2.3.2. Specifični ciljevi</w:t>
      </w:r>
      <w:r>
        <w:rPr>
          <w:rFonts w:eastAsia="Arial Unicode MS" w:cs="Arial Unicode MS"/>
        </w:rPr>
        <w:tab/>
      </w:r>
      <w:r>
        <w:fldChar w:fldCharType="begin"/>
      </w:r>
      <w:r>
        <w:instrText xml:space="preserve"> PAGEREF _Toc6 \h </w:instrText>
      </w:r>
      <w:r>
        <w:fldChar w:fldCharType="separate"/>
      </w:r>
      <w:r w:rsidR="00977519">
        <w:rPr>
          <w:noProof/>
        </w:rPr>
        <w:t>3</w:t>
      </w:r>
      <w:r>
        <w:fldChar w:fldCharType="end"/>
      </w:r>
    </w:p>
    <w:p w:rsidR="00571CC3" w:rsidRDefault="00221893">
      <w:pPr>
        <w:pStyle w:val="Sadraj1"/>
      </w:pPr>
      <w:r>
        <w:rPr>
          <w:rFonts w:eastAsia="Arial Unicode MS" w:cs="Arial Unicode MS"/>
        </w:rPr>
        <w:t>3. OPIS PROJEKTA</w:t>
      </w:r>
      <w:r>
        <w:rPr>
          <w:rFonts w:eastAsia="Arial Unicode MS" w:cs="Arial Unicode MS"/>
        </w:rPr>
        <w:tab/>
      </w:r>
      <w:r>
        <w:fldChar w:fldCharType="begin"/>
      </w:r>
      <w:r>
        <w:instrText xml:space="preserve"> PAGEREF _Toc7 \h </w:instrText>
      </w:r>
      <w:r>
        <w:fldChar w:fldCharType="separate"/>
      </w:r>
      <w:r w:rsidR="00977519">
        <w:rPr>
          <w:noProof/>
        </w:rPr>
        <w:t>4</w:t>
      </w:r>
      <w:r>
        <w:fldChar w:fldCharType="end"/>
      </w:r>
    </w:p>
    <w:p w:rsidR="00571CC3" w:rsidRDefault="00221893">
      <w:pPr>
        <w:pStyle w:val="Sadraj2"/>
      </w:pPr>
      <w:r>
        <w:rPr>
          <w:rFonts w:eastAsia="Arial Unicode MS" w:cs="Arial Unicode MS"/>
        </w:rPr>
        <w:t>3.1. Potreba za projektom</w:t>
      </w:r>
      <w:r>
        <w:rPr>
          <w:rFonts w:eastAsia="Arial Unicode MS" w:cs="Arial Unicode MS"/>
        </w:rPr>
        <w:tab/>
      </w:r>
      <w:r>
        <w:fldChar w:fldCharType="begin"/>
      </w:r>
      <w:r>
        <w:instrText xml:space="preserve"> PAGEREF _Toc8 \h </w:instrText>
      </w:r>
      <w:r>
        <w:fldChar w:fldCharType="separate"/>
      </w:r>
      <w:r w:rsidR="00977519">
        <w:rPr>
          <w:noProof/>
        </w:rPr>
        <w:t>4</w:t>
      </w:r>
      <w:r>
        <w:fldChar w:fldCharType="end"/>
      </w:r>
    </w:p>
    <w:p w:rsidR="00571CC3" w:rsidRDefault="00221893">
      <w:pPr>
        <w:pStyle w:val="Sadraj2"/>
      </w:pPr>
      <w:r>
        <w:rPr>
          <w:rFonts w:eastAsia="Arial Unicode MS" w:cs="Arial Unicode MS"/>
        </w:rPr>
        <w:t>3.2. Kratak opis projekta</w:t>
      </w:r>
      <w:r>
        <w:rPr>
          <w:rFonts w:eastAsia="Arial Unicode MS" w:cs="Arial Unicode MS"/>
        </w:rPr>
        <w:tab/>
      </w:r>
      <w:r>
        <w:fldChar w:fldCharType="begin"/>
      </w:r>
      <w:r>
        <w:instrText xml:space="preserve"> PAGEREF _Toc9 \h </w:instrText>
      </w:r>
      <w:r>
        <w:fldChar w:fldCharType="separate"/>
      </w:r>
      <w:r w:rsidR="00977519">
        <w:rPr>
          <w:noProof/>
        </w:rPr>
        <w:t>4</w:t>
      </w:r>
      <w:r>
        <w:fldChar w:fldCharType="end"/>
      </w:r>
    </w:p>
    <w:p w:rsidR="00571CC3" w:rsidRDefault="00221893">
      <w:pPr>
        <w:pStyle w:val="Sadraj1"/>
      </w:pPr>
      <w:r>
        <w:rPr>
          <w:rFonts w:eastAsia="Arial Unicode MS" w:cs="Arial Unicode MS"/>
        </w:rPr>
        <w:t>4. IZVEDBA PROJEKTA</w:t>
      </w:r>
      <w:r>
        <w:rPr>
          <w:rFonts w:eastAsia="Arial Unicode MS" w:cs="Arial Unicode MS"/>
        </w:rPr>
        <w:tab/>
      </w:r>
      <w:r>
        <w:fldChar w:fldCharType="begin"/>
      </w:r>
      <w:r>
        <w:instrText xml:space="preserve"> PAGEREF _Toc10 \h </w:instrText>
      </w:r>
      <w:r>
        <w:fldChar w:fldCharType="separate"/>
      </w:r>
      <w:r w:rsidR="00977519">
        <w:rPr>
          <w:noProof/>
        </w:rPr>
        <w:t>6</w:t>
      </w:r>
      <w:r>
        <w:fldChar w:fldCharType="end"/>
      </w:r>
    </w:p>
    <w:p w:rsidR="00571CC3" w:rsidRDefault="00221893">
      <w:pPr>
        <w:pStyle w:val="Sadraj1"/>
      </w:pPr>
      <w:r>
        <w:rPr>
          <w:rFonts w:eastAsia="Arial Unicode MS" w:cs="Arial Unicode MS"/>
          <w:lang w:val="nl-NL"/>
        </w:rPr>
        <w:t>5. MARKETINŠKE AKTIVNOSTI</w:t>
      </w:r>
      <w:r>
        <w:rPr>
          <w:rFonts w:eastAsia="Arial Unicode MS" w:cs="Arial Unicode MS"/>
          <w:lang w:val="nl-NL"/>
        </w:rPr>
        <w:tab/>
      </w:r>
      <w:r>
        <w:fldChar w:fldCharType="begin"/>
      </w:r>
      <w:r>
        <w:instrText xml:space="preserve"> PAGEREF _Toc11 \h </w:instrText>
      </w:r>
      <w:r>
        <w:fldChar w:fldCharType="separate"/>
      </w:r>
      <w:r w:rsidR="00977519">
        <w:rPr>
          <w:noProof/>
        </w:rPr>
        <w:t>7</w:t>
      </w:r>
      <w:r>
        <w:fldChar w:fldCharType="end"/>
      </w:r>
    </w:p>
    <w:p w:rsidR="00571CC3" w:rsidRDefault="00221893">
      <w:pPr>
        <w:pStyle w:val="Sadraj2"/>
      </w:pPr>
      <w:r>
        <w:rPr>
          <w:rFonts w:eastAsia="Arial Unicode MS" w:cs="Arial Unicode MS"/>
        </w:rPr>
        <w:t>5.1. CILJ I CILJANA SKUPINA</w:t>
      </w:r>
      <w:r>
        <w:rPr>
          <w:rFonts w:eastAsia="Arial Unicode MS" w:cs="Arial Unicode MS"/>
        </w:rPr>
        <w:tab/>
      </w:r>
      <w:r>
        <w:fldChar w:fldCharType="begin"/>
      </w:r>
      <w:r>
        <w:instrText xml:space="preserve"> PAGEREF _Toc12 \h </w:instrText>
      </w:r>
      <w:r>
        <w:fldChar w:fldCharType="separate"/>
      </w:r>
      <w:r w:rsidR="00977519">
        <w:rPr>
          <w:noProof/>
        </w:rPr>
        <w:t>7</w:t>
      </w:r>
      <w:r>
        <w:fldChar w:fldCharType="end"/>
      </w:r>
    </w:p>
    <w:p w:rsidR="00571CC3" w:rsidRDefault="00221893">
      <w:pPr>
        <w:pStyle w:val="Sadraj2"/>
      </w:pPr>
      <w:r>
        <w:rPr>
          <w:rFonts w:eastAsia="Arial Unicode MS" w:cs="Arial Unicode MS"/>
        </w:rPr>
        <w:t>5.2. TIJEK PROMOCIJE</w:t>
      </w:r>
      <w:r>
        <w:rPr>
          <w:rFonts w:eastAsia="Arial Unicode MS" w:cs="Arial Unicode MS"/>
        </w:rPr>
        <w:tab/>
      </w:r>
      <w:r>
        <w:fldChar w:fldCharType="begin"/>
      </w:r>
      <w:r>
        <w:instrText xml:space="preserve"> PAGEREF _Toc13 \h </w:instrText>
      </w:r>
      <w:r>
        <w:fldChar w:fldCharType="separate"/>
      </w:r>
      <w:r w:rsidR="00977519">
        <w:rPr>
          <w:noProof/>
        </w:rPr>
        <w:t>8</w:t>
      </w:r>
      <w:r>
        <w:fldChar w:fldCharType="end"/>
      </w:r>
    </w:p>
    <w:p w:rsidR="00571CC3" w:rsidRDefault="00221893">
      <w:pPr>
        <w:pStyle w:val="Sadraj2"/>
      </w:pPr>
      <w:r>
        <w:rPr>
          <w:rFonts w:eastAsia="Arial Unicode MS" w:cs="Arial Unicode MS"/>
        </w:rPr>
        <w:t>5.3. ZASTUPLJENOST U MEDIJIMA</w:t>
      </w:r>
      <w:r>
        <w:rPr>
          <w:rFonts w:eastAsia="Arial Unicode MS" w:cs="Arial Unicode MS"/>
        </w:rPr>
        <w:tab/>
      </w:r>
      <w:r>
        <w:fldChar w:fldCharType="begin"/>
      </w:r>
      <w:r>
        <w:instrText xml:space="preserve"> PAGEREF _Toc14 \h </w:instrText>
      </w:r>
      <w:r>
        <w:fldChar w:fldCharType="separate"/>
      </w:r>
      <w:r w:rsidR="00977519">
        <w:rPr>
          <w:noProof/>
        </w:rPr>
        <w:t>14</w:t>
      </w:r>
      <w:r>
        <w:fldChar w:fldCharType="end"/>
      </w:r>
    </w:p>
    <w:p w:rsidR="00571CC3" w:rsidRDefault="00221893">
      <w:pPr>
        <w:pStyle w:val="Sadraj1"/>
      </w:pPr>
      <w:r>
        <w:rPr>
          <w:rFonts w:eastAsia="Arial Unicode MS" w:cs="Arial Unicode MS"/>
        </w:rPr>
        <w:t>6. FINANCIJE</w:t>
      </w:r>
      <w:r>
        <w:rPr>
          <w:rFonts w:eastAsia="Arial Unicode MS" w:cs="Arial Unicode MS"/>
        </w:rPr>
        <w:tab/>
      </w:r>
      <w:r>
        <w:fldChar w:fldCharType="begin"/>
      </w:r>
      <w:r>
        <w:instrText xml:space="preserve"> PAGEREF _Toc15 \h </w:instrText>
      </w:r>
      <w:r>
        <w:fldChar w:fldCharType="separate"/>
      </w:r>
      <w:r w:rsidR="00977519">
        <w:rPr>
          <w:noProof/>
        </w:rPr>
        <w:t>19</w:t>
      </w:r>
      <w:r>
        <w:fldChar w:fldCharType="end"/>
      </w:r>
    </w:p>
    <w:p w:rsidR="00571CC3" w:rsidRDefault="00221893">
      <w:pPr>
        <w:pStyle w:val="Sadraj1"/>
      </w:pPr>
      <w:r>
        <w:rPr>
          <w:rFonts w:eastAsia="Arial Unicode MS" w:cs="Arial Unicode MS"/>
        </w:rPr>
        <w:t>7. ZAKLJUČAK</w:t>
      </w:r>
      <w:r>
        <w:rPr>
          <w:rFonts w:eastAsia="Arial Unicode MS" w:cs="Arial Unicode MS"/>
        </w:rPr>
        <w:tab/>
      </w:r>
      <w:r>
        <w:fldChar w:fldCharType="begin"/>
      </w:r>
      <w:r>
        <w:instrText xml:space="preserve"> PAGEREF _Toc16 \h </w:instrText>
      </w:r>
      <w:r>
        <w:fldChar w:fldCharType="separate"/>
      </w:r>
      <w:r w:rsidR="00977519">
        <w:rPr>
          <w:noProof/>
        </w:rPr>
        <w:t>22</w:t>
      </w:r>
      <w:r>
        <w:fldChar w:fldCharType="end"/>
      </w:r>
    </w:p>
    <w:p w:rsidR="00571CC3" w:rsidRDefault="00221893">
      <w:pPr>
        <w:pStyle w:val="TijeloA"/>
        <w:rPr>
          <w:rStyle w:val="BezA"/>
          <w:rFonts w:ascii="Calibri" w:eastAsia="Calibri" w:hAnsi="Calibri" w:cs="Calibri"/>
          <w:sz w:val="22"/>
          <w:szCs w:val="22"/>
        </w:rPr>
      </w:pPr>
      <w:r>
        <w:rPr>
          <w:rStyle w:val="BezA"/>
        </w:rPr>
        <w:fldChar w:fldCharType="end"/>
      </w:r>
      <w:bookmarkStart w:id="0" w:name="_GoBack"/>
      <w:bookmarkEnd w:id="0"/>
    </w:p>
    <w:p w:rsidR="00571CC3" w:rsidRDefault="00571CC3">
      <w:pPr>
        <w:pStyle w:val="TijeloA"/>
        <w:jc w:val="center"/>
        <w:rPr>
          <w:b/>
          <w:bCs/>
        </w:rPr>
      </w:pPr>
    </w:p>
    <w:p w:rsidR="00571CC3" w:rsidRDefault="00221893">
      <w:pPr>
        <w:pStyle w:val="TijeloA"/>
      </w:pPr>
      <w:r>
        <w:rPr>
          <w:rStyle w:val="BezA"/>
          <w:rFonts w:ascii="Arial Unicode MS" w:hAnsi="Arial Unicode MS"/>
        </w:rPr>
        <w:br w:type="page"/>
      </w:r>
    </w:p>
    <w:p w:rsidR="00571CC3" w:rsidRDefault="00221893">
      <w:pPr>
        <w:pStyle w:val="Naslov1"/>
      </w:pPr>
      <w:bookmarkStart w:id="1" w:name="_Toc"/>
      <w:r w:rsidRPr="0061525F">
        <w:rPr>
          <w:rStyle w:val="BezA"/>
        </w:rPr>
        <w:lastRenderedPageBreak/>
        <w:t xml:space="preserve">1.UVOD </w:t>
      </w:r>
      <w:bookmarkEnd w:id="1"/>
    </w:p>
    <w:p w:rsidR="00571CC3" w:rsidRDefault="00221893">
      <w:pPr>
        <w:pStyle w:val="TijeloA"/>
        <w:jc w:val="both"/>
      </w:pPr>
      <w:r>
        <w:t xml:space="preserve">Projekt „Uhvati me za riječ“ osmišljen je i organiziran s namjerom pokretanja motivacijskog faktora i </w:t>
      </w:r>
      <w:proofErr w:type="spellStart"/>
      <w:r>
        <w:t>proaktivnosti</w:t>
      </w:r>
      <w:proofErr w:type="spellEnd"/>
      <w:r>
        <w:t xml:space="preserve"> kod </w:t>
      </w:r>
      <w:proofErr w:type="spellStart"/>
      <w:r>
        <w:t>studentata</w:t>
      </w:r>
      <w:proofErr w:type="spellEnd"/>
      <w:r>
        <w:t xml:space="preserve"> s različitih fakulteta i mladih općenito kroz organizirana  interaktivna predavanja renomiranih stručnjaka iz raznih gospodarskih i društvenih segmen</w:t>
      </w:r>
      <w:r>
        <w:t>a</w:t>
      </w:r>
      <w:r>
        <w:t>ta.</w:t>
      </w:r>
    </w:p>
    <w:p w:rsidR="00571CC3" w:rsidRDefault="00221893">
      <w:pPr>
        <w:pStyle w:val="TijeloA"/>
        <w:jc w:val="both"/>
      </w:pPr>
      <w:r>
        <w:t>Predavanja pojedinog ciklusa se održavaju svaki tjedan, četvrtkom u 18 sati-kroz 10 tjedana.</w:t>
      </w:r>
    </w:p>
    <w:p w:rsidR="00571CC3" w:rsidRDefault="00221893">
      <w:pPr>
        <w:pStyle w:val="TijeloA"/>
        <w:jc w:val="both"/>
      </w:pPr>
      <w:r>
        <w:t xml:space="preserve">Za studente se </w:t>
      </w:r>
      <w:proofErr w:type="spellStart"/>
      <w:r>
        <w:t>tvedi</w:t>
      </w:r>
      <w:proofErr w:type="spellEnd"/>
      <w:r>
        <w:t xml:space="preserve"> da su generatori promjena u svim društvima. Smatramo kako u vrijeme lošije poduzetničke klime i povećanja nezaposlenosti mladih, kakvo nas nažalost okružuje, studentima treba umanjiti strah i potaknuti ih na hrabre poteze od kojih u budućnosti može profitirati cjelokupno društvo. Smatramo da manje formalizirana predavanja upravo to mogu postići, jer omogućavaju studentima da se opušteno uključe u raspravu s predavačima, te poi</w:t>
      </w:r>
      <w:r>
        <w:t>s</w:t>
      </w:r>
      <w:r>
        <w:t xml:space="preserve">tovjete svoja trenutna pitanja i probleme s istima s kojima su se i gosti predavači susretali na svom putu do uspjeha. </w:t>
      </w:r>
    </w:p>
    <w:p w:rsidR="00571CC3" w:rsidRDefault="00221893">
      <w:pPr>
        <w:pStyle w:val="TijeloA"/>
        <w:jc w:val="both"/>
      </w:pPr>
      <w:r>
        <w:t>Iz tog razloga, koncept predavanja sastavljen je od tri temeljna dijela. U prvom dijelu pred</w:t>
      </w:r>
      <w:r>
        <w:t>a</w:t>
      </w:r>
      <w:r>
        <w:t xml:space="preserve">vači analiziraju svoje početke i pokušavaju stvoriti sliku kod slušatelja da ništa nije nemoguće i da su i oni jednom bili početnici, ali su se svojim ambicijama i karizmom odvažili pokušati napraviti </w:t>
      </w:r>
      <w:proofErr w:type="spellStart"/>
      <w:r>
        <w:t>neš</w:t>
      </w:r>
      <w:proofErr w:type="spellEnd"/>
      <w:r>
        <w:rPr>
          <w:rStyle w:val="BezA"/>
          <w:lang w:val="it-IT"/>
        </w:rPr>
        <w:t>to vi</w:t>
      </w:r>
      <w:proofErr w:type="spellStart"/>
      <w:r>
        <w:t>še</w:t>
      </w:r>
      <w:proofErr w:type="spellEnd"/>
      <w:r>
        <w:t xml:space="preserve"> od uobičajenog. Pri tome, predavači posebnu pozornost pridaju probl</w:t>
      </w:r>
      <w:r>
        <w:t>e</w:t>
      </w:r>
      <w:r>
        <w:t>mima s kojima su se susretali na putu do uspjeha, te analizom alata i strategija pomoću kojih su ih rješavali. Drugi dio predavanja temeljen je na ideji tj. trenutku koji je obilježio njihovu karijeru. U tom dijelu predavači nastoje pojasniti kako su došli do inspiracije koja ih je vodila kroz krucijalne dijelove njihove karijere. Treći dio je posvećen studentima kroz odgovore na njihova pitanja. Valja istaknuti da je većina predavača dozvolila pitanja i za vrijeme izlaganja kako bi se postigla što bolja interakcija sa studentima.  Cilj takvog pristupa je probuditi odv</w:t>
      </w:r>
      <w:r>
        <w:t>a</w:t>
      </w:r>
      <w:r>
        <w:t>žnost kod mladih, te im pomoći u određenju usmjerenja u kojem žele ići. Predavači su pok</w:t>
      </w:r>
      <w:r>
        <w:t>u</w:t>
      </w:r>
      <w:r>
        <w:t xml:space="preserve">šali osvijestiti mlade, ali ujedno im dati elana za daljnje aktivnosti, te im dati do znanja da su svi svojedobno morali biti početnici da bi jednog dana postali stručnjaci. </w:t>
      </w:r>
    </w:p>
    <w:p w:rsidR="00571CC3" w:rsidRDefault="00221893">
      <w:pPr>
        <w:pStyle w:val="TijeloA"/>
        <w:jc w:val="both"/>
        <w:rPr>
          <w:rStyle w:val="BezA"/>
          <w:lang w:val="it-IT"/>
        </w:rPr>
      </w:pPr>
      <w:r>
        <w:t>Tip takvih predavanja uobičajen je na poznatim zapadnim sveučiliš</w:t>
      </w:r>
      <w:r w:rsidRPr="0061525F">
        <w:rPr>
          <w:rStyle w:val="BezA"/>
        </w:rPr>
        <w:t>tima (</w:t>
      </w:r>
      <w:proofErr w:type="spellStart"/>
      <w:r w:rsidRPr="0061525F">
        <w:rPr>
          <w:rStyle w:val="BezA"/>
        </w:rPr>
        <w:t>Harvard</w:t>
      </w:r>
      <w:proofErr w:type="spellEnd"/>
      <w:r w:rsidRPr="0061525F">
        <w:rPr>
          <w:rStyle w:val="BezA"/>
        </w:rPr>
        <w:t xml:space="preserve"> </w:t>
      </w:r>
      <w:proofErr w:type="spellStart"/>
      <w:r w:rsidRPr="0061525F">
        <w:rPr>
          <w:rStyle w:val="BezA"/>
        </w:rPr>
        <w:t>University</w:t>
      </w:r>
      <w:proofErr w:type="spellEnd"/>
      <w:r w:rsidRPr="0061525F">
        <w:rPr>
          <w:rStyle w:val="BezA"/>
        </w:rPr>
        <w:t xml:space="preserve">, </w:t>
      </w:r>
      <w:proofErr w:type="spellStart"/>
      <w:r w:rsidRPr="0061525F">
        <w:rPr>
          <w:rStyle w:val="BezA"/>
        </w:rPr>
        <w:t>Stanford</w:t>
      </w:r>
      <w:proofErr w:type="spellEnd"/>
      <w:r w:rsidRPr="0061525F">
        <w:rPr>
          <w:rStyle w:val="BezA"/>
        </w:rPr>
        <w:t xml:space="preserve"> </w:t>
      </w:r>
      <w:proofErr w:type="spellStart"/>
      <w:r w:rsidRPr="0061525F">
        <w:rPr>
          <w:rStyle w:val="BezA"/>
        </w:rPr>
        <w:t>University</w:t>
      </w:r>
      <w:proofErr w:type="spellEnd"/>
      <w:r w:rsidRPr="0061525F">
        <w:rPr>
          <w:rStyle w:val="BezA"/>
        </w:rPr>
        <w:t xml:space="preserve">, </w:t>
      </w:r>
      <w:proofErr w:type="spellStart"/>
      <w:r w:rsidRPr="0061525F">
        <w:rPr>
          <w:rStyle w:val="BezA"/>
        </w:rPr>
        <w:t>Cambridge</w:t>
      </w:r>
      <w:proofErr w:type="spellEnd"/>
      <w:r w:rsidRPr="0061525F">
        <w:rPr>
          <w:rStyle w:val="BezA"/>
        </w:rPr>
        <w:t xml:space="preserve"> </w:t>
      </w:r>
      <w:proofErr w:type="spellStart"/>
      <w:r w:rsidRPr="0061525F">
        <w:rPr>
          <w:rStyle w:val="BezA"/>
        </w:rPr>
        <w:t>University</w:t>
      </w:r>
      <w:proofErr w:type="spellEnd"/>
      <w:r w:rsidRPr="0061525F">
        <w:rPr>
          <w:rStyle w:val="BezA"/>
        </w:rPr>
        <w:t xml:space="preserve"> itd.), a me</w:t>
      </w:r>
      <w:r>
        <w:t xml:space="preserve">đu prvima je na ovim prostorima. Valja istaknuti da su koncept predavanja </w:t>
      </w:r>
      <w:proofErr w:type="spellStart"/>
      <w:r>
        <w:t>određ</w:t>
      </w:r>
      <w:r>
        <w:rPr>
          <w:rStyle w:val="BezA"/>
          <w:lang w:val="it-IT"/>
        </w:rPr>
        <w:t>ivali</w:t>
      </w:r>
      <w:proofErr w:type="spellEnd"/>
      <w:r>
        <w:rPr>
          <w:rStyle w:val="BezA"/>
          <w:lang w:val="it-IT"/>
        </w:rPr>
        <w:t xml:space="preserve"> studenti </w:t>
      </w:r>
      <w:r>
        <w:t xml:space="preserve">članovi Debatnog kluba EFZG-a, kao i ukupnu izvedbu projekta, te medijsko pokroviteljstvo. Naporima Debatnog kluba dovedeni su i svi gosti predavači. Također, valjalo bi istaknuti da su sva predavanja bila otvorenog tipa i besplatna kako bi bila dostupna svim zainteresiranim stranama, pa tako i mladima slabijeg </w:t>
      </w:r>
      <w:r>
        <w:lastRenderedPageBreak/>
        <w:t xml:space="preserve">imovinskog statusa. Planirana posjeta cjelokupnog projekta je oko 1500 mladih s različitih fakulteta Zagrebačkog sveučilišta, a sudeći prema odazivu na prvih pet predavanja postoji realna šansa da se ta brojka </w:t>
      </w:r>
      <w:proofErr w:type="spellStart"/>
      <w:r>
        <w:t>nadmaš</w:t>
      </w:r>
      <w:proofErr w:type="spellEnd"/>
      <w:r>
        <w:rPr>
          <w:rStyle w:val="BezA"/>
          <w:lang w:val="it-IT"/>
        </w:rPr>
        <w:t xml:space="preserve">i. </w:t>
      </w:r>
      <w:r w:rsidR="00EA3BE4">
        <w:rPr>
          <w:rStyle w:val="BezA"/>
          <w:lang w:val="it-IT"/>
        </w:rPr>
        <w:br/>
      </w:r>
      <w:r w:rsidR="00EA3BE4">
        <w:rPr>
          <w:rStyle w:val="BezA"/>
          <w:lang w:val="it-IT"/>
        </w:rPr>
        <w:br/>
      </w:r>
      <w:proofErr w:type="spellStart"/>
      <w:r w:rsidR="00EA3BE4" w:rsidRPr="00EA3BE4">
        <w:rPr>
          <w:rStyle w:val="Naslov4Char"/>
        </w:rPr>
        <w:t>Sažetak</w:t>
      </w:r>
      <w:proofErr w:type="spellEnd"/>
    </w:p>
    <w:p w:rsidR="00EA3BE4" w:rsidRDefault="00EA3BE4" w:rsidP="00EA3BE4">
      <w:pPr>
        <w:pStyle w:val="TijeloA"/>
        <w:jc w:val="both"/>
      </w:pPr>
      <w:r>
        <w:t>Uhvati me za riječ projekt je neprofitne studentske organizacije Debatni klub Ekonomskog fakulteta u Zagrebu. Isti se razvio iz želje Debatnog kluba za mijenjanjem trenutne situacije među mladima, kako bismo prvenstveno studentsku populaciju potaknuli na razmišljanje i motivaciju za daljnjim radom u Hrvatskoj.</w:t>
      </w:r>
    </w:p>
    <w:p w:rsidR="00EA3BE4" w:rsidRDefault="00EA3BE4" w:rsidP="00EA3BE4">
      <w:pPr>
        <w:pStyle w:val="TijeloA"/>
        <w:jc w:val="both"/>
      </w:pPr>
      <w:r>
        <w:t>Projekt je osmišljen kao ciklus predavanja koji će u periodu od 3. do 5. mjeseca, četvrtkom, u 18 sati, na Ekonomskom fakultetu, po uzoru na svjetska priznata sveučilišta, organizirati pr</w:t>
      </w:r>
      <w:r>
        <w:t>e</w:t>
      </w:r>
      <w:r>
        <w:t>davanja renomiranih pojedinaca iz javnog života koji su svojim trudom i dosljednošću ostv</w:t>
      </w:r>
      <w:r>
        <w:t>a</w:t>
      </w:r>
      <w:r>
        <w:t>rili izniman uspjeh u području u kojem djeluju. Predavanja traju 45 minuta samostalnog izl</w:t>
      </w:r>
      <w:r>
        <w:t>a</w:t>
      </w:r>
      <w:r>
        <w:t>ganja govornika nakon čega slijedi 15 minuta razgovora sa studentima. Tada studenti imaju priliku govornike uhvatiti za riječ i ravnopravno diskutirati o temama koje ih zanimaju te d</w:t>
      </w:r>
      <w:r>
        <w:t>o</w:t>
      </w:r>
      <w:r>
        <w:t xml:space="preserve">biti odgovore na brojna pitanja. </w:t>
      </w:r>
    </w:p>
    <w:p w:rsidR="00EA3BE4" w:rsidRDefault="00EA3BE4" w:rsidP="00EA3BE4">
      <w:pPr>
        <w:pStyle w:val="TijeloA"/>
        <w:jc w:val="both"/>
      </w:pPr>
      <w:r>
        <w:t>Misija predavanja Uhvati me za riječ je okupiti mlade i ambiciozne ljude sa Sveučilišta u Z</w:t>
      </w:r>
      <w:r>
        <w:t>a</w:t>
      </w:r>
      <w:r>
        <w:t>grebu kroz ciklus tjednih motivirajućih predavanja renomiranih predavača koja će ih zainter</w:t>
      </w:r>
      <w:r>
        <w:t>e</w:t>
      </w:r>
      <w:r>
        <w:t>sirati i motivirati za daljnji poslovni i privatni život, te im pomoći u suočavanju s problemima koje će se susretati na putu do uspjeha. Vizija predavanja Uhvati me za riječ je postati lider u motivacijskim predavanjima u regiji.</w:t>
      </w:r>
    </w:p>
    <w:p w:rsidR="00EA3BE4" w:rsidRDefault="00EA3BE4" w:rsidP="00EA3BE4">
      <w:pPr>
        <w:pStyle w:val="TijeloA"/>
        <w:jc w:val="both"/>
      </w:pPr>
      <w:r>
        <w:t>Organizacija i podjela poslova tj. Interni rad Udruge raspoređen je na način da su svi studenti Debatnog kluba podijeljeni u četiri funkcijska tima: tim zadužen koncipiranje predavanja, tim zadužen za vanjsku suradnju, PR i marketinški tim, te radni tim.</w:t>
      </w:r>
    </w:p>
    <w:p w:rsidR="00EA3BE4" w:rsidRDefault="00EA3BE4" w:rsidP="00EA3BE4">
      <w:pPr>
        <w:pStyle w:val="TijeloA"/>
        <w:jc w:val="both"/>
      </w:pPr>
      <w:r>
        <w:t xml:space="preserve">Marketing je vršen na dva načina </w:t>
      </w:r>
      <w:proofErr w:type="spellStart"/>
      <w:r>
        <w:t>online</w:t>
      </w:r>
      <w:proofErr w:type="spellEnd"/>
      <w:r>
        <w:t xml:space="preserve"> i </w:t>
      </w:r>
      <w:proofErr w:type="spellStart"/>
      <w:r>
        <w:t>offline</w:t>
      </w:r>
      <w:proofErr w:type="spellEnd"/>
      <w:r>
        <w:t xml:space="preserve"> strategijom.</w:t>
      </w:r>
    </w:p>
    <w:p w:rsidR="00EA3BE4" w:rsidRDefault="00EA3BE4" w:rsidP="00EA3BE4">
      <w:pPr>
        <w:pStyle w:val="TijeloA"/>
        <w:jc w:val="both"/>
      </w:pPr>
      <w:proofErr w:type="spellStart"/>
      <w:r>
        <w:t>Online</w:t>
      </w:r>
      <w:proofErr w:type="spellEnd"/>
      <w:r>
        <w:t xml:space="preserve"> strategija: na digitalnim kanalima komunikacije kao što su društvene mreže </w:t>
      </w:r>
    </w:p>
    <w:p w:rsidR="00EA3BE4" w:rsidRDefault="00EA3BE4" w:rsidP="00EA3BE4">
      <w:pPr>
        <w:pStyle w:val="TijeloA"/>
        <w:jc w:val="both"/>
      </w:pPr>
      <w:r>
        <w:t>(</w:t>
      </w:r>
      <w:proofErr w:type="spellStart"/>
      <w:r>
        <w:t>Facebook</w:t>
      </w:r>
      <w:proofErr w:type="spellEnd"/>
      <w:r>
        <w:t xml:space="preserve">, </w:t>
      </w:r>
      <w:proofErr w:type="spellStart"/>
      <w:r>
        <w:t>Instagram</w:t>
      </w:r>
      <w:proofErr w:type="spellEnd"/>
      <w:r>
        <w:t xml:space="preserve">, </w:t>
      </w:r>
      <w:proofErr w:type="spellStart"/>
      <w:r>
        <w:t>Youtube</w:t>
      </w:r>
      <w:proofErr w:type="spellEnd"/>
      <w:r>
        <w:t>), te službenoj web stranici Debatnog kluba EFZG,</w:t>
      </w:r>
    </w:p>
    <w:p w:rsidR="00EA3BE4" w:rsidRDefault="00EA3BE4" w:rsidP="00EA3BE4">
      <w:pPr>
        <w:pStyle w:val="TijeloA"/>
        <w:jc w:val="both"/>
      </w:pPr>
      <w:proofErr w:type="spellStart"/>
      <w:r>
        <w:t>Offline</w:t>
      </w:r>
      <w:proofErr w:type="spellEnd"/>
      <w:r>
        <w:t xml:space="preserve"> strategija: dijeljenje letaka  i lijepljenje plakata na području grada Zagreba.</w:t>
      </w:r>
    </w:p>
    <w:p w:rsidR="00EA3BE4" w:rsidRDefault="00EA3BE4" w:rsidP="00EA3BE4">
      <w:pPr>
        <w:pStyle w:val="TijeloA"/>
        <w:jc w:val="both"/>
      </w:pPr>
      <w:r>
        <w:lastRenderedPageBreak/>
        <w:t>Osim velike popraćenosti na portalima, projekt je do sada zabilježio prilično veliki interes najvećih televizijskih kuća u RH.</w:t>
      </w:r>
    </w:p>
    <w:p w:rsidR="00EA3BE4" w:rsidRDefault="00EA3BE4" w:rsidP="00EA3BE4">
      <w:pPr>
        <w:pStyle w:val="TijeloA"/>
        <w:jc w:val="both"/>
      </w:pPr>
      <w:r>
        <w:t>Gledano s financijskog aspekta ovaj projekt se održava uz male novčane izdatke. Naime, svi govornici na predavanja dolaze u potpunosti volonterski</w:t>
      </w:r>
    </w:p>
    <w:p w:rsidR="00EA3BE4" w:rsidRDefault="00EA3BE4" w:rsidP="00EA3BE4">
      <w:pPr>
        <w:pStyle w:val="TijeloA"/>
        <w:jc w:val="both"/>
      </w:pPr>
      <w:r>
        <w:t xml:space="preserve">Partneri projekta su Ekonomski fakultet u Zagrebu, </w:t>
      </w:r>
      <w:proofErr w:type="spellStart"/>
      <w:r>
        <w:t>Cockta</w:t>
      </w:r>
      <w:proofErr w:type="spellEnd"/>
      <w:r>
        <w:t xml:space="preserve"> i Hrvatska udruga mladih.</w:t>
      </w:r>
    </w:p>
    <w:p w:rsidR="00EA3BE4" w:rsidRDefault="00EA3BE4" w:rsidP="00EA3BE4">
      <w:pPr>
        <w:pStyle w:val="TijeloA"/>
        <w:jc w:val="both"/>
      </w:pPr>
      <w:r>
        <w:t> </w:t>
      </w:r>
    </w:p>
    <w:p w:rsidR="00EA3BE4" w:rsidRDefault="00EA3BE4" w:rsidP="00EA3BE4">
      <w:pPr>
        <w:pStyle w:val="TijeloA"/>
        <w:jc w:val="both"/>
      </w:pPr>
      <w:r>
        <w:t xml:space="preserve"> „Uhvati me za riječ“ („</w:t>
      </w:r>
      <w:proofErr w:type="spellStart"/>
      <w:r>
        <w:t>Catch</w:t>
      </w:r>
      <w:proofErr w:type="spellEnd"/>
      <w:r>
        <w:t xml:space="preserve"> </w:t>
      </w:r>
      <w:proofErr w:type="spellStart"/>
      <w:r>
        <w:t>my</w:t>
      </w:r>
      <w:proofErr w:type="spellEnd"/>
      <w:r>
        <w:t xml:space="preserve"> </w:t>
      </w:r>
      <w:proofErr w:type="spellStart"/>
      <w:r>
        <w:t>words</w:t>
      </w:r>
      <w:proofErr w:type="spellEnd"/>
      <w:r>
        <w:t xml:space="preserve">“) is a </w:t>
      </w:r>
      <w:proofErr w:type="spellStart"/>
      <w:r>
        <w:t>project</w:t>
      </w:r>
      <w:proofErr w:type="spellEnd"/>
      <w:r>
        <w:t xml:space="preserve"> </w:t>
      </w:r>
      <w:proofErr w:type="spellStart"/>
      <w:r>
        <w:t>of</w:t>
      </w:r>
      <w:proofErr w:type="spellEnd"/>
      <w:r>
        <w:t xml:space="preserve"> student </w:t>
      </w:r>
      <w:proofErr w:type="spellStart"/>
      <w:r>
        <w:t>organization</w:t>
      </w:r>
      <w:proofErr w:type="spellEnd"/>
      <w:r>
        <w:t xml:space="preserve"> Debate </w:t>
      </w:r>
      <w:proofErr w:type="spellStart"/>
      <w:r>
        <w:t>club</w:t>
      </w:r>
      <w:proofErr w:type="spellEnd"/>
      <w:r>
        <w:t xml:space="preserve"> </w:t>
      </w:r>
      <w:proofErr w:type="spellStart"/>
      <w:r>
        <w:t>of</w:t>
      </w:r>
      <w:proofErr w:type="spellEnd"/>
      <w:r>
        <w:t xml:space="preserve"> </w:t>
      </w:r>
      <w:proofErr w:type="spellStart"/>
      <w:r>
        <w:t>Faculty</w:t>
      </w:r>
      <w:proofErr w:type="spellEnd"/>
      <w:r>
        <w:t xml:space="preserve"> </w:t>
      </w:r>
      <w:proofErr w:type="spellStart"/>
      <w:r>
        <w:t>of</w:t>
      </w:r>
      <w:proofErr w:type="spellEnd"/>
      <w:r>
        <w:t xml:space="preserve"> </w:t>
      </w:r>
      <w:proofErr w:type="spellStart"/>
      <w:r>
        <w:t>economics</w:t>
      </w:r>
      <w:proofErr w:type="spellEnd"/>
      <w:r>
        <w:t xml:space="preserve"> Zagreb. </w:t>
      </w:r>
      <w:proofErr w:type="spellStart"/>
      <w:r>
        <w:t>The</w:t>
      </w:r>
      <w:proofErr w:type="spellEnd"/>
      <w:r>
        <w:t xml:space="preserve"> </w:t>
      </w:r>
      <w:proofErr w:type="spellStart"/>
      <w:r>
        <w:t>project</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developed</w:t>
      </w:r>
      <w:proofErr w:type="spellEnd"/>
      <w:r>
        <w:t xml:space="preserve"> </w:t>
      </w:r>
      <w:proofErr w:type="spellStart"/>
      <w:r>
        <w:t>from</w:t>
      </w:r>
      <w:proofErr w:type="spellEnd"/>
      <w:r>
        <w:t xml:space="preserve"> </w:t>
      </w:r>
      <w:proofErr w:type="spellStart"/>
      <w:r>
        <w:t>the</w:t>
      </w:r>
      <w:proofErr w:type="spellEnd"/>
      <w:r>
        <w:t xml:space="preserve"> </w:t>
      </w:r>
      <w:proofErr w:type="spellStart"/>
      <w:r>
        <w:t>club</w:t>
      </w:r>
      <w:proofErr w:type="spellEnd"/>
      <w:r>
        <w:t xml:space="preserve">'s </w:t>
      </w:r>
      <w:proofErr w:type="spellStart"/>
      <w:r>
        <w:t>desire</w:t>
      </w:r>
      <w:proofErr w:type="spellEnd"/>
      <w:r>
        <w:t xml:space="preserve"> to change </w:t>
      </w:r>
      <w:proofErr w:type="spellStart"/>
      <w:r>
        <w:t>current</w:t>
      </w:r>
      <w:proofErr w:type="spellEnd"/>
      <w:r>
        <w:t xml:space="preserve"> </w:t>
      </w:r>
      <w:proofErr w:type="spellStart"/>
      <w:r>
        <w:t>situation</w:t>
      </w:r>
      <w:proofErr w:type="spellEnd"/>
      <w:r>
        <w:t xml:space="preserve"> </w:t>
      </w:r>
      <w:proofErr w:type="spellStart"/>
      <w:r>
        <w:t>among</w:t>
      </w:r>
      <w:proofErr w:type="spellEnd"/>
      <w:r>
        <w:t xml:space="preserve"> student </w:t>
      </w:r>
      <w:proofErr w:type="spellStart"/>
      <w:r>
        <w:t>and</w:t>
      </w:r>
      <w:proofErr w:type="spellEnd"/>
      <w:r>
        <w:t xml:space="preserve"> </w:t>
      </w:r>
      <w:proofErr w:type="spellStart"/>
      <w:r>
        <w:t>youth</w:t>
      </w:r>
      <w:proofErr w:type="spellEnd"/>
      <w:r>
        <w:t xml:space="preserve"> </w:t>
      </w:r>
      <w:proofErr w:type="spellStart"/>
      <w:r>
        <w:t>population</w:t>
      </w:r>
      <w:proofErr w:type="spellEnd"/>
      <w:r>
        <w:t xml:space="preserve"> </w:t>
      </w:r>
      <w:proofErr w:type="spellStart"/>
      <w:r>
        <w:t>and</w:t>
      </w:r>
      <w:proofErr w:type="spellEnd"/>
      <w:r>
        <w:t xml:space="preserve"> to </w:t>
      </w:r>
      <w:proofErr w:type="spellStart"/>
      <w:r>
        <w:t>stimulate</w:t>
      </w:r>
      <w:proofErr w:type="spellEnd"/>
      <w:r>
        <w:t xml:space="preserve"> </w:t>
      </w:r>
      <w:proofErr w:type="spellStart"/>
      <w:r>
        <w:t>them</w:t>
      </w:r>
      <w:proofErr w:type="spellEnd"/>
      <w:r>
        <w:t xml:space="preserve"> to </w:t>
      </w:r>
      <w:proofErr w:type="spellStart"/>
      <w:r>
        <w:t>think</w:t>
      </w:r>
      <w:proofErr w:type="spellEnd"/>
      <w:r>
        <w:t xml:space="preserve"> </w:t>
      </w:r>
      <w:proofErr w:type="spellStart"/>
      <w:r>
        <w:t>and</w:t>
      </w:r>
      <w:proofErr w:type="spellEnd"/>
      <w:r>
        <w:t xml:space="preserve"> to </w:t>
      </w:r>
      <w:proofErr w:type="spellStart"/>
      <w:r>
        <w:t>motivate</w:t>
      </w:r>
      <w:proofErr w:type="spellEnd"/>
      <w:r>
        <w:t xml:space="preserve"> </w:t>
      </w:r>
      <w:proofErr w:type="spellStart"/>
      <w:r>
        <w:t>them</w:t>
      </w:r>
      <w:proofErr w:type="spellEnd"/>
      <w:r>
        <w:t xml:space="preserve"> </w:t>
      </w:r>
      <w:proofErr w:type="spellStart"/>
      <w:r>
        <w:t>from</w:t>
      </w:r>
      <w:proofErr w:type="spellEnd"/>
      <w:r>
        <w:t xml:space="preserve"> </w:t>
      </w:r>
      <w:proofErr w:type="spellStart"/>
      <w:r>
        <w:t>their</w:t>
      </w:r>
      <w:proofErr w:type="spellEnd"/>
      <w:r>
        <w:t xml:space="preserve"> </w:t>
      </w:r>
      <w:proofErr w:type="spellStart"/>
      <w:r>
        <w:t>further</w:t>
      </w:r>
      <w:proofErr w:type="spellEnd"/>
      <w:r>
        <w:t xml:space="preserve"> work </w:t>
      </w:r>
      <w:proofErr w:type="spellStart"/>
      <w:r>
        <w:t>in</w:t>
      </w:r>
      <w:proofErr w:type="spellEnd"/>
      <w:r>
        <w:t xml:space="preserve"> Croatia.</w:t>
      </w:r>
    </w:p>
    <w:p w:rsidR="00EA3BE4" w:rsidRDefault="00EA3BE4" w:rsidP="00EA3BE4">
      <w:pPr>
        <w:pStyle w:val="TijeloA"/>
        <w:jc w:val="both"/>
      </w:pPr>
      <w:proofErr w:type="spellStart"/>
      <w:r>
        <w:t>The</w:t>
      </w:r>
      <w:proofErr w:type="spellEnd"/>
      <w:r>
        <w:t xml:space="preserve"> </w:t>
      </w:r>
      <w:proofErr w:type="spellStart"/>
      <w:r>
        <w:t>project</w:t>
      </w:r>
      <w:proofErr w:type="spellEnd"/>
      <w:r>
        <w:t xml:space="preserve"> </w:t>
      </w:r>
      <w:proofErr w:type="spellStart"/>
      <w:r>
        <w:t>was</w:t>
      </w:r>
      <w:proofErr w:type="spellEnd"/>
      <w:r>
        <w:t xml:space="preserve"> </w:t>
      </w:r>
      <w:proofErr w:type="spellStart"/>
      <w:r>
        <w:t>designed</w:t>
      </w:r>
      <w:proofErr w:type="spellEnd"/>
      <w:r>
        <w:t xml:space="preserve"> as a </w:t>
      </w:r>
      <w:proofErr w:type="spellStart"/>
      <w:r>
        <w:t>series</w:t>
      </w:r>
      <w:proofErr w:type="spellEnd"/>
      <w:r>
        <w:t xml:space="preserve"> </w:t>
      </w:r>
      <w:proofErr w:type="spellStart"/>
      <w:r>
        <w:t>of</w:t>
      </w:r>
      <w:proofErr w:type="spellEnd"/>
      <w:r>
        <w:t xml:space="preserve"> </w:t>
      </w:r>
      <w:proofErr w:type="spellStart"/>
      <w:r>
        <w:t>lectures</w:t>
      </w:r>
      <w:proofErr w:type="spellEnd"/>
      <w:r>
        <w:t xml:space="preserve"> on </w:t>
      </w:r>
      <w:proofErr w:type="spellStart"/>
      <w:r>
        <w:t>Thursday</w:t>
      </w:r>
      <w:proofErr w:type="spellEnd"/>
      <w:r>
        <w:t xml:space="preserve">'s </w:t>
      </w:r>
      <w:proofErr w:type="spellStart"/>
      <w:r>
        <w:t>evening</w:t>
      </w:r>
      <w:proofErr w:type="spellEnd"/>
      <w:r>
        <w:t xml:space="preserve"> </w:t>
      </w:r>
      <w:proofErr w:type="spellStart"/>
      <w:r>
        <w:t>during</w:t>
      </w:r>
      <w:proofErr w:type="spellEnd"/>
      <w:r>
        <w:t xml:space="preserve"> </w:t>
      </w:r>
      <w:proofErr w:type="spellStart"/>
      <w:r>
        <w:t>March</w:t>
      </w:r>
      <w:proofErr w:type="spellEnd"/>
      <w:r>
        <w:t xml:space="preserve">, April </w:t>
      </w:r>
      <w:proofErr w:type="spellStart"/>
      <w:r>
        <w:t>and</w:t>
      </w:r>
      <w:proofErr w:type="spellEnd"/>
      <w:r>
        <w:t xml:space="preserve"> </w:t>
      </w:r>
      <w:proofErr w:type="spellStart"/>
      <w:r>
        <w:t>May</w:t>
      </w:r>
      <w:proofErr w:type="spellEnd"/>
      <w:r>
        <w:t xml:space="preserve"> at </w:t>
      </w:r>
      <w:proofErr w:type="spellStart"/>
      <w:r>
        <w:t>the</w:t>
      </w:r>
      <w:proofErr w:type="spellEnd"/>
      <w:r>
        <w:t xml:space="preserve"> </w:t>
      </w:r>
      <w:proofErr w:type="spellStart"/>
      <w:r>
        <w:t>Faculty</w:t>
      </w:r>
      <w:proofErr w:type="spellEnd"/>
      <w:r>
        <w:t xml:space="preserve">. </w:t>
      </w:r>
      <w:proofErr w:type="spellStart"/>
      <w:r>
        <w:t>The</w:t>
      </w:r>
      <w:proofErr w:type="spellEnd"/>
      <w:r>
        <w:t xml:space="preserve"> </w:t>
      </w:r>
      <w:proofErr w:type="spellStart"/>
      <w:r>
        <w:t>very</w:t>
      </w:r>
      <w:proofErr w:type="spellEnd"/>
      <w:r>
        <w:t xml:space="preserve"> </w:t>
      </w:r>
      <w:proofErr w:type="spellStart"/>
      <w:r>
        <w:t>idea</w:t>
      </w:r>
      <w:proofErr w:type="spellEnd"/>
      <w:r>
        <w:t xml:space="preserve"> </w:t>
      </w:r>
      <w:proofErr w:type="spellStart"/>
      <w:r>
        <w:t>was</w:t>
      </w:r>
      <w:proofErr w:type="spellEnd"/>
      <w:r>
        <w:t xml:space="preserve"> to </w:t>
      </w:r>
      <w:proofErr w:type="spellStart"/>
      <w:r>
        <w:t>imitate</w:t>
      </w:r>
      <w:proofErr w:type="spellEnd"/>
      <w:r>
        <w:t xml:space="preserve"> </w:t>
      </w:r>
      <w:proofErr w:type="spellStart"/>
      <w:r>
        <w:t>such</w:t>
      </w:r>
      <w:proofErr w:type="spellEnd"/>
      <w:r>
        <w:t xml:space="preserve"> </w:t>
      </w:r>
      <w:proofErr w:type="spellStart"/>
      <w:r>
        <w:t>lectures</w:t>
      </w:r>
      <w:proofErr w:type="spellEnd"/>
      <w:r>
        <w:t xml:space="preserve"> at </w:t>
      </w:r>
      <w:proofErr w:type="spellStart"/>
      <w:r>
        <w:t>prestige</w:t>
      </w:r>
      <w:proofErr w:type="spellEnd"/>
      <w:r>
        <w:t xml:space="preserve"> </w:t>
      </w:r>
      <w:proofErr w:type="spellStart"/>
      <w:r>
        <w:t>world</w:t>
      </w:r>
      <w:proofErr w:type="spellEnd"/>
      <w:r>
        <w:t xml:space="preserve"> </w:t>
      </w:r>
      <w:proofErr w:type="spellStart"/>
      <w:r>
        <w:t>univers</w:t>
      </w:r>
      <w:r>
        <w:t>i</w:t>
      </w:r>
      <w:r>
        <w:t>ties</w:t>
      </w:r>
      <w:proofErr w:type="spellEnd"/>
      <w:r>
        <w:t xml:space="preserve"> </w:t>
      </w:r>
      <w:proofErr w:type="spellStart"/>
      <w:r>
        <w:t>in</w:t>
      </w:r>
      <w:proofErr w:type="spellEnd"/>
      <w:r>
        <w:t xml:space="preserve"> </w:t>
      </w:r>
      <w:proofErr w:type="spellStart"/>
      <w:r>
        <w:t>which</w:t>
      </w:r>
      <w:proofErr w:type="spellEnd"/>
      <w:r>
        <w:t xml:space="preserve"> </w:t>
      </w:r>
      <w:proofErr w:type="spellStart"/>
      <w:r>
        <w:t>reputable</w:t>
      </w:r>
      <w:proofErr w:type="spellEnd"/>
      <w:r>
        <w:t xml:space="preserve"> </w:t>
      </w:r>
      <w:proofErr w:type="spellStart"/>
      <w:r>
        <w:t>and</w:t>
      </w:r>
      <w:proofErr w:type="spellEnd"/>
      <w:r>
        <w:t xml:space="preserve"> </w:t>
      </w:r>
      <w:proofErr w:type="spellStart"/>
      <w:r>
        <w:t>successful</w:t>
      </w:r>
      <w:proofErr w:type="spellEnd"/>
      <w:r>
        <w:t xml:space="preserve"> </w:t>
      </w:r>
      <w:proofErr w:type="spellStart"/>
      <w:r>
        <w:t>individuals</w:t>
      </w:r>
      <w:proofErr w:type="spellEnd"/>
      <w:r>
        <w:t xml:space="preserve">, </w:t>
      </w:r>
      <w:proofErr w:type="spellStart"/>
      <w:r>
        <w:t>who</w:t>
      </w:r>
      <w:proofErr w:type="spellEnd"/>
      <w:r>
        <w:t xml:space="preserve"> </w:t>
      </w:r>
      <w:proofErr w:type="spellStart"/>
      <w:r>
        <w:t>have</w:t>
      </w:r>
      <w:proofErr w:type="spellEnd"/>
      <w:r>
        <w:t xml:space="preserve"> </w:t>
      </w:r>
      <w:proofErr w:type="spellStart"/>
      <w:r>
        <w:t>made</w:t>
      </w:r>
      <w:proofErr w:type="spellEnd"/>
      <w:r>
        <w:t xml:space="preserve"> </w:t>
      </w:r>
      <w:proofErr w:type="spellStart"/>
      <w:r>
        <w:t>tromendous</w:t>
      </w:r>
      <w:proofErr w:type="spellEnd"/>
      <w:r>
        <w:t xml:space="preserve">  </w:t>
      </w:r>
      <w:proofErr w:type="spellStart"/>
      <w:r>
        <w:t>success</w:t>
      </w:r>
      <w:proofErr w:type="spellEnd"/>
      <w:r>
        <w:t xml:space="preserve"> </w:t>
      </w:r>
      <w:proofErr w:type="spellStart"/>
      <w:r>
        <w:t>in</w:t>
      </w:r>
      <w:proofErr w:type="spellEnd"/>
      <w:r>
        <w:t xml:space="preserve"> </w:t>
      </w:r>
      <w:proofErr w:type="spellStart"/>
      <w:r>
        <w:t>specific</w:t>
      </w:r>
      <w:proofErr w:type="spellEnd"/>
      <w:r>
        <w:t xml:space="preserve"> </w:t>
      </w:r>
      <w:proofErr w:type="spellStart"/>
      <w:r>
        <w:t>field</w:t>
      </w:r>
      <w:proofErr w:type="spellEnd"/>
      <w:r>
        <w:t xml:space="preserve"> </w:t>
      </w:r>
      <w:proofErr w:type="spellStart"/>
      <w:r>
        <w:t>by</w:t>
      </w:r>
      <w:proofErr w:type="spellEnd"/>
      <w:r>
        <w:t xml:space="preserve"> </w:t>
      </w:r>
      <w:proofErr w:type="spellStart"/>
      <w:r>
        <w:t>their</w:t>
      </w:r>
      <w:proofErr w:type="spellEnd"/>
      <w:r>
        <w:t xml:space="preserve"> own </w:t>
      </w:r>
      <w:proofErr w:type="spellStart"/>
      <w:r>
        <w:t>diligence</w:t>
      </w:r>
      <w:proofErr w:type="spellEnd"/>
      <w:r>
        <w:t xml:space="preserve"> </w:t>
      </w:r>
      <w:proofErr w:type="spellStart"/>
      <w:r>
        <w:t>and</w:t>
      </w:r>
      <w:proofErr w:type="spellEnd"/>
      <w:r>
        <w:t xml:space="preserve"> </w:t>
      </w:r>
      <w:proofErr w:type="spellStart"/>
      <w:r>
        <w:t>hard</w:t>
      </w:r>
      <w:proofErr w:type="spellEnd"/>
      <w:r>
        <w:t xml:space="preserve"> work, </w:t>
      </w:r>
      <w:proofErr w:type="spellStart"/>
      <w:r>
        <w:t>have</w:t>
      </w:r>
      <w:proofErr w:type="spellEnd"/>
      <w:r>
        <w:t xml:space="preserve"> </w:t>
      </w:r>
      <w:proofErr w:type="spellStart"/>
      <w:r>
        <w:t>the</w:t>
      </w:r>
      <w:proofErr w:type="spellEnd"/>
      <w:r>
        <w:t xml:space="preserve"> </w:t>
      </w:r>
      <w:proofErr w:type="spellStart"/>
      <w:r>
        <w:t>opportunity</w:t>
      </w:r>
      <w:proofErr w:type="spellEnd"/>
      <w:r>
        <w:t xml:space="preserve"> to </w:t>
      </w:r>
      <w:proofErr w:type="spellStart"/>
      <w:r>
        <w:t>communicate</w:t>
      </w:r>
      <w:proofErr w:type="spellEnd"/>
      <w:r>
        <w:t xml:space="preserve"> </w:t>
      </w:r>
      <w:proofErr w:type="spellStart"/>
      <w:r>
        <w:t>with</w:t>
      </w:r>
      <w:proofErr w:type="spellEnd"/>
      <w:r>
        <w:t xml:space="preserve"> </w:t>
      </w:r>
      <w:proofErr w:type="spellStart"/>
      <w:r>
        <w:t>students</w:t>
      </w:r>
      <w:proofErr w:type="spellEnd"/>
      <w:r>
        <w:t xml:space="preserve"> </w:t>
      </w:r>
      <w:proofErr w:type="spellStart"/>
      <w:r>
        <w:t>and</w:t>
      </w:r>
      <w:proofErr w:type="spellEnd"/>
      <w:r>
        <w:t xml:space="preserve"> </w:t>
      </w:r>
      <w:proofErr w:type="spellStart"/>
      <w:r>
        <w:t>inspire</w:t>
      </w:r>
      <w:proofErr w:type="spellEnd"/>
      <w:r>
        <w:t xml:space="preserve"> </w:t>
      </w:r>
      <w:proofErr w:type="spellStart"/>
      <w:r>
        <w:t>them</w:t>
      </w:r>
      <w:proofErr w:type="spellEnd"/>
      <w:r>
        <w:t xml:space="preserve"> </w:t>
      </w:r>
      <w:proofErr w:type="spellStart"/>
      <w:r>
        <w:t>by</w:t>
      </w:r>
      <w:proofErr w:type="spellEnd"/>
      <w:r>
        <w:t xml:space="preserve"> </w:t>
      </w:r>
      <w:proofErr w:type="spellStart"/>
      <w:r>
        <w:t>their</w:t>
      </w:r>
      <w:proofErr w:type="spellEnd"/>
      <w:r>
        <w:t xml:space="preserve"> </w:t>
      </w:r>
      <w:proofErr w:type="spellStart"/>
      <w:r>
        <w:t>bussines</w:t>
      </w:r>
      <w:proofErr w:type="spellEnd"/>
      <w:r>
        <w:t xml:space="preserve"> </w:t>
      </w:r>
      <w:proofErr w:type="spellStart"/>
      <w:r>
        <w:t>story</w:t>
      </w:r>
      <w:proofErr w:type="spellEnd"/>
      <w:r>
        <w:t xml:space="preserve">. </w:t>
      </w:r>
    </w:p>
    <w:p w:rsidR="00EA3BE4" w:rsidRDefault="00EA3BE4" w:rsidP="00EA3BE4">
      <w:pPr>
        <w:pStyle w:val="TijeloA"/>
        <w:jc w:val="both"/>
      </w:pPr>
      <w:proofErr w:type="spellStart"/>
      <w:r>
        <w:t>The</w:t>
      </w:r>
      <w:proofErr w:type="spellEnd"/>
      <w:r>
        <w:t xml:space="preserve"> </w:t>
      </w:r>
      <w:proofErr w:type="spellStart"/>
      <w:r>
        <w:t>concept</w:t>
      </w:r>
      <w:proofErr w:type="spellEnd"/>
      <w:r>
        <w:t xml:space="preserve"> </w:t>
      </w:r>
      <w:proofErr w:type="spellStart"/>
      <w:r>
        <w:t>of</w:t>
      </w:r>
      <w:proofErr w:type="spellEnd"/>
      <w:r>
        <w:t xml:space="preserve"> </w:t>
      </w:r>
      <w:proofErr w:type="spellStart"/>
      <w:r>
        <w:t>the</w:t>
      </w:r>
      <w:proofErr w:type="spellEnd"/>
      <w:r>
        <w:t xml:space="preserve"> </w:t>
      </w:r>
      <w:proofErr w:type="spellStart"/>
      <w:r>
        <w:t>lectures</w:t>
      </w:r>
      <w:proofErr w:type="spellEnd"/>
      <w:r>
        <w:t xml:space="preserve"> is 45 </w:t>
      </w:r>
      <w:proofErr w:type="spellStart"/>
      <w:r>
        <w:t>minutes</w:t>
      </w:r>
      <w:proofErr w:type="spellEnd"/>
      <w:r>
        <w:t xml:space="preserve"> </w:t>
      </w:r>
      <w:proofErr w:type="spellStart"/>
      <w:r>
        <w:t>which</w:t>
      </w:r>
      <w:proofErr w:type="spellEnd"/>
      <w:r>
        <w:t xml:space="preserve"> is </w:t>
      </w:r>
      <w:proofErr w:type="spellStart"/>
      <w:r>
        <w:t>divided</w:t>
      </w:r>
      <w:proofErr w:type="spellEnd"/>
      <w:r>
        <w:t xml:space="preserve"> </w:t>
      </w:r>
      <w:proofErr w:type="spellStart"/>
      <w:r>
        <w:t>in</w:t>
      </w:r>
      <w:proofErr w:type="spellEnd"/>
      <w:r>
        <w:t xml:space="preserve"> </w:t>
      </w:r>
      <w:proofErr w:type="spellStart"/>
      <w:r>
        <w:t>two</w:t>
      </w:r>
      <w:proofErr w:type="spellEnd"/>
      <w:r>
        <w:t xml:space="preserve"> </w:t>
      </w:r>
      <w:proofErr w:type="spellStart"/>
      <w:r>
        <w:t>sections</w:t>
      </w:r>
      <w:proofErr w:type="spellEnd"/>
      <w:r>
        <w:t xml:space="preserve">: </w:t>
      </w:r>
      <w:proofErr w:type="spellStart"/>
      <w:r>
        <w:t>lecturer</w:t>
      </w:r>
      <w:proofErr w:type="spellEnd"/>
      <w:r>
        <w:t xml:space="preserve"> </w:t>
      </w:r>
      <w:proofErr w:type="spellStart"/>
      <w:r>
        <w:t>stating</w:t>
      </w:r>
      <w:proofErr w:type="spellEnd"/>
      <w:r>
        <w:t xml:space="preserve"> personal </w:t>
      </w:r>
      <w:proofErr w:type="spellStart"/>
      <w:r>
        <w:t>facts</w:t>
      </w:r>
      <w:proofErr w:type="spellEnd"/>
      <w:r>
        <w:t xml:space="preserve"> </w:t>
      </w:r>
      <w:proofErr w:type="spellStart"/>
      <w:r>
        <w:t>and</w:t>
      </w:r>
      <w:proofErr w:type="spellEnd"/>
      <w:r>
        <w:t xml:space="preserve"> </w:t>
      </w:r>
      <w:proofErr w:type="spellStart"/>
      <w:r>
        <w:t>background</w:t>
      </w:r>
      <w:proofErr w:type="spellEnd"/>
      <w:r>
        <w:t xml:space="preserve"> </w:t>
      </w:r>
      <w:proofErr w:type="spellStart"/>
      <w:r>
        <w:t>and</w:t>
      </w:r>
      <w:proofErr w:type="spellEnd"/>
      <w:r>
        <w:t xml:space="preserve"> </w:t>
      </w:r>
      <w:proofErr w:type="spellStart"/>
      <w:r>
        <w:t>then</w:t>
      </w:r>
      <w:proofErr w:type="spellEnd"/>
      <w:r>
        <w:t xml:space="preserve"> </w:t>
      </w:r>
      <w:proofErr w:type="spellStart"/>
      <w:r>
        <w:t>pointing</w:t>
      </w:r>
      <w:proofErr w:type="spellEnd"/>
      <w:r>
        <w:t xml:space="preserve"> </w:t>
      </w:r>
      <w:proofErr w:type="spellStart"/>
      <w:r>
        <w:t>out</w:t>
      </w:r>
      <w:proofErr w:type="spellEnd"/>
      <w:r>
        <w:t xml:space="preserve"> </w:t>
      </w:r>
      <w:proofErr w:type="spellStart"/>
      <w:r>
        <w:t>the</w:t>
      </w:r>
      <w:proofErr w:type="spellEnd"/>
      <w:r>
        <w:t xml:space="preserve"> </w:t>
      </w:r>
      <w:proofErr w:type="spellStart"/>
      <w:r>
        <w:t>critical</w:t>
      </w:r>
      <w:proofErr w:type="spellEnd"/>
      <w:r>
        <w:t xml:space="preserve"> moment </w:t>
      </w:r>
      <w:proofErr w:type="spellStart"/>
      <w:r>
        <w:t>of</w:t>
      </w:r>
      <w:proofErr w:type="spellEnd"/>
      <w:r>
        <w:t xml:space="preserve"> </w:t>
      </w:r>
      <w:proofErr w:type="spellStart"/>
      <w:r>
        <w:t>their</w:t>
      </w:r>
      <w:proofErr w:type="spellEnd"/>
      <w:r>
        <w:t xml:space="preserve"> </w:t>
      </w:r>
      <w:proofErr w:type="spellStart"/>
      <w:r>
        <w:t>success</w:t>
      </w:r>
      <w:proofErr w:type="spellEnd"/>
      <w:r>
        <w:t xml:space="preserve"> </w:t>
      </w:r>
      <w:proofErr w:type="spellStart"/>
      <w:r>
        <w:t>st</w:t>
      </w:r>
      <w:r>
        <w:t>o</w:t>
      </w:r>
      <w:r>
        <w:t>ries</w:t>
      </w:r>
      <w:proofErr w:type="spellEnd"/>
      <w:r>
        <w:t xml:space="preserve">. </w:t>
      </w:r>
      <w:proofErr w:type="spellStart"/>
      <w:r>
        <w:t>The</w:t>
      </w:r>
      <w:proofErr w:type="spellEnd"/>
      <w:r>
        <w:t xml:space="preserve"> </w:t>
      </w:r>
      <w:proofErr w:type="spellStart"/>
      <w:r>
        <w:t>last</w:t>
      </w:r>
      <w:proofErr w:type="spellEnd"/>
      <w:r>
        <w:t xml:space="preserve"> 15 </w:t>
      </w:r>
      <w:proofErr w:type="spellStart"/>
      <w:r>
        <w:t>minutes</w:t>
      </w:r>
      <w:proofErr w:type="spellEnd"/>
      <w:r>
        <w:t xml:space="preserve"> are </w:t>
      </w:r>
      <w:proofErr w:type="spellStart"/>
      <w:r>
        <w:t>saved</w:t>
      </w:r>
      <w:proofErr w:type="spellEnd"/>
      <w:r>
        <w:t xml:space="preserve"> for student's </w:t>
      </w:r>
      <w:proofErr w:type="spellStart"/>
      <w:r>
        <w:t>questions</w:t>
      </w:r>
      <w:proofErr w:type="spellEnd"/>
      <w:r>
        <w:t xml:space="preserve"> </w:t>
      </w:r>
      <w:proofErr w:type="spellStart"/>
      <w:r>
        <w:t>and</w:t>
      </w:r>
      <w:proofErr w:type="spellEnd"/>
      <w:r>
        <w:t xml:space="preserve"> </w:t>
      </w:r>
      <w:proofErr w:type="spellStart"/>
      <w:r>
        <w:t>interaction</w:t>
      </w:r>
      <w:proofErr w:type="spellEnd"/>
      <w:r>
        <w:t xml:space="preserve"> </w:t>
      </w:r>
      <w:proofErr w:type="spellStart"/>
      <w:r>
        <w:t>between</w:t>
      </w:r>
      <w:proofErr w:type="spellEnd"/>
      <w:r>
        <w:t xml:space="preserve"> </w:t>
      </w:r>
      <w:proofErr w:type="spellStart"/>
      <w:r>
        <w:t>guest</w:t>
      </w:r>
      <w:proofErr w:type="spellEnd"/>
      <w:r>
        <w:t xml:space="preserve"> </w:t>
      </w:r>
      <w:proofErr w:type="spellStart"/>
      <w:r>
        <w:t>lect</w:t>
      </w:r>
      <w:r>
        <w:t>u</w:t>
      </w:r>
      <w:r>
        <w:t>rer</w:t>
      </w:r>
      <w:proofErr w:type="spellEnd"/>
      <w:r>
        <w:t xml:space="preserve"> </w:t>
      </w:r>
      <w:proofErr w:type="spellStart"/>
      <w:r>
        <w:t>and</w:t>
      </w:r>
      <w:proofErr w:type="spellEnd"/>
      <w:r>
        <w:t xml:space="preserve"> </w:t>
      </w:r>
      <w:proofErr w:type="spellStart"/>
      <w:r>
        <w:t>auditorium</w:t>
      </w:r>
      <w:proofErr w:type="spellEnd"/>
      <w:r>
        <w:t xml:space="preserve"> </w:t>
      </w:r>
      <w:proofErr w:type="spellStart"/>
      <w:r>
        <w:t>and</w:t>
      </w:r>
      <w:proofErr w:type="spellEnd"/>
      <w:r>
        <w:t xml:space="preserve"> </w:t>
      </w:r>
      <w:proofErr w:type="spellStart"/>
      <w:r>
        <w:t>those</w:t>
      </w:r>
      <w:proofErr w:type="spellEnd"/>
      <w:r>
        <w:t xml:space="preserve"> are </w:t>
      </w:r>
      <w:proofErr w:type="spellStart"/>
      <w:r>
        <w:t>the</w:t>
      </w:r>
      <w:proofErr w:type="spellEnd"/>
      <w:r>
        <w:t xml:space="preserve"> </w:t>
      </w:r>
      <w:proofErr w:type="spellStart"/>
      <w:r>
        <w:t>moments</w:t>
      </w:r>
      <w:proofErr w:type="spellEnd"/>
      <w:r>
        <w:t xml:space="preserve"> </w:t>
      </w:r>
      <w:proofErr w:type="spellStart"/>
      <w:r>
        <w:t>when</w:t>
      </w:r>
      <w:proofErr w:type="spellEnd"/>
      <w:r>
        <w:t xml:space="preserve"> </w:t>
      </w:r>
      <w:proofErr w:type="spellStart"/>
      <w:r>
        <w:t>students</w:t>
      </w:r>
      <w:proofErr w:type="spellEnd"/>
      <w:r>
        <w:t xml:space="preserve"> are </w:t>
      </w:r>
      <w:proofErr w:type="spellStart"/>
      <w:r>
        <w:t>able</w:t>
      </w:r>
      <w:proofErr w:type="spellEnd"/>
      <w:r>
        <w:t xml:space="preserve"> to „</w:t>
      </w:r>
      <w:proofErr w:type="spellStart"/>
      <w:r>
        <w:t>catch</w:t>
      </w:r>
      <w:proofErr w:type="spellEnd"/>
      <w:r>
        <w:t xml:space="preserve"> </w:t>
      </w:r>
      <w:proofErr w:type="spellStart"/>
      <w:r>
        <w:t>the</w:t>
      </w:r>
      <w:proofErr w:type="spellEnd"/>
      <w:r>
        <w:t xml:space="preserve"> </w:t>
      </w:r>
      <w:proofErr w:type="spellStart"/>
      <w:r>
        <w:t>lecturer</w:t>
      </w:r>
      <w:proofErr w:type="spellEnd"/>
      <w:r>
        <w:t xml:space="preserve">'s </w:t>
      </w:r>
      <w:proofErr w:type="spellStart"/>
      <w:r>
        <w:t>words</w:t>
      </w:r>
      <w:proofErr w:type="spellEnd"/>
      <w:r>
        <w:t xml:space="preserve">“ </w:t>
      </w:r>
      <w:proofErr w:type="spellStart"/>
      <w:r>
        <w:t>and</w:t>
      </w:r>
      <w:proofErr w:type="spellEnd"/>
      <w:r>
        <w:t xml:space="preserve"> </w:t>
      </w:r>
      <w:proofErr w:type="spellStart"/>
      <w:r>
        <w:t>equally</w:t>
      </w:r>
      <w:proofErr w:type="spellEnd"/>
      <w:r>
        <w:t xml:space="preserve"> </w:t>
      </w:r>
      <w:proofErr w:type="spellStart"/>
      <w:r>
        <w:t>disscus</w:t>
      </w:r>
      <w:proofErr w:type="spellEnd"/>
      <w:r>
        <w:t xml:space="preserve"> </w:t>
      </w:r>
      <w:proofErr w:type="spellStart"/>
      <w:r>
        <w:t>about</w:t>
      </w:r>
      <w:proofErr w:type="spellEnd"/>
      <w:r>
        <w:t xml:space="preserve"> </w:t>
      </w:r>
      <w:proofErr w:type="spellStart"/>
      <w:r>
        <w:t>the</w:t>
      </w:r>
      <w:proofErr w:type="spellEnd"/>
      <w:r>
        <w:t xml:space="preserve"> </w:t>
      </w:r>
      <w:proofErr w:type="spellStart"/>
      <w:r>
        <w:t>topics</w:t>
      </w:r>
      <w:proofErr w:type="spellEnd"/>
      <w:r>
        <w:t xml:space="preserve"> </w:t>
      </w:r>
      <w:proofErr w:type="spellStart"/>
      <w:r>
        <w:t>they</w:t>
      </w:r>
      <w:proofErr w:type="spellEnd"/>
      <w:r>
        <w:t xml:space="preserve"> are </w:t>
      </w:r>
      <w:proofErr w:type="spellStart"/>
      <w:r>
        <w:t>interested</w:t>
      </w:r>
      <w:proofErr w:type="spellEnd"/>
      <w:r>
        <w:t xml:space="preserve"> </w:t>
      </w:r>
      <w:proofErr w:type="spellStart"/>
      <w:r>
        <w:t>in</w:t>
      </w:r>
      <w:proofErr w:type="spellEnd"/>
      <w:r>
        <w:t>.</w:t>
      </w:r>
    </w:p>
    <w:p w:rsidR="00EA3BE4" w:rsidRDefault="00EA3BE4" w:rsidP="00EA3BE4">
      <w:pPr>
        <w:pStyle w:val="TijeloA"/>
        <w:jc w:val="both"/>
      </w:pPr>
      <w:proofErr w:type="spellStart"/>
      <w:r>
        <w:t>Mision</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is to </w:t>
      </w:r>
      <w:proofErr w:type="spellStart"/>
      <w:r>
        <w:t>gather</w:t>
      </w:r>
      <w:proofErr w:type="spellEnd"/>
      <w:r>
        <w:t xml:space="preserve"> </w:t>
      </w:r>
      <w:proofErr w:type="spellStart"/>
      <w:r>
        <w:t>young</w:t>
      </w:r>
      <w:proofErr w:type="spellEnd"/>
      <w:r>
        <w:t xml:space="preserve"> </w:t>
      </w:r>
      <w:proofErr w:type="spellStart"/>
      <w:r>
        <w:t>and</w:t>
      </w:r>
      <w:proofErr w:type="spellEnd"/>
      <w:r>
        <w:t xml:space="preserve"> </w:t>
      </w:r>
      <w:proofErr w:type="spellStart"/>
      <w:r>
        <w:t>ambitious</w:t>
      </w:r>
      <w:proofErr w:type="spellEnd"/>
      <w:r>
        <w:t xml:space="preserve">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of</w:t>
      </w:r>
      <w:proofErr w:type="spellEnd"/>
      <w:r>
        <w:t xml:space="preserve"> Zagreb </w:t>
      </w:r>
      <w:proofErr w:type="spellStart"/>
      <w:r>
        <w:t>and</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series</w:t>
      </w:r>
      <w:proofErr w:type="spellEnd"/>
      <w:r>
        <w:t xml:space="preserve"> </w:t>
      </w:r>
      <w:proofErr w:type="spellStart"/>
      <w:r>
        <w:t>of</w:t>
      </w:r>
      <w:proofErr w:type="spellEnd"/>
      <w:r>
        <w:t xml:space="preserve"> </w:t>
      </w:r>
      <w:proofErr w:type="spellStart"/>
      <w:r>
        <w:t>lectures</w:t>
      </w:r>
      <w:proofErr w:type="spellEnd"/>
      <w:r>
        <w:t xml:space="preserve"> </w:t>
      </w:r>
      <w:proofErr w:type="spellStart"/>
      <w:r>
        <w:t>motivate</w:t>
      </w:r>
      <w:proofErr w:type="spellEnd"/>
      <w:r>
        <w:t xml:space="preserve"> </w:t>
      </w:r>
      <w:proofErr w:type="spellStart"/>
      <w:r>
        <w:t>them</w:t>
      </w:r>
      <w:proofErr w:type="spellEnd"/>
      <w:r>
        <w:t xml:space="preserve"> </w:t>
      </w:r>
      <w:proofErr w:type="spellStart"/>
      <w:r>
        <w:t>and</w:t>
      </w:r>
      <w:proofErr w:type="spellEnd"/>
      <w:r>
        <w:t xml:space="preserve"> to </w:t>
      </w:r>
      <w:proofErr w:type="spellStart"/>
      <w:r>
        <w:t>intrigue</w:t>
      </w:r>
      <w:proofErr w:type="spellEnd"/>
      <w:r>
        <w:t xml:space="preserve"> </w:t>
      </w:r>
      <w:proofErr w:type="spellStart"/>
      <w:r>
        <w:t>them</w:t>
      </w:r>
      <w:proofErr w:type="spellEnd"/>
      <w:r>
        <w:t xml:space="preserve"> for </w:t>
      </w:r>
      <w:proofErr w:type="spellStart"/>
      <w:r>
        <w:t>certain</w:t>
      </w:r>
      <w:proofErr w:type="spellEnd"/>
      <w:r>
        <w:t xml:space="preserve"> </w:t>
      </w:r>
      <w:proofErr w:type="spellStart"/>
      <w:r>
        <w:t>fields</w:t>
      </w:r>
      <w:proofErr w:type="spellEnd"/>
      <w:r>
        <w:t xml:space="preserve"> </w:t>
      </w:r>
      <w:proofErr w:type="spellStart"/>
      <w:r>
        <w:t>of</w:t>
      </w:r>
      <w:proofErr w:type="spellEnd"/>
      <w:r>
        <w:t xml:space="preserve"> </w:t>
      </w:r>
      <w:proofErr w:type="spellStart"/>
      <w:r>
        <w:t>studying</w:t>
      </w:r>
      <w:proofErr w:type="spellEnd"/>
      <w:r>
        <w:t xml:space="preserve"> but </w:t>
      </w:r>
      <w:proofErr w:type="spellStart"/>
      <w:r>
        <w:t>primarly</w:t>
      </w:r>
      <w:proofErr w:type="spellEnd"/>
      <w:r>
        <w:t xml:space="preserve"> </w:t>
      </w:r>
      <w:proofErr w:type="spellStart"/>
      <w:r>
        <w:t>business</w:t>
      </w:r>
      <w:proofErr w:type="spellEnd"/>
      <w:r>
        <w:t xml:space="preserve"> </w:t>
      </w:r>
      <w:proofErr w:type="spellStart"/>
      <w:r>
        <w:t>and</w:t>
      </w:r>
      <w:proofErr w:type="spellEnd"/>
      <w:r>
        <w:t xml:space="preserve"> </w:t>
      </w:r>
      <w:proofErr w:type="spellStart"/>
      <w:r>
        <w:t>everyday</w:t>
      </w:r>
      <w:proofErr w:type="spellEnd"/>
      <w:r>
        <w:t xml:space="preserve"> </w:t>
      </w:r>
      <w:proofErr w:type="spellStart"/>
      <w:r>
        <w:t>life</w:t>
      </w:r>
      <w:proofErr w:type="spellEnd"/>
      <w:r>
        <w:t xml:space="preserve"> </w:t>
      </w:r>
      <w:proofErr w:type="spellStart"/>
      <w:r>
        <w:t>in</w:t>
      </w:r>
      <w:proofErr w:type="spellEnd"/>
      <w:r>
        <w:t xml:space="preserve"> </w:t>
      </w:r>
      <w:proofErr w:type="spellStart"/>
      <w:r>
        <w:t>order</w:t>
      </w:r>
      <w:proofErr w:type="spellEnd"/>
      <w:r>
        <w:t xml:space="preserve"> to </w:t>
      </w:r>
      <w:proofErr w:type="spellStart"/>
      <w:r>
        <w:t>learn</w:t>
      </w:r>
      <w:proofErr w:type="spellEnd"/>
      <w:r>
        <w:t xml:space="preserve"> </w:t>
      </w:r>
      <w:proofErr w:type="spellStart"/>
      <w:r>
        <w:t>and</w:t>
      </w:r>
      <w:proofErr w:type="spellEnd"/>
      <w:r>
        <w:t xml:space="preserve"> </w:t>
      </w:r>
      <w:proofErr w:type="spellStart"/>
      <w:r>
        <w:t>help</w:t>
      </w:r>
      <w:proofErr w:type="spellEnd"/>
      <w:r>
        <w:t xml:space="preserve"> </w:t>
      </w:r>
      <w:proofErr w:type="spellStart"/>
      <w:r>
        <w:t>them</w:t>
      </w:r>
      <w:proofErr w:type="spellEnd"/>
      <w:r>
        <w:t xml:space="preserve"> </w:t>
      </w:r>
      <w:proofErr w:type="spellStart"/>
      <w:r>
        <w:t>with</w:t>
      </w:r>
      <w:proofErr w:type="spellEnd"/>
      <w:r>
        <w:t xml:space="preserve"> </w:t>
      </w:r>
      <w:proofErr w:type="spellStart"/>
      <w:r>
        <w:t>dealing</w:t>
      </w:r>
      <w:proofErr w:type="spellEnd"/>
      <w:r>
        <w:t xml:space="preserve"> future </w:t>
      </w:r>
      <w:proofErr w:type="spellStart"/>
      <w:r>
        <w:t>potentional</w:t>
      </w:r>
      <w:proofErr w:type="spellEnd"/>
      <w:r>
        <w:t xml:space="preserve"> </w:t>
      </w:r>
      <w:proofErr w:type="spellStart"/>
      <w:r>
        <w:t>issues</w:t>
      </w:r>
      <w:proofErr w:type="spellEnd"/>
      <w:r>
        <w:t xml:space="preserve"> </w:t>
      </w:r>
      <w:proofErr w:type="spellStart"/>
      <w:r>
        <w:t>thet</w:t>
      </w:r>
      <w:proofErr w:type="spellEnd"/>
      <w:r>
        <w:t xml:space="preserve"> </w:t>
      </w:r>
      <w:proofErr w:type="spellStart"/>
      <w:r>
        <w:t>might</w:t>
      </w:r>
      <w:proofErr w:type="spellEnd"/>
      <w:r>
        <w:t xml:space="preserve"> </w:t>
      </w:r>
      <w:proofErr w:type="spellStart"/>
      <w:r>
        <w:t>arise</w:t>
      </w:r>
      <w:proofErr w:type="spellEnd"/>
      <w:r>
        <w:t xml:space="preserve"> </w:t>
      </w:r>
      <w:proofErr w:type="spellStart"/>
      <w:r>
        <w:t>during</w:t>
      </w:r>
      <w:proofErr w:type="spellEnd"/>
      <w:r>
        <w:t xml:space="preserve"> </w:t>
      </w:r>
      <w:proofErr w:type="spellStart"/>
      <w:r>
        <w:t>their</w:t>
      </w:r>
      <w:proofErr w:type="spellEnd"/>
      <w:r>
        <w:t xml:space="preserve"> </w:t>
      </w:r>
      <w:proofErr w:type="spellStart"/>
      <w:r>
        <w:t>careers</w:t>
      </w:r>
      <w:proofErr w:type="spellEnd"/>
      <w:r>
        <w:t xml:space="preserve">. </w:t>
      </w:r>
      <w:proofErr w:type="spellStart"/>
      <w:r>
        <w:t>Vision</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is to </w:t>
      </w:r>
      <w:proofErr w:type="spellStart"/>
      <w:r>
        <w:t>b</w:t>
      </w:r>
      <w:r>
        <w:t>e</w:t>
      </w:r>
      <w:r>
        <w:t>come</w:t>
      </w:r>
      <w:proofErr w:type="spellEnd"/>
      <w:r>
        <w:t xml:space="preserve"> </w:t>
      </w:r>
      <w:proofErr w:type="spellStart"/>
      <w:r>
        <w:t>the</w:t>
      </w:r>
      <w:proofErr w:type="spellEnd"/>
      <w:r>
        <w:t xml:space="preserve"> </w:t>
      </w:r>
      <w:proofErr w:type="spellStart"/>
      <w:r>
        <w:t>leader</w:t>
      </w:r>
      <w:proofErr w:type="spellEnd"/>
      <w:r>
        <w:t xml:space="preserve"> </w:t>
      </w:r>
      <w:proofErr w:type="spellStart"/>
      <w:r>
        <w:t>in</w:t>
      </w:r>
      <w:proofErr w:type="spellEnd"/>
      <w:r>
        <w:t xml:space="preserve"> </w:t>
      </w:r>
      <w:proofErr w:type="spellStart"/>
      <w:r>
        <w:t>the</w:t>
      </w:r>
      <w:proofErr w:type="spellEnd"/>
      <w:r>
        <w:t xml:space="preserve"> </w:t>
      </w:r>
      <w:proofErr w:type="spellStart"/>
      <w:r>
        <w:t>motivational</w:t>
      </w:r>
      <w:proofErr w:type="spellEnd"/>
      <w:r>
        <w:t xml:space="preserve"> </w:t>
      </w:r>
      <w:proofErr w:type="spellStart"/>
      <w:r>
        <w:t>lectures</w:t>
      </w:r>
      <w:proofErr w:type="spellEnd"/>
      <w:r>
        <w:t xml:space="preserve"> </w:t>
      </w:r>
      <w:proofErr w:type="spellStart"/>
      <w:r>
        <w:t>in</w:t>
      </w:r>
      <w:proofErr w:type="spellEnd"/>
      <w:r>
        <w:t xml:space="preserve"> </w:t>
      </w:r>
      <w:proofErr w:type="spellStart"/>
      <w:r>
        <w:t>the</w:t>
      </w:r>
      <w:proofErr w:type="spellEnd"/>
      <w:r>
        <w:t xml:space="preserve"> </w:t>
      </w:r>
      <w:proofErr w:type="spellStart"/>
      <w:r>
        <w:t>region</w:t>
      </w:r>
      <w:proofErr w:type="spellEnd"/>
      <w:r>
        <w:t>.</w:t>
      </w:r>
    </w:p>
    <w:p w:rsidR="00EA3BE4" w:rsidRDefault="00EA3BE4" w:rsidP="00EA3BE4">
      <w:pPr>
        <w:pStyle w:val="TijeloA"/>
        <w:jc w:val="both"/>
      </w:pPr>
      <w:proofErr w:type="spellStart"/>
      <w:r>
        <w:t>Organization</w:t>
      </w:r>
      <w:proofErr w:type="spellEnd"/>
      <w:r>
        <w:t xml:space="preserve"> </w:t>
      </w:r>
      <w:proofErr w:type="spellStart"/>
      <w:r>
        <w:t>and</w:t>
      </w:r>
      <w:proofErr w:type="spellEnd"/>
      <w:r>
        <w:t xml:space="preserve"> </w:t>
      </w:r>
      <w:proofErr w:type="spellStart"/>
      <w:r>
        <w:t>functional</w:t>
      </w:r>
      <w:proofErr w:type="spellEnd"/>
      <w:r>
        <w:t xml:space="preserve"> </w:t>
      </w:r>
      <w:proofErr w:type="spellStart"/>
      <w:r>
        <w:t>division</w:t>
      </w:r>
      <w:proofErr w:type="spellEnd"/>
      <w:r>
        <w:t xml:space="preserve"> </w:t>
      </w:r>
      <w:proofErr w:type="spellStart"/>
      <w:r>
        <w:t>of</w:t>
      </w:r>
      <w:proofErr w:type="spellEnd"/>
      <w:r>
        <w:t xml:space="preserve"> </w:t>
      </w:r>
      <w:proofErr w:type="spellStart"/>
      <w:r>
        <w:t>labour</w:t>
      </w:r>
      <w:proofErr w:type="spellEnd"/>
      <w:r>
        <w:t xml:space="preserve"> </w:t>
      </w:r>
      <w:proofErr w:type="spellStart"/>
      <w:r>
        <w:t>was</w:t>
      </w:r>
      <w:proofErr w:type="spellEnd"/>
      <w:r>
        <w:t xml:space="preserve"> </w:t>
      </w:r>
      <w:proofErr w:type="spellStart"/>
      <w:r>
        <w:t>arranged</w:t>
      </w:r>
      <w:proofErr w:type="spellEnd"/>
      <w:r>
        <w:t xml:space="preserve"> </w:t>
      </w:r>
      <w:proofErr w:type="spellStart"/>
      <w:r>
        <w:t>in</w:t>
      </w:r>
      <w:proofErr w:type="spellEnd"/>
      <w:r>
        <w:t xml:space="preserve"> a </w:t>
      </w:r>
      <w:proofErr w:type="spellStart"/>
      <w:r>
        <w:t>way</w:t>
      </w:r>
      <w:proofErr w:type="spellEnd"/>
      <w:r>
        <w:t xml:space="preserve"> </w:t>
      </w:r>
      <w:proofErr w:type="spellStart"/>
      <w:r>
        <w:t>that</w:t>
      </w:r>
      <w:proofErr w:type="spellEnd"/>
      <w:r>
        <w:t xml:space="preserve"> </w:t>
      </w:r>
      <w:proofErr w:type="spellStart"/>
      <w:r>
        <w:t>every</w:t>
      </w:r>
      <w:proofErr w:type="spellEnd"/>
      <w:r>
        <w:t xml:space="preserve"> student </w:t>
      </w:r>
      <w:proofErr w:type="spellStart"/>
      <w:r>
        <w:t>of</w:t>
      </w:r>
      <w:proofErr w:type="spellEnd"/>
      <w:r>
        <w:t xml:space="preserve"> </w:t>
      </w:r>
      <w:proofErr w:type="spellStart"/>
      <w:r>
        <w:t>the</w:t>
      </w:r>
      <w:proofErr w:type="spellEnd"/>
      <w:r>
        <w:t xml:space="preserve"> </w:t>
      </w:r>
      <w:proofErr w:type="spellStart"/>
      <w:r>
        <w:t>Club</w:t>
      </w:r>
      <w:proofErr w:type="spellEnd"/>
      <w:r>
        <w:t xml:space="preserve"> </w:t>
      </w:r>
      <w:proofErr w:type="spellStart"/>
      <w:r>
        <w:t>was</w:t>
      </w:r>
      <w:proofErr w:type="spellEnd"/>
      <w:r>
        <w:t xml:space="preserve"> </w:t>
      </w:r>
      <w:proofErr w:type="spellStart"/>
      <w:r>
        <w:t>delegated</w:t>
      </w:r>
      <w:proofErr w:type="spellEnd"/>
      <w:r>
        <w:t xml:space="preserve"> to one </w:t>
      </w:r>
      <w:proofErr w:type="spellStart"/>
      <w:r>
        <w:t>of</w:t>
      </w:r>
      <w:proofErr w:type="spellEnd"/>
      <w:r>
        <w:t xml:space="preserve"> </w:t>
      </w:r>
      <w:proofErr w:type="spellStart"/>
      <w:r>
        <w:t>four</w:t>
      </w:r>
      <w:proofErr w:type="spellEnd"/>
      <w:r>
        <w:t xml:space="preserve"> </w:t>
      </w:r>
      <w:proofErr w:type="spellStart"/>
      <w:r>
        <w:t>functional</w:t>
      </w:r>
      <w:proofErr w:type="spellEnd"/>
      <w:r>
        <w:t xml:space="preserve"> </w:t>
      </w:r>
      <w:proofErr w:type="spellStart"/>
      <w:r>
        <w:t>teams</w:t>
      </w:r>
      <w:proofErr w:type="spellEnd"/>
      <w:r>
        <w:t xml:space="preserve">: PR </w:t>
      </w:r>
      <w:proofErr w:type="spellStart"/>
      <w:r>
        <w:t>and</w:t>
      </w:r>
      <w:proofErr w:type="spellEnd"/>
      <w:r>
        <w:t xml:space="preserve"> marketing </w:t>
      </w:r>
      <w:proofErr w:type="spellStart"/>
      <w:r>
        <w:t>team</w:t>
      </w:r>
      <w:proofErr w:type="spellEnd"/>
      <w:r>
        <w:t xml:space="preserve">, work </w:t>
      </w:r>
      <w:proofErr w:type="spellStart"/>
      <w:r>
        <w:t>team</w:t>
      </w:r>
      <w:proofErr w:type="spellEnd"/>
      <w:r>
        <w:t xml:space="preserve">, </w:t>
      </w:r>
      <w:proofErr w:type="spellStart"/>
      <w:r>
        <w:t>external</w:t>
      </w:r>
      <w:proofErr w:type="spellEnd"/>
      <w:r>
        <w:t xml:space="preserve"> </w:t>
      </w:r>
      <w:proofErr w:type="spellStart"/>
      <w:r>
        <w:t>cooperation</w:t>
      </w:r>
      <w:proofErr w:type="spellEnd"/>
      <w:r>
        <w:t xml:space="preserve"> </w:t>
      </w:r>
      <w:proofErr w:type="spellStart"/>
      <w:r>
        <w:t>team</w:t>
      </w:r>
      <w:proofErr w:type="spellEnd"/>
      <w:r>
        <w:t xml:space="preserve"> </w:t>
      </w:r>
      <w:proofErr w:type="spellStart"/>
      <w:r>
        <w:t>and</w:t>
      </w:r>
      <w:proofErr w:type="spellEnd"/>
      <w:r>
        <w:t xml:space="preserve"> </w:t>
      </w:r>
      <w:proofErr w:type="spellStart"/>
      <w:r>
        <w:t>draft</w:t>
      </w:r>
      <w:proofErr w:type="spellEnd"/>
      <w:r>
        <w:t xml:space="preserve"> </w:t>
      </w:r>
      <w:proofErr w:type="spellStart"/>
      <w:r>
        <w:t>making</w:t>
      </w:r>
      <w:proofErr w:type="spellEnd"/>
      <w:r>
        <w:t xml:space="preserve"> </w:t>
      </w:r>
      <w:proofErr w:type="spellStart"/>
      <w:r>
        <w:t>and</w:t>
      </w:r>
      <w:proofErr w:type="spellEnd"/>
      <w:r>
        <w:t xml:space="preserve"> </w:t>
      </w:r>
      <w:proofErr w:type="spellStart"/>
      <w:r>
        <w:t>managing</w:t>
      </w:r>
      <w:proofErr w:type="spellEnd"/>
      <w:r>
        <w:t xml:space="preserve"> </w:t>
      </w:r>
      <w:proofErr w:type="spellStart"/>
      <w:r>
        <w:t>team</w:t>
      </w:r>
      <w:proofErr w:type="spellEnd"/>
      <w:r>
        <w:t>.</w:t>
      </w:r>
    </w:p>
    <w:p w:rsidR="00EA3BE4" w:rsidRDefault="00EA3BE4" w:rsidP="00EA3BE4">
      <w:pPr>
        <w:pStyle w:val="TijeloA"/>
        <w:jc w:val="both"/>
      </w:pPr>
      <w:r>
        <w:lastRenderedPageBreak/>
        <w:t xml:space="preserve">Marketing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was</w:t>
      </w:r>
      <w:proofErr w:type="spellEnd"/>
      <w:r>
        <w:t xml:space="preserve"> done </w:t>
      </w:r>
      <w:proofErr w:type="spellStart"/>
      <w:r>
        <w:t>by</w:t>
      </w:r>
      <w:proofErr w:type="spellEnd"/>
      <w:r>
        <w:t xml:space="preserve"> </w:t>
      </w:r>
      <w:proofErr w:type="spellStart"/>
      <w:r>
        <w:t>both</w:t>
      </w:r>
      <w:proofErr w:type="spellEnd"/>
      <w:r>
        <w:t xml:space="preserve"> </w:t>
      </w:r>
      <w:proofErr w:type="spellStart"/>
      <w:r>
        <w:t>online</w:t>
      </w:r>
      <w:proofErr w:type="spellEnd"/>
      <w:r>
        <w:t xml:space="preserve"> </w:t>
      </w:r>
      <w:proofErr w:type="spellStart"/>
      <w:r>
        <w:t>and</w:t>
      </w:r>
      <w:proofErr w:type="spellEnd"/>
      <w:r>
        <w:t xml:space="preserve"> </w:t>
      </w:r>
      <w:proofErr w:type="spellStart"/>
      <w:r>
        <w:t>offline</w:t>
      </w:r>
      <w:proofErr w:type="spellEnd"/>
      <w:r>
        <w:t xml:space="preserve"> </w:t>
      </w:r>
      <w:proofErr w:type="spellStart"/>
      <w:r>
        <w:t>strategy</w:t>
      </w:r>
      <w:proofErr w:type="spellEnd"/>
      <w:r>
        <w:t xml:space="preserve">. </w:t>
      </w:r>
      <w:proofErr w:type="spellStart"/>
      <w:r>
        <w:t>Online</w:t>
      </w:r>
      <w:proofErr w:type="spellEnd"/>
      <w:r>
        <w:t xml:space="preserve"> </w:t>
      </w:r>
      <w:proofErr w:type="spellStart"/>
      <w:r>
        <w:t>strategy</w:t>
      </w:r>
      <w:proofErr w:type="spellEnd"/>
      <w:r>
        <w:t xml:space="preserve"> </w:t>
      </w:r>
      <w:proofErr w:type="spellStart"/>
      <w:r>
        <w:t>was</w:t>
      </w:r>
      <w:proofErr w:type="spellEnd"/>
      <w:r>
        <w:t xml:space="preserve"> </w:t>
      </w:r>
      <w:proofErr w:type="spellStart"/>
      <w:r>
        <w:t>made</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digital</w:t>
      </w:r>
      <w:proofErr w:type="spellEnd"/>
      <w:r>
        <w:t xml:space="preserve"> </w:t>
      </w:r>
      <w:proofErr w:type="spellStart"/>
      <w:r>
        <w:t>channels</w:t>
      </w:r>
      <w:proofErr w:type="spellEnd"/>
      <w:r>
        <w:t xml:space="preserve"> </w:t>
      </w:r>
      <w:proofErr w:type="spellStart"/>
      <w:r>
        <w:t>of</w:t>
      </w:r>
      <w:proofErr w:type="spellEnd"/>
      <w:r>
        <w:t xml:space="preserve"> </w:t>
      </w:r>
      <w:proofErr w:type="spellStart"/>
      <w:r>
        <w:t>communication</w:t>
      </w:r>
      <w:proofErr w:type="spellEnd"/>
      <w:r>
        <w:t xml:space="preserve"> </w:t>
      </w:r>
      <w:proofErr w:type="spellStart"/>
      <w:r>
        <w:t>such</w:t>
      </w:r>
      <w:proofErr w:type="spellEnd"/>
      <w:r>
        <w:t xml:space="preserve"> as </w:t>
      </w:r>
      <w:proofErr w:type="spellStart"/>
      <w:r>
        <w:t>social</w:t>
      </w:r>
      <w:proofErr w:type="spellEnd"/>
      <w:r>
        <w:t xml:space="preserve"> </w:t>
      </w:r>
      <w:proofErr w:type="spellStart"/>
      <w:r>
        <w:t>media</w:t>
      </w:r>
      <w:proofErr w:type="spellEnd"/>
      <w:r>
        <w:t xml:space="preserve"> (</w:t>
      </w:r>
      <w:proofErr w:type="spellStart"/>
      <w:r>
        <w:t>Facebook</w:t>
      </w:r>
      <w:proofErr w:type="spellEnd"/>
      <w:r>
        <w:t xml:space="preserve">, </w:t>
      </w:r>
      <w:proofErr w:type="spellStart"/>
      <w:r>
        <w:t>Insa</w:t>
      </w:r>
      <w:r>
        <w:t>g</w:t>
      </w:r>
      <w:r>
        <w:t>ram</w:t>
      </w:r>
      <w:proofErr w:type="spellEnd"/>
      <w:r>
        <w:t xml:space="preserve">, </w:t>
      </w:r>
      <w:proofErr w:type="spellStart"/>
      <w:r>
        <w:t>Youtube</w:t>
      </w:r>
      <w:proofErr w:type="spellEnd"/>
      <w:r>
        <w:t xml:space="preserve">) </w:t>
      </w:r>
      <w:proofErr w:type="spellStart"/>
      <w:r>
        <w:t>and</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official</w:t>
      </w:r>
      <w:proofErr w:type="spellEnd"/>
      <w:r>
        <w:t xml:space="preserve"> web site </w:t>
      </w:r>
      <w:proofErr w:type="spellStart"/>
      <w:r>
        <w:t>of</w:t>
      </w:r>
      <w:proofErr w:type="spellEnd"/>
      <w:r>
        <w:t xml:space="preserve"> </w:t>
      </w:r>
      <w:proofErr w:type="spellStart"/>
      <w:r>
        <w:t>the</w:t>
      </w:r>
      <w:proofErr w:type="spellEnd"/>
      <w:r>
        <w:t xml:space="preserve"> </w:t>
      </w:r>
      <w:proofErr w:type="spellStart"/>
      <w:r>
        <w:t>club</w:t>
      </w:r>
      <w:proofErr w:type="spellEnd"/>
      <w:r>
        <w:t>.</w:t>
      </w:r>
    </w:p>
    <w:p w:rsidR="00EA3BE4" w:rsidRDefault="00EA3BE4" w:rsidP="00EA3BE4">
      <w:pPr>
        <w:pStyle w:val="TijeloA"/>
        <w:jc w:val="both"/>
      </w:pPr>
      <w:proofErr w:type="spellStart"/>
      <w:r>
        <w:t>Offline</w:t>
      </w:r>
      <w:proofErr w:type="spellEnd"/>
      <w:r>
        <w:t xml:space="preserve"> </w:t>
      </w:r>
      <w:proofErr w:type="spellStart"/>
      <w:r>
        <w:t>strategy</w:t>
      </w:r>
      <w:proofErr w:type="spellEnd"/>
      <w:r>
        <w:t xml:space="preserve"> </w:t>
      </w:r>
      <w:proofErr w:type="spellStart"/>
      <w:r>
        <w:t>was</w:t>
      </w:r>
      <w:proofErr w:type="spellEnd"/>
      <w:r>
        <w:t xml:space="preserve"> </w:t>
      </w:r>
      <w:proofErr w:type="spellStart"/>
      <w:r>
        <w:t>simply</w:t>
      </w:r>
      <w:proofErr w:type="spellEnd"/>
      <w:r>
        <w:t xml:space="preserve"> done </w:t>
      </w:r>
      <w:proofErr w:type="spellStart"/>
      <w:r>
        <w:t>by</w:t>
      </w:r>
      <w:proofErr w:type="spellEnd"/>
      <w:r>
        <w:t xml:space="preserve"> </w:t>
      </w:r>
      <w:proofErr w:type="spellStart"/>
      <w:r>
        <w:t>providing</w:t>
      </w:r>
      <w:proofErr w:type="spellEnd"/>
      <w:r>
        <w:t xml:space="preserve"> </w:t>
      </w:r>
      <w:proofErr w:type="spellStart"/>
      <w:r>
        <w:t>and</w:t>
      </w:r>
      <w:proofErr w:type="spellEnd"/>
      <w:r>
        <w:t xml:space="preserve"> </w:t>
      </w:r>
      <w:proofErr w:type="spellStart"/>
      <w:r>
        <w:t>distributing</w:t>
      </w:r>
      <w:proofErr w:type="spellEnd"/>
      <w:r>
        <w:t xml:space="preserve"> </w:t>
      </w:r>
      <w:proofErr w:type="spellStart"/>
      <w:r>
        <w:t>flyers</w:t>
      </w:r>
      <w:proofErr w:type="spellEnd"/>
      <w:r>
        <w:t xml:space="preserve"> </w:t>
      </w:r>
      <w:proofErr w:type="spellStart"/>
      <w:r>
        <w:t>and</w:t>
      </w:r>
      <w:proofErr w:type="spellEnd"/>
      <w:r>
        <w:t xml:space="preserve"> </w:t>
      </w:r>
      <w:proofErr w:type="spellStart"/>
      <w:r>
        <w:t>posters</w:t>
      </w:r>
      <w:proofErr w:type="spellEnd"/>
      <w:r>
        <w:t xml:space="preserve"> at </w:t>
      </w:r>
      <w:proofErr w:type="spellStart"/>
      <w:r>
        <w:t>few</w:t>
      </w:r>
      <w:proofErr w:type="spellEnd"/>
      <w:r>
        <w:t xml:space="preserve"> </w:t>
      </w:r>
      <w:proofErr w:type="spellStart"/>
      <w:r>
        <w:t>areas</w:t>
      </w:r>
      <w:proofErr w:type="spellEnd"/>
      <w:r>
        <w:t xml:space="preserve"> </w:t>
      </w:r>
      <w:proofErr w:type="spellStart"/>
      <w:r>
        <w:t>in</w:t>
      </w:r>
      <w:proofErr w:type="spellEnd"/>
      <w:r>
        <w:t xml:space="preserve"> </w:t>
      </w:r>
      <w:proofErr w:type="spellStart"/>
      <w:r>
        <w:t>the</w:t>
      </w:r>
      <w:proofErr w:type="spellEnd"/>
      <w:r>
        <w:t xml:space="preserve"> </w:t>
      </w:r>
      <w:proofErr w:type="spellStart"/>
      <w:r>
        <w:t>city</w:t>
      </w:r>
      <w:proofErr w:type="spellEnd"/>
      <w:r>
        <w:t xml:space="preserve"> </w:t>
      </w:r>
      <w:proofErr w:type="spellStart"/>
      <w:r>
        <w:t>of</w:t>
      </w:r>
      <w:proofErr w:type="spellEnd"/>
      <w:r>
        <w:t xml:space="preserve"> Zagreb.</w:t>
      </w:r>
    </w:p>
    <w:p w:rsidR="00EA3BE4" w:rsidRDefault="00EA3BE4" w:rsidP="00EA3BE4">
      <w:pPr>
        <w:pStyle w:val="TijeloA"/>
        <w:jc w:val="both"/>
      </w:pPr>
      <w:proofErr w:type="spellStart"/>
      <w:r>
        <w:t>Except</w:t>
      </w:r>
      <w:proofErr w:type="spellEnd"/>
      <w:r>
        <w:t xml:space="preserve"> </w:t>
      </w:r>
      <w:proofErr w:type="spellStart"/>
      <w:r>
        <w:t>big</w:t>
      </w:r>
      <w:proofErr w:type="spellEnd"/>
      <w:r>
        <w:t xml:space="preserve"> </w:t>
      </w:r>
      <w:proofErr w:type="spellStart"/>
      <w:r>
        <w:t>media</w:t>
      </w:r>
      <w:proofErr w:type="spellEnd"/>
      <w:r>
        <w:t xml:space="preserve"> </w:t>
      </w:r>
      <w:proofErr w:type="spellStart"/>
      <w:r>
        <w:t>attention</w:t>
      </w:r>
      <w:proofErr w:type="spellEnd"/>
      <w:r>
        <w:t xml:space="preserve"> on web </w:t>
      </w:r>
      <w:proofErr w:type="spellStart"/>
      <w:r>
        <w:t>portals</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has</w:t>
      </w:r>
      <w:proofErr w:type="spellEnd"/>
      <w:r>
        <w:t xml:space="preserve"> </w:t>
      </w:r>
      <w:proofErr w:type="spellStart"/>
      <w:r>
        <w:t>also</w:t>
      </w:r>
      <w:proofErr w:type="spellEnd"/>
      <w:r>
        <w:t xml:space="preserve"> </w:t>
      </w:r>
      <w:proofErr w:type="spellStart"/>
      <w:r>
        <w:t>recorded</w:t>
      </w:r>
      <w:proofErr w:type="spellEnd"/>
      <w:r>
        <w:t xml:space="preserve"> </w:t>
      </w:r>
      <w:proofErr w:type="spellStart"/>
      <w:r>
        <w:t>big</w:t>
      </w:r>
      <w:proofErr w:type="spellEnd"/>
      <w:r>
        <w:t xml:space="preserve"> </w:t>
      </w:r>
      <w:proofErr w:type="spellStart"/>
      <w:r>
        <w:t>interest</w:t>
      </w:r>
      <w:proofErr w:type="spellEnd"/>
      <w:r>
        <w:t xml:space="preserve"> </w:t>
      </w:r>
      <w:proofErr w:type="spellStart"/>
      <w:r>
        <w:t>and</w:t>
      </w:r>
      <w:proofErr w:type="spellEnd"/>
      <w:r>
        <w:t xml:space="preserve"> </w:t>
      </w:r>
      <w:proofErr w:type="spellStart"/>
      <w:r>
        <w:t>atte</w:t>
      </w:r>
      <w:r>
        <w:t>n</w:t>
      </w:r>
      <w:r>
        <w:t>tion</w:t>
      </w:r>
      <w:proofErr w:type="spellEnd"/>
      <w:r>
        <w:t xml:space="preserve"> </w:t>
      </w:r>
      <w:proofErr w:type="spellStart"/>
      <w:r>
        <w:t>from</w:t>
      </w:r>
      <w:proofErr w:type="spellEnd"/>
      <w:r>
        <w:t xml:space="preserve"> </w:t>
      </w:r>
      <w:proofErr w:type="spellStart"/>
      <w:r>
        <w:t>biggest</w:t>
      </w:r>
      <w:proofErr w:type="spellEnd"/>
      <w:r>
        <w:t xml:space="preserve"> </w:t>
      </w:r>
      <w:proofErr w:type="spellStart"/>
      <w:r>
        <w:t>television</w:t>
      </w:r>
      <w:proofErr w:type="spellEnd"/>
      <w:r>
        <w:t xml:space="preserve"> </w:t>
      </w:r>
      <w:proofErr w:type="spellStart"/>
      <w:r>
        <w:t>broadcast</w:t>
      </w:r>
      <w:proofErr w:type="spellEnd"/>
      <w:r>
        <w:t xml:space="preserve"> </w:t>
      </w:r>
      <w:proofErr w:type="spellStart"/>
      <w:r>
        <w:t>stations</w:t>
      </w:r>
      <w:proofErr w:type="spellEnd"/>
      <w:r>
        <w:t xml:space="preserve"> </w:t>
      </w:r>
      <w:proofErr w:type="spellStart"/>
      <w:r>
        <w:t>in</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Croatia.</w:t>
      </w:r>
    </w:p>
    <w:p w:rsidR="00EA3BE4" w:rsidRDefault="00EA3BE4" w:rsidP="00EA3BE4">
      <w:pPr>
        <w:pStyle w:val="TijeloA"/>
        <w:jc w:val="both"/>
      </w:pPr>
    </w:p>
    <w:p w:rsidR="00EA3BE4" w:rsidRDefault="00EA3BE4" w:rsidP="00EA3BE4">
      <w:pPr>
        <w:pStyle w:val="TijeloA"/>
        <w:jc w:val="both"/>
      </w:pPr>
      <w:r>
        <w:t xml:space="preserve">Financial </w:t>
      </w:r>
      <w:proofErr w:type="spellStart"/>
      <w:r>
        <w:t>aspect</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represents</w:t>
      </w:r>
      <w:proofErr w:type="spellEnd"/>
      <w:r>
        <w:t xml:space="preserve"> </w:t>
      </w:r>
      <w:proofErr w:type="spellStart"/>
      <w:r>
        <w:t>that</w:t>
      </w:r>
      <w:proofErr w:type="spellEnd"/>
      <w:r>
        <w:t xml:space="preserve"> </w:t>
      </w:r>
      <w:proofErr w:type="spellStart"/>
      <w:r>
        <w:t>with</w:t>
      </w:r>
      <w:proofErr w:type="spellEnd"/>
      <w:r>
        <w:t xml:space="preserve"> </w:t>
      </w:r>
      <w:proofErr w:type="spellStart"/>
      <w:r>
        <w:t>minor</w:t>
      </w:r>
      <w:proofErr w:type="spellEnd"/>
      <w:r>
        <w:t xml:space="preserve"> </w:t>
      </w:r>
      <w:proofErr w:type="spellStart"/>
      <w:r>
        <w:t>funds</w:t>
      </w:r>
      <w:proofErr w:type="spellEnd"/>
      <w:r>
        <w:t xml:space="preserve"> </w:t>
      </w:r>
      <w:proofErr w:type="spellStart"/>
      <w:r>
        <w:t>great</w:t>
      </w:r>
      <w:proofErr w:type="spellEnd"/>
      <w:r>
        <w:t xml:space="preserve"> work </w:t>
      </w:r>
      <w:proofErr w:type="spellStart"/>
      <w:r>
        <w:t>can</w:t>
      </w:r>
      <w:proofErr w:type="spellEnd"/>
      <w:r>
        <w:t xml:space="preserve"> bed one. </w:t>
      </w:r>
      <w:proofErr w:type="spellStart"/>
      <w:r>
        <w:t>Our</w:t>
      </w:r>
      <w:proofErr w:type="spellEnd"/>
      <w:r>
        <w:t xml:space="preserve"> </w:t>
      </w:r>
      <w:proofErr w:type="spellStart"/>
      <w:r>
        <w:t>guest</w:t>
      </w:r>
      <w:proofErr w:type="spellEnd"/>
      <w:r>
        <w:t xml:space="preserve"> </w:t>
      </w:r>
      <w:proofErr w:type="spellStart"/>
      <w:r>
        <w:t>lecturers</w:t>
      </w:r>
      <w:proofErr w:type="spellEnd"/>
      <w:r>
        <w:t xml:space="preserve"> are all </w:t>
      </w:r>
      <w:proofErr w:type="spellStart"/>
      <w:r>
        <w:t>volonteuring</w:t>
      </w:r>
      <w:proofErr w:type="spellEnd"/>
      <w:r>
        <w:t xml:space="preserve"> </w:t>
      </w:r>
      <w:proofErr w:type="spellStart"/>
      <w:r>
        <w:t>and</w:t>
      </w:r>
      <w:proofErr w:type="spellEnd"/>
      <w:r>
        <w:t xml:space="preserve"> </w:t>
      </w:r>
      <w:proofErr w:type="spellStart"/>
      <w:r>
        <w:t>not</w:t>
      </w:r>
      <w:proofErr w:type="spellEnd"/>
      <w:r>
        <w:t xml:space="preserve"> </w:t>
      </w:r>
      <w:proofErr w:type="spellStart"/>
      <w:r>
        <w:t>demanding</w:t>
      </w:r>
      <w:proofErr w:type="spellEnd"/>
      <w:r>
        <w:t xml:space="preserve"> or </w:t>
      </w:r>
      <w:proofErr w:type="spellStart"/>
      <w:r>
        <w:t>requesting</w:t>
      </w:r>
      <w:proofErr w:type="spellEnd"/>
      <w:r>
        <w:t xml:space="preserve"> </w:t>
      </w:r>
      <w:proofErr w:type="spellStart"/>
      <w:r>
        <w:t>anything</w:t>
      </w:r>
      <w:proofErr w:type="spellEnd"/>
      <w:r>
        <w:t xml:space="preserve"> </w:t>
      </w:r>
      <w:proofErr w:type="spellStart"/>
      <w:r>
        <w:t>in</w:t>
      </w:r>
      <w:proofErr w:type="spellEnd"/>
      <w:r>
        <w:t xml:space="preserve"> </w:t>
      </w:r>
      <w:proofErr w:type="spellStart"/>
      <w:r>
        <w:t>return</w:t>
      </w:r>
      <w:proofErr w:type="spellEnd"/>
      <w:r>
        <w:t xml:space="preserve">. </w:t>
      </w:r>
    </w:p>
    <w:p w:rsidR="00EA3BE4" w:rsidRDefault="00EA3BE4" w:rsidP="00EA3BE4">
      <w:pPr>
        <w:pStyle w:val="TijeloA"/>
        <w:jc w:val="both"/>
      </w:pPr>
      <w:proofErr w:type="spellStart"/>
      <w:r>
        <w:t>Partners</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are </w:t>
      </w:r>
      <w:proofErr w:type="spellStart"/>
      <w:r>
        <w:t>Faculty</w:t>
      </w:r>
      <w:proofErr w:type="spellEnd"/>
      <w:r>
        <w:t xml:space="preserve"> </w:t>
      </w:r>
      <w:proofErr w:type="spellStart"/>
      <w:r>
        <w:t>of</w:t>
      </w:r>
      <w:proofErr w:type="spellEnd"/>
      <w:r>
        <w:t xml:space="preserve"> </w:t>
      </w:r>
      <w:proofErr w:type="spellStart"/>
      <w:r>
        <w:t>Economics</w:t>
      </w:r>
      <w:proofErr w:type="spellEnd"/>
      <w:r>
        <w:t xml:space="preserve"> </w:t>
      </w:r>
      <w:proofErr w:type="spellStart"/>
      <w:r>
        <w:t>in</w:t>
      </w:r>
      <w:proofErr w:type="spellEnd"/>
      <w:r>
        <w:t xml:space="preserve"> Zagreb, </w:t>
      </w:r>
      <w:proofErr w:type="spellStart"/>
      <w:r>
        <w:t>Cockta</w:t>
      </w:r>
      <w:proofErr w:type="spellEnd"/>
      <w:r>
        <w:t xml:space="preserve"> </w:t>
      </w:r>
      <w:proofErr w:type="spellStart"/>
      <w:r>
        <w:t>and</w:t>
      </w:r>
      <w:proofErr w:type="spellEnd"/>
      <w:r>
        <w:t xml:space="preserve"> </w:t>
      </w:r>
      <w:proofErr w:type="spellStart"/>
      <w:r>
        <w:t>Croatian</w:t>
      </w:r>
      <w:proofErr w:type="spellEnd"/>
      <w:r>
        <w:t xml:space="preserve"> </w:t>
      </w:r>
      <w:proofErr w:type="spellStart"/>
      <w:r>
        <w:t>youth</w:t>
      </w:r>
      <w:proofErr w:type="spellEnd"/>
      <w:r>
        <w:t xml:space="preserve"> </w:t>
      </w:r>
      <w:proofErr w:type="spellStart"/>
      <w:r>
        <w:t>ass</w:t>
      </w:r>
      <w:r>
        <w:t>o</w:t>
      </w:r>
      <w:r>
        <w:t>ciation</w:t>
      </w:r>
      <w:proofErr w:type="spellEnd"/>
      <w:r>
        <w:t>.</w:t>
      </w:r>
    </w:p>
    <w:p w:rsidR="00571CC3" w:rsidRDefault="00221893">
      <w:pPr>
        <w:pStyle w:val="Naslov1"/>
        <w:jc w:val="both"/>
      </w:pPr>
      <w:bookmarkStart w:id="2" w:name="_Toc1"/>
      <w:r>
        <w:t>2. MISIJA, VIZIJA, CILJEVI</w:t>
      </w:r>
      <w:bookmarkEnd w:id="2"/>
    </w:p>
    <w:p w:rsidR="00571CC3" w:rsidRDefault="00221893">
      <w:pPr>
        <w:pStyle w:val="TijeloA"/>
        <w:jc w:val="both"/>
      </w:pPr>
      <w:r>
        <w:t>Prilikom osmišljavanja projekta smatrali smo važnim definirati kroz misiju i viziju š</w:t>
      </w:r>
      <w:r w:rsidRPr="0061525F">
        <w:rPr>
          <w:rStyle w:val="BezA"/>
        </w:rPr>
        <w:t xml:space="preserve">to </w:t>
      </w:r>
      <w:r>
        <w:t>želimo postići izvedbom projekta, te kakvim vidimo projekt u budućnosti. Osim toga, zadali smo si i ciljeve koje želimo ostvariti, te ih podijelili na opće i specifične.</w:t>
      </w:r>
    </w:p>
    <w:p w:rsidR="00571CC3" w:rsidRDefault="00221893">
      <w:pPr>
        <w:pStyle w:val="Naslov2"/>
        <w:jc w:val="both"/>
        <w:rPr>
          <w:rStyle w:val="BezA"/>
          <w:sz w:val="28"/>
          <w:szCs w:val="28"/>
        </w:rPr>
      </w:pPr>
      <w:bookmarkStart w:id="3" w:name="_Toc2"/>
      <w:r>
        <w:rPr>
          <w:rStyle w:val="BezA"/>
          <w:sz w:val="28"/>
          <w:szCs w:val="28"/>
        </w:rPr>
        <w:t>2.1. Misija</w:t>
      </w:r>
      <w:bookmarkEnd w:id="3"/>
    </w:p>
    <w:p w:rsidR="00571CC3" w:rsidRDefault="00221893">
      <w:pPr>
        <w:pStyle w:val="TijeloA"/>
        <w:jc w:val="both"/>
      </w:pPr>
      <w:r>
        <w:t>Misija predavanja Uhvati me za riječ je okupiti mlade i ambiciozne ljude sa Sveučilišta u Z</w:t>
      </w:r>
      <w:r>
        <w:t>a</w:t>
      </w:r>
      <w:r>
        <w:t>grebu kroz ciklus tjednih motivirajućih predavanja renomiranih predavača koja će ih zainter</w:t>
      </w:r>
      <w:r>
        <w:t>e</w:t>
      </w:r>
      <w:r>
        <w:t xml:space="preserve">sirati i motivirati za daljnji poslovni i privatni život, te im pomoći u suočavanju s problemima koje će se susretati na putu do uspjeha. </w:t>
      </w:r>
    </w:p>
    <w:p w:rsidR="00571CC3" w:rsidRDefault="00221893">
      <w:pPr>
        <w:pStyle w:val="Naslov2"/>
        <w:jc w:val="both"/>
        <w:rPr>
          <w:rStyle w:val="BezA"/>
          <w:sz w:val="28"/>
          <w:szCs w:val="28"/>
        </w:rPr>
      </w:pPr>
      <w:bookmarkStart w:id="4" w:name="_Toc3"/>
      <w:r>
        <w:rPr>
          <w:rStyle w:val="BezA"/>
          <w:sz w:val="28"/>
          <w:szCs w:val="28"/>
        </w:rPr>
        <w:t>2.2. Vizija</w:t>
      </w:r>
      <w:bookmarkEnd w:id="4"/>
    </w:p>
    <w:p w:rsidR="00571CC3" w:rsidRDefault="00221893">
      <w:pPr>
        <w:pStyle w:val="TijeloA"/>
      </w:pPr>
      <w:r>
        <w:t>Vizija predavanja Uhvati me za riječ je postati lider u motivacijskim predavanjima u regiji.</w:t>
      </w:r>
    </w:p>
    <w:p w:rsidR="00571CC3" w:rsidRDefault="00221893">
      <w:pPr>
        <w:pStyle w:val="Naslov2"/>
        <w:rPr>
          <w:rStyle w:val="BezA"/>
          <w:sz w:val="28"/>
          <w:szCs w:val="28"/>
        </w:rPr>
      </w:pPr>
      <w:bookmarkStart w:id="5" w:name="_Toc4"/>
      <w:r>
        <w:rPr>
          <w:rStyle w:val="BezA"/>
          <w:sz w:val="28"/>
          <w:szCs w:val="28"/>
        </w:rPr>
        <w:t>2.3. Ciljevi</w:t>
      </w:r>
      <w:bookmarkEnd w:id="5"/>
    </w:p>
    <w:p w:rsidR="00571CC3" w:rsidRDefault="00221893">
      <w:pPr>
        <w:pStyle w:val="Naslov3"/>
      </w:pPr>
      <w:bookmarkStart w:id="6" w:name="_Toc5"/>
      <w:r>
        <w:t>2.3.1. Opći ciljevi</w:t>
      </w:r>
      <w:bookmarkEnd w:id="6"/>
    </w:p>
    <w:p w:rsidR="00571CC3" w:rsidRDefault="00221893">
      <w:pPr>
        <w:pStyle w:val="Odlomakpopisa"/>
        <w:numPr>
          <w:ilvl w:val="0"/>
          <w:numId w:val="2"/>
        </w:numPr>
      </w:pPr>
      <w:r>
        <w:t xml:space="preserve">Povezivanje studenata s različitih fakulteta </w:t>
      </w:r>
    </w:p>
    <w:p w:rsidR="00571CC3" w:rsidRDefault="00221893">
      <w:pPr>
        <w:pStyle w:val="Odlomakpopisa"/>
        <w:numPr>
          <w:ilvl w:val="0"/>
          <w:numId w:val="2"/>
        </w:numPr>
      </w:pPr>
      <w:r>
        <w:t>Motiviranje mladih putem predavanja uglednih predavača iz različitih branši</w:t>
      </w:r>
    </w:p>
    <w:p w:rsidR="00571CC3" w:rsidRDefault="00221893">
      <w:pPr>
        <w:pStyle w:val="Odlomakpopisa"/>
        <w:numPr>
          <w:ilvl w:val="0"/>
          <w:numId w:val="2"/>
        </w:numPr>
      </w:pPr>
      <w:r>
        <w:lastRenderedPageBreak/>
        <w:t>Sinergijski učinak među fakultetima sastavnicama sveučilišta</w:t>
      </w:r>
    </w:p>
    <w:p w:rsidR="00571CC3" w:rsidRDefault="00221893">
      <w:pPr>
        <w:pStyle w:val="Odlomakpopisa"/>
        <w:numPr>
          <w:ilvl w:val="0"/>
          <w:numId w:val="2"/>
        </w:numPr>
      </w:pPr>
      <w:r>
        <w:t>Poticanje mladih i studenata na aktivnost</w:t>
      </w:r>
    </w:p>
    <w:p w:rsidR="00571CC3" w:rsidRDefault="00221893">
      <w:pPr>
        <w:pStyle w:val="Odlomakpopisa"/>
        <w:numPr>
          <w:ilvl w:val="0"/>
          <w:numId w:val="2"/>
        </w:numPr>
      </w:pPr>
      <w:r>
        <w:t>Povezivanje mladih s predavač</w:t>
      </w:r>
      <w:proofErr w:type="spellStart"/>
      <w:r>
        <w:rPr>
          <w:rStyle w:val="BezA"/>
          <w:lang w:val="en-US"/>
        </w:rPr>
        <w:t>ima</w:t>
      </w:r>
      <w:proofErr w:type="spellEnd"/>
      <w:r>
        <w:rPr>
          <w:rStyle w:val="BezA"/>
          <w:lang w:val="en-US"/>
        </w:rPr>
        <w:t xml:space="preserve"> (networking)</w:t>
      </w:r>
    </w:p>
    <w:p w:rsidR="00571CC3" w:rsidRDefault="00221893">
      <w:pPr>
        <w:pStyle w:val="Naslov3"/>
      </w:pPr>
      <w:bookmarkStart w:id="7" w:name="_Toc6"/>
      <w:r>
        <w:t>2.3.2. Specifični ciljevi</w:t>
      </w:r>
      <w:bookmarkEnd w:id="7"/>
    </w:p>
    <w:p w:rsidR="00571CC3" w:rsidRDefault="00221893">
      <w:pPr>
        <w:pStyle w:val="Odlomakpopisa"/>
        <w:numPr>
          <w:ilvl w:val="0"/>
          <w:numId w:val="4"/>
        </w:numPr>
      </w:pPr>
      <w:r>
        <w:t>Okupiti mlade i ambiciozne studente s cijelog zagrebačkog Sveučilišta (njih 1500)</w:t>
      </w:r>
    </w:p>
    <w:p w:rsidR="00571CC3" w:rsidRDefault="00221893">
      <w:pPr>
        <w:pStyle w:val="Odlomakpopisa"/>
        <w:numPr>
          <w:ilvl w:val="0"/>
          <w:numId w:val="4"/>
        </w:numPr>
      </w:pPr>
      <w:r>
        <w:t>Dovesti 10 predavača za ciklus od 10 tjednih predavanja</w:t>
      </w:r>
    </w:p>
    <w:p w:rsidR="00571CC3" w:rsidRDefault="00221893">
      <w:pPr>
        <w:pStyle w:val="Odlomakpopisa"/>
        <w:numPr>
          <w:ilvl w:val="0"/>
          <w:numId w:val="4"/>
        </w:numPr>
      </w:pPr>
      <w:r>
        <w:t>Približiti studentima dobre primjere i potaknuti ih na aktivnost</w:t>
      </w:r>
    </w:p>
    <w:p w:rsidR="00571CC3" w:rsidRDefault="00221893">
      <w:pPr>
        <w:pStyle w:val="Odlomakpopisa"/>
        <w:numPr>
          <w:ilvl w:val="0"/>
          <w:numId w:val="4"/>
        </w:numPr>
      </w:pPr>
      <w:r>
        <w:t>Omogućiti prenošenje ključnih iskustava i znanja predavača na studente</w:t>
      </w:r>
    </w:p>
    <w:p w:rsidR="00571CC3" w:rsidRDefault="00221893">
      <w:pPr>
        <w:pStyle w:val="Naslov1"/>
      </w:pPr>
      <w:bookmarkStart w:id="8" w:name="_Toc7"/>
      <w:r>
        <w:t>3. OPIS PROJEKTA</w:t>
      </w:r>
      <w:bookmarkEnd w:id="8"/>
    </w:p>
    <w:p w:rsidR="00571CC3" w:rsidRDefault="00221893">
      <w:pPr>
        <w:pStyle w:val="Naslov2"/>
        <w:rPr>
          <w:rStyle w:val="BezA"/>
          <w:sz w:val="28"/>
          <w:szCs w:val="28"/>
        </w:rPr>
      </w:pPr>
      <w:bookmarkStart w:id="9" w:name="_Toc8"/>
      <w:r>
        <w:rPr>
          <w:rStyle w:val="BezA"/>
          <w:sz w:val="28"/>
          <w:szCs w:val="28"/>
        </w:rPr>
        <w:t>3.1. Potreba za projektom</w:t>
      </w:r>
      <w:bookmarkEnd w:id="9"/>
    </w:p>
    <w:p w:rsidR="00571CC3" w:rsidRDefault="00221893">
      <w:pPr>
        <w:pStyle w:val="TijeloA"/>
        <w:jc w:val="both"/>
      </w:pPr>
      <w:r>
        <w:t>Projekt se razvio iz želje Debatnog kluba za mijenjanjem trenutne situacije među mladima u Hrvatskoj. Nezaposlenost osoba do 29 godina je nikada veća, a upravo je nemogućnost ml</w:t>
      </w:r>
      <w:r>
        <w:t>a</w:t>
      </w:r>
      <w:r>
        <w:t>dih za samo-uzdržavanjem jedan od glavnih faktora napuštanja Hrvatske. Kao što smo sp</w:t>
      </w:r>
      <w:r>
        <w:t>o</w:t>
      </w:r>
      <w:r>
        <w:t>menuli, mladi su generator promjena u svim društvima. Promjene se neće dogoditi njihovim egzistiranjem nego činjenjem. Činjenje se događa iz želje i napora za aktivnošću i doprinoš</w:t>
      </w:r>
      <w:r>
        <w:t>e</w:t>
      </w:r>
      <w:r>
        <w:t>nju koristi sebi, a u konačnici i cjelokupnom društvu. Smatramo da nema boljeg načina pot</w:t>
      </w:r>
      <w:r>
        <w:t>i</w:t>
      </w:r>
      <w:r>
        <w:t>canja na aktivnost od prezentiranja pozitivnih primjera iz prakse, te dovođenjem uspješnih ljudi iz različitih branši kako bi direktno prenijeli mladima svoja iskustva, te rekli stvari koje inače nemaju priliku č</w:t>
      </w:r>
      <w:proofErr w:type="spellStart"/>
      <w:r>
        <w:rPr>
          <w:rStyle w:val="BezA"/>
          <w:lang w:val="it-IT"/>
        </w:rPr>
        <w:t>uti</w:t>
      </w:r>
      <w:proofErr w:type="spellEnd"/>
      <w:r>
        <w:rPr>
          <w:rStyle w:val="BezA"/>
          <w:lang w:val="it-IT"/>
        </w:rPr>
        <w:t>.</w:t>
      </w:r>
    </w:p>
    <w:p w:rsidR="00571CC3" w:rsidRDefault="00221893">
      <w:pPr>
        <w:pStyle w:val="TijeloA"/>
        <w:jc w:val="both"/>
      </w:pPr>
      <w:r>
        <w:t>Poanta je da predavači iznesu svoja razmišljanja i tijekom uspona i tijekom padova u svojim karijerama, te ostave dojam na mlade kako nisu sami i kako se problemi ne događaju samo njima, nego da su to samo stepenice preko kojih se treba uspeti da bi se došlo do vrha. Sma</w:t>
      </w:r>
      <w:r>
        <w:t>t</w:t>
      </w:r>
      <w:r>
        <w:t>ramo da smo uspjeli ukoliko svaki predavač prenese iskru na samo jednog slušatelja koja ka</w:t>
      </w:r>
      <w:r>
        <w:t>s</w:t>
      </w:r>
      <w:r>
        <w:t>nije može izazvati požar ideja i akcija.</w:t>
      </w:r>
    </w:p>
    <w:p w:rsidR="00571CC3" w:rsidRDefault="00221893">
      <w:pPr>
        <w:pStyle w:val="TijeloA"/>
        <w:jc w:val="both"/>
      </w:pPr>
      <w:r>
        <w:t xml:space="preserve">Mladi na fakultetima dobivaju dobru teorijsku osnovu znanja. Ovim projektom mi nastojimo pokriti potrebu ambicioznih studenata koji </w:t>
      </w:r>
      <w:proofErr w:type="spellStart"/>
      <w:r>
        <w:t>traž</w:t>
      </w:r>
      <w:proofErr w:type="spellEnd"/>
      <w:r>
        <w:rPr>
          <w:rStyle w:val="BezA"/>
          <w:lang w:val="nl-NL"/>
        </w:rPr>
        <w:t>e specifi</w:t>
      </w:r>
      <w:proofErr w:type="spellStart"/>
      <w:r>
        <w:t>čna</w:t>
      </w:r>
      <w:proofErr w:type="spellEnd"/>
      <w:r>
        <w:t xml:space="preserve"> znanja iz grana od njihovih pose</w:t>
      </w:r>
      <w:r>
        <w:t>b</w:t>
      </w:r>
      <w:r>
        <w:t xml:space="preserve">nih interesa, te im pružiti dodanu vrijednost koju možda nemaju priliku osjetiti na fakultetima. </w:t>
      </w:r>
      <w:r>
        <w:lastRenderedPageBreak/>
        <w:t>Upravo raznolikošću branši iz kojih dolaze predavači nastojimo pokriti interese š</w:t>
      </w:r>
      <w:r>
        <w:rPr>
          <w:rStyle w:val="BezA"/>
          <w:lang w:val="it-IT"/>
        </w:rPr>
        <w:t>to ve</w:t>
      </w:r>
      <w:proofErr w:type="spellStart"/>
      <w:r>
        <w:t>ćeg</w:t>
      </w:r>
      <w:proofErr w:type="spellEnd"/>
      <w:r>
        <w:t xml:space="preserve"> broja studenata Sveučilišta u Zagrebu, te istaknuti Ekonomski fakultet kao glavnu poveznicu i mjesto generiranja raznolikosti i poduzetnosti. </w:t>
      </w:r>
    </w:p>
    <w:p w:rsidR="00571CC3" w:rsidRDefault="00221893">
      <w:pPr>
        <w:pStyle w:val="TijeloA"/>
        <w:jc w:val="both"/>
      </w:pPr>
      <w:r>
        <w:t xml:space="preserve">Mišljenja smo kako su ovakvi projekti potrebni na svim sveučilištima, jer s razlogom se kaže da na mladima svijet ostaje, a upravo oni na svojim plećima moraju iznijeti toliko spominjane promjene. </w:t>
      </w:r>
    </w:p>
    <w:p w:rsidR="00571CC3" w:rsidRDefault="00571CC3">
      <w:pPr>
        <w:pStyle w:val="Naslov2"/>
      </w:pPr>
    </w:p>
    <w:p w:rsidR="00571CC3" w:rsidRDefault="00221893">
      <w:pPr>
        <w:pStyle w:val="Naslov2"/>
        <w:jc w:val="both"/>
      </w:pPr>
      <w:bookmarkStart w:id="10" w:name="_Toc9"/>
      <w:r>
        <w:t>3.2. Kratak opis projekta</w:t>
      </w:r>
      <w:bookmarkEnd w:id="10"/>
    </w:p>
    <w:p w:rsidR="00571CC3" w:rsidRDefault="00221893">
      <w:pPr>
        <w:pStyle w:val="TijeloA"/>
        <w:jc w:val="both"/>
      </w:pPr>
      <w:r>
        <w:t xml:space="preserve">Projekt Debatnog kluba EFZG ”Uhvati me za riječ” - osmišljen je kao ciklus predavanja koji će u periodu od 3. do 5. mjeseca, četvrtkom, u 18 sati, na Ekonomskom fakultetu, po uzoru na </w:t>
      </w:r>
      <w:proofErr w:type="spellStart"/>
      <w:r>
        <w:t>Harvard</w:t>
      </w:r>
      <w:proofErr w:type="spellEnd"/>
      <w:r>
        <w:t xml:space="preserve"> </w:t>
      </w:r>
      <w:proofErr w:type="spellStart"/>
      <w:r>
        <w:t>University</w:t>
      </w:r>
      <w:proofErr w:type="spellEnd"/>
      <w:r>
        <w:t xml:space="preserve">, </w:t>
      </w:r>
      <w:proofErr w:type="spellStart"/>
      <w:r>
        <w:t>Stanford</w:t>
      </w:r>
      <w:proofErr w:type="spellEnd"/>
      <w:r>
        <w:t xml:space="preserve"> </w:t>
      </w:r>
      <w:proofErr w:type="spellStart"/>
      <w:r>
        <w:t>University</w:t>
      </w:r>
      <w:proofErr w:type="spellEnd"/>
      <w:r>
        <w:t xml:space="preserve">, </w:t>
      </w:r>
      <w:proofErr w:type="spellStart"/>
      <w:r>
        <w:t>Cambridge</w:t>
      </w:r>
      <w:proofErr w:type="spellEnd"/>
      <w:r>
        <w:t xml:space="preserve"> </w:t>
      </w:r>
      <w:proofErr w:type="spellStart"/>
      <w:r>
        <w:t>University</w:t>
      </w:r>
      <w:proofErr w:type="spellEnd"/>
      <w:r>
        <w:t xml:space="preserve"> i ostala svjetska priznata sv</w:t>
      </w:r>
      <w:r>
        <w:t>e</w:t>
      </w:r>
      <w:r>
        <w:t>učilišta, organizirati predavanja renomiranih pojedinaca iz javnog života koji su svojim tr</w:t>
      </w:r>
      <w:r>
        <w:t>u</w:t>
      </w:r>
      <w:r>
        <w:t>dom i dosljednošću ostvarili izniman uspjeh u području u kojem djeluju.</w:t>
      </w:r>
    </w:p>
    <w:p w:rsidR="00571CC3" w:rsidRDefault="00221893">
      <w:pPr>
        <w:pStyle w:val="TijeloA"/>
        <w:jc w:val="both"/>
      </w:pPr>
      <w:r>
        <w:t>Projekt je namijenjen studentima i mladim ljudima, društvenoj skupini koja je trenutno u pr</w:t>
      </w:r>
      <w:r>
        <w:t>o</w:t>
      </w:r>
      <w:r>
        <w:t>cesu izgradnje svoje budućnosti i osobnosti. Svjesni činjenice kako su studenti često neakti</w:t>
      </w:r>
      <w:r>
        <w:t>v</w:t>
      </w:r>
      <w:r>
        <w:t>ni, a najčešće iz razloga slabe motiviranosti, niskog samopouzdanja u ostvarenje i nepovjer</w:t>
      </w:r>
      <w:r>
        <w:t>e</w:t>
      </w:r>
      <w:r>
        <w:t>nja u vlastite ideje, htjeli smo studentima pružiti priliku da upravo priznati članovi zajednice budu poticaj i primjer kroz svoju životnu priču i uspjeh koji su ostvarili.</w:t>
      </w:r>
    </w:p>
    <w:p w:rsidR="00571CC3" w:rsidRDefault="00221893">
      <w:pPr>
        <w:pStyle w:val="TijeloA"/>
        <w:jc w:val="both"/>
      </w:pPr>
      <w:r>
        <w:t>Predavanja traju 45 minuta samostalnog izlaganja govornika, nakon čega slijedi 15 min</w:t>
      </w:r>
      <w:r>
        <w:t>u</w:t>
      </w:r>
      <w:r>
        <w:t>ta razgovora sa studentima. Tada studenti imaju priliku govornike </w:t>
      </w:r>
      <w:r>
        <w:rPr>
          <w:rStyle w:val="BezA"/>
          <w:i/>
          <w:iCs/>
        </w:rPr>
        <w:t>uhvatiti za riječ </w:t>
      </w:r>
      <w:r>
        <w:t>i ravno</w:t>
      </w:r>
      <w:r>
        <w:t>p</w:t>
      </w:r>
      <w:r>
        <w:t>ravno diskutirati o temama koje ih zanimaju te dobiti odgovore na brojna pitanja.</w:t>
      </w:r>
    </w:p>
    <w:p w:rsidR="00571CC3" w:rsidRDefault="00221893">
      <w:pPr>
        <w:pStyle w:val="TijeloA"/>
        <w:jc w:val="both"/>
      </w:pPr>
      <w:r>
        <w:t>Izlaganje govornika koncipirano je na način da se u uvodnom dijelu govornici predstave i približe svoje djelovanje studentima. U uvodu, želimo studentima stvoriti sliku kako su i pr</w:t>
      </w:r>
      <w:r>
        <w:t>e</w:t>
      </w:r>
      <w:r>
        <w:t>davači nekada bili na njihovom tj. na našem mjestu, te kako nije nemoguće uspjeti, ukoliko si ustrajan i vjeruješ u ono što radiš. Drugi dio izlaganja temelji se na ideji ili trenutku koji je obilježio profesionalnu karijeru govornika. Govornici će u ovom dijelu izlaganja pojasniti sam dolazak do ideje, razdoblje nastajanja, način na koji se gradila. Poseban je naglasan na problemima koji su se javljali na putu do uspjeha, koji su im bili najveći strahovi, što su sve morali žrtvovati, čega se odreći. U smjeru edukacije studenata, namjera je da se govornici fokusiraju na prepoznavanje mogućnosti i prilika, da prenesu iz iskustva situacije koje su se činile dobre, a nisu tako završile te situacije koje su se zbog odlučnosti i rizika isplatile. Pr</w:t>
      </w:r>
      <w:r>
        <w:t>o</w:t>
      </w:r>
      <w:r>
        <w:lastRenderedPageBreak/>
        <w:t>jektom „Uhvati me za riječ“ želimo motivirati studente, u njima pobuditi želju za uspjehom i potaknuti ih na odlučnije donošenje odluka, te  im stvoriti volju za promjenom, kako bi upr</w:t>
      </w:r>
      <w:r>
        <w:t>a</w:t>
      </w:r>
      <w:r>
        <w:t>vo oni bili nositelji promjena koju žele vidjeti u društvu.</w:t>
      </w:r>
    </w:p>
    <w:p w:rsidR="00571CC3" w:rsidRDefault="00221893">
      <w:pPr>
        <w:pStyle w:val="TijeloA"/>
        <w:jc w:val="both"/>
      </w:pPr>
      <w:r>
        <w:t>Budući da smo trenutno u izvedbi prvog ciklusa projekta nije moguće procijeniti da li će ovaj projekt u konačnici polučiti očekivane rezultate, ali možemo ocijeniti  da smo uspjeli u svojim namjerama. Naime, prema povratnim informacijama dobivenim od studenata - polaznika pr</w:t>
      </w:r>
      <w:r>
        <w:t>e</w:t>
      </w:r>
      <w:r>
        <w:t xml:space="preserve">davanja možemo biti vrlo zadovoljni. Jedan od glavnih pokazatelja je posjećenost koja je do sada bila iznad svih očekivanja, što nam daje za pravo nastaviti jednakim tempom i dalje i očekivati takav trend i na budućim predavanjima. </w:t>
      </w:r>
    </w:p>
    <w:p w:rsidR="00571CC3" w:rsidRDefault="00221893">
      <w:pPr>
        <w:pStyle w:val="Naslov1"/>
      </w:pPr>
      <w:bookmarkStart w:id="11" w:name="_Toc10"/>
      <w:r>
        <w:t>4. IZVEDBA PROJEKTA</w:t>
      </w:r>
      <w:bookmarkEnd w:id="11"/>
    </w:p>
    <w:p w:rsidR="00571CC3" w:rsidRDefault="00221893">
      <w:pPr>
        <w:pStyle w:val="TijeloA"/>
        <w:jc w:val="both"/>
      </w:pPr>
      <w:r>
        <w:t>Ideja projekta „Uhvati me za riječ“ je, već smo prethodno spomenuli, došla s poznatih stranih sveučilišta. Slijedom toga vodili smo se već uhodanim konceptom organizacije. Shvatili smo da za projekt takvog tipa moramo imati dobru i koordiniranu organizaciju i podjelu zadataka. Stoga smo za partnera u projektu odabrali Hrvatsku udrugu mladih (HUM) koja iza sebe ima cijeli niz uspješno odrađenih projekata (studentskih, za mlade itd.), te čije prostorije koristimo za sastanke s gostima predavačima. Osim tih sastanka HUM nam je odobrio prostor za sve potrebne radnje kako bi se projekt što kvalitetnije organizirao (kao što skladištenje potrebnih materijala, pića za sudionike, timske sastanke i dogovore u svezi projekta). Shvatili smo da će za provedbu takvog projekta biti nužno odabrati studente koji su do sada pokazivali najviše aktivnosti u Debatnom Klubu. Upravo iz tog razloga sastavili smo funkcijske timove, te def</w:t>
      </w:r>
      <w:r>
        <w:t>i</w:t>
      </w:r>
      <w:r>
        <w:t xml:space="preserve">nirali ciljeve, ulogu i zadatke svakog od timova prilikom provedbe projekta. Svi studenti su podijeljeni u četiri funkcijska tima: tim zadužen </w:t>
      </w:r>
      <w:r>
        <w:rPr>
          <w:rStyle w:val="BezA"/>
          <w:b/>
          <w:bCs/>
        </w:rPr>
        <w:t>koncipiranje predavanja</w:t>
      </w:r>
      <w:r>
        <w:t xml:space="preserve">, tim zadužen za </w:t>
      </w:r>
      <w:r>
        <w:rPr>
          <w:rStyle w:val="BezA"/>
          <w:b/>
          <w:bCs/>
        </w:rPr>
        <w:t>vanjsku suradnju</w:t>
      </w:r>
      <w:r>
        <w:t xml:space="preserve">, </w:t>
      </w:r>
      <w:r>
        <w:rPr>
          <w:rStyle w:val="BezA"/>
          <w:b/>
          <w:bCs/>
        </w:rPr>
        <w:t>PR i marketinški</w:t>
      </w:r>
      <w:r>
        <w:t xml:space="preserve"> tim, te </w:t>
      </w:r>
      <w:r>
        <w:rPr>
          <w:rStyle w:val="BezA"/>
          <w:b/>
          <w:bCs/>
        </w:rPr>
        <w:t>radni tim</w:t>
      </w:r>
      <w:r>
        <w:t>.</w:t>
      </w:r>
    </w:p>
    <w:p w:rsidR="00571CC3" w:rsidRDefault="00221893">
      <w:pPr>
        <w:pStyle w:val="TijeloA"/>
        <w:jc w:val="both"/>
      </w:pPr>
      <w:r>
        <w:t xml:space="preserve">Zadatak tima za </w:t>
      </w:r>
      <w:r>
        <w:rPr>
          <w:rStyle w:val="BezA"/>
          <w:b/>
          <w:bCs/>
        </w:rPr>
        <w:t>koncipiranje predavanja</w:t>
      </w:r>
      <w:r>
        <w:t xml:space="preserve"> bio je da unaprijed predlaže i sastavlja popise s područjima gospodarskog i društvenog sektora koje želimo obuhvatiti predavanjima. Segme</w:t>
      </w:r>
      <w:r>
        <w:t>n</w:t>
      </w:r>
      <w:r>
        <w:t xml:space="preserve">tiranjem različitih tema došli smo do područja za koje smo procijenili da su od interesa za studentsku populaciju, te ujedno mogu biti iznimno korisna za studente različitih fakulteta našega Sveučilišta. Jedan od ciljeva bio je dovesti studente s različitih fakulteta na Ekonomski fakultet kako bismo postigli sinergiju među mladima, a smatramo da u tome i uspijevamo provođenjem predavanja o različitim temama. Nadalje, nakon što smo usuglasili teme koje želimo obuhvatiti, tim za koncipiranje predavanja predlagao je osobe iz javnog života za koje </w:t>
      </w:r>
      <w:r>
        <w:lastRenderedPageBreak/>
        <w:t>smatraju da su dovoljno kompetentne da kvalitetno odrade predavanja te daju dodatnu vrije</w:t>
      </w:r>
      <w:r>
        <w:t>d</w:t>
      </w:r>
      <w:r>
        <w:t>nost za studente. U koordinaciji s upravnim odborom udruge finalizirana su imena za koja smo bili uvjereni da će izazvati zanimanje studenata, te im u konačnici ponuditi nesvakidašnja iskustva i situacije iz svojih života. Osim spomenutog, tim za koncipiranje bavio se i budžet</w:t>
      </w:r>
      <w:r>
        <w:t>i</w:t>
      </w:r>
      <w:r>
        <w:t>ranjem ukupnog projekta, sastavljanjem troškovnika, te analizom isplativosti ulaska u projekt tog tipa.</w:t>
      </w:r>
    </w:p>
    <w:p w:rsidR="00571CC3" w:rsidRDefault="00221893">
      <w:pPr>
        <w:pStyle w:val="TijeloA"/>
        <w:jc w:val="both"/>
      </w:pPr>
      <w:r>
        <w:t xml:space="preserve">Tim za </w:t>
      </w:r>
      <w:r>
        <w:rPr>
          <w:rStyle w:val="BezA"/>
          <w:b/>
          <w:bCs/>
        </w:rPr>
        <w:t>vanjsku suradnju</w:t>
      </w:r>
      <w:r>
        <w:t xml:space="preserve"> zadužen je za najdinamičniji dio projekta. Finalizacijom potenc</w:t>
      </w:r>
      <w:r>
        <w:t>i</w:t>
      </w:r>
      <w:r>
        <w:t>jalnih kandidata za predavanja posao tima za vanjsku suradnju bio je kontaktirati predavače. Nakon prvih kontakata slijedili su sastanci s predavačima i dogovaranje suradnje.</w:t>
      </w:r>
    </w:p>
    <w:p w:rsidR="00571CC3" w:rsidRDefault="00221893">
      <w:pPr>
        <w:pStyle w:val="TijeloA"/>
        <w:jc w:val="both"/>
      </w:pPr>
      <w:r>
        <w:t>Osim zadatka dogovaranja uvjeta s predavačima, zadatak tima za vanjsku suradnju bio je i kontaktiranje i dogovaranje različitih sponzorstva, koja su od ključ</w:t>
      </w:r>
      <w:r>
        <w:rPr>
          <w:rStyle w:val="BezA"/>
          <w:lang w:val="nl-NL"/>
        </w:rPr>
        <w:t>ne va</w:t>
      </w:r>
      <w:proofErr w:type="spellStart"/>
      <w:r>
        <w:t>žnosti</w:t>
      </w:r>
      <w:proofErr w:type="spellEnd"/>
      <w:r>
        <w:t xml:space="preserve"> za održavanje projekta. Također, koordinirali su rad s partnerima i dogovarali sponzorstva u materijalu koja su uvelike podigla kvalitetu predavanja. </w:t>
      </w:r>
    </w:p>
    <w:p w:rsidR="00571CC3" w:rsidRDefault="00221893">
      <w:pPr>
        <w:pStyle w:val="TijeloA"/>
        <w:jc w:val="both"/>
      </w:pPr>
      <w:r>
        <w:rPr>
          <w:rStyle w:val="BezA"/>
          <w:b/>
          <w:bCs/>
        </w:rPr>
        <w:t>PR i marketinški</w:t>
      </w:r>
      <w:r>
        <w:t xml:space="preserve"> tim bio je perjanica svih timova i </w:t>
      </w:r>
      <w:proofErr w:type="spellStart"/>
      <w:r>
        <w:t>mož</w:t>
      </w:r>
      <w:proofErr w:type="spellEnd"/>
      <w:r>
        <w:rPr>
          <w:rStyle w:val="BezA"/>
          <w:lang w:val="es-ES_tradnl"/>
        </w:rPr>
        <w:t>e se re</w:t>
      </w:r>
      <w:proofErr w:type="spellStart"/>
      <w:r>
        <w:t>ći</w:t>
      </w:r>
      <w:proofErr w:type="spellEnd"/>
      <w:r>
        <w:t xml:space="preserve"> da su nemjerljivo uvećali ukupnu vrijednost projekta. Njihov zadatak bio je pronaći medijske partnere i osigurati vidlj</w:t>
      </w:r>
      <w:r>
        <w:t>i</w:t>
      </w:r>
      <w:r>
        <w:t xml:space="preserve">vost projekta. Uložili su velike napore kako bi projekt bio dobro medijski pokriven, pa pri tome valja istaknuti da su o nekim predavanjima sastavljali članke portali kao što su </w:t>
      </w:r>
      <w:proofErr w:type="spellStart"/>
      <w:r>
        <w:t>index.hr</w:t>
      </w:r>
      <w:proofErr w:type="spellEnd"/>
      <w:r>
        <w:t xml:space="preserve">, </w:t>
      </w:r>
      <w:proofErr w:type="spellStart"/>
      <w:r>
        <w:t>večernji.hr</w:t>
      </w:r>
      <w:proofErr w:type="spellEnd"/>
      <w:r>
        <w:t xml:space="preserve">, 24sata.hr, </w:t>
      </w:r>
      <w:proofErr w:type="spellStart"/>
      <w:r>
        <w:t>studentski.hr</w:t>
      </w:r>
      <w:proofErr w:type="spellEnd"/>
      <w:r>
        <w:t xml:space="preserve">, </w:t>
      </w:r>
      <w:proofErr w:type="spellStart"/>
      <w:r>
        <w:t>poslovni.hr</w:t>
      </w:r>
      <w:proofErr w:type="spellEnd"/>
      <w:r>
        <w:t xml:space="preserve"> i mnogi drugi. Također projekt je bio zastu</w:t>
      </w:r>
      <w:r>
        <w:t>p</w:t>
      </w:r>
      <w:r>
        <w:t>ljen prilogom u RTL-ovoj emisiji „Sve u šest</w:t>
      </w:r>
      <w:r w:rsidRPr="0061525F">
        <w:rPr>
          <w:rStyle w:val="BezA"/>
        </w:rPr>
        <w:t>“</w:t>
      </w:r>
      <w:r>
        <w:t xml:space="preserve">. Valja istaknuti i </w:t>
      </w:r>
      <w:proofErr w:type="spellStart"/>
      <w:r>
        <w:t>facebook</w:t>
      </w:r>
      <w:proofErr w:type="spellEnd"/>
      <w:r>
        <w:t xml:space="preserve"> promociju jer je video materijal poziva na predavanje u jednom trenutku imao </w:t>
      </w:r>
      <w:proofErr w:type="spellStart"/>
      <w:r w:rsidRPr="0061525F">
        <w:rPr>
          <w:rStyle w:val="BezA"/>
          <w:i/>
          <w:iCs/>
        </w:rPr>
        <w:t>reach</w:t>
      </w:r>
      <w:proofErr w:type="spellEnd"/>
      <w:r>
        <w:t xml:space="preserve"> do 31.000 korisnika.</w:t>
      </w:r>
    </w:p>
    <w:p w:rsidR="00571CC3" w:rsidRDefault="00221893">
      <w:pPr>
        <w:pStyle w:val="TijeloA"/>
        <w:jc w:val="both"/>
      </w:pPr>
      <w:r>
        <w:rPr>
          <w:rStyle w:val="BezA"/>
          <w:b/>
          <w:bCs/>
        </w:rPr>
        <w:t xml:space="preserve">Radni tim </w:t>
      </w:r>
      <w:r>
        <w:rPr>
          <w:rStyle w:val="BezA"/>
          <w:lang w:val="es-ES_tradnl"/>
        </w:rPr>
        <w:t>ulo</w:t>
      </w:r>
      <w:proofErr w:type="spellStart"/>
      <w:r>
        <w:t>žio</w:t>
      </w:r>
      <w:proofErr w:type="spellEnd"/>
      <w:r>
        <w:t xml:space="preserve"> je velike napore oko provedbe samih predavanja. U njegovoj je nadležnosti odabir adekvatne dvorane za svako od predavanja, priprema dvorane, donošenje i sortiranje donacija u materijalu, osiguravanje potrebne infrastrukture u dvorani (ozvučenje, </w:t>
      </w:r>
      <w:proofErr w:type="spellStart"/>
      <w:r>
        <w:t>roll</w:t>
      </w:r>
      <w:proofErr w:type="spellEnd"/>
      <w:r>
        <w:t>-</w:t>
      </w:r>
      <w:proofErr w:type="spellStart"/>
      <w:r>
        <w:t>up</w:t>
      </w:r>
      <w:proofErr w:type="spellEnd"/>
      <w:r>
        <w:t xml:space="preserve"> pl</w:t>
      </w:r>
      <w:r>
        <w:t>a</w:t>
      </w:r>
      <w:r>
        <w:t xml:space="preserve">kati, </w:t>
      </w:r>
      <w:proofErr w:type="spellStart"/>
      <w:r>
        <w:t>banneri</w:t>
      </w:r>
      <w:proofErr w:type="spellEnd"/>
      <w:r>
        <w:t xml:space="preserve">, sponzorski plakati), koordinacija sudionika do njihovih mjesta itd. Osim toga radni tim primao je i predavače te im kratko prezentirao nas, naš rad, naš Fakultet, Sveučilište i dr. </w:t>
      </w:r>
    </w:p>
    <w:p w:rsidR="00571CC3" w:rsidRDefault="00221893">
      <w:pPr>
        <w:pStyle w:val="Naslov1"/>
      </w:pPr>
      <w:bookmarkStart w:id="12" w:name="_Toc11"/>
      <w:r>
        <w:t>5. MARKETINŠ</w:t>
      </w:r>
      <w:r>
        <w:rPr>
          <w:rStyle w:val="BezA"/>
          <w:lang w:val="nl-NL"/>
        </w:rPr>
        <w:t>KE AKTIVNOSTI</w:t>
      </w:r>
      <w:bookmarkEnd w:id="12"/>
    </w:p>
    <w:p w:rsidR="00571CC3" w:rsidRDefault="00221893">
      <w:pPr>
        <w:pStyle w:val="Naslov2"/>
      </w:pPr>
      <w:bookmarkStart w:id="13" w:name="_Toc12"/>
      <w:r>
        <w:t>5.1. CILJ I CILJANA SKUPINA</w:t>
      </w:r>
      <w:bookmarkEnd w:id="13"/>
    </w:p>
    <w:p w:rsidR="00571CC3" w:rsidRDefault="00221893">
      <w:pPr>
        <w:pStyle w:val="TijeloA"/>
        <w:jc w:val="both"/>
      </w:pPr>
      <w:r>
        <w:t>Primarni zadatak tima za PR &amp; Marketing je predstavljanje projekta ''Uhvati me za riječ'' cil</w:t>
      </w:r>
      <w:r>
        <w:t>j</w:t>
      </w:r>
      <w:r>
        <w:t>nim skupinama, stvaranje imidža projekta (</w:t>
      </w:r>
      <w:proofErr w:type="spellStart"/>
      <w:r>
        <w:rPr>
          <w:rStyle w:val="BezA"/>
          <w:i/>
          <w:iCs/>
        </w:rPr>
        <w:t>brandiranje</w:t>
      </w:r>
      <w:proofErr w:type="spellEnd"/>
      <w:r>
        <w:t>) te njegova vidljivost u medijima:</w:t>
      </w:r>
    </w:p>
    <w:p w:rsidR="00571CC3" w:rsidRDefault="00221893">
      <w:pPr>
        <w:pStyle w:val="Odlomakpopisa"/>
        <w:numPr>
          <w:ilvl w:val="0"/>
          <w:numId w:val="6"/>
        </w:numPr>
        <w:spacing w:after="0" w:line="240" w:lineRule="auto"/>
        <w:jc w:val="both"/>
      </w:pPr>
      <w:r>
        <w:lastRenderedPageBreak/>
        <w:t xml:space="preserve">ONLINE strategija: na digitalnim kanalima komunikacije kao što su društvene mreže </w:t>
      </w:r>
      <w:r>
        <w:rPr>
          <w:rStyle w:val="BezA"/>
          <w:rFonts w:ascii="Arial Unicode MS" w:hAnsi="Arial Unicode MS"/>
        </w:rPr>
        <w:br/>
      </w:r>
      <w:r w:rsidRPr="0061525F">
        <w:rPr>
          <w:rStyle w:val="BezA"/>
        </w:rPr>
        <w:t xml:space="preserve">            </w:t>
      </w:r>
      <w:r>
        <w:t>(</w:t>
      </w:r>
      <w:proofErr w:type="spellStart"/>
      <w:r w:rsidRPr="0061525F">
        <w:rPr>
          <w:rStyle w:val="BezA"/>
          <w:i/>
          <w:iCs/>
        </w:rPr>
        <w:t>Facebook</w:t>
      </w:r>
      <w:proofErr w:type="spellEnd"/>
      <w:r w:rsidRPr="0061525F">
        <w:rPr>
          <w:rStyle w:val="BezA"/>
          <w:i/>
          <w:iCs/>
        </w:rPr>
        <w:t xml:space="preserve">, </w:t>
      </w:r>
      <w:proofErr w:type="spellStart"/>
      <w:r w:rsidRPr="0061525F">
        <w:rPr>
          <w:rStyle w:val="BezA"/>
          <w:i/>
          <w:iCs/>
        </w:rPr>
        <w:t>Instagram</w:t>
      </w:r>
      <w:proofErr w:type="spellEnd"/>
      <w:r w:rsidRPr="0061525F">
        <w:rPr>
          <w:rStyle w:val="BezA"/>
          <w:i/>
          <w:iCs/>
        </w:rPr>
        <w:t xml:space="preserve">, </w:t>
      </w:r>
      <w:proofErr w:type="spellStart"/>
      <w:r w:rsidRPr="0061525F">
        <w:rPr>
          <w:rStyle w:val="BezA"/>
          <w:i/>
          <w:iCs/>
        </w:rPr>
        <w:t>Youtube</w:t>
      </w:r>
      <w:proofErr w:type="spellEnd"/>
      <w:r>
        <w:t>), te službenoj web stranici Debatnog kluba EFZG,</w:t>
      </w:r>
    </w:p>
    <w:p w:rsidR="00571CC3" w:rsidRDefault="00221893">
      <w:pPr>
        <w:pStyle w:val="Odlomakpopisa"/>
        <w:numPr>
          <w:ilvl w:val="0"/>
          <w:numId w:val="6"/>
        </w:numPr>
        <w:spacing w:after="0" w:line="240" w:lineRule="auto"/>
        <w:jc w:val="both"/>
      </w:pPr>
      <w:r>
        <w:t>OFFLINE strategija: dijeljenje letaka  i lijepljenje plakata na području grada Zagreba,</w:t>
      </w:r>
    </w:p>
    <w:p w:rsidR="00571CC3" w:rsidRDefault="00571CC3">
      <w:pPr>
        <w:pStyle w:val="TijeloA"/>
        <w:jc w:val="both"/>
      </w:pPr>
    </w:p>
    <w:p w:rsidR="00571CC3" w:rsidRDefault="00221893">
      <w:pPr>
        <w:pStyle w:val="TijeloA"/>
        <w:jc w:val="both"/>
      </w:pPr>
      <w:r>
        <w:t>kako bi se ispunili predviđeni kapaciteti unaprijed planiranih lokacija predavanja, što je uje</w:t>
      </w:r>
      <w:r>
        <w:t>d</w:t>
      </w:r>
      <w:r>
        <w:t xml:space="preserve">no i cilj djelovanja ovog tima. </w:t>
      </w:r>
    </w:p>
    <w:p w:rsidR="00571CC3" w:rsidRDefault="00571CC3">
      <w:pPr>
        <w:pStyle w:val="TijeloA"/>
        <w:jc w:val="both"/>
      </w:pPr>
    </w:p>
    <w:p w:rsidR="00571CC3" w:rsidRDefault="00221893">
      <w:pPr>
        <w:pStyle w:val="TijeloA"/>
        <w:jc w:val="both"/>
      </w:pPr>
      <w:r>
        <w:t>Unatoč načelnoj otvorenosti predavanja za javnost, prema profilu predavača određene su o</w:t>
      </w:r>
      <w:r>
        <w:t>p</w:t>
      </w:r>
      <w:r>
        <w:t>ćenite preferencije publike odnosno ciljana skupina:</w:t>
      </w:r>
    </w:p>
    <w:p w:rsidR="00571CC3" w:rsidRDefault="00571CC3">
      <w:pPr>
        <w:pStyle w:val="TijeloA"/>
        <w:spacing w:after="0"/>
        <w:jc w:val="both"/>
        <w:rPr>
          <w:rStyle w:val="BezA"/>
          <w:u w:val="single"/>
        </w:rPr>
      </w:pPr>
    </w:p>
    <w:p w:rsidR="00571CC3" w:rsidRDefault="00221893">
      <w:pPr>
        <w:pStyle w:val="Odlomakpopisa"/>
        <w:spacing w:after="0" w:line="240" w:lineRule="auto"/>
        <w:ind w:left="0"/>
        <w:jc w:val="both"/>
        <w:rPr>
          <w:rStyle w:val="BezA"/>
          <w:b/>
          <w:bCs/>
        </w:rPr>
      </w:pPr>
      <w:r>
        <w:rPr>
          <w:rStyle w:val="BezA"/>
          <w:b/>
          <w:bCs/>
        </w:rPr>
        <w:t>Preferencije</w:t>
      </w:r>
    </w:p>
    <w:p w:rsidR="00571CC3" w:rsidRDefault="00571CC3">
      <w:pPr>
        <w:pStyle w:val="Odlomakpopisa"/>
        <w:ind w:left="0"/>
        <w:jc w:val="both"/>
      </w:pPr>
    </w:p>
    <w:p w:rsidR="00571CC3" w:rsidRDefault="00221893">
      <w:pPr>
        <w:pStyle w:val="Odlomakpopisa"/>
        <w:numPr>
          <w:ilvl w:val="0"/>
          <w:numId w:val="8"/>
        </w:numPr>
        <w:spacing w:after="0" w:line="240" w:lineRule="auto"/>
        <w:jc w:val="both"/>
      </w:pPr>
      <w:r>
        <w:t>studenti svih godina, bez obzira na područje studiranja</w:t>
      </w:r>
    </w:p>
    <w:p w:rsidR="00571CC3" w:rsidRDefault="00221893">
      <w:pPr>
        <w:pStyle w:val="Odlomakpopisa"/>
        <w:numPr>
          <w:ilvl w:val="0"/>
          <w:numId w:val="8"/>
        </w:numPr>
        <w:spacing w:after="0" w:line="240" w:lineRule="auto"/>
        <w:jc w:val="both"/>
      </w:pPr>
      <w:r>
        <w:t xml:space="preserve">članovi studentskih organizacija </w:t>
      </w:r>
    </w:p>
    <w:p w:rsidR="00571CC3" w:rsidRDefault="00221893">
      <w:pPr>
        <w:pStyle w:val="Odlomakpopisa"/>
        <w:numPr>
          <w:ilvl w:val="0"/>
          <w:numId w:val="8"/>
        </w:numPr>
        <w:spacing w:after="0" w:line="240" w:lineRule="auto"/>
        <w:jc w:val="both"/>
      </w:pPr>
      <w:r>
        <w:t>mladi poduzetnici</w:t>
      </w:r>
    </w:p>
    <w:p w:rsidR="00571CC3" w:rsidRDefault="00221893">
      <w:pPr>
        <w:pStyle w:val="Odlomakpopisa"/>
        <w:numPr>
          <w:ilvl w:val="0"/>
          <w:numId w:val="8"/>
        </w:numPr>
        <w:spacing w:after="0" w:line="240" w:lineRule="auto"/>
        <w:jc w:val="both"/>
      </w:pPr>
      <w:r>
        <w:t>mladi inovatori</w:t>
      </w:r>
    </w:p>
    <w:p w:rsidR="00571CC3" w:rsidRDefault="00221893">
      <w:pPr>
        <w:pStyle w:val="Odlomakpopisa"/>
        <w:numPr>
          <w:ilvl w:val="0"/>
          <w:numId w:val="8"/>
        </w:numPr>
        <w:spacing w:after="0" w:line="240" w:lineRule="auto"/>
        <w:jc w:val="both"/>
      </w:pPr>
      <w:r>
        <w:t>mladi lideri</w:t>
      </w:r>
    </w:p>
    <w:p w:rsidR="00571CC3" w:rsidRDefault="00221893">
      <w:pPr>
        <w:pStyle w:val="Odlomakpopisa"/>
        <w:numPr>
          <w:ilvl w:val="0"/>
          <w:numId w:val="8"/>
        </w:numPr>
        <w:spacing w:after="0" w:line="240" w:lineRule="auto"/>
        <w:jc w:val="both"/>
      </w:pPr>
      <w:proofErr w:type="spellStart"/>
      <w:r>
        <w:t>startup</w:t>
      </w:r>
      <w:proofErr w:type="spellEnd"/>
      <w:r>
        <w:t xml:space="preserve"> začetnici</w:t>
      </w:r>
    </w:p>
    <w:p w:rsidR="00571CC3" w:rsidRDefault="00571CC3">
      <w:pPr>
        <w:pStyle w:val="Odlomakpopisa"/>
        <w:spacing w:after="0" w:line="240" w:lineRule="auto"/>
        <w:ind w:left="0"/>
        <w:jc w:val="both"/>
        <w:rPr>
          <w:b/>
          <w:bCs/>
        </w:rPr>
      </w:pPr>
    </w:p>
    <w:p w:rsidR="00571CC3" w:rsidRDefault="00221893">
      <w:pPr>
        <w:pStyle w:val="Odlomakpopisa"/>
        <w:spacing w:after="0" w:line="240" w:lineRule="auto"/>
        <w:ind w:left="0"/>
        <w:jc w:val="both"/>
        <w:rPr>
          <w:rStyle w:val="BezA"/>
          <w:b/>
          <w:bCs/>
        </w:rPr>
      </w:pPr>
      <w:r>
        <w:rPr>
          <w:rStyle w:val="BezA"/>
          <w:b/>
          <w:bCs/>
        </w:rPr>
        <w:t>Dob</w:t>
      </w:r>
    </w:p>
    <w:p w:rsidR="00571CC3" w:rsidRDefault="00221893">
      <w:pPr>
        <w:pStyle w:val="Odlomakpopisa"/>
        <w:spacing w:after="0" w:line="240" w:lineRule="auto"/>
        <w:ind w:left="0"/>
        <w:jc w:val="both"/>
      </w:pPr>
      <w:r>
        <w:t>18 – 30 godina</w:t>
      </w:r>
    </w:p>
    <w:p w:rsidR="00571CC3" w:rsidRDefault="00571CC3">
      <w:pPr>
        <w:pStyle w:val="Odlomakpopisa"/>
        <w:spacing w:after="0" w:line="240" w:lineRule="auto"/>
        <w:ind w:left="0"/>
        <w:jc w:val="both"/>
      </w:pPr>
    </w:p>
    <w:p w:rsidR="00571CC3" w:rsidRDefault="00221893">
      <w:pPr>
        <w:pStyle w:val="Odlomakpopisa"/>
        <w:spacing w:after="0" w:line="240" w:lineRule="auto"/>
        <w:ind w:left="0"/>
        <w:jc w:val="both"/>
        <w:rPr>
          <w:rStyle w:val="BezA"/>
          <w:b/>
          <w:bCs/>
        </w:rPr>
      </w:pPr>
      <w:r>
        <w:rPr>
          <w:rStyle w:val="BezA"/>
          <w:b/>
          <w:bCs/>
        </w:rPr>
        <w:t>Zemljopisna obilježja</w:t>
      </w:r>
    </w:p>
    <w:p w:rsidR="00571CC3" w:rsidRDefault="00221893">
      <w:pPr>
        <w:pStyle w:val="Odlomakpopisa"/>
        <w:spacing w:after="0" w:line="240" w:lineRule="auto"/>
        <w:ind w:left="0"/>
        <w:jc w:val="both"/>
        <w:rPr>
          <w:rStyle w:val="BezA"/>
          <w:b/>
          <w:bCs/>
        </w:rPr>
      </w:pPr>
      <w:r>
        <w:t xml:space="preserve">Hrvatska </w:t>
      </w:r>
    </w:p>
    <w:p w:rsidR="00571CC3" w:rsidRDefault="00221893">
      <w:pPr>
        <w:pStyle w:val="Naslov2"/>
      </w:pPr>
      <w:bookmarkStart w:id="14" w:name="_Toc13"/>
      <w:r>
        <w:t>5.2. TIJEK PROMOCIJE</w:t>
      </w:r>
      <w:bookmarkEnd w:id="14"/>
    </w:p>
    <w:p w:rsidR="00571CC3" w:rsidRDefault="00571CC3">
      <w:pPr>
        <w:pStyle w:val="TijeloA"/>
        <w:spacing w:after="0" w:line="240" w:lineRule="auto"/>
        <w:jc w:val="both"/>
        <w:rPr>
          <w:b/>
          <w:bCs/>
        </w:rPr>
      </w:pPr>
    </w:p>
    <w:p w:rsidR="00571CC3" w:rsidRDefault="00221893">
      <w:pPr>
        <w:pStyle w:val="TijeloA"/>
        <w:jc w:val="both"/>
      </w:pPr>
      <w:r>
        <w:t>Tijekom ožujka 2016., primarna je koncentracija bila na ONLINE promociji  s ciljem upo</w:t>
      </w:r>
      <w:r>
        <w:t>z</w:t>
      </w:r>
      <w:r>
        <w:t>navanja javnosti s projektom ''Uhvati me za riječ'', dok se 24. ožujka 2016. započelo s pred</w:t>
      </w:r>
      <w:r>
        <w:t>s</w:t>
      </w:r>
      <w:r>
        <w:t>tavljanjem prvog govornika projekta i intenzivnom promocijom u obliku fizičke i digitalne promocije. U tablici se prilažu planirani zadaci PR &amp; Marketing tima prema mjesecima.</w:t>
      </w:r>
    </w:p>
    <w:p w:rsidR="00571CC3" w:rsidRDefault="00221893">
      <w:pPr>
        <w:pStyle w:val="TijeloA"/>
        <w:jc w:val="both"/>
      </w:pPr>
      <w:r>
        <w:t>Tablica: Zadaci PR &amp; Marketing tima</w:t>
      </w:r>
    </w:p>
    <w:tbl>
      <w:tblPr>
        <w:tblStyle w:val="TableNormal"/>
        <w:tblW w:w="906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1"/>
        <w:gridCol w:w="4531"/>
      </w:tblGrid>
      <w:tr w:rsidR="00571CC3">
        <w:trPr>
          <w:trHeight w:val="270"/>
        </w:trPr>
        <w:tc>
          <w:tcPr>
            <w:tcW w:w="4531" w:type="dxa"/>
            <w:tcBorders>
              <w:top w:val="single" w:sz="4" w:space="0" w:color="000000"/>
              <w:left w:val="single" w:sz="4" w:space="0" w:color="000000"/>
              <w:bottom w:val="single" w:sz="4" w:space="0" w:color="666666"/>
              <w:right w:val="single" w:sz="4" w:space="0" w:color="000000"/>
            </w:tcBorders>
            <w:shd w:val="clear" w:color="auto" w:fill="000000"/>
            <w:tcMar>
              <w:top w:w="80" w:type="dxa"/>
              <w:left w:w="80" w:type="dxa"/>
              <w:bottom w:w="80" w:type="dxa"/>
              <w:right w:w="80" w:type="dxa"/>
            </w:tcMar>
          </w:tcPr>
          <w:p w:rsidR="00571CC3" w:rsidRDefault="00221893">
            <w:pPr>
              <w:pStyle w:val="Odlomakpopisa"/>
              <w:numPr>
                <w:ilvl w:val="0"/>
                <w:numId w:val="9"/>
              </w:numPr>
              <w:rPr>
                <w:rFonts w:ascii="Calibri" w:eastAsia="Calibri" w:hAnsi="Calibri" w:cs="Calibri"/>
                <w:b/>
                <w:bCs/>
                <w:color w:val="FFFFFF"/>
                <w:sz w:val="22"/>
                <w:szCs w:val="22"/>
                <w:u w:color="FFFFFF"/>
              </w:rPr>
            </w:pPr>
            <w:r>
              <w:rPr>
                <w:rStyle w:val="BezA"/>
                <w:rFonts w:ascii="Calibri" w:eastAsia="Calibri" w:hAnsi="Calibri" w:cs="Calibri"/>
                <w:b/>
                <w:bCs/>
                <w:color w:val="FFFFFF"/>
                <w:sz w:val="22"/>
                <w:szCs w:val="22"/>
                <w:u w:color="FFFFFF"/>
              </w:rPr>
              <w:t>- 24. ožujka 2016.</w:t>
            </w:r>
          </w:p>
        </w:tc>
        <w:tc>
          <w:tcPr>
            <w:tcW w:w="4531" w:type="dxa"/>
            <w:tcBorders>
              <w:top w:val="single" w:sz="4" w:space="0" w:color="000000"/>
              <w:left w:val="single" w:sz="4" w:space="0" w:color="000000"/>
              <w:bottom w:val="single" w:sz="4" w:space="0" w:color="666666"/>
              <w:right w:val="single" w:sz="4" w:space="0" w:color="000000"/>
            </w:tcBorders>
            <w:shd w:val="clear" w:color="auto" w:fill="000000"/>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b/>
                <w:bCs/>
                <w:color w:val="FFFFFF"/>
                <w:sz w:val="22"/>
                <w:szCs w:val="22"/>
                <w:u w:color="FFFFFF"/>
              </w:rPr>
              <w:t>Od 24. ožujka 2016.</w:t>
            </w:r>
          </w:p>
        </w:tc>
      </w:tr>
      <w:tr w:rsidR="00571CC3">
        <w:trPr>
          <w:trHeight w:val="510"/>
        </w:trPr>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lastRenderedPageBreak/>
              <w:t xml:space="preserve">Izrada vizualnog identiteta projekta </w:t>
            </w:r>
          </w:p>
        </w:tc>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 xml:space="preserve">Personalizacija </w:t>
            </w:r>
            <w:proofErr w:type="spellStart"/>
            <w:r>
              <w:rPr>
                <w:rStyle w:val="BezA"/>
                <w:rFonts w:ascii="Calibri" w:eastAsia="Calibri" w:hAnsi="Calibri" w:cs="Calibri"/>
                <w:sz w:val="22"/>
                <w:szCs w:val="22"/>
              </w:rPr>
              <w:t>vizuala</w:t>
            </w:r>
            <w:proofErr w:type="spellEnd"/>
            <w:r>
              <w:rPr>
                <w:rStyle w:val="BezA"/>
                <w:rFonts w:ascii="Calibri" w:eastAsia="Calibri" w:hAnsi="Calibri" w:cs="Calibri"/>
                <w:sz w:val="22"/>
                <w:szCs w:val="22"/>
              </w:rPr>
              <w:t xml:space="preserve"> za pojedinog predavača </w:t>
            </w:r>
          </w:p>
        </w:tc>
      </w:tr>
      <w:tr w:rsidR="00571CC3">
        <w:trPr>
          <w:trHeight w:val="510"/>
        </w:trPr>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Pisanje strategije i duljine trajanja projekta</w:t>
            </w:r>
          </w:p>
        </w:tc>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 xml:space="preserve">Video pozivnice predavača </w:t>
            </w:r>
          </w:p>
        </w:tc>
      </w:tr>
      <w:tr w:rsidR="00571CC3" w:rsidRPr="0061525F">
        <w:trPr>
          <w:trHeight w:val="510"/>
        </w:trPr>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Izrada plakata i letaka</w:t>
            </w:r>
          </w:p>
        </w:tc>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Obavještavanje medija o gostujućim predavač</w:t>
            </w:r>
            <w:r>
              <w:rPr>
                <w:rStyle w:val="BezA"/>
                <w:rFonts w:ascii="Calibri" w:eastAsia="Calibri" w:hAnsi="Calibri" w:cs="Calibri"/>
                <w:sz w:val="22"/>
                <w:szCs w:val="22"/>
              </w:rPr>
              <w:t>i</w:t>
            </w:r>
            <w:r>
              <w:rPr>
                <w:rStyle w:val="BezA"/>
                <w:rFonts w:ascii="Calibri" w:eastAsia="Calibri" w:hAnsi="Calibri" w:cs="Calibri"/>
                <w:sz w:val="22"/>
                <w:szCs w:val="22"/>
              </w:rPr>
              <w:t>ma</w:t>
            </w:r>
          </w:p>
        </w:tc>
      </w:tr>
      <w:tr w:rsidR="00571CC3" w:rsidRPr="0061525F">
        <w:trPr>
          <w:trHeight w:val="750"/>
        </w:trPr>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Pisanje objava za medije</w:t>
            </w:r>
          </w:p>
        </w:tc>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Obavijesti s ciljem upoznavanja ciljane skupine s određenim pojedinostima o predavačima</w:t>
            </w:r>
          </w:p>
        </w:tc>
      </w:tr>
      <w:tr w:rsidR="00571CC3">
        <w:trPr>
          <w:trHeight w:val="510"/>
        </w:trPr>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Pr="0061525F" w:rsidRDefault="00571CC3">
            <w:pPr>
              <w:rPr>
                <w:lang w:val="hr-HR"/>
              </w:rPr>
            </w:pPr>
          </w:p>
        </w:tc>
        <w:tc>
          <w:tcPr>
            <w:tcW w:w="4531" w:type="dxa"/>
            <w:tcBorders>
              <w:top w:val="single" w:sz="4" w:space="0" w:color="666666"/>
              <w:left w:val="single" w:sz="4" w:space="0" w:color="666666"/>
              <w:bottom w:val="single" w:sz="4" w:space="0" w:color="666666"/>
              <w:right w:val="single" w:sz="4" w:space="0" w:color="666666"/>
            </w:tcBorders>
            <w:shd w:val="clear" w:color="auto" w:fill="CCCCCC"/>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Personalizacija plakata za pojedine predavače</w:t>
            </w:r>
          </w:p>
        </w:tc>
      </w:tr>
      <w:tr w:rsidR="00571CC3">
        <w:trPr>
          <w:trHeight w:val="310"/>
        </w:trPr>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571CC3"/>
        </w:tc>
        <w:tc>
          <w:tcPr>
            <w:tcW w:w="4531" w:type="dxa"/>
            <w:tcBorders>
              <w:top w:val="single" w:sz="4" w:space="0" w:color="666666"/>
              <w:left w:val="single" w:sz="4" w:space="0" w:color="666666"/>
              <w:bottom w:val="single" w:sz="4" w:space="0" w:color="666666"/>
              <w:right w:val="single" w:sz="4" w:space="0" w:color="666666"/>
            </w:tcBorders>
            <w:shd w:val="clear" w:color="auto" w:fill="auto"/>
            <w:tcMar>
              <w:top w:w="80" w:type="dxa"/>
              <w:left w:w="80" w:type="dxa"/>
              <w:bottom w:w="80" w:type="dxa"/>
              <w:right w:w="80" w:type="dxa"/>
            </w:tcMar>
          </w:tcPr>
          <w:p w:rsidR="00571CC3" w:rsidRDefault="00221893">
            <w:pPr>
              <w:pStyle w:val="TijeloA"/>
              <w:spacing w:after="0" w:line="240" w:lineRule="auto"/>
            </w:pPr>
            <w:r>
              <w:rPr>
                <w:rStyle w:val="BezA"/>
                <w:rFonts w:ascii="Calibri" w:eastAsia="Calibri" w:hAnsi="Calibri" w:cs="Calibri"/>
                <w:sz w:val="22"/>
                <w:szCs w:val="22"/>
              </w:rPr>
              <w:t xml:space="preserve">Intenzivna fizička promocija </w:t>
            </w:r>
          </w:p>
        </w:tc>
      </w:tr>
    </w:tbl>
    <w:p w:rsidR="00571CC3" w:rsidRDefault="00571CC3">
      <w:pPr>
        <w:pStyle w:val="TijeloA"/>
        <w:widowControl w:val="0"/>
        <w:spacing w:line="240" w:lineRule="auto"/>
        <w:ind w:left="216" w:hanging="216"/>
      </w:pPr>
    </w:p>
    <w:p w:rsidR="00571CC3" w:rsidRDefault="00571CC3">
      <w:pPr>
        <w:pStyle w:val="TijeloA"/>
        <w:widowControl w:val="0"/>
        <w:spacing w:line="240" w:lineRule="auto"/>
        <w:ind w:left="108" w:hanging="108"/>
      </w:pPr>
    </w:p>
    <w:p w:rsidR="00571CC3" w:rsidRDefault="00571CC3">
      <w:pPr>
        <w:pStyle w:val="TijeloA"/>
        <w:widowControl w:val="0"/>
        <w:spacing w:line="240" w:lineRule="auto"/>
        <w:jc w:val="both"/>
      </w:pPr>
    </w:p>
    <w:p w:rsidR="00571CC3" w:rsidRDefault="00221893">
      <w:pPr>
        <w:pStyle w:val="TijeloA"/>
        <w:jc w:val="both"/>
      </w:pPr>
      <w:r>
        <w:t>Izvor: obrada autora</w:t>
      </w:r>
    </w:p>
    <w:p w:rsidR="00571CC3" w:rsidRDefault="00571CC3">
      <w:pPr>
        <w:pStyle w:val="Odlomakpopisa"/>
        <w:spacing w:after="0" w:line="240" w:lineRule="auto"/>
        <w:ind w:left="0"/>
        <w:jc w:val="both"/>
        <w:rPr>
          <w:b/>
          <w:bCs/>
        </w:rPr>
      </w:pPr>
    </w:p>
    <w:p w:rsidR="00571CC3" w:rsidRDefault="00571CC3">
      <w:pPr>
        <w:pStyle w:val="Odlomakpopisa"/>
        <w:spacing w:after="0" w:line="240" w:lineRule="auto"/>
        <w:ind w:left="0"/>
        <w:jc w:val="both"/>
        <w:rPr>
          <w:b/>
          <w:bCs/>
        </w:rPr>
      </w:pPr>
    </w:p>
    <w:p w:rsidR="00571CC3" w:rsidRDefault="00571CC3">
      <w:pPr>
        <w:pStyle w:val="Odlomakpopisa"/>
        <w:spacing w:after="0" w:line="240" w:lineRule="auto"/>
        <w:ind w:left="0"/>
        <w:jc w:val="both"/>
        <w:rPr>
          <w:b/>
          <w:bCs/>
        </w:rPr>
      </w:pPr>
    </w:p>
    <w:p w:rsidR="00571CC3" w:rsidRDefault="00571CC3">
      <w:pPr>
        <w:pStyle w:val="Odlomakpopisa"/>
        <w:spacing w:after="0" w:line="240" w:lineRule="auto"/>
        <w:ind w:left="0"/>
        <w:jc w:val="both"/>
        <w:rPr>
          <w:b/>
          <w:bCs/>
        </w:rPr>
      </w:pPr>
    </w:p>
    <w:p w:rsidR="00571CC3" w:rsidRDefault="00571CC3">
      <w:pPr>
        <w:pStyle w:val="Odlomakpopisa"/>
        <w:spacing w:after="0" w:line="240" w:lineRule="auto"/>
        <w:ind w:left="0"/>
        <w:jc w:val="both"/>
        <w:rPr>
          <w:b/>
          <w:bCs/>
        </w:rPr>
      </w:pPr>
    </w:p>
    <w:p w:rsidR="00571CC3" w:rsidRDefault="00221893">
      <w:pPr>
        <w:pStyle w:val="Odlomakpopisa"/>
        <w:spacing w:after="0" w:line="240" w:lineRule="auto"/>
        <w:ind w:left="0"/>
        <w:jc w:val="both"/>
        <w:rPr>
          <w:rStyle w:val="BezA"/>
          <w:b/>
          <w:bCs/>
        </w:rPr>
      </w:pPr>
      <w:r>
        <w:rPr>
          <w:rStyle w:val="BezA"/>
          <w:b/>
          <w:bCs/>
        </w:rPr>
        <w:t>OFFLINE promocija</w:t>
      </w:r>
    </w:p>
    <w:p w:rsidR="00571CC3" w:rsidRDefault="00571CC3">
      <w:pPr>
        <w:pStyle w:val="TijeloA"/>
        <w:jc w:val="both"/>
      </w:pPr>
    </w:p>
    <w:p w:rsidR="00571CC3" w:rsidRDefault="00221893">
      <w:pPr>
        <w:pStyle w:val="TijeloA"/>
        <w:jc w:val="both"/>
      </w:pPr>
      <w:r>
        <w:t xml:space="preserve">U sklopu fizičke promocije na području grada Zagreba </w:t>
      </w:r>
      <w:proofErr w:type="spellStart"/>
      <w:r w:rsidRPr="0061525F">
        <w:rPr>
          <w:rStyle w:val="BezA"/>
          <w:i/>
          <w:iCs/>
        </w:rPr>
        <w:t>target</w:t>
      </w:r>
      <w:proofErr w:type="spellEnd"/>
      <w:r>
        <w:t xml:space="preserve"> je podijeljen u 2 skupine:</w:t>
      </w:r>
      <w:r>
        <w:rPr>
          <w:rStyle w:val="BezA"/>
          <w:rFonts w:ascii="Arial Unicode MS" w:hAnsi="Arial Unicode MS"/>
        </w:rPr>
        <w:br/>
      </w:r>
    </w:p>
    <w:p w:rsidR="00571CC3" w:rsidRDefault="00221893">
      <w:pPr>
        <w:pStyle w:val="Odlomakpopisa"/>
        <w:numPr>
          <w:ilvl w:val="0"/>
          <w:numId w:val="11"/>
        </w:numPr>
        <w:spacing w:after="0" w:line="240" w:lineRule="auto"/>
      </w:pPr>
      <w:r>
        <w:t xml:space="preserve">PRIMARNI skupina -  studenti Ekonomskog fakulteta u Zagrebu </w:t>
      </w:r>
    </w:p>
    <w:p w:rsidR="00571CC3" w:rsidRDefault="00221893">
      <w:pPr>
        <w:pStyle w:val="Odlomakpopisa"/>
        <w:numPr>
          <w:ilvl w:val="0"/>
          <w:numId w:val="11"/>
        </w:numPr>
        <w:spacing w:after="0" w:line="240" w:lineRule="auto"/>
        <w:rPr>
          <w:rStyle w:val="BezA"/>
          <w:b/>
          <w:bCs/>
        </w:rPr>
      </w:pPr>
      <w:r>
        <w:rPr>
          <w:rStyle w:val="BezA"/>
        </w:rPr>
        <w:t xml:space="preserve">SEKUNDARNA skupina  - studenti </w:t>
      </w:r>
      <w:proofErr w:type="spellStart"/>
      <w:r>
        <w:rPr>
          <w:rStyle w:val="BezA"/>
        </w:rPr>
        <w:t>Sveučiliš</w:t>
      </w:r>
      <w:r>
        <w:rPr>
          <w:rStyle w:val="BezA"/>
          <w:lang w:val="it-IT"/>
        </w:rPr>
        <w:t>ta</w:t>
      </w:r>
      <w:proofErr w:type="spellEnd"/>
      <w:r>
        <w:rPr>
          <w:rStyle w:val="BezA"/>
          <w:lang w:val="it-IT"/>
        </w:rPr>
        <w:t xml:space="preserve"> (</w:t>
      </w:r>
      <w:r>
        <w:rPr>
          <w:rStyle w:val="BezA"/>
          <w:rFonts w:ascii="Arial Unicode MS" w:hAnsi="Arial Unicode MS"/>
        </w:rPr>
        <w:br/>
      </w:r>
      <w:r w:rsidRPr="0061525F">
        <w:rPr>
          <w:rStyle w:val="BezA"/>
          <w:lang w:val="en-US"/>
        </w:rPr>
        <w:t xml:space="preserve">       </w:t>
      </w:r>
      <w:r>
        <w:rPr>
          <w:rStyle w:val="BezA"/>
        </w:rPr>
        <w:t>PFZG-a, FPZZG-a, FER-a, Filozofskog fakulteta u Zagrebu, KIF-a)  te visokih škola (ZŠEM-a, VERN-a, RIT-a)</w:t>
      </w:r>
    </w:p>
    <w:p w:rsidR="00571CC3" w:rsidRDefault="00221893">
      <w:pPr>
        <w:pStyle w:val="Odlomakpopisa"/>
        <w:tabs>
          <w:tab w:val="left" w:pos="426"/>
        </w:tabs>
        <w:spacing w:after="0" w:line="240" w:lineRule="auto"/>
        <w:ind w:left="0"/>
        <w:jc w:val="both"/>
        <w:rPr>
          <w:rStyle w:val="BezA"/>
          <w:b/>
          <w:bCs/>
        </w:rPr>
      </w:pPr>
      <w:r>
        <w:rPr>
          <w:rStyle w:val="BezA"/>
          <w:b/>
          <w:bCs/>
        </w:rPr>
        <w:t xml:space="preserve"> </w:t>
      </w:r>
    </w:p>
    <w:p w:rsidR="00571CC3" w:rsidRDefault="00221893">
      <w:pPr>
        <w:pStyle w:val="Odlomakpopisa"/>
        <w:tabs>
          <w:tab w:val="left" w:pos="426"/>
        </w:tabs>
        <w:spacing w:after="0" w:line="240" w:lineRule="auto"/>
        <w:ind w:left="0"/>
        <w:jc w:val="both"/>
        <w:rPr>
          <w:rStyle w:val="BezA"/>
          <w:b/>
          <w:bCs/>
        </w:rPr>
      </w:pPr>
      <w:r>
        <w:t>Promocija je provedena kroz</w:t>
      </w:r>
      <w:r>
        <w:rPr>
          <w:rStyle w:val="BezA"/>
          <w:b/>
          <w:bCs/>
        </w:rPr>
        <w:t>:</w:t>
      </w:r>
    </w:p>
    <w:p w:rsidR="00571CC3" w:rsidRDefault="00221893">
      <w:pPr>
        <w:pStyle w:val="Odlomakpopisa"/>
        <w:numPr>
          <w:ilvl w:val="0"/>
          <w:numId w:val="13"/>
        </w:numPr>
        <w:spacing w:after="0"/>
        <w:jc w:val="both"/>
      </w:pPr>
      <w:r>
        <w:t>dijeljenje informativnih letaka te lijepljenje plakata na fakultetima, unutar i izvan St</w:t>
      </w:r>
      <w:r>
        <w:t>u</w:t>
      </w:r>
      <w:r>
        <w:t>dentskog centra te u sklopu studentskih domova: Stjepan Radić, Ante Starčević i Cvj</w:t>
      </w:r>
      <w:r>
        <w:t>e</w:t>
      </w:r>
      <w:r>
        <w:t>tno naselje.</w:t>
      </w:r>
    </w:p>
    <w:p w:rsidR="00571CC3" w:rsidRDefault="00571CC3">
      <w:pPr>
        <w:pStyle w:val="TijeloA"/>
        <w:tabs>
          <w:tab w:val="left" w:pos="1080"/>
        </w:tabs>
        <w:jc w:val="both"/>
      </w:pPr>
    </w:p>
    <w:p w:rsidR="00571CC3" w:rsidRDefault="00221893">
      <w:pPr>
        <w:pStyle w:val="TijeloA"/>
        <w:tabs>
          <w:tab w:val="left" w:pos="1080"/>
        </w:tabs>
        <w:jc w:val="both"/>
      </w:pPr>
      <w:r>
        <w:rPr>
          <w:rStyle w:val="BezA"/>
          <w:b/>
          <w:bCs/>
          <w:u w:val="single"/>
        </w:rPr>
        <w:t>Rezultat:</w:t>
      </w:r>
      <w:r>
        <w:t xml:space="preserve"> 100 podijeljenih letaka, 24 nalijepljena plakata </w:t>
      </w:r>
    </w:p>
    <w:p w:rsidR="00571CC3" w:rsidRDefault="00571CC3">
      <w:pPr>
        <w:pStyle w:val="TijeloA"/>
        <w:tabs>
          <w:tab w:val="left" w:pos="1080"/>
        </w:tabs>
        <w:jc w:val="both"/>
      </w:pPr>
    </w:p>
    <w:p w:rsidR="00571CC3" w:rsidRDefault="00221893">
      <w:pPr>
        <w:pStyle w:val="TijeloA"/>
        <w:spacing w:after="0"/>
        <w:jc w:val="both"/>
        <w:rPr>
          <w:rStyle w:val="BezA"/>
          <w:b/>
          <w:bCs/>
        </w:rPr>
      </w:pPr>
      <w:r>
        <w:rPr>
          <w:rStyle w:val="BezA"/>
          <w:b/>
          <w:bCs/>
        </w:rPr>
        <w:lastRenderedPageBreak/>
        <w:t>Digitalna (ONLINE) promocija</w:t>
      </w:r>
    </w:p>
    <w:p w:rsidR="00571CC3" w:rsidRDefault="00221893">
      <w:pPr>
        <w:pStyle w:val="Odlomakpopisa"/>
        <w:spacing w:after="0"/>
        <w:ind w:left="0"/>
        <w:jc w:val="both"/>
        <w:rPr>
          <w:rStyle w:val="BezA"/>
          <w:b/>
          <w:bCs/>
        </w:rPr>
      </w:pPr>
      <w:r w:rsidRPr="0061525F">
        <w:rPr>
          <w:rStyle w:val="BezA"/>
          <w:b/>
          <w:bCs/>
        </w:rPr>
        <w:t>E-MAIL marketing</w:t>
      </w:r>
    </w:p>
    <w:p w:rsidR="00571CC3" w:rsidRDefault="00221893">
      <w:pPr>
        <w:pStyle w:val="Odlomakpopisa"/>
        <w:ind w:left="0"/>
        <w:jc w:val="both"/>
      </w:pPr>
      <w:r>
        <w:t>Pozivni i informativni mail proslijeđen je predstavnicima medija, studentskim udrugama, dr</w:t>
      </w:r>
      <w:r>
        <w:t>u</w:t>
      </w:r>
      <w:r>
        <w:t>štvima studenata te savezima mladih na području Republike Hrvatske.</w:t>
      </w:r>
    </w:p>
    <w:p w:rsidR="00571CC3" w:rsidRDefault="00571CC3">
      <w:pPr>
        <w:pStyle w:val="Odlomakpopisa"/>
        <w:ind w:left="0"/>
        <w:jc w:val="both"/>
      </w:pPr>
    </w:p>
    <w:p w:rsidR="00571CC3" w:rsidRDefault="00571CC3">
      <w:pPr>
        <w:pStyle w:val="Odlomakpopisa"/>
        <w:ind w:left="0"/>
        <w:jc w:val="both"/>
        <w:rPr>
          <w:b/>
          <w:bCs/>
        </w:rPr>
      </w:pPr>
    </w:p>
    <w:p w:rsidR="00571CC3" w:rsidRDefault="00571CC3">
      <w:pPr>
        <w:pStyle w:val="Odlomakpopisa"/>
        <w:ind w:left="0"/>
        <w:jc w:val="both"/>
        <w:rPr>
          <w:b/>
          <w:bCs/>
        </w:rPr>
      </w:pPr>
    </w:p>
    <w:p w:rsidR="00571CC3" w:rsidRDefault="00221893">
      <w:pPr>
        <w:pStyle w:val="Odlomakpopisa"/>
        <w:ind w:left="0"/>
        <w:jc w:val="both"/>
        <w:rPr>
          <w:rStyle w:val="BezA"/>
          <w:b/>
          <w:bCs/>
        </w:rPr>
      </w:pPr>
      <w:r w:rsidRPr="0061525F">
        <w:rPr>
          <w:rStyle w:val="BezA"/>
          <w:b/>
          <w:bCs/>
        </w:rPr>
        <w:t>WEB STRANICA</w:t>
      </w:r>
    </w:p>
    <w:p w:rsidR="00571CC3" w:rsidRDefault="00221893">
      <w:pPr>
        <w:pStyle w:val="Odlomakpopisa"/>
        <w:ind w:left="0"/>
        <w:jc w:val="both"/>
      </w:pPr>
      <w:r>
        <w:t xml:space="preserve">Najave i izvješća s predavanja redovno su objavljivana na službenoj stranici Debatnog kluba: </w:t>
      </w:r>
      <w:hyperlink r:id="rId10" w:history="1">
        <w:r w:rsidRPr="0061525F">
          <w:rPr>
            <w:rStyle w:val="Hyperlink0"/>
            <w:lang w:val="hr-HR"/>
          </w:rPr>
          <w:t>http://dkefzg.hr/</w:t>
        </w:r>
      </w:hyperlink>
      <w:r>
        <w:t>. Osim izvješća dijeljene su i fotografije s prethodnih predavanja.</w:t>
      </w:r>
    </w:p>
    <w:p w:rsidR="00571CC3" w:rsidRDefault="00571CC3">
      <w:pPr>
        <w:pStyle w:val="Odlomakpopisa"/>
        <w:ind w:left="0"/>
        <w:jc w:val="both"/>
      </w:pPr>
    </w:p>
    <w:p w:rsidR="00571CC3" w:rsidRDefault="00221893">
      <w:pPr>
        <w:pStyle w:val="Odlomakpopisa"/>
        <w:spacing w:after="0" w:line="240" w:lineRule="auto"/>
        <w:ind w:left="0"/>
        <w:jc w:val="both"/>
        <w:rPr>
          <w:rStyle w:val="BezA"/>
          <w:b/>
          <w:bCs/>
        </w:rPr>
      </w:pPr>
      <w:r>
        <w:rPr>
          <w:rStyle w:val="BezA"/>
          <w:b/>
          <w:bCs/>
          <w:lang w:val="da-DK"/>
        </w:rPr>
        <w:t>DRU</w:t>
      </w:r>
      <w:r>
        <w:rPr>
          <w:rStyle w:val="BezA"/>
          <w:b/>
          <w:bCs/>
        </w:rPr>
        <w:t>Š</w:t>
      </w:r>
      <w:r w:rsidRPr="0061525F">
        <w:rPr>
          <w:rStyle w:val="BezA"/>
          <w:b/>
          <w:bCs/>
        </w:rPr>
        <w:t>TVENE MRE</w:t>
      </w:r>
      <w:r>
        <w:rPr>
          <w:rStyle w:val="BezA"/>
          <w:b/>
          <w:bCs/>
        </w:rPr>
        <w:t>ŽE</w:t>
      </w:r>
    </w:p>
    <w:p w:rsidR="00571CC3" w:rsidRDefault="00571CC3">
      <w:pPr>
        <w:pStyle w:val="Odlomakpopisa"/>
        <w:ind w:left="0"/>
        <w:jc w:val="both"/>
      </w:pPr>
    </w:p>
    <w:p w:rsidR="00571CC3" w:rsidRDefault="00221893">
      <w:pPr>
        <w:pStyle w:val="Odlomakpopisa"/>
        <w:ind w:left="0"/>
        <w:jc w:val="both"/>
      </w:pPr>
      <w:r>
        <w:t xml:space="preserve">S obzirom na relativnu segmentaciju ciljane publike, relativnu zbog otvorenosti predavanja za javnost, koja je oformljena na samom početku promocije odlučili smo se za promociju kroz </w:t>
      </w:r>
      <w:r>
        <w:rPr>
          <w:rStyle w:val="BezA"/>
          <w:b/>
          <w:bCs/>
        </w:rPr>
        <w:t xml:space="preserve">dva osnovna </w:t>
      </w:r>
      <w:r>
        <w:rPr>
          <w:rStyle w:val="BezA"/>
          <w:b/>
          <w:bCs/>
          <w:i/>
          <w:iCs/>
          <w:lang w:val="pt-PT"/>
        </w:rPr>
        <w:t>Social media</w:t>
      </w:r>
      <w:r>
        <w:rPr>
          <w:rStyle w:val="BezA"/>
          <w:b/>
          <w:bCs/>
        </w:rPr>
        <w:t xml:space="preserve"> kanala</w:t>
      </w:r>
      <w:r>
        <w:t>:</w:t>
      </w:r>
    </w:p>
    <w:p w:rsidR="00571CC3" w:rsidRDefault="00571CC3">
      <w:pPr>
        <w:pStyle w:val="Odlomakpopisa"/>
        <w:ind w:left="0"/>
        <w:jc w:val="both"/>
      </w:pPr>
    </w:p>
    <w:p w:rsidR="00571CC3" w:rsidRDefault="00221893">
      <w:pPr>
        <w:pStyle w:val="Odlomakpopisa"/>
        <w:ind w:left="0"/>
        <w:jc w:val="both"/>
      </w:pPr>
      <w:r>
        <w:rPr>
          <w:rStyle w:val="BezA"/>
          <w:u w:val="single"/>
        </w:rPr>
        <w:t>INSTAGRAM</w:t>
      </w:r>
      <w:r>
        <w:t xml:space="preserve"> koji je implementiran pomoću </w:t>
      </w:r>
      <w:proofErr w:type="spellStart"/>
      <w:r>
        <w:t>hashtaga</w:t>
      </w:r>
      <w:proofErr w:type="spellEnd"/>
      <w:r>
        <w:t xml:space="preserve"> #</w:t>
      </w:r>
      <w:proofErr w:type="spellStart"/>
      <w:r>
        <w:t>UhvatiMeZaRijec</w:t>
      </w:r>
      <w:proofErr w:type="spellEnd"/>
      <w:r>
        <w:t>. Zbog svoje up</w:t>
      </w:r>
      <w:r>
        <w:t>e</w:t>
      </w:r>
      <w:r>
        <w:t>čatljivosti i široke primjene, postao je izuzetno efikasan način povezivanja s ciljanom publ</w:t>
      </w:r>
      <w:r>
        <w:t>i</w:t>
      </w:r>
      <w:r>
        <w:t xml:space="preserve">kom i ujedno skupljanja sadržaja na jednom mjestu. Putem </w:t>
      </w:r>
      <w:proofErr w:type="spellStart"/>
      <w:r>
        <w:t>Instagrama</w:t>
      </w:r>
      <w:proofErr w:type="spellEnd"/>
      <w:r>
        <w:t xml:space="preserve"> skupljeno je 77 </w:t>
      </w:r>
      <w:r w:rsidRPr="0061525F">
        <w:rPr>
          <w:rStyle w:val="BezA"/>
        </w:rPr>
        <w:t>“</w:t>
      </w:r>
      <w:r>
        <w:t>slje</w:t>
      </w:r>
      <w:r>
        <w:t>d</w:t>
      </w:r>
      <w:r>
        <w:t xml:space="preserve">benika”, dok su svako predavanje pratile u prosjeku 2–3 objave na navedenoj socijalnoj </w:t>
      </w:r>
      <w:proofErr w:type="spellStart"/>
      <w:r>
        <w:t>mrež</w:t>
      </w:r>
      <w:proofErr w:type="spellEnd"/>
      <w:r>
        <w:rPr>
          <w:rStyle w:val="BezA"/>
          <w:lang w:val="it-IT"/>
        </w:rPr>
        <w:t>i.</w:t>
      </w:r>
    </w:p>
    <w:p w:rsidR="00571CC3" w:rsidRDefault="00221893">
      <w:pPr>
        <w:pStyle w:val="TijeloA"/>
        <w:jc w:val="both"/>
        <w:rPr>
          <w:rStyle w:val="BezA"/>
          <w:u w:val="single"/>
        </w:rPr>
      </w:pPr>
      <w:r>
        <w:rPr>
          <w:noProof/>
        </w:rPr>
        <w:lastRenderedPageBreak/>
        <mc:AlternateContent>
          <mc:Choice Requires="wpg">
            <w:drawing>
              <wp:anchor distT="57150" distB="57150" distL="57150" distR="57150" simplePos="0" relativeHeight="251666432" behindDoc="0" locked="0" layoutInCell="1" allowOverlap="1" wp14:anchorId="2F06BBF0" wp14:editId="3064ACEC">
                <wp:simplePos x="0" y="0"/>
                <wp:positionH relativeFrom="column">
                  <wp:posOffset>1334769</wp:posOffset>
                </wp:positionH>
                <wp:positionV relativeFrom="line">
                  <wp:posOffset>3494087</wp:posOffset>
                </wp:positionV>
                <wp:extent cx="2165350" cy="18736"/>
                <wp:effectExtent l="0" t="0" r="0" b="0"/>
                <wp:wrapTopAndBottom distT="57150" distB="57150"/>
                <wp:docPr id="1073741828" name="officeArt object"/>
                <wp:cNvGraphicFramePr/>
                <a:graphic xmlns:a="http://schemas.openxmlformats.org/drawingml/2006/main">
                  <a:graphicData uri="http://schemas.microsoft.com/office/word/2010/wordprocessingGroup">
                    <wpg:wgp>
                      <wpg:cNvGrpSpPr/>
                      <wpg:grpSpPr>
                        <a:xfrm>
                          <a:off x="0" y="0"/>
                          <a:ext cx="2165350" cy="18736"/>
                          <a:chOff x="0" y="-1"/>
                          <a:chExt cx="2165349" cy="18735"/>
                        </a:xfrm>
                      </wpg:grpSpPr>
                      <wps:wsp>
                        <wps:cNvPr id="1073741826" name="Shape 1073741826"/>
                        <wps:cNvSpPr/>
                        <wps:spPr>
                          <a:xfrm>
                            <a:off x="-1" y="-2"/>
                            <a:ext cx="2165351" cy="12703"/>
                          </a:xfrm>
                          <a:prstGeom prst="rect">
                            <a:avLst/>
                          </a:prstGeom>
                          <a:solidFill>
                            <a:srgbClr val="FFFFFF"/>
                          </a:solidFill>
                          <a:ln w="12700" cap="flat">
                            <a:noFill/>
                            <a:miter lim="400000"/>
                          </a:ln>
                          <a:effectLst/>
                        </wps:spPr>
                        <wps:bodyPr/>
                      </wps:wsp>
                      <wps:wsp>
                        <wps:cNvPr id="1073741827" name="Shape 1073741827"/>
                        <wps:cNvSpPr/>
                        <wps:spPr>
                          <a:xfrm>
                            <a:off x="-1" y="6032"/>
                            <a:ext cx="2165351" cy="12703"/>
                          </a:xfrm>
                          <a:prstGeom prst="rect">
                            <a:avLst/>
                          </a:prstGeom>
                          <a:noFill/>
                          <a:ln w="12700" cap="flat">
                            <a:noFill/>
                            <a:miter lim="400000"/>
                          </a:ln>
                          <a:effectLst/>
                        </wps:spPr>
                        <wps:txbx>
                          <w:txbxContent>
                            <w:p w:rsidR="00571CC3" w:rsidRDefault="00221893">
                              <w:pPr>
                                <w:pStyle w:val="Opisslike"/>
                              </w:pPr>
                              <w:r>
                                <w:rPr>
                                  <w:rStyle w:val="BezA"/>
                                  <w:sz w:val="22"/>
                                  <w:szCs w:val="22"/>
                                </w:rPr>
                                <w:t>Slika 1: Primjer objave iz prom</w:t>
                              </w:r>
                              <w:r>
                                <w:rPr>
                                  <w:rStyle w:val="BezA"/>
                                  <w:sz w:val="22"/>
                                  <w:szCs w:val="22"/>
                                </w:rPr>
                                <w:t>o</w:t>
                              </w:r>
                              <w:r>
                                <w:rPr>
                                  <w:rStyle w:val="BezA"/>
                                  <w:sz w:val="22"/>
                                  <w:szCs w:val="22"/>
                                </w:rPr>
                                <w:t>tivne kampanje oglašavanja proje</w:t>
                              </w:r>
                              <w:r>
                                <w:rPr>
                                  <w:rStyle w:val="BezA"/>
                                  <w:sz w:val="22"/>
                                  <w:szCs w:val="22"/>
                                </w:rPr>
                                <w:t>k</w:t>
                              </w:r>
                              <w:r>
                                <w:rPr>
                                  <w:rStyle w:val="BezA"/>
                                  <w:sz w:val="22"/>
                                  <w:szCs w:val="22"/>
                                </w:rPr>
                                <w:t>ta</w:t>
                              </w:r>
                            </w:p>
                          </w:txbxContent>
                        </wps:txbx>
                        <wps:bodyPr wrap="square" lIns="0" tIns="0" rIns="0" bIns="0" numCol="1" anchor="t">
                          <a:noAutofit/>
                        </wps:bodyPr>
                      </wps:wsp>
                    </wpg:wgp>
                  </a:graphicData>
                </a:graphic>
              </wp:anchor>
            </w:drawing>
          </mc:Choice>
          <mc:Fallback>
            <w:pict>
              <v:group id="_x0000_s1026" style="visibility:visible;position:absolute;margin-left:105.1pt;margin-top:275.1pt;width:170.5pt;height:1.5pt;z-index:251666432;mso-position-horizontal:absolute;mso-position-horizontal-relative:text;mso-position-vertical:absolute;mso-position-vertical-relative:line;mso-wrap-distance-left:4.5pt;mso-wrap-distance-top:4.5pt;mso-wrap-distance-right:4.5pt;mso-wrap-distance-bottom:4.5pt;" coordorigin="0,-1" coordsize="2165349,18735">
                <w10:wrap type="topAndBottom" side="bothSides" anchorx="text"/>
                <v:rect id="_x0000_s1027" style="position:absolute;left:0;top:-1;width:2165349;height:12701;">
                  <v:fill color="#FFFFFF"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0;top:6032;width:2165349;height:12702;">
                  <v:fill on="f"/>
                  <v:stroke on="f" weight="1.0pt" dashstyle="solid" endcap="flat" miterlimit="400.0%" joinstyle="miter" linestyle="single" startarrow="none" startarrowwidth="medium" startarrowlength="medium" endarrow="none" endarrowwidth="medium" endarrowlength="medium"/>
                  <v:textbox>
                    <w:txbxContent>
                      <w:p>
                        <w:pPr>
                          <w:pStyle w:val="caption"/>
                        </w:pPr>
                        <w:r>
                          <w:rPr>
                            <w:rStyle w:val="Bez A"/>
                            <w:sz w:val="22"/>
                            <w:szCs w:val="22"/>
                            <w:rtl w:val="0"/>
                          </w:rPr>
                          <w:t>Slika 1: Primjer objave iz promotivne kampanje ogla</w:t>
                        </w:r>
                        <w:r>
                          <w:rPr>
                            <w:rStyle w:val="Bez A"/>
                            <w:sz w:val="22"/>
                            <w:szCs w:val="22"/>
                            <w:rtl w:val="0"/>
                          </w:rPr>
                          <w:t>š</w:t>
                        </w:r>
                        <w:r>
                          <w:rPr>
                            <w:rStyle w:val="Bez A"/>
                            <w:sz w:val="22"/>
                            <w:szCs w:val="22"/>
                            <w:rtl w:val="0"/>
                          </w:rPr>
                          <w:t>avanja projekta</w:t>
                        </w:r>
                      </w:p>
                    </w:txbxContent>
                  </v:textbox>
                </v:rect>
              </v:group>
            </w:pict>
          </mc:Fallback>
        </mc:AlternateContent>
      </w:r>
      <w:r>
        <w:rPr>
          <w:rStyle w:val="BezA"/>
          <w:noProof/>
          <w:sz w:val="22"/>
          <w:szCs w:val="22"/>
        </w:rPr>
        <w:drawing>
          <wp:anchor distT="57150" distB="57150" distL="57150" distR="57150" simplePos="0" relativeHeight="251660288" behindDoc="0" locked="0" layoutInCell="1" allowOverlap="1" wp14:anchorId="214A9F32" wp14:editId="46CA0340">
            <wp:simplePos x="0" y="0"/>
            <wp:positionH relativeFrom="column">
              <wp:posOffset>1334770</wp:posOffset>
            </wp:positionH>
            <wp:positionV relativeFrom="line">
              <wp:posOffset>186055</wp:posOffset>
            </wp:positionV>
            <wp:extent cx="2165350" cy="3256915"/>
            <wp:effectExtent l="0" t="0" r="0" b="0"/>
            <wp:wrapTopAndBottom distT="57150" distB="57150"/>
            <wp:docPr id="1073741829" name="officeArt object" descr="13081595_10209345529292239_165703195_n"/>
            <wp:cNvGraphicFramePr/>
            <a:graphic xmlns:a="http://schemas.openxmlformats.org/drawingml/2006/main">
              <a:graphicData uri="http://schemas.openxmlformats.org/drawingml/2006/picture">
                <pic:pic xmlns:pic="http://schemas.openxmlformats.org/drawingml/2006/picture">
                  <pic:nvPicPr>
                    <pic:cNvPr id="1073741829" name="image1.jpeg" descr="13081595_10209345529292239_165703195_n"/>
                    <pic:cNvPicPr>
                      <a:picLocks noChangeAspect="1"/>
                    </pic:cNvPicPr>
                  </pic:nvPicPr>
                  <pic:blipFill>
                    <a:blip r:embed="rId11">
                      <a:extLst/>
                    </a:blip>
                    <a:stretch>
                      <a:fillRect/>
                    </a:stretch>
                  </pic:blipFill>
                  <pic:spPr>
                    <a:xfrm>
                      <a:off x="0" y="0"/>
                      <a:ext cx="2165350" cy="3256915"/>
                    </a:xfrm>
                    <a:prstGeom prst="rect">
                      <a:avLst/>
                    </a:prstGeom>
                    <a:ln w="9525" cap="flat">
                      <a:solidFill>
                        <a:srgbClr val="000000"/>
                      </a:solidFill>
                      <a:prstDash val="solid"/>
                      <a:miter lim="800000"/>
                    </a:ln>
                    <a:effectLst/>
                  </pic:spPr>
                </pic:pic>
              </a:graphicData>
            </a:graphic>
          </wp:anchor>
        </w:drawing>
      </w:r>
    </w:p>
    <w:p w:rsidR="00571CC3" w:rsidRDefault="00571CC3">
      <w:pPr>
        <w:pStyle w:val="TijeloA"/>
        <w:jc w:val="both"/>
        <w:rPr>
          <w:rStyle w:val="BezA"/>
          <w:u w:val="single"/>
        </w:rPr>
      </w:pPr>
    </w:p>
    <w:p w:rsidR="00571CC3" w:rsidRDefault="00221893">
      <w:pPr>
        <w:pStyle w:val="TijeloA"/>
        <w:jc w:val="both"/>
      </w:pPr>
      <w:r w:rsidRPr="0061525F">
        <w:rPr>
          <w:rStyle w:val="BezA"/>
          <w:u w:val="single"/>
        </w:rPr>
        <w:t xml:space="preserve">FACEBOOK  </w:t>
      </w:r>
      <w:r>
        <w:t>društvena mreža u koju je uloženo najviše truda jer ju u potpunosti koristi  naša ciljna skupina:</w:t>
      </w:r>
    </w:p>
    <w:p w:rsidR="00571CC3" w:rsidRDefault="00221893">
      <w:pPr>
        <w:pStyle w:val="Odlomakpopisa"/>
        <w:numPr>
          <w:ilvl w:val="0"/>
          <w:numId w:val="15"/>
        </w:numPr>
        <w:spacing w:after="0"/>
        <w:jc w:val="both"/>
      </w:pPr>
      <w:r>
        <w:t xml:space="preserve">Kreiranje  „Uhvati me za riječ“ </w:t>
      </w:r>
      <w:proofErr w:type="spellStart"/>
      <w:r>
        <w:t>facebook</w:t>
      </w:r>
      <w:proofErr w:type="spellEnd"/>
      <w:r>
        <w:t xml:space="preserve"> </w:t>
      </w:r>
      <w:proofErr w:type="spellStart"/>
      <w:r>
        <w:t>eventa</w:t>
      </w:r>
      <w:proofErr w:type="spellEnd"/>
      <w:r>
        <w:t xml:space="preserve">, za svako predavanje kreiran je novi </w:t>
      </w:r>
      <w:proofErr w:type="spellStart"/>
      <w:r>
        <w:t>facebook</w:t>
      </w:r>
      <w:proofErr w:type="spellEnd"/>
      <w:r>
        <w:t xml:space="preserve"> događaj, planiranim tjednim sadržajem, dijeljenjem video pozivnica i sadrž</w:t>
      </w:r>
      <w:r>
        <w:t>a</w:t>
      </w:r>
      <w:r>
        <w:t>ja, dijeljenjem postova unutar 20-</w:t>
      </w:r>
      <w:proofErr w:type="spellStart"/>
      <w:r>
        <w:t>ak</w:t>
      </w:r>
      <w:proofErr w:type="spellEnd"/>
      <w:r>
        <w:t xml:space="preserve"> </w:t>
      </w:r>
      <w:proofErr w:type="spellStart"/>
      <w:r>
        <w:t>Facebook</w:t>
      </w:r>
      <w:proofErr w:type="spellEnd"/>
      <w:r>
        <w:t xml:space="preserve"> grupa te sponzoriranim </w:t>
      </w:r>
      <w:proofErr w:type="spellStart"/>
      <w:r>
        <w:t>Facebook</w:t>
      </w:r>
      <w:proofErr w:type="spellEnd"/>
      <w:r>
        <w:t xml:space="preserve"> ogl</w:t>
      </w:r>
      <w:r>
        <w:t>a</w:t>
      </w:r>
      <w:r>
        <w:t xml:space="preserve">sima od 1. ožujka 2016. do zaključno s 26. travnja 2016.  Na taj način zabilježen je priljev od čak 250 novih sljedbenika službene </w:t>
      </w:r>
      <w:proofErr w:type="spellStart"/>
      <w:r>
        <w:t>Facebook</w:t>
      </w:r>
      <w:proofErr w:type="spellEnd"/>
      <w:r>
        <w:t xml:space="preserve"> stranice Debatnog kluba. </w:t>
      </w:r>
    </w:p>
    <w:p w:rsidR="00571CC3" w:rsidRDefault="00571CC3">
      <w:pPr>
        <w:pStyle w:val="Odlomakpopisa"/>
        <w:spacing w:after="0"/>
        <w:ind w:left="0"/>
        <w:jc w:val="both"/>
      </w:pPr>
    </w:p>
    <w:p w:rsidR="00571CC3" w:rsidRDefault="00571CC3">
      <w:pPr>
        <w:pStyle w:val="Odlomakpopisa"/>
        <w:spacing w:after="0"/>
        <w:ind w:left="0"/>
        <w:jc w:val="both"/>
      </w:pPr>
    </w:p>
    <w:p w:rsidR="00571CC3" w:rsidRDefault="00221893">
      <w:pPr>
        <w:pStyle w:val="Odlomakpopisa"/>
        <w:spacing w:after="0"/>
        <w:ind w:left="0"/>
        <w:jc w:val="both"/>
      </w:pPr>
      <w:r>
        <w:t>Grafikon: Priljev novih sljedbenika kroz mjesec ožujak i travanj</w:t>
      </w:r>
    </w:p>
    <w:p w:rsidR="00571CC3" w:rsidRDefault="00571CC3">
      <w:pPr>
        <w:pStyle w:val="Odlomakpopisa"/>
        <w:spacing w:after="0"/>
        <w:ind w:left="0"/>
        <w:jc w:val="both"/>
      </w:pPr>
    </w:p>
    <w:p w:rsidR="00571CC3" w:rsidRDefault="00221893">
      <w:pPr>
        <w:pStyle w:val="Odlomakpopisa"/>
        <w:spacing w:after="0"/>
        <w:ind w:left="0"/>
        <w:jc w:val="both"/>
      </w:pPr>
      <w:r>
        <w:rPr>
          <w:noProof/>
        </w:rPr>
        <w:lastRenderedPageBreak/>
        <mc:AlternateContent>
          <mc:Choice Requires="wps">
            <w:drawing>
              <wp:anchor distT="57150" distB="57150" distL="57150" distR="57150" simplePos="0" relativeHeight="251667456" behindDoc="0" locked="0" layoutInCell="1" allowOverlap="1" wp14:anchorId="4EEB9008" wp14:editId="3E015E52">
                <wp:simplePos x="0" y="0"/>
                <wp:positionH relativeFrom="column">
                  <wp:posOffset>1905</wp:posOffset>
                </wp:positionH>
                <wp:positionV relativeFrom="line">
                  <wp:posOffset>2954337</wp:posOffset>
                </wp:positionV>
                <wp:extent cx="5753100" cy="12700"/>
                <wp:effectExtent l="0" t="0" r="0" b="0"/>
                <wp:wrapTopAndBottom distT="57150" distB="57150"/>
                <wp:docPr id="1073741830" name="officeArt object"/>
                <wp:cNvGraphicFramePr/>
                <a:graphic xmlns:a="http://schemas.openxmlformats.org/drawingml/2006/main">
                  <a:graphicData uri="http://schemas.microsoft.com/office/word/2010/wordprocessingShape">
                    <wps:wsp>
                      <wps:cNvSpPr/>
                      <wps:spPr>
                        <a:xfrm>
                          <a:off x="0" y="0"/>
                          <a:ext cx="5753100" cy="12700"/>
                        </a:xfrm>
                        <a:prstGeom prst="rect">
                          <a:avLst/>
                        </a:prstGeom>
                        <a:solidFill>
                          <a:srgbClr val="FFFFFF"/>
                        </a:solidFill>
                        <a:ln w="12700" cap="flat">
                          <a:noFill/>
                          <a:miter lim="400000"/>
                        </a:ln>
                        <a:effectLst/>
                      </wps:spPr>
                      <wps:bodyPr/>
                    </wps:wsp>
                  </a:graphicData>
                </a:graphic>
              </wp:anchor>
            </w:drawing>
          </mc:Choice>
          <mc:Fallback>
            <w:pict>
              <v:rect id="_x0000_s1029" style="visibility:visible;position:absolute;margin-left:0.2pt;margin-top:232.6pt;width:453.0pt;height:1.0pt;z-index:251667456;mso-position-horizontal:absolute;mso-position-horizontal-relative:text;mso-position-vertical:absolute;mso-position-vertical-relative:lin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topAndBottom" side="bothSides" anchorx="text"/>
              </v:rect>
            </w:pict>
          </mc:Fallback>
        </mc:AlternateContent>
      </w:r>
      <w:r>
        <w:rPr>
          <w:rStyle w:val="BezA"/>
          <w:noProof/>
          <w:sz w:val="22"/>
          <w:szCs w:val="22"/>
        </w:rPr>
        <w:drawing>
          <wp:anchor distT="57150" distB="57150" distL="57150" distR="57150" simplePos="0" relativeHeight="251661312" behindDoc="0" locked="0" layoutInCell="1" allowOverlap="1" wp14:anchorId="558C3A57" wp14:editId="7FA7118A">
            <wp:simplePos x="0" y="0"/>
            <wp:positionH relativeFrom="column">
              <wp:posOffset>1905</wp:posOffset>
            </wp:positionH>
            <wp:positionV relativeFrom="line">
              <wp:posOffset>1268</wp:posOffset>
            </wp:positionV>
            <wp:extent cx="5753100" cy="2901950"/>
            <wp:effectExtent l="0" t="0" r="0" b="0"/>
            <wp:wrapTopAndBottom distT="57150" distB="57150"/>
            <wp:docPr id="1073741831" name="officeArt object" descr="Capture2"/>
            <wp:cNvGraphicFramePr/>
            <a:graphic xmlns:a="http://schemas.openxmlformats.org/drawingml/2006/main">
              <a:graphicData uri="http://schemas.openxmlformats.org/drawingml/2006/picture">
                <pic:pic xmlns:pic="http://schemas.openxmlformats.org/drawingml/2006/picture">
                  <pic:nvPicPr>
                    <pic:cNvPr id="1073741831" name="image2.jpeg" descr="Capture2"/>
                    <pic:cNvPicPr>
                      <a:picLocks noChangeAspect="1"/>
                    </pic:cNvPicPr>
                  </pic:nvPicPr>
                  <pic:blipFill>
                    <a:blip r:embed="rId12">
                      <a:extLst/>
                    </a:blip>
                    <a:stretch>
                      <a:fillRect/>
                    </a:stretch>
                  </pic:blipFill>
                  <pic:spPr>
                    <a:xfrm>
                      <a:off x="0" y="0"/>
                      <a:ext cx="5753100" cy="2901950"/>
                    </a:xfrm>
                    <a:prstGeom prst="rect">
                      <a:avLst/>
                    </a:prstGeom>
                    <a:ln w="9525" cap="flat">
                      <a:solidFill>
                        <a:srgbClr val="000000"/>
                      </a:solidFill>
                      <a:prstDash val="solid"/>
                      <a:miter lim="800000"/>
                    </a:ln>
                    <a:effectLst/>
                  </pic:spPr>
                </pic:pic>
              </a:graphicData>
            </a:graphic>
          </wp:anchor>
        </w:drawing>
      </w:r>
    </w:p>
    <w:p w:rsidR="00571CC3" w:rsidRDefault="00221893">
      <w:pPr>
        <w:pStyle w:val="Odlomakpopisa"/>
        <w:spacing w:after="0"/>
        <w:ind w:left="0"/>
        <w:jc w:val="both"/>
      </w:pPr>
      <w:r>
        <w:t>Cilj je bio prikupiti relevantne ''</w:t>
      </w:r>
      <w:proofErr w:type="spellStart"/>
      <w:r>
        <w:t>lajkove</w:t>
      </w:r>
      <w:proofErr w:type="spellEnd"/>
      <w:r>
        <w:t>'' i kvalitetne "fanove" koji će nas kontinuirano pratiti i redovito dolaziti na predavanja, s namjerom stvaranja imidža Debatnog kluba i prepoznatlj</w:t>
      </w:r>
      <w:r>
        <w:t>i</w:t>
      </w:r>
      <w:r>
        <w:t xml:space="preserve">vosti projekta - kao premijernog projekta takvog tipa na području RH. Relevantnost odredišne stranice rasla je sponzoriranim objavama koje su bile </w:t>
      </w:r>
      <w:proofErr w:type="spellStart"/>
      <w:r>
        <w:rPr>
          <w:rStyle w:val="BezA"/>
          <w:i/>
          <w:iCs/>
        </w:rPr>
        <w:t>targetirane</w:t>
      </w:r>
      <w:proofErr w:type="spellEnd"/>
      <w:r>
        <w:t xml:space="preserve"> na Grad Zagreb i segment</w:t>
      </w:r>
      <w:r>
        <w:t>i</w:t>
      </w:r>
      <w:r>
        <w:t xml:space="preserve">rane prema sklonostima, te je tako povećavan </w:t>
      </w:r>
      <w:r>
        <w:rPr>
          <w:rStyle w:val="BezA"/>
          <w:i/>
          <w:iCs/>
          <w:lang w:val="fr-FR"/>
        </w:rPr>
        <w:t>engagement</w:t>
      </w:r>
      <w:r>
        <w:t xml:space="preserve"> (putem š</w:t>
      </w:r>
      <w:r>
        <w:rPr>
          <w:rStyle w:val="BezA"/>
          <w:lang w:val="it-IT"/>
        </w:rPr>
        <w:t>to ve</w:t>
      </w:r>
      <w:proofErr w:type="spellStart"/>
      <w:r>
        <w:t>ćeg</w:t>
      </w:r>
      <w:proofErr w:type="spellEnd"/>
      <w:r>
        <w:t xml:space="preserve"> dosega ciljane skupine).</w:t>
      </w:r>
    </w:p>
    <w:p w:rsidR="00571CC3" w:rsidRDefault="00221893">
      <w:pPr>
        <w:pStyle w:val="TijeloA"/>
        <w:jc w:val="both"/>
      </w:pPr>
      <w:r>
        <w:t xml:space="preserve">Dijeljenjem informativnog sadržaja unutar </w:t>
      </w:r>
      <w:proofErr w:type="spellStart"/>
      <w:r>
        <w:t>Facebook</w:t>
      </w:r>
      <w:proofErr w:type="spellEnd"/>
      <w:r>
        <w:t xml:space="preserve"> grupa studentskih udruga povećan je broj zainteresiranih.</w:t>
      </w:r>
    </w:p>
    <w:p w:rsidR="00571CC3" w:rsidRDefault="00571CC3">
      <w:pPr>
        <w:pStyle w:val="TijeloA"/>
        <w:jc w:val="both"/>
      </w:pPr>
    </w:p>
    <w:p w:rsidR="00571CC3" w:rsidRDefault="00571CC3">
      <w:pPr>
        <w:pStyle w:val="TijeloA"/>
        <w:jc w:val="both"/>
      </w:pPr>
    </w:p>
    <w:p w:rsidR="00571CC3" w:rsidRDefault="00571CC3">
      <w:pPr>
        <w:pStyle w:val="TijeloA"/>
        <w:jc w:val="both"/>
      </w:pPr>
    </w:p>
    <w:p w:rsidR="00571CC3" w:rsidRDefault="00571CC3">
      <w:pPr>
        <w:pStyle w:val="TijeloA"/>
        <w:jc w:val="both"/>
      </w:pPr>
    </w:p>
    <w:p w:rsidR="00571CC3" w:rsidRDefault="00571CC3">
      <w:pPr>
        <w:pStyle w:val="TijeloA"/>
        <w:jc w:val="both"/>
      </w:pPr>
    </w:p>
    <w:p w:rsidR="00571CC3" w:rsidRDefault="00571CC3">
      <w:pPr>
        <w:pStyle w:val="TijeloA"/>
        <w:jc w:val="both"/>
      </w:pPr>
    </w:p>
    <w:p w:rsidR="00571CC3" w:rsidRDefault="00221893">
      <w:pPr>
        <w:pStyle w:val="TijeloA"/>
        <w:jc w:val="both"/>
      </w:pPr>
      <w:r>
        <w:t xml:space="preserve">Grafikon: Kretanje broja posjeta stranici i povezanih </w:t>
      </w:r>
      <w:proofErr w:type="spellStart"/>
      <w:r>
        <w:t>klikova</w:t>
      </w:r>
      <w:proofErr w:type="spellEnd"/>
    </w:p>
    <w:p w:rsidR="00571CC3" w:rsidRDefault="00221893">
      <w:pPr>
        <w:pStyle w:val="TijeloA"/>
        <w:jc w:val="both"/>
      </w:pPr>
      <w:r>
        <w:rPr>
          <w:rStyle w:val="BezA"/>
          <w:noProof/>
          <w:sz w:val="22"/>
          <w:szCs w:val="22"/>
        </w:rPr>
        <w:lastRenderedPageBreak/>
        <w:drawing>
          <wp:anchor distT="57150" distB="57150" distL="57150" distR="57150" simplePos="0" relativeHeight="251659264" behindDoc="0" locked="0" layoutInCell="1" allowOverlap="1" wp14:anchorId="4758D797" wp14:editId="36538A75">
            <wp:simplePos x="0" y="0"/>
            <wp:positionH relativeFrom="column">
              <wp:posOffset>243205</wp:posOffset>
            </wp:positionH>
            <wp:positionV relativeFrom="line">
              <wp:posOffset>0</wp:posOffset>
            </wp:positionV>
            <wp:extent cx="5518150" cy="2320925"/>
            <wp:effectExtent l="0" t="0" r="0" b="0"/>
            <wp:wrapTopAndBottom distT="57150" distB="57150"/>
            <wp:docPr id="1073741832" name="officeArt object" descr="Capture1"/>
            <wp:cNvGraphicFramePr/>
            <a:graphic xmlns:a="http://schemas.openxmlformats.org/drawingml/2006/main">
              <a:graphicData uri="http://schemas.openxmlformats.org/drawingml/2006/picture">
                <pic:pic xmlns:pic="http://schemas.openxmlformats.org/drawingml/2006/picture">
                  <pic:nvPicPr>
                    <pic:cNvPr id="1073741832" name="image3.jpeg" descr="Capture1"/>
                    <pic:cNvPicPr>
                      <a:picLocks noChangeAspect="1"/>
                    </pic:cNvPicPr>
                  </pic:nvPicPr>
                  <pic:blipFill>
                    <a:blip r:embed="rId13">
                      <a:extLst/>
                    </a:blip>
                    <a:stretch>
                      <a:fillRect/>
                    </a:stretch>
                  </pic:blipFill>
                  <pic:spPr>
                    <a:xfrm>
                      <a:off x="0" y="0"/>
                      <a:ext cx="5518150" cy="2320925"/>
                    </a:xfrm>
                    <a:prstGeom prst="rect">
                      <a:avLst/>
                    </a:prstGeom>
                    <a:ln w="9525" cap="flat">
                      <a:solidFill>
                        <a:srgbClr val="000000"/>
                      </a:solidFill>
                      <a:prstDash val="solid"/>
                      <a:miter lim="800000"/>
                    </a:ln>
                    <a:effectLst/>
                  </pic:spPr>
                </pic:pic>
              </a:graphicData>
            </a:graphic>
          </wp:anchor>
        </w:drawing>
      </w:r>
      <w:r>
        <w:t>Izvor: obrada autora</w:t>
      </w:r>
    </w:p>
    <w:p w:rsidR="00571CC3" w:rsidRDefault="00221893">
      <w:pPr>
        <w:pStyle w:val="TijeloA"/>
        <w:jc w:val="both"/>
      </w:pPr>
      <w:r>
        <w:rPr>
          <w:noProof/>
        </w:rPr>
        <mc:AlternateContent>
          <mc:Choice Requires="wpg">
            <w:drawing>
              <wp:anchor distT="57150" distB="57150" distL="57150" distR="57150" simplePos="0" relativeHeight="251668480" behindDoc="0" locked="0" layoutInCell="1" allowOverlap="1" wp14:anchorId="3DF372BC" wp14:editId="3F857408">
                <wp:simplePos x="0" y="0"/>
                <wp:positionH relativeFrom="column">
                  <wp:posOffset>20954</wp:posOffset>
                </wp:positionH>
                <wp:positionV relativeFrom="line">
                  <wp:posOffset>1822767</wp:posOffset>
                </wp:positionV>
                <wp:extent cx="5759450" cy="18736"/>
                <wp:effectExtent l="0" t="0" r="0" b="0"/>
                <wp:wrapTopAndBottom distT="57150" distB="57150"/>
                <wp:docPr id="1073741835" name="officeArt object"/>
                <wp:cNvGraphicFramePr/>
                <a:graphic xmlns:a="http://schemas.openxmlformats.org/drawingml/2006/main">
                  <a:graphicData uri="http://schemas.microsoft.com/office/word/2010/wordprocessingGroup">
                    <wpg:wgp>
                      <wpg:cNvGrpSpPr/>
                      <wpg:grpSpPr>
                        <a:xfrm>
                          <a:off x="0" y="0"/>
                          <a:ext cx="5759450" cy="18736"/>
                          <a:chOff x="0" y="-1"/>
                          <a:chExt cx="5759449" cy="18735"/>
                        </a:xfrm>
                      </wpg:grpSpPr>
                      <wps:wsp>
                        <wps:cNvPr id="1073741833" name="Shape 1073741833"/>
                        <wps:cNvSpPr/>
                        <wps:spPr>
                          <a:xfrm>
                            <a:off x="-1" y="-2"/>
                            <a:ext cx="5759451" cy="12703"/>
                          </a:xfrm>
                          <a:prstGeom prst="rect">
                            <a:avLst/>
                          </a:prstGeom>
                          <a:solidFill>
                            <a:srgbClr val="FFFFFF"/>
                          </a:solidFill>
                          <a:ln w="12700" cap="flat">
                            <a:noFill/>
                            <a:miter lim="400000"/>
                          </a:ln>
                          <a:effectLst/>
                        </wps:spPr>
                        <wps:bodyPr/>
                      </wps:wsp>
                      <wps:wsp>
                        <wps:cNvPr id="1073741834" name="Shape 1073741834"/>
                        <wps:cNvSpPr/>
                        <wps:spPr>
                          <a:xfrm>
                            <a:off x="-1" y="6032"/>
                            <a:ext cx="5759451" cy="12703"/>
                          </a:xfrm>
                          <a:prstGeom prst="rect">
                            <a:avLst/>
                          </a:prstGeom>
                          <a:noFill/>
                          <a:ln w="12700" cap="flat">
                            <a:noFill/>
                            <a:miter lim="400000"/>
                          </a:ln>
                          <a:effectLst/>
                        </wps:spPr>
                        <wps:txbx>
                          <w:txbxContent>
                            <w:p w:rsidR="00571CC3" w:rsidRDefault="00221893">
                              <w:pPr>
                                <w:pStyle w:val="Opisslike"/>
                              </w:pPr>
                              <w:r>
                                <w:rPr>
                                  <w:rStyle w:val="BezA"/>
                                  <w:sz w:val="22"/>
                                  <w:szCs w:val="22"/>
                                </w:rPr>
                                <w:t xml:space="preserve">Slika 2: Statistika dosega i zainteresiranosti za pojedina predavanja preko </w:t>
                              </w:r>
                              <w:proofErr w:type="spellStart"/>
                              <w:r>
                                <w:rPr>
                                  <w:rStyle w:val="BezA"/>
                                  <w:sz w:val="22"/>
                                  <w:szCs w:val="22"/>
                                </w:rPr>
                                <w:t>facebook</w:t>
                              </w:r>
                              <w:proofErr w:type="spellEnd"/>
                              <w:r>
                                <w:rPr>
                                  <w:rStyle w:val="BezA"/>
                                  <w:sz w:val="22"/>
                                  <w:szCs w:val="22"/>
                                </w:rPr>
                                <w:t xml:space="preserve"> </w:t>
                              </w:r>
                              <w:proofErr w:type="spellStart"/>
                              <w:r>
                                <w:rPr>
                                  <w:rStyle w:val="BezA"/>
                                  <w:sz w:val="22"/>
                                  <w:szCs w:val="22"/>
                                </w:rPr>
                                <w:t>eventa</w:t>
                              </w:r>
                              <w:proofErr w:type="spellEnd"/>
                            </w:p>
                          </w:txbxContent>
                        </wps:txbx>
                        <wps:bodyPr wrap="square" lIns="0" tIns="0" rIns="0" bIns="0" numCol="1" anchor="t">
                          <a:noAutofit/>
                        </wps:bodyPr>
                      </wps:wsp>
                    </wpg:wgp>
                  </a:graphicData>
                </a:graphic>
              </wp:anchor>
            </w:drawing>
          </mc:Choice>
          <mc:Fallback>
            <w:pict>
              <v:group id="_x0000_s1030" style="visibility:visible;position:absolute;margin-left:1.6pt;margin-top:143.5pt;width:453.5pt;height:1.5pt;z-index:251668480;mso-position-horizontal:absolute;mso-position-horizontal-relative:text;mso-position-vertical:absolute;mso-position-vertical-relative:line;mso-wrap-distance-left:4.5pt;mso-wrap-distance-top:4.5pt;mso-wrap-distance-right:4.5pt;mso-wrap-distance-bottom:4.5pt;" coordorigin="0,-1" coordsize="5759449,18735">
                <w10:wrap type="topAndBottom" side="bothSides" anchorx="text"/>
                <v:rect id="_x0000_s1031" style="position:absolute;left:0;top:-1;width:5759449;height:12701;">
                  <v:fill color="#FFFFFF" opacity="100.0%" type="solid"/>
                  <v:stroke on="f" weight="1.0pt" dashstyle="solid" endcap="flat" miterlimit="400.0%" joinstyle="miter" linestyle="single" startarrow="none" startarrowwidth="medium" startarrowlength="medium" endarrow="none" endarrowwidth="medium" endarrowlength="medium"/>
                </v:rect>
                <v:rect id="_x0000_s1032" style="position:absolute;left:0;top:6032;width:5759449;height:12702;">
                  <v:fill on="f"/>
                  <v:stroke on="f" weight="1.0pt" dashstyle="solid" endcap="flat" miterlimit="400.0%" joinstyle="miter" linestyle="single" startarrow="none" startarrowwidth="medium" startarrowlength="medium" endarrow="none" endarrowwidth="medium" endarrowlength="medium"/>
                  <v:textbox>
                    <w:txbxContent>
                      <w:p>
                        <w:pPr>
                          <w:pStyle w:val="caption"/>
                        </w:pPr>
                        <w:r>
                          <w:rPr>
                            <w:rStyle w:val="Bez A"/>
                            <w:sz w:val="22"/>
                            <w:szCs w:val="22"/>
                            <w:rtl w:val="0"/>
                          </w:rPr>
                          <w:t>Slika 2: Statistika dosega i zainteresiranosti za pojedina predavanja preko facebook eventa</w:t>
                        </w:r>
                      </w:p>
                    </w:txbxContent>
                  </v:textbox>
                </v:rect>
              </v:group>
            </w:pict>
          </mc:Fallback>
        </mc:AlternateContent>
      </w:r>
      <w:r>
        <w:rPr>
          <w:rStyle w:val="BezA"/>
          <w:noProof/>
          <w:sz w:val="22"/>
          <w:szCs w:val="22"/>
        </w:rPr>
        <w:drawing>
          <wp:anchor distT="57150" distB="57150" distL="57150" distR="57150" simplePos="0" relativeHeight="251662336" behindDoc="0" locked="0" layoutInCell="1" allowOverlap="1" wp14:anchorId="7DC139A9" wp14:editId="78CDF1AA">
            <wp:simplePos x="0" y="0"/>
            <wp:positionH relativeFrom="column">
              <wp:posOffset>1905</wp:posOffset>
            </wp:positionH>
            <wp:positionV relativeFrom="line">
              <wp:posOffset>-1752600</wp:posOffset>
            </wp:positionV>
            <wp:extent cx="5759450" cy="1752600"/>
            <wp:effectExtent l="0" t="0" r="0" b="0"/>
            <wp:wrapTopAndBottom distT="57150" distB="57150"/>
            <wp:docPr id="1073741836" name="officeArt object" descr="Capture3"/>
            <wp:cNvGraphicFramePr/>
            <a:graphic xmlns:a="http://schemas.openxmlformats.org/drawingml/2006/main">
              <a:graphicData uri="http://schemas.openxmlformats.org/drawingml/2006/picture">
                <pic:pic xmlns:pic="http://schemas.openxmlformats.org/drawingml/2006/picture">
                  <pic:nvPicPr>
                    <pic:cNvPr id="1073741836" name="image4.jpeg" descr="Capture3"/>
                    <pic:cNvPicPr>
                      <a:picLocks noChangeAspect="1"/>
                    </pic:cNvPicPr>
                  </pic:nvPicPr>
                  <pic:blipFill>
                    <a:blip r:embed="rId14">
                      <a:extLst/>
                    </a:blip>
                    <a:stretch>
                      <a:fillRect/>
                    </a:stretch>
                  </pic:blipFill>
                  <pic:spPr>
                    <a:xfrm>
                      <a:off x="0" y="0"/>
                      <a:ext cx="5759450" cy="1752600"/>
                    </a:xfrm>
                    <a:prstGeom prst="rect">
                      <a:avLst/>
                    </a:prstGeom>
                    <a:ln w="9525" cap="flat">
                      <a:solidFill>
                        <a:srgbClr val="000000"/>
                      </a:solidFill>
                      <a:prstDash val="solid"/>
                      <a:miter lim="800000"/>
                    </a:ln>
                    <a:effectLst/>
                  </pic:spPr>
                </pic:pic>
              </a:graphicData>
            </a:graphic>
          </wp:anchor>
        </w:drawing>
      </w:r>
      <w:r>
        <w:t>Izvor: obrada autora</w:t>
      </w:r>
    </w:p>
    <w:p w:rsidR="00571CC3" w:rsidRDefault="00571CC3">
      <w:pPr>
        <w:pStyle w:val="TijeloA"/>
        <w:jc w:val="both"/>
      </w:pPr>
    </w:p>
    <w:p w:rsidR="00571CC3" w:rsidRDefault="00221893">
      <w:pPr>
        <w:pStyle w:val="TijeloA"/>
        <w:jc w:val="both"/>
      </w:pPr>
      <w:r>
        <w:t>Tehnike relativnog segmentiranja auditorija, pri čemu se prvenstveno podrazumijeva pril</w:t>
      </w:r>
      <w:r>
        <w:t>a</w:t>
      </w:r>
      <w:r>
        <w:t>godba sadržaja i korištenje komunikacijskih kanala bliskih ciljanoj skupini, dale su izuzetno pozitivne rezultate.</w:t>
      </w:r>
    </w:p>
    <w:p w:rsidR="00571CC3" w:rsidRDefault="00221893">
      <w:pPr>
        <w:pStyle w:val="TijeloA"/>
        <w:jc w:val="both"/>
      </w:pPr>
      <w:r>
        <w:rPr>
          <w:noProof/>
        </w:rPr>
        <mc:AlternateContent>
          <mc:Choice Requires="wpg">
            <w:drawing>
              <wp:anchor distT="57150" distB="57150" distL="57150" distR="57150" simplePos="0" relativeHeight="251669504" behindDoc="0" locked="0" layoutInCell="1" allowOverlap="1" wp14:anchorId="0FBD0EE8" wp14:editId="62F18F67">
                <wp:simplePos x="0" y="0"/>
                <wp:positionH relativeFrom="column">
                  <wp:posOffset>1905</wp:posOffset>
                </wp:positionH>
                <wp:positionV relativeFrom="line">
                  <wp:posOffset>1738311</wp:posOffset>
                </wp:positionV>
                <wp:extent cx="5759450" cy="18736"/>
                <wp:effectExtent l="0" t="0" r="0" b="0"/>
                <wp:wrapTopAndBottom distT="57150" distB="57150"/>
                <wp:docPr id="1073741839" name="officeArt object"/>
                <wp:cNvGraphicFramePr/>
                <a:graphic xmlns:a="http://schemas.openxmlformats.org/drawingml/2006/main">
                  <a:graphicData uri="http://schemas.microsoft.com/office/word/2010/wordprocessingGroup">
                    <wpg:wgp>
                      <wpg:cNvGrpSpPr/>
                      <wpg:grpSpPr>
                        <a:xfrm>
                          <a:off x="0" y="0"/>
                          <a:ext cx="5759450" cy="18736"/>
                          <a:chOff x="0" y="-1"/>
                          <a:chExt cx="5759449" cy="18735"/>
                        </a:xfrm>
                      </wpg:grpSpPr>
                      <wps:wsp>
                        <wps:cNvPr id="1073741837" name="Shape 1073741837"/>
                        <wps:cNvSpPr/>
                        <wps:spPr>
                          <a:xfrm>
                            <a:off x="-1" y="-2"/>
                            <a:ext cx="5759451" cy="12703"/>
                          </a:xfrm>
                          <a:prstGeom prst="rect">
                            <a:avLst/>
                          </a:prstGeom>
                          <a:solidFill>
                            <a:srgbClr val="FFFFFF"/>
                          </a:solidFill>
                          <a:ln w="12700" cap="flat">
                            <a:noFill/>
                            <a:miter lim="400000"/>
                          </a:ln>
                          <a:effectLst/>
                        </wps:spPr>
                        <wps:bodyPr/>
                      </wps:wsp>
                      <wps:wsp>
                        <wps:cNvPr id="1073741838" name="Shape 1073741838"/>
                        <wps:cNvSpPr/>
                        <wps:spPr>
                          <a:xfrm>
                            <a:off x="-1" y="6032"/>
                            <a:ext cx="5759451" cy="12703"/>
                          </a:xfrm>
                          <a:prstGeom prst="rect">
                            <a:avLst/>
                          </a:prstGeom>
                          <a:noFill/>
                          <a:ln w="12700" cap="flat">
                            <a:noFill/>
                            <a:miter lim="400000"/>
                          </a:ln>
                          <a:effectLst/>
                        </wps:spPr>
                        <wps:txbx>
                          <w:txbxContent>
                            <w:p w:rsidR="00571CC3" w:rsidRDefault="00221893">
                              <w:pPr>
                                <w:pStyle w:val="Opisslike"/>
                              </w:pPr>
                              <w:r>
                                <w:rPr>
                                  <w:rStyle w:val="BezA"/>
                                  <w:sz w:val="24"/>
                                  <w:szCs w:val="24"/>
                                </w:rPr>
                                <w:t>Slika 3: Statistika fanova prema dva elementarna parametra: dob i spol</w:t>
                              </w:r>
                            </w:p>
                          </w:txbxContent>
                        </wps:txbx>
                        <wps:bodyPr wrap="square" lIns="0" tIns="0" rIns="0" bIns="0" numCol="1" anchor="t">
                          <a:noAutofit/>
                        </wps:bodyPr>
                      </wps:wsp>
                    </wpg:wgp>
                  </a:graphicData>
                </a:graphic>
              </wp:anchor>
            </w:drawing>
          </mc:Choice>
          <mc:Fallback>
            <w:pict>
              <v:group id="_x0000_s1033" style="visibility:visible;position:absolute;margin-left:0.2pt;margin-top:136.9pt;width:453.5pt;height:1.5pt;z-index:251669504;mso-position-horizontal:absolute;mso-position-horizontal-relative:text;mso-position-vertical:absolute;mso-position-vertical-relative:line;mso-wrap-distance-left:4.5pt;mso-wrap-distance-top:4.5pt;mso-wrap-distance-right:4.5pt;mso-wrap-distance-bottom:4.5pt;" coordorigin="0,-1" coordsize="5759449,18735">
                <w10:wrap type="topAndBottom" side="bothSides" anchorx="text"/>
                <v:rect id="_x0000_s1034" style="position:absolute;left:0;top:-1;width:5759449;height:12701;">
                  <v:fill color="#FFFFFF" opacity="100.0%" type="solid"/>
                  <v:stroke on="f" weight="1.0pt" dashstyle="solid" endcap="flat" miterlimit="400.0%" joinstyle="miter" linestyle="single" startarrow="none" startarrowwidth="medium" startarrowlength="medium" endarrow="none" endarrowwidth="medium" endarrowlength="medium"/>
                </v:rect>
                <v:rect id="_x0000_s1035" style="position:absolute;left:0;top:6032;width:5759449;height:12702;">
                  <v:fill on="f"/>
                  <v:stroke on="f" weight="1.0pt" dashstyle="solid" endcap="flat" miterlimit="400.0%" joinstyle="miter" linestyle="single" startarrow="none" startarrowwidth="medium" startarrowlength="medium" endarrow="none" endarrowwidth="medium" endarrowlength="medium"/>
                  <v:textbox>
                    <w:txbxContent>
                      <w:p>
                        <w:pPr>
                          <w:pStyle w:val="caption"/>
                        </w:pPr>
                        <w:r>
                          <w:rPr>
                            <w:rStyle w:val="Bez A"/>
                            <w:sz w:val="24"/>
                            <w:szCs w:val="24"/>
                            <w:rtl w:val="0"/>
                          </w:rPr>
                          <w:t>Slika 3: Statistika fanova prema dva elementarna parametra: dob i spol</w:t>
                        </w:r>
                      </w:p>
                    </w:txbxContent>
                  </v:textbox>
                </v:rect>
              </v:group>
            </w:pict>
          </mc:Fallback>
        </mc:AlternateContent>
      </w:r>
      <w:r>
        <w:rPr>
          <w:rStyle w:val="BezA"/>
          <w:noProof/>
          <w:sz w:val="22"/>
          <w:szCs w:val="22"/>
        </w:rPr>
        <w:drawing>
          <wp:anchor distT="57150" distB="57150" distL="57150" distR="57150" simplePos="0" relativeHeight="251663360" behindDoc="0" locked="0" layoutInCell="1" allowOverlap="1" wp14:anchorId="68175A4D" wp14:editId="62F02DC9">
            <wp:simplePos x="0" y="0"/>
            <wp:positionH relativeFrom="column">
              <wp:posOffset>1905</wp:posOffset>
            </wp:positionH>
            <wp:positionV relativeFrom="line">
              <wp:posOffset>4443</wp:posOffset>
            </wp:positionV>
            <wp:extent cx="5759450" cy="1682750"/>
            <wp:effectExtent l="0" t="0" r="0" b="0"/>
            <wp:wrapTopAndBottom distT="57150" distB="57150"/>
            <wp:docPr id="1073741840" name="officeArt object" descr="Capture4"/>
            <wp:cNvGraphicFramePr/>
            <a:graphic xmlns:a="http://schemas.openxmlformats.org/drawingml/2006/main">
              <a:graphicData uri="http://schemas.openxmlformats.org/drawingml/2006/picture">
                <pic:pic xmlns:pic="http://schemas.openxmlformats.org/drawingml/2006/picture">
                  <pic:nvPicPr>
                    <pic:cNvPr id="1073741840" name="image5.jpeg" descr="Capture4"/>
                    <pic:cNvPicPr>
                      <a:picLocks noChangeAspect="1"/>
                    </pic:cNvPicPr>
                  </pic:nvPicPr>
                  <pic:blipFill>
                    <a:blip r:embed="rId15">
                      <a:extLst/>
                    </a:blip>
                    <a:stretch>
                      <a:fillRect/>
                    </a:stretch>
                  </pic:blipFill>
                  <pic:spPr>
                    <a:xfrm>
                      <a:off x="0" y="0"/>
                      <a:ext cx="5759450" cy="1682750"/>
                    </a:xfrm>
                    <a:prstGeom prst="rect">
                      <a:avLst/>
                    </a:prstGeom>
                    <a:ln w="9525" cap="flat">
                      <a:solidFill>
                        <a:srgbClr val="000000"/>
                      </a:solidFill>
                      <a:prstDash val="solid"/>
                      <a:miter lim="800000"/>
                    </a:ln>
                    <a:effectLst/>
                  </pic:spPr>
                </pic:pic>
              </a:graphicData>
            </a:graphic>
          </wp:anchor>
        </w:drawing>
      </w:r>
      <w:r>
        <w:t>Izvor: obrada autora</w:t>
      </w:r>
    </w:p>
    <w:p w:rsidR="00571CC3" w:rsidRDefault="00571CC3">
      <w:pPr>
        <w:pStyle w:val="TijeloA"/>
        <w:jc w:val="both"/>
      </w:pPr>
    </w:p>
    <w:p w:rsidR="00571CC3" w:rsidRDefault="00221893">
      <w:pPr>
        <w:pStyle w:val="TijeloA"/>
        <w:jc w:val="both"/>
      </w:pPr>
      <w:r>
        <w:t xml:space="preserve">Korištenje promotivnih video materijala naišlo je na velik interes i odobravanje publike, koja je takvim načinom promoviranja bila najviše zaokupljena te su ujedno takve sadržaje i najviše </w:t>
      </w:r>
      <w:r>
        <w:lastRenderedPageBreak/>
        <w:t>samoinicijativno dijelili putem navedene društvene mreže, gdje dolazimo do fenomena auto-promocije.</w:t>
      </w:r>
    </w:p>
    <w:p w:rsidR="00571CC3" w:rsidRDefault="00221893">
      <w:pPr>
        <w:pStyle w:val="TijeloA"/>
        <w:jc w:val="both"/>
      </w:pPr>
      <w:r>
        <w:rPr>
          <w:noProof/>
        </w:rPr>
        <w:drawing>
          <wp:anchor distT="57150" distB="57150" distL="57150" distR="57150" simplePos="0" relativeHeight="251664384" behindDoc="0" locked="0" layoutInCell="1" allowOverlap="1" wp14:anchorId="331974DA" wp14:editId="72A49A32">
            <wp:simplePos x="0" y="0"/>
            <wp:positionH relativeFrom="column">
              <wp:posOffset>1268</wp:posOffset>
            </wp:positionH>
            <wp:positionV relativeFrom="line">
              <wp:posOffset>442594</wp:posOffset>
            </wp:positionV>
            <wp:extent cx="5224780" cy="1865630"/>
            <wp:effectExtent l="0" t="0" r="0" b="0"/>
            <wp:wrapTopAndBottom distT="57150" distB="57150"/>
            <wp:docPr id="1073741841" name="officeArt object" descr="Capture5"/>
            <wp:cNvGraphicFramePr/>
            <a:graphic xmlns:a="http://schemas.openxmlformats.org/drawingml/2006/main">
              <a:graphicData uri="http://schemas.openxmlformats.org/drawingml/2006/picture">
                <pic:pic xmlns:pic="http://schemas.openxmlformats.org/drawingml/2006/picture">
                  <pic:nvPicPr>
                    <pic:cNvPr id="1073741841" name="image6.jpeg" descr="Capture5"/>
                    <pic:cNvPicPr>
                      <a:picLocks noChangeAspect="1"/>
                    </pic:cNvPicPr>
                  </pic:nvPicPr>
                  <pic:blipFill>
                    <a:blip r:embed="rId16">
                      <a:extLst/>
                    </a:blip>
                    <a:stretch>
                      <a:fillRect/>
                    </a:stretch>
                  </pic:blipFill>
                  <pic:spPr>
                    <a:xfrm>
                      <a:off x="0" y="0"/>
                      <a:ext cx="5224780" cy="1865630"/>
                    </a:xfrm>
                    <a:prstGeom prst="rect">
                      <a:avLst/>
                    </a:prstGeom>
                    <a:ln w="9525" cap="flat">
                      <a:solidFill>
                        <a:srgbClr val="000000"/>
                      </a:solidFill>
                      <a:prstDash val="solid"/>
                      <a:miter lim="800000"/>
                    </a:ln>
                    <a:effectLst/>
                  </pic:spPr>
                </pic:pic>
              </a:graphicData>
            </a:graphic>
          </wp:anchor>
        </w:drawing>
      </w:r>
      <w:r>
        <w:t>Grafikon: „Pogledi</w:t>
      </w:r>
      <w:r>
        <w:rPr>
          <w:rStyle w:val="BezA"/>
          <w:lang w:val="de-DE"/>
        </w:rPr>
        <w:t xml:space="preserve">“ </w:t>
      </w:r>
      <w:r>
        <w:t>video promotivnih video materijala duže od 3 sekunde</w:t>
      </w:r>
    </w:p>
    <w:p w:rsidR="00571CC3" w:rsidRDefault="00571CC3">
      <w:pPr>
        <w:pStyle w:val="TijeloA"/>
      </w:pPr>
    </w:p>
    <w:p w:rsidR="00571CC3" w:rsidRDefault="00221893">
      <w:pPr>
        <w:pStyle w:val="TijeloA"/>
      </w:pPr>
      <w:r>
        <w:t>Izvor: Obrada Autora</w:t>
      </w: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221893">
      <w:pPr>
        <w:pStyle w:val="TijeloA"/>
      </w:pPr>
      <w:r>
        <w:rPr>
          <w:noProof/>
        </w:rPr>
        <w:lastRenderedPageBreak/>
        <mc:AlternateContent>
          <mc:Choice Requires="wpg">
            <w:drawing>
              <wp:anchor distT="57150" distB="57150" distL="57150" distR="57150" simplePos="0" relativeHeight="251670528" behindDoc="0" locked="0" layoutInCell="1" allowOverlap="1" wp14:anchorId="2FBC698D" wp14:editId="6A2A0396">
                <wp:simplePos x="0" y="0"/>
                <wp:positionH relativeFrom="column">
                  <wp:posOffset>1905</wp:posOffset>
                </wp:positionH>
                <wp:positionV relativeFrom="line">
                  <wp:posOffset>2245677</wp:posOffset>
                </wp:positionV>
                <wp:extent cx="5759450" cy="18736"/>
                <wp:effectExtent l="0" t="0" r="0" b="0"/>
                <wp:wrapTopAndBottom distT="57150" distB="57150"/>
                <wp:docPr id="1073741844" name="officeArt object"/>
                <wp:cNvGraphicFramePr/>
                <a:graphic xmlns:a="http://schemas.openxmlformats.org/drawingml/2006/main">
                  <a:graphicData uri="http://schemas.microsoft.com/office/word/2010/wordprocessingGroup">
                    <wpg:wgp>
                      <wpg:cNvGrpSpPr/>
                      <wpg:grpSpPr>
                        <a:xfrm>
                          <a:off x="0" y="0"/>
                          <a:ext cx="5759450" cy="18736"/>
                          <a:chOff x="0" y="-1"/>
                          <a:chExt cx="5759449" cy="18735"/>
                        </a:xfrm>
                      </wpg:grpSpPr>
                      <wps:wsp>
                        <wps:cNvPr id="1073741842" name="Shape 1073741842"/>
                        <wps:cNvSpPr/>
                        <wps:spPr>
                          <a:xfrm>
                            <a:off x="-1" y="-2"/>
                            <a:ext cx="5759451" cy="12703"/>
                          </a:xfrm>
                          <a:prstGeom prst="rect">
                            <a:avLst/>
                          </a:prstGeom>
                          <a:solidFill>
                            <a:srgbClr val="FFFFFF"/>
                          </a:solidFill>
                          <a:ln w="12700" cap="flat">
                            <a:noFill/>
                            <a:miter lim="400000"/>
                          </a:ln>
                          <a:effectLst/>
                        </wps:spPr>
                        <wps:bodyPr/>
                      </wps:wsp>
                      <wps:wsp>
                        <wps:cNvPr id="1073741843" name="Shape 1073741843"/>
                        <wps:cNvSpPr/>
                        <wps:spPr>
                          <a:xfrm>
                            <a:off x="-1" y="6032"/>
                            <a:ext cx="5759451" cy="12703"/>
                          </a:xfrm>
                          <a:prstGeom prst="rect">
                            <a:avLst/>
                          </a:prstGeom>
                          <a:noFill/>
                          <a:ln w="12700" cap="flat">
                            <a:noFill/>
                            <a:miter lim="400000"/>
                          </a:ln>
                          <a:effectLst/>
                        </wps:spPr>
                        <wps:txbx>
                          <w:txbxContent>
                            <w:p w:rsidR="00571CC3" w:rsidRDefault="00221893">
                              <w:pPr>
                                <w:pStyle w:val="Opisslike"/>
                              </w:pPr>
                              <w:r>
                                <w:rPr>
                                  <w:rStyle w:val="BezA"/>
                                  <w:sz w:val="24"/>
                                  <w:szCs w:val="24"/>
                                </w:rPr>
                                <w:t>Slika 4: Statistika dosega pojedinih video materijala</w:t>
                              </w:r>
                            </w:p>
                          </w:txbxContent>
                        </wps:txbx>
                        <wps:bodyPr wrap="square" lIns="0" tIns="0" rIns="0" bIns="0" numCol="1" anchor="t">
                          <a:noAutofit/>
                        </wps:bodyPr>
                      </wps:wsp>
                    </wpg:wgp>
                  </a:graphicData>
                </a:graphic>
              </wp:anchor>
            </w:drawing>
          </mc:Choice>
          <mc:Fallback>
            <w:pict>
              <v:group id="_x0000_s1036" style="visibility:visible;position:absolute;margin-left:0.2pt;margin-top:176.8pt;width:453.5pt;height:1.5pt;z-index:251670528;mso-position-horizontal:absolute;mso-position-horizontal-relative:text;mso-position-vertical:absolute;mso-position-vertical-relative:line;mso-wrap-distance-left:4.5pt;mso-wrap-distance-top:4.5pt;mso-wrap-distance-right:4.5pt;mso-wrap-distance-bottom:4.5pt;" coordorigin="0,-1" coordsize="5759449,18735">
                <w10:wrap type="topAndBottom" side="bothSides" anchorx="text"/>
                <v:rect id="_x0000_s1037" style="position:absolute;left:0;top:-1;width:5759449;height:12701;">
                  <v:fill color="#FFFFFF" opacity="100.0%" type="solid"/>
                  <v:stroke on="f" weight="1.0pt" dashstyle="solid" endcap="flat" miterlimit="400.0%" joinstyle="miter" linestyle="single" startarrow="none" startarrowwidth="medium" startarrowlength="medium" endarrow="none" endarrowwidth="medium" endarrowlength="medium"/>
                </v:rect>
                <v:rect id="_x0000_s1038" style="position:absolute;left:0;top:6032;width:5759449;height:12702;">
                  <v:fill on="f"/>
                  <v:stroke on="f" weight="1.0pt" dashstyle="solid" endcap="flat" miterlimit="400.0%" joinstyle="miter" linestyle="single" startarrow="none" startarrowwidth="medium" startarrowlength="medium" endarrow="none" endarrowwidth="medium" endarrowlength="medium"/>
                  <v:textbox>
                    <w:txbxContent>
                      <w:p>
                        <w:pPr>
                          <w:pStyle w:val="caption"/>
                        </w:pPr>
                        <w:r>
                          <w:rPr>
                            <w:rStyle w:val="Bez A"/>
                            <w:sz w:val="24"/>
                            <w:szCs w:val="24"/>
                            <w:rtl w:val="0"/>
                          </w:rPr>
                          <w:t>Slika 4: Statistika dosega pojedinih video materijala</w:t>
                        </w:r>
                      </w:p>
                    </w:txbxContent>
                  </v:textbox>
                </v:rect>
              </v:group>
            </w:pict>
          </mc:Fallback>
        </mc:AlternateContent>
      </w:r>
      <w:r>
        <w:rPr>
          <w:noProof/>
        </w:rPr>
        <w:drawing>
          <wp:anchor distT="57150" distB="57150" distL="57150" distR="57150" simplePos="0" relativeHeight="251665408" behindDoc="0" locked="0" layoutInCell="1" allowOverlap="1" wp14:anchorId="68D888A0" wp14:editId="55FE5AFC">
            <wp:simplePos x="0" y="0"/>
            <wp:positionH relativeFrom="column">
              <wp:posOffset>1905</wp:posOffset>
            </wp:positionH>
            <wp:positionV relativeFrom="line">
              <wp:posOffset>175259</wp:posOffset>
            </wp:positionV>
            <wp:extent cx="5759450" cy="2019300"/>
            <wp:effectExtent l="0" t="0" r="0" b="0"/>
            <wp:wrapTopAndBottom distT="57150" distB="57150"/>
            <wp:docPr id="1073741845" name="officeArt object" descr="Capture6"/>
            <wp:cNvGraphicFramePr/>
            <a:graphic xmlns:a="http://schemas.openxmlformats.org/drawingml/2006/main">
              <a:graphicData uri="http://schemas.openxmlformats.org/drawingml/2006/picture">
                <pic:pic xmlns:pic="http://schemas.openxmlformats.org/drawingml/2006/picture">
                  <pic:nvPicPr>
                    <pic:cNvPr id="1073741845" name="image7.jpeg" descr="Capture6"/>
                    <pic:cNvPicPr>
                      <a:picLocks noChangeAspect="1"/>
                    </pic:cNvPicPr>
                  </pic:nvPicPr>
                  <pic:blipFill>
                    <a:blip r:embed="rId17">
                      <a:extLst/>
                    </a:blip>
                    <a:stretch>
                      <a:fillRect/>
                    </a:stretch>
                  </pic:blipFill>
                  <pic:spPr>
                    <a:xfrm>
                      <a:off x="0" y="0"/>
                      <a:ext cx="5759450" cy="2019300"/>
                    </a:xfrm>
                    <a:prstGeom prst="rect">
                      <a:avLst/>
                    </a:prstGeom>
                    <a:ln w="9525" cap="flat">
                      <a:solidFill>
                        <a:srgbClr val="000000"/>
                      </a:solidFill>
                      <a:prstDash val="solid"/>
                      <a:miter lim="800000"/>
                    </a:ln>
                    <a:effectLst/>
                  </pic:spPr>
                </pic:pic>
              </a:graphicData>
            </a:graphic>
          </wp:anchor>
        </w:drawing>
      </w:r>
      <w:r>
        <w:t xml:space="preserve"> Izvor: obrada autora</w:t>
      </w:r>
      <w:r>
        <w:rPr>
          <w:rStyle w:val="BezA"/>
          <w:rFonts w:ascii="Arial Unicode MS" w:hAnsi="Arial Unicode MS"/>
        </w:rPr>
        <w:br/>
      </w:r>
    </w:p>
    <w:p w:rsidR="00571CC3" w:rsidRDefault="00571CC3">
      <w:pPr>
        <w:pStyle w:val="TijeloA"/>
      </w:pPr>
    </w:p>
    <w:p w:rsidR="00571CC3" w:rsidRDefault="00221893">
      <w:pPr>
        <w:pStyle w:val="Naslov2"/>
        <w:rPr>
          <w:rStyle w:val="BezA"/>
          <w:sz w:val="24"/>
          <w:szCs w:val="24"/>
        </w:rPr>
      </w:pPr>
      <w:bookmarkStart w:id="15" w:name="_Toc14"/>
      <w:r>
        <w:t>5.3. ZASTUPLJENOST U MEDIJIMA</w:t>
      </w:r>
      <w:bookmarkEnd w:id="15"/>
    </w:p>
    <w:p w:rsidR="00571CC3" w:rsidRDefault="00221893">
      <w:pPr>
        <w:pStyle w:val="Naslov2"/>
        <w:jc w:val="both"/>
      </w:pPr>
      <w:r>
        <w:t xml:space="preserve"> </w:t>
      </w:r>
    </w:p>
    <w:p w:rsidR="00571CC3" w:rsidRDefault="00221893">
      <w:pPr>
        <w:pStyle w:val="TijeloA"/>
        <w:jc w:val="both"/>
      </w:pPr>
      <w:r>
        <w:t>Tim za PR &amp; Marketing redovito je obavještavao predstavnike medija o rasporedu predav</w:t>
      </w:r>
      <w:r>
        <w:t>a</w:t>
      </w:r>
      <w:r>
        <w:t xml:space="preserve">nja. Iz činjenica koliko je za sada različitih medija pisalo o ovom projektu te  koliko je medija napravilo video </w:t>
      </w:r>
      <w:proofErr w:type="spellStart"/>
      <w:r>
        <w:t>reportaž</w:t>
      </w:r>
      <w:proofErr w:type="spellEnd"/>
      <w:r>
        <w:rPr>
          <w:rStyle w:val="BezA"/>
          <w:lang w:val="it-IT"/>
        </w:rPr>
        <w:t xml:space="preserve">e, </w:t>
      </w:r>
      <w:proofErr w:type="spellStart"/>
      <w:r>
        <w:rPr>
          <w:rStyle w:val="BezA"/>
          <w:lang w:val="it-IT"/>
        </w:rPr>
        <w:t>logi</w:t>
      </w:r>
      <w:r>
        <w:t>čki</w:t>
      </w:r>
      <w:proofErr w:type="spellEnd"/>
      <w:r>
        <w:t xml:space="preserve"> proizlazi kako je interes javnosti i medija izuzetno velik.</w:t>
      </w:r>
    </w:p>
    <w:p w:rsidR="00571CC3" w:rsidRDefault="00571CC3">
      <w:pPr>
        <w:pStyle w:val="TijeloA"/>
      </w:pPr>
    </w:p>
    <w:p w:rsidR="00571CC3" w:rsidRDefault="00221893">
      <w:pPr>
        <w:pStyle w:val="TijeloA"/>
      </w:pPr>
      <w:r>
        <w:t>Popis  medija i linkova pisanih objava:</w:t>
      </w:r>
    </w:p>
    <w:p w:rsidR="00571CC3" w:rsidRPr="0061525F" w:rsidRDefault="00221893">
      <w:pPr>
        <w:pStyle w:val="Bezproreda"/>
        <w:numPr>
          <w:ilvl w:val="0"/>
          <w:numId w:val="17"/>
        </w:numPr>
        <w:rPr>
          <w:rStyle w:val="BezA"/>
          <w:lang w:val="en-US"/>
        </w:rPr>
      </w:pPr>
      <w:r w:rsidRPr="0061525F">
        <w:rPr>
          <w:rStyle w:val="BezA"/>
          <w:lang w:val="en-US"/>
        </w:rPr>
        <w:t>Index.hr</w:t>
      </w:r>
      <w:r>
        <w:rPr>
          <w:rStyle w:val="BezA"/>
          <w:rFonts w:ascii="Calibri" w:eastAsia="Calibri" w:hAnsi="Calibri" w:cs="Calibri"/>
          <w:sz w:val="22"/>
          <w:szCs w:val="22"/>
          <w:lang w:val="fr-FR"/>
        </w:rPr>
        <w:t xml:space="preserve"> : </w:t>
      </w:r>
      <w:hyperlink r:id="rId18" w:history="1">
        <w:r w:rsidRPr="0061525F">
          <w:rPr>
            <w:rStyle w:val="Hyperlink1"/>
            <w:lang w:val="en-US"/>
          </w:rPr>
          <w:t>http://www.index.hr/black/clanak/tata-magazina-odrzat-ce-predavanje-na-ekonomskom-faksu-do-uspjeha-koracima-toncija-huljica/888409.aspx</w:t>
        </w:r>
      </w:hyperlink>
      <w:r w:rsidRPr="0061525F">
        <w:rPr>
          <w:rStyle w:val="BezA"/>
          <w:rFonts w:ascii="Calibri" w:eastAsia="Calibri" w:hAnsi="Calibri" w:cs="Calibri"/>
          <w:sz w:val="22"/>
          <w:szCs w:val="22"/>
          <w:lang w:val="en-US"/>
        </w:rPr>
        <w:t xml:space="preserve"> </w:t>
      </w:r>
      <w:r w:rsidRPr="0061525F">
        <w:rPr>
          <w:rStyle w:val="BezA"/>
          <w:rFonts w:ascii="Calibri" w:eastAsia="Calibri" w:hAnsi="Calibri" w:cs="Calibri"/>
          <w:sz w:val="22"/>
          <w:szCs w:val="22"/>
          <w:lang w:val="en-US"/>
        </w:rPr>
        <w:br/>
      </w:r>
      <w:hyperlink r:id="rId19" w:history="1">
        <w:r w:rsidRPr="0061525F">
          <w:rPr>
            <w:rStyle w:val="Hyperlink1"/>
            <w:lang w:val="en-US"/>
          </w:rPr>
          <w:t>http://www.index.hr/black/clanak/tata-magazina-odrzat-ce-predavanje-na-ekonomskom-faksu-do-uspjeha-koracima-toncija-huljica/888409.aspx</w:t>
        </w:r>
      </w:hyperlink>
      <w:r w:rsidRPr="0061525F">
        <w:rPr>
          <w:rStyle w:val="Hyperlink1"/>
          <w:lang w:val="en-US"/>
        </w:rPr>
        <w:t xml:space="preserve">  </w:t>
      </w:r>
    </w:p>
    <w:p w:rsidR="00571CC3" w:rsidRPr="0061525F" w:rsidRDefault="00571CC3">
      <w:pPr>
        <w:pStyle w:val="Bezproreda"/>
        <w:ind w:left="720"/>
        <w:rPr>
          <w:lang w:val="en-US"/>
        </w:rPr>
      </w:pPr>
    </w:p>
    <w:p w:rsidR="00571CC3" w:rsidRDefault="00221893">
      <w:pPr>
        <w:pStyle w:val="Odlomakpopisa"/>
        <w:numPr>
          <w:ilvl w:val="0"/>
          <w:numId w:val="17"/>
        </w:numPr>
        <w:spacing w:after="160" w:line="256" w:lineRule="auto"/>
      </w:pPr>
      <w:r>
        <w:t xml:space="preserve">Poslovni dnevnik: </w:t>
      </w:r>
      <w:hyperlink r:id="rId20" w:history="1">
        <w:r>
          <w:rPr>
            <w:rStyle w:val="Hyperlink2"/>
          </w:rPr>
          <w:t>http://www.poslovni.hr/tips-and-tricks/novi-projekt-debatnog-kluba-ekonomskog-fakulteta-311140</w:t>
        </w:r>
      </w:hyperlink>
    </w:p>
    <w:p w:rsidR="00571CC3" w:rsidRDefault="00571CC3">
      <w:pPr>
        <w:pStyle w:val="Odlomakpopisa"/>
      </w:pPr>
    </w:p>
    <w:p w:rsidR="00571CC3" w:rsidRDefault="00221893">
      <w:pPr>
        <w:pStyle w:val="Odlomakpopisa"/>
        <w:numPr>
          <w:ilvl w:val="0"/>
          <w:numId w:val="17"/>
        </w:numPr>
        <w:spacing w:after="160" w:line="256" w:lineRule="auto"/>
      </w:pPr>
      <w:r>
        <w:t xml:space="preserve">Večernji list: </w:t>
      </w:r>
      <w:hyperlink r:id="rId21" w:history="1">
        <w:r>
          <w:rPr>
            <w:rStyle w:val="Hyperlink2"/>
          </w:rPr>
          <w:t>http://www.vecernji.hr/estrada/tonci-huljic-odrzat-ce-predavanje-na-ekonomskom-fakultetu-u-zagrebu-1077858</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r>
        <w:t xml:space="preserve">Večernji list: </w:t>
      </w:r>
      <w:hyperlink r:id="rId22" w:history="1">
        <w:r>
          <w:rPr>
            <w:rStyle w:val="Hyperlink2"/>
          </w:rPr>
          <w:t>http://www.vecernji.hr/estrada/na-put-do-uspjeha-koracima-toncija-huljica-na-kojem-se-okupilo-300-tinjak-studenata-1078468</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r>
        <w:t xml:space="preserve">vijesti.RTL.hr: </w:t>
      </w:r>
      <w:hyperlink r:id="rId23" w:history="1">
        <w:r>
          <w:rPr>
            <w:rStyle w:val="Hyperlink2"/>
          </w:rPr>
          <w:t>http://www.vijesti.rtl.hr/video/zabava/98983/huljic-na-ekonomskom-fakultetu-odgovarao-na-pikantna-pitanja-studenata/</w:t>
        </w:r>
      </w:hyperlink>
      <w:r>
        <w:t xml:space="preserve"> </w:t>
      </w:r>
    </w:p>
    <w:p w:rsidR="00571CC3" w:rsidRDefault="00571CC3">
      <w:pPr>
        <w:pStyle w:val="Odlomakpopisa"/>
      </w:pPr>
    </w:p>
    <w:p w:rsidR="00571CC3" w:rsidRDefault="00571CC3">
      <w:pPr>
        <w:pStyle w:val="Odlomakpopisa"/>
      </w:pPr>
    </w:p>
    <w:p w:rsidR="00571CC3" w:rsidRDefault="00221893">
      <w:pPr>
        <w:pStyle w:val="Odlomakpopisa"/>
        <w:numPr>
          <w:ilvl w:val="0"/>
          <w:numId w:val="17"/>
        </w:numPr>
        <w:spacing w:after="160" w:line="256" w:lineRule="auto"/>
      </w:pPr>
      <w:r>
        <w:t xml:space="preserve">24sata.hr: </w:t>
      </w:r>
      <w:hyperlink r:id="rId24" w:history="1">
        <w:r>
          <w:rPr>
            <w:rStyle w:val="Hyperlink2"/>
          </w:rPr>
          <w:t>http://www.24sata.hr/show/tonci-huljic-o-putu-k-uspjehu-na-ekonomskom-fakultetu-470584</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r>
        <w:t xml:space="preserve">Slobodna Dalmacija: </w:t>
      </w:r>
      <w:hyperlink r:id="rId25" w:history="1">
        <w:r>
          <w:rPr>
            <w:rStyle w:val="Hyperlink2"/>
          </w:rPr>
          <w:t>http://www.slobodnadalmacija.hr/scena/mozaik/clanak/id/310174/tonci-huljic-studentima-ne-odustajte-i-ne-bojte-se-sanjati-velike-snove</w:t>
        </w:r>
      </w:hyperlink>
    </w:p>
    <w:p w:rsidR="00571CC3" w:rsidRDefault="00571CC3">
      <w:pPr>
        <w:pStyle w:val="Odlomakpopisa"/>
      </w:pPr>
    </w:p>
    <w:p w:rsidR="00571CC3" w:rsidRDefault="00221893">
      <w:pPr>
        <w:pStyle w:val="Odlomakpopisa"/>
        <w:numPr>
          <w:ilvl w:val="0"/>
          <w:numId w:val="17"/>
        </w:numPr>
        <w:spacing w:after="160" w:line="256" w:lineRule="auto"/>
      </w:pPr>
      <w:r>
        <w:t xml:space="preserve">Šibenski portal: </w:t>
      </w:r>
      <w:hyperlink r:id="rId26" w:history="1">
        <w:r>
          <w:rPr>
            <w:rStyle w:val="Hyperlink2"/>
          </w:rPr>
          <w:t>http://sibenskiportal.rtl.hr/2016/04/20/do-uspjeha-koracima-toncija-huljica-huljic-ce-odrzati-predavanje-na-ekonomskom-fakultetu/</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rPr>
          <w:rStyle w:val="BezA"/>
          <w:lang w:val="pt-PT"/>
        </w:rPr>
      </w:pPr>
      <w:r>
        <w:rPr>
          <w:rStyle w:val="BezA"/>
          <w:lang w:val="pt-PT"/>
        </w:rPr>
        <w:t xml:space="preserve">Eventos.com.hr: </w:t>
      </w:r>
      <w:r>
        <w:rPr>
          <w:rStyle w:val="Hyperlink2"/>
        </w:rPr>
        <w:fldChar w:fldCharType="begin"/>
      </w:r>
      <w:r>
        <w:rPr>
          <w:rStyle w:val="Hyperlink2"/>
        </w:rPr>
        <w:instrText xml:space="preserve"> HYPERLINK "http://eventos.com.hr/events/view/11517/PREDAVANJE_Uhvati_me_za_rijec_Sasa_Buneta"</w:instrText>
      </w:r>
      <w:r>
        <w:rPr>
          <w:rStyle w:val="Hyperlink2"/>
        </w:rPr>
        <w:fldChar w:fldCharType="separate"/>
      </w:r>
      <w:r>
        <w:rPr>
          <w:rStyle w:val="Hyperlink2"/>
        </w:rPr>
        <w:t>http://eventos.com.hr/events/view/11517/PREDAVANJE_Uhvati_me_za_rijec_Sasa_Buneta</w:t>
      </w:r>
      <w:r>
        <w:fldChar w:fldCharType="end"/>
      </w:r>
    </w:p>
    <w:p w:rsidR="00571CC3" w:rsidRDefault="00571CC3">
      <w:pPr>
        <w:pStyle w:val="Odlomakpopisa"/>
      </w:pPr>
    </w:p>
    <w:p w:rsidR="00571CC3" w:rsidRDefault="00221893">
      <w:pPr>
        <w:pStyle w:val="Odlomakpopisa"/>
        <w:numPr>
          <w:ilvl w:val="0"/>
          <w:numId w:val="17"/>
        </w:numPr>
        <w:spacing w:after="160" w:line="256" w:lineRule="auto"/>
        <w:rPr>
          <w:rStyle w:val="BezA"/>
          <w:lang w:val="it-IT"/>
        </w:rPr>
      </w:pPr>
      <w:r>
        <w:rPr>
          <w:rStyle w:val="BezA"/>
          <w:lang w:val="it-IT"/>
        </w:rPr>
        <w:t xml:space="preserve">Showbizz.20minuta.hr: </w:t>
      </w:r>
      <w:hyperlink r:id="rId27" w:history="1">
        <w:r>
          <w:rPr>
            <w:rStyle w:val="Hyperlink2"/>
          </w:rPr>
          <w:t>http://showbizz.20minuta.hr/tag/uhvati-me-za-rijec/</w:t>
        </w:r>
      </w:hyperlink>
    </w:p>
    <w:p w:rsidR="00571CC3" w:rsidRDefault="00571CC3">
      <w:pPr>
        <w:pStyle w:val="Odlomakpopisa"/>
      </w:pPr>
    </w:p>
    <w:p w:rsidR="00571CC3" w:rsidRDefault="00221893">
      <w:pPr>
        <w:pStyle w:val="Odlomakpopisa"/>
        <w:numPr>
          <w:ilvl w:val="0"/>
          <w:numId w:val="17"/>
        </w:numPr>
        <w:spacing w:after="160" w:line="256" w:lineRule="auto"/>
        <w:rPr>
          <w:rStyle w:val="BezA"/>
          <w:lang w:val="it-IT"/>
        </w:rPr>
      </w:pPr>
      <w:r>
        <w:rPr>
          <w:rStyle w:val="BezA"/>
          <w:lang w:val="it-IT"/>
        </w:rPr>
        <w:t xml:space="preserve">Scena.hr: </w:t>
      </w:r>
      <w:hyperlink r:id="rId28" w:history="1">
        <w:r>
          <w:rPr>
            <w:rStyle w:val="Hyperlink2"/>
          </w:rPr>
          <w:t>http://www.scena.hr/dogadjanja/tonci-huljic-predavanje-na-fakultetu/</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proofErr w:type="spellStart"/>
      <w:r>
        <w:t>Crotsunami.hr</w:t>
      </w:r>
      <w:proofErr w:type="spellEnd"/>
      <w:r>
        <w:t xml:space="preserve">: </w:t>
      </w:r>
      <w:hyperlink r:id="rId29" w:history="1">
        <w:r>
          <w:rPr>
            <w:rStyle w:val="Hyperlink2"/>
          </w:rPr>
          <w:t>http://www.crotsunami.com/poznati/tata-magazina-odrzat-ce-predavanje-na-ekonomskom-faksu/</w:t>
        </w:r>
      </w:hyperlink>
    </w:p>
    <w:p w:rsidR="00571CC3" w:rsidRDefault="00571CC3">
      <w:pPr>
        <w:pStyle w:val="Odlomakpopisa"/>
      </w:pPr>
    </w:p>
    <w:p w:rsidR="00571CC3" w:rsidRDefault="00221893">
      <w:pPr>
        <w:pStyle w:val="Odlomakpopisa"/>
        <w:numPr>
          <w:ilvl w:val="0"/>
          <w:numId w:val="17"/>
        </w:numPr>
        <w:spacing w:after="160" w:line="256" w:lineRule="auto"/>
        <w:rPr>
          <w:rStyle w:val="BezA"/>
          <w:lang w:val="it-IT"/>
        </w:rPr>
      </w:pPr>
      <w:r>
        <w:rPr>
          <w:rStyle w:val="BezA"/>
          <w:lang w:val="it-IT"/>
        </w:rPr>
        <w:t xml:space="preserve">Manager- magazine.com: </w:t>
      </w:r>
      <w:hyperlink r:id="rId30" w:history="1">
        <w:r>
          <w:rPr>
            <w:rStyle w:val="Hyperlink2"/>
          </w:rPr>
          <w:t>http://www.manager-magazine.com/index.php/university/364-uhvati-me-za-rijec</w:t>
        </w:r>
      </w:hyperlink>
    </w:p>
    <w:p w:rsidR="00571CC3" w:rsidRDefault="00571CC3">
      <w:pPr>
        <w:pStyle w:val="Odlomakpopisa"/>
      </w:pPr>
    </w:p>
    <w:p w:rsidR="00571CC3" w:rsidRDefault="00221893">
      <w:pPr>
        <w:pStyle w:val="Odlomakpopisa"/>
        <w:numPr>
          <w:ilvl w:val="0"/>
          <w:numId w:val="17"/>
        </w:numPr>
        <w:spacing w:after="160" w:line="256" w:lineRule="auto"/>
        <w:rPr>
          <w:rStyle w:val="BezA"/>
          <w:lang w:val="pt-PT"/>
        </w:rPr>
      </w:pPr>
      <w:r>
        <w:rPr>
          <w:rStyle w:val="BezA"/>
          <w:lang w:val="pt-PT"/>
        </w:rPr>
        <w:t xml:space="preserve">X-ica.com: </w:t>
      </w:r>
      <w:r>
        <w:rPr>
          <w:rStyle w:val="Hyperlink2"/>
        </w:rPr>
        <w:fldChar w:fldCharType="begin"/>
      </w:r>
      <w:r>
        <w:rPr>
          <w:rStyle w:val="Hyperlink2"/>
        </w:rPr>
        <w:instrText xml:space="preserve"> HYPERLINK "http://x-ica.com/uhvati-za-rijec-miroslav-ciro-blazevic/"</w:instrText>
      </w:r>
      <w:r>
        <w:rPr>
          <w:rStyle w:val="Hyperlink2"/>
        </w:rPr>
        <w:fldChar w:fldCharType="separate"/>
      </w:r>
      <w:r>
        <w:rPr>
          <w:rStyle w:val="Hyperlink2"/>
        </w:rPr>
        <w:t>http://x-ica.com/uhvati-za-rijec-miroslav-ciro-blazevic/</w:t>
      </w:r>
      <w:r>
        <w:fldChar w:fldCharType="end"/>
      </w:r>
    </w:p>
    <w:p w:rsidR="00571CC3" w:rsidRDefault="00571CC3">
      <w:pPr>
        <w:pStyle w:val="Odlomakpopisa"/>
      </w:pPr>
    </w:p>
    <w:p w:rsidR="00571CC3" w:rsidRDefault="00221893">
      <w:pPr>
        <w:pStyle w:val="Odlomakpopisa"/>
        <w:numPr>
          <w:ilvl w:val="0"/>
          <w:numId w:val="17"/>
        </w:numPr>
        <w:spacing w:after="160" w:line="256" w:lineRule="auto"/>
      </w:pPr>
      <w:proofErr w:type="spellStart"/>
      <w:r>
        <w:t>Studentski.hr</w:t>
      </w:r>
      <w:proofErr w:type="spellEnd"/>
      <w:r>
        <w:t xml:space="preserve">: </w:t>
      </w:r>
      <w:hyperlink r:id="rId31" w:history="1">
        <w:r>
          <w:rPr>
            <w:rStyle w:val="Hyperlink2"/>
          </w:rPr>
          <w:t>http://studentski.hr/oznake/uhvati-me-za-rijec</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proofErr w:type="spellStart"/>
      <w:r>
        <w:t>Cropix.hr</w:t>
      </w:r>
      <w:proofErr w:type="spellEnd"/>
      <w:r>
        <w:t xml:space="preserve">: </w:t>
      </w:r>
      <w:hyperlink r:id="rId32" w:history="1">
        <w:r>
          <w:rPr>
            <w:rStyle w:val="Hyperlink3"/>
          </w:rPr>
          <w:t>http://www.cropix.hr/index.php?menuid=gallery_sport&amp;gid=86980</w:t>
        </w:r>
      </w:hyperlink>
      <w:r>
        <w:t xml:space="preserve"> </w:t>
      </w:r>
    </w:p>
    <w:p w:rsidR="00571CC3" w:rsidRDefault="00571CC3">
      <w:pPr>
        <w:pStyle w:val="Odlomakpopisa"/>
      </w:pPr>
    </w:p>
    <w:p w:rsidR="00571CC3" w:rsidRDefault="00221893">
      <w:pPr>
        <w:pStyle w:val="Odlomakpopisa"/>
        <w:numPr>
          <w:ilvl w:val="0"/>
          <w:numId w:val="17"/>
        </w:numPr>
        <w:spacing w:after="160" w:line="256" w:lineRule="auto"/>
      </w:pPr>
      <w:r>
        <w:t xml:space="preserve">Službene stranice </w:t>
      </w:r>
      <w:proofErr w:type="spellStart"/>
      <w:r>
        <w:t>EFZGa</w:t>
      </w:r>
      <w:proofErr w:type="spellEnd"/>
      <w:r>
        <w:t xml:space="preserve">: </w:t>
      </w:r>
      <w:hyperlink r:id="rId33" w:history="1">
        <w:r>
          <w:rPr>
            <w:rStyle w:val="Hyperlink3"/>
          </w:rPr>
          <w:t>http://www.efzg.unizg.hr/default.aspx?id=24338</w:t>
        </w:r>
      </w:hyperlink>
    </w:p>
    <w:p w:rsidR="00571CC3" w:rsidRDefault="00571CC3">
      <w:pPr>
        <w:pStyle w:val="TijeloA"/>
      </w:pPr>
    </w:p>
    <w:p w:rsidR="00571CC3" w:rsidRDefault="00571CC3">
      <w:pPr>
        <w:pStyle w:val="TijeloA"/>
        <w:rPr>
          <w:rStyle w:val="BezA"/>
          <w:color w:val="FF0000"/>
          <w:u w:color="FF0000"/>
        </w:rPr>
      </w:pPr>
    </w:p>
    <w:p w:rsidR="00571CC3" w:rsidRDefault="00571CC3">
      <w:pPr>
        <w:pStyle w:val="TijeloA"/>
        <w:rPr>
          <w:rStyle w:val="BezA"/>
          <w:color w:val="FF0000"/>
          <w:u w:color="FF0000"/>
        </w:rPr>
      </w:pPr>
    </w:p>
    <w:p w:rsidR="00571CC3" w:rsidRDefault="00571CC3">
      <w:pPr>
        <w:pStyle w:val="TijeloA"/>
        <w:rPr>
          <w:rStyle w:val="BezA"/>
          <w:color w:val="FF0000"/>
          <w:u w:color="FF0000"/>
        </w:rPr>
      </w:pPr>
    </w:p>
    <w:p w:rsidR="00571CC3" w:rsidRDefault="00221893">
      <w:pPr>
        <w:pStyle w:val="TijeloA"/>
      </w:pPr>
      <w:r>
        <w:t>Osim velike popraćenosti na portalima, projekt je do sada zabilježio prilično veliki interes najvećih televizijskih kuća u RH.</w:t>
      </w:r>
    </w:p>
    <w:p w:rsidR="00571CC3" w:rsidRDefault="00571CC3">
      <w:pPr>
        <w:pStyle w:val="TijeloA"/>
      </w:pPr>
    </w:p>
    <w:p w:rsidR="00571CC3" w:rsidRDefault="00221893">
      <w:pPr>
        <w:pStyle w:val="Odlomakpopisa"/>
        <w:numPr>
          <w:ilvl w:val="0"/>
          <w:numId w:val="19"/>
        </w:numPr>
        <w:spacing w:after="160" w:line="256" w:lineRule="auto"/>
      </w:pPr>
      <w:r>
        <w:t>HRT1: Dnevnik, 21. travnja 2016.</w:t>
      </w:r>
    </w:p>
    <w:p w:rsidR="00571CC3" w:rsidRDefault="00221893">
      <w:pPr>
        <w:pStyle w:val="Odlomakpopisa"/>
        <w:numPr>
          <w:ilvl w:val="0"/>
          <w:numId w:val="19"/>
        </w:numPr>
        <w:spacing w:after="160" w:line="256" w:lineRule="auto"/>
      </w:pPr>
      <w:r>
        <w:t>HRT4: Akademska četvrt</w:t>
      </w:r>
    </w:p>
    <w:p w:rsidR="00571CC3" w:rsidRDefault="00221893">
      <w:pPr>
        <w:pStyle w:val="Odlomakpopisa"/>
        <w:numPr>
          <w:ilvl w:val="0"/>
          <w:numId w:val="19"/>
        </w:numPr>
        <w:spacing w:after="160" w:line="256" w:lineRule="auto"/>
      </w:pPr>
      <w:r>
        <w:t>RTL: emisija „Sve u 6</w:t>
      </w:r>
      <w:r>
        <w:rPr>
          <w:rStyle w:val="BezA"/>
          <w:lang w:val="de-DE"/>
        </w:rPr>
        <w:t>“</w:t>
      </w:r>
    </w:p>
    <w:p w:rsidR="00571CC3" w:rsidRDefault="00221893">
      <w:pPr>
        <w:pStyle w:val="Odlomakpopisa"/>
        <w:numPr>
          <w:ilvl w:val="0"/>
          <w:numId w:val="19"/>
        </w:numPr>
        <w:spacing w:after="160" w:line="256" w:lineRule="auto"/>
      </w:pPr>
      <w:r>
        <w:t>RTL: Vijesti u 18.30</w:t>
      </w:r>
    </w:p>
    <w:p w:rsidR="00571CC3" w:rsidRDefault="00221893">
      <w:pPr>
        <w:pStyle w:val="Odlomakpopisa"/>
        <w:numPr>
          <w:ilvl w:val="0"/>
          <w:numId w:val="19"/>
        </w:numPr>
        <w:spacing w:after="160" w:line="256" w:lineRule="auto"/>
      </w:pPr>
      <w:r>
        <w:t>Jabuka TV: Informativni program</w:t>
      </w:r>
    </w:p>
    <w:p w:rsidR="00571CC3" w:rsidRDefault="00221893">
      <w:pPr>
        <w:pStyle w:val="Odlomakpopisa"/>
        <w:numPr>
          <w:ilvl w:val="0"/>
          <w:numId w:val="19"/>
        </w:numPr>
        <w:spacing w:after="160" w:line="256" w:lineRule="auto"/>
      </w:pPr>
      <w:r>
        <w:t>Z1 TV: ''S druge strane''</w:t>
      </w: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221893">
      <w:pPr>
        <w:pStyle w:val="TijeloA"/>
      </w:pPr>
      <w:r>
        <w:rPr>
          <w:rStyle w:val="BezA"/>
          <w:lang w:val="es-ES_tradnl"/>
        </w:rPr>
        <w:t>DODACI PRILO</w:t>
      </w:r>
      <w:r>
        <w:t>Ž</w:t>
      </w:r>
      <w:r>
        <w:rPr>
          <w:rStyle w:val="BezA"/>
          <w:lang w:val="de-DE"/>
        </w:rPr>
        <w:t xml:space="preserve">ENI RADU: </w:t>
      </w:r>
    </w:p>
    <w:p w:rsidR="00571CC3" w:rsidRDefault="00571CC3">
      <w:pPr>
        <w:pStyle w:val="TijeloA"/>
      </w:pPr>
    </w:p>
    <w:p w:rsidR="00571CC3" w:rsidRDefault="00221893">
      <w:pPr>
        <w:pStyle w:val="TijeloA"/>
      </w:pPr>
      <w:r>
        <w:t xml:space="preserve">Fotografije s predavanja </w:t>
      </w:r>
      <w:proofErr w:type="spellStart"/>
      <w:r>
        <w:t>Saš</w:t>
      </w:r>
      <w:proofErr w:type="spellEnd"/>
      <w:r>
        <w:rPr>
          <w:rStyle w:val="BezA"/>
          <w:lang w:val="de-DE"/>
        </w:rPr>
        <w:t xml:space="preserve">e </w:t>
      </w:r>
      <w:proofErr w:type="spellStart"/>
      <w:r>
        <w:rPr>
          <w:rStyle w:val="BezA"/>
          <w:lang w:val="de-DE"/>
        </w:rPr>
        <w:t>Bunete</w:t>
      </w:r>
      <w:proofErr w:type="spellEnd"/>
      <w:r>
        <w:rPr>
          <w:rStyle w:val="BezA"/>
          <w:lang w:val="de-DE"/>
        </w:rPr>
        <w:t xml:space="preserve">: </w:t>
      </w:r>
    </w:p>
    <w:p w:rsidR="00571CC3" w:rsidRDefault="00221893">
      <w:pPr>
        <w:pStyle w:val="TijeloA"/>
      </w:pPr>
      <w:r>
        <w:rPr>
          <w:noProof/>
        </w:rPr>
        <w:drawing>
          <wp:inline distT="0" distB="0" distL="0" distR="0" wp14:anchorId="19F54EDD" wp14:editId="72DF3B8A">
            <wp:extent cx="2137009" cy="1424672"/>
            <wp:effectExtent l="0" t="0" r="0" b="0"/>
            <wp:docPr id="1073741846" name="officeArt object" descr="IMG_1133.JPG"/>
            <wp:cNvGraphicFramePr/>
            <a:graphic xmlns:a="http://schemas.openxmlformats.org/drawingml/2006/main">
              <a:graphicData uri="http://schemas.openxmlformats.org/drawingml/2006/picture">
                <pic:pic xmlns:pic="http://schemas.openxmlformats.org/drawingml/2006/picture">
                  <pic:nvPicPr>
                    <pic:cNvPr id="1073741846" name="image8.jpeg" descr="IMG_1133.JPG"/>
                    <pic:cNvPicPr>
                      <a:picLocks noChangeAspect="1"/>
                    </pic:cNvPicPr>
                  </pic:nvPicPr>
                  <pic:blipFill>
                    <a:blip r:embed="rId34">
                      <a:extLst/>
                    </a:blip>
                    <a:stretch>
                      <a:fillRect/>
                    </a:stretch>
                  </pic:blipFill>
                  <pic:spPr>
                    <a:xfrm>
                      <a:off x="0" y="0"/>
                      <a:ext cx="2137009" cy="1424672"/>
                    </a:xfrm>
                    <a:prstGeom prst="rect">
                      <a:avLst/>
                    </a:prstGeom>
                    <a:ln w="12700" cap="flat">
                      <a:noFill/>
                      <a:miter lim="400000"/>
                    </a:ln>
                    <a:effectLst/>
                  </pic:spPr>
                </pic:pic>
              </a:graphicData>
            </a:graphic>
          </wp:inline>
        </w:drawing>
      </w:r>
      <w:r>
        <w:t xml:space="preserve"> </w:t>
      </w:r>
      <w:r>
        <w:rPr>
          <w:noProof/>
        </w:rPr>
        <w:drawing>
          <wp:inline distT="0" distB="0" distL="0" distR="0" wp14:anchorId="78FC135E" wp14:editId="797FEF43">
            <wp:extent cx="2165684" cy="1443790"/>
            <wp:effectExtent l="0" t="0" r="0" b="0"/>
            <wp:docPr id="1073741847" name="officeArt object" descr="IMG_1172.JPG"/>
            <wp:cNvGraphicFramePr/>
            <a:graphic xmlns:a="http://schemas.openxmlformats.org/drawingml/2006/main">
              <a:graphicData uri="http://schemas.openxmlformats.org/drawingml/2006/picture">
                <pic:pic xmlns:pic="http://schemas.openxmlformats.org/drawingml/2006/picture">
                  <pic:nvPicPr>
                    <pic:cNvPr id="1073741847" name="image9.jpeg" descr="IMG_1172.JPG"/>
                    <pic:cNvPicPr>
                      <a:picLocks noChangeAspect="1"/>
                    </pic:cNvPicPr>
                  </pic:nvPicPr>
                  <pic:blipFill>
                    <a:blip r:embed="rId35">
                      <a:extLst/>
                    </a:blip>
                    <a:stretch>
                      <a:fillRect/>
                    </a:stretch>
                  </pic:blipFill>
                  <pic:spPr>
                    <a:xfrm>
                      <a:off x="0" y="0"/>
                      <a:ext cx="2165684" cy="1443790"/>
                    </a:xfrm>
                    <a:prstGeom prst="rect">
                      <a:avLst/>
                    </a:prstGeom>
                    <a:ln w="12700" cap="flat">
                      <a:noFill/>
                      <a:miter lim="400000"/>
                    </a:ln>
                    <a:effectLst/>
                  </pic:spPr>
                </pic:pic>
              </a:graphicData>
            </a:graphic>
          </wp:inline>
        </w:drawing>
      </w:r>
    </w:p>
    <w:p w:rsidR="00571CC3" w:rsidRDefault="00221893">
      <w:pPr>
        <w:pStyle w:val="TijeloA"/>
      </w:pPr>
      <w:r>
        <w:rPr>
          <w:noProof/>
        </w:rPr>
        <w:drawing>
          <wp:inline distT="0" distB="0" distL="0" distR="0" wp14:anchorId="3C0ACFC2" wp14:editId="05D1070B">
            <wp:extent cx="2137009" cy="1424673"/>
            <wp:effectExtent l="0" t="0" r="0" b="0"/>
            <wp:docPr id="1073741848" name="officeArt object" descr="IMG_1104.JPG"/>
            <wp:cNvGraphicFramePr/>
            <a:graphic xmlns:a="http://schemas.openxmlformats.org/drawingml/2006/main">
              <a:graphicData uri="http://schemas.openxmlformats.org/drawingml/2006/picture">
                <pic:pic xmlns:pic="http://schemas.openxmlformats.org/drawingml/2006/picture">
                  <pic:nvPicPr>
                    <pic:cNvPr id="1073741848" name="image10.jpeg" descr="IMG_1104.JPG"/>
                    <pic:cNvPicPr>
                      <a:picLocks noChangeAspect="1"/>
                    </pic:cNvPicPr>
                  </pic:nvPicPr>
                  <pic:blipFill>
                    <a:blip r:embed="rId36">
                      <a:extLst/>
                    </a:blip>
                    <a:stretch>
                      <a:fillRect/>
                    </a:stretch>
                  </pic:blipFill>
                  <pic:spPr>
                    <a:xfrm>
                      <a:off x="0" y="0"/>
                      <a:ext cx="2137009" cy="1424673"/>
                    </a:xfrm>
                    <a:prstGeom prst="rect">
                      <a:avLst/>
                    </a:prstGeom>
                    <a:ln w="12700" cap="flat">
                      <a:noFill/>
                      <a:miter lim="400000"/>
                    </a:ln>
                    <a:effectLst/>
                  </pic:spPr>
                </pic:pic>
              </a:graphicData>
            </a:graphic>
          </wp:inline>
        </w:drawing>
      </w:r>
      <w:r>
        <w:t xml:space="preserve"> </w:t>
      </w:r>
      <w:r>
        <w:rPr>
          <w:noProof/>
        </w:rPr>
        <w:drawing>
          <wp:inline distT="0" distB="0" distL="0" distR="0" wp14:anchorId="3F07E200" wp14:editId="2C75EBE6">
            <wp:extent cx="2092793" cy="1424540"/>
            <wp:effectExtent l="0" t="0" r="0" b="0"/>
            <wp:docPr id="1073741849" name="officeArt object" descr="IMG_1371.JPG"/>
            <wp:cNvGraphicFramePr/>
            <a:graphic xmlns:a="http://schemas.openxmlformats.org/drawingml/2006/main">
              <a:graphicData uri="http://schemas.openxmlformats.org/drawingml/2006/picture">
                <pic:pic xmlns:pic="http://schemas.openxmlformats.org/drawingml/2006/picture">
                  <pic:nvPicPr>
                    <pic:cNvPr id="1073741849" name="image11.jpeg" descr="IMG_1371.JPG"/>
                    <pic:cNvPicPr>
                      <a:picLocks noChangeAspect="1"/>
                    </pic:cNvPicPr>
                  </pic:nvPicPr>
                  <pic:blipFill>
                    <a:blip r:embed="rId37">
                      <a:extLst/>
                    </a:blip>
                    <a:stretch>
                      <a:fillRect/>
                    </a:stretch>
                  </pic:blipFill>
                  <pic:spPr>
                    <a:xfrm>
                      <a:off x="0" y="0"/>
                      <a:ext cx="2092793" cy="1424540"/>
                    </a:xfrm>
                    <a:prstGeom prst="rect">
                      <a:avLst/>
                    </a:prstGeom>
                    <a:ln w="12700" cap="flat">
                      <a:noFill/>
                      <a:miter lim="400000"/>
                    </a:ln>
                    <a:effectLst/>
                  </pic:spPr>
                </pic:pic>
              </a:graphicData>
            </a:graphic>
          </wp:inline>
        </w:drawing>
      </w:r>
    </w:p>
    <w:p w:rsidR="00571CC3" w:rsidRDefault="00571CC3">
      <w:pPr>
        <w:pStyle w:val="TijeloA"/>
      </w:pPr>
    </w:p>
    <w:p w:rsidR="00571CC3" w:rsidRDefault="00571CC3">
      <w:pPr>
        <w:pStyle w:val="TijeloA"/>
      </w:pPr>
    </w:p>
    <w:p w:rsidR="00571CC3" w:rsidRDefault="00221893">
      <w:pPr>
        <w:pStyle w:val="TijeloA"/>
      </w:pPr>
      <w:r>
        <w:lastRenderedPageBreak/>
        <w:t xml:space="preserve">Fotografije s predavanja Nenada Bakića: </w:t>
      </w:r>
    </w:p>
    <w:p w:rsidR="00571CC3" w:rsidRDefault="00221893">
      <w:pPr>
        <w:pStyle w:val="TijeloA"/>
      </w:pPr>
      <w:r>
        <w:rPr>
          <w:noProof/>
        </w:rPr>
        <w:drawing>
          <wp:inline distT="0" distB="0" distL="0" distR="0" wp14:anchorId="42E79E7C" wp14:editId="4AB7E346">
            <wp:extent cx="2165684" cy="1443790"/>
            <wp:effectExtent l="0" t="0" r="0" b="0"/>
            <wp:docPr id="1073741850" name="officeArt object" descr="DSC_0176.JPG"/>
            <wp:cNvGraphicFramePr/>
            <a:graphic xmlns:a="http://schemas.openxmlformats.org/drawingml/2006/main">
              <a:graphicData uri="http://schemas.openxmlformats.org/drawingml/2006/picture">
                <pic:pic xmlns:pic="http://schemas.openxmlformats.org/drawingml/2006/picture">
                  <pic:nvPicPr>
                    <pic:cNvPr id="1073741850" name="image12.jpeg" descr="DSC_0176.JPG"/>
                    <pic:cNvPicPr>
                      <a:picLocks noChangeAspect="1"/>
                    </pic:cNvPicPr>
                  </pic:nvPicPr>
                  <pic:blipFill>
                    <a:blip r:embed="rId38">
                      <a:extLst/>
                    </a:blip>
                    <a:stretch>
                      <a:fillRect/>
                    </a:stretch>
                  </pic:blipFill>
                  <pic:spPr>
                    <a:xfrm>
                      <a:off x="0" y="0"/>
                      <a:ext cx="2165684" cy="1443790"/>
                    </a:xfrm>
                    <a:prstGeom prst="rect">
                      <a:avLst/>
                    </a:prstGeom>
                    <a:ln w="12700" cap="flat">
                      <a:noFill/>
                      <a:miter lim="400000"/>
                    </a:ln>
                    <a:effectLst/>
                  </pic:spPr>
                </pic:pic>
              </a:graphicData>
            </a:graphic>
          </wp:inline>
        </w:drawing>
      </w:r>
      <w:r>
        <w:t xml:space="preserve"> </w:t>
      </w:r>
      <w:r>
        <w:rPr>
          <w:noProof/>
        </w:rPr>
        <w:drawing>
          <wp:inline distT="0" distB="0" distL="0" distR="0" wp14:anchorId="0B96C14F" wp14:editId="3182B51D">
            <wp:extent cx="2165684" cy="1443790"/>
            <wp:effectExtent l="0" t="0" r="0" b="0"/>
            <wp:docPr id="1073741851" name="officeArt object" descr="DSC_0174.JPG"/>
            <wp:cNvGraphicFramePr/>
            <a:graphic xmlns:a="http://schemas.openxmlformats.org/drawingml/2006/main">
              <a:graphicData uri="http://schemas.openxmlformats.org/drawingml/2006/picture">
                <pic:pic xmlns:pic="http://schemas.openxmlformats.org/drawingml/2006/picture">
                  <pic:nvPicPr>
                    <pic:cNvPr id="1073741851" name="image13.jpeg" descr="DSC_0174.JPG"/>
                    <pic:cNvPicPr>
                      <a:picLocks noChangeAspect="1"/>
                    </pic:cNvPicPr>
                  </pic:nvPicPr>
                  <pic:blipFill>
                    <a:blip r:embed="rId39">
                      <a:extLst/>
                    </a:blip>
                    <a:stretch>
                      <a:fillRect/>
                    </a:stretch>
                  </pic:blipFill>
                  <pic:spPr>
                    <a:xfrm>
                      <a:off x="0" y="0"/>
                      <a:ext cx="2165684" cy="1443790"/>
                    </a:xfrm>
                    <a:prstGeom prst="rect">
                      <a:avLst/>
                    </a:prstGeom>
                    <a:ln w="12700" cap="flat">
                      <a:noFill/>
                      <a:miter lim="400000"/>
                    </a:ln>
                    <a:effectLst/>
                  </pic:spPr>
                </pic:pic>
              </a:graphicData>
            </a:graphic>
          </wp:inline>
        </w:drawing>
      </w:r>
    </w:p>
    <w:p w:rsidR="00571CC3" w:rsidRDefault="00221893">
      <w:pPr>
        <w:pStyle w:val="TijeloA"/>
      </w:pPr>
      <w:r>
        <w:rPr>
          <w:noProof/>
        </w:rPr>
        <w:drawing>
          <wp:inline distT="0" distB="0" distL="0" distR="0" wp14:anchorId="7E6AE2F6" wp14:editId="6591F7DE">
            <wp:extent cx="2194562" cy="1463040"/>
            <wp:effectExtent l="0" t="0" r="0" b="0"/>
            <wp:docPr id="1073741852" name="officeArt object" descr="DSC_0172.JPG"/>
            <wp:cNvGraphicFramePr/>
            <a:graphic xmlns:a="http://schemas.openxmlformats.org/drawingml/2006/main">
              <a:graphicData uri="http://schemas.openxmlformats.org/drawingml/2006/picture">
                <pic:pic xmlns:pic="http://schemas.openxmlformats.org/drawingml/2006/picture">
                  <pic:nvPicPr>
                    <pic:cNvPr id="1073741852" name="image14.jpeg" descr="DSC_0172.JPG"/>
                    <pic:cNvPicPr>
                      <a:picLocks noChangeAspect="1"/>
                    </pic:cNvPicPr>
                  </pic:nvPicPr>
                  <pic:blipFill>
                    <a:blip r:embed="rId40">
                      <a:extLst/>
                    </a:blip>
                    <a:stretch>
                      <a:fillRect/>
                    </a:stretch>
                  </pic:blipFill>
                  <pic:spPr>
                    <a:xfrm>
                      <a:off x="0" y="0"/>
                      <a:ext cx="2194562" cy="1463040"/>
                    </a:xfrm>
                    <a:prstGeom prst="rect">
                      <a:avLst/>
                    </a:prstGeom>
                    <a:ln w="12700" cap="flat">
                      <a:noFill/>
                      <a:miter lim="400000"/>
                    </a:ln>
                    <a:effectLst/>
                  </pic:spPr>
                </pic:pic>
              </a:graphicData>
            </a:graphic>
          </wp:inline>
        </w:drawing>
      </w:r>
      <w:r>
        <w:t xml:space="preserve"> </w:t>
      </w:r>
      <w:r>
        <w:rPr>
          <w:noProof/>
        </w:rPr>
        <w:drawing>
          <wp:inline distT="0" distB="0" distL="0" distR="0" wp14:anchorId="2BDEED45" wp14:editId="22413FF1">
            <wp:extent cx="2237876" cy="1491917"/>
            <wp:effectExtent l="0" t="0" r="0" b="0"/>
            <wp:docPr id="1073741853" name="officeArt object" descr="DSC_0206.JPG"/>
            <wp:cNvGraphicFramePr/>
            <a:graphic xmlns:a="http://schemas.openxmlformats.org/drawingml/2006/main">
              <a:graphicData uri="http://schemas.openxmlformats.org/drawingml/2006/picture">
                <pic:pic xmlns:pic="http://schemas.openxmlformats.org/drawingml/2006/picture">
                  <pic:nvPicPr>
                    <pic:cNvPr id="1073741853" name="image15.jpeg" descr="DSC_0206.JPG"/>
                    <pic:cNvPicPr>
                      <a:picLocks noChangeAspect="1"/>
                    </pic:cNvPicPr>
                  </pic:nvPicPr>
                  <pic:blipFill>
                    <a:blip r:embed="rId41">
                      <a:extLst/>
                    </a:blip>
                    <a:stretch>
                      <a:fillRect/>
                    </a:stretch>
                  </pic:blipFill>
                  <pic:spPr>
                    <a:xfrm>
                      <a:off x="0" y="0"/>
                      <a:ext cx="2237876" cy="1491917"/>
                    </a:xfrm>
                    <a:prstGeom prst="rect">
                      <a:avLst/>
                    </a:prstGeom>
                    <a:ln w="12700" cap="flat">
                      <a:noFill/>
                      <a:miter lim="400000"/>
                    </a:ln>
                    <a:effectLst/>
                  </pic:spPr>
                </pic:pic>
              </a:graphicData>
            </a:graphic>
          </wp:inline>
        </w:drawing>
      </w:r>
    </w:p>
    <w:p w:rsidR="00571CC3" w:rsidRDefault="00571CC3">
      <w:pPr>
        <w:pStyle w:val="TijeloA"/>
      </w:pPr>
    </w:p>
    <w:p w:rsidR="00571CC3" w:rsidRDefault="00221893">
      <w:pPr>
        <w:pStyle w:val="TijeloA"/>
      </w:pPr>
      <w:r>
        <w:t>Fotografije s Predavanja Miroslava Ć</w:t>
      </w:r>
      <w:r>
        <w:rPr>
          <w:rStyle w:val="BezA"/>
          <w:lang w:val="it-IT"/>
        </w:rPr>
        <w:t>ire Bla</w:t>
      </w:r>
      <w:proofErr w:type="spellStart"/>
      <w:r>
        <w:t>ževića</w:t>
      </w:r>
      <w:proofErr w:type="spellEnd"/>
      <w:r>
        <w:t xml:space="preserve">: </w:t>
      </w:r>
    </w:p>
    <w:p w:rsidR="00571CC3" w:rsidRDefault="00221893">
      <w:pPr>
        <w:pStyle w:val="TijeloA"/>
      </w:pPr>
      <w:r>
        <w:rPr>
          <w:noProof/>
        </w:rPr>
        <w:drawing>
          <wp:inline distT="0" distB="0" distL="0" distR="0" wp14:anchorId="3C3ECC27" wp14:editId="502AD892">
            <wp:extent cx="2180123" cy="1453415"/>
            <wp:effectExtent l="0" t="0" r="0" b="0"/>
            <wp:docPr id="1073741854" name="officeArt object" descr="DSC_0129.JPG"/>
            <wp:cNvGraphicFramePr/>
            <a:graphic xmlns:a="http://schemas.openxmlformats.org/drawingml/2006/main">
              <a:graphicData uri="http://schemas.openxmlformats.org/drawingml/2006/picture">
                <pic:pic xmlns:pic="http://schemas.openxmlformats.org/drawingml/2006/picture">
                  <pic:nvPicPr>
                    <pic:cNvPr id="1073741854" name="image16.jpeg" descr="DSC_0129.JPG"/>
                    <pic:cNvPicPr>
                      <a:picLocks noChangeAspect="1"/>
                    </pic:cNvPicPr>
                  </pic:nvPicPr>
                  <pic:blipFill>
                    <a:blip r:embed="rId42">
                      <a:extLst/>
                    </a:blip>
                    <a:stretch>
                      <a:fillRect/>
                    </a:stretch>
                  </pic:blipFill>
                  <pic:spPr>
                    <a:xfrm>
                      <a:off x="0" y="0"/>
                      <a:ext cx="2180123" cy="1453415"/>
                    </a:xfrm>
                    <a:prstGeom prst="rect">
                      <a:avLst/>
                    </a:prstGeom>
                    <a:ln w="12700" cap="flat">
                      <a:noFill/>
                      <a:miter lim="400000"/>
                    </a:ln>
                    <a:effectLst/>
                  </pic:spPr>
                </pic:pic>
              </a:graphicData>
            </a:graphic>
          </wp:inline>
        </w:drawing>
      </w:r>
      <w:r>
        <w:t xml:space="preserve"> </w:t>
      </w:r>
      <w:r>
        <w:rPr>
          <w:noProof/>
        </w:rPr>
        <w:drawing>
          <wp:inline distT="0" distB="0" distL="0" distR="0" wp14:anchorId="16C3422B" wp14:editId="5BCE1907">
            <wp:extent cx="2208998" cy="1472665"/>
            <wp:effectExtent l="0" t="0" r="0" b="0"/>
            <wp:docPr id="1073741855" name="officeArt object" descr="DSC_0205.JPG"/>
            <wp:cNvGraphicFramePr/>
            <a:graphic xmlns:a="http://schemas.openxmlformats.org/drawingml/2006/main">
              <a:graphicData uri="http://schemas.openxmlformats.org/drawingml/2006/picture">
                <pic:pic xmlns:pic="http://schemas.openxmlformats.org/drawingml/2006/picture">
                  <pic:nvPicPr>
                    <pic:cNvPr id="1073741855" name="image17.jpeg" descr="DSC_0205.JPG"/>
                    <pic:cNvPicPr>
                      <a:picLocks noChangeAspect="1"/>
                    </pic:cNvPicPr>
                  </pic:nvPicPr>
                  <pic:blipFill>
                    <a:blip r:embed="rId43">
                      <a:extLst/>
                    </a:blip>
                    <a:stretch>
                      <a:fillRect/>
                    </a:stretch>
                  </pic:blipFill>
                  <pic:spPr>
                    <a:xfrm>
                      <a:off x="0" y="0"/>
                      <a:ext cx="2208998" cy="1472665"/>
                    </a:xfrm>
                    <a:prstGeom prst="rect">
                      <a:avLst/>
                    </a:prstGeom>
                    <a:ln w="12700" cap="flat">
                      <a:noFill/>
                      <a:miter lim="400000"/>
                    </a:ln>
                    <a:effectLst/>
                  </pic:spPr>
                </pic:pic>
              </a:graphicData>
            </a:graphic>
          </wp:inline>
        </w:drawing>
      </w:r>
    </w:p>
    <w:p w:rsidR="00571CC3" w:rsidRDefault="00221893">
      <w:pPr>
        <w:pStyle w:val="TijeloA"/>
      </w:pPr>
      <w:r>
        <w:rPr>
          <w:noProof/>
        </w:rPr>
        <w:drawing>
          <wp:inline distT="0" distB="0" distL="0" distR="0" wp14:anchorId="0CA2FE3C" wp14:editId="63FFEB5B">
            <wp:extent cx="2266751" cy="1511170"/>
            <wp:effectExtent l="0" t="0" r="0" b="0"/>
            <wp:docPr id="1073741856" name="officeArt object" descr="DSC_0324.JPG"/>
            <wp:cNvGraphicFramePr/>
            <a:graphic xmlns:a="http://schemas.openxmlformats.org/drawingml/2006/main">
              <a:graphicData uri="http://schemas.openxmlformats.org/drawingml/2006/picture">
                <pic:pic xmlns:pic="http://schemas.openxmlformats.org/drawingml/2006/picture">
                  <pic:nvPicPr>
                    <pic:cNvPr id="1073741856" name="image18.jpeg" descr="DSC_0324.JPG"/>
                    <pic:cNvPicPr>
                      <a:picLocks noChangeAspect="1"/>
                    </pic:cNvPicPr>
                  </pic:nvPicPr>
                  <pic:blipFill>
                    <a:blip r:embed="rId44">
                      <a:extLst/>
                    </a:blip>
                    <a:stretch>
                      <a:fillRect/>
                    </a:stretch>
                  </pic:blipFill>
                  <pic:spPr>
                    <a:xfrm>
                      <a:off x="0" y="0"/>
                      <a:ext cx="2266751" cy="1511170"/>
                    </a:xfrm>
                    <a:prstGeom prst="rect">
                      <a:avLst/>
                    </a:prstGeom>
                    <a:ln w="12700" cap="flat">
                      <a:noFill/>
                      <a:miter lim="400000"/>
                    </a:ln>
                    <a:effectLst/>
                  </pic:spPr>
                </pic:pic>
              </a:graphicData>
            </a:graphic>
          </wp:inline>
        </w:drawing>
      </w:r>
      <w:r>
        <w:t xml:space="preserve"> </w:t>
      </w:r>
      <w:r>
        <w:rPr>
          <w:noProof/>
        </w:rPr>
        <w:drawing>
          <wp:inline distT="0" distB="0" distL="0" distR="0" wp14:anchorId="6BF4FEA9" wp14:editId="30DA9C38">
            <wp:extent cx="2271763" cy="1514509"/>
            <wp:effectExtent l="0" t="0" r="0" b="0"/>
            <wp:docPr id="1073741857" name="officeArt object" descr="DSC_0379.JPG"/>
            <wp:cNvGraphicFramePr/>
            <a:graphic xmlns:a="http://schemas.openxmlformats.org/drawingml/2006/main">
              <a:graphicData uri="http://schemas.openxmlformats.org/drawingml/2006/picture">
                <pic:pic xmlns:pic="http://schemas.openxmlformats.org/drawingml/2006/picture">
                  <pic:nvPicPr>
                    <pic:cNvPr id="1073741857" name="image19.jpeg" descr="DSC_0379.JPG"/>
                    <pic:cNvPicPr>
                      <a:picLocks noChangeAspect="1"/>
                    </pic:cNvPicPr>
                  </pic:nvPicPr>
                  <pic:blipFill>
                    <a:blip r:embed="rId45">
                      <a:extLst/>
                    </a:blip>
                    <a:stretch>
                      <a:fillRect/>
                    </a:stretch>
                  </pic:blipFill>
                  <pic:spPr>
                    <a:xfrm>
                      <a:off x="0" y="0"/>
                      <a:ext cx="2271763" cy="1514509"/>
                    </a:xfrm>
                    <a:prstGeom prst="rect">
                      <a:avLst/>
                    </a:prstGeom>
                    <a:ln w="12700" cap="flat">
                      <a:noFill/>
                      <a:miter lim="400000"/>
                    </a:ln>
                    <a:effectLst/>
                  </pic:spPr>
                </pic:pic>
              </a:graphicData>
            </a:graphic>
          </wp:inline>
        </w:drawing>
      </w: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571CC3">
      <w:pPr>
        <w:pStyle w:val="TijeloA"/>
      </w:pPr>
    </w:p>
    <w:p w:rsidR="00571CC3" w:rsidRDefault="00221893">
      <w:pPr>
        <w:pStyle w:val="TijeloA"/>
      </w:pPr>
      <w:r>
        <w:t xml:space="preserve">Fotografije s Predavanja </w:t>
      </w:r>
      <w:proofErr w:type="spellStart"/>
      <w:r>
        <w:t>Tončija</w:t>
      </w:r>
      <w:proofErr w:type="spellEnd"/>
      <w:r>
        <w:t xml:space="preserve"> </w:t>
      </w:r>
      <w:proofErr w:type="spellStart"/>
      <w:r>
        <w:t>Huljića</w:t>
      </w:r>
      <w:proofErr w:type="spellEnd"/>
      <w:r>
        <w:t>:</w:t>
      </w:r>
    </w:p>
    <w:p w:rsidR="00571CC3" w:rsidRDefault="00221893">
      <w:pPr>
        <w:pStyle w:val="TijeloA"/>
      </w:pPr>
      <w:r>
        <w:rPr>
          <w:noProof/>
        </w:rPr>
        <w:drawing>
          <wp:inline distT="0" distB="0" distL="0" distR="0" wp14:anchorId="4DA7EFE0" wp14:editId="3EAA54EB">
            <wp:extent cx="2295626" cy="1530417"/>
            <wp:effectExtent l="0" t="0" r="0" b="0"/>
            <wp:docPr id="1073741858" name="officeArt object" descr="DSC_0090.JPG"/>
            <wp:cNvGraphicFramePr/>
            <a:graphic xmlns:a="http://schemas.openxmlformats.org/drawingml/2006/main">
              <a:graphicData uri="http://schemas.openxmlformats.org/drawingml/2006/picture">
                <pic:pic xmlns:pic="http://schemas.openxmlformats.org/drawingml/2006/picture">
                  <pic:nvPicPr>
                    <pic:cNvPr id="1073741858" name="image20.jpeg" descr="DSC_0090.JPG"/>
                    <pic:cNvPicPr>
                      <a:picLocks noChangeAspect="1"/>
                    </pic:cNvPicPr>
                  </pic:nvPicPr>
                  <pic:blipFill>
                    <a:blip r:embed="rId46">
                      <a:extLst/>
                    </a:blip>
                    <a:stretch>
                      <a:fillRect/>
                    </a:stretch>
                  </pic:blipFill>
                  <pic:spPr>
                    <a:xfrm>
                      <a:off x="0" y="0"/>
                      <a:ext cx="2295626" cy="1530417"/>
                    </a:xfrm>
                    <a:prstGeom prst="rect">
                      <a:avLst/>
                    </a:prstGeom>
                    <a:ln w="12700" cap="flat">
                      <a:noFill/>
                      <a:miter lim="400000"/>
                    </a:ln>
                    <a:effectLst/>
                  </pic:spPr>
                </pic:pic>
              </a:graphicData>
            </a:graphic>
          </wp:inline>
        </w:drawing>
      </w:r>
      <w:r>
        <w:t xml:space="preserve"> </w:t>
      </w:r>
      <w:r>
        <w:rPr>
          <w:noProof/>
        </w:rPr>
        <w:drawing>
          <wp:inline distT="0" distB="0" distL="0" distR="0" wp14:anchorId="27888E78" wp14:editId="3CCE55EE">
            <wp:extent cx="2310066" cy="1540044"/>
            <wp:effectExtent l="0" t="0" r="0" b="0"/>
            <wp:docPr id="1073741859" name="officeArt object" descr="DSC_0142.JPG"/>
            <wp:cNvGraphicFramePr/>
            <a:graphic xmlns:a="http://schemas.openxmlformats.org/drawingml/2006/main">
              <a:graphicData uri="http://schemas.openxmlformats.org/drawingml/2006/picture">
                <pic:pic xmlns:pic="http://schemas.openxmlformats.org/drawingml/2006/picture">
                  <pic:nvPicPr>
                    <pic:cNvPr id="1073741859" name="image21.jpeg" descr="DSC_0142.JPG"/>
                    <pic:cNvPicPr>
                      <a:picLocks noChangeAspect="1"/>
                    </pic:cNvPicPr>
                  </pic:nvPicPr>
                  <pic:blipFill>
                    <a:blip r:embed="rId47">
                      <a:extLst/>
                    </a:blip>
                    <a:stretch>
                      <a:fillRect/>
                    </a:stretch>
                  </pic:blipFill>
                  <pic:spPr>
                    <a:xfrm>
                      <a:off x="0" y="0"/>
                      <a:ext cx="2310066" cy="1540044"/>
                    </a:xfrm>
                    <a:prstGeom prst="rect">
                      <a:avLst/>
                    </a:prstGeom>
                    <a:ln w="12700" cap="flat">
                      <a:noFill/>
                      <a:miter lim="400000"/>
                    </a:ln>
                    <a:effectLst/>
                  </pic:spPr>
                </pic:pic>
              </a:graphicData>
            </a:graphic>
          </wp:inline>
        </w:drawing>
      </w:r>
    </w:p>
    <w:p w:rsidR="00571CC3" w:rsidRDefault="00221893">
      <w:pPr>
        <w:pStyle w:val="TijeloA"/>
      </w:pPr>
      <w:r>
        <w:rPr>
          <w:noProof/>
        </w:rPr>
        <w:drawing>
          <wp:inline distT="0" distB="0" distL="0" distR="0" wp14:anchorId="52C3581D" wp14:editId="2B182368">
            <wp:extent cx="2295626" cy="1530417"/>
            <wp:effectExtent l="0" t="0" r="0" b="0"/>
            <wp:docPr id="1073741860" name="officeArt object" descr="DSC_0119.JPG"/>
            <wp:cNvGraphicFramePr/>
            <a:graphic xmlns:a="http://schemas.openxmlformats.org/drawingml/2006/main">
              <a:graphicData uri="http://schemas.openxmlformats.org/drawingml/2006/picture">
                <pic:pic xmlns:pic="http://schemas.openxmlformats.org/drawingml/2006/picture">
                  <pic:nvPicPr>
                    <pic:cNvPr id="1073741860" name="image22.jpeg" descr="DSC_0119.JPG"/>
                    <pic:cNvPicPr>
                      <a:picLocks noChangeAspect="1"/>
                    </pic:cNvPicPr>
                  </pic:nvPicPr>
                  <pic:blipFill>
                    <a:blip r:embed="rId48">
                      <a:extLst/>
                    </a:blip>
                    <a:stretch>
                      <a:fillRect/>
                    </a:stretch>
                  </pic:blipFill>
                  <pic:spPr>
                    <a:xfrm>
                      <a:off x="0" y="0"/>
                      <a:ext cx="2295626" cy="1530417"/>
                    </a:xfrm>
                    <a:prstGeom prst="rect">
                      <a:avLst/>
                    </a:prstGeom>
                    <a:ln w="12700" cap="flat">
                      <a:noFill/>
                      <a:miter lim="400000"/>
                    </a:ln>
                    <a:effectLst/>
                  </pic:spPr>
                </pic:pic>
              </a:graphicData>
            </a:graphic>
          </wp:inline>
        </w:drawing>
      </w:r>
      <w:r>
        <w:t xml:space="preserve"> </w:t>
      </w:r>
      <w:r>
        <w:rPr>
          <w:noProof/>
        </w:rPr>
        <w:drawing>
          <wp:inline distT="0" distB="0" distL="0" distR="0" wp14:anchorId="58132293" wp14:editId="71223A6A">
            <wp:extent cx="2310066" cy="1540044"/>
            <wp:effectExtent l="0" t="0" r="0" b="0"/>
            <wp:docPr id="1073741861" name="officeArt object" descr="DSC_0307.JPG"/>
            <wp:cNvGraphicFramePr/>
            <a:graphic xmlns:a="http://schemas.openxmlformats.org/drawingml/2006/main">
              <a:graphicData uri="http://schemas.openxmlformats.org/drawingml/2006/picture">
                <pic:pic xmlns:pic="http://schemas.openxmlformats.org/drawingml/2006/picture">
                  <pic:nvPicPr>
                    <pic:cNvPr id="1073741861" name="image23.jpeg" descr="DSC_0307.JPG"/>
                    <pic:cNvPicPr>
                      <a:picLocks noChangeAspect="1"/>
                    </pic:cNvPicPr>
                  </pic:nvPicPr>
                  <pic:blipFill>
                    <a:blip r:embed="rId49">
                      <a:extLst/>
                    </a:blip>
                    <a:stretch>
                      <a:fillRect/>
                    </a:stretch>
                  </pic:blipFill>
                  <pic:spPr>
                    <a:xfrm>
                      <a:off x="0" y="0"/>
                      <a:ext cx="2310066" cy="1540044"/>
                    </a:xfrm>
                    <a:prstGeom prst="rect">
                      <a:avLst/>
                    </a:prstGeom>
                    <a:ln w="12700" cap="flat">
                      <a:noFill/>
                      <a:miter lim="400000"/>
                    </a:ln>
                    <a:effectLst/>
                  </pic:spPr>
                </pic:pic>
              </a:graphicData>
            </a:graphic>
          </wp:inline>
        </w:drawing>
      </w:r>
    </w:p>
    <w:p w:rsidR="00571CC3" w:rsidRDefault="00571CC3">
      <w:pPr>
        <w:pStyle w:val="TijeloA"/>
      </w:pPr>
    </w:p>
    <w:p w:rsidR="00571CC3" w:rsidRDefault="00221893">
      <w:pPr>
        <w:pStyle w:val="Naslov1"/>
      </w:pPr>
      <w:bookmarkStart w:id="16" w:name="_Toc15"/>
      <w:r>
        <w:t>6. FINANCIJE</w:t>
      </w:r>
      <w:bookmarkEnd w:id="16"/>
    </w:p>
    <w:p w:rsidR="00571CC3" w:rsidRDefault="00571CC3">
      <w:pPr>
        <w:pStyle w:val="TijeloA"/>
      </w:pPr>
    </w:p>
    <w:p w:rsidR="00571CC3" w:rsidRDefault="00221893">
      <w:pPr>
        <w:pStyle w:val="TijeloA"/>
        <w:jc w:val="both"/>
      </w:pPr>
      <w:r>
        <w:t>Gledano s financijskog aspekta ovaj projekt se održava uz male novčane izdatke. Cijeli je projekt osmišljen tako da ga grupa entuzijasta uspije odraditi uz što manje troškove. Kao je</w:t>
      </w:r>
      <w:r>
        <w:t>d</w:t>
      </w:r>
      <w:r>
        <w:t>na mlada studentska udruga koja je i do sada provodila i organizirala važne projekte i ovoga nam je puta faktor posvećenosti zadacima koji su bili pred nama bio važniji od novca.</w:t>
      </w:r>
      <w:r>
        <w:rPr>
          <w:rStyle w:val="BezA"/>
          <w:strike/>
        </w:rPr>
        <w:t xml:space="preserve"> </w:t>
      </w:r>
      <w:r>
        <w:t xml:space="preserve">Stoga </w:t>
      </w:r>
      <w:r>
        <w:lastRenderedPageBreak/>
        <w:t xml:space="preserve">smo stvorili interaktivni neprofitni projekt orijentiran izrazito ranjivoj skupini današnjice – studentima. </w:t>
      </w:r>
    </w:p>
    <w:p w:rsidR="00571CC3" w:rsidRDefault="00221893">
      <w:pPr>
        <w:pStyle w:val="TijeloA"/>
        <w:jc w:val="both"/>
      </w:pPr>
      <w:r>
        <w:t>Svi govornici na predavanja dolaze u potpunosti volonterski, što je zasluga isključivo sposo</w:t>
      </w:r>
      <w:r>
        <w:t>b</w:t>
      </w:r>
      <w:r>
        <w:t>nosti funkcijskih timova Debatnog kluba, koji su kroz razgovor potaknuli naše predavače da svoje životne priče o uspjehu podjele sa studentima te ih motiviraju i pokažu kako su ustra</w:t>
      </w:r>
      <w:r>
        <w:t>j</w:t>
      </w:r>
      <w:r>
        <w:t>nost i rad najvažniji faktor njihovih rezultata.  Svi predavači su troškove dolaska snosili sami, kako je i dogovoreno na preliminarnim sastancima koji su prethodili dogovoru o nastupanju u projektu. S obzirom na jednodnevna predavanja svakog od govornika nije postojala potreba za smještajem gosta predavač</w:t>
      </w:r>
      <w:r>
        <w:rPr>
          <w:rStyle w:val="BezA"/>
          <w:lang w:val="it-IT"/>
        </w:rPr>
        <w:t>a.</w:t>
      </w:r>
    </w:p>
    <w:p w:rsidR="00571CC3" w:rsidRDefault="00221893">
      <w:pPr>
        <w:pStyle w:val="TijeloA"/>
        <w:jc w:val="both"/>
      </w:pPr>
      <w:r>
        <w:t>Marketing i promocija također su organizirani uz relativno male financijske izdatke, ali uz golem napor tima za PR i marketing koji je svojim kontaktima uspio vrlo uspješno medijski zastupiti projekt. Za svako predavanje u tisak ide 30 plakata veličine A2. Do sada je 100 un</w:t>
      </w:r>
      <w:r>
        <w:t>i</w:t>
      </w:r>
      <w:r>
        <w:t>ficiranih plakata projekta, čije smo  troškove pokrili iz vlastitih izvora Udruge.</w:t>
      </w:r>
    </w:p>
    <w:p w:rsidR="00571CC3" w:rsidRDefault="00221893">
      <w:pPr>
        <w:pStyle w:val="TijeloA"/>
        <w:jc w:val="both"/>
      </w:pPr>
      <w:r>
        <w:t xml:space="preserve">Svi govornici su za sudjelovanje </w:t>
      </w:r>
      <w:r>
        <w:rPr>
          <w:rStyle w:val="BezA"/>
          <w:strike/>
        </w:rPr>
        <w:t>su</w:t>
      </w:r>
      <w:r>
        <w:t xml:space="preserve"> dobili personalizirane poklon pakete. Svaki poklon paket sadrži zahvalnicu za održano predavanje, majicu te promotivne materijale Debatnog kluba EFZG. Majice su posebno izrađene za svakog pojedinca-govornika, uz standardnu prednju stranu na kojoj se nalazi logo projekta, na pozadini smo tiskali ime ili prezime svakog od g</w:t>
      </w:r>
      <w:r>
        <w:t>o</w:t>
      </w:r>
      <w:r>
        <w:t>vornika te broj, koji je zapravo redni broj predavanja svakog od predavača u projektu. Tro</w:t>
      </w:r>
      <w:r>
        <w:t>š</w:t>
      </w:r>
      <w:r>
        <w:t xml:space="preserve">kove tiska zahvalnica i majica također smo financirali sami. </w:t>
      </w:r>
    </w:p>
    <w:p w:rsidR="00571CC3" w:rsidRDefault="00571CC3">
      <w:pPr>
        <w:pStyle w:val="TijeloA"/>
      </w:pPr>
    </w:p>
    <w:p w:rsidR="00571CC3" w:rsidRDefault="00571CC3">
      <w:pPr>
        <w:pStyle w:val="TijeloA"/>
      </w:pPr>
    </w:p>
    <w:p w:rsidR="00571CC3" w:rsidRDefault="00571CC3">
      <w:pPr>
        <w:pStyle w:val="TijeloA"/>
      </w:pPr>
    </w:p>
    <w:p w:rsidR="00571CC3" w:rsidRDefault="00221893">
      <w:pPr>
        <w:pStyle w:val="Opisslike"/>
        <w:keepNext/>
        <w:rPr>
          <w:rStyle w:val="BezA"/>
          <w:sz w:val="24"/>
          <w:szCs w:val="24"/>
        </w:rPr>
      </w:pPr>
      <w:r>
        <w:rPr>
          <w:rStyle w:val="BezA"/>
          <w:sz w:val="24"/>
          <w:szCs w:val="24"/>
        </w:rPr>
        <w:t>Tabela 1: Struktura troškova projekta</w:t>
      </w:r>
    </w:p>
    <w:p w:rsidR="00571CC3" w:rsidRDefault="00221893">
      <w:pPr>
        <w:pStyle w:val="TijeloA"/>
        <w:spacing w:after="0"/>
      </w:pPr>
      <w:r w:rsidRPr="0061525F">
        <w:rPr>
          <w:rStyle w:val="BezA"/>
        </w:rPr>
        <w:t xml:space="preserve">                                                                                                                               </w:t>
      </w:r>
      <w:r>
        <w:rPr>
          <w:rStyle w:val="BezA"/>
          <w:lang w:val="de-DE"/>
        </w:rPr>
        <w:t xml:space="preserve">(u </w:t>
      </w:r>
      <w:proofErr w:type="spellStart"/>
      <w:r>
        <w:rPr>
          <w:rStyle w:val="BezA"/>
          <w:lang w:val="de-DE"/>
        </w:rPr>
        <w:t>kunama</w:t>
      </w:r>
      <w:proofErr w:type="spellEnd"/>
      <w:r>
        <w:rPr>
          <w:rStyle w:val="BezA"/>
          <w:lang w:val="de-DE"/>
        </w:rPr>
        <w:t>)</w:t>
      </w:r>
    </w:p>
    <w:tbl>
      <w:tblPr>
        <w:tblStyle w:val="TableNormal"/>
        <w:tblW w:w="932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02"/>
        <w:gridCol w:w="2946"/>
        <w:gridCol w:w="1731"/>
        <w:gridCol w:w="1843"/>
      </w:tblGrid>
      <w:tr w:rsidR="00571CC3">
        <w:trPr>
          <w:trHeight w:val="765"/>
        </w:trPr>
        <w:tc>
          <w:tcPr>
            <w:tcW w:w="28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571CC3" w:rsidRDefault="00221893">
            <w:pPr>
              <w:pStyle w:val="TijeloA"/>
              <w:tabs>
                <w:tab w:val="left" w:pos="360"/>
              </w:tabs>
              <w:jc w:val="center"/>
            </w:pPr>
            <w:r>
              <w:rPr>
                <w:rStyle w:val="BezA"/>
                <w:b/>
                <w:bCs/>
              </w:rPr>
              <w:t>VRSTA TROŠ</w:t>
            </w:r>
            <w:r>
              <w:rPr>
                <w:rStyle w:val="BezA"/>
                <w:b/>
                <w:bCs/>
                <w:lang w:val="de-DE"/>
              </w:rPr>
              <w:t>KA</w:t>
            </w:r>
          </w:p>
        </w:tc>
        <w:tc>
          <w:tcPr>
            <w:tcW w:w="294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571CC3" w:rsidRDefault="00221893">
            <w:pPr>
              <w:pStyle w:val="TijeloA"/>
              <w:tabs>
                <w:tab w:val="left" w:pos="360"/>
              </w:tabs>
              <w:jc w:val="center"/>
            </w:pPr>
            <w:r>
              <w:rPr>
                <w:rStyle w:val="BezA"/>
                <w:b/>
                <w:bCs/>
                <w:lang w:val="nl-NL"/>
              </w:rPr>
              <w:t>OPIS TRO</w:t>
            </w:r>
            <w:r>
              <w:rPr>
                <w:rStyle w:val="BezA"/>
                <w:b/>
                <w:bCs/>
              </w:rPr>
              <w:t>Š</w:t>
            </w:r>
            <w:r>
              <w:rPr>
                <w:rStyle w:val="BezA"/>
                <w:b/>
                <w:bCs/>
                <w:lang w:val="de-DE"/>
              </w:rPr>
              <w:t>KA</w:t>
            </w:r>
          </w:p>
        </w:tc>
        <w:tc>
          <w:tcPr>
            <w:tcW w:w="173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571CC3" w:rsidRDefault="00221893">
            <w:pPr>
              <w:pStyle w:val="TijeloA"/>
              <w:tabs>
                <w:tab w:val="left" w:pos="360"/>
              </w:tabs>
              <w:jc w:val="center"/>
            </w:pPr>
            <w:r>
              <w:rPr>
                <w:rStyle w:val="BezA"/>
                <w:b/>
                <w:bCs/>
                <w:lang w:val="de-DE"/>
              </w:rPr>
              <w:t>IZRA</w:t>
            </w:r>
            <w:r>
              <w:rPr>
                <w:rStyle w:val="BezA"/>
                <w:b/>
                <w:bCs/>
              </w:rPr>
              <w:t>ČUN</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571CC3" w:rsidRDefault="00221893">
            <w:pPr>
              <w:pStyle w:val="TijeloA"/>
              <w:tabs>
                <w:tab w:val="left" w:pos="360"/>
              </w:tabs>
              <w:jc w:val="center"/>
            </w:pPr>
            <w:r>
              <w:rPr>
                <w:rStyle w:val="BezA"/>
                <w:b/>
                <w:bCs/>
              </w:rPr>
              <w:t>UTROŠENI IZNOS</w:t>
            </w:r>
          </w:p>
        </w:tc>
      </w:tr>
      <w:tr w:rsidR="00571CC3">
        <w:trPr>
          <w:trHeight w:val="121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line="240" w:lineRule="auto"/>
            </w:pPr>
            <w:r>
              <w:rPr>
                <w:rStyle w:val="BezA"/>
                <w:sz w:val="22"/>
                <w:szCs w:val="22"/>
              </w:rPr>
              <w:t>Trošak promocije</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t xml:space="preserve">Plaćeni oglasi na društvenim mrežama, tisak plakata, izrada promotivnog materijala, izrada </w:t>
            </w:r>
            <w:proofErr w:type="spellStart"/>
            <w:r>
              <w:rPr>
                <w:rStyle w:val="BezA"/>
                <w:sz w:val="22"/>
                <w:szCs w:val="22"/>
              </w:rPr>
              <w:lastRenderedPageBreak/>
              <w:t>banera</w:t>
            </w:r>
            <w:proofErr w:type="spellEnd"/>
            <w:r>
              <w:rPr>
                <w:rStyle w:val="BezA"/>
                <w:sz w:val="22"/>
                <w:szCs w:val="22"/>
              </w:rPr>
              <w:t xml:space="preserve">, dizajn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lastRenderedPageBreak/>
              <w:t>3.500,00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t>3.500,00</w:t>
            </w:r>
          </w:p>
        </w:tc>
      </w:tr>
      <w:tr w:rsidR="00571CC3">
        <w:trPr>
          <w:trHeight w:val="50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lastRenderedPageBreak/>
              <w:t>Poklon paketi za  goste pr</w:t>
            </w:r>
            <w:r>
              <w:rPr>
                <w:rStyle w:val="BezA"/>
                <w:sz w:val="22"/>
                <w:szCs w:val="22"/>
              </w:rPr>
              <w:t>e</w:t>
            </w:r>
            <w:r>
              <w:rPr>
                <w:rStyle w:val="BezA"/>
                <w:sz w:val="22"/>
                <w:szCs w:val="22"/>
              </w:rPr>
              <w:t>davače</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t>Izrada majica te pripremanje poklon paketa za predavače</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t xml:space="preserve">3.000,00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t xml:space="preserve">3.000,00 </w:t>
            </w:r>
          </w:p>
        </w:tc>
      </w:tr>
      <w:tr w:rsidR="00571CC3">
        <w:trPr>
          <w:trHeight w:val="50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Naslov2"/>
              <w:spacing w:line="240" w:lineRule="auto"/>
            </w:pPr>
            <w:r>
              <w:rPr>
                <w:rStyle w:val="BezA"/>
                <w:b w:val="0"/>
                <w:bCs w:val="0"/>
                <w:color w:val="000000"/>
                <w:sz w:val="22"/>
                <w:szCs w:val="22"/>
                <w:u w:color="000000"/>
              </w:rPr>
              <w:t>Troškovi reprezentacije</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t>Trošak hrane i pića kao popr</w:t>
            </w:r>
            <w:r>
              <w:rPr>
                <w:rStyle w:val="BezA"/>
                <w:sz w:val="22"/>
                <w:szCs w:val="22"/>
              </w:rPr>
              <w:t>a</w:t>
            </w:r>
            <w:r>
              <w:rPr>
                <w:rStyle w:val="BezA"/>
                <w:sz w:val="22"/>
                <w:szCs w:val="22"/>
              </w:rPr>
              <w:t xml:space="preserve">tni sadržaj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t xml:space="preserve">2.000,00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jc w:val="right"/>
            </w:pPr>
            <w:r>
              <w:rPr>
                <w:rStyle w:val="BezA"/>
                <w:sz w:val="22"/>
                <w:szCs w:val="22"/>
                <w:lang w:val="en-US"/>
              </w:rPr>
              <w:t xml:space="preserve">2.000,00 </w:t>
            </w:r>
          </w:p>
        </w:tc>
      </w:tr>
      <w:tr w:rsidR="00571CC3">
        <w:trPr>
          <w:trHeight w:val="261"/>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t>Uredski materijal</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line="240" w:lineRule="auto"/>
            </w:pPr>
            <w:r>
              <w:rPr>
                <w:rStyle w:val="BezA"/>
                <w:sz w:val="22"/>
                <w:szCs w:val="22"/>
              </w:rPr>
              <w:t xml:space="preserve">Pribor potreban za pripremu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jc w:val="right"/>
            </w:pPr>
            <w:r>
              <w:rPr>
                <w:rStyle w:val="BezA"/>
                <w:sz w:val="22"/>
                <w:szCs w:val="22"/>
                <w:lang w:val="en-US"/>
              </w:rPr>
              <w:t xml:space="preserve">500,00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1CC3" w:rsidRDefault="00221893">
            <w:pPr>
              <w:pStyle w:val="TijeloA"/>
              <w:tabs>
                <w:tab w:val="left" w:pos="360"/>
              </w:tabs>
              <w:spacing w:before="120"/>
              <w:jc w:val="right"/>
            </w:pPr>
            <w:r>
              <w:rPr>
                <w:rStyle w:val="BezA"/>
                <w:sz w:val="22"/>
                <w:szCs w:val="22"/>
                <w:lang w:val="en-US"/>
              </w:rPr>
              <w:t xml:space="preserve">500,00 </w:t>
            </w:r>
          </w:p>
        </w:tc>
      </w:tr>
      <w:tr w:rsidR="00571CC3">
        <w:trPr>
          <w:trHeight w:val="320"/>
        </w:trPr>
        <w:tc>
          <w:tcPr>
            <w:tcW w:w="7479" w:type="dxa"/>
            <w:gridSpan w:val="3"/>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vAlign w:val="center"/>
          </w:tcPr>
          <w:p w:rsidR="00571CC3" w:rsidRDefault="00221893">
            <w:pPr>
              <w:pStyle w:val="TijeloA"/>
              <w:tabs>
                <w:tab w:val="left" w:pos="360"/>
              </w:tabs>
              <w:spacing w:before="120"/>
            </w:pPr>
            <w:r>
              <w:rPr>
                <w:rStyle w:val="BezA"/>
                <w:b/>
                <w:bCs/>
              </w:rPr>
              <w:t>Ukupni troškovi projekta</w:t>
            </w:r>
          </w:p>
        </w:tc>
        <w:tc>
          <w:tcPr>
            <w:tcW w:w="1843" w:type="dxa"/>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vAlign w:val="center"/>
          </w:tcPr>
          <w:p w:rsidR="00571CC3" w:rsidRDefault="00221893">
            <w:pPr>
              <w:pStyle w:val="TijeloA"/>
              <w:tabs>
                <w:tab w:val="left" w:pos="360"/>
              </w:tabs>
              <w:spacing w:before="120"/>
              <w:jc w:val="right"/>
            </w:pPr>
            <w:r>
              <w:rPr>
                <w:rStyle w:val="BezA"/>
                <w:b/>
                <w:bCs/>
                <w:lang w:val="en-US"/>
              </w:rPr>
              <w:t>9.000,00</w:t>
            </w:r>
          </w:p>
        </w:tc>
      </w:tr>
    </w:tbl>
    <w:p w:rsidR="00571CC3" w:rsidRDefault="00571CC3">
      <w:pPr>
        <w:pStyle w:val="TijeloA"/>
        <w:widowControl w:val="0"/>
        <w:spacing w:after="0" w:line="240" w:lineRule="auto"/>
        <w:ind w:left="216" w:hanging="216"/>
      </w:pPr>
    </w:p>
    <w:p w:rsidR="00571CC3" w:rsidRDefault="00571CC3">
      <w:pPr>
        <w:pStyle w:val="TijeloA"/>
        <w:widowControl w:val="0"/>
        <w:spacing w:after="0" w:line="240" w:lineRule="auto"/>
        <w:ind w:left="108" w:hanging="108"/>
      </w:pPr>
    </w:p>
    <w:p w:rsidR="00571CC3" w:rsidRDefault="00571CC3">
      <w:pPr>
        <w:pStyle w:val="TijeloA"/>
        <w:spacing w:line="240" w:lineRule="auto"/>
        <w:rPr>
          <w:b/>
          <w:bCs/>
        </w:rPr>
      </w:pPr>
    </w:p>
    <w:p w:rsidR="00571CC3" w:rsidRDefault="00571CC3">
      <w:pPr>
        <w:pStyle w:val="TijeloA"/>
        <w:rPr>
          <w:b/>
          <w:bCs/>
        </w:rPr>
      </w:pPr>
    </w:p>
    <w:p w:rsidR="00571CC3" w:rsidRDefault="00221893">
      <w:pPr>
        <w:pStyle w:val="TijeloA"/>
      </w:pPr>
      <w:r>
        <w:rPr>
          <w:rStyle w:val="BezA"/>
          <w:b/>
          <w:bCs/>
        </w:rPr>
        <w:t>Partneri projekta:</w:t>
      </w:r>
    </w:p>
    <w:p w:rsidR="00571CC3" w:rsidRDefault="00221893">
      <w:pPr>
        <w:pStyle w:val="TijeloA"/>
        <w:jc w:val="both"/>
      </w:pPr>
      <w:r>
        <w:t xml:space="preserve">Generalni sponzor ovog projekta je </w:t>
      </w:r>
      <w:proofErr w:type="spellStart"/>
      <w:r>
        <w:t>Cockta</w:t>
      </w:r>
      <w:proofErr w:type="spellEnd"/>
      <w:r>
        <w:t>, koja svojim proizvodima, promotivnim materij</w:t>
      </w:r>
      <w:r>
        <w:t>a</w:t>
      </w:r>
      <w:r>
        <w:t>lom i uslugama sudjeluje na svim predavanjima našeg projekta.</w:t>
      </w:r>
    </w:p>
    <w:p w:rsidR="00571CC3" w:rsidRDefault="00221893">
      <w:pPr>
        <w:pStyle w:val="TijeloA"/>
        <w:jc w:val="both"/>
      </w:pPr>
      <w:r>
        <w:t>U ovom dijelu, vrlo važnu ulogu ima i Ekonomski fakultet u Zagrebu bez kojeg ne bismo mogli ovaj projekt napraviti na ovaj način. Na raspolaganju smo svakoga tjedna imali željene dvorane, koje smo mijenjali ovisno o interesu studenata. Dvorane su opremljene svom potr</w:t>
      </w:r>
      <w:r>
        <w:t>e</w:t>
      </w:r>
      <w:r>
        <w:t>bnom opremom, čime su svi tehnički zahtjevi predavača bili ispunjeni.</w:t>
      </w:r>
    </w:p>
    <w:p w:rsidR="00571CC3" w:rsidRDefault="00221893">
      <w:pPr>
        <w:pStyle w:val="TijeloA"/>
        <w:jc w:val="both"/>
      </w:pPr>
      <w:r>
        <w:t>Osim navedenih valja ponovno spomenuti i glavnog partnera u projektu, Hrvatsku udrugu mladih, koja je velikodušno ustupila svoje prostore za održavanje preliminarnih sastanaka s predavačima, skladištenje materijala te nam je ponudila svu dodatnu infrastrukturu na rasp</w:t>
      </w:r>
      <w:r>
        <w:t>o</w:t>
      </w:r>
      <w:r>
        <w:t>laganje.</w:t>
      </w:r>
    </w:p>
    <w:p w:rsidR="00571CC3" w:rsidRDefault="00571CC3">
      <w:pPr>
        <w:pStyle w:val="TijeloA"/>
      </w:pPr>
    </w:p>
    <w:p w:rsidR="00571CC3" w:rsidRDefault="00571CC3">
      <w:pPr>
        <w:pStyle w:val="TijeloA"/>
      </w:pPr>
    </w:p>
    <w:p w:rsidR="00571CC3" w:rsidRDefault="00221893">
      <w:pPr>
        <w:pStyle w:val="TijeloA"/>
        <w:rPr>
          <w:rStyle w:val="BezA"/>
          <w:b/>
          <w:bCs/>
        </w:rPr>
      </w:pPr>
      <w:r>
        <w:rPr>
          <w:rStyle w:val="BezA"/>
          <w:b/>
          <w:bCs/>
        </w:rPr>
        <w:t>Medijski pokrovitelji</w:t>
      </w:r>
    </w:p>
    <w:p w:rsidR="00571CC3" w:rsidRDefault="00221893">
      <w:pPr>
        <w:pStyle w:val="TijeloA"/>
      </w:pPr>
      <w:r>
        <w:lastRenderedPageBreak/>
        <w:t>Izrazitu važnost pripisujemo medijskim pokroviteljima od kojih smo dobili potpunu podršku. Imamo izrazito visok odaziv medija i veliku informiranost šire javnosti o ovom projektu. M</w:t>
      </w:r>
      <w:r>
        <w:t>e</w:t>
      </w:r>
      <w:r>
        <w:t xml:space="preserve">dijske pokrovitelje podijelili smo prema načinu komuniciranja, kako slijedi: </w:t>
      </w:r>
    </w:p>
    <w:p w:rsidR="00571CC3" w:rsidRDefault="00221893">
      <w:pPr>
        <w:pStyle w:val="Odlomakpopisa"/>
        <w:numPr>
          <w:ilvl w:val="0"/>
          <w:numId w:val="20"/>
        </w:numPr>
        <w:rPr>
          <w:rStyle w:val="BezA"/>
          <w:lang w:val="da-DK"/>
        </w:rPr>
      </w:pPr>
      <w:r>
        <w:rPr>
          <w:rStyle w:val="BezA"/>
          <w:lang w:val="da-DK"/>
        </w:rPr>
        <w:t>partnerske TV ku</w:t>
      </w:r>
      <w:r>
        <w:t>će: RTL i Hrvatska Radiotelevizija (HRT) te Zagrebačka televizija – Jabuka</w:t>
      </w:r>
    </w:p>
    <w:p w:rsidR="00571CC3" w:rsidRDefault="00221893">
      <w:pPr>
        <w:pStyle w:val="Odlomakpopisa"/>
        <w:numPr>
          <w:ilvl w:val="0"/>
          <w:numId w:val="20"/>
        </w:numPr>
      </w:pPr>
      <w:r>
        <w:t xml:space="preserve">novine i časopisi: Lider – poslovni časopis, Poslovni dnevnik, </w:t>
      </w:r>
      <w:proofErr w:type="spellStart"/>
      <w:r>
        <w:t>Gloria</w:t>
      </w:r>
      <w:proofErr w:type="spellEnd"/>
      <w:r>
        <w:t xml:space="preserve">, Večernji list, 24 sata i </w:t>
      </w:r>
      <w:proofErr w:type="spellStart"/>
      <w:r>
        <w:t>Studentski.hr</w:t>
      </w:r>
      <w:proofErr w:type="spellEnd"/>
      <w:r>
        <w:t xml:space="preserve"> </w:t>
      </w:r>
    </w:p>
    <w:p w:rsidR="00571CC3" w:rsidRDefault="00221893">
      <w:pPr>
        <w:pStyle w:val="Odlomakpopisa"/>
        <w:numPr>
          <w:ilvl w:val="0"/>
          <w:numId w:val="20"/>
        </w:numPr>
      </w:pPr>
      <w:r>
        <w:t xml:space="preserve">internetski portali:  Lider, Indeks, 24 sata, </w:t>
      </w:r>
      <w:proofErr w:type="spellStart"/>
      <w:r>
        <w:t>Studentski.hr</w:t>
      </w:r>
      <w:proofErr w:type="spellEnd"/>
      <w:r>
        <w:t xml:space="preserve">, </w:t>
      </w:r>
      <w:proofErr w:type="spellStart"/>
      <w:r>
        <w:t>eSava</w:t>
      </w:r>
      <w:proofErr w:type="spellEnd"/>
      <w:r>
        <w:t>, Poslovni dnevnik i Večernji list</w:t>
      </w:r>
    </w:p>
    <w:p w:rsidR="00571CC3" w:rsidRDefault="00221893">
      <w:pPr>
        <w:pStyle w:val="Odlomakpopisa"/>
        <w:numPr>
          <w:ilvl w:val="0"/>
          <w:numId w:val="20"/>
        </w:numPr>
      </w:pPr>
      <w:r>
        <w:t>radio postaje: Antena Zagreb i Radio Student.</w:t>
      </w:r>
    </w:p>
    <w:p w:rsidR="00571CC3" w:rsidRDefault="00571CC3">
      <w:pPr>
        <w:pStyle w:val="Naslov1"/>
      </w:pPr>
    </w:p>
    <w:p w:rsidR="00571CC3" w:rsidRDefault="00221893">
      <w:pPr>
        <w:pStyle w:val="Naslov1"/>
      </w:pPr>
      <w:bookmarkStart w:id="17" w:name="_Toc16"/>
      <w:r>
        <w:t>7. ZAKLJUČAK</w:t>
      </w:r>
      <w:bookmarkEnd w:id="17"/>
    </w:p>
    <w:p w:rsidR="00571CC3" w:rsidRDefault="00571CC3">
      <w:pPr>
        <w:pStyle w:val="TijeloA"/>
      </w:pPr>
    </w:p>
    <w:p w:rsidR="00571CC3" w:rsidRDefault="00221893">
      <w:pPr>
        <w:pStyle w:val="TijeloA"/>
        <w:jc w:val="both"/>
      </w:pPr>
      <w:r>
        <w:t>Projekt „Uhvati me za riječ“ za sada je ostavio značajan dojam u akademskim krugovima. Pozitivni komentari vezani uz predavanja, sadržaj, pokrivenost raznih područja i cjelokupnu izvedbu projekta neprestano pristižu. U pet predavanja koja smo organizirali do sada posjeć</w:t>
      </w:r>
      <w:r>
        <w:t>e</w:t>
      </w:r>
      <w:r>
        <w:t>nost studenta sa svih fakulteta našeg Sveučilišta i mladih bila je iznad svih očekivanja, a takav trend očekujemo i dalje. Prvih pet predavanja posjetilo je oko 800 studenata, a planirana uk</w:t>
      </w:r>
      <w:r>
        <w:t>u</w:t>
      </w:r>
      <w:r>
        <w:t xml:space="preserve">pna posjećenost do kraja ciklusa predavanja je oko 1500 mladih ljudi. </w:t>
      </w:r>
    </w:p>
    <w:p w:rsidR="00571CC3" w:rsidRDefault="00221893">
      <w:pPr>
        <w:pStyle w:val="TijeloA"/>
        <w:jc w:val="both"/>
      </w:pPr>
      <w:r>
        <w:t>Kao što smo već spomenuli, predavanjima nastojimo pokriti što je više moguće područja koja su zanimljiva raznim profilima studenata. Tako smo, do sada imali stručne predavače iz svij</w:t>
      </w:r>
      <w:r>
        <w:t>e</w:t>
      </w:r>
      <w:r>
        <w:t>ta glume i govorništva (g. Saša Buneta), investicijskog i inovacijskog svijeta (g. Nenad B</w:t>
      </w:r>
      <w:r>
        <w:t>a</w:t>
      </w:r>
      <w:r>
        <w:t>kić), sportskog svijeta (g. Miroslav Ć</w:t>
      </w:r>
      <w:r>
        <w:rPr>
          <w:rStyle w:val="BezA"/>
          <w:lang w:val="pt-PT"/>
        </w:rPr>
        <w:t>iro Bla</w:t>
      </w:r>
      <w:proofErr w:type="spellStart"/>
      <w:r>
        <w:t>žević</w:t>
      </w:r>
      <w:proofErr w:type="spellEnd"/>
      <w:r>
        <w:t xml:space="preserve">), svijeta glazbe (g. </w:t>
      </w:r>
      <w:proofErr w:type="spellStart"/>
      <w:r>
        <w:t>Tonći</w:t>
      </w:r>
      <w:proofErr w:type="spellEnd"/>
      <w:r>
        <w:t xml:space="preserve"> </w:t>
      </w:r>
      <w:proofErr w:type="spellStart"/>
      <w:r>
        <w:t>Huljić</w:t>
      </w:r>
      <w:proofErr w:type="spellEnd"/>
      <w:r>
        <w:t xml:space="preserve">). Posebno smo ponosni i na naše posljednje predavanje žene iz svijeta poduzetništva - </w:t>
      </w:r>
      <w:proofErr w:type="spellStart"/>
      <w:r>
        <w:t>gđe</w:t>
      </w:r>
      <w:proofErr w:type="spellEnd"/>
      <w:r>
        <w:t>. Kristine E</w:t>
      </w:r>
      <w:r>
        <w:t>r</w:t>
      </w:r>
      <w:r>
        <w:t xml:space="preserve">cegović, koja je nastojala motivirati sve mlade žene na odvažnost unatoč predrasudama koje su u našem društvu i dalje prisutne prema ženama iz poslovnog svijeta. </w:t>
      </w:r>
    </w:p>
    <w:p w:rsidR="00571CC3" w:rsidRDefault="00221893">
      <w:pPr>
        <w:pStyle w:val="TijeloA"/>
        <w:jc w:val="both"/>
      </w:pPr>
      <w:r>
        <w:lastRenderedPageBreak/>
        <w:t>Povratne informacije studenata su zadovoljavajuće i smatramo da smo postavili dobre temelje za buduće održavanje projekta.  Nadalje, projekt je bio iznimno dobro medijski pokriven od strane televizijskih kuća (RTL, HRT, Z1, Jabuka tv), portala (</w:t>
      </w:r>
      <w:proofErr w:type="spellStart"/>
      <w:r>
        <w:t>index.hr</w:t>
      </w:r>
      <w:proofErr w:type="spellEnd"/>
      <w:r>
        <w:t xml:space="preserve">, </w:t>
      </w:r>
      <w:proofErr w:type="spellStart"/>
      <w:r>
        <w:t>večernji.hr</w:t>
      </w:r>
      <w:proofErr w:type="spellEnd"/>
      <w:r>
        <w:t xml:space="preserve">, 24sata.hr, </w:t>
      </w:r>
      <w:proofErr w:type="spellStart"/>
      <w:r>
        <w:t>poslovni.hr</w:t>
      </w:r>
      <w:proofErr w:type="spellEnd"/>
      <w:r>
        <w:t xml:space="preserve">, </w:t>
      </w:r>
      <w:proofErr w:type="spellStart"/>
      <w:r>
        <w:t>studentski.hr</w:t>
      </w:r>
      <w:proofErr w:type="spellEnd"/>
      <w:r>
        <w:t>), časopisa i novina (Lider, 24 sata, Večernji list, Glorija) te radio postaja (Antena Zagreb i Radio student), čime je ostvarena  odlična promocija Ekonomskog fakulteta u Zagrebu i Sveučilišta u Zagrebu. Time smo pozornost usmjerili na institucije kojih smo članovi i dali svijetli primjer kako aktivnost i dobre ideje mogu ostaviti dubok trag u ja</w:t>
      </w:r>
      <w:r>
        <w:t>v</w:t>
      </w:r>
      <w:r>
        <w:t>nosti.</w:t>
      </w:r>
    </w:p>
    <w:p w:rsidR="00571CC3" w:rsidRDefault="00221893">
      <w:pPr>
        <w:pStyle w:val="TijeloA"/>
        <w:jc w:val="both"/>
      </w:pPr>
      <w:r>
        <w:t xml:space="preserve">Udruga Debatni klub EFZG je isključivo uz ideje i napore vlastitih članova koncipirala ovaj projekt kao i sve ključne čimbenike oko projekta - te ga je  u cijelosti provela zahvaljujući ambicioznim i aktivnim pojedincima koji žele mijenjati sliku studentske populacije i mladih u Hrvatskoj. </w:t>
      </w:r>
    </w:p>
    <w:p w:rsidR="00571CC3" w:rsidRDefault="00221893">
      <w:pPr>
        <w:pStyle w:val="TijeloA"/>
        <w:jc w:val="both"/>
      </w:pPr>
      <w:r>
        <w:t>Upravo to je omogućeno svim sudionicima projekta – poticanje mladih na aktivnost, motiv</w:t>
      </w:r>
      <w:r>
        <w:t>i</w:t>
      </w:r>
      <w:r>
        <w:t xml:space="preserve">ranje mladih za velike stvari, stvaranje želje za dokazivanjem i napredovanjem. </w:t>
      </w:r>
    </w:p>
    <w:p w:rsidR="00571CC3" w:rsidRDefault="00221893">
      <w:pPr>
        <w:pStyle w:val="TijeloA"/>
        <w:jc w:val="both"/>
      </w:pPr>
      <w:r>
        <w:t>Uspješnošću ovog projekta postavili smo dobre temelje za nastavak njegova održavanja š</w:t>
      </w:r>
      <w:r w:rsidRPr="0061525F">
        <w:rPr>
          <w:rStyle w:val="BezA"/>
        </w:rPr>
        <w:t xml:space="preserve">to </w:t>
      </w:r>
      <w:r>
        <w:t>će sustavno doprinositi ugledu i međunarodnoj prepoznatljivosti Sveučilišta u Zagrebu.</w:t>
      </w:r>
    </w:p>
    <w:sectPr w:rsidR="00571CC3">
      <w:headerReference w:type="default" r:id="rId50"/>
      <w:footerReference w:type="default" r:id="rId51"/>
      <w:pgSz w:w="11900" w:h="16840"/>
      <w:pgMar w:top="1417" w:right="1417" w:bottom="1417" w:left="1417" w:header="708" w:footer="708"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207" w:rsidRDefault="003F5207">
      <w:r>
        <w:separator/>
      </w:r>
    </w:p>
  </w:endnote>
  <w:endnote w:type="continuationSeparator" w:id="0">
    <w:p w:rsidR="003F5207" w:rsidRDefault="003F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C3" w:rsidRDefault="00571CC3">
    <w:pPr>
      <w:pStyle w:val="Zaglavljei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207" w:rsidRDefault="003F5207">
      <w:r>
        <w:separator/>
      </w:r>
    </w:p>
  </w:footnote>
  <w:footnote w:type="continuationSeparator" w:id="0">
    <w:p w:rsidR="003F5207" w:rsidRDefault="003F5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C3" w:rsidRDefault="00571CC3">
    <w:pPr>
      <w:pStyle w:val="Zaglavljeipodno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074"/>
    <w:multiLevelType w:val="hybridMultilevel"/>
    <w:tmpl w:val="84680558"/>
    <w:styleLink w:val="Importiranistil8"/>
    <w:lvl w:ilvl="0" w:tplc="7D3AB1D2">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D8AE6C">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C6AE3E">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F205F4">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127EDE">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A69F00">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CC4A90">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AE32F0">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C0138A">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15D708C"/>
    <w:multiLevelType w:val="hybridMultilevel"/>
    <w:tmpl w:val="01882DAE"/>
    <w:styleLink w:val="Importiranistil9"/>
    <w:lvl w:ilvl="0" w:tplc="FC7A573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2C39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E820E4">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0C52E3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1A54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3D4867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E1492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FE3DA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D6868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5C0598A"/>
    <w:multiLevelType w:val="hybridMultilevel"/>
    <w:tmpl w:val="9F38CDBC"/>
    <w:styleLink w:val="Importiranistil1"/>
    <w:lvl w:ilvl="0" w:tplc="1A28E7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E6C26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10C4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4CCD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8E56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9C14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7CF5B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1841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DA26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73B0CF7"/>
    <w:multiLevelType w:val="hybridMultilevel"/>
    <w:tmpl w:val="0C0C970A"/>
    <w:styleLink w:val="Importiranistil3"/>
    <w:lvl w:ilvl="0" w:tplc="F4806576">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CC9CD8">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86E0C">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0E3544">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C8CCE5A">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C85154">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CC92B4">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30B7C4">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94D72C">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7DB1A1A"/>
    <w:multiLevelType w:val="hybridMultilevel"/>
    <w:tmpl w:val="24DEC93A"/>
    <w:styleLink w:val="Importiranistil7"/>
    <w:lvl w:ilvl="0" w:tplc="2A48902C">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F06138">
      <w:start w:val="1"/>
      <w:numFmt w:val="bullet"/>
      <w:lvlText w:val="o"/>
      <w:lvlJc w:val="left"/>
      <w:pPr>
        <w:tabs>
          <w:tab w:val="left" w:pos="108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AE6D70">
      <w:start w:val="1"/>
      <w:numFmt w:val="bullet"/>
      <w:lvlText w:val="▪"/>
      <w:lvlJc w:val="left"/>
      <w:pPr>
        <w:tabs>
          <w:tab w:val="left" w:pos="108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D8DAF4">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22A292">
      <w:start w:val="1"/>
      <w:numFmt w:val="bullet"/>
      <w:lvlText w:val="o"/>
      <w:lvlJc w:val="left"/>
      <w:pPr>
        <w:tabs>
          <w:tab w:val="left" w:pos="10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3442E64">
      <w:start w:val="1"/>
      <w:numFmt w:val="bullet"/>
      <w:lvlText w:val="▪"/>
      <w:lvlJc w:val="left"/>
      <w:pPr>
        <w:tabs>
          <w:tab w:val="left" w:pos="10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1E2430">
      <w:start w:val="1"/>
      <w:numFmt w:val="bullet"/>
      <w:lvlText w:val="•"/>
      <w:lvlJc w:val="left"/>
      <w:pPr>
        <w:tabs>
          <w:tab w:val="left" w:pos="10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4078AC">
      <w:start w:val="1"/>
      <w:numFmt w:val="bullet"/>
      <w:lvlText w:val="o"/>
      <w:lvlJc w:val="left"/>
      <w:pPr>
        <w:tabs>
          <w:tab w:val="left" w:pos="10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CBCCC">
      <w:start w:val="1"/>
      <w:numFmt w:val="bullet"/>
      <w:lvlText w:val="▪"/>
      <w:lvlJc w:val="left"/>
      <w:pPr>
        <w:tabs>
          <w:tab w:val="left" w:pos="10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2FB553C"/>
    <w:multiLevelType w:val="hybridMultilevel"/>
    <w:tmpl w:val="2B8E4248"/>
    <w:styleLink w:val="Importiranistil6"/>
    <w:lvl w:ilvl="0" w:tplc="18FE291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0B00246">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C94D4A6">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3" w:tplc="A6B059F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DC213A8">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2CC5702">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6" w:tplc="5F6051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3B8939E">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708906A">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176113E5"/>
    <w:multiLevelType w:val="hybridMultilevel"/>
    <w:tmpl w:val="D2C2DEA4"/>
    <w:lvl w:ilvl="0" w:tplc="D444F5A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1BE49B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77A8FCA">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C3C4B2D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62A493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CD4D888">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2D0861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3D890A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C9054F2">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nsid w:val="18675512"/>
    <w:multiLevelType w:val="hybridMultilevel"/>
    <w:tmpl w:val="A9A8113A"/>
    <w:styleLink w:val="Importiranistil2"/>
    <w:lvl w:ilvl="0" w:tplc="19F42D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4499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C2AF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4806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946F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4889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2E4A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AC94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BEAC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CA049D8"/>
    <w:multiLevelType w:val="hybridMultilevel"/>
    <w:tmpl w:val="40C4F954"/>
    <w:numStyleLink w:val="Importiranistil4"/>
  </w:abstractNum>
  <w:abstractNum w:abstractNumId="9">
    <w:nsid w:val="251C5F60"/>
    <w:multiLevelType w:val="hybridMultilevel"/>
    <w:tmpl w:val="A9A8113A"/>
    <w:numStyleLink w:val="Importiranistil2"/>
  </w:abstractNum>
  <w:abstractNum w:abstractNumId="10">
    <w:nsid w:val="29AD0D58"/>
    <w:multiLevelType w:val="hybridMultilevel"/>
    <w:tmpl w:val="40C4F954"/>
    <w:styleLink w:val="Importiranistil4"/>
    <w:lvl w:ilvl="0" w:tplc="9FA03ADA">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F45086">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A6D3B0">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52F334">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9AF004">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0EA61AC">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78E726">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4887E0">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8F3D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2AC200F9"/>
    <w:multiLevelType w:val="hybridMultilevel"/>
    <w:tmpl w:val="2B8E4248"/>
    <w:numStyleLink w:val="Importiranistil6"/>
  </w:abstractNum>
  <w:abstractNum w:abstractNumId="12">
    <w:nsid w:val="3E841058"/>
    <w:multiLevelType w:val="hybridMultilevel"/>
    <w:tmpl w:val="84680558"/>
    <w:numStyleLink w:val="Importiranistil8"/>
  </w:abstractNum>
  <w:abstractNum w:abstractNumId="13">
    <w:nsid w:val="412E4132"/>
    <w:multiLevelType w:val="hybridMultilevel"/>
    <w:tmpl w:val="0C0C970A"/>
    <w:numStyleLink w:val="Importiranistil3"/>
  </w:abstractNum>
  <w:abstractNum w:abstractNumId="14">
    <w:nsid w:val="58AD3091"/>
    <w:multiLevelType w:val="hybridMultilevel"/>
    <w:tmpl w:val="C5E0B834"/>
    <w:styleLink w:val="Importiranistil10"/>
    <w:lvl w:ilvl="0" w:tplc="5CAA61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D1273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946614">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893C44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CACF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6D728">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B0648FC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E04EA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88CA0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5F18575F"/>
    <w:multiLevelType w:val="hybridMultilevel"/>
    <w:tmpl w:val="9F38CDBC"/>
    <w:numStyleLink w:val="Importiranistil1"/>
  </w:abstractNum>
  <w:abstractNum w:abstractNumId="16">
    <w:nsid w:val="5F7B4807"/>
    <w:multiLevelType w:val="hybridMultilevel"/>
    <w:tmpl w:val="24DEC93A"/>
    <w:numStyleLink w:val="Importiranistil7"/>
  </w:abstractNum>
  <w:abstractNum w:abstractNumId="17">
    <w:nsid w:val="6C111227"/>
    <w:multiLevelType w:val="hybridMultilevel"/>
    <w:tmpl w:val="01882DAE"/>
    <w:numStyleLink w:val="Importiranistil9"/>
  </w:abstractNum>
  <w:abstractNum w:abstractNumId="18">
    <w:nsid w:val="71743C51"/>
    <w:multiLevelType w:val="hybridMultilevel"/>
    <w:tmpl w:val="C5E0B834"/>
    <w:numStyleLink w:val="Importiranistil10"/>
  </w:abstractNum>
  <w:num w:numId="1">
    <w:abstractNumId w:val="2"/>
  </w:num>
  <w:num w:numId="2">
    <w:abstractNumId w:val="15"/>
  </w:num>
  <w:num w:numId="3">
    <w:abstractNumId w:val="7"/>
  </w:num>
  <w:num w:numId="4">
    <w:abstractNumId w:val="9"/>
  </w:num>
  <w:num w:numId="5">
    <w:abstractNumId w:val="3"/>
  </w:num>
  <w:num w:numId="6">
    <w:abstractNumId w:val="13"/>
  </w:num>
  <w:num w:numId="7">
    <w:abstractNumId w:val="10"/>
  </w:num>
  <w:num w:numId="8">
    <w:abstractNumId w:val="8"/>
  </w:num>
  <w:num w:numId="9">
    <w:abstractNumId w:val="6"/>
  </w:num>
  <w:num w:numId="10">
    <w:abstractNumId w:val="5"/>
  </w:num>
  <w:num w:numId="11">
    <w:abstractNumId w:val="11"/>
  </w:num>
  <w:num w:numId="12">
    <w:abstractNumId w:val="4"/>
  </w:num>
  <w:num w:numId="13">
    <w:abstractNumId w:val="16"/>
  </w:num>
  <w:num w:numId="14">
    <w:abstractNumId w:val="0"/>
  </w:num>
  <w:num w:numId="15">
    <w:abstractNumId w:val="12"/>
  </w:num>
  <w:num w:numId="16">
    <w:abstractNumId w:val="1"/>
  </w:num>
  <w:num w:numId="17">
    <w:abstractNumId w:val="17"/>
  </w:num>
  <w:num w:numId="18">
    <w:abstractNumId w:val="14"/>
  </w:num>
  <w:num w:numId="19">
    <w:abstractNumId w:val="18"/>
  </w:num>
  <w:num w:numId="20">
    <w:abstractNumId w:val="16"/>
    <w:lvlOverride w:ilvl="0">
      <w:lvl w:ilvl="0" w:tplc="E9C606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7050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2A8FE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D322C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7FE03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DA211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038B9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C1E0D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1EE51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71CC3"/>
    <w:rsid w:val="000719E3"/>
    <w:rsid w:val="00221893"/>
    <w:rsid w:val="003F5207"/>
    <w:rsid w:val="00571CC3"/>
    <w:rsid w:val="0061525F"/>
    <w:rsid w:val="00734B8D"/>
    <w:rsid w:val="00977519"/>
    <w:rsid w:val="00EA3BE4"/>
    <w:rsid w:val="00F60B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Naslov1">
    <w:name w:val="heading 1"/>
    <w:next w:val="TijeloA"/>
    <w:pPr>
      <w:keepNext/>
      <w:keepLines/>
      <w:spacing w:before="480" w:line="360" w:lineRule="auto"/>
      <w:outlineLvl w:val="0"/>
    </w:pPr>
    <w:rPr>
      <w:rFonts w:ascii="Cambria" w:eastAsia="Cambria" w:hAnsi="Cambria" w:cs="Cambria"/>
      <w:b/>
      <w:bCs/>
      <w:color w:val="365F91"/>
      <w:sz w:val="28"/>
      <w:szCs w:val="28"/>
      <w:u w:color="365F91"/>
    </w:rPr>
  </w:style>
  <w:style w:type="paragraph" w:styleId="Naslov2">
    <w:name w:val="heading 2"/>
    <w:next w:val="TijeloA"/>
    <w:pPr>
      <w:keepNext/>
      <w:keepLines/>
      <w:spacing w:before="200" w:line="360" w:lineRule="auto"/>
      <w:outlineLvl w:val="1"/>
    </w:pPr>
    <w:rPr>
      <w:rFonts w:ascii="Cambria" w:eastAsia="Cambria" w:hAnsi="Cambria" w:cs="Cambria"/>
      <w:b/>
      <w:bCs/>
      <w:color w:val="4F81BD"/>
      <w:sz w:val="26"/>
      <w:szCs w:val="26"/>
      <w:u w:color="4F81BD"/>
    </w:rPr>
  </w:style>
  <w:style w:type="paragraph" w:styleId="Naslov3">
    <w:name w:val="heading 3"/>
    <w:next w:val="TijeloA"/>
    <w:pPr>
      <w:keepNext/>
      <w:keepLines/>
      <w:spacing w:before="200" w:line="360" w:lineRule="auto"/>
      <w:outlineLvl w:val="2"/>
    </w:pPr>
    <w:rPr>
      <w:rFonts w:ascii="Cambria" w:eastAsia="Cambria" w:hAnsi="Cambria" w:cs="Cambria"/>
      <w:b/>
      <w:bCs/>
      <w:color w:val="4F81BD"/>
      <w:sz w:val="24"/>
      <w:szCs w:val="24"/>
      <w:u w:color="4F81BD"/>
    </w:rPr>
  </w:style>
  <w:style w:type="paragraph" w:styleId="Naslov4">
    <w:name w:val="heading 4"/>
    <w:basedOn w:val="Normal"/>
    <w:next w:val="Normal"/>
    <w:link w:val="Naslov4Char"/>
    <w:uiPriority w:val="9"/>
    <w:unhideWhenUsed/>
    <w:qFormat/>
    <w:rsid w:val="00EA3BE4"/>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w:hAnsi="Helvetica" w:cs="Arial Unicode MS"/>
      <w:color w:val="000000"/>
      <w:sz w:val="24"/>
      <w:szCs w:val="24"/>
    </w:rPr>
  </w:style>
  <w:style w:type="paragraph" w:customStyle="1" w:styleId="TijeloA">
    <w:name w:val="Tijelo A"/>
    <w:pPr>
      <w:spacing w:after="200" w:line="360" w:lineRule="auto"/>
    </w:pPr>
    <w:rPr>
      <w:rFonts w:cs="Arial Unicode MS"/>
      <w:color w:val="000000"/>
      <w:sz w:val="24"/>
      <w:szCs w:val="24"/>
      <w:u w:color="000000"/>
    </w:rPr>
  </w:style>
  <w:style w:type="character" w:customStyle="1" w:styleId="BezA">
    <w:name w:val="Bez A"/>
  </w:style>
  <w:style w:type="paragraph" w:styleId="TOCNaslov">
    <w:name w:val="TOC Heading"/>
    <w:next w:val="TijeloA"/>
    <w:pPr>
      <w:keepNext/>
      <w:keepLines/>
      <w:spacing w:before="480" w:line="360" w:lineRule="auto"/>
    </w:pPr>
    <w:rPr>
      <w:rFonts w:ascii="Cambria" w:eastAsia="Cambria" w:hAnsi="Cambria" w:cs="Cambria"/>
      <w:b/>
      <w:bCs/>
      <w:color w:val="365F91"/>
      <w:sz w:val="28"/>
      <w:szCs w:val="28"/>
      <w:u w:color="365F91"/>
    </w:rPr>
  </w:style>
  <w:style w:type="paragraph" w:styleId="Sadraj1">
    <w:name w:val="toc 1"/>
    <w:pPr>
      <w:tabs>
        <w:tab w:val="right" w:leader="dot" w:pos="9046"/>
      </w:tabs>
      <w:spacing w:after="100" w:line="360" w:lineRule="auto"/>
    </w:pPr>
    <w:rPr>
      <w:rFonts w:eastAsia="Times New Roman"/>
      <w:color w:val="000000"/>
      <w:sz w:val="24"/>
      <w:szCs w:val="24"/>
      <w:u w:color="000000"/>
    </w:rPr>
  </w:style>
  <w:style w:type="paragraph" w:styleId="Sadraj2">
    <w:name w:val="toc 2"/>
    <w:pPr>
      <w:tabs>
        <w:tab w:val="right" w:leader="dot" w:pos="9046"/>
      </w:tabs>
      <w:spacing w:after="100" w:line="360" w:lineRule="auto"/>
      <w:ind w:left="220"/>
    </w:pPr>
    <w:rPr>
      <w:rFonts w:eastAsia="Times New Roman"/>
      <w:color w:val="000000"/>
      <w:sz w:val="24"/>
      <w:szCs w:val="24"/>
      <w:u w:color="000000"/>
    </w:rPr>
  </w:style>
  <w:style w:type="paragraph" w:styleId="Sadraj3">
    <w:name w:val="toc 3"/>
    <w:pPr>
      <w:tabs>
        <w:tab w:val="right" w:leader="dot" w:pos="9046"/>
      </w:tabs>
      <w:spacing w:after="100" w:line="360" w:lineRule="auto"/>
      <w:ind w:left="440"/>
    </w:pPr>
    <w:rPr>
      <w:rFonts w:eastAsia="Times New Roman"/>
      <w:color w:val="000000"/>
      <w:sz w:val="24"/>
      <w:szCs w:val="24"/>
      <w:u w:color="000000"/>
    </w:rPr>
  </w:style>
  <w:style w:type="paragraph" w:styleId="Odlomakpopisa">
    <w:name w:val="List Paragraph"/>
    <w:pPr>
      <w:spacing w:after="200" w:line="360" w:lineRule="auto"/>
      <w:ind w:left="720"/>
    </w:pPr>
    <w:rPr>
      <w:rFonts w:cs="Arial Unicode MS"/>
      <w:color w:val="000000"/>
      <w:sz w:val="24"/>
      <w:szCs w:val="24"/>
      <w:u w:color="000000"/>
    </w:rPr>
  </w:style>
  <w:style w:type="numbering" w:customStyle="1" w:styleId="Importiranistil1">
    <w:name w:val="Importirani stil 1"/>
    <w:pPr>
      <w:numPr>
        <w:numId w:val="1"/>
      </w:numPr>
    </w:pPr>
  </w:style>
  <w:style w:type="numbering" w:customStyle="1" w:styleId="Importiranistil2">
    <w:name w:val="Importirani stil 2"/>
    <w:pPr>
      <w:numPr>
        <w:numId w:val="3"/>
      </w:numPr>
    </w:pPr>
  </w:style>
  <w:style w:type="numbering" w:customStyle="1" w:styleId="Importiranistil3">
    <w:name w:val="Importirani stil 3"/>
    <w:pPr>
      <w:numPr>
        <w:numId w:val="5"/>
      </w:numPr>
    </w:pPr>
  </w:style>
  <w:style w:type="numbering" w:customStyle="1" w:styleId="Importiranistil4">
    <w:name w:val="Importirani stil 4"/>
    <w:pPr>
      <w:numPr>
        <w:numId w:val="7"/>
      </w:numPr>
    </w:pPr>
  </w:style>
  <w:style w:type="numbering" w:customStyle="1" w:styleId="Importiranistil6">
    <w:name w:val="Importirani stil 6"/>
    <w:pPr>
      <w:numPr>
        <w:numId w:val="10"/>
      </w:numPr>
    </w:pPr>
  </w:style>
  <w:style w:type="numbering" w:customStyle="1" w:styleId="Importiranistil7">
    <w:name w:val="Importirani stil 7"/>
    <w:pPr>
      <w:numPr>
        <w:numId w:val="12"/>
      </w:numPr>
    </w:pPr>
  </w:style>
  <w:style w:type="character" w:customStyle="1" w:styleId="Hyperlink0">
    <w:name w:val="Hyperlink.0"/>
    <w:basedOn w:val="BezA"/>
    <w:rPr>
      <w:color w:val="0000FF"/>
      <w:u w:val="single" w:color="0000FF"/>
      <w:lang w:val="de-DE"/>
    </w:rPr>
  </w:style>
  <w:style w:type="paragraph" w:styleId="Opisslike">
    <w:name w:val="caption"/>
    <w:next w:val="TijeloA"/>
    <w:pPr>
      <w:spacing w:after="200"/>
    </w:pPr>
    <w:rPr>
      <w:rFonts w:cs="Arial Unicode MS"/>
      <w:b/>
      <w:bCs/>
      <w:color w:val="4F81BD"/>
      <w:sz w:val="18"/>
      <w:szCs w:val="18"/>
      <w:u w:color="4F81BD"/>
    </w:rPr>
  </w:style>
  <w:style w:type="numbering" w:customStyle="1" w:styleId="Importiranistil8">
    <w:name w:val="Importirani stil 8"/>
    <w:pPr>
      <w:numPr>
        <w:numId w:val="14"/>
      </w:numPr>
    </w:pPr>
  </w:style>
  <w:style w:type="paragraph" w:styleId="Bezproreda">
    <w:name w:val="No Spacing"/>
    <w:rPr>
      <w:rFonts w:cs="Arial Unicode MS"/>
      <w:color w:val="000000"/>
      <w:sz w:val="24"/>
      <w:szCs w:val="24"/>
      <w:u w:color="000000"/>
      <w:lang w:val="de-DE"/>
    </w:rPr>
  </w:style>
  <w:style w:type="numbering" w:customStyle="1" w:styleId="Importiranistil9">
    <w:name w:val="Importirani stil 9"/>
    <w:pPr>
      <w:numPr>
        <w:numId w:val="16"/>
      </w:numPr>
    </w:pPr>
  </w:style>
  <w:style w:type="character" w:customStyle="1" w:styleId="Hyperlink1">
    <w:name w:val="Hyperlink.1"/>
    <w:basedOn w:val="BezA"/>
    <w:rPr>
      <w:rFonts w:ascii="Calibri" w:eastAsia="Calibri" w:hAnsi="Calibri" w:cs="Calibri"/>
      <w:color w:val="0000FF"/>
      <w:sz w:val="22"/>
      <w:szCs w:val="22"/>
      <w:u w:val="single" w:color="0000FF"/>
      <w:lang w:val="de-DE"/>
    </w:rPr>
  </w:style>
  <w:style w:type="character" w:customStyle="1" w:styleId="Hyperlink2">
    <w:name w:val="Hyperlink.2"/>
    <w:basedOn w:val="BezA"/>
    <w:rPr>
      <w:color w:val="0000FF"/>
      <w:u w:val="single" w:color="0000FF"/>
    </w:rPr>
  </w:style>
  <w:style w:type="character" w:customStyle="1" w:styleId="Hyperlink3">
    <w:name w:val="Hyperlink.3"/>
    <w:basedOn w:val="BezA"/>
    <w:rPr>
      <w:color w:val="0000FF"/>
      <w:u w:val="single" w:color="0000FF"/>
      <w:lang w:val="en-US"/>
    </w:rPr>
  </w:style>
  <w:style w:type="numbering" w:customStyle="1" w:styleId="Importiranistil10">
    <w:name w:val="Importirani stil 10"/>
    <w:pPr>
      <w:numPr>
        <w:numId w:val="18"/>
      </w:numPr>
    </w:pPr>
  </w:style>
  <w:style w:type="paragraph" w:styleId="Tekstbalonia">
    <w:name w:val="Balloon Text"/>
    <w:basedOn w:val="Normal"/>
    <w:link w:val="TekstbaloniaChar"/>
    <w:uiPriority w:val="99"/>
    <w:semiHidden/>
    <w:unhideWhenUsed/>
    <w:rsid w:val="0061525F"/>
    <w:rPr>
      <w:rFonts w:ascii="Tahoma" w:hAnsi="Tahoma" w:cs="Tahoma"/>
      <w:sz w:val="16"/>
      <w:szCs w:val="16"/>
    </w:rPr>
  </w:style>
  <w:style w:type="character" w:customStyle="1" w:styleId="TekstbaloniaChar">
    <w:name w:val="Tekst balončića Char"/>
    <w:basedOn w:val="Zadanifontodlomka"/>
    <w:link w:val="Tekstbalonia"/>
    <w:uiPriority w:val="99"/>
    <w:semiHidden/>
    <w:rsid w:val="0061525F"/>
    <w:rPr>
      <w:rFonts w:ascii="Tahoma" w:hAnsi="Tahoma" w:cs="Tahoma"/>
      <w:sz w:val="16"/>
      <w:szCs w:val="16"/>
      <w:lang w:val="en-US" w:eastAsia="en-US"/>
    </w:rPr>
  </w:style>
  <w:style w:type="character" w:customStyle="1" w:styleId="Naslov4Char">
    <w:name w:val="Naslov 4 Char"/>
    <w:basedOn w:val="Zadanifontodlomka"/>
    <w:link w:val="Naslov4"/>
    <w:uiPriority w:val="9"/>
    <w:rsid w:val="00EA3BE4"/>
    <w:rPr>
      <w:rFonts w:asciiTheme="majorHAnsi" w:eastAsiaTheme="majorEastAsia" w:hAnsiTheme="majorHAnsi" w:cstheme="majorBidi"/>
      <w:b/>
      <w:bCs/>
      <w:i/>
      <w:iCs/>
      <w:color w:val="4F81BD" w:themeColor="accent1"/>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Naslov1">
    <w:name w:val="heading 1"/>
    <w:next w:val="TijeloA"/>
    <w:pPr>
      <w:keepNext/>
      <w:keepLines/>
      <w:spacing w:before="480" w:line="360" w:lineRule="auto"/>
      <w:outlineLvl w:val="0"/>
    </w:pPr>
    <w:rPr>
      <w:rFonts w:ascii="Cambria" w:eastAsia="Cambria" w:hAnsi="Cambria" w:cs="Cambria"/>
      <w:b/>
      <w:bCs/>
      <w:color w:val="365F91"/>
      <w:sz w:val="28"/>
      <w:szCs w:val="28"/>
      <w:u w:color="365F91"/>
    </w:rPr>
  </w:style>
  <w:style w:type="paragraph" w:styleId="Naslov2">
    <w:name w:val="heading 2"/>
    <w:next w:val="TijeloA"/>
    <w:pPr>
      <w:keepNext/>
      <w:keepLines/>
      <w:spacing w:before="200" w:line="360" w:lineRule="auto"/>
      <w:outlineLvl w:val="1"/>
    </w:pPr>
    <w:rPr>
      <w:rFonts w:ascii="Cambria" w:eastAsia="Cambria" w:hAnsi="Cambria" w:cs="Cambria"/>
      <w:b/>
      <w:bCs/>
      <w:color w:val="4F81BD"/>
      <w:sz w:val="26"/>
      <w:szCs w:val="26"/>
      <w:u w:color="4F81BD"/>
    </w:rPr>
  </w:style>
  <w:style w:type="paragraph" w:styleId="Naslov3">
    <w:name w:val="heading 3"/>
    <w:next w:val="TijeloA"/>
    <w:pPr>
      <w:keepNext/>
      <w:keepLines/>
      <w:spacing w:before="200" w:line="360" w:lineRule="auto"/>
      <w:outlineLvl w:val="2"/>
    </w:pPr>
    <w:rPr>
      <w:rFonts w:ascii="Cambria" w:eastAsia="Cambria" w:hAnsi="Cambria" w:cs="Cambria"/>
      <w:b/>
      <w:bCs/>
      <w:color w:val="4F81BD"/>
      <w:sz w:val="24"/>
      <w:szCs w:val="24"/>
      <w:u w:color="4F81BD"/>
    </w:rPr>
  </w:style>
  <w:style w:type="paragraph" w:styleId="Naslov4">
    <w:name w:val="heading 4"/>
    <w:basedOn w:val="Normal"/>
    <w:next w:val="Normal"/>
    <w:link w:val="Naslov4Char"/>
    <w:uiPriority w:val="9"/>
    <w:unhideWhenUsed/>
    <w:qFormat/>
    <w:rsid w:val="00EA3BE4"/>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w:hAnsi="Helvetica" w:cs="Arial Unicode MS"/>
      <w:color w:val="000000"/>
      <w:sz w:val="24"/>
      <w:szCs w:val="24"/>
    </w:rPr>
  </w:style>
  <w:style w:type="paragraph" w:customStyle="1" w:styleId="TijeloA">
    <w:name w:val="Tijelo A"/>
    <w:pPr>
      <w:spacing w:after="200" w:line="360" w:lineRule="auto"/>
    </w:pPr>
    <w:rPr>
      <w:rFonts w:cs="Arial Unicode MS"/>
      <w:color w:val="000000"/>
      <w:sz w:val="24"/>
      <w:szCs w:val="24"/>
      <w:u w:color="000000"/>
    </w:rPr>
  </w:style>
  <w:style w:type="character" w:customStyle="1" w:styleId="BezA">
    <w:name w:val="Bez A"/>
  </w:style>
  <w:style w:type="paragraph" w:styleId="TOCNaslov">
    <w:name w:val="TOC Heading"/>
    <w:next w:val="TijeloA"/>
    <w:pPr>
      <w:keepNext/>
      <w:keepLines/>
      <w:spacing w:before="480" w:line="360" w:lineRule="auto"/>
    </w:pPr>
    <w:rPr>
      <w:rFonts w:ascii="Cambria" w:eastAsia="Cambria" w:hAnsi="Cambria" w:cs="Cambria"/>
      <w:b/>
      <w:bCs/>
      <w:color w:val="365F91"/>
      <w:sz w:val="28"/>
      <w:szCs w:val="28"/>
      <w:u w:color="365F91"/>
    </w:rPr>
  </w:style>
  <w:style w:type="paragraph" w:styleId="Sadraj1">
    <w:name w:val="toc 1"/>
    <w:pPr>
      <w:tabs>
        <w:tab w:val="right" w:leader="dot" w:pos="9046"/>
      </w:tabs>
      <w:spacing w:after="100" w:line="360" w:lineRule="auto"/>
    </w:pPr>
    <w:rPr>
      <w:rFonts w:eastAsia="Times New Roman"/>
      <w:color w:val="000000"/>
      <w:sz w:val="24"/>
      <w:szCs w:val="24"/>
      <w:u w:color="000000"/>
    </w:rPr>
  </w:style>
  <w:style w:type="paragraph" w:styleId="Sadraj2">
    <w:name w:val="toc 2"/>
    <w:pPr>
      <w:tabs>
        <w:tab w:val="right" w:leader="dot" w:pos="9046"/>
      </w:tabs>
      <w:spacing w:after="100" w:line="360" w:lineRule="auto"/>
      <w:ind w:left="220"/>
    </w:pPr>
    <w:rPr>
      <w:rFonts w:eastAsia="Times New Roman"/>
      <w:color w:val="000000"/>
      <w:sz w:val="24"/>
      <w:szCs w:val="24"/>
      <w:u w:color="000000"/>
    </w:rPr>
  </w:style>
  <w:style w:type="paragraph" w:styleId="Sadraj3">
    <w:name w:val="toc 3"/>
    <w:pPr>
      <w:tabs>
        <w:tab w:val="right" w:leader="dot" w:pos="9046"/>
      </w:tabs>
      <w:spacing w:after="100" w:line="360" w:lineRule="auto"/>
      <w:ind w:left="440"/>
    </w:pPr>
    <w:rPr>
      <w:rFonts w:eastAsia="Times New Roman"/>
      <w:color w:val="000000"/>
      <w:sz w:val="24"/>
      <w:szCs w:val="24"/>
      <w:u w:color="000000"/>
    </w:rPr>
  </w:style>
  <w:style w:type="paragraph" w:styleId="Odlomakpopisa">
    <w:name w:val="List Paragraph"/>
    <w:pPr>
      <w:spacing w:after="200" w:line="360" w:lineRule="auto"/>
      <w:ind w:left="720"/>
    </w:pPr>
    <w:rPr>
      <w:rFonts w:cs="Arial Unicode MS"/>
      <w:color w:val="000000"/>
      <w:sz w:val="24"/>
      <w:szCs w:val="24"/>
      <w:u w:color="000000"/>
    </w:rPr>
  </w:style>
  <w:style w:type="numbering" w:customStyle="1" w:styleId="Importiranistil1">
    <w:name w:val="Importirani stil 1"/>
    <w:pPr>
      <w:numPr>
        <w:numId w:val="1"/>
      </w:numPr>
    </w:pPr>
  </w:style>
  <w:style w:type="numbering" w:customStyle="1" w:styleId="Importiranistil2">
    <w:name w:val="Importirani stil 2"/>
    <w:pPr>
      <w:numPr>
        <w:numId w:val="3"/>
      </w:numPr>
    </w:pPr>
  </w:style>
  <w:style w:type="numbering" w:customStyle="1" w:styleId="Importiranistil3">
    <w:name w:val="Importirani stil 3"/>
    <w:pPr>
      <w:numPr>
        <w:numId w:val="5"/>
      </w:numPr>
    </w:pPr>
  </w:style>
  <w:style w:type="numbering" w:customStyle="1" w:styleId="Importiranistil4">
    <w:name w:val="Importirani stil 4"/>
    <w:pPr>
      <w:numPr>
        <w:numId w:val="7"/>
      </w:numPr>
    </w:pPr>
  </w:style>
  <w:style w:type="numbering" w:customStyle="1" w:styleId="Importiranistil6">
    <w:name w:val="Importirani stil 6"/>
    <w:pPr>
      <w:numPr>
        <w:numId w:val="10"/>
      </w:numPr>
    </w:pPr>
  </w:style>
  <w:style w:type="numbering" w:customStyle="1" w:styleId="Importiranistil7">
    <w:name w:val="Importirani stil 7"/>
    <w:pPr>
      <w:numPr>
        <w:numId w:val="12"/>
      </w:numPr>
    </w:pPr>
  </w:style>
  <w:style w:type="character" w:customStyle="1" w:styleId="Hyperlink0">
    <w:name w:val="Hyperlink.0"/>
    <w:basedOn w:val="BezA"/>
    <w:rPr>
      <w:color w:val="0000FF"/>
      <w:u w:val="single" w:color="0000FF"/>
      <w:lang w:val="de-DE"/>
    </w:rPr>
  </w:style>
  <w:style w:type="paragraph" w:styleId="Opisslike">
    <w:name w:val="caption"/>
    <w:next w:val="TijeloA"/>
    <w:pPr>
      <w:spacing w:after="200"/>
    </w:pPr>
    <w:rPr>
      <w:rFonts w:cs="Arial Unicode MS"/>
      <w:b/>
      <w:bCs/>
      <w:color w:val="4F81BD"/>
      <w:sz w:val="18"/>
      <w:szCs w:val="18"/>
      <w:u w:color="4F81BD"/>
    </w:rPr>
  </w:style>
  <w:style w:type="numbering" w:customStyle="1" w:styleId="Importiranistil8">
    <w:name w:val="Importirani stil 8"/>
    <w:pPr>
      <w:numPr>
        <w:numId w:val="14"/>
      </w:numPr>
    </w:pPr>
  </w:style>
  <w:style w:type="paragraph" w:styleId="Bezproreda">
    <w:name w:val="No Spacing"/>
    <w:rPr>
      <w:rFonts w:cs="Arial Unicode MS"/>
      <w:color w:val="000000"/>
      <w:sz w:val="24"/>
      <w:szCs w:val="24"/>
      <w:u w:color="000000"/>
      <w:lang w:val="de-DE"/>
    </w:rPr>
  </w:style>
  <w:style w:type="numbering" w:customStyle="1" w:styleId="Importiranistil9">
    <w:name w:val="Importirani stil 9"/>
    <w:pPr>
      <w:numPr>
        <w:numId w:val="16"/>
      </w:numPr>
    </w:pPr>
  </w:style>
  <w:style w:type="character" w:customStyle="1" w:styleId="Hyperlink1">
    <w:name w:val="Hyperlink.1"/>
    <w:basedOn w:val="BezA"/>
    <w:rPr>
      <w:rFonts w:ascii="Calibri" w:eastAsia="Calibri" w:hAnsi="Calibri" w:cs="Calibri"/>
      <w:color w:val="0000FF"/>
      <w:sz w:val="22"/>
      <w:szCs w:val="22"/>
      <w:u w:val="single" w:color="0000FF"/>
      <w:lang w:val="de-DE"/>
    </w:rPr>
  </w:style>
  <w:style w:type="character" w:customStyle="1" w:styleId="Hyperlink2">
    <w:name w:val="Hyperlink.2"/>
    <w:basedOn w:val="BezA"/>
    <w:rPr>
      <w:color w:val="0000FF"/>
      <w:u w:val="single" w:color="0000FF"/>
    </w:rPr>
  </w:style>
  <w:style w:type="character" w:customStyle="1" w:styleId="Hyperlink3">
    <w:name w:val="Hyperlink.3"/>
    <w:basedOn w:val="BezA"/>
    <w:rPr>
      <w:color w:val="0000FF"/>
      <w:u w:val="single" w:color="0000FF"/>
      <w:lang w:val="en-US"/>
    </w:rPr>
  </w:style>
  <w:style w:type="numbering" w:customStyle="1" w:styleId="Importiranistil10">
    <w:name w:val="Importirani stil 10"/>
    <w:pPr>
      <w:numPr>
        <w:numId w:val="18"/>
      </w:numPr>
    </w:pPr>
  </w:style>
  <w:style w:type="paragraph" w:styleId="Tekstbalonia">
    <w:name w:val="Balloon Text"/>
    <w:basedOn w:val="Normal"/>
    <w:link w:val="TekstbaloniaChar"/>
    <w:uiPriority w:val="99"/>
    <w:semiHidden/>
    <w:unhideWhenUsed/>
    <w:rsid w:val="0061525F"/>
    <w:rPr>
      <w:rFonts w:ascii="Tahoma" w:hAnsi="Tahoma" w:cs="Tahoma"/>
      <w:sz w:val="16"/>
      <w:szCs w:val="16"/>
    </w:rPr>
  </w:style>
  <w:style w:type="character" w:customStyle="1" w:styleId="TekstbaloniaChar">
    <w:name w:val="Tekst balončića Char"/>
    <w:basedOn w:val="Zadanifontodlomka"/>
    <w:link w:val="Tekstbalonia"/>
    <w:uiPriority w:val="99"/>
    <w:semiHidden/>
    <w:rsid w:val="0061525F"/>
    <w:rPr>
      <w:rFonts w:ascii="Tahoma" w:hAnsi="Tahoma" w:cs="Tahoma"/>
      <w:sz w:val="16"/>
      <w:szCs w:val="16"/>
      <w:lang w:val="en-US" w:eastAsia="en-US"/>
    </w:rPr>
  </w:style>
  <w:style w:type="character" w:customStyle="1" w:styleId="Naslov4Char">
    <w:name w:val="Naslov 4 Char"/>
    <w:basedOn w:val="Zadanifontodlomka"/>
    <w:link w:val="Naslov4"/>
    <w:uiPriority w:val="9"/>
    <w:rsid w:val="00EA3BE4"/>
    <w:rPr>
      <w:rFonts w:asciiTheme="majorHAnsi" w:eastAsiaTheme="majorEastAsia" w:hAnsiTheme="majorHAnsi" w:cstheme="majorBidi"/>
      <w:b/>
      <w:bCs/>
      <w:i/>
      <w:iCs/>
      <w:color w:val="4F81BD" w:themeColor="accent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index.hr/black/clanak/tata-magazina-odrzat-ce-predavanje-na-ekonomskom-faksu-do-uspjeha-koracima-toncija-huljica/888409.aspx" TargetMode="External"/><Relationship Id="rId26" Type="http://schemas.openxmlformats.org/officeDocument/2006/relationships/hyperlink" Target="http://sibenskiportal.rtl.hr/2016/04/20/do-uspjeha-koracima-toncija-huljica-huljic-ce-odrzati-predavanje-na-ekonomskom-fakultetu/" TargetMode="External"/><Relationship Id="rId39" Type="http://schemas.openxmlformats.org/officeDocument/2006/relationships/image" Target="media/image14.jpeg"/><Relationship Id="rId21" Type="http://schemas.openxmlformats.org/officeDocument/2006/relationships/hyperlink" Target="http://www.vecernji.hr/estrada/tonci-huljic-odrzat-ce-predavanje-na-ekonomskom-fakultetu-u-zagrebu-1077858" TargetMode="Externa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www.crotsunami.com/poznati/tata-magazina-odrzat-ce-predavanje-na-ekonomskom-faksu/" TargetMode="External"/><Relationship Id="rId11" Type="http://schemas.openxmlformats.org/officeDocument/2006/relationships/image" Target="media/image2.jpeg"/><Relationship Id="rId24" Type="http://schemas.openxmlformats.org/officeDocument/2006/relationships/hyperlink" Target="http://www.24sata.hr/show/tonci-huljic-o-putu-k-uspjehu-na-ekonomskom-fakultetu-470584" TargetMode="External"/><Relationship Id="rId32" Type="http://schemas.openxmlformats.org/officeDocument/2006/relationships/hyperlink" Target="http://www.cropix.hr/index.php?menuid=gallery_sport&amp;gid=86980"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dkefzg.hr/" TargetMode="External"/><Relationship Id="rId19" Type="http://schemas.openxmlformats.org/officeDocument/2006/relationships/hyperlink" Target="http://www.index.hr/black/clanak/tata-magazina-odrzat-ce-predavanje-na-ekonomskom-faksu-do-uspjeha-koracima-toncija-huljica/888409.aspx" TargetMode="External"/><Relationship Id="rId31" Type="http://schemas.openxmlformats.org/officeDocument/2006/relationships/hyperlink" Target="http://studentski.hr/oznake/uhvati-me-za-rijec" TargetMode="External"/><Relationship Id="rId44" Type="http://schemas.openxmlformats.org/officeDocument/2006/relationships/image" Target="media/image19.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www.vecernji.hr/estrada/na-put-do-uspjeha-koracima-toncija-huljica-na-kojem-se-okupilo-300-tinjak-studenata-1078468" TargetMode="External"/><Relationship Id="rId27" Type="http://schemas.openxmlformats.org/officeDocument/2006/relationships/hyperlink" Target="http://showbizz.20minuta.hr/tag/uhvati-me-za-rijec/" TargetMode="External"/><Relationship Id="rId30" Type="http://schemas.openxmlformats.org/officeDocument/2006/relationships/hyperlink" Target="http://www.manager-magazine.com/index.php/university/364-uhvati-me-za-rijec" TargetMode="External"/><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www.slobodnadalmacija.hr/scena/mozaik/clanak/id/310174/tonci-huljic-studentima-ne-odustajte-i-ne-bojte-se-sanjati-velike-snove" TargetMode="External"/><Relationship Id="rId33" Type="http://schemas.openxmlformats.org/officeDocument/2006/relationships/hyperlink" Target="http://www.efzg.unizg.hr/default.aspx?id=24338" TargetMode="External"/><Relationship Id="rId38" Type="http://schemas.openxmlformats.org/officeDocument/2006/relationships/image" Target="media/image13.jpeg"/><Relationship Id="rId46" Type="http://schemas.openxmlformats.org/officeDocument/2006/relationships/image" Target="media/image21.jpeg"/><Relationship Id="rId20" Type="http://schemas.openxmlformats.org/officeDocument/2006/relationships/hyperlink" Target="http://www.poslovni.hr/tips-and-tricks/novi-projekt-debatnog-kluba-ekonomskog-fakulteta-311140" TargetMode="External"/><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vijesti.rtl.hr/video/zabava/98983/huljic-na-ekonomskom-fakultetu-odgovarao-na-pikantna-pitanja-studenata/" TargetMode="External"/><Relationship Id="rId28" Type="http://schemas.openxmlformats.org/officeDocument/2006/relationships/hyperlink" Target="http://www.scena.hr/dogadjanja/tonci-huljic-predavanje-na-fakultetu/" TargetMode="External"/><Relationship Id="rId36" Type="http://schemas.openxmlformats.org/officeDocument/2006/relationships/image" Target="media/image11.jpeg"/><Relationship Id="rId49" Type="http://schemas.openxmlformats.org/officeDocument/2006/relationships/image" Target="media/image24.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FF7A9-C74F-4B4B-B404-E1A5D1D0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5422</Words>
  <Characters>30909</Characters>
  <Application>Microsoft Office Word</Application>
  <DocSecurity>0</DocSecurity>
  <Lines>257</Lines>
  <Paragraphs>72</Paragraphs>
  <ScaleCrop>false</ScaleCrop>
  <HeadingPairs>
    <vt:vector size="2" baseType="variant">
      <vt:variant>
        <vt:lpstr>Naslov</vt:lpstr>
      </vt:variant>
      <vt:variant>
        <vt:i4>1</vt:i4>
      </vt:variant>
    </vt:vector>
  </HeadingPairs>
  <TitlesOfParts>
    <vt:vector size="1" baseType="lpstr">
      <vt:lpstr/>
    </vt:vector>
  </TitlesOfParts>
  <Company>Ekonomski fakultet Zagreb</Company>
  <LinksUpToDate>false</LinksUpToDate>
  <CharactersWithSpaces>36259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Antonija</dc:creator>
  <cp:lastModifiedBy>Morana Šarenić</cp:lastModifiedBy>
  <cp:revision>2</cp:revision>
  <cp:lastPrinted>2016-04-29T12:42:00Z</cp:lastPrinted>
  <dcterms:created xsi:type="dcterms:W3CDTF">2016-04-29T12:56:00Z</dcterms:created>
  <dcterms:modified xsi:type="dcterms:W3CDTF">2016-04-29T12:56:00Z</dcterms:modified>
</cp:coreProperties>
</file>