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8A6E" w14:textId="7DCA455B" w:rsidR="00BA750F" w:rsidRPr="00EB5D3C" w:rsidRDefault="00BA750F"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sz w:val="24"/>
          <w:szCs w:val="24"/>
          <w:lang w:val="hr-HR"/>
        </w:rPr>
        <w:t>Sveučilište u Zagrebu</w:t>
      </w:r>
    </w:p>
    <w:p w14:paraId="06157227" w14:textId="4A11E031" w:rsidR="00BA750F" w:rsidRPr="00EB5D3C" w:rsidRDefault="00BA750F"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Kineziološki </w:t>
      </w:r>
      <w:r w:rsidR="00EB5D3C" w:rsidRPr="00EB5D3C">
        <w:rPr>
          <w:rFonts w:ascii="Times New Roman" w:hAnsi="Times New Roman" w:cs="Times New Roman"/>
          <w:sz w:val="24"/>
          <w:szCs w:val="24"/>
          <w:lang w:val="hr-HR"/>
        </w:rPr>
        <w:t>f</w:t>
      </w:r>
      <w:r w:rsidRPr="00EB5D3C">
        <w:rPr>
          <w:rFonts w:ascii="Times New Roman" w:hAnsi="Times New Roman" w:cs="Times New Roman"/>
          <w:sz w:val="24"/>
          <w:szCs w:val="24"/>
          <w:lang w:val="hr-HR"/>
        </w:rPr>
        <w:t>akultet</w:t>
      </w:r>
    </w:p>
    <w:p w14:paraId="7FC903E0"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5F55D3A6"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7AA57658"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38BA1584"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55D8330E"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43074B44"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09DF3564"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530FEDF5"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2528A56D"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235EFCC6"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32CB3D46" w14:textId="77777777" w:rsidR="00BA750F" w:rsidRPr="00EB5D3C" w:rsidRDefault="00BA750F" w:rsidP="00E2174A">
      <w:pPr>
        <w:spacing w:line="360" w:lineRule="auto"/>
        <w:jc w:val="center"/>
        <w:rPr>
          <w:rFonts w:ascii="Times New Roman" w:hAnsi="Times New Roman" w:cs="Times New Roman"/>
          <w:sz w:val="24"/>
          <w:szCs w:val="24"/>
          <w:lang w:val="hr-HR"/>
        </w:rPr>
      </w:pPr>
    </w:p>
    <w:p w14:paraId="0FB1D7F1" w14:textId="77777777" w:rsidR="00BA750F" w:rsidRPr="00EB5D3C" w:rsidRDefault="00BA750F" w:rsidP="00E2174A">
      <w:pPr>
        <w:spacing w:line="360" w:lineRule="auto"/>
        <w:rPr>
          <w:rFonts w:ascii="Times New Roman" w:hAnsi="Times New Roman" w:cs="Times New Roman"/>
          <w:sz w:val="24"/>
          <w:szCs w:val="24"/>
          <w:lang w:val="hr-HR"/>
        </w:rPr>
      </w:pPr>
    </w:p>
    <w:p w14:paraId="44A7DDA2" w14:textId="5996AFD2" w:rsidR="00BA750F" w:rsidRPr="00EB5D3C" w:rsidRDefault="00BA750F"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sz w:val="24"/>
          <w:szCs w:val="24"/>
          <w:lang w:val="hr-HR"/>
        </w:rPr>
        <w:t>Ivan Jukić</w:t>
      </w:r>
    </w:p>
    <w:p w14:paraId="34C68C8D" w14:textId="043010F5" w:rsidR="00BA750F" w:rsidRPr="00EB5D3C" w:rsidRDefault="00BA750F" w:rsidP="00E2174A">
      <w:pPr>
        <w:spacing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t>RAZLIKE U MOTORIČKIM ZNANJIMA I SPOSOBNOSTIMA IZMEĐU SELEKCIONIRANE I NESELEKCIONIRANE SKUPINE DJECE U NOGOMETU</w:t>
      </w:r>
    </w:p>
    <w:p w14:paraId="71153C7D" w14:textId="77777777" w:rsidR="00BA750F" w:rsidRPr="00EB5D3C" w:rsidRDefault="00BA750F" w:rsidP="00E2174A">
      <w:pPr>
        <w:spacing w:line="360" w:lineRule="auto"/>
        <w:rPr>
          <w:rFonts w:ascii="Times New Roman" w:hAnsi="Times New Roman" w:cs="Times New Roman"/>
          <w:sz w:val="24"/>
          <w:szCs w:val="24"/>
          <w:lang w:val="hr-HR"/>
        </w:rPr>
      </w:pPr>
    </w:p>
    <w:p w14:paraId="56BE7601" w14:textId="77777777" w:rsidR="00BA750F" w:rsidRPr="00EB5D3C" w:rsidRDefault="00BA750F" w:rsidP="00E2174A">
      <w:pPr>
        <w:spacing w:line="360" w:lineRule="auto"/>
        <w:rPr>
          <w:rFonts w:ascii="Times New Roman" w:hAnsi="Times New Roman" w:cs="Times New Roman"/>
          <w:sz w:val="24"/>
          <w:szCs w:val="24"/>
          <w:lang w:val="hr-HR"/>
        </w:rPr>
      </w:pPr>
    </w:p>
    <w:p w14:paraId="63C1E219" w14:textId="77777777" w:rsidR="00BA750F" w:rsidRPr="00EB5D3C" w:rsidRDefault="00BA750F" w:rsidP="00E2174A">
      <w:pPr>
        <w:spacing w:line="360" w:lineRule="auto"/>
        <w:rPr>
          <w:rFonts w:ascii="Times New Roman" w:hAnsi="Times New Roman" w:cs="Times New Roman"/>
          <w:sz w:val="24"/>
          <w:szCs w:val="24"/>
          <w:lang w:val="hr-HR"/>
        </w:rPr>
      </w:pPr>
    </w:p>
    <w:p w14:paraId="200BBBD7" w14:textId="77777777" w:rsidR="00BA750F" w:rsidRPr="00EB5D3C" w:rsidRDefault="00BA750F" w:rsidP="00E2174A">
      <w:pPr>
        <w:spacing w:line="360" w:lineRule="auto"/>
        <w:rPr>
          <w:rFonts w:ascii="Times New Roman" w:hAnsi="Times New Roman" w:cs="Times New Roman"/>
          <w:sz w:val="24"/>
          <w:szCs w:val="24"/>
          <w:lang w:val="hr-HR"/>
        </w:rPr>
      </w:pPr>
    </w:p>
    <w:p w14:paraId="7D31EA03" w14:textId="77777777" w:rsidR="00BA750F" w:rsidRPr="00EB5D3C" w:rsidRDefault="00BA750F" w:rsidP="00E2174A">
      <w:pPr>
        <w:spacing w:line="360" w:lineRule="auto"/>
        <w:rPr>
          <w:rFonts w:ascii="Times New Roman" w:hAnsi="Times New Roman" w:cs="Times New Roman"/>
          <w:sz w:val="24"/>
          <w:szCs w:val="24"/>
          <w:lang w:val="hr-HR"/>
        </w:rPr>
      </w:pPr>
    </w:p>
    <w:p w14:paraId="7EEB7D28" w14:textId="77777777" w:rsidR="00BA750F" w:rsidRPr="00EB5D3C" w:rsidRDefault="00BA750F" w:rsidP="00E2174A">
      <w:pPr>
        <w:spacing w:line="360" w:lineRule="auto"/>
        <w:rPr>
          <w:rFonts w:ascii="Times New Roman" w:hAnsi="Times New Roman" w:cs="Times New Roman"/>
          <w:sz w:val="24"/>
          <w:szCs w:val="24"/>
          <w:lang w:val="hr-HR"/>
        </w:rPr>
      </w:pPr>
    </w:p>
    <w:p w14:paraId="2B2D6257" w14:textId="77777777" w:rsidR="00BA750F" w:rsidRPr="00EB5D3C" w:rsidRDefault="00BA750F" w:rsidP="00E2174A">
      <w:pPr>
        <w:spacing w:line="360" w:lineRule="auto"/>
        <w:rPr>
          <w:rFonts w:ascii="Times New Roman" w:hAnsi="Times New Roman" w:cs="Times New Roman"/>
          <w:sz w:val="24"/>
          <w:szCs w:val="24"/>
          <w:lang w:val="hr-HR"/>
        </w:rPr>
      </w:pPr>
    </w:p>
    <w:p w14:paraId="0722725C" w14:textId="77777777" w:rsidR="00BA750F" w:rsidRPr="00EB5D3C" w:rsidRDefault="00BA750F" w:rsidP="00E2174A">
      <w:pPr>
        <w:spacing w:line="360" w:lineRule="auto"/>
        <w:rPr>
          <w:rFonts w:ascii="Times New Roman" w:hAnsi="Times New Roman" w:cs="Times New Roman"/>
          <w:sz w:val="24"/>
          <w:szCs w:val="24"/>
          <w:lang w:val="hr-HR"/>
        </w:rPr>
      </w:pPr>
    </w:p>
    <w:p w14:paraId="4F89E33A" w14:textId="77777777" w:rsidR="00BA750F" w:rsidRPr="00EB5D3C" w:rsidRDefault="00BA750F" w:rsidP="00E2174A">
      <w:pPr>
        <w:spacing w:line="360" w:lineRule="auto"/>
        <w:rPr>
          <w:rFonts w:ascii="Times New Roman" w:hAnsi="Times New Roman" w:cs="Times New Roman"/>
          <w:sz w:val="24"/>
          <w:szCs w:val="24"/>
          <w:lang w:val="hr-HR"/>
        </w:rPr>
      </w:pPr>
    </w:p>
    <w:p w14:paraId="77DEFD8F" w14:textId="77777777" w:rsidR="00BA750F" w:rsidRPr="00EB5D3C" w:rsidRDefault="00BA750F" w:rsidP="00E2174A">
      <w:pPr>
        <w:spacing w:line="360" w:lineRule="auto"/>
        <w:rPr>
          <w:rFonts w:ascii="Times New Roman" w:hAnsi="Times New Roman" w:cs="Times New Roman"/>
          <w:sz w:val="24"/>
          <w:szCs w:val="24"/>
          <w:lang w:val="hr-HR"/>
        </w:rPr>
      </w:pPr>
    </w:p>
    <w:p w14:paraId="40B260D1" w14:textId="77777777" w:rsidR="00BA750F" w:rsidRPr="00EB5D3C" w:rsidRDefault="00BA750F" w:rsidP="00E2174A">
      <w:pPr>
        <w:spacing w:line="360" w:lineRule="auto"/>
        <w:rPr>
          <w:rFonts w:ascii="Times New Roman" w:hAnsi="Times New Roman" w:cs="Times New Roman"/>
          <w:sz w:val="24"/>
          <w:szCs w:val="24"/>
          <w:lang w:val="hr-HR"/>
        </w:rPr>
      </w:pPr>
    </w:p>
    <w:p w14:paraId="16391429" w14:textId="77777777" w:rsidR="00BA750F" w:rsidRPr="00EB5D3C" w:rsidRDefault="00BA750F" w:rsidP="00E2174A">
      <w:pPr>
        <w:spacing w:line="360" w:lineRule="auto"/>
        <w:rPr>
          <w:rFonts w:ascii="Times New Roman" w:hAnsi="Times New Roman" w:cs="Times New Roman"/>
          <w:sz w:val="24"/>
          <w:szCs w:val="24"/>
          <w:lang w:val="hr-HR"/>
        </w:rPr>
      </w:pPr>
    </w:p>
    <w:p w14:paraId="53D3BA1B" w14:textId="77777777" w:rsidR="00891E48" w:rsidRPr="00EB5D3C" w:rsidRDefault="00891E48" w:rsidP="00E2174A">
      <w:pPr>
        <w:spacing w:line="360" w:lineRule="auto"/>
        <w:rPr>
          <w:rFonts w:ascii="Times New Roman" w:hAnsi="Times New Roman" w:cs="Times New Roman"/>
          <w:sz w:val="24"/>
          <w:szCs w:val="24"/>
          <w:lang w:val="hr-HR"/>
        </w:rPr>
      </w:pPr>
    </w:p>
    <w:p w14:paraId="7C9775FF" w14:textId="77777777" w:rsidR="00891E48" w:rsidRPr="00EB5D3C" w:rsidRDefault="00891E48" w:rsidP="00E2174A">
      <w:pPr>
        <w:spacing w:line="360" w:lineRule="auto"/>
        <w:rPr>
          <w:rFonts w:ascii="Times New Roman" w:hAnsi="Times New Roman" w:cs="Times New Roman"/>
          <w:sz w:val="24"/>
          <w:szCs w:val="24"/>
          <w:lang w:val="hr-HR"/>
        </w:rPr>
      </w:pPr>
    </w:p>
    <w:p w14:paraId="763ABD2E" w14:textId="77777777" w:rsidR="00BA750F" w:rsidRPr="00EB5D3C" w:rsidRDefault="00BA750F" w:rsidP="00E2174A">
      <w:pPr>
        <w:spacing w:line="360" w:lineRule="auto"/>
        <w:rPr>
          <w:rFonts w:ascii="Times New Roman" w:hAnsi="Times New Roman" w:cs="Times New Roman"/>
          <w:sz w:val="24"/>
          <w:szCs w:val="24"/>
          <w:lang w:val="hr-HR"/>
        </w:rPr>
      </w:pPr>
    </w:p>
    <w:p w14:paraId="467893FB" w14:textId="563AD53A" w:rsidR="00BA750F" w:rsidRPr="00EB5D3C" w:rsidRDefault="00BA750F"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sz w:val="24"/>
          <w:szCs w:val="24"/>
          <w:lang w:val="hr-HR"/>
        </w:rPr>
        <w:t>Zagreb, 2016.</w:t>
      </w:r>
    </w:p>
    <w:p w14:paraId="1AD1F135" w14:textId="77777777" w:rsidR="00BA750F" w:rsidRPr="00EB5D3C" w:rsidRDefault="00BA750F" w:rsidP="00E2174A">
      <w:pPr>
        <w:spacing w:line="360" w:lineRule="auto"/>
        <w:rPr>
          <w:rFonts w:ascii="Times New Roman" w:hAnsi="Times New Roman" w:cs="Times New Roman"/>
          <w:sz w:val="24"/>
          <w:szCs w:val="24"/>
          <w:lang w:val="hr-HR"/>
        </w:rPr>
      </w:pPr>
    </w:p>
    <w:p w14:paraId="1C005F0C" w14:textId="6CD65EFA" w:rsidR="00005DAD" w:rsidRPr="00EB5D3C" w:rsidRDefault="00005DAD"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lastRenderedPageBreak/>
        <w:t xml:space="preserve">Ovaj rad izrađen je pri Zavodu za opću i primijenjenu kineziologiju Kineziološkog fakulteta Sveučilišta u Zagrebu pod vodstvom </w:t>
      </w:r>
      <w:r w:rsidR="00EB5D3C" w:rsidRPr="00EB5D3C">
        <w:rPr>
          <w:rFonts w:ascii="Times New Roman" w:hAnsi="Times New Roman" w:cs="Times New Roman"/>
          <w:sz w:val="24"/>
          <w:szCs w:val="24"/>
          <w:lang w:val="hr-HR"/>
        </w:rPr>
        <w:t>doc.</w:t>
      </w:r>
      <w:r w:rsidRPr="00EB5D3C">
        <w:rPr>
          <w:rFonts w:ascii="Times New Roman" w:hAnsi="Times New Roman" w:cs="Times New Roman"/>
          <w:sz w:val="24"/>
          <w:szCs w:val="24"/>
          <w:lang w:val="hr-HR"/>
        </w:rPr>
        <w:t>dr.sc. Sanje Šalaj i predan je na natječaj za dodjelu Rektorove nagrade u akademskoj godini 2015/2016.</w:t>
      </w:r>
    </w:p>
    <w:p w14:paraId="031F3CC0" w14:textId="77777777" w:rsidR="00BA750F" w:rsidRPr="00EB5D3C" w:rsidRDefault="00BA750F" w:rsidP="00E2174A">
      <w:pPr>
        <w:spacing w:line="360" w:lineRule="auto"/>
        <w:rPr>
          <w:rFonts w:ascii="Times New Roman" w:hAnsi="Times New Roman" w:cs="Times New Roman"/>
          <w:sz w:val="24"/>
          <w:szCs w:val="24"/>
          <w:lang w:val="hr-HR"/>
        </w:rPr>
      </w:pPr>
    </w:p>
    <w:p w14:paraId="606A3198" w14:textId="77777777" w:rsidR="00BA750F" w:rsidRPr="00EB5D3C" w:rsidRDefault="00BA750F" w:rsidP="00E2174A">
      <w:pPr>
        <w:spacing w:line="360" w:lineRule="auto"/>
        <w:rPr>
          <w:rFonts w:ascii="Times New Roman" w:hAnsi="Times New Roman" w:cs="Times New Roman"/>
          <w:sz w:val="24"/>
          <w:szCs w:val="24"/>
          <w:lang w:val="hr-HR"/>
        </w:rPr>
      </w:pPr>
    </w:p>
    <w:p w14:paraId="64FD75A0" w14:textId="77777777" w:rsidR="00BA750F" w:rsidRPr="00EB5D3C" w:rsidRDefault="00BA750F" w:rsidP="00E2174A">
      <w:pPr>
        <w:spacing w:line="360" w:lineRule="auto"/>
        <w:rPr>
          <w:rFonts w:ascii="Times New Roman" w:hAnsi="Times New Roman" w:cs="Times New Roman"/>
          <w:sz w:val="24"/>
          <w:szCs w:val="24"/>
          <w:lang w:val="hr-HR"/>
        </w:rPr>
      </w:pPr>
    </w:p>
    <w:p w14:paraId="6A96710F" w14:textId="77777777" w:rsidR="00BA750F" w:rsidRPr="00EB5D3C" w:rsidRDefault="00BA750F" w:rsidP="00E2174A">
      <w:pPr>
        <w:spacing w:line="360" w:lineRule="auto"/>
        <w:rPr>
          <w:rFonts w:ascii="Times New Roman" w:hAnsi="Times New Roman" w:cs="Times New Roman"/>
          <w:sz w:val="24"/>
          <w:szCs w:val="24"/>
          <w:lang w:val="hr-HR"/>
        </w:rPr>
      </w:pPr>
    </w:p>
    <w:p w14:paraId="287C48E8" w14:textId="77777777" w:rsidR="00BA750F" w:rsidRPr="00EB5D3C" w:rsidRDefault="00BA750F" w:rsidP="00E2174A">
      <w:pPr>
        <w:spacing w:line="360" w:lineRule="auto"/>
        <w:rPr>
          <w:rFonts w:ascii="Times New Roman" w:hAnsi="Times New Roman" w:cs="Times New Roman"/>
          <w:sz w:val="24"/>
          <w:szCs w:val="24"/>
          <w:lang w:val="hr-HR"/>
        </w:rPr>
      </w:pPr>
    </w:p>
    <w:p w14:paraId="4305BACE" w14:textId="77777777" w:rsidR="00BA750F" w:rsidRPr="00EB5D3C" w:rsidRDefault="00BA750F" w:rsidP="00E2174A">
      <w:pPr>
        <w:spacing w:line="360" w:lineRule="auto"/>
        <w:rPr>
          <w:rFonts w:ascii="Times New Roman" w:hAnsi="Times New Roman" w:cs="Times New Roman"/>
          <w:sz w:val="24"/>
          <w:szCs w:val="24"/>
          <w:lang w:val="hr-HR"/>
        </w:rPr>
      </w:pPr>
    </w:p>
    <w:p w14:paraId="4DDC5876" w14:textId="77777777" w:rsidR="00BA750F" w:rsidRPr="00EB5D3C" w:rsidRDefault="00BA750F" w:rsidP="00E2174A">
      <w:pPr>
        <w:spacing w:line="360" w:lineRule="auto"/>
        <w:rPr>
          <w:rFonts w:ascii="Times New Roman" w:hAnsi="Times New Roman" w:cs="Times New Roman"/>
          <w:sz w:val="24"/>
          <w:szCs w:val="24"/>
          <w:lang w:val="hr-HR"/>
        </w:rPr>
      </w:pPr>
    </w:p>
    <w:p w14:paraId="193A88BA" w14:textId="77777777" w:rsidR="00BA750F" w:rsidRPr="00EB5D3C" w:rsidRDefault="00BA750F" w:rsidP="00E2174A">
      <w:pPr>
        <w:spacing w:line="360" w:lineRule="auto"/>
        <w:rPr>
          <w:rFonts w:ascii="Times New Roman" w:hAnsi="Times New Roman" w:cs="Times New Roman"/>
          <w:sz w:val="24"/>
          <w:szCs w:val="24"/>
          <w:lang w:val="hr-HR"/>
        </w:rPr>
      </w:pPr>
    </w:p>
    <w:p w14:paraId="759C0396" w14:textId="77777777" w:rsidR="00BA750F" w:rsidRPr="00EB5D3C" w:rsidRDefault="00BA750F" w:rsidP="00E2174A">
      <w:pPr>
        <w:spacing w:line="360" w:lineRule="auto"/>
        <w:rPr>
          <w:rFonts w:ascii="Times New Roman" w:hAnsi="Times New Roman" w:cs="Times New Roman"/>
          <w:sz w:val="24"/>
          <w:szCs w:val="24"/>
          <w:lang w:val="hr-HR"/>
        </w:rPr>
      </w:pPr>
    </w:p>
    <w:p w14:paraId="7D427E49" w14:textId="77777777" w:rsidR="00BA750F" w:rsidRPr="00EB5D3C" w:rsidRDefault="00BA750F" w:rsidP="00E2174A">
      <w:pPr>
        <w:spacing w:line="360" w:lineRule="auto"/>
        <w:rPr>
          <w:rFonts w:ascii="Times New Roman" w:hAnsi="Times New Roman" w:cs="Times New Roman"/>
          <w:sz w:val="24"/>
          <w:szCs w:val="24"/>
          <w:lang w:val="hr-HR"/>
        </w:rPr>
      </w:pPr>
    </w:p>
    <w:p w14:paraId="7AF3ACD4" w14:textId="77777777" w:rsidR="00BA750F" w:rsidRPr="00EB5D3C" w:rsidRDefault="00BA750F" w:rsidP="00E2174A">
      <w:pPr>
        <w:spacing w:line="360" w:lineRule="auto"/>
        <w:rPr>
          <w:rFonts w:ascii="Times New Roman" w:hAnsi="Times New Roman" w:cs="Times New Roman"/>
          <w:sz w:val="24"/>
          <w:szCs w:val="24"/>
          <w:lang w:val="hr-HR"/>
        </w:rPr>
      </w:pPr>
    </w:p>
    <w:p w14:paraId="713A3A06" w14:textId="77777777" w:rsidR="00BA750F" w:rsidRPr="00EB5D3C" w:rsidRDefault="00BA750F" w:rsidP="00E2174A">
      <w:pPr>
        <w:spacing w:line="360" w:lineRule="auto"/>
        <w:rPr>
          <w:rFonts w:ascii="Times New Roman" w:hAnsi="Times New Roman" w:cs="Times New Roman"/>
          <w:sz w:val="24"/>
          <w:szCs w:val="24"/>
          <w:lang w:val="hr-HR"/>
        </w:rPr>
      </w:pPr>
    </w:p>
    <w:p w14:paraId="61D0DF81" w14:textId="77777777" w:rsidR="00BA750F" w:rsidRPr="00EB5D3C" w:rsidRDefault="00BA750F" w:rsidP="00E2174A">
      <w:pPr>
        <w:spacing w:line="360" w:lineRule="auto"/>
        <w:rPr>
          <w:rFonts w:ascii="Times New Roman" w:hAnsi="Times New Roman" w:cs="Times New Roman"/>
          <w:sz w:val="24"/>
          <w:szCs w:val="24"/>
          <w:lang w:val="hr-HR"/>
        </w:rPr>
      </w:pPr>
    </w:p>
    <w:p w14:paraId="251B4449" w14:textId="77777777" w:rsidR="00BA750F" w:rsidRPr="00EB5D3C" w:rsidRDefault="00BA750F" w:rsidP="00E2174A">
      <w:pPr>
        <w:spacing w:line="360" w:lineRule="auto"/>
        <w:rPr>
          <w:rFonts w:ascii="Times New Roman" w:hAnsi="Times New Roman" w:cs="Times New Roman"/>
          <w:sz w:val="24"/>
          <w:szCs w:val="24"/>
          <w:lang w:val="hr-HR"/>
        </w:rPr>
      </w:pPr>
    </w:p>
    <w:p w14:paraId="221777FE" w14:textId="77777777" w:rsidR="00BA750F" w:rsidRPr="00EB5D3C" w:rsidRDefault="00BA750F" w:rsidP="00E2174A">
      <w:pPr>
        <w:spacing w:line="360" w:lineRule="auto"/>
        <w:rPr>
          <w:rFonts w:ascii="Times New Roman" w:hAnsi="Times New Roman" w:cs="Times New Roman"/>
          <w:sz w:val="24"/>
          <w:szCs w:val="24"/>
          <w:lang w:val="hr-HR"/>
        </w:rPr>
      </w:pPr>
    </w:p>
    <w:p w14:paraId="79630C15" w14:textId="77777777" w:rsidR="00BA750F" w:rsidRPr="00EB5D3C" w:rsidRDefault="00BA750F" w:rsidP="00E2174A">
      <w:pPr>
        <w:spacing w:line="360" w:lineRule="auto"/>
        <w:rPr>
          <w:rFonts w:ascii="Times New Roman" w:hAnsi="Times New Roman" w:cs="Times New Roman"/>
          <w:sz w:val="24"/>
          <w:szCs w:val="24"/>
          <w:lang w:val="hr-HR"/>
        </w:rPr>
      </w:pPr>
    </w:p>
    <w:p w14:paraId="67D38666" w14:textId="77777777" w:rsidR="00BA750F" w:rsidRPr="00EB5D3C" w:rsidRDefault="00BA750F" w:rsidP="00E2174A">
      <w:pPr>
        <w:spacing w:line="360" w:lineRule="auto"/>
        <w:rPr>
          <w:rFonts w:ascii="Times New Roman" w:hAnsi="Times New Roman" w:cs="Times New Roman"/>
          <w:sz w:val="24"/>
          <w:szCs w:val="24"/>
          <w:lang w:val="hr-HR"/>
        </w:rPr>
      </w:pPr>
    </w:p>
    <w:p w14:paraId="2A12E9AA" w14:textId="77777777" w:rsidR="00BA750F" w:rsidRPr="00EB5D3C" w:rsidRDefault="00BA750F" w:rsidP="00E2174A">
      <w:pPr>
        <w:spacing w:line="360" w:lineRule="auto"/>
        <w:rPr>
          <w:rFonts w:ascii="Times New Roman" w:hAnsi="Times New Roman" w:cs="Times New Roman"/>
          <w:sz w:val="24"/>
          <w:szCs w:val="24"/>
          <w:lang w:val="hr-HR"/>
        </w:rPr>
      </w:pPr>
    </w:p>
    <w:p w14:paraId="329ADF33" w14:textId="77777777" w:rsidR="00BA750F" w:rsidRPr="00EB5D3C" w:rsidRDefault="00BA750F" w:rsidP="00E2174A">
      <w:pPr>
        <w:spacing w:line="360" w:lineRule="auto"/>
        <w:rPr>
          <w:rFonts w:ascii="Times New Roman" w:hAnsi="Times New Roman" w:cs="Times New Roman"/>
          <w:sz w:val="24"/>
          <w:szCs w:val="24"/>
          <w:lang w:val="hr-HR"/>
        </w:rPr>
      </w:pPr>
    </w:p>
    <w:p w14:paraId="7A716318" w14:textId="77777777" w:rsidR="00BA750F" w:rsidRPr="00EB5D3C" w:rsidRDefault="00BA750F" w:rsidP="00E2174A">
      <w:pPr>
        <w:spacing w:line="360" w:lineRule="auto"/>
        <w:rPr>
          <w:rFonts w:ascii="Times New Roman" w:hAnsi="Times New Roman" w:cs="Times New Roman"/>
          <w:sz w:val="24"/>
          <w:szCs w:val="24"/>
          <w:lang w:val="hr-HR"/>
        </w:rPr>
      </w:pPr>
    </w:p>
    <w:p w14:paraId="6AF37911" w14:textId="77777777" w:rsidR="00BA750F" w:rsidRPr="00EB5D3C" w:rsidRDefault="00BA750F" w:rsidP="00E2174A">
      <w:pPr>
        <w:spacing w:line="360" w:lineRule="auto"/>
        <w:rPr>
          <w:rFonts w:ascii="Times New Roman" w:hAnsi="Times New Roman" w:cs="Times New Roman"/>
          <w:sz w:val="24"/>
          <w:szCs w:val="24"/>
          <w:lang w:val="hr-HR"/>
        </w:rPr>
      </w:pPr>
    </w:p>
    <w:p w14:paraId="19786A01" w14:textId="77777777" w:rsidR="00BA750F" w:rsidRPr="00EB5D3C" w:rsidRDefault="00BA750F" w:rsidP="00E2174A">
      <w:pPr>
        <w:spacing w:line="360" w:lineRule="auto"/>
        <w:rPr>
          <w:rFonts w:ascii="Times New Roman" w:hAnsi="Times New Roman" w:cs="Times New Roman"/>
          <w:sz w:val="24"/>
          <w:szCs w:val="24"/>
          <w:lang w:val="hr-HR"/>
        </w:rPr>
      </w:pPr>
    </w:p>
    <w:p w14:paraId="3B876056" w14:textId="77777777" w:rsidR="00BA750F" w:rsidRPr="00EB5D3C" w:rsidRDefault="00BA750F" w:rsidP="00E2174A">
      <w:pPr>
        <w:spacing w:line="360" w:lineRule="auto"/>
        <w:rPr>
          <w:rFonts w:ascii="Times New Roman" w:hAnsi="Times New Roman" w:cs="Times New Roman"/>
          <w:sz w:val="24"/>
          <w:szCs w:val="24"/>
          <w:lang w:val="hr-HR"/>
        </w:rPr>
      </w:pPr>
    </w:p>
    <w:p w14:paraId="53879104" w14:textId="77777777" w:rsidR="00BA750F" w:rsidRPr="00EB5D3C" w:rsidRDefault="00BA750F" w:rsidP="00E2174A">
      <w:pPr>
        <w:spacing w:line="360" w:lineRule="auto"/>
        <w:rPr>
          <w:rFonts w:ascii="Times New Roman" w:hAnsi="Times New Roman" w:cs="Times New Roman"/>
          <w:sz w:val="24"/>
          <w:szCs w:val="24"/>
          <w:lang w:val="hr-HR"/>
        </w:rPr>
      </w:pPr>
    </w:p>
    <w:p w14:paraId="12D33520" w14:textId="77777777" w:rsidR="00BA750F" w:rsidRPr="00EB5D3C" w:rsidRDefault="00BA750F" w:rsidP="00E2174A">
      <w:pPr>
        <w:spacing w:line="360" w:lineRule="auto"/>
        <w:rPr>
          <w:rFonts w:ascii="Times New Roman" w:hAnsi="Times New Roman" w:cs="Times New Roman"/>
          <w:sz w:val="24"/>
          <w:szCs w:val="24"/>
          <w:lang w:val="hr-HR"/>
        </w:rPr>
      </w:pPr>
    </w:p>
    <w:p w14:paraId="4BA9CAF7" w14:textId="77777777" w:rsidR="00BA750F" w:rsidRPr="00EB5D3C" w:rsidRDefault="00BA750F" w:rsidP="00E2174A">
      <w:pPr>
        <w:spacing w:line="360" w:lineRule="auto"/>
        <w:rPr>
          <w:rFonts w:ascii="Times New Roman" w:hAnsi="Times New Roman" w:cs="Times New Roman"/>
          <w:sz w:val="24"/>
          <w:szCs w:val="24"/>
          <w:lang w:val="hr-HR"/>
        </w:rPr>
      </w:pPr>
    </w:p>
    <w:p w14:paraId="4BDC445D" w14:textId="77777777" w:rsidR="00BA750F" w:rsidRPr="00EB5D3C" w:rsidRDefault="00BA750F" w:rsidP="00E2174A">
      <w:pPr>
        <w:spacing w:line="360" w:lineRule="auto"/>
        <w:rPr>
          <w:rFonts w:ascii="Times New Roman" w:hAnsi="Times New Roman" w:cs="Times New Roman"/>
          <w:sz w:val="24"/>
          <w:szCs w:val="24"/>
          <w:lang w:val="hr-HR"/>
        </w:rPr>
      </w:pPr>
    </w:p>
    <w:p w14:paraId="5C378D6F" w14:textId="77777777" w:rsidR="00BA750F" w:rsidRPr="00EB5D3C" w:rsidRDefault="00BA750F" w:rsidP="00E2174A">
      <w:pPr>
        <w:spacing w:line="360" w:lineRule="auto"/>
        <w:rPr>
          <w:rFonts w:ascii="Times New Roman" w:hAnsi="Times New Roman" w:cs="Times New Roman"/>
          <w:sz w:val="24"/>
          <w:szCs w:val="24"/>
          <w:lang w:val="hr-HR"/>
        </w:rPr>
      </w:pPr>
    </w:p>
    <w:p w14:paraId="5A39B982" w14:textId="77777777" w:rsidR="00BA750F" w:rsidRPr="00EB5D3C" w:rsidRDefault="00BA750F" w:rsidP="00E2174A">
      <w:pPr>
        <w:spacing w:line="360" w:lineRule="auto"/>
        <w:rPr>
          <w:rFonts w:ascii="Times New Roman" w:hAnsi="Times New Roman" w:cs="Times New Roman"/>
          <w:sz w:val="24"/>
          <w:szCs w:val="24"/>
          <w:lang w:val="hr-HR"/>
        </w:rPr>
      </w:pPr>
    </w:p>
    <w:p w14:paraId="738E966D" w14:textId="77777777" w:rsidR="00BA750F" w:rsidRPr="00EB5D3C" w:rsidRDefault="00BA750F" w:rsidP="00E2174A">
      <w:pPr>
        <w:spacing w:line="360" w:lineRule="auto"/>
        <w:rPr>
          <w:rFonts w:ascii="Times New Roman" w:hAnsi="Times New Roman" w:cs="Times New Roman"/>
          <w:sz w:val="24"/>
          <w:szCs w:val="24"/>
          <w:lang w:val="hr-HR"/>
        </w:rPr>
      </w:pPr>
    </w:p>
    <w:p w14:paraId="402DCA82" w14:textId="77777777" w:rsidR="00BA750F" w:rsidRPr="00EB5D3C" w:rsidRDefault="00BA750F" w:rsidP="00E2174A">
      <w:pPr>
        <w:spacing w:line="360" w:lineRule="auto"/>
        <w:rPr>
          <w:rFonts w:ascii="Times New Roman" w:hAnsi="Times New Roman" w:cs="Times New Roman"/>
          <w:sz w:val="24"/>
          <w:szCs w:val="24"/>
          <w:lang w:val="hr-HR"/>
        </w:rPr>
      </w:pPr>
    </w:p>
    <w:p w14:paraId="38D7F22A" w14:textId="77069C58" w:rsidR="00BA750F" w:rsidRPr="00EB5D3C" w:rsidRDefault="00005DAD" w:rsidP="003F65C0">
      <w:pPr>
        <w:spacing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lastRenderedPageBreak/>
        <w:t>SADRŽAJ</w:t>
      </w:r>
    </w:p>
    <w:p w14:paraId="104B5081" w14:textId="77777777" w:rsidR="00005DAD" w:rsidRPr="00EB5D3C" w:rsidRDefault="00005DAD" w:rsidP="00E2174A">
      <w:pPr>
        <w:spacing w:line="360" w:lineRule="auto"/>
        <w:rPr>
          <w:rFonts w:ascii="Times New Roman" w:hAnsi="Times New Roman" w:cs="Times New Roman"/>
          <w:sz w:val="24"/>
          <w:szCs w:val="24"/>
          <w:lang w:val="hr-HR"/>
        </w:rPr>
      </w:pPr>
    </w:p>
    <w:p w14:paraId="345C3184" w14:textId="77777777" w:rsidR="00005DAD" w:rsidRPr="00EB5D3C" w:rsidRDefault="00005DAD" w:rsidP="00E2174A">
      <w:pPr>
        <w:spacing w:line="360" w:lineRule="auto"/>
        <w:rPr>
          <w:rFonts w:ascii="Times New Roman" w:hAnsi="Times New Roman" w:cs="Times New Roman"/>
          <w:sz w:val="24"/>
          <w:szCs w:val="24"/>
          <w:lang w:val="hr-HR"/>
        </w:rPr>
      </w:pPr>
    </w:p>
    <w:p w14:paraId="4FE467D3" w14:textId="4BF264F6" w:rsidR="00005DAD"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UVOD……………………………………………………………………………..1</w:t>
      </w:r>
    </w:p>
    <w:p w14:paraId="589F1D58" w14:textId="61EA0DE2"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CILJEVI RADA……………………………………………………………….…..3</w:t>
      </w:r>
    </w:p>
    <w:p w14:paraId="033F2A80" w14:textId="73613ED4"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METODE ISTRAŽIVANJA………………………………………………………4</w:t>
      </w:r>
    </w:p>
    <w:p w14:paraId="71CCBA3E" w14:textId="79720210"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REZULTATI………………………………………………………………………7</w:t>
      </w:r>
    </w:p>
    <w:p w14:paraId="06D4B751" w14:textId="27C72B2D"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RASPRAVA……………………………………………………………………...10</w:t>
      </w:r>
    </w:p>
    <w:p w14:paraId="15D5688C" w14:textId="17F6A386"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ZAKLJUČAK……………………………………………………………………</w:t>
      </w:r>
      <w:r w:rsidR="000C3322">
        <w:rPr>
          <w:rFonts w:ascii="Times New Roman" w:hAnsi="Times New Roman" w:cs="Times New Roman"/>
          <w:sz w:val="24"/>
          <w:szCs w:val="24"/>
          <w:lang w:val="hr-HR"/>
        </w:rPr>
        <w:t>.16</w:t>
      </w:r>
    </w:p>
    <w:p w14:paraId="4271DC8A" w14:textId="0E0998AD"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ZAHVALE………………………………………………………………………</w:t>
      </w:r>
      <w:r w:rsidR="000C3322">
        <w:rPr>
          <w:rFonts w:ascii="Times New Roman" w:hAnsi="Times New Roman" w:cs="Times New Roman"/>
          <w:sz w:val="24"/>
          <w:szCs w:val="24"/>
          <w:lang w:val="hr-HR"/>
        </w:rPr>
        <w:t>..17</w:t>
      </w:r>
    </w:p>
    <w:p w14:paraId="1D105171" w14:textId="285DE944"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LITERATURA………………………………………………………………</w:t>
      </w:r>
      <w:r w:rsidR="000C3322">
        <w:rPr>
          <w:rFonts w:ascii="Times New Roman" w:hAnsi="Times New Roman" w:cs="Times New Roman"/>
          <w:sz w:val="24"/>
          <w:szCs w:val="24"/>
          <w:lang w:val="hr-HR"/>
        </w:rPr>
        <w:t>.</w:t>
      </w:r>
      <w:r>
        <w:rPr>
          <w:rFonts w:ascii="Times New Roman" w:hAnsi="Times New Roman" w:cs="Times New Roman"/>
          <w:sz w:val="24"/>
          <w:szCs w:val="24"/>
          <w:lang w:val="hr-HR"/>
        </w:rPr>
        <w:t>…</w:t>
      </w:r>
      <w:r w:rsidR="000C3322">
        <w:rPr>
          <w:rFonts w:ascii="Times New Roman" w:hAnsi="Times New Roman" w:cs="Times New Roman"/>
          <w:sz w:val="24"/>
          <w:szCs w:val="24"/>
          <w:lang w:val="hr-HR"/>
        </w:rPr>
        <w:t>...18</w:t>
      </w:r>
    </w:p>
    <w:p w14:paraId="2B39756D" w14:textId="631F6F83" w:rsid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SAŽETAK………………………………………………………………………</w:t>
      </w:r>
      <w:r w:rsidR="000C3322">
        <w:rPr>
          <w:rFonts w:ascii="Times New Roman" w:hAnsi="Times New Roman" w:cs="Times New Roman"/>
          <w:sz w:val="24"/>
          <w:szCs w:val="24"/>
          <w:lang w:val="hr-HR"/>
        </w:rPr>
        <w:t>...23</w:t>
      </w:r>
    </w:p>
    <w:p w14:paraId="6F63738A" w14:textId="3F12151D" w:rsidR="003F65C0" w:rsidRPr="003F65C0" w:rsidRDefault="003F65C0" w:rsidP="003F65C0">
      <w:pPr>
        <w:pStyle w:val="ListParagraph"/>
        <w:numPr>
          <w:ilvl w:val="0"/>
          <w:numId w:val="7"/>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SUMMARY………………………………………………………………</w:t>
      </w:r>
      <w:r w:rsidR="000C3322">
        <w:rPr>
          <w:rFonts w:ascii="Times New Roman" w:hAnsi="Times New Roman" w:cs="Times New Roman"/>
          <w:sz w:val="24"/>
          <w:szCs w:val="24"/>
          <w:lang w:val="hr-HR"/>
        </w:rPr>
        <w:t>...</w:t>
      </w:r>
      <w:r>
        <w:rPr>
          <w:rFonts w:ascii="Times New Roman" w:hAnsi="Times New Roman" w:cs="Times New Roman"/>
          <w:sz w:val="24"/>
          <w:szCs w:val="24"/>
          <w:lang w:val="hr-HR"/>
        </w:rPr>
        <w:t>…</w:t>
      </w:r>
      <w:r w:rsidR="000C3322">
        <w:rPr>
          <w:rFonts w:ascii="Times New Roman" w:hAnsi="Times New Roman" w:cs="Times New Roman"/>
          <w:sz w:val="24"/>
          <w:szCs w:val="24"/>
          <w:lang w:val="hr-HR"/>
        </w:rPr>
        <w:t>….24</w:t>
      </w:r>
    </w:p>
    <w:p w14:paraId="086FDF73" w14:textId="77777777" w:rsidR="00005DAD" w:rsidRPr="00EB5D3C" w:rsidRDefault="00005DAD" w:rsidP="00E2174A">
      <w:pPr>
        <w:spacing w:line="360" w:lineRule="auto"/>
        <w:rPr>
          <w:rFonts w:ascii="Times New Roman" w:hAnsi="Times New Roman" w:cs="Times New Roman"/>
          <w:sz w:val="24"/>
          <w:szCs w:val="24"/>
          <w:lang w:val="hr-HR"/>
        </w:rPr>
      </w:pPr>
    </w:p>
    <w:p w14:paraId="46DBF16E" w14:textId="77777777" w:rsidR="00005DAD" w:rsidRPr="00EB5D3C" w:rsidRDefault="00005DAD" w:rsidP="00E2174A">
      <w:pPr>
        <w:spacing w:line="360" w:lineRule="auto"/>
        <w:rPr>
          <w:rFonts w:ascii="Times New Roman" w:hAnsi="Times New Roman" w:cs="Times New Roman"/>
          <w:sz w:val="24"/>
          <w:szCs w:val="24"/>
          <w:lang w:val="hr-HR"/>
        </w:rPr>
      </w:pPr>
    </w:p>
    <w:p w14:paraId="7EC9DAB4" w14:textId="77777777" w:rsidR="00005DAD" w:rsidRPr="00EB5D3C" w:rsidRDefault="00005DAD" w:rsidP="00E2174A">
      <w:pPr>
        <w:spacing w:line="360" w:lineRule="auto"/>
        <w:rPr>
          <w:rFonts w:ascii="Times New Roman" w:hAnsi="Times New Roman" w:cs="Times New Roman"/>
          <w:sz w:val="24"/>
          <w:szCs w:val="24"/>
          <w:lang w:val="hr-HR"/>
        </w:rPr>
      </w:pPr>
    </w:p>
    <w:p w14:paraId="20D8321D" w14:textId="77777777" w:rsidR="00005DAD" w:rsidRPr="00EB5D3C" w:rsidRDefault="00005DAD" w:rsidP="00E2174A">
      <w:pPr>
        <w:spacing w:line="360" w:lineRule="auto"/>
        <w:rPr>
          <w:rFonts w:ascii="Times New Roman" w:hAnsi="Times New Roman" w:cs="Times New Roman"/>
          <w:sz w:val="24"/>
          <w:szCs w:val="24"/>
          <w:lang w:val="hr-HR"/>
        </w:rPr>
      </w:pPr>
    </w:p>
    <w:p w14:paraId="21074CCB" w14:textId="77777777" w:rsidR="00005DAD" w:rsidRPr="00EB5D3C" w:rsidRDefault="00005DAD" w:rsidP="00E2174A">
      <w:pPr>
        <w:spacing w:line="360" w:lineRule="auto"/>
        <w:rPr>
          <w:rFonts w:ascii="Times New Roman" w:hAnsi="Times New Roman" w:cs="Times New Roman"/>
          <w:sz w:val="24"/>
          <w:szCs w:val="24"/>
          <w:lang w:val="hr-HR"/>
        </w:rPr>
      </w:pPr>
    </w:p>
    <w:p w14:paraId="3019BB73" w14:textId="77777777" w:rsidR="00005DAD" w:rsidRPr="00EB5D3C" w:rsidRDefault="00005DAD" w:rsidP="00E2174A">
      <w:pPr>
        <w:spacing w:line="360" w:lineRule="auto"/>
        <w:rPr>
          <w:rFonts w:ascii="Times New Roman" w:hAnsi="Times New Roman" w:cs="Times New Roman"/>
          <w:sz w:val="24"/>
          <w:szCs w:val="24"/>
          <w:lang w:val="hr-HR"/>
        </w:rPr>
      </w:pPr>
    </w:p>
    <w:p w14:paraId="6638EAFD" w14:textId="77777777" w:rsidR="00005DAD" w:rsidRPr="00EB5D3C" w:rsidRDefault="00005DAD" w:rsidP="00E2174A">
      <w:pPr>
        <w:spacing w:line="360" w:lineRule="auto"/>
        <w:rPr>
          <w:rFonts w:ascii="Times New Roman" w:hAnsi="Times New Roman" w:cs="Times New Roman"/>
          <w:sz w:val="24"/>
          <w:szCs w:val="24"/>
          <w:lang w:val="hr-HR"/>
        </w:rPr>
      </w:pPr>
    </w:p>
    <w:p w14:paraId="309BDF4D" w14:textId="77777777" w:rsidR="00005DAD" w:rsidRPr="00EB5D3C" w:rsidRDefault="00005DAD" w:rsidP="00E2174A">
      <w:pPr>
        <w:spacing w:line="360" w:lineRule="auto"/>
        <w:rPr>
          <w:rFonts w:ascii="Times New Roman" w:hAnsi="Times New Roman" w:cs="Times New Roman"/>
          <w:sz w:val="24"/>
          <w:szCs w:val="24"/>
          <w:lang w:val="hr-HR"/>
        </w:rPr>
      </w:pPr>
    </w:p>
    <w:p w14:paraId="66D25C52" w14:textId="77777777" w:rsidR="00005DAD" w:rsidRPr="00EB5D3C" w:rsidRDefault="00005DAD" w:rsidP="00E2174A">
      <w:pPr>
        <w:spacing w:line="360" w:lineRule="auto"/>
        <w:rPr>
          <w:rFonts w:ascii="Times New Roman" w:hAnsi="Times New Roman" w:cs="Times New Roman"/>
          <w:sz w:val="24"/>
          <w:szCs w:val="24"/>
          <w:lang w:val="hr-HR"/>
        </w:rPr>
      </w:pPr>
    </w:p>
    <w:p w14:paraId="2F2C9D57" w14:textId="77777777" w:rsidR="00005DAD" w:rsidRPr="00EB5D3C" w:rsidRDefault="00005DAD" w:rsidP="00E2174A">
      <w:pPr>
        <w:spacing w:line="360" w:lineRule="auto"/>
        <w:rPr>
          <w:rFonts w:ascii="Times New Roman" w:hAnsi="Times New Roman" w:cs="Times New Roman"/>
          <w:sz w:val="24"/>
          <w:szCs w:val="24"/>
          <w:lang w:val="hr-HR"/>
        </w:rPr>
      </w:pPr>
    </w:p>
    <w:p w14:paraId="5D9CED7E" w14:textId="77777777" w:rsidR="00005DAD" w:rsidRPr="00EB5D3C" w:rsidRDefault="00005DAD" w:rsidP="00E2174A">
      <w:pPr>
        <w:spacing w:line="360" w:lineRule="auto"/>
        <w:rPr>
          <w:rFonts w:ascii="Times New Roman" w:hAnsi="Times New Roman" w:cs="Times New Roman"/>
          <w:sz w:val="24"/>
          <w:szCs w:val="24"/>
          <w:lang w:val="hr-HR"/>
        </w:rPr>
      </w:pPr>
    </w:p>
    <w:p w14:paraId="684FE146" w14:textId="77777777" w:rsidR="00005DAD" w:rsidRPr="00EB5D3C" w:rsidRDefault="00005DAD" w:rsidP="00E2174A">
      <w:pPr>
        <w:spacing w:line="360" w:lineRule="auto"/>
        <w:rPr>
          <w:rFonts w:ascii="Times New Roman" w:hAnsi="Times New Roman" w:cs="Times New Roman"/>
          <w:sz w:val="24"/>
          <w:szCs w:val="24"/>
          <w:lang w:val="hr-HR"/>
        </w:rPr>
      </w:pPr>
    </w:p>
    <w:p w14:paraId="5B8226D9" w14:textId="77777777" w:rsidR="00005DAD" w:rsidRPr="00EB5D3C" w:rsidRDefault="00005DAD" w:rsidP="00E2174A">
      <w:pPr>
        <w:spacing w:line="360" w:lineRule="auto"/>
        <w:rPr>
          <w:rFonts w:ascii="Times New Roman" w:hAnsi="Times New Roman" w:cs="Times New Roman"/>
          <w:sz w:val="24"/>
          <w:szCs w:val="24"/>
          <w:lang w:val="hr-HR"/>
        </w:rPr>
      </w:pPr>
    </w:p>
    <w:p w14:paraId="2B194CAB" w14:textId="77777777" w:rsidR="00005DAD" w:rsidRPr="00EB5D3C" w:rsidRDefault="00005DAD" w:rsidP="00E2174A">
      <w:pPr>
        <w:spacing w:line="360" w:lineRule="auto"/>
        <w:rPr>
          <w:rFonts w:ascii="Times New Roman" w:hAnsi="Times New Roman" w:cs="Times New Roman"/>
          <w:sz w:val="24"/>
          <w:szCs w:val="24"/>
          <w:lang w:val="hr-HR"/>
        </w:rPr>
      </w:pPr>
    </w:p>
    <w:p w14:paraId="049EFCF0" w14:textId="77777777" w:rsidR="00005DAD" w:rsidRPr="00EB5D3C" w:rsidRDefault="00005DAD" w:rsidP="00E2174A">
      <w:pPr>
        <w:spacing w:line="360" w:lineRule="auto"/>
        <w:rPr>
          <w:rFonts w:ascii="Times New Roman" w:hAnsi="Times New Roman" w:cs="Times New Roman"/>
          <w:sz w:val="24"/>
          <w:szCs w:val="24"/>
          <w:lang w:val="hr-HR"/>
        </w:rPr>
      </w:pPr>
    </w:p>
    <w:p w14:paraId="625A3B3B" w14:textId="77777777" w:rsidR="00005DAD" w:rsidRPr="00EB5D3C" w:rsidRDefault="00005DAD" w:rsidP="00E2174A">
      <w:pPr>
        <w:spacing w:line="360" w:lineRule="auto"/>
        <w:rPr>
          <w:rFonts w:ascii="Times New Roman" w:hAnsi="Times New Roman" w:cs="Times New Roman"/>
          <w:sz w:val="24"/>
          <w:szCs w:val="24"/>
          <w:lang w:val="hr-HR"/>
        </w:rPr>
      </w:pPr>
    </w:p>
    <w:p w14:paraId="3A9F418B" w14:textId="77777777" w:rsidR="00005DAD" w:rsidRPr="00EB5D3C" w:rsidRDefault="00005DAD" w:rsidP="00E2174A">
      <w:pPr>
        <w:spacing w:line="360" w:lineRule="auto"/>
        <w:rPr>
          <w:rFonts w:ascii="Times New Roman" w:hAnsi="Times New Roman" w:cs="Times New Roman"/>
          <w:sz w:val="24"/>
          <w:szCs w:val="24"/>
          <w:lang w:val="hr-HR"/>
        </w:rPr>
      </w:pPr>
    </w:p>
    <w:p w14:paraId="0AA235AF" w14:textId="77777777" w:rsidR="00005DAD" w:rsidRPr="00EB5D3C" w:rsidRDefault="00005DAD" w:rsidP="00E2174A">
      <w:pPr>
        <w:spacing w:line="360" w:lineRule="auto"/>
        <w:rPr>
          <w:rFonts w:ascii="Times New Roman" w:hAnsi="Times New Roman" w:cs="Times New Roman"/>
          <w:sz w:val="24"/>
          <w:szCs w:val="24"/>
          <w:lang w:val="hr-HR"/>
        </w:rPr>
      </w:pPr>
    </w:p>
    <w:p w14:paraId="0BF2394B" w14:textId="77777777" w:rsidR="00005DAD" w:rsidRPr="00EB5D3C" w:rsidRDefault="00005DAD" w:rsidP="00E2174A">
      <w:pPr>
        <w:spacing w:line="360" w:lineRule="auto"/>
        <w:rPr>
          <w:rFonts w:ascii="Times New Roman" w:hAnsi="Times New Roman" w:cs="Times New Roman"/>
          <w:sz w:val="24"/>
          <w:szCs w:val="24"/>
          <w:lang w:val="hr-HR"/>
        </w:rPr>
      </w:pPr>
    </w:p>
    <w:p w14:paraId="668CA6FE" w14:textId="77777777" w:rsidR="00005DAD" w:rsidRPr="00EB5D3C" w:rsidRDefault="00005DAD" w:rsidP="00E2174A">
      <w:pPr>
        <w:spacing w:line="360" w:lineRule="auto"/>
        <w:rPr>
          <w:rFonts w:ascii="Times New Roman" w:hAnsi="Times New Roman" w:cs="Times New Roman"/>
          <w:sz w:val="24"/>
          <w:szCs w:val="24"/>
          <w:lang w:val="hr-HR"/>
        </w:rPr>
      </w:pPr>
    </w:p>
    <w:p w14:paraId="3CEF59AE" w14:textId="77777777" w:rsidR="00005DAD" w:rsidRPr="00EB5D3C" w:rsidRDefault="00005DAD" w:rsidP="00E2174A">
      <w:pPr>
        <w:spacing w:line="360" w:lineRule="auto"/>
        <w:rPr>
          <w:rFonts w:ascii="Times New Roman" w:hAnsi="Times New Roman" w:cs="Times New Roman"/>
          <w:sz w:val="24"/>
          <w:szCs w:val="24"/>
          <w:lang w:val="hr-HR"/>
        </w:rPr>
      </w:pPr>
    </w:p>
    <w:p w14:paraId="2CD82524" w14:textId="77777777" w:rsidR="00E2174A" w:rsidRDefault="00E2174A" w:rsidP="00E2174A">
      <w:pPr>
        <w:spacing w:line="360" w:lineRule="auto"/>
        <w:rPr>
          <w:rFonts w:ascii="Times New Roman" w:hAnsi="Times New Roman" w:cs="Times New Roman"/>
          <w:sz w:val="24"/>
          <w:szCs w:val="24"/>
          <w:lang w:val="hr-HR"/>
        </w:rPr>
        <w:sectPr w:rsidR="00E2174A" w:rsidSect="00E2174A">
          <w:footerReference w:type="even" r:id="rId8"/>
          <w:footerReference w:type="default" r:id="rId9"/>
          <w:footerReference w:type="first" r:id="rId10"/>
          <w:pgSz w:w="11900" w:h="16840"/>
          <w:pgMar w:top="1417" w:right="1417" w:bottom="1417" w:left="1417" w:header="708" w:footer="708" w:gutter="0"/>
          <w:pgNumType w:start="1"/>
          <w:cols w:space="708"/>
          <w:docGrid w:linePitch="360"/>
        </w:sectPr>
      </w:pPr>
    </w:p>
    <w:p w14:paraId="16D58721" w14:textId="05C99B1D" w:rsidR="00476029" w:rsidRPr="00EB5D3C" w:rsidRDefault="009A7051" w:rsidP="00E2174A">
      <w:pPr>
        <w:pStyle w:val="Stil1"/>
        <w:spacing w:line="360" w:lineRule="auto"/>
      </w:pPr>
      <w:r w:rsidRPr="00EB5D3C">
        <w:lastRenderedPageBreak/>
        <w:t>UVOD</w:t>
      </w:r>
    </w:p>
    <w:p w14:paraId="14A9A866" w14:textId="77777777" w:rsidR="00476029" w:rsidRPr="00EB5D3C" w:rsidRDefault="00476029" w:rsidP="00E2174A">
      <w:pPr>
        <w:spacing w:line="360" w:lineRule="auto"/>
        <w:rPr>
          <w:rFonts w:ascii="Times New Roman" w:hAnsi="Times New Roman" w:cs="Times New Roman"/>
          <w:sz w:val="24"/>
          <w:szCs w:val="24"/>
          <w:lang w:val="hr-HR"/>
        </w:rPr>
      </w:pPr>
    </w:p>
    <w:p w14:paraId="595D9C50" w14:textId="77777777" w:rsidR="00476029" w:rsidRPr="00EB5D3C" w:rsidRDefault="00476029" w:rsidP="00E2174A">
      <w:pPr>
        <w:spacing w:line="360" w:lineRule="auto"/>
        <w:jc w:val="both"/>
        <w:rPr>
          <w:rFonts w:ascii="Times New Roman" w:hAnsi="Times New Roman" w:cs="Times New Roman"/>
          <w:sz w:val="24"/>
          <w:szCs w:val="24"/>
          <w:lang w:val="hr-HR"/>
        </w:rPr>
      </w:pPr>
    </w:p>
    <w:p w14:paraId="1E8E9A75" w14:textId="6AB977E5" w:rsidR="007F677A" w:rsidRPr="00EB5D3C" w:rsidRDefault="00DD4749" w:rsidP="00E2174A">
      <w:pPr>
        <w:pStyle w:val="NormalWeb"/>
        <w:spacing w:before="0" w:beforeAutospacing="0" w:line="360" w:lineRule="auto"/>
        <w:jc w:val="both"/>
        <w:rPr>
          <w:lang w:val="hr-HR"/>
        </w:rPr>
      </w:pPr>
      <w:r w:rsidRPr="00EB5D3C">
        <w:rPr>
          <w:lang w:val="hr-HR"/>
        </w:rPr>
        <w:t xml:space="preserve">Često zanemareno područje razvoja kod predškolske i osnovnoškolske djece je motorički razvoj djece. Za vrijeme predškolskih i osnovnoškolskih godina, dječja motorička znanja rastu i sazrijevaju. </w:t>
      </w:r>
      <w:r w:rsidR="009C796D" w:rsidRPr="00EB5D3C">
        <w:rPr>
          <w:lang w:val="hr-HR"/>
        </w:rPr>
        <w:t>Tjelesni</w:t>
      </w:r>
      <w:r w:rsidRPr="00EB5D3C">
        <w:rPr>
          <w:lang w:val="hr-HR"/>
        </w:rPr>
        <w:t xml:space="preserve"> rast i stečena iskustva u kretanju djeteta igraju ključnu ulogu u kreiranju različitih obrazaca kretanja (Thelen &amp; Smith, 1994; B. D. Ulrich &amp; D. A. Ulrich, 1993).  Ukoliko deficiti u temeljnom motoričkom razvoju djece nisu </w:t>
      </w:r>
      <w:r w:rsidR="009C796D" w:rsidRPr="00EB5D3C">
        <w:rPr>
          <w:lang w:val="hr-HR"/>
        </w:rPr>
        <w:t>prepoznati</w:t>
      </w:r>
      <w:r w:rsidRPr="00EB5D3C">
        <w:rPr>
          <w:lang w:val="hr-HR"/>
        </w:rPr>
        <w:t xml:space="preserve"> te potom otklonjeni, dijete može iskusiti dugoročne probleme vezane za motorič</w:t>
      </w:r>
      <w:r w:rsidR="005627A6" w:rsidRPr="00EB5D3C">
        <w:rPr>
          <w:lang w:val="hr-HR"/>
        </w:rPr>
        <w:t>k</w:t>
      </w:r>
      <w:r w:rsidRPr="00EB5D3C">
        <w:rPr>
          <w:lang w:val="hr-HR"/>
        </w:rPr>
        <w:t>e vještine.</w:t>
      </w:r>
      <w:r w:rsidR="006870A2" w:rsidRPr="00EB5D3C">
        <w:rPr>
          <w:lang w:val="hr-HR"/>
        </w:rPr>
        <w:t xml:space="preserve"> Clark (1994) definira motorički razvoj kao "promjenu u motoričkom ponašanju kroz životni vijek osobe</w:t>
      </w:r>
      <w:r w:rsidR="008548C4" w:rsidRPr="00EB5D3C">
        <w:rPr>
          <w:lang w:val="hr-HR"/>
        </w:rPr>
        <w:t xml:space="preserve"> i procese koji su temelj tih promjena". Temeljna motorička znanja su "motorička znanja koja uključuju velike mišiće trupa, gornjih i donjih ekstremiteta" (Clark, 1994) koja služe za izvršavanje </w:t>
      </w:r>
      <w:r w:rsidR="00B8007E" w:rsidRPr="00EB5D3C">
        <w:rPr>
          <w:lang w:val="hr-HR"/>
        </w:rPr>
        <w:t>nekog</w:t>
      </w:r>
      <w:r w:rsidR="008548C4" w:rsidRPr="00EB5D3C">
        <w:rPr>
          <w:lang w:val="hr-HR"/>
        </w:rPr>
        <w:t xml:space="preserve"> kretanja ili motoričkog zadatka </w:t>
      </w:r>
      <w:r w:rsidR="00B8007E" w:rsidRPr="00EB5D3C">
        <w:rPr>
          <w:lang w:val="hr-HR"/>
        </w:rPr>
        <w:t>poput bacanja</w:t>
      </w:r>
      <w:r w:rsidR="008548C4" w:rsidRPr="00EB5D3C">
        <w:rPr>
          <w:lang w:val="hr-HR"/>
        </w:rPr>
        <w:t xml:space="preserve"> predmeta ili običan skok djeteta. </w:t>
      </w:r>
      <w:r w:rsidR="00CB341D" w:rsidRPr="00EB5D3C">
        <w:rPr>
          <w:lang w:val="hr-HR"/>
        </w:rPr>
        <w:t>M</w:t>
      </w:r>
      <w:r w:rsidR="008548C4" w:rsidRPr="00EB5D3C">
        <w:rPr>
          <w:lang w:val="hr-HR"/>
        </w:rPr>
        <w:t xml:space="preserve">otorička znanja </w:t>
      </w:r>
      <w:r w:rsidR="00CB341D" w:rsidRPr="00EB5D3C">
        <w:rPr>
          <w:lang w:val="hr-HR"/>
        </w:rPr>
        <w:t>se smatraju osnovama</w:t>
      </w:r>
      <w:r w:rsidR="008548C4" w:rsidRPr="00EB5D3C">
        <w:rPr>
          <w:lang w:val="hr-HR"/>
        </w:rPr>
        <w:t xml:space="preserve"> za sv</w:t>
      </w:r>
      <w:r w:rsidR="00CB341D" w:rsidRPr="00EB5D3C">
        <w:rPr>
          <w:lang w:val="hr-HR"/>
        </w:rPr>
        <w:t>e vrste kretnih struktura</w:t>
      </w:r>
      <w:r w:rsidR="008548C4" w:rsidRPr="00EB5D3C">
        <w:rPr>
          <w:lang w:val="hr-HR"/>
        </w:rPr>
        <w:t>, od svakodnevnih tjelesnih aktivnosti do specifičnih sportskih znanja (Kirk &amp; Rhodes, 2011). Ova motorička znanja sastoje se od lokomotornih i manipulativnih vještina. Lokomotorna znanja zahtijevaju kretanja tijela u prostoru i uključuju trčanje, poskakivanje, skakanje, galop, korak-dokorak, skok s noge na nogu, a manipulativna znanja podrazumijevaju spretno korištenje nekog objekta kroz bacanje, hvatanje, kotrljanje i vođenje lopte, udarac palicom te udarac lopte nogom (Kirk &amp; Rhodes, 2011).</w:t>
      </w:r>
      <w:r w:rsidR="000C2269" w:rsidRPr="00EB5D3C">
        <w:rPr>
          <w:lang w:val="hr-HR"/>
        </w:rPr>
        <w:t xml:space="preserve"> Motorička znanja koja se obično razvija</w:t>
      </w:r>
      <w:r w:rsidR="005627A6" w:rsidRPr="00EB5D3C">
        <w:rPr>
          <w:lang w:val="hr-HR"/>
        </w:rPr>
        <w:t xml:space="preserve">ju kod predškolske i </w:t>
      </w:r>
      <w:r w:rsidR="00CB341D" w:rsidRPr="00EB5D3C">
        <w:rPr>
          <w:lang w:val="hr-HR"/>
        </w:rPr>
        <w:t>osnovnoškolske</w:t>
      </w:r>
      <w:r w:rsidR="000C2269" w:rsidRPr="00EB5D3C">
        <w:rPr>
          <w:lang w:val="hr-HR"/>
        </w:rPr>
        <w:t xml:space="preserve"> djece  predstavljaju temelj za kasnije sport specifične sposobnosti odnosno kretne strukture gibanja (Clark, 1994). Mnogi istraživači ovog područja se slažu da djeca prolaze kroz različite p</w:t>
      </w:r>
      <w:r w:rsidR="00845A9B" w:rsidRPr="00EB5D3C">
        <w:rPr>
          <w:lang w:val="hr-HR"/>
        </w:rPr>
        <w:t>e</w:t>
      </w:r>
      <w:r w:rsidR="000C2269" w:rsidRPr="00EB5D3C">
        <w:rPr>
          <w:lang w:val="hr-HR"/>
        </w:rPr>
        <w:t>riode različitim brzinama, koji se tem</w:t>
      </w:r>
      <w:r w:rsidR="009C796D" w:rsidRPr="00EB5D3C">
        <w:rPr>
          <w:lang w:val="hr-HR"/>
        </w:rPr>
        <w:t>e</w:t>
      </w:r>
      <w:r w:rsidR="000C2269" w:rsidRPr="00EB5D3C">
        <w:rPr>
          <w:lang w:val="hr-HR"/>
        </w:rPr>
        <w:t>lje na kompleksu višebrojnih unutarnjih (bioloških, psiholoških, motivacijskih, kognitivnih, socijalnih) i vanjskih faktora (Clark, 1994; Malina, 1980; Wade &amp; Whiting, 1986).</w:t>
      </w:r>
      <w:r w:rsidR="00AE41B8" w:rsidRPr="00EB5D3C">
        <w:rPr>
          <w:lang w:val="hr-HR"/>
        </w:rPr>
        <w:t xml:space="preserve"> Prema klasifikaciji motoričkih vještina od Burtona (1998) temeljna motorička znanja su povezana sa specijaliziranim kontekst-specifičnim pokretima. Edelman (1987) navodi kako djeca uče kontrolirati svoje tijelo kroz pokret</w:t>
      </w:r>
      <w:r w:rsidR="008B53B0" w:rsidRPr="00EB5D3C">
        <w:rPr>
          <w:lang w:val="hr-HR"/>
        </w:rPr>
        <w:t xml:space="preserve"> i koristeći senzorne povratne informacije kao posljedicu akcije. Obrasci pokreta koji se često ponavljaju, stvaraju neuralne putove koji pospješuju sami obrazac kretanja. </w:t>
      </w:r>
      <w:r w:rsidR="00105D30" w:rsidRPr="00EB5D3C">
        <w:rPr>
          <w:lang w:val="hr-HR"/>
        </w:rPr>
        <w:t xml:space="preserve">Kroz razvojno primjerene programe, omogućuje se prijelaz iz osnovne faze do zrele faze motoričkog razvoja u velikom broju temeljnih motoričkih znanja djeteta (Gallahue i Ozmun 1998). </w:t>
      </w:r>
      <w:r w:rsidR="008B53B0" w:rsidRPr="00EB5D3C">
        <w:rPr>
          <w:lang w:val="hr-HR"/>
        </w:rPr>
        <w:t>Za vrijeme djetinjstva</w:t>
      </w:r>
      <w:r w:rsidR="005627A6" w:rsidRPr="00EB5D3C">
        <w:rPr>
          <w:lang w:val="hr-HR"/>
        </w:rPr>
        <w:t>,</w:t>
      </w:r>
      <w:r w:rsidR="008B53B0" w:rsidRPr="00EB5D3C">
        <w:rPr>
          <w:lang w:val="hr-HR"/>
        </w:rPr>
        <w:t xml:space="preserve"> </w:t>
      </w:r>
      <w:r w:rsidR="00E2174A">
        <w:rPr>
          <w:lang w:val="hr-HR"/>
        </w:rPr>
        <w:t xml:space="preserve">stupanj </w:t>
      </w:r>
      <w:r w:rsidR="008B53B0" w:rsidRPr="00EB5D3C">
        <w:rPr>
          <w:lang w:val="hr-HR"/>
        </w:rPr>
        <w:t>djet</w:t>
      </w:r>
      <w:r w:rsidR="00902F14" w:rsidRPr="00EB5D3C">
        <w:rPr>
          <w:lang w:val="hr-HR"/>
        </w:rPr>
        <w:t>e</w:t>
      </w:r>
      <w:r w:rsidR="008B53B0" w:rsidRPr="00EB5D3C">
        <w:rPr>
          <w:lang w:val="hr-HR"/>
        </w:rPr>
        <w:t>tov</w:t>
      </w:r>
      <w:r w:rsidR="00E2174A">
        <w:rPr>
          <w:lang w:val="hr-HR"/>
        </w:rPr>
        <w:t>ih</w:t>
      </w:r>
      <w:r w:rsidR="008B53B0" w:rsidRPr="00EB5D3C">
        <w:rPr>
          <w:lang w:val="hr-HR"/>
        </w:rPr>
        <w:t xml:space="preserve"> motoričk</w:t>
      </w:r>
      <w:r w:rsidR="00E2174A">
        <w:rPr>
          <w:lang w:val="hr-HR"/>
        </w:rPr>
        <w:t>ih znanja igra</w:t>
      </w:r>
      <w:r w:rsidR="008B53B0" w:rsidRPr="00EB5D3C">
        <w:rPr>
          <w:lang w:val="hr-HR"/>
        </w:rPr>
        <w:t xml:space="preserve"> značajnu ulogu u tome kako ga njegovi vršnjaci doživljavaju (Gallahue &amp; Ozmun, 1998; Weise, 1987). Dijete koje je manje </w:t>
      </w:r>
      <w:r w:rsidR="00E2174A">
        <w:rPr>
          <w:lang w:val="hr-HR"/>
        </w:rPr>
        <w:t>motorički kompetentno</w:t>
      </w:r>
      <w:r w:rsidR="008B53B0" w:rsidRPr="00EB5D3C">
        <w:rPr>
          <w:lang w:val="hr-HR"/>
        </w:rPr>
        <w:t xml:space="preserve"> od svojih vršnjaka će u većini </w:t>
      </w:r>
      <w:r w:rsidR="008B53B0" w:rsidRPr="00EB5D3C">
        <w:rPr>
          <w:lang w:val="hr-HR"/>
        </w:rPr>
        <w:lastRenderedPageBreak/>
        <w:t>slučajeva biti zadnje pozvano da prisustvuje u grupnim igrama za vrijeme i nakon školskih aktivnosti. To može imati negativan utjecaj na djetetov psihički razvoj i motivaciju da bude fizički aktivno.</w:t>
      </w:r>
      <w:r w:rsidR="00105D30" w:rsidRPr="00EB5D3C">
        <w:rPr>
          <w:lang w:val="hr-HR"/>
        </w:rPr>
        <w:t xml:space="preserve"> Motoričke sposobnosti </w:t>
      </w:r>
      <w:r w:rsidR="00E2174A">
        <w:rPr>
          <w:lang w:val="hr-HR"/>
        </w:rPr>
        <w:t xml:space="preserve">također su važne </w:t>
      </w:r>
      <w:r w:rsidR="00105D30" w:rsidRPr="00EB5D3C">
        <w:rPr>
          <w:lang w:val="hr-HR"/>
        </w:rPr>
        <w:t>za kvalitetu sportske izvedbe</w:t>
      </w:r>
      <w:r w:rsidR="00C95299">
        <w:rPr>
          <w:lang w:val="hr-HR"/>
        </w:rPr>
        <w:t xml:space="preserve"> tj. za motorički razvoj ali i njegov tjelesni razvoj. </w:t>
      </w:r>
      <w:r w:rsidR="00105D30" w:rsidRPr="00EB5D3C">
        <w:rPr>
          <w:lang w:val="hr-HR"/>
        </w:rPr>
        <w:t>Ako se motoričke sposobnosti ne razvijaju u skladu s objektivnim genetskim mogućnostima pojedinca, velika je vjerojatnost da takav pojedinac neće biti u stanju obavljati</w:t>
      </w:r>
      <w:r w:rsidR="0099153E" w:rsidRPr="00EB5D3C">
        <w:rPr>
          <w:lang w:val="hr-HR"/>
        </w:rPr>
        <w:t xml:space="preserve"> različite svakodnevne zadaće</w:t>
      </w:r>
      <w:r w:rsidR="00105D30" w:rsidRPr="00EB5D3C">
        <w:rPr>
          <w:lang w:val="hr-HR"/>
        </w:rPr>
        <w:t xml:space="preserve"> niti će se poticati razvoj ostalih osobina i sposobnosti s kojima su motoričke sposobnosti povezane.</w:t>
      </w:r>
      <w:r w:rsidR="004F73D1" w:rsidRPr="00EB5D3C">
        <w:rPr>
          <w:lang w:val="hr-HR"/>
        </w:rPr>
        <w:t xml:space="preserve"> </w:t>
      </w:r>
      <w:r w:rsidR="00AC1F09" w:rsidRPr="00EB5D3C">
        <w:rPr>
          <w:lang w:val="hr-HR"/>
        </w:rPr>
        <w:t xml:space="preserve">Veliki problem je i ambicioznost roditelja, koji potiču svoju djecu na bavljenje isključivo jednim sportom te vrlo rano očekuju </w:t>
      </w:r>
      <w:r w:rsidR="00290A24" w:rsidRPr="00EB5D3C">
        <w:rPr>
          <w:lang w:val="hr-HR"/>
        </w:rPr>
        <w:t>sportske</w:t>
      </w:r>
      <w:r w:rsidR="00AC1F09" w:rsidRPr="00EB5D3C">
        <w:rPr>
          <w:lang w:val="hr-HR"/>
        </w:rPr>
        <w:t xml:space="preserve"> rezultate od svoje djece. Takvo ponašanje roditelja često stavlja pritisak na sportske trenere koji su primorani voditi se rezultatom kao uspjehom iz razloga što će djeca otići u neki drugi klub gdje je rezultat važan. Tako programi koji se provode u </w:t>
      </w:r>
      <w:r w:rsidR="00C95299">
        <w:rPr>
          <w:lang w:val="hr-HR"/>
        </w:rPr>
        <w:t xml:space="preserve">nekim </w:t>
      </w:r>
      <w:r w:rsidR="00AC1F09" w:rsidRPr="00EB5D3C">
        <w:rPr>
          <w:lang w:val="hr-HR"/>
        </w:rPr>
        <w:t xml:space="preserve">sportskim klubovima često nemaju naglasak na </w:t>
      </w:r>
      <w:r w:rsidR="00C95299">
        <w:rPr>
          <w:lang w:val="hr-HR"/>
        </w:rPr>
        <w:t xml:space="preserve">sve </w:t>
      </w:r>
      <w:r w:rsidR="00AC1F09" w:rsidRPr="00EB5D3C">
        <w:rPr>
          <w:lang w:val="hr-HR"/>
        </w:rPr>
        <w:t xml:space="preserve">domene razvoja, i potiču ranu specijalizaciju, što zbog materijalnih i financijskih uvjeta rada, što zbog needuciranosti kadrova koji rade s najmlađima u sportu. Čustonja i suradnici (2011) su u svom istraživanju pokazali kako čak 37,2% osoba koje obavljaju trenerski posao u sportu nema odgovarajuću stručnu spremu, odnosno, smatraju se nekvalificiranima. Iako se rana iskustva preporučaju, preveliki naglasak na rana postignuća može ugroziti emocionalne, fizičke, ili kreativne aspekte razvoja djeteta (Spock &amp; Parker, 1998). </w:t>
      </w:r>
      <w:r w:rsidR="00C95299">
        <w:rPr>
          <w:lang w:val="hr-HR"/>
        </w:rPr>
        <w:t>U određenim sportovima vidljiv je</w:t>
      </w:r>
      <w:r w:rsidR="00C95299" w:rsidRPr="00EB5D3C">
        <w:rPr>
          <w:lang w:val="hr-HR"/>
        </w:rPr>
        <w:t xml:space="preserve"> problem rane specijalizacije s velikim brojem sportskih natjecanja u mlađim dobnim kategorijama. Navedeno može dovesti do ozljeđivanja, zasićenja i stvaranje krive predodžbe o sportu i njegovom značenju općenito. </w:t>
      </w:r>
      <w:r w:rsidR="00AC1F09" w:rsidRPr="00EB5D3C">
        <w:rPr>
          <w:lang w:val="hr-HR"/>
        </w:rPr>
        <w:t>Sustav treninga u određenim sportskim klubovima koji favoriziraju ranu specijalizaciju u mlađim dobnim kategorijama provode dominantno specifič</w:t>
      </w:r>
      <w:r w:rsidR="00C95299">
        <w:rPr>
          <w:lang w:val="hr-HR"/>
        </w:rPr>
        <w:t xml:space="preserve">ne programe samo jednog sporta </w:t>
      </w:r>
      <w:r w:rsidR="00AC1F09" w:rsidRPr="00EB5D3C">
        <w:rPr>
          <w:lang w:val="hr-HR"/>
        </w:rPr>
        <w:t>onemogućuje kvalitetno provođenje sportskih programa u skladu s potrebama djeteta i znanstveno i stručno utemeljenim preporukama vjež</w:t>
      </w:r>
      <w:r w:rsidR="00CB341D" w:rsidRPr="00EB5D3C">
        <w:rPr>
          <w:lang w:val="hr-HR"/>
        </w:rPr>
        <w:t>banja djece do 10 godine života (Krmpotić &amp; Stamenković, 2014).</w:t>
      </w:r>
      <w:r w:rsidR="00AC1F09" w:rsidRPr="00EB5D3C">
        <w:rPr>
          <w:lang w:val="hr-HR"/>
        </w:rPr>
        <w:t xml:space="preserve"> Roditelji a potom i treneri bi trebali poticati višestrani razvoj djece iz razloga što će jedino na taj način postići puni potencijal svog rasta i razvoja, sportskog uspjeha te stvaranjem navika za dugotrajnim bavljenjem tjelesnom aktivnošću. </w:t>
      </w:r>
      <w:r w:rsidR="00845A9B" w:rsidRPr="00EB5D3C">
        <w:rPr>
          <w:lang w:val="hr-HR"/>
        </w:rPr>
        <w:t xml:space="preserve">Identifikacija motoričkih </w:t>
      </w:r>
      <w:r w:rsidR="00C95299">
        <w:rPr>
          <w:lang w:val="hr-HR"/>
        </w:rPr>
        <w:t xml:space="preserve">znanja i </w:t>
      </w:r>
      <w:r w:rsidR="00845A9B" w:rsidRPr="00EB5D3C">
        <w:rPr>
          <w:lang w:val="hr-HR"/>
        </w:rPr>
        <w:t xml:space="preserve">sposobnosti kod djece </w:t>
      </w:r>
      <w:r w:rsidR="00C95299">
        <w:rPr>
          <w:lang w:val="hr-HR"/>
        </w:rPr>
        <w:t>u</w:t>
      </w:r>
      <w:r w:rsidR="00845A9B" w:rsidRPr="00EB5D3C">
        <w:rPr>
          <w:lang w:val="hr-HR"/>
        </w:rPr>
        <w:t xml:space="preserve"> vrijeme njihovog </w:t>
      </w:r>
      <w:r w:rsidR="00C95299">
        <w:rPr>
          <w:lang w:val="hr-HR"/>
        </w:rPr>
        <w:t>intenzivnog</w:t>
      </w:r>
      <w:r w:rsidR="00845A9B" w:rsidRPr="00EB5D3C">
        <w:rPr>
          <w:lang w:val="hr-HR"/>
        </w:rPr>
        <w:t xml:space="preserve"> </w:t>
      </w:r>
      <w:r w:rsidR="00C95299">
        <w:rPr>
          <w:lang w:val="hr-HR"/>
        </w:rPr>
        <w:t>perioda razvoja</w:t>
      </w:r>
      <w:r w:rsidR="00845A9B" w:rsidRPr="00EB5D3C">
        <w:rPr>
          <w:lang w:val="hr-HR"/>
        </w:rPr>
        <w:t xml:space="preserve"> je od ključne važnosti. Taj period je presudan za njihov osobni razvoj i razvoj njihove sportske karijere. Treneri u sportskim klubovima bi prilikom selekcije i or</w:t>
      </w:r>
      <w:r w:rsidR="005627A6" w:rsidRPr="00EB5D3C">
        <w:rPr>
          <w:lang w:val="hr-HR"/>
        </w:rPr>
        <w:t>i</w:t>
      </w:r>
      <w:r w:rsidR="00845A9B" w:rsidRPr="00EB5D3C">
        <w:rPr>
          <w:lang w:val="hr-HR"/>
        </w:rPr>
        <w:t xml:space="preserve">jentacije trebali gledati na više faktora kao što su: </w:t>
      </w:r>
      <w:r w:rsidR="00C95299">
        <w:rPr>
          <w:lang w:val="hr-HR"/>
        </w:rPr>
        <w:t>tjelesna</w:t>
      </w:r>
      <w:r w:rsidR="00845A9B" w:rsidRPr="00EB5D3C">
        <w:rPr>
          <w:lang w:val="hr-HR"/>
        </w:rPr>
        <w:t xml:space="preserve"> građa, osobnost, tehničke i taktičke sposobnosti</w:t>
      </w:r>
      <w:r w:rsidR="00105D30" w:rsidRPr="00EB5D3C">
        <w:rPr>
          <w:lang w:val="hr-HR"/>
        </w:rPr>
        <w:t xml:space="preserve"> i najvažnije motorička znanja, ne samo </w:t>
      </w:r>
      <w:r w:rsidR="00527029" w:rsidRPr="00EB5D3C">
        <w:rPr>
          <w:lang w:val="hr-HR"/>
        </w:rPr>
        <w:t xml:space="preserve">sport-specifične elemente kao što je to obično slučaj u sportskim klubovima. Na temelju rezultata tih faktora je potrebno izraditi dugoročni plan i program razvoja mladih sportaša. </w:t>
      </w:r>
      <w:r w:rsidR="00845A9B" w:rsidRPr="00EB5D3C">
        <w:rPr>
          <w:lang w:val="hr-HR"/>
        </w:rPr>
        <w:t xml:space="preserve">Ovakvo </w:t>
      </w:r>
      <w:r w:rsidR="00845A9B" w:rsidRPr="00EB5D3C">
        <w:rPr>
          <w:lang w:val="hr-HR"/>
        </w:rPr>
        <w:lastRenderedPageBreak/>
        <w:t>mišljenje zastupaju mnogi znanstvenici (Malina</w:t>
      </w:r>
      <w:r w:rsidR="00091087" w:rsidRPr="00EB5D3C">
        <w:rPr>
          <w:lang w:val="hr-HR"/>
        </w:rPr>
        <w:t xml:space="preserve">, 2005; </w:t>
      </w:r>
      <w:r w:rsidR="00845A9B" w:rsidRPr="00EB5D3C">
        <w:rPr>
          <w:lang w:val="hr-HR"/>
        </w:rPr>
        <w:t>Reilly, 2000).</w:t>
      </w:r>
      <w:r w:rsidR="00D05FEA" w:rsidRPr="00EB5D3C">
        <w:rPr>
          <w:lang w:val="hr-HR"/>
        </w:rPr>
        <w:t xml:space="preserve"> </w:t>
      </w:r>
      <w:r w:rsidR="00C95299">
        <w:rPr>
          <w:lang w:val="hr-HR"/>
        </w:rPr>
        <w:t>Ponekad se</w:t>
      </w:r>
      <w:r w:rsidR="00D05FEA" w:rsidRPr="00EB5D3C">
        <w:rPr>
          <w:lang w:val="hr-HR"/>
        </w:rPr>
        <w:t xml:space="preserve"> danas trenažni programi u sportskim </w:t>
      </w:r>
      <w:r w:rsidR="00AC1F09" w:rsidRPr="00EB5D3C">
        <w:rPr>
          <w:lang w:val="hr-HR"/>
        </w:rPr>
        <w:t xml:space="preserve">klubovima </w:t>
      </w:r>
      <w:r w:rsidR="00D05FEA" w:rsidRPr="00EB5D3C">
        <w:rPr>
          <w:lang w:val="hr-HR"/>
        </w:rPr>
        <w:t xml:space="preserve">provode bez </w:t>
      </w:r>
      <w:r w:rsidR="007E1EFB" w:rsidRPr="00EB5D3C">
        <w:rPr>
          <w:lang w:val="hr-HR"/>
        </w:rPr>
        <w:t xml:space="preserve">prijeko potrebnih testiranja djece. To </w:t>
      </w:r>
      <w:r w:rsidR="00CB341D" w:rsidRPr="00EB5D3C">
        <w:rPr>
          <w:lang w:val="hr-HR"/>
        </w:rPr>
        <w:t>nije dobro</w:t>
      </w:r>
      <w:r w:rsidR="007E1EFB" w:rsidRPr="00EB5D3C">
        <w:rPr>
          <w:lang w:val="hr-HR"/>
        </w:rPr>
        <w:t xml:space="preserve"> iz razloga što ista pomažu trenerima da dobiju uvid u napredak svojih sportaša u raznim elementima njihovog razvoja te time preispitaju kvalitetu svog trenažnog programa. Istraživanja u morfologiji, fiziologiji, neurofiziologiji, psihofiziologiji, i biokemiji vježbanja jasno pokazuju različitosti između svakog pojedinca sa stajališta mišićnih stanica, motoričkih jedinica, brzine </w:t>
      </w:r>
      <w:r w:rsidR="00CB341D" w:rsidRPr="00EB5D3C">
        <w:rPr>
          <w:lang w:val="hr-HR"/>
        </w:rPr>
        <w:t>podražaja, metaboličkih procesa</w:t>
      </w:r>
      <w:r w:rsidR="007E1EFB" w:rsidRPr="00EB5D3C">
        <w:rPr>
          <w:lang w:val="hr-HR"/>
        </w:rPr>
        <w:t xml:space="preserve"> i enzimskih aktivnosti (</w:t>
      </w:r>
      <w:r w:rsidR="00403FDB" w:rsidRPr="00EB5D3C">
        <w:rPr>
          <w:lang w:val="hr-HR"/>
        </w:rPr>
        <w:t>Chmura</w:t>
      </w:r>
      <w:r w:rsidR="00CB341D" w:rsidRPr="00EB5D3C">
        <w:rPr>
          <w:lang w:val="hr-HR"/>
        </w:rPr>
        <w:t xml:space="preserve">, 2014). </w:t>
      </w:r>
      <w:r w:rsidR="007F677A" w:rsidRPr="00EB5D3C">
        <w:rPr>
          <w:lang w:val="hr-HR"/>
        </w:rPr>
        <w:t>Individualizacija trenažnih opterećenja je nužna za razvoj motoričkih znanja i sposobnosti. To je jedino moguće ukoliko imamo dostupne podatke o stvarnim mogućnostima djeteta. Kako bi to postigli, djecu je potrebno testirati, tim više što su u procesu rasta i razvoja. Stimulacijski efekt je veći, ukoliko su trenažna opterećenja prilagođena biološkim sposobnostima mladih sportaša.</w:t>
      </w:r>
      <w:r w:rsidR="00091087" w:rsidRPr="00EB5D3C">
        <w:rPr>
          <w:lang w:val="hr-HR"/>
        </w:rPr>
        <w:t xml:space="preserve"> Znanstvenici također naglašavaju potrebu učestalog praćenja trenažnih opterećenja u timskim sportovima i igrama, što garantira optimalan razvoj motoričkih sposobnosti </w:t>
      </w:r>
      <w:r w:rsidR="00C95299">
        <w:rPr>
          <w:lang w:val="hr-HR"/>
        </w:rPr>
        <w:t xml:space="preserve">mladih </w:t>
      </w:r>
      <w:r w:rsidR="00091087" w:rsidRPr="00EB5D3C">
        <w:rPr>
          <w:lang w:val="hr-HR"/>
        </w:rPr>
        <w:t>sportaša (Halson, 2014; Akubat i sur., 2012).</w:t>
      </w:r>
      <w:r w:rsidR="00C95299">
        <w:rPr>
          <w:lang w:val="hr-HR"/>
        </w:rPr>
        <w:t xml:space="preserve"> Kvalitetna selekcija sportaša kroz razvojne faze njihove sportske karijere treba se u početku, u djetinjstvu temeljiti na objektivnim pokazateljima motoričkih znanja i sposobnosti sportaša općenito za sport, a onda u kasnijim fazama specifičnim znanjima i sličnosti antropološkog profila onome kakav imaju vrhunski sportaši. </w:t>
      </w:r>
    </w:p>
    <w:p w14:paraId="5AD8F115" w14:textId="372A06E3" w:rsidR="00476029" w:rsidRPr="00EB5D3C" w:rsidRDefault="00CB341D" w:rsidP="00E2174A">
      <w:p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Cilj</w:t>
      </w:r>
      <w:r w:rsidR="007E1EFB" w:rsidRPr="00EB5D3C">
        <w:rPr>
          <w:rFonts w:ascii="Times New Roman" w:hAnsi="Times New Roman" w:cs="Times New Roman"/>
          <w:sz w:val="24"/>
          <w:szCs w:val="24"/>
          <w:lang w:val="hr-HR"/>
        </w:rPr>
        <w:t xml:space="preserve"> ovog </w:t>
      </w:r>
      <w:r w:rsidR="00297E3E" w:rsidRPr="00EB5D3C">
        <w:rPr>
          <w:rFonts w:ascii="Times New Roman" w:hAnsi="Times New Roman" w:cs="Times New Roman"/>
          <w:sz w:val="24"/>
          <w:szCs w:val="24"/>
          <w:lang w:val="hr-HR"/>
        </w:rPr>
        <w:t xml:space="preserve">istraživanja je usporediti </w:t>
      </w:r>
      <w:r w:rsidRPr="00EB5D3C">
        <w:rPr>
          <w:rFonts w:ascii="Times New Roman" w:hAnsi="Times New Roman" w:cs="Times New Roman"/>
          <w:sz w:val="24"/>
          <w:szCs w:val="24"/>
          <w:lang w:val="hr-HR"/>
        </w:rPr>
        <w:t>motorička znanja i sposobnosti djece nogometaša u skupini iste dobi te utvrditi na temelju čega se provodi selekcija kod djece u nogometnom klubu.</w:t>
      </w:r>
    </w:p>
    <w:p w14:paraId="4FA59263" w14:textId="77777777" w:rsidR="00476029" w:rsidRPr="00EB5D3C" w:rsidRDefault="00476029" w:rsidP="00E2174A">
      <w:pPr>
        <w:spacing w:line="360" w:lineRule="auto"/>
        <w:jc w:val="both"/>
        <w:rPr>
          <w:rFonts w:ascii="Times New Roman" w:hAnsi="Times New Roman" w:cs="Times New Roman"/>
          <w:sz w:val="24"/>
          <w:szCs w:val="24"/>
          <w:lang w:val="hr-HR"/>
        </w:rPr>
      </w:pPr>
    </w:p>
    <w:p w14:paraId="1DEDBF0D" w14:textId="77777777" w:rsidR="00476029" w:rsidRPr="00EB5D3C" w:rsidRDefault="00476029" w:rsidP="00E2174A">
      <w:pPr>
        <w:spacing w:line="360" w:lineRule="auto"/>
        <w:rPr>
          <w:rFonts w:ascii="Times New Roman" w:hAnsi="Times New Roman" w:cs="Times New Roman"/>
          <w:sz w:val="24"/>
          <w:szCs w:val="24"/>
          <w:lang w:val="hr-HR"/>
        </w:rPr>
      </w:pPr>
    </w:p>
    <w:p w14:paraId="04254D60" w14:textId="77777777" w:rsidR="00476029" w:rsidRPr="00EB5D3C" w:rsidRDefault="00476029" w:rsidP="00E2174A">
      <w:pPr>
        <w:spacing w:line="360" w:lineRule="auto"/>
        <w:rPr>
          <w:rFonts w:ascii="Times New Roman" w:hAnsi="Times New Roman" w:cs="Times New Roman"/>
          <w:sz w:val="24"/>
          <w:szCs w:val="24"/>
          <w:lang w:val="hr-HR"/>
        </w:rPr>
      </w:pPr>
    </w:p>
    <w:p w14:paraId="26160610" w14:textId="77777777" w:rsidR="00476029" w:rsidRPr="00EB5D3C" w:rsidRDefault="00476029" w:rsidP="00E2174A">
      <w:pPr>
        <w:spacing w:line="360" w:lineRule="auto"/>
        <w:rPr>
          <w:rFonts w:ascii="Times New Roman" w:hAnsi="Times New Roman" w:cs="Times New Roman"/>
          <w:sz w:val="24"/>
          <w:szCs w:val="24"/>
          <w:lang w:val="hr-HR"/>
        </w:rPr>
      </w:pPr>
    </w:p>
    <w:p w14:paraId="240B580D" w14:textId="69C4738C" w:rsidR="00677262" w:rsidRPr="00EB5D3C" w:rsidRDefault="009A7051" w:rsidP="00E2174A">
      <w:pPr>
        <w:pStyle w:val="Stil1"/>
        <w:spacing w:line="360" w:lineRule="auto"/>
      </w:pPr>
      <w:r w:rsidRPr="00EB5D3C">
        <w:t>CILJEVI RADA</w:t>
      </w:r>
    </w:p>
    <w:p w14:paraId="623DB4FA" w14:textId="77777777" w:rsidR="00E5056A" w:rsidRPr="00EB5D3C" w:rsidRDefault="00E5056A" w:rsidP="00E2174A">
      <w:pPr>
        <w:spacing w:line="360" w:lineRule="auto"/>
        <w:jc w:val="both"/>
        <w:rPr>
          <w:rFonts w:ascii="Times New Roman" w:hAnsi="Times New Roman" w:cs="Times New Roman"/>
          <w:sz w:val="24"/>
          <w:szCs w:val="24"/>
          <w:lang w:val="hr-HR"/>
        </w:rPr>
      </w:pPr>
    </w:p>
    <w:p w14:paraId="7454B4E2" w14:textId="00464ECE" w:rsidR="00E5056A" w:rsidRPr="00EB5D3C" w:rsidRDefault="00E5056A"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Primarni cilj ovog rada je utvrđivanje razlika u motoričkim znanjima i sposobnostima između djece nogometaša </w:t>
      </w:r>
      <w:r w:rsidR="00C95299">
        <w:rPr>
          <w:rFonts w:ascii="Times New Roman" w:hAnsi="Times New Roman" w:cs="Times New Roman"/>
          <w:sz w:val="24"/>
          <w:szCs w:val="24"/>
          <w:lang w:val="hr-HR"/>
        </w:rPr>
        <w:t xml:space="preserve">iste dobi </w:t>
      </w:r>
      <w:r w:rsidRPr="00EB5D3C">
        <w:rPr>
          <w:rFonts w:ascii="Times New Roman" w:hAnsi="Times New Roman" w:cs="Times New Roman"/>
          <w:sz w:val="24"/>
          <w:szCs w:val="24"/>
          <w:lang w:val="hr-HR"/>
        </w:rPr>
        <w:t>koji pohađaju otvorenu školu nogometa i selekcionirane skupine djece nogometaša iste dobi.</w:t>
      </w:r>
      <w:r w:rsidR="00B722F9" w:rsidRPr="00EB5D3C">
        <w:rPr>
          <w:rFonts w:ascii="Times New Roman" w:hAnsi="Times New Roman" w:cs="Times New Roman"/>
          <w:sz w:val="24"/>
          <w:szCs w:val="24"/>
          <w:lang w:val="hr-HR"/>
        </w:rPr>
        <w:t xml:space="preserve"> </w:t>
      </w:r>
      <w:r w:rsidR="00C95299" w:rsidRPr="00EB5D3C">
        <w:rPr>
          <w:rFonts w:ascii="Times New Roman" w:hAnsi="Times New Roman" w:cs="Times New Roman"/>
          <w:sz w:val="24"/>
          <w:szCs w:val="24"/>
          <w:lang w:val="hr-HR"/>
        </w:rPr>
        <w:t>Sekundarni</w:t>
      </w:r>
      <w:r w:rsidR="00B722F9" w:rsidRPr="00EB5D3C">
        <w:rPr>
          <w:rFonts w:ascii="Times New Roman" w:hAnsi="Times New Roman" w:cs="Times New Roman"/>
          <w:sz w:val="24"/>
          <w:szCs w:val="24"/>
          <w:lang w:val="hr-HR"/>
        </w:rPr>
        <w:t xml:space="preserve"> cilj</w:t>
      </w:r>
      <w:r w:rsidR="002E6806" w:rsidRPr="00EB5D3C">
        <w:rPr>
          <w:rFonts w:ascii="Times New Roman" w:hAnsi="Times New Roman" w:cs="Times New Roman"/>
          <w:sz w:val="24"/>
          <w:szCs w:val="24"/>
          <w:lang w:val="hr-HR"/>
        </w:rPr>
        <w:t xml:space="preserve"> je utvrditi razinu igračke kvalitete u navedenim skupinama, odnosno na temelju kojih faktora kvalitete se provodi selekcija.</w:t>
      </w:r>
    </w:p>
    <w:p w14:paraId="70AC28AD" w14:textId="77777777" w:rsidR="00E5056A" w:rsidRPr="00EB5D3C" w:rsidRDefault="00E5056A" w:rsidP="00E2174A">
      <w:pPr>
        <w:spacing w:line="360" w:lineRule="auto"/>
        <w:rPr>
          <w:rFonts w:ascii="Times New Roman" w:hAnsi="Times New Roman" w:cs="Times New Roman"/>
          <w:sz w:val="24"/>
          <w:szCs w:val="24"/>
          <w:lang w:val="hr-HR"/>
        </w:rPr>
      </w:pPr>
    </w:p>
    <w:p w14:paraId="262B9B75" w14:textId="77777777" w:rsidR="00E5056A" w:rsidRPr="00EB5D3C" w:rsidRDefault="00E5056A" w:rsidP="00E2174A">
      <w:pPr>
        <w:spacing w:line="360" w:lineRule="auto"/>
        <w:rPr>
          <w:rFonts w:ascii="Times New Roman" w:hAnsi="Times New Roman" w:cs="Times New Roman"/>
          <w:sz w:val="24"/>
          <w:szCs w:val="24"/>
          <w:lang w:val="hr-HR"/>
        </w:rPr>
      </w:pPr>
    </w:p>
    <w:p w14:paraId="5DDA64DC" w14:textId="2BAA9C75" w:rsidR="00E5056A" w:rsidRPr="00EB5D3C" w:rsidRDefault="00E5056A" w:rsidP="00E2174A">
      <w:pPr>
        <w:pStyle w:val="Stil1"/>
        <w:spacing w:line="360" w:lineRule="auto"/>
      </w:pPr>
      <w:r w:rsidRPr="00EB5D3C">
        <w:lastRenderedPageBreak/>
        <w:t>METODE ISTRAŽIVANJA</w:t>
      </w:r>
    </w:p>
    <w:p w14:paraId="45B8A44C" w14:textId="77777777" w:rsidR="00005DAD" w:rsidRPr="00EB5D3C" w:rsidRDefault="00005DAD" w:rsidP="00E2174A">
      <w:pPr>
        <w:spacing w:line="360" w:lineRule="auto"/>
        <w:rPr>
          <w:rFonts w:ascii="Times New Roman" w:hAnsi="Times New Roman" w:cs="Times New Roman"/>
          <w:sz w:val="24"/>
          <w:szCs w:val="24"/>
          <w:lang w:val="hr-HR"/>
        </w:rPr>
      </w:pPr>
    </w:p>
    <w:p w14:paraId="5EC605E6" w14:textId="16BF5AF3" w:rsidR="00E5056A" w:rsidRPr="00EB5D3C" w:rsidRDefault="00E5056A" w:rsidP="00E2174A">
      <w:pPr>
        <w:pStyle w:val="Stil2"/>
      </w:pPr>
      <w:r w:rsidRPr="00EB5D3C">
        <w:t>Ispitanici</w:t>
      </w:r>
    </w:p>
    <w:p w14:paraId="6DDD4442" w14:textId="77777777" w:rsidR="00092650" w:rsidRPr="00EB5D3C" w:rsidRDefault="00092650" w:rsidP="00E2174A">
      <w:pPr>
        <w:spacing w:line="360" w:lineRule="auto"/>
        <w:jc w:val="both"/>
        <w:rPr>
          <w:rFonts w:ascii="Times New Roman" w:hAnsi="Times New Roman" w:cs="Times New Roman"/>
          <w:sz w:val="24"/>
          <w:szCs w:val="24"/>
          <w:lang w:val="hr-HR"/>
        </w:rPr>
      </w:pPr>
    </w:p>
    <w:p w14:paraId="5783CC48" w14:textId="1181C4D6" w:rsidR="00005DAD" w:rsidRPr="00EB5D3C" w:rsidRDefault="00092650"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Uzorak ispitanika u ovom istraživanju se sastojao od 39 </w:t>
      </w:r>
      <w:r w:rsidR="008873D8" w:rsidRPr="00EB5D3C">
        <w:rPr>
          <w:rFonts w:ascii="Times New Roman" w:hAnsi="Times New Roman" w:cs="Times New Roman"/>
          <w:sz w:val="24"/>
          <w:szCs w:val="24"/>
          <w:lang w:val="hr-HR"/>
        </w:rPr>
        <w:t xml:space="preserve">dječaka prosječne dobi 9.74 ± 0.29 </w:t>
      </w:r>
      <w:r w:rsidR="0036003A">
        <w:rPr>
          <w:rFonts w:ascii="Times New Roman" w:hAnsi="Times New Roman" w:cs="Times New Roman"/>
          <w:sz w:val="24"/>
          <w:szCs w:val="24"/>
          <w:lang w:val="hr-HR"/>
        </w:rPr>
        <w:t xml:space="preserve">članova </w:t>
      </w:r>
      <w:r w:rsidRPr="00EB5D3C">
        <w:rPr>
          <w:rFonts w:ascii="Times New Roman" w:hAnsi="Times New Roman" w:cs="Times New Roman"/>
          <w:sz w:val="24"/>
          <w:szCs w:val="24"/>
          <w:lang w:val="hr-HR"/>
        </w:rPr>
        <w:t>nogometnog kluba Rudeš iz Zagreba. Djeca su pod</w:t>
      </w:r>
      <w:r w:rsidR="005627A6" w:rsidRPr="00EB5D3C">
        <w:rPr>
          <w:rFonts w:ascii="Times New Roman" w:hAnsi="Times New Roman" w:cs="Times New Roman"/>
          <w:sz w:val="24"/>
          <w:szCs w:val="24"/>
          <w:lang w:val="hr-HR"/>
        </w:rPr>
        <w:t>i</w:t>
      </w:r>
      <w:r w:rsidRPr="00EB5D3C">
        <w:rPr>
          <w:rFonts w:ascii="Times New Roman" w:hAnsi="Times New Roman" w:cs="Times New Roman"/>
          <w:sz w:val="24"/>
          <w:szCs w:val="24"/>
          <w:lang w:val="hr-HR"/>
        </w:rPr>
        <w:t>jeljena u dvije skupine:</w:t>
      </w:r>
      <w:r w:rsidR="00C95299">
        <w:rPr>
          <w:rFonts w:ascii="Times New Roman" w:hAnsi="Times New Roman" w:cs="Times New Roman"/>
          <w:sz w:val="24"/>
          <w:szCs w:val="24"/>
          <w:lang w:val="hr-HR"/>
        </w:rPr>
        <w:t xml:space="preserve"> selekcionirana - Natjecateljska skupina (N=17) te neselekcionirana - </w:t>
      </w:r>
      <w:r w:rsidRPr="00EB5D3C">
        <w:rPr>
          <w:rFonts w:ascii="Times New Roman" w:hAnsi="Times New Roman" w:cs="Times New Roman"/>
          <w:sz w:val="24"/>
          <w:szCs w:val="24"/>
          <w:lang w:val="hr-HR"/>
        </w:rPr>
        <w:t xml:space="preserve">Otvorena škola (N=22). Obje skupine </w:t>
      </w:r>
      <w:r w:rsidR="00C95299">
        <w:rPr>
          <w:rFonts w:ascii="Times New Roman" w:hAnsi="Times New Roman" w:cs="Times New Roman"/>
          <w:sz w:val="24"/>
          <w:szCs w:val="24"/>
          <w:lang w:val="hr-HR"/>
        </w:rPr>
        <w:t>provode</w:t>
      </w:r>
      <w:r w:rsidRPr="00EB5D3C">
        <w:rPr>
          <w:rFonts w:ascii="Times New Roman" w:hAnsi="Times New Roman" w:cs="Times New Roman"/>
          <w:sz w:val="24"/>
          <w:szCs w:val="24"/>
          <w:lang w:val="hr-HR"/>
        </w:rPr>
        <w:t xml:space="preserve"> jednak broj treninga tjed</w:t>
      </w:r>
      <w:r w:rsidR="00C95299">
        <w:rPr>
          <w:rFonts w:ascii="Times New Roman" w:hAnsi="Times New Roman" w:cs="Times New Roman"/>
          <w:sz w:val="24"/>
          <w:szCs w:val="24"/>
          <w:lang w:val="hr-HR"/>
        </w:rPr>
        <w:t>no (</w:t>
      </w:r>
      <w:r w:rsidR="00C95299" w:rsidRPr="00EB5D3C">
        <w:rPr>
          <w:rFonts w:ascii="Times New Roman" w:hAnsi="Times New Roman" w:cs="Times New Roman"/>
          <w:sz w:val="24"/>
          <w:szCs w:val="24"/>
          <w:lang w:val="hr-HR"/>
        </w:rPr>
        <w:t>4x tjedno po 60 minuta</w:t>
      </w:r>
      <w:r w:rsidR="006104E8" w:rsidRPr="00EB5D3C">
        <w:rPr>
          <w:rFonts w:ascii="Times New Roman" w:hAnsi="Times New Roman" w:cs="Times New Roman"/>
          <w:sz w:val="24"/>
          <w:szCs w:val="24"/>
          <w:lang w:val="hr-HR"/>
        </w:rPr>
        <w:t>), ima</w:t>
      </w:r>
      <w:r w:rsidR="00C95299">
        <w:rPr>
          <w:rFonts w:ascii="Times New Roman" w:hAnsi="Times New Roman" w:cs="Times New Roman"/>
          <w:sz w:val="24"/>
          <w:szCs w:val="24"/>
          <w:lang w:val="hr-HR"/>
        </w:rPr>
        <w:t xml:space="preserve">ju </w:t>
      </w:r>
      <w:r w:rsidR="006104E8" w:rsidRPr="00EB5D3C">
        <w:rPr>
          <w:rFonts w:ascii="Times New Roman" w:hAnsi="Times New Roman" w:cs="Times New Roman"/>
          <w:sz w:val="24"/>
          <w:szCs w:val="24"/>
          <w:lang w:val="hr-HR"/>
        </w:rPr>
        <w:t>identične trenere, provodili identič</w:t>
      </w:r>
      <w:r w:rsidR="00C95299">
        <w:rPr>
          <w:rFonts w:ascii="Times New Roman" w:hAnsi="Times New Roman" w:cs="Times New Roman"/>
          <w:sz w:val="24"/>
          <w:szCs w:val="24"/>
          <w:lang w:val="hr-HR"/>
        </w:rPr>
        <w:t>ne</w:t>
      </w:r>
      <w:r w:rsidR="006104E8" w:rsidRPr="00EB5D3C">
        <w:rPr>
          <w:rFonts w:ascii="Times New Roman" w:hAnsi="Times New Roman" w:cs="Times New Roman"/>
          <w:sz w:val="24"/>
          <w:szCs w:val="24"/>
          <w:lang w:val="hr-HR"/>
        </w:rPr>
        <w:t xml:space="preserve"> trening</w:t>
      </w:r>
      <w:r w:rsidR="00C95299">
        <w:rPr>
          <w:rFonts w:ascii="Times New Roman" w:hAnsi="Times New Roman" w:cs="Times New Roman"/>
          <w:sz w:val="24"/>
          <w:szCs w:val="24"/>
          <w:lang w:val="hr-HR"/>
        </w:rPr>
        <w:t xml:space="preserve">e, a </w:t>
      </w:r>
      <w:r w:rsidR="006104E8" w:rsidRPr="00EB5D3C">
        <w:rPr>
          <w:rFonts w:ascii="Times New Roman" w:hAnsi="Times New Roman" w:cs="Times New Roman"/>
          <w:sz w:val="24"/>
          <w:szCs w:val="24"/>
          <w:lang w:val="hr-HR"/>
        </w:rPr>
        <w:t>sudjel</w:t>
      </w:r>
      <w:r w:rsidR="00C95299">
        <w:rPr>
          <w:rFonts w:ascii="Times New Roman" w:hAnsi="Times New Roman" w:cs="Times New Roman"/>
          <w:sz w:val="24"/>
          <w:szCs w:val="24"/>
          <w:lang w:val="hr-HR"/>
        </w:rPr>
        <w:t>uju u</w:t>
      </w:r>
      <w:r w:rsidR="006104E8" w:rsidRPr="00EB5D3C">
        <w:rPr>
          <w:rFonts w:ascii="Times New Roman" w:hAnsi="Times New Roman" w:cs="Times New Roman"/>
          <w:sz w:val="24"/>
          <w:szCs w:val="24"/>
          <w:lang w:val="hr-HR"/>
        </w:rPr>
        <w:t xml:space="preserve"> različitim oblicima natjecanja i nogometnih turnira.</w:t>
      </w:r>
      <w:r w:rsidR="00C95299">
        <w:rPr>
          <w:rFonts w:ascii="Times New Roman" w:hAnsi="Times New Roman" w:cs="Times New Roman"/>
          <w:sz w:val="24"/>
          <w:szCs w:val="24"/>
          <w:lang w:val="hr-HR"/>
        </w:rPr>
        <w:t xml:space="preserve"> </w:t>
      </w:r>
      <w:r w:rsidR="006104E8" w:rsidRPr="00EB5D3C">
        <w:rPr>
          <w:rFonts w:ascii="Times New Roman" w:hAnsi="Times New Roman" w:cs="Times New Roman"/>
          <w:sz w:val="24"/>
          <w:szCs w:val="24"/>
          <w:lang w:val="hr-HR"/>
        </w:rPr>
        <w:t xml:space="preserve">Trening je specifično nogometnog karaktera s relativno velikim udjelom trčanja i raznih zadataka s loptom. Vrlo malo </w:t>
      </w:r>
      <w:r w:rsidR="002E6806" w:rsidRPr="00EB5D3C">
        <w:rPr>
          <w:rFonts w:ascii="Times New Roman" w:hAnsi="Times New Roman" w:cs="Times New Roman"/>
          <w:sz w:val="24"/>
          <w:szCs w:val="24"/>
          <w:lang w:val="hr-HR"/>
        </w:rPr>
        <w:t>se trening orijentira prema</w:t>
      </w:r>
      <w:r w:rsidR="006104E8" w:rsidRPr="00EB5D3C">
        <w:rPr>
          <w:rFonts w:ascii="Times New Roman" w:hAnsi="Times New Roman" w:cs="Times New Roman"/>
          <w:sz w:val="24"/>
          <w:szCs w:val="24"/>
          <w:lang w:val="hr-HR"/>
        </w:rPr>
        <w:t xml:space="preserve"> viš</w:t>
      </w:r>
      <w:r w:rsidR="002E6806" w:rsidRPr="00EB5D3C">
        <w:rPr>
          <w:rFonts w:ascii="Times New Roman" w:hAnsi="Times New Roman" w:cs="Times New Roman"/>
          <w:sz w:val="24"/>
          <w:szCs w:val="24"/>
          <w:lang w:val="hr-HR"/>
        </w:rPr>
        <w:t>estranoj pripremi i uključivanju</w:t>
      </w:r>
      <w:r w:rsidR="006104E8" w:rsidRPr="00EB5D3C">
        <w:rPr>
          <w:rFonts w:ascii="Times New Roman" w:hAnsi="Times New Roman" w:cs="Times New Roman"/>
          <w:sz w:val="24"/>
          <w:szCs w:val="24"/>
          <w:lang w:val="hr-HR"/>
        </w:rPr>
        <w:t xml:space="preserve"> elemenata drugih sportova u trening djece. Djeca u obje skupine su se prosječno bavila nogometom već 2 godine.</w:t>
      </w:r>
      <w:r w:rsidR="00EB5D3C">
        <w:rPr>
          <w:rFonts w:ascii="Times New Roman" w:hAnsi="Times New Roman" w:cs="Times New Roman"/>
          <w:sz w:val="24"/>
          <w:szCs w:val="24"/>
          <w:lang w:val="hr-HR"/>
        </w:rPr>
        <w:t xml:space="preserve"> </w:t>
      </w:r>
      <w:r w:rsidR="0036003A">
        <w:rPr>
          <w:rFonts w:ascii="Times New Roman" w:hAnsi="Times New Roman" w:cs="Times New Roman"/>
          <w:sz w:val="24"/>
          <w:szCs w:val="24"/>
          <w:lang w:val="hr-HR"/>
        </w:rPr>
        <w:t>Roditelji djece nogometaša potpisali su informirani pisani pristanak za sudjelovanje u istraživanju. Istraživanje je u skladu sa Helsinškom deklaracijom, a potvrdilo ga je Etičko povjerenstvo Kineziološkog fakulteta Sveučilišta u Zagrebu</w:t>
      </w:r>
      <w:r w:rsidR="006104E8" w:rsidRPr="00EB5D3C">
        <w:rPr>
          <w:rFonts w:ascii="Times New Roman" w:hAnsi="Times New Roman" w:cs="Times New Roman"/>
          <w:sz w:val="24"/>
          <w:szCs w:val="24"/>
          <w:lang w:val="hr-HR"/>
        </w:rPr>
        <w:t>.</w:t>
      </w:r>
    </w:p>
    <w:p w14:paraId="7640BA5F" w14:textId="77777777" w:rsidR="00005DAD" w:rsidRPr="00EB5D3C" w:rsidRDefault="00005DAD" w:rsidP="00E2174A">
      <w:pPr>
        <w:spacing w:line="360" w:lineRule="auto"/>
        <w:jc w:val="both"/>
        <w:rPr>
          <w:rFonts w:ascii="Times New Roman" w:hAnsi="Times New Roman" w:cs="Times New Roman"/>
          <w:sz w:val="24"/>
          <w:szCs w:val="24"/>
          <w:lang w:val="hr-HR"/>
        </w:rPr>
      </w:pPr>
    </w:p>
    <w:p w14:paraId="48CF78B9" w14:textId="5678441E" w:rsidR="00070E83" w:rsidRPr="00EB5D3C" w:rsidRDefault="00070E83" w:rsidP="00E2174A">
      <w:pPr>
        <w:pStyle w:val="Stil2"/>
      </w:pPr>
      <w:r w:rsidRPr="00EB5D3C">
        <w:t>Protokol testiranja</w:t>
      </w:r>
    </w:p>
    <w:p w14:paraId="5A5737A2" w14:textId="77777777" w:rsidR="00070E83" w:rsidRPr="00EB5D3C" w:rsidRDefault="00070E83" w:rsidP="00E2174A">
      <w:pPr>
        <w:spacing w:line="360" w:lineRule="auto"/>
        <w:jc w:val="both"/>
        <w:rPr>
          <w:rFonts w:ascii="Times New Roman" w:hAnsi="Times New Roman" w:cs="Times New Roman"/>
          <w:sz w:val="24"/>
          <w:szCs w:val="24"/>
          <w:lang w:val="hr-HR"/>
        </w:rPr>
      </w:pPr>
    </w:p>
    <w:p w14:paraId="5EFE274E" w14:textId="749AE58F" w:rsidR="00070E83" w:rsidRDefault="00070E83"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Mjerenje je provedeno u </w:t>
      </w:r>
      <w:r w:rsidR="0036003A">
        <w:rPr>
          <w:rFonts w:ascii="Times New Roman" w:hAnsi="Times New Roman" w:cs="Times New Roman"/>
          <w:sz w:val="24"/>
          <w:szCs w:val="24"/>
          <w:lang w:val="hr-HR"/>
        </w:rPr>
        <w:t>2</w:t>
      </w:r>
      <w:r w:rsidRPr="00EB5D3C">
        <w:rPr>
          <w:rFonts w:ascii="Times New Roman" w:hAnsi="Times New Roman" w:cs="Times New Roman"/>
          <w:sz w:val="24"/>
          <w:szCs w:val="24"/>
          <w:lang w:val="hr-HR"/>
        </w:rPr>
        <w:t xml:space="preserve"> dijela. Prvi dio se sastojao od testiranja antropometrije i motoričkih znanja djece</w:t>
      </w:r>
      <w:r w:rsidR="0036003A">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 xml:space="preserve">testiranja brzine i eksplozivne snage </w:t>
      </w:r>
      <w:r w:rsidR="0036003A">
        <w:rPr>
          <w:rFonts w:ascii="Times New Roman" w:hAnsi="Times New Roman" w:cs="Times New Roman"/>
          <w:sz w:val="24"/>
          <w:szCs w:val="24"/>
          <w:lang w:val="hr-HR"/>
        </w:rPr>
        <w:t>te</w:t>
      </w:r>
      <w:r w:rsidRPr="00EB5D3C">
        <w:rPr>
          <w:rFonts w:ascii="Times New Roman" w:hAnsi="Times New Roman" w:cs="Times New Roman"/>
          <w:sz w:val="24"/>
          <w:szCs w:val="24"/>
          <w:lang w:val="hr-HR"/>
        </w:rPr>
        <w:t xml:space="preserve"> aerobnog kapaciteta djece nogometaša. Prije svakog od protokola testiranja, djeca su prov</w:t>
      </w:r>
      <w:r w:rsidR="002E6806" w:rsidRPr="00EB5D3C">
        <w:rPr>
          <w:rFonts w:ascii="Times New Roman" w:hAnsi="Times New Roman" w:cs="Times New Roman"/>
          <w:sz w:val="24"/>
          <w:szCs w:val="24"/>
          <w:lang w:val="hr-HR"/>
        </w:rPr>
        <w:t>ela standardizirano zagrijavanje</w:t>
      </w:r>
      <w:r w:rsidRPr="00EB5D3C">
        <w:rPr>
          <w:rFonts w:ascii="Times New Roman" w:hAnsi="Times New Roman" w:cs="Times New Roman"/>
          <w:sz w:val="24"/>
          <w:szCs w:val="24"/>
          <w:lang w:val="hr-HR"/>
        </w:rPr>
        <w:t xml:space="preserve">. Ono se sastojalo od kratkih dionica trčanja s različitim zadacima, razgibavanja i dinamičkog istezanja. Djeca su u svakom od testova bili podijeljena </w:t>
      </w:r>
      <w:r w:rsidR="0036003A">
        <w:rPr>
          <w:rFonts w:ascii="Times New Roman" w:hAnsi="Times New Roman" w:cs="Times New Roman"/>
          <w:sz w:val="24"/>
          <w:szCs w:val="24"/>
          <w:lang w:val="hr-HR"/>
        </w:rPr>
        <w:t xml:space="preserve">u manje </w:t>
      </w:r>
      <w:r w:rsidRPr="00EB5D3C">
        <w:rPr>
          <w:rFonts w:ascii="Times New Roman" w:hAnsi="Times New Roman" w:cs="Times New Roman"/>
          <w:sz w:val="24"/>
          <w:szCs w:val="24"/>
          <w:lang w:val="hr-HR"/>
        </w:rPr>
        <w:t>grup</w:t>
      </w:r>
      <w:r w:rsidR="0036003A">
        <w:rPr>
          <w:rFonts w:ascii="Times New Roman" w:hAnsi="Times New Roman" w:cs="Times New Roman"/>
          <w:sz w:val="24"/>
          <w:szCs w:val="24"/>
          <w:lang w:val="hr-HR"/>
        </w:rPr>
        <w:t>e</w:t>
      </w:r>
      <w:r w:rsidRPr="00EB5D3C">
        <w:rPr>
          <w:rFonts w:ascii="Times New Roman" w:hAnsi="Times New Roman" w:cs="Times New Roman"/>
          <w:sz w:val="24"/>
          <w:szCs w:val="24"/>
          <w:lang w:val="hr-HR"/>
        </w:rPr>
        <w:t xml:space="preserve"> zbog očuvanja pažnje i koncentracije za izvođenje testa. Prije svakog testa dobili su jasnu verbalnu uputu i demonstraciju. </w:t>
      </w:r>
      <w:r w:rsidR="0036003A">
        <w:rPr>
          <w:rFonts w:ascii="Times New Roman" w:hAnsi="Times New Roman" w:cs="Times New Roman"/>
          <w:sz w:val="24"/>
          <w:szCs w:val="24"/>
          <w:lang w:val="hr-HR"/>
        </w:rPr>
        <w:t>Svi testovi provodili su se u dva pokušaja. Drugi dio mjerenja sastojao se od ispunjavanja Upitnika kvalitete nogometaša</w:t>
      </w:r>
      <w:r w:rsidR="0023003D" w:rsidRPr="00EB5D3C">
        <w:rPr>
          <w:rFonts w:ascii="Times New Roman" w:hAnsi="Times New Roman" w:cs="Times New Roman"/>
          <w:sz w:val="24"/>
          <w:szCs w:val="24"/>
          <w:lang w:val="hr-HR"/>
        </w:rPr>
        <w:t xml:space="preserve"> </w:t>
      </w:r>
      <w:r w:rsidR="0036003A">
        <w:rPr>
          <w:rFonts w:ascii="Times New Roman" w:hAnsi="Times New Roman" w:cs="Times New Roman"/>
          <w:sz w:val="24"/>
          <w:szCs w:val="24"/>
          <w:lang w:val="hr-HR"/>
        </w:rPr>
        <w:t>od strane glavnog trenera</w:t>
      </w:r>
      <w:r w:rsidR="00553D13" w:rsidRPr="00EB5D3C">
        <w:rPr>
          <w:rFonts w:ascii="Times New Roman" w:hAnsi="Times New Roman" w:cs="Times New Roman"/>
          <w:sz w:val="24"/>
          <w:szCs w:val="24"/>
          <w:lang w:val="hr-HR"/>
        </w:rPr>
        <w:t>.</w:t>
      </w:r>
    </w:p>
    <w:p w14:paraId="7565A66B" w14:textId="77777777" w:rsidR="0036003A" w:rsidRDefault="0036003A" w:rsidP="00E2174A">
      <w:pPr>
        <w:spacing w:line="360" w:lineRule="auto"/>
        <w:jc w:val="both"/>
        <w:rPr>
          <w:rFonts w:ascii="Times New Roman" w:hAnsi="Times New Roman" w:cs="Times New Roman"/>
          <w:sz w:val="24"/>
          <w:szCs w:val="24"/>
          <w:lang w:val="hr-HR"/>
        </w:rPr>
      </w:pPr>
    </w:p>
    <w:p w14:paraId="61B894B9" w14:textId="04F73BBE" w:rsidR="00EB5D3C" w:rsidRPr="00EB5D3C" w:rsidRDefault="00EB5D3C" w:rsidP="00E2174A">
      <w:pPr>
        <w:pStyle w:val="Stil2"/>
      </w:pPr>
      <w:r w:rsidRPr="00EB5D3C">
        <w:t>Procjena antropološkog statusa</w:t>
      </w:r>
    </w:p>
    <w:p w14:paraId="1241564A" w14:textId="77777777" w:rsidR="0036003A" w:rsidRDefault="0036003A"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6D6BCF63" w14:textId="394B8327" w:rsidR="00EB5D3C" w:rsidRPr="00EB5D3C" w:rsidRDefault="0036003A" w:rsidP="00E2174A">
      <w:pPr>
        <w:widowControl w:val="0"/>
        <w:autoSpaceDE w:val="0"/>
        <w:autoSpaceDN w:val="0"/>
        <w:adjustRightInd w:val="0"/>
        <w:spacing w:after="240" w:line="360" w:lineRule="auto"/>
        <w:jc w:val="both"/>
        <w:rPr>
          <w:rFonts w:ascii="Times New Roman" w:hAnsi="Times New Roman" w:cs="Times New Roman"/>
          <w:color w:val="1A1718"/>
          <w:sz w:val="24"/>
          <w:szCs w:val="24"/>
          <w:lang w:val="hr-HR"/>
        </w:rPr>
      </w:pPr>
      <w:r>
        <w:rPr>
          <w:rFonts w:ascii="Times New Roman" w:hAnsi="Times New Roman" w:cs="Times New Roman"/>
          <w:sz w:val="24"/>
          <w:szCs w:val="24"/>
          <w:lang w:val="hr-HR"/>
        </w:rPr>
        <w:t>U ovom istraživanju korištene su</w:t>
      </w:r>
      <w:r w:rsidRPr="00EB5D3C">
        <w:rPr>
          <w:rFonts w:ascii="Times New Roman" w:hAnsi="Times New Roman" w:cs="Times New Roman"/>
          <w:color w:val="1A1718"/>
          <w:sz w:val="24"/>
          <w:szCs w:val="24"/>
          <w:lang w:val="hr-HR"/>
        </w:rPr>
        <w:t xml:space="preserve"> </w:t>
      </w:r>
      <w:r w:rsidR="00EB5D3C" w:rsidRPr="00EB5D3C">
        <w:rPr>
          <w:rFonts w:ascii="Times New Roman" w:hAnsi="Times New Roman" w:cs="Times New Roman"/>
          <w:color w:val="1A1718"/>
          <w:sz w:val="24"/>
          <w:szCs w:val="24"/>
          <w:lang w:val="hr-HR"/>
        </w:rPr>
        <w:t xml:space="preserve">Međunarodne smjernice za procjenu antropološkog statusa kod djece. Tjelesna masa (kg) i visina (cm) te postotak masti (%) su izmjereni kod bosonoge djece, odjevenih samo u donje rublje, koristeći aktualnu verziju elektronske vage TANITA BC 420 SMA (Tanita Europe BV, Amsterdam, The Netherlands), preciznosti 100 g, raspon  </w:t>
      </w:r>
      <w:r w:rsidR="00EB5D3C" w:rsidRPr="00EB5D3C">
        <w:rPr>
          <w:rFonts w:ascii="Times New Roman" w:hAnsi="Times New Roman" w:cs="Times New Roman"/>
          <w:color w:val="1A1718"/>
          <w:sz w:val="24"/>
          <w:szCs w:val="24"/>
          <w:lang w:val="hr-HR"/>
        </w:rPr>
        <w:lastRenderedPageBreak/>
        <w:t xml:space="preserve">0–150 kg i upotrebom antropometra (seca 225, seca, Birmingham, UK), preciznosti  0.1 cm, raspona 70–200 cm. </w:t>
      </w:r>
    </w:p>
    <w:p w14:paraId="71A1A80B" w14:textId="77777777" w:rsidR="00EB5D3C" w:rsidRPr="00EB5D3C" w:rsidRDefault="00EB5D3C" w:rsidP="00E2174A">
      <w:pPr>
        <w:spacing w:line="360" w:lineRule="auto"/>
        <w:jc w:val="both"/>
        <w:rPr>
          <w:rFonts w:ascii="Times New Roman" w:hAnsi="Times New Roman" w:cs="Times New Roman"/>
          <w:sz w:val="24"/>
          <w:szCs w:val="24"/>
          <w:lang w:val="hr-HR"/>
        </w:rPr>
      </w:pPr>
    </w:p>
    <w:p w14:paraId="3351C502" w14:textId="597909E4" w:rsidR="00070E83" w:rsidRPr="00EB5D3C" w:rsidRDefault="00070E83" w:rsidP="00E2174A">
      <w:pPr>
        <w:pStyle w:val="Stil2"/>
      </w:pPr>
      <w:r w:rsidRPr="00EB5D3C">
        <w:t>Procjena motoričkih znanja</w:t>
      </w:r>
    </w:p>
    <w:p w14:paraId="62FFA967" w14:textId="77777777" w:rsidR="00070E83" w:rsidRPr="00EB5D3C" w:rsidRDefault="00070E83" w:rsidP="00E2174A">
      <w:pPr>
        <w:spacing w:line="360" w:lineRule="auto"/>
        <w:jc w:val="both"/>
        <w:rPr>
          <w:rFonts w:ascii="Times New Roman" w:hAnsi="Times New Roman" w:cs="Times New Roman"/>
          <w:sz w:val="24"/>
          <w:szCs w:val="24"/>
          <w:lang w:val="hr-HR"/>
        </w:rPr>
      </w:pPr>
    </w:p>
    <w:p w14:paraId="0512BFCB" w14:textId="57AE404B" w:rsidR="00070E83" w:rsidRPr="00EB5D3C" w:rsidRDefault="00070E83"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Motorička znanja procijenjena su putem baterije testova „The Test of Gross Motor Development – Second Edition” (TGMD-2) (Ulrich, 2000).</w:t>
      </w:r>
      <w:r w:rsidR="001644D6" w:rsidRPr="00EB5D3C">
        <w:rPr>
          <w:rFonts w:ascii="Times New Roman" w:hAnsi="Times New Roman" w:cs="Times New Roman"/>
          <w:sz w:val="24"/>
          <w:szCs w:val="24"/>
          <w:lang w:val="hr-HR"/>
        </w:rPr>
        <w:t xml:space="preserve"> To je standardizirani, individualno prim</w:t>
      </w:r>
      <w:r w:rsidR="005627A6" w:rsidRPr="00EB5D3C">
        <w:rPr>
          <w:rFonts w:ascii="Times New Roman" w:hAnsi="Times New Roman" w:cs="Times New Roman"/>
          <w:sz w:val="24"/>
          <w:szCs w:val="24"/>
          <w:lang w:val="hr-HR"/>
        </w:rPr>
        <w:t>i</w:t>
      </w:r>
      <w:r w:rsidR="001644D6" w:rsidRPr="00EB5D3C">
        <w:rPr>
          <w:rFonts w:ascii="Times New Roman" w:hAnsi="Times New Roman" w:cs="Times New Roman"/>
          <w:sz w:val="24"/>
          <w:szCs w:val="24"/>
          <w:lang w:val="hr-HR"/>
        </w:rPr>
        <w:t>jenjeni test koji ocjenjuje motorička znanja djece u dobi od 3-11 godina. Sastoji se od 12 testova podijeljenih u dvije grupe. Prva grupa testova odnosi se na procjenu lo</w:t>
      </w:r>
      <w:r w:rsidR="005627A6" w:rsidRPr="00EB5D3C">
        <w:rPr>
          <w:rFonts w:ascii="Times New Roman" w:hAnsi="Times New Roman" w:cs="Times New Roman"/>
          <w:sz w:val="24"/>
          <w:szCs w:val="24"/>
          <w:lang w:val="hr-HR"/>
        </w:rPr>
        <w:t>komotornih znanja (trčanje, gal</w:t>
      </w:r>
      <w:r w:rsidR="001644D6" w:rsidRPr="00EB5D3C">
        <w:rPr>
          <w:rFonts w:ascii="Times New Roman" w:hAnsi="Times New Roman" w:cs="Times New Roman"/>
          <w:sz w:val="24"/>
          <w:szCs w:val="24"/>
          <w:lang w:val="hr-HR"/>
        </w:rPr>
        <w:t xml:space="preserve">op, poskoci, preskok, skok u dalj i bočno kretanje) dok se druga grupa testova odnosi na procjenu manipulativnih znanja (bejzbol udarac, vođenje lopte, hvatanje lopte, udarac lopte nogom, bacanje loptice, kotrljanje loptice). Svako motoričko znanje ima 3-5 kriterija kvalitetne izvedbe, a prisutnost ili odsutnost određenog kriterija bilježi se brojevima 1 ili 0. Ukupan rezultat pojedinog elementa kreće se u rasponu od 0 do 48. Na temelju grupa testova, izračunati će se standardne vrijednosti lokomotornih i manipulativnih znanja (Standard scores) koje predstavljaju  korigirane vrijednosti </w:t>
      </w:r>
      <w:r w:rsidR="004631B7" w:rsidRPr="00EB5D3C">
        <w:rPr>
          <w:rFonts w:ascii="Times New Roman" w:hAnsi="Times New Roman" w:cs="Times New Roman"/>
          <w:sz w:val="24"/>
          <w:szCs w:val="24"/>
          <w:lang w:val="hr-HR"/>
        </w:rPr>
        <w:t>po dobi i spolu (Ulrich, 2000). Osim toga, izračunat će se i indeks ukupnog motoričkog razvoja (Gross motor quotient – GMQ) (Ulrich, 2000). Prema dosadašnjim istraživanja može se utvrditi kako TGMD-2 ima zadovoljavajuće metrijske karakteristike (Cronbach alpha vrijednosti kreću se od .82 do .94) (Catenassi i sur., 2007; Niemeijer i sur., 2007; Simons i sur., 2008; Mazzardo, 2008 prema Urlich, 2000).</w:t>
      </w:r>
      <w:r w:rsidR="00842B0C" w:rsidRPr="00EB5D3C">
        <w:rPr>
          <w:rFonts w:ascii="Times New Roman" w:hAnsi="Times New Roman" w:cs="Times New Roman"/>
          <w:sz w:val="24"/>
          <w:szCs w:val="24"/>
          <w:lang w:val="hr-HR"/>
        </w:rPr>
        <w:t xml:space="preserve"> Svaki zadatak je bio demonstriran te su ispitanici imali dva pokušaja po zadatku. </w:t>
      </w:r>
      <w:r w:rsidR="002E6806" w:rsidRPr="00EB5D3C">
        <w:rPr>
          <w:rFonts w:ascii="Times New Roman" w:hAnsi="Times New Roman" w:cs="Times New Roman"/>
          <w:sz w:val="24"/>
          <w:szCs w:val="24"/>
          <w:lang w:val="hr-HR"/>
        </w:rPr>
        <w:t>Zadaci su snimani</w:t>
      </w:r>
      <w:r w:rsidR="00842B0C" w:rsidRPr="00EB5D3C">
        <w:rPr>
          <w:rFonts w:ascii="Times New Roman" w:hAnsi="Times New Roman" w:cs="Times New Roman"/>
          <w:sz w:val="24"/>
          <w:szCs w:val="24"/>
          <w:lang w:val="hr-HR"/>
        </w:rPr>
        <w:t xml:space="preserve"> video kamerom za kasniju analizu i ocjenjivanje motoričkih znanja.</w:t>
      </w:r>
    </w:p>
    <w:p w14:paraId="3B548D63" w14:textId="77777777" w:rsidR="00E5056A" w:rsidRPr="00EB5D3C" w:rsidRDefault="00E5056A" w:rsidP="00E2174A">
      <w:pPr>
        <w:spacing w:line="360" w:lineRule="auto"/>
        <w:jc w:val="both"/>
        <w:rPr>
          <w:rFonts w:ascii="Times New Roman" w:hAnsi="Times New Roman" w:cs="Times New Roman"/>
          <w:sz w:val="24"/>
          <w:szCs w:val="24"/>
          <w:lang w:val="hr-HR"/>
        </w:rPr>
      </w:pPr>
    </w:p>
    <w:p w14:paraId="758DC689" w14:textId="77777777" w:rsidR="008709C5" w:rsidRPr="00EB5D3C" w:rsidRDefault="008709C5" w:rsidP="00E2174A">
      <w:pPr>
        <w:spacing w:line="360" w:lineRule="auto"/>
        <w:jc w:val="both"/>
        <w:rPr>
          <w:rFonts w:ascii="Times New Roman" w:hAnsi="Times New Roman" w:cs="Times New Roman"/>
          <w:b/>
          <w:sz w:val="24"/>
          <w:szCs w:val="24"/>
          <w:lang w:val="hr-HR"/>
        </w:rPr>
      </w:pPr>
    </w:p>
    <w:p w14:paraId="797D50D5" w14:textId="2581F38B" w:rsidR="00393582" w:rsidRPr="00EB5D3C" w:rsidRDefault="00393582" w:rsidP="00E2174A">
      <w:pPr>
        <w:pStyle w:val="Stil2"/>
      </w:pPr>
      <w:r w:rsidRPr="00EB5D3C">
        <w:t>Procjena motoričkih sposobnosti</w:t>
      </w:r>
    </w:p>
    <w:p w14:paraId="20F3342E" w14:textId="77777777" w:rsidR="0036003A" w:rsidRDefault="0036003A" w:rsidP="00E2174A">
      <w:pPr>
        <w:widowControl w:val="0"/>
        <w:autoSpaceDE w:val="0"/>
        <w:autoSpaceDN w:val="0"/>
        <w:adjustRightInd w:val="0"/>
        <w:spacing w:after="240" w:line="360" w:lineRule="auto"/>
        <w:jc w:val="both"/>
        <w:rPr>
          <w:rFonts w:ascii="Times New Roman" w:hAnsi="Times New Roman" w:cs="Times New Roman"/>
          <w:color w:val="1A1718"/>
          <w:sz w:val="24"/>
          <w:szCs w:val="24"/>
          <w:lang w:val="hr-HR"/>
        </w:rPr>
      </w:pPr>
    </w:p>
    <w:p w14:paraId="1B33C039" w14:textId="77777777" w:rsidR="0036003A" w:rsidRDefault="00987AB0" w:rsidP="0036003A">
      <w:pPr>
        <w:widowControl w:val="0"/>
        <w:autoSpaceDE w:val="0"/>
        <w:autoSpaceDN w:val="0"/>
        <w:adjustRightInd w:val="0"/>
        <w:spacing w:after="240" w:line="360" w:lineRule="auto"/>
        <w:jc w:val="both"/>
        <w:rPr>
          <w:rFonts w:ascii="Times New Roman" w:hAnsi="Times New Roman" w:cs="Times New Roman"/>
          <w:color w:val="1A1718"/>
          <w:sz w:val="24"/>
          <w:szCs w:val="24"/>
          <w:lang w:val="hr-HR"/>
        </w:rPr>
      </w:pPr>
      <w:r w:rsidRPr="00EB5D3C">
        <w:rPr>
          <w:rFonts w:ascii="Times New Roman" w:hAnsi="Times New Roman" w:cs="Times New Roman"/>
          <w:color w:val="1A1718"/>
          <w:sz w:val="24"/>
          <w:szCs w:val="24"/>
          <w:lang w:val="hr-HR"/>
        </w:rPr>
        <w:t xml:space="preserve">Testovi koji su provedeni za procjenu motoričkih sposobnosti su: skok u dalj, </w:t>
      </w:r>
      <w:r w:rsidR="00005DAD" w:rsidRPr="00EB5D3C">
        <w:rPr>
          <w:rFonts w:ascii="Times New Roman" w:hAnsi="Times New Roman" w:cs="Times New Roman"/>
          <w:color w:val="1A1718"/>
          <w:sz w:val="24"/>
          <w:szCs w:val="24"/>
          <w:lang w:val="hr-HR"/>
        </w:rPr>
        <w:t>pretklon trupa</w:t>
      </w:r>
      <w:r w:rsidRPr="00EB5D3C">
        <w:rPr>
          <w:rFonts w:ascii="Times New Roman" w:hAnsi="Times New Roman" w:cs="Times New Roman"/>
          <w:color w:val="1A1718"/>
          <w:sz w:val="24"/>
          <w:szCs w:val="24"/>
          <w:lang w:val="hr-HR"/>
        </w:rPr>
        <w:t>, sprint na 5, 10, 20 i 40 metara te beep test.</w:t>
      </w:r>
      <w:r w:rsidR="00EB5D3C">
        <w:rPr>
          <w:rFonts w:ascii="Times New Roman" w:hAnsi="Times New Roman" w:cs="Times New Roman"/>
          <w:color w:val="1A1718"/>
          <w:sz w:val="24"/>
          <w:szCs w:val="24"/>
          <w:lang w:val="hr-HR"/>
        </w:rPr>
        <w:t xml:space="preserve"> </w:t>
      </w:r>
    </w:p>
    <w:p w14:paraId="4826A2BC" w14:textId="2B6213B0" w:rsidR="0036003A" w:rsidRDefault="0036003A" w:rsidP="0036003A">
      <w:pPr>
        <w:widowControl w:val="0"/>
        <w:autoSpaceDE w:val="0"/>
        <w:autoSpaceDN w:val="0"/>
        <w:adjustRightInd w:val="0"/>
        <w:spacing w:after="240" w:line="360" w:lineRule="auto"/>
        <w:jc w:val="both"/>
        <w:rPr>
          <w:rFonts w:ascii="Times New Roman" w:hAnsi="Times New Roman" w:cs="Times New Roman"/>
          <w:color w:val="1A1718"/>
          <w:sz w:val="24"/>
          <w:szCs w:val="24"/>
          <w:lang w:val="hr-HR"/>
        </w:rPr>
      </w:pPr>
      <w:r w:rsidRPr="00EB5D3C">
        <w:rPr>
          <w:rFonts w:ascii="Times New Roman" w:hAnsi="Times New Roman" w:cs="Times New Roman"/>
          <w:color w:val="1A1718"/>
          <w:sz w:val="24"/>
          <w:szCs w:val="24"/>
          <w:lang w:val="hr-HR"/>
        </w:rPr>
        <w:t xml:space="preserve">Skok u dalj ocjenjuje eksplozivnu snagu donjih ekstremiteta djeteta. Dijete skače što je dalje moguće s mjesta s obje noge i zadržavajući ravnotežu nakon doskoka (nije bilo dozvoljeno dotaknuti rukama tlo nakon doskoka). Rezultat je dobiven mjereći udaljenost između odrazne </w:t>
      </w:r>
      <w:r w:rsidRPr="00EB5D3C">
        <w:rPr>
          <w:rFonts w:ascii="Times New Roman" w:hAnsi="Times New Roman" w:cs="Times New Roman"/>
          <w:color w:val="1A1718"/>
          <w:sz w:val="24"/>
          <w:szCs w:val="24"/>
          <w:lang w:val="hr-HR"/>
        </w:rPr>
        <w:lastRenderedPageBreak/>
        <w:t>linije i posljednjeg otiska pete stopala. Veća udaljenost koju dijete skoči znači bolji rezultat izvedbe. U obzir se uzimao prosječni rezultat od 3 pokušaja.</w:t>
      </w:r>
      <w:r>
        <w:rPr>
          <w:rFonts w:ascii="Times New Roman" w:hAnsi="Times New Roman" w:cs="Times New Roman"/>
          <w:color w:val="1A1718"/>
          <w:sz w:val="24"/>
          <w:szCs w:val="24"/>
          <w:lang w:val="hr-HR"/>
        </w:rPr>
        <w:t xml:space="preserve"> </w:t>
      </w:r>
    </w:p>
    <w:p w14:paraId="38CE45BB" w14:textId="77777777" w:rsidR="00EB5D3C" w:rsidRDefault="00005DAD" w:rsidP="00E2174A">
      <w:pPr>
        <w:widowControl w:val="0"/>
        <w:autoSpaceDE w:val="0"/>
        <w:autoSpaceDN w:val="0"/>
        <w:adjustRightInd w:val="0"/>
        <w:spacing w:after="240" w:line="360" w:lineRule="auto"/>
        <w:jc w:val="both"/>
        <w:rPr>
          <w:rFonts w:ascii="Times New Roman" w:hAnsi="Times New Roman" w:cs="Times New Roman"/>
          <w:color w:val="1A1718"/>
          <w:sz w:val="24"/>
          <w:szCs w:val="24"/>
          <w:lang w:val="hr-HR"/>
        </w:rPr>
      </w:pPr>
      <w:r w:rsidRPr="00EB5D3C">
        <w:rPr>
          <w:rFonts w:ascii="Times New Roman" w:hAnsi="Times New Roman" w:cs="Times New Roman"/>
          <w:color w:val="1A1718"/>
          <w:sz w:val="24"/>
          <w:szCs w:val="24"/>
          <w:lang w:val="hr-HR"/>
        </w:rPr>
        <w:t xml:space="preserve">Pretklon trupa </w:t>
      </w:r>
      <w:r w:rsidR="00987AB0" w:rsidRPr="00EB5D3C">
        <w:rPr>
          <w:rFonts w:ascii="Times New Roman" w:hAnsi="Times New Roman" w:cs="Times New Roman"/>
          <w:color w:val="1A1718"/>
          <w:sz w:val="24"/>
          <w:szCs w:val="24"/>
          <w:lang w:val="hr-HR"/>
        </w:rPr>
        <w:t>je standardizirani test za procjenu fleksibilnosti stražnje strane natkoljenice i lumbalnog dijela leđa. Test se provodi sjedeći na ravnoj</w:t>
      </w:r>
      <w:r w:rsidR="007B5D93" w:rsidRPr="00EB5D3C">
        <w:rPr>
          <w:rFonts w:ascii="Times New Roman" w:hAnsi="Times New Roman" w:cs="Times New Roman"/>
          <w:color w:val="1A1718"/>
          <w:sz w:val="24"/>
          <w:szCs w:val="24"/>
          <w:lang w:val="hr-HR"/>
        </w:rPr>
        <w:t xml:space="preserve"> površini stavljajući ruke (prek</w:t>
      </w:r>
      <w:r w:rsidR="00987AB0" w:rsidRPr="00EB5D3C">
        <w:rPr>
          <w:rFonts w:ascii="Times New Roman" w:hAnsi="Times New Roman" w:cs="Times New Roman"/>
          <w:color w:val="1A1718"/>
          <w:sz w:val="24"/>
          <w:szCs w:val="24"/>
          <w:lang w:val="hr-HR"/>
        </w:rPr>
        <w:t xml:space="preserve">rižene jedna preko druge tako da se šake i prsti obiju ruku točno preklapaju) na klupicu standardizirane veličine s mjernom skalom na vrhu. Noge moraju biti potpuno opružene u koljenu za vrijeme testa te prsti ne smiju </w:t>
      </w:r>
      <w:r w:rsidR="0088612C" w:rsidRPr="00EB5D3C">
        <w:rPr>
          <w:rFonts w:ascii="Times New Roman" w:hAnsi="Times New Roman" w:cs="Times New Roman"/>
          <w:color w:val="1A1718"/>
          <w:sz w:val="24"/>
          <w:szCs w:val="24"/>
          <w:lang w:val="hr-HR"/>
        </w:rPr>
        <w:t>prijeći jedan preko drugoga. Također potrebno je test izvesti bez ikakvih naglih pokreta odnosn</w:t>
      </w:r>
      <w:r w:rsidR="003D2345" w:rsidRPr="00EB5D3C">
        <w:rPr>
          <w:rFonts w:ascii="Times New Roman" w:hAnsi="Times New Roman" w:cs="Times New Roman"/>
          <w:color w:val="1A1718"/>
          <w:sz w:val="24"/>
          <w:szCs w:val="24"/>
          <w:lang w:val="hr-HR"/>
        </w:rPr>
        <w:t>o trzaja. Veća udaljenost koju ispitanik</w:t>
      </w:r>
      <w:r w:rsidR="0088612C" w:rsidRPr="00EB5D3C">
        <w:rPr>
          <w:rFonts w:ascii="Times New Roman" w:hAnsi="Times New Roman" w:cs="Times New Roman"/>
          <w:color w:val="1A1718"/>
          <w:sz w:val="24"/>
          <w:szCs w:val="24"/>
          <w:lang w:val="hr-HR"/>
        </w:rPr>
        <w:t xml:space="preserve"> dosegne znači bolji rezultat izvedbe.</w:t>
      </w:r>
      <w:r w:rsidR="00045889" w:rsidRPr="00EB5D3C">
        <w:rPr>
          <w:rFonts w:ascii="Times New Roman" w:hAnsi="Times New Roman" w:cs="Times New Roman"/>
          <w:color w:val="1A1718"/>
          <w:sz w:val="24"/>
          <w:szCs w:val="24"/>
          <w:lang w:val="hr-HR"/>
        </w:rPr>
        <w:t xml:space="preserve"> Razina nožnih prstiju je podrazumijevala rezultat od 0 cm.</w:t>
      </w:r>
      <w:r w:rsidR="00F36EB7" w:rsidRPr="00EB5D3C">
        <w:rPr>
          <w:rFonts w:ascii="Times New Roman" w:hAnsi="Times New Roman" w:cs="Times New Roman"/>
          <w:color w:val="1A1718"/>
          <w:sz w:val="24"/>
          <w:szCs w:val="24"/>
          <w:lang w:val="hr-HR"/>
        </w:rPr>
        <w:t xml:space="preserve"> U obzir se uzimao prosječni rezultat od 3 pokušaja.</w:t>
      </w:r>
      <w:r w:rsidR="00EB5D3C">
        <w:rPr>
          <w:rFonts w:ascii="Times New Roman" w:hAnsi="Times New Roman" w:cs="Times New Roman"/>
          <w:color w:val="1A1718"/>
          <w:sz w:val="24"/>
          <w:szCs w:val="24"/>
          <w:lang w:val="hr-HR"/>
        </w:rPr>
        <w:t xml:space="preserve"> </w:t>
      </w:r>
    </w:p>
    <w:p w14:paraId="1D07E6F6" w14:textId="7E2050F2" w:rsidR="00F36EB7" w:rsidRPr="00EB5D3C" w:rsidRDefault="00FF4498" w:rsidP="00E2174A">
      <w:pPr>
        <w:widowControl w:val="0"/>
        <w:autoSpaceDE w:val="0"/>
        <w:autoSpaceDN w:val="0"/>
        <w:adjustRightInd w:val="0"/>
        <w:spacing w:after="240" w:line="360" w:lineRule="auto"/>
        <w:jc w:val="both"/>
        <w:rPr>
          <w:rFonts w:ascii="Times New Roman" w:hAnsi="Times New Roman" w:cs="Times New Roman"/>
          <w:color w:val="1A1718"/>
          <w:sz w:val="24"/>
          <w:szCs w:val="24"/>
          <w:lang w:val="hr-HR"/>
        </w:rPr>
      </w:pPr>
      <w:r w:rsidRPr="00EB5D3C">
        <w:rPr>
          <w:rFonts w:ascii="Times New Roman" w:hAnsi="Times New Roman" w:cs="Times New Roman"/>
          <w:sz w:val="24"/>
          <w:szCs w:val="24"/>
          <w:lang w:val="hr-HR"/>
        </w:rPr>
        <w:t>Brzina trčanja se procjenjivala sprintom na 40 metara, dok su startna brzina i ekslozivna snaga tipa sprinta testirane na 20 metara s prolazima na 5 i 10 metara. Ispitanici su prednju nogu postavljali 20-30 cm ispred prvih fotoelektričnih ćelija</w:t>
      </w:r>
      <w:r w:rsidR="00045889" w:rsidRPr="00EB5D3C">
        <w:rPr>
          <w:rFonts w:ascii="Times New Roman" w:hAnsi="Times New Roman" w:cs="Times New Roman"/>
          <w:sz w:val="24"/>
          <w:szCs w:val="24"/>
          <w:lang w:val="hr-HR"/>
        </w:rPr>
        <w:t xml:space="preserve"> te su startali iz visokog starta proizvoljno</w:t>
      </w:r>
      <w:r w:rsidRPr="00EB5D3C">
        <w:rPr>
          <w:rFonts w:ascii="Times New Roman" w:hAnsi="Times New Roman" w:cs="Times New Roman"/>
          <w:sz w:val="24"/>
          <w:szCs w:val="24"/>
          <w:lang w:val="hr-HR"/>
        </w:rPr>
        <w:t xml:space="preserve">. Vremena su zabilježena fotoelektričnim ćelijama </w:t>
      </w:r>
      <w:r w:rsidRPr="00EB5D3C">
        <w:rPr>
          <w:rFonts w:ascii="Times New Roman" w:hAnsi="Times New Roman" w:cs="Times New Roman"/>
          <w:i/>
          <w:iCs/>
          <w:sz w:val="24"/>
          <w:szCs w:val="24"/>
          <w:lang w:val="hr-HR"/>
        </w:rPr>
        <w:t>(Witty, Microgate, Bolzano, Italy)</w:t>
      </w:r>
      <w:r w:rsidRPr="00EB5D3C">
        <w:rPr>
          <w:rFonts w:ascii="Times New Roman" w:hAnsi="Times New Roman" w:cs="Times New Roman"/>
          <w:sz w:val="24"/>
          <w:szCs w:val="24"/>
          <w:lang w:val="hr-HR"/>
        </w:rPr>
        <w:t>. Test na 20 metara s prolazima te test na 40 metara se provodio dva puta, odvojenih s dvije minute laganog hoda. Bolji rezultat se uzimao u obzir za analizu.</w:t>
      </w:r>
    </w:p>
    <w:p w14:paraId="487F639D" w14:textId="59292389" w:rsidR="0036649D" w:rsidRPr="00EB5D3C" w:rsidRDefault="0003798A"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Beep test</w:t>
      </w:r>
      <w:r w:rsidR="0036649D" w:rsidRPr="00EB5D3C">
        <w:rPr>
          <w:rFonts w:ascii="Times New Roman" w:hAnsi="Times New Roman" w:cs="Times New Roman"/>
          <w:sz w:val="24"/>
          <w:szCs w:val="24"/>
          <w:lang w:val="hr-HR"/>
        </w:rPr>
        <w:t xml:space="preserve"> je popularni t</w:t>
      </w:r>
      <w:r w:rsidR="002F2CFB" w:rsidRPr="00EB5D3C">
        <w:rPr>
          <w:rFonts w:ascii="Times New Roman" w:hAnsi="Times New Roman" w:cs="Times New Roman"/>
          <w:sz w:val="24"/>
          <w:szCs w:val="24"/>
          <w:lang w:val="hr-HR"/>
        </w:rPr>
        <w:t>erenski test za procjenu aerobnih sposobnosti</w:t>
      </w:r>
      <w:r w:rsidR="0036649D" w:rsidRPr="00EB5D3C">
        <w:rPr>
          <w:rFonts w:ascii="Times New Roman" w:hAnsi="Times New Roman" w:cs="Times New Roman"/>
          <w:sz w:val="24"/>
          <w:szCs w:val="24"/>
          <w:lang w:val="hr-HR"/>
        </w:rPr>
        <w:t xml:space="preserve"> te posljedično i maksimalnog primitka kisika. Test se sastoji od 21 razine, po 7 i više intervala istrčavanja dionica od 20 m. Svaka razina traje približno 60 sekundi, pri čemu briznu sportaša diktira interval zvučnih signala na CD-u, laptopu i slično. Krajevi dionica označeni su čunjevima ili nekom drugom oznakom, a zadatak je da sportaš u trenutku emitiranja zvučnog signala bude u blizini tog markera (unutar prostora od 3 m). Početna brzina sportaša je 8,5 km/h (može ovisiti o varijaciji testa), a brzina trčanja se povećava tako što se smanjuje interval između zvučnih signala. To se zove sljedeća razina i završava istekom jedne minute. U slučaju da sportaš prerano dođe do oznake treba kaskati u mjestu do oglašavanja zvučnog signala. Test završava onda kada sportaš, unutar istog intervala, ne stiže dva puta doći u zadani prostor u trenutku oglašavanja signala što je indikator da ispitanik ne može više održati zadani tempo trčanja.</w:t>
      </w:r>
      <w:r w:rsidR="002924C0" w:rsidRPr="00EB5D3C">
        <w:rPr>
          <w:rFonts w:ascii="Times New Roman" w:hAnsi="Times New Roman" w:cs="Times New Roman"/>
          <w:sz w:val="24"/>
          <w:szCs w:val="24"/>
          <w:lang w:val="hr-HR"/>
        </w:rPr>
        <w:t xml:space="preserve"> Prije samog testiranja ispitanicima su postavljeni senzori brzine otkucaja srca Polar H7 (Polar, Helsinki, Finland)</w:t>
      </w:r>
      <w:r w:rsidR="0036649D" w:rsidRPr="00EB5D3C">
        <w:rPr>
          <w:rFonts w:ascii="Times New Roman" w:hAnsi="Times New Roman" w:cs="Times New Roman"/>
          <w:sz w:val="24"/>
          <w:szCs w:val="24"/>
          <w:lang w:val="hr-HR"/>
        </w:rPr>
        <w:t xml:space="preserve"> </w:t>
      </w:r>
      <w:r w:rsidR="002924C0" w:rsidRPr="00EB5D3C">
        <w:rPr>
          <w:rFonts w:ascii="Times New Roman" w:hAnsi="Times New Roman" w:cs="Times New Roman"/>
          <w:sz w:val="24"/>
          <w:szCs w:val="24"/>
          <w:lang w:val="hr-HR"/>
        </w:rPr>
        <w:t>te im je praćena  frekvencija srca putem Polar team</w:t>
      </w:r>
      <w:r w:rsidR="002F2CFB" w:rsidRPr="00EB5D3C">
        <w:rPr>
          <w:rFonts w:ascii="Times New Roman" w:hAnsi="Times New Roman" w:cs="Times New Roman"/>
          <w:sz w:val="24"/>
          <w:szCs w:val="24"/>
          <w:lang w:val="hr-HR"/>
        </w:rPr>
        <w:t xml:space="preserve"> sistema (Polar, Helsinki, Finland</w:t>
      </w:r>
      <w:r w:rsidR="002924C0" w:rsidRPr="00EB5D3C">
        <w:rPr>
          <w:rFonts w:ascii="Times New Roman" w:hAnsi="Times New Roman" w:cs="Times New Roman"/>
          <w:sz w:val="24"/>
          <w:szCs w:val="24"/>
          <w:lang w:val="hr-HR"/>
        </w:rPr>
        <w:t>). Djeca su dolazila u grupama od 10 te su prije početka testa napravili probno testiranje od nekoliko dionica kako bi se upoznali s testom.</w:t>
      </w:r>
      <w:r w:rsidR="00B8011D" w:rsidRPr="00EB5D3C">
        <w:rPr>
          <w:rFonts w:ascii="Times New Roman" w:hAnsi="Times New Roman" w:cs="Times New Roman"/>
          <w:sz w:val="24"/>
          <w:szCs w:val="24"/>
          <w:lang w:val="hr-HR"/>
        </w:rPr>
        <w:t xml:space="preserve"> Tipični </w:t>
      </w:r>
      <w:r w:rsidR="003F28F4" w:rsidRPr="00EB5D3C">
        <w:rPr>
          <w:rFonts w:ascii="Times New Roman" w:hAnsi="Times New Roman" w:cs="Times New Roman"/>
          <w:sz w:val="24"/>
          <w:szCs w:val="24"/>
          <w:lang w:val="hr-HR"/>
        </w:rPr>
        <w:t>rezultati beep testa su razine, brzina trčanja te</w:t>
      </w:r>
      <w:r w:rsidR="00B8011D" w:rsidRPr="00EB5D3C">
        <w:rPr>
          <w:rFonts w:ascii="Times New Roman" w:hAnsi="Times New Roman" w:cs="Times New Roman"/>
          <w:sz w:val="24"/>
          <w:szCs w:val="24"/>
          <w:lang w:val="hr-HR"/>
        </w:rPr>
        <w:t xml:space="preserve"> intervali istrčanih dionica </w:t>
      </w:r>
      <w:r w:rsidR="00C11696" w:rsidRPr="00EB5D3C">
        <w:rPr>
          <w:rFonts w:ascii="Times New Roman" w:hAnsi="Times New Roman" w:cs="Times New Roman"/>
          <w:sz w:val="24"/>
          <w:szCs w:val="24"/>
          <w:lang w:val="hr-HR"/>
        </w:rPr>
        <w:t xml:space="preserve">te je pokazano kako je test </w:t>
      </w:r>
      <w:r w:rsidR="00C11696" w:rsidRPr="00EB5D3C">
        <w:rPr>
          <w:rFonts w:ascii="Times New Roman" w:hAnsi="Times New Roman" w:cs="Times New Roman"/>
          <w:sz w:val="24"/>
          <w:szCs w:val="24"/>
          <w:lang w:val="hr-HR"/>
        </w:rPr>
        <w:lastRenderedPageBreak/>
        <w:t>validan i pouzdan za procjenu maksimalnog primitka kisika (VO2max) kod djece (Leger i sur., 1988).</w:t>
      </w:r>
      <w:r w:rsidR="00F36EB7" w:rsidRPr="00EB5D3C">
        <w:rPr>
          <w:rFonts w:ascii="Times New Roman" w:hAnsi="Times New Roman" w:cs="Times New Roman"/>
          <w:sz w:val="24"/>
          <w:szCs w:val="24"/>
          <w:lang w:val="hr-HR"/>
        </w:rPr>
        <w:t xml:space="preserve"> </w:t>
      </w:r>
    </w:p>
    <w:p w14:paraId="42D7BB31" w14:textId="77777777" w:rsidR="00553D13" w:rsidRPr="00EB5D3C" w:rsidRDefault="00553D13"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69352F79" w14:textId="24F6D4B7" w:rsidR="00553D13" w:rsidRDefault="00553D13" w:rsidP="00E2174A">
      <w:pPr>
        <w:pStyle w:val="Stil2"/>
      </w:pPr>
      <w:r w:rsidRPr="00EB5D3C">
        <w:t xml:space="preserve">Upitnik za procjenu kvalitete </w:t>
      </w:r>
      <w:r w:rsidR="0036003A">
        <w:t>nogometaša</w:t>
      </w:r>
      <w:r w:rsidRPr="00EB5D3C">
        <w:t xml:space="preserve"> od strane trenera</w:t>
      </w:r>
    </w:p>
    <w:p w14:paraId="73B25BCE" w14:textId="77777777" w:rsidR="00EB5D3C" w:rsidRPr="00EB5D3C" w:rsidRDefault="00EB5D3C" w:rsidP="00E2174A">
      <w:pPr>
        <w:pStyle w:val="Stil2"/>
        <w:numPr>
          <w:ilvl w:val="0"/>
          <w:numId w:val="0"/>
        </w:numPr>
        <w:ind w:left="360"/>
      </w:pPr>
    </w:p>
    <w:p w14:paraId="09E906F4" w14:textId="052B9E4A" w:rsidR="00553D13" w:rsidRPr="00EB5D3C" w:rsidRDefault="00553D13"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Upitnik </w:t>
      </w:r>
      <w:r w:rsidR="002F2CFB" w:rsidRPr="00EB5D3C">
        <w:rPr>
          <w:rFonts w:ascii="Times New Roman" w:hAnsi="Times New Roman" w:cs="Times New Roman"/>
          <w:sz w:val="24"/>
          <w:szCs w:val="24"/>
          <w:lang w:val="hr-HR"/>
        </w:rPr>
        <w:t xml:space="preserve">koji se koristio u ovom istraživanju </w:t>
      </w:r>
      <w:r w:rsidR="0036003A" w:rsidRPr="00EB5D3C">
        <w:rPr>
          <w:rFonts w:ascii="Times New Roman" w:hAnsi="Times New Roman" w:cs="Times New Roman"/>
          <w:sz w:val="24"/>
          <w:szCs w:val="24"/>
          <w:lang w:val="hr-HR"/>
        </w:rPr>
        <w:t xml:space="preserve">je standardni </w:t>
      </w:r>
      <w:r w:rsidR="0036003A">
        <w:rPr>
          <w:rFonts w:ascii="Times New Roman" w:hAnsi="Times New Roman" w:cs="Times New Roman"/>
          <w:sz w:val="24"/>
          <w:szCs w:val="24"/>
          <w:lang w:val="hr-HR"/>
        </w:rPr>
        <w:t>U</w:t>
      </w:r>
      <w:r w:rsidR="0036003A" w:rsidRPr="00EB5D3C">
        <w:rPr>
          <w:rFonts w:ascii="Times New Roman" w:hAnsi="Times New Roman" w:cs="Times New Roman"/>
          <w:sz w:val="24"/>
          <w:szCs w:val="24"/>
          <w:lang w:val="hr-HR"/>
        </w:rPr>
        <w:t xml:space="preserve">pitnik </w:t>
      </w:r>
      <w:r w:rsidR="002F2CFB" w:rsidRPr="00EB5D3C">
        <w:rPr>
          <w:rFonts w:ascii="Times New Roman" w:hAnsi="Times New Roman" w:cs="Times New Roman"/>
          <w:sz w:val="24"/>
          <w:szCs w:val="24"/>
          <w:lang w:val="hr-HR"/>
        </w:rPr>
        <w:t xml:space="preserve">za procjenu kvalitete </w:t>
      </w:r>
      <w:r w:rsidR="0036003A">
        <w:rPr>
          <w:rFonts w:ascii="Times New Roman" w:hAnsi="Times New Roman" w:cs="Times New Roman"/>
          <w:sz w:val="24"/>
          <w:szCs w:val="24"/>
          <w:lang w:val="hr-HR"/>
        </w:rPr>
        <w:t>nogometaša</w:t>
      </w:r>
      <w:r w:rsidR="002F2CFB" w:rsidRPr="00EB5D3C">
        <w:rPr>
          <w:rFonts w:ascii="Times New Roman" w:hAnsi="Times New Roman" w:cs="Times New Roman"/>
          <w:sz w:val="24"/>
          <w:szCs w:val="24"/>
          <w:lang w:val="hr-HR"/>
        </w:rPr>
        <w:t xml:space="preserve"> </w:t>
      </w:r>
      <w:r w:rsidR="0036003A" w:rsidRPr="00EB5D3C">
        <w:rPr>
          <w:rFonts w:ascii="Times New Roman" w:hAnsi="Times New Roman" w:cs="Times New Roman"/>
          <w:sz w:val="24"/>
          <w:szCs w:val="24"/>
          <w:lang w:val="hr-HR"/>
        </w:rPr>
        <w:t xml:space="preserve">od 9 do 12 godina </w:t>
      </w:r>
      <w:r w:rsidR="002F2CFB" w:rsidRPr="00EB5D3C">
        <w:rPr>
          <w:rFonts w:ascii="Times New Roman" w:hAnsi="Times New Roman" w:cs="Times New Roman"/>
          <w:sz w:val="24"/>
          <w:szCs w:val="24"/>
          <w:lang w:val="hr-HR"/>
        </w:rPr>
        <w:t>od strane trenera</w:t>
      </w:r>
      <w:r w:rsidR="004B5FCB" w:rsidRPr="00EB5D3C">
        <w:rPr>
          <w:rFonts w:ascii="Times New Roman" w:hAnsi="Times New Roman" w:cs="Times New Roman"/>
          <w:sz w:val="24"/>
          <w:szCs w:val="24"/>
          <w:lang w:val="hr-HR"/>
        </w:rPr>
        <w:t xml:space="preserve"> </w:t>
      </w:r>
      <w:r w:rsidR="0036003A">
        <w:rPr>
          <w:rFonts w:ascii="Times New Roman" w:hAnsi="Times New Roman" w:cs="Times New Roman"/>
          <w:sz w:val="24"/>
          <w:szCs w:val="24"/>
          <w:lang w:val="hr-HR"/>
        </w:rPr>
        <w:t>(McShane, 2002)</w:t>
      </w:r>
      <w:r w:rsidR="002F2CFB" w:rsidRPr="00EB5D3C">
        <w:rPr>
          <w:rFonts w:ascii="Times New Roman" w:hAnsi="Times New Roman" w:cs="Times New Roman"/>
          <w:sz w:val="24"/>
          <w:szCs w:val="24"/>
          <w:lang w:val="hr-HR"/>
        </w:rPr>
        <w:t xml:space="preserve"> </w:t>
      </w:r>
      <w:r w:rsidR="0036003A" w:rsidRPr="00EB5D3C">
        <w:rPr>
          <w:rFonts w:ascii="Times New Roman" w:hAnsi="Times New Roman" w:cs="Times New Roman"/>
          <w:sz w:val="24"/>
          <w:szCs w:val="24"/>
          <w:lang w:val="hr-HR"/>
        </w:rPr>
        <w:t>koji se koristi u FC Fulham</w:t>
      </w:r>
      <w:r w:rsidR="0036003A">
        <w:rPr>
          <w:rFonts w:ascii="Times New Roman" w:hAnsi="Times New Roman" w:cs="Times New Roman"/>
          <w:sz w:val="24"/>
          <w:szCs w:val="24"/>
          <w:lang w:val="hr-HR"/>
        </w:rPr>
        <w:t>.</w:t>
      </w:r>
      <w:r w:rsidR="0036003A" w:rsidRPr="00EB5D3C">
        <w:rPr>
          <w:rFonts w:ascii="Times New Roman" w:hAnsi="Times New Roman" w:cs="Times New Roman"/>
          <w:sz w:val="24"/>
          <w:szCs w:val="24"/>
          <w:lang w:val="hr-HR"/>
        </w:rPr>
        <w:t xml:space="preserve"> </w:t>
      </w:r>
      <w:r w:rsidR="002F2CFB" w:rsidRPr="00EB5D3C">
        <w:rPr>
          <w:rFonts w:ascii="Times New Roman" w:hAnsi="Times New Roman" w:cs="Times New Roman"/>
          <w:sz w:val="24"/>
          <w:szCs w:val="24"/>
          <w:lang w:val="hr-HR"/>
        </w:rPr>
        <w:t xml:space="preserve">Upitnik se sastojao od 9 </w:t>
      </w:r>
      <w:r w:rsidR="004B5FCB" w:rsidRPr="00EB5D3C">
        <w:rPr>
          <w:rFonts w:ascii="Times New Roman" w:hAnsi="Times New Roman" w:cs="Times New Roman"/>
          <w:sz w:val="24"/>
          <w:szCs w:val="24"/>
          <w:lang w:val="hr-HR"/>
        </w:rPr>
        <w:t xml:space="preserve">elemenata (Dodavanje i kontrola </w:t>
      </w:r>
      <w:r w:rsidR="0036003A" w:rsidRPr="00EB5D3C">
        <w:rPr>
          <w:rFonts w:ascii="Times New Roman" w:hAnsi="Times New Roman" w:cs="Times New Roman"/>
          <w:sz w:val="24"/>
          <w:szCs w:val="24"/>
          <w:lang w:val="hr-HR"/>
        </w:rPr>
        <w:t>lopte</w:t>
      </w:r>
      <w:r w:rsidR="004B5FCB" w:rsidRPr="00EB5D3C">
        <w:rPr>
          <w:rFonts w:ascii="Times New Roman" w:hAnsi="Times New Roman" w:cs="Times New Roman"/>
          <w:sz w:val="24"/>
          <w:szCs w:val="24"/>
          <w:lang w:val="hr-HR"/>
        </w:rPr>
        <w:t>, vođenje lopte, trčanje s loptom, tehnika završnice pred golom, igranje glavom, razumijevanje igre i svoje pozicije na terenu, odnos prema treneru i treninzima, natjecateljski karakter i entuzijazam pred utakmicu, brzina i agilnost) za koje su igrači mogli dobiti jednu od 4 ocjene (A, B, C, D). Ocjena A je podrazumijevala iznadprosječnost u odnosu na grupu, B prosječnost u odnosu na grupu, C je označavala da postoje neki nedostatci kod igrača</w:t>
      </w:r>
      <w:r w:rsidR="00F36E8E" w:rsidRPr="00EB5D3C">
        <w:rPr>
          <w:rFonts w:ascii="Times New Roman" w:hAnsi="Times New Roman" w:cs="Times New Roman"/>
          <w:sz w:val="24"/>
          <w:szCs w:val="24"/>
          <w:lang w:val="hr-HR"/>
        </w:rPr>
        <w:t xml:space="preserve"> i D je podrazumijevala da igrač ne zadovoljava standarde grupe. Glavni trener je ispunio upitnik za</w:t>
      </w:r>
      <w:r w:rsidR="002F2CFB" w:rsidRPr="00EB5D3C">
        <w:rPr>
          <w:rFonts w:ascii="Times New Roman" w:hAnsi="Times New Roman" w:cs="Times New Roman"/>
          <w:sz w:val="24"/>
          <w:szCs w:val="24"/>
          <w:lang w:val="hr-HR"/>
        </w:rPr>
        <w:t xml:space="preserve"> svakog nogometaša.</w:t>
      </w:r>
    </w:p>
    <w:p w14:paraId="1C78E1E7" w14:textId="77777777" w:rsidR="00EB5D3C" w:rsidRDefault="00EB5D3C" w:rsidP="00E2174A">
      <w:pPr>
        <w:widowControl w:val="0"/>
        <w:autoSpaceDE w:val="0"/>
        <w:autoSpaceDN w:val="0"/>
        <w:adjustRightInd w:val="0"/>
        <w:spacing w:after="240" w:line="360" w:lineRule="auto"/>
        <w:jc w:val="both"/>
        <w:rPr>
          <w:rFonts w:ascii="Times New Roman" w:hAnsi="Times New Roman" w:cs="Times New Roman"/>
          <w:b/>
          <w:sz w:val="24"/>
          <w:szCs w:val="24"/>
          <w:lang w:val="hr-HR"/>
        </w:rPr>
      </w:pPr>
    </w:p>
    <w:p w14:paraId="26B7007F" w14:textId="2092A493" w:rsidR="00504DC9" w:rsidRDefault="00EB5D3C" w:rsidP="00E2174A">
      <w:pPr>
        <w:pStyle w:val="Stil2"/>
      </w:pPr>
      <w:r>
        <w:t xml:space="preserve"> </w:t>
      </w:r>
      <w:r w:rsidR="00504DC9" w:rsidRPr="00EB5D3C">
        <w:t>Statistička analiza</w:t>
      </w:r>
    </w:p>
    <w:p w14:paraId="0E1A4340" w14:textId="77777777" w:rsidR="00EB5D3C" w:rsidRPr="00EB5D3C" w:rsidRDefault="00EB5D3C" w:rsidP="00E2174A">
      <w:pPr>
        <w:pStyle w:val="Stil2"/>
        <w:numPr>
          <w:ilvl w:val="0"/>
          <w:numId w:val="0"/>
        </w:numPr>
        <w:ind w:left="720"/>
      </w:pPr>
    </w:p>
    <w:p w14:paraId="7980AE68" w14:textId="7FF05AC9" w:rsidR="00504DC9" w:rsidRPr="00EB5D3C" w:rsidRDefault="00504DC9"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Za obradu podataka korišten je programski paket Statistica 12.0 (Statsoft, Inc., Tulsa, OK, SAD). Razlike u motoričkim znanjima i sposobnostima između natjecateljske nogometne skupine i otvorene škole nogometa utvrđene su analizom varijance (one-way ANOVA). Po utvrđivanju značajnih glavnih razlika između grupa, proveden je Bonfferonni post-hoc test. Razlina statističke značajnosti postavljena je na p &lt; 0.05. </w:t>
      </w:r>
      <w:r w:rsidR="00553D13" w:rsidRPr="00EB5D3C">
        <w:rPr>
          <w:rFonts w:ascii="Times New Roman" w:hAnsi="Times New Roman" w:cs="Times New Roman"/>
          <w:sz w:val="24"/>
          <w:szCs w:val="24"/>
          <w:lang w:val="hr-HR"/>
        </w:rPr>
        <w:t>Za analizu rezultata subjektivne procjene igrača od strane trenera putem upitnika, korištena je deskriptivna statistička analiza.</w:t>
      </w:r>
    </w:p>
    <w:p w14:paraId="5F9AA261" w14:textId="77777777" w:rsidR="00005DAD" w:rsidRPr="00EB5D3C" w:rsidRDefault="00005DAD"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34C386E6" w14:textId="373C2592" w:rsidR="0003798A" w:rsidRPr="00EB5D3C" w:rsidRDefault="009A7051" w:rsidP="00E2174A">
      <w:pPr>
        <w:pStyle w:val="Stil1"/>
        <w:spacing w:line="360" w:lineRule="auto"/>
      </w:pPr>
      <w:r w:rsidRPr="00EB5D3C">
        <w:t>REZULTATI</w:t>
      </w:r>
    </w:p>
    <w:p w14:paraId="4DC12F93" w14:textId="77777777" w:rsidR="007D1C4B" w:rsidRPr="00EB5D3C" w:rsidRDefault="007D1C4B" w:rsidP="00E2174A">
      <w:pPr>
        <w:spacing w:line="360" w:lineRule="auto"/>
        <w:jc w:val="both"/>
        <w:rPr>
          <w:rFonts w:ascii="Times New Roman" w:hAnsi="Times New Roman" w:cs="Times New Roman"/>
          <w:b/>
          <w:sz w:val="24"/>
          <w:szCs w:val="24"/>
          <w:lang w:val="hr-HR"/>
        </w:rPr>
      </w:pPr>
    </w:p>
    <w:p w14:paraId="62A55364" w14:textId="07BAB9E2" w:rsidR="007D1C4B" w:rsidRPr="00EB5D3C" w:rsidRDefault="007D1C4B"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Glavni rezultati ovog istraživanja prikazani su u tablici 1</w:t>
      </w:r>
      <w:r w:rsidR="0036003A">
        <w:rPr>
          <w:rFonts w:ascii="Times New Roman" w:hAnsi="Times New Roman" w:cs="Times New Roman"/>
          <w:sz w:val="24"/>
          <w:szCs w:val="24"/>
          <w:lang w:val="hr-HR"/>
        </w:rPr>
        <w:t xml:space="preserve"> i pokazuju da ne postoje statistički značajne razlike između grupe selekcioniranih i neselekcioniranih nogometaša (p &gt; 0,05) osim u testu aerobnih sposobnosti</w:t>
      </w:r>
      <w:r w:rsidRPr="00EB5D3C">
        <w:rPr>
          <w:rFonts w:ascii="Times New Roman" w:hAnsi="Times New Roman" w:cs="Times New Roman"/>
          <w:sz w:val="24"/>
          <w:szCs w:val="24"/>
          <w:lang w:val="hr-HR"/>
        </w:rPr>
        <w:t xml:space="preserve">. Analizom varijance utvrđene su značajne razlike u </w:t>
      </w:r>
      <w:r w:rsidR="00E37628" w:rsidRPr="00EB5D3C">
        <w:rPr>
          <w:rFonts w:ascii="Times New Roman" w:hAnsi="Times New Roman" w:cs="Times New Roman"/>
          <w:sz w:val="24"/>
          <w:szCs w:val="24"/>
          <w:lang w:val="hr-HR"/>
        </w:rPr>
        <w:t xml:space="preserve">broju pretrčanih metara u BEEP testu </w:t>
      </w:r>
      <w:r w:rsidRPr="00EB5D3C">
        <w:rPr>
          <w:rFonts w:ascii="Times New Roman" w:hAnsi="Times New Roman" w:cs="Times New Roman"/>
          <w:sz w:val="24"/>
          <w:szCs w:val="24"/>
          <w:lang w:val="hr-HR"/>
        </w:rPr>
        <w:t>između natjecateljske nogometne skupine</w:t>
      </w:r>
      <w:r w:rsidR="0036003A">
        <w:rPr>
          <w:rFonts w:ascii="Times New Roman" w:hAnsi="Times New Roman" w:cs="Times New Roman"/>
          <w:sz w:val="24"/>
          <w:szCs w:val="24"/>
          <w:lang w:val="hr-HR"/>
        </w:rPr>
        <w:t xml:space="preserve"> (1424,28</w:t>
      </w:r>
      <w:r w:rsidR="0036003A"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 xml:space="preserve"> i </w:t>
      </w:r>
      <w:r w:rsidRPr="00EB5D3C">
        <w:rPr>
          <w:rFonts w:ascii="Times New Roman" w:hAnsi="Times New Roman" w:cs="Times New Roman"/>
          <w:sz w:val="24"/>
          <w:szCs w:val="24"/>
          <w:lang w:val="hr-HR"/>
        </w:rPr>
        <w:lastRenderedPageBreak/>
        <w:t>otvorene škole nogometa</w:t>
      </w:r>
      <w:r w:rsidR="0036003A" w:rsidRPr="00EB5D3C">
        <w:rPr>
          <w:rFonts w:ascii="Times New Roman" w:hAnsi="Times New Roman" w:cs="Times New Roman"/>
          <w:sz w:val="24"/>
          <w:szCs w:val="24"/>
          <w:lang w:val="hr-HR"/>
        </w:rPr>
        <w:t>(1</w:t>
      </w:r>
      <w:r w:rsidR="0036003A">
        <w:rPr>
          <w:rFonts w:ascii="Times New Roman" w:hAnsi="Times New Roman" w:cs="Times New Roman"/>
          <w:sz w:val="24"/>
          <w:szCs w:val="24"/>
          <w:lang w:val="hr-HR"/>
        </w:rPr>
        <w:t>116,11</w:t>
      </w:r>
      <w:r w:rsidR="0036003A"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(p &lt; 0.05). </w:t>
      </w:r>
      <w:r w:rsidR="00EE35BC">
        <w:rPr>
          <w:rFonts w:ascii="Times New Roman" w:hAnsi="Times New Roman" w:cs="Times New Roman"/>
          <w:sz w:val="24"/>
          <w:szCs w:val="24"/>
          <w:lang w:val="hr-HR"/>
        </w:rPr>
        <w:t xml:space="preserve">Također, postoje i </w:t>
      </w:r>
      <w:r w:rsidR="000F7670">
        <w:rPr>
          <w:rFonts w:ascii="Times New Roman" w:hAnsi="Times New Roman" w:cs="Times New Roman"/>
          <w:sz w:val="24"/>
          <w:szCs w:val="24"/>
          <w:lang w:val="hr-HR"/>
        </w:rPr>
        <w:t>n</w:t>
      </w:r>
      <w:r w:rsidR="00920E0A" w:rsidRPr="00EB5D3C">
        <w:rPr>
          <w:rFonts w:ascii="Times New Roman" w:hAnsi="Times New Roman" w:cs="Times New Roman"/>
          <w:sz w:val="24"/>
          <w:szCs w:val="24"/>
          <w:lang w:val="hr-HR"/>
        </w:rPr>
        <w:t xml:space="preserve">umeričke razlike </w:t>
      </w:r>
      <w:r w:rsidR="000F7670">
        <w:rPr>
          <w:rFonts w:ascii="Times New Roman" w:hAnsi="Times New Roman" w:cs="Times New Roman"/>
          <w:sz w:val="24"/>
          <w:szCs w:val="24"/>
          <w:lang w:val="hr-HR"/>
        </w:rPr>
        <w:t>u testovima motoričkih znanja odnosno ukupnom motoričkom indeksu</w:t>
      </w:r>
      <w:r w:rsidR="00244661">
        <w:rPr>
          <w:rFonts w:ascii="Times New Roman" w:hAnsi="Times New Roman" w:cs="Times New Roman"/>
          <w:sz w:val="24"/>
          <w:szCs w:val="24"/>
          <w:lang w:val="hr-HR"/>
        </w:rPr>
        <w:t xml:space="preserve"> (p=0,07)</w:t>
      </w:r>
      <w:r w:rsidR="00920E0A" w:rsidRPr="00EB5D3C">
        <w:rPr>
          <w:rFonts w:ascii="Times New Roman" w:hAnsi="Times New Roman" w:cs="Times New Roman"/>
          <w:sz w:val="24"/>
          <w:szCs w:val="24"/>
          <w:lang w:val="hr-HR"/>
        </w:rPr>
        <w:t xml:space="preserve">. Natjecateljska nogometna skupina je imala rezultat od (101,600) dok je otvorena škola nogometa imala rezultat (94,200). </w:t>
      </w:r>
    </w:p>
    <w:p w14:paraId="67750013" w14:textId="77777777" w:rsidR="00EA67BC" w:rsidRPr="00EB5D3C" w:rsidRDefault="00EA67BC" w:rsidP="00E2174A">
      <w:pPr>
        <w:spacing w:line="360" w:lineRule="auto"/>
        <w:rPr>
          <w:rFonts w:ascii="Times New Roman" w:hAnsi="Times New Roman" w:cs="Times New Roman"/>
          <w:b/>
          <w:sz w:val="24"/>
          <w:szCs w:val="24"/>
          <w:lang w:val="hr-HR"/>
        </w:rPr>
      </w:pPr>
    </w:p>
    <w:p w14:paraId="197A34A6" w14:textId="77777777" w:rsidR="00EB5D3C" w:rsidRDefault="00EB5D3C" w:rsidP="00E2174A">
      <w:pPr>
        <w:spacing w:line="360" w:lineRule="auto"/>
        <w:rPr>
          <w:rFonts w:ascii="Times New Roman" w:hAnsi="Times New Roman" w:cs="Times New Roman"/>
          <w:b/>
          <w:sz w:val="24"/>
          <w:szCs w:val="24"/>
          <w:lang w:val="hr-HR"/>
        </w:rPr>
      </w:pPr>
    </w:p>
    <w:p w14:paraId="2C613858" w14:textId="1CD75996" w:rsidR="00926D95" w:rsidRPr="00EB5D3C" w:rsidRDefault="008C5FA6" w:rsidP="00E2174A">
      <w:pPr>
        <w:spacing w:line="360" w:lineRule="auto"/>
        <w:rPr>
          <w:rFonts w:ascii="Times New Roman" w:hAnsi="Times New Roman" w:cs="Times New Roman"/>
          <w:sz w:val="24"/>
          <w:szCs w:val="24"/>
          <w:lang w:val="hr-HR"/>
        </w:rPr>
      </w:pPr>
      <w:r w:rsidRPr="00EB5D3C">
        <w:rPr>
          <w:rFonts w:ascii="Times New Roman" w:hAnsi="Times New Roman" w:cs="Times New Roman"/>
          <w:b/>
          <w:sz w:val="24"/>
          <w:szCs w:val="24"/>
          <w:lang w:val="hr-HR"/>
        </w:rPr>
        <w:t xml:space="preserve">Tablica 1. </w:t>
      </w:r>
      <w:r w:rsidRPr="00EB5D3C">
        <w:rPr>
          <w:rFonts w:ascii="Times New Roman" w:hAnsi="Times New Roman" w:cs="Times New Roman"/>
          <w:sz w:val="24"/>
          <w:szCs w:val="24"/>
          <w:lang w:val="hr-HR"/>
        </w:rPr>
        <w:t>Rezultati svih testova motoričkih znanja i motoričkih sposobnosti kod natjecateljske nogometne skupine i otvorene škole nogometa (AS, SD).</w:t>
      </w:r>
    </w:p>
    <w:p w14:paraId="28BB4B68" w14:textId="77777777" w:rsidR="00926D95" w:rsidRPr="00EB5D3C" w:rsidRDefault="00926D95" w:rsidP="00E2174A">
      <w:pPr>
        <w:spacing w:line="360" w:lineRule="auto"/>
        <w:rPr>
          <w:rFonts w:ascii="Times New Roman" w:hAnsi="Times New Roman" w:cs="Times New Roman"/>
          <w:b/>
          <w:sz w:val="24"/>
          <w:szCs w:val="24"/>
          <w:lang w:val="hr-HR"/>
        </w:rPr>
      </w:pPr>
    </w:p>
    <w:tbl>
      <w:tblPr>
        <w:tblStyle w:val="GridTable1Light1"/>
        <w:tblW w:w="6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402"/>
        <w:gridCol w:w="1260"/>
        <w:gridCol w:w="1260"/>
        <w:gridCol w:w="1192"/>
      </w:tblGrid>
      <w:tr w:rsidR="00EB5D3C" w:rsidRPr="00EB5D3C" w14:paraId="4B6116E6" w14:textId="77777777" w:rsidTr="00EB5D3C">
        <w:trPr>
          <w:cnfStyle w:val="100000000000" w:firstRow="1" w:lastRow="0" w:firstColumn="0" w:lastColumn="0" w:oddVBand="0" w:evenVBand="0" w:oddHBand="0"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2A4C3624" w14:textId="77777777" w:rsidR="00EB5D3C" w:rsidRPr="00EB5D3C" w:rsidRDefault="00EB5D3C"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 </w:t>
            </w:r>
          </w:p>
        </w:tc>
        <w:tc>
          <w:tcPr>
            <w:tcW w:w="2662" w:type="dxa"/>
            <w:gridSpan w:val="2"/>
            <w:noWrap/>
            <w:vAlign w:val="center"/>
            <w:hideMark/>
          </w:tcPr>
          <w:p w14:paraId="7BC9ECE0" w14:textId="0E5A2795" w:rsidR="00EB5D3C" w:rsidRPr="00EB5D3C" w:rsidRDefault="00EB5D3C" w:rsidP="00E2174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val="hr-HR"/>
              </w:rPr>
            </w:pPr>
            <w:r w:rsidRPr="00EB5D3C">
              <w:rPr>
                <w:rFonts w:ascii="Arial" w:eastAsia="Times New Roman" w:hAnsi="Arial" w:cs="Arial"/>
                <w:color w:val="000000"/>
                <w:lang w:val="hr-HR"/>
              </w:rPr>
              <w:t>Natjecatelji</w:t>
            </w:r>
          </w:p>
          <w:p w14:paraId="694E99D3" w14:textId="33AD2C63" w:rsidR="00EB5D3C" w:rsidRPr="00EB5D3C" w:rsidRDefault="00EB5D3C" w:rsidP="00E2174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p>
        </w:tc>
        <w:tc>
          <w:tcPr>
            <w:tcW w:w="2452" w:type="dxa"/>
            <w:gridSpan w:val="2"/>
            <w:noWrap/>
            <w:vAlign w:val="center"/>
            <w:hideMark/>
          </w:tcPr>
          <w:p w14:paraId="0D231D38" w14:textId="77777777" w:rsidR="00EB5D3C" w:rsidRPr="00EB5D3C" w:rsidRDefault="00EB5D3C" w:rsidP="00E2174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val="hr-HR"/>
              </w:rPr>
            </w:pPr>
            <w:r w:rsidRPr="00EB5D3C">
              <w:rPr>
                <w:rFonts w:ascii="Arial" w:eastAsia="Times New Roman" w:hAnsi="Arial" w:cs="Arial"/>
                <w:color w:val="000000"/>
                <w:lang w:val="hr-HR"/>
              </w:rPr>
              <w:t>Otvorena škola</w:t>
            </w:r>
          </w:p>
          <w:p w14:paraId="764B8CAF" w14:textId="158CA0B8" w:rsidR="00EB5D3C" w:rsidRPr="00EB5D3C" w:rsidRDefault="00EB5D3C" w:rsidP="00E2174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p>
        </w:tc>
      </w:tr>
      <w:tr w:rsidR="00926D95" w:rsidRPr="00EB5D3C" w14:paraId="1566A0D0"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66B8632C"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Varijable</w:t>
            </w:r>
          </w:p>
        </w:tc>
        <w:tc>
          <w:tcPr>
            <w:tcW w:w="1402" w:type="dxa"/>
            <w:noWrap/>
            <w:vAlign w:val="center"/>
            <w:hideMark/>
          </w:tcPr>
          <w:p w14:paraId="4AC18539"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hr-HR"/>
              </w:rPr>
            </w:pPr>
            <w:r w:rsidRPr="00EB5D3C">
              <w:rPr>
                <w:rFonts w:ascii="Arial" w:eastAsia="Times New Roman" w:hAnsi="Arial" w:cs="Arial"/>
                <w:b/>
                <w:bCs/>
                <w:color w:val="000000"/>
                <w:lang w:val="hr-HR"/>
              </w:rPr>
              <w:t>AS</w:t>
            </w:r>
          </w:p>
        </w:tc>
        <w:tc>
          <w:tcPr>
            <w:tcW w:w="1260" w:type="dxa"/>
            <w:noWrap/>
            <w:vAlign w:val="center"/>
            <w:hideMark/>
          </w:tcPr>
          <w:p w14:paraId="7D20A74E"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hr-HR"/>
              </w:rPr>
            </w:pPr>
            <w:r w:rsidRPr="00EB5D3C">
              <w:rPr>
                <w:rFonts w:ascii="Arial" w:eastAsia="Times New Roman" w:hAnsi="Arial" w:cs="Arial"/>
                <w:b/>
                <w:bCs/>
                <w:color w:val="000000"/>
                <w:lang w:val="hr-HR"/>
              </w:rPr>
              <w:t>SD</w:t>
            </w:r>
          </w:p>
        </w:tc>
        <w:tc>
          <w:tcPr>
            <w:tcW w:w="1260" w:type="dxa"/>
            <w:noWrap/>
            <w:vAlign w:val="center"/>
            <w:hideMark/>
          </w:tcPr>
          <w:p w14:paraId="68BF661A"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hr-HR"/>
              </w:rPr>
            </w:pPr>
            <w:r w:rsidRPr="00EB5D3C">
              <w:rPr>
                <w:rFonts w:ascii="Arial" w:eastAsia="Times New Roman" w:hAnsi="Arial" w:cs="Arial"/>
                <w:b/>
                <w:bCs/>
                <w:color w:val="000000"/>
                <w:lang w:val="hr-HR"/>
              </w:rPr>
              <w:t>AS</w:t>
            </w:r>
          </w:p>
        </w:tc>
        <w:tc>
          <w:tcPr>
            <w:tcW w:w="1192" w:type="dxa"/>
            <w:noWrap/>
            <w:vAlign w:val="center"/>
            <w:hideMark/>
          </w:tcPr>
          <w:p w14:paraId="11BCDC93"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hr-HR"/>
              </w:rPr>
            </w:pPr>
            <w:r w:rsidRPr="00EB5D3C">
              <w:rPr>
                <w:rFonts w:ascii="Arial" w:eastAsia="Times New Roman" w:hAnsi="Arial" w:cs="Arial"/>
                <w:b/>
                <w:bCs/>
                <w:color w:val="000000"/>
                <w:lang w:val="hr-HR"/>
              </w:rPr>
              <w:t>SD</w:t>
            </w:r>
          </w:p>
        </w:tc>
      </w:tr>
      <w:tr w:rsidR="00926D95" w:rsidRPr="00EB5D3C" w14:paraId="260DA178"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1D3401E3"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LOK</w:t>
            </w:r>
          </w:p>
        </w:tc>
        <w:tc>
          <w:tcPr>
            <w:tcW w:w="1402" w:type="dxa"/>
            <w:noWrap/>
            <w:vAlign w:val="center"/>
            <w:hideMark/>
          </w:tcPr>
          <w:p w14:paraId="6F392F63" w14:textId="33D707AC"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11,06</w:t>
            </w:r>
          </w:p>
        </w:tc>
        <w:tc>
          <w:tcPr>
            <w:tcW w:w="1260" w:type="dxa"/>
            <w:noWrap/>
            <w:vAlign w:val="center"/>
            <w:hideMark/>
          </w:tcPr>
          <w:p w14:paraId="7FDBE591" w14:textId="6EC143EC"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2,65</w:t>
            </w:r>
          </w:p>
        </w:tc>
        <w:tc>
          <w:tcPr>
            <w:tcW w:w="1260" w:type="dxa"/>
            <w:noWrap/>
            <w:vAlign w:val="center"/>
            <w:hideMark/>
          </w:tcPr>
          <w:p w14:paraId="3202EE94"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9,533</w:t>
            </w:r>
          </w:p>
        </w:tc>
        <w:tc>
          <w:tcPr>
            <w:tcW w:w="1192" w:type="dxa"/>
            <w:noWrap/>
            <w:vAlign w:val="center"/>
            <w:hideMark/>
          </w:tcPr>
          <w:p w14:paraId="358763D5" w14:textId="2B6016A1"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2,41</w:t>
            </w:r>
          </w:p>
        </w:tc>
      </w:tr>
      <w:tr w:rsidR="00926D95" w:rsidRPr="00EB5D3C" w14:paraId="5145B250"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73F8502F"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MAN</w:t>
            </w:r>
          </w:p>
        </w:tc>
        <w:tc>
          <w:tcPr>
            <w:tcW w:w="1402" w:type="dxa"/>
            <w:noWrap/>
            <w:vAlign w:val="center"/>
            <w:hideMark/>
          </w:tcPr>
          <w:p w14:paraId="182901E1" w14:textId="5E0C816A"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9,46</w:t>
            </w:r>
          </w:p>
        </w:tc>
        <w:tc>
          <w:tcPr>
            <w:tcW w:w="1260" w:type="dxa"/>
            <w:noWrap/>
            <w:vAlign w:val="center"/>
            <w:hideMark/>
          </w:tcPr>
          <w:p w14:paraId="7839D04E" w14:textId="375A6A51"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1,76</w:t>
            </w:r>
          </w:p>
        </w:tc>
        <w:tc>
          <w:tcPr>
            <w:tcW w:w="1260" w:type="dxa"/>
            <w:noWrap/>
            <w:vAlign w:val="center"/>
            <w:hideMark/>
          </w:tcPr>
          <w:p w14:paraId="5CF929AF"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8,533</w:t>
            </w:r>
          </w:p>
        </w:tc>
        <w:tc>
          <w:tcPr>
            <w:tcW w:w="1192" w:type="dxa"/>
            <w:noWrap/>
            <w:vAlign w:val="center"/>
            <w:hideMark/>
          </w:tcPr>
          <w:p w14:paraId="5DC10766" w14:textId="3D93DCDB"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1,30</w:t>
            </w:r>
          </w:p>
        </w:tc>
      </w:tr>
      <w:tr w:rsidR="00926D95" w:rsidRPr="00EB5D3C" w14:paraId="6AAC5CB8"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79D6943B"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UMI</w:t>
            </w:r>
          </w:p>
        </w:tc>
        <w:tc>
          <w:tcPr>
            <w:tcW w:w="1402" w:type="dxa"/>
            <w:noWrap/>
            <w:vAlign w:val="center"/>
            <w:hideMark/>
          </w:tcPr>
          <w:p w14:paraId="38018E39" w14:textId="0AD6F921"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101,60</w:t>
            </w:r>
          </w:p>
        </w:tc>
        <w:tc>
          <w:tcPr>
            <w:tcW w:w="1260" w:type="dxa"/>
            <w:noWrap/>
            <w:vAlign w:val="center"/>
            <w:hideMark/>
          </w:tcPr>
          <w:p w14:paraId="2EBA050A" w14:textId="3B4B4229"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12,15</w:t>
            </w:r>
          </w:p>
        </w:tc>
        <w:tc>
          <w:tcPr>
            <w:tcW w:w="1260" w:type="dxa"/>
            <w:noWrap/>
            <w:vAlign w:val="center"/>
            <w:hideMark/>
          </w:tcPr>
          <w:p w14:paraId="31600C6D"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94,200</w:t>
            </w:r>
          </w:p>
        </w:tc>
        <w:tc>
          <w:tcPr>
            <w:tcW w:w="1192" w:type="dxa"/>
            <w:noWrap/>
            <w:vAlign w:val="center"/>
            <w:hideMark/>
          </w:tcPr>
          <w:p w14:paraId="4CC9897D" w14:textId="6E5D329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9,17</w:t>
            </w:r>
          </w:p>
        </w:tc>
      </w:tr>
      <w:tr w:rsidR="00926D95" w:rsidRPr="00EB5D3C" w14:paraId="67813DFF"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716DF6A7"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VT</w:t>
            </w:r>
          </w:p>
        </w:tc>
        <w:tc>
          <w:tcPr>
            <w:tcW w:w="1402" w:type="dxa"/>
            <w:noWrap/>
            <w:vAlign w:val="center"/>
            <w:hideMark/>
          </w:tcPr>
          <w:p w14:paraId="229C4F85" w14:textId="0D4B286D"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141,06</w:t>
            </w:r>
          </w:p>
        </w:tc>
        <w:tc>
          <w:tcPr>
            <w:tcW w:w="1260" w:type="dxa"/>
            <w:noWrap/>
            <w:vAlign w:val="center"/>
            <w:hideMark/>
          </w:tcPr>
          <w:p w14:paraId="61A355B1" w14:textId="7B3FF819"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6,86</w:t>
            </w:r>
          </w:p>
        </w:tc>
        <w:tc>
          <w:tcPr>
            <w:tcW w:w="1260" w:type="dxa"/>
            <w:noWrap/>
            <w:vAlign w:val="center"/>
            <w:hideMark/>
          </w:tcPr>
          <w:p w14:paraId="521B3FDE"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139,417</w:t>
            </w:r>
          </w:p>
        </w:tc>
        <w:tc>
          <w:tcPr>
            <w:tcW w:w="1192" w:type="dxa"/>
            <w:noWrap/>
            <w:vAlign w:val="center"/>
            <w:hideMark/>
          </w:tcPr>
          <w:p w14:paraId="7A6DF5F2" w14:textId="7630BA05"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7,53</w:t>
            </w:r>
          </w:p>
        </w:tc>
      </w:tr>
      <w:tr w:rsidR="00926D95" w:rsidRPr="00EB5D3C" w14:paraId="737DE7E3"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64344DDB"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TM</w:t>
            </w:r>
          </w:p>
        </w:tc>
        <w:tc>
          <w:tcPr>
            <w:tcW w:w="1402" w:type="dxa"/>
            <w:noWrap/>
            <w:vAlign w:val="center"/>
            <w:hideMark/>
          </w:tcPr>
          <w:p w14:paraId="459BABD1" w14:textId="07CFDF56"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34,24</w:t>
            </w:r>
          </w:p>
        </w:tc>
        <w:tc>
          <w:tcPr>
            <w:tcW w:w="1260" w:type="dxa"/>
            <w:noWrap/>
            <w:vAlign w:val="center"/>
            <w:hideMark/>
          </w:tcPr>
          <w:p w14:paraId="001B41ED" w14:textId="6CC763B0"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5,09</w:t>
            </w:r>
          </w:p>
        </w:tc>
        <w:tc>
          <w:tcPr>
            <w:tcW w:w="1260" w:type="dxa"/>
            <w:noWrap/>
            <w:vAlign w:val="center"/>
            <w:hideMark/>
          </w:tcPr>
          <w:p w14:paraId="30BCE223"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32,517</w:t>
            </w:r>
          </w:p>
        </w:tc>
        <w:tc>
          <w:tcPr>
            <w:tcW w:w="1192" w:type="dxa"/>
            <w:noWrap/>
            <w:vAlign w:val="center"/>
            <w:hideMark/>
          </w:tcPr>
          <w:p w14:paraId="593C25AB" w14:textId="397551F5"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8,37</w:t>
            </w:r>
          </w:p>
        </w:tc>
      </w:tr>
      <w:tr w:rsidR="00926D95" w:rsidRPr="00EB5D3C" w14:paraId="2C22EB4F"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4035D657"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BMI</w:t>
            </w:r>
          </w:p>
        </w:tc>
        <w:tc>
          <w:tcPr>
            <w:tcW w:w="1402" w:type="dxa"/>
            <w:noWrap/>
            <w:vAlign w:val="center"/>
            <w:hideMark/>
          </w:tcPr>
          <w:p w14:paraId="6C6CB094" w14:textId="3D0F1CC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17,18</w:t>
            </w:r>
          </w:p>
        </w:tc>
        <w:tc>
          <w:tcPr>
            <w:tcW w:w="1260" w:type="dxa"/>
            <w:noWrap/>
            <w:vAlign w:val="center"/>
            <w:hideMark/>
          </w:tcPr>
          <w:p w14:paraId="20BF09F7" w14:textId="04B30775"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1,80</w:t>
            </w:r>
          </w:p>
        </w:tc>
        <w:tc>
          <w:tcPr>
            <w:tcW w:w="1260" w:type="dxa"/>
            <w:noWrap/>
            <w:vAlign w:val="center"/>
            <w:hideMark/>
          </w:tcPr>
          <w:p w14:paraId="5BEE074B"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17,483</w:t>
            </w:r>
          </w:p>
        </w:tc>
        <w:tc>
          <w:tcPr>
            <w:tcW w:w="1192" w:type="dxa"/>
            <w:noWrap/>
            <w:vAlign w:val="center"/>
            <w:hideMark/>
          </w:tcPr>
          <w:p w14:paraId="559ABBC9" w14:textId="63B0A259"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2,18</w:t>
            </w:r>
          </w:p>
        </w:tc>
      </w:tr>
      <w:tr w:rsidR="00926D95" w:rsidRPr="00EB5D3C" w14:paraId="3AA7D3C8"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52A9EEA5"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BEEP</w:t>
            </w:r>
          </w:p>
        </w:tc>
        <w:tc>
          <w:tcPr>
            <w:tcW w:w="1402" w:type="dxa"/>
            <w:noWrap/>
            <w:vAlign w:val="center"/>
            <w:hideMark/>
          </w:tcPr>
          <w:p w14:paraId="5C350B94" w14:textId="2179C874"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1424,28</w:t>
            </w:r>
            <w:r w:rsidR="00244661">
              <w:rPr>
                <w:rFonts w:ascii="Arial" w:eastAsia="Times New Roman" w:hAnsi="Arial" w:cs="Arial"/>
                <w:color w:val="000000"/>
                <w:lang w:val="hr-HR"/>
              </w:rPr>
              <w:t>*</w:t>
            </w:r>
          </w:p>
        </w:tc>
        <w:tc>
          <w:tcPr>
            <w:tcW w:w="1260" w:type="dxa"/>
            <w:noWrap/>
            <w:vAlign w:val="center"/>
            <w:hideMark/>
          </w:tcPr>
          <w:p w14:paraId="7A0A0C39" w14:textId="3C624B8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360,95</w:t>
            </w:r>
          </w:p>
        </w:tc>
        <w:tc>
          <w:tcPr>
            <w:tcW w:w="1260" w:type="dxa"/>
            <w:noWrap/>
            <w:vAlign w:val="center"/>
            <w:hideMark/>
          </w:tcPr>
          <w:p w14:paraId="6E83D047"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1161,111</w:t>
            </w:r>
          </w:p>
        </w:tc>
        <w:tc>
          <w:tcPr>
            <w:tcW w:w="1192" w:type="dxa"/>
            <w:noWrap/>
            <w:vAlign w:val="center"/>
            <w:hideMark/>
          </w:tcPr>
          <w:p w14:paraId="51DA3172" w14:textId="73D65779"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269,24</w:t>
            </w:r>
          </w:p>
        </w:tc>
      </w:tr>
      <w:tr w:rsidR="00926D95" w:rsidRPr="00EB5D3C" w14:paraId="4061EB18" w14:textId="77777777" w:rsidTr="00EB5D3C">
        <w:trPr>
          <w:trHeight w:val="136"/>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537472AD"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VO2max</w:t>
            </w:r>
          </w:p>
        </w:tc>
        <w:tc>
          <w:tcPr>
            <w:tcW w:w="1402" w:type="dxa"/>
            <w:noWrap/>
            <w:vAlign w:val="center"/>
            <w:hideMark/>
          </w:tcPr>
          <w:p w14:paraId="35603A94" w14:textId="0F945D3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56,64</w:t>
            </w:r>
          </w:p>
        </w:tc>
        <w:tc>
          <w:tcPr>
            <w:tcW w:w="1260" w:type="dxa"/>
            <w:noWrap/>
            <w:vAlign w:val="center"/>
            <w:hideMark/>
          </w:tcPr>
          <w:p w14:paraId="47B4108A" w14:textId="49C9DC0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4,45</w:t>
            </w:r>
          </w:p>
        </w:tc>
        <w:tc>
          <w:tcPr>
            <w:tcW w:w="1260" w:type="dxa"/>
            <w:noWrap/>
            <w:vAlign w:val="center"/>
            <w:hideMark/>
          </w:tcPr>
          <w:p w14:paraId="61EB50A1" w14:textId="600BD854" w:rsidR="00926D95" w:rsidRPr="00EB5D3C" w:rsidRDefault="00E37628"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54,517</w:t>
            </w:r>
          </w:p>
        </w:tc>
        <w:tc>
          <w:tcPr>
            <w:tcW w:w="1192" w:type="dxa"/>
            <w:noWrap/>
            <w:vAlign w:val="center"/>
            <w:hideMark/>
          </w:tcPr>
          <w:p w14:paraId="1B8109CE" w14:textId="41770727"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3,07</w:t>
            </w:r>
          </w:p>
        </w:tc>
      </w:tr>
      <w:tr w:rsidR="00926D95" w:rsidRPr="00EB5D3C" w14:paraId="7E4837FB" w14:textId="77777777" w:rsidTr="00EB5D3C">
        <w:trPr>
          <w:trHeight w:val="334"/>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0784C799"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Sprint 5m</w:t>
            </w:r>
          </w:p>
        </w:tc>
        <w:tc>
          <w:tcPr>
            <w:tcW w:w="1402" w:type="dxa"/>
            <w:noWrap/>
            <w:vAlign w:val="center"/>
            <w:hideMark/>
          </w:tcPr>
          <w:p w14:paraId="0BE9DDD3" w14:textId="274DF052"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1,39</w:t>
            </w:r>
          </w:p>
        </w:tc>
        <w:tc>
          <w:tcPr>
            <w:tcW w:w="1260" w:type="dxa"/>
            <w:noWrap/>
            <w:vAlign w:val="center"/>
            <w:hideMark/>
          </w:tcPr>
          <w:p w14:paraId="25EFA5B2" w14:textId="376BB6D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0,08</w:t>
            </w:r>
          </w:p>
        </w:tc>
        <w:tc>
          <w:tcPr>
            <w:tcW w:w="1260" w:type="dxa"/>
            <w:noWrap/>
            <w:vAlign w:val="center"/>
            <w:hideMark/>
          </w:tcPr>
          <w:p w14:paraId="75B4606C"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1,384</w:t>
            </w:r>
          </w:p>
        </w:tc>
        <w:tc>
          <w:tcPr>
            <w:tcW w:w="1192" w:type="dxa"/>
            <w:noWrap/>
            <w:vAlign w:val="center"/>
            <w:hideMark/>
          </w:tcPr>
          <w:p w14:paraId="23E4095F" w14:textId="6DB26781"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0,09</w:t>
            </w:r>
          </w:p>
        </w:tc>
      </w:tr>
      <w:tr w:rsidR="00926D95" w:rsidRPr="00EB5D3C" w14:paraId="1A06610B"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33989A69"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Sprint 10m</w:t>
            </w:r>
          </w:p>
        </w:tc>
        <w:tc>
          <w:tcPr>
            <w:tcW w:w="1402" w:type="dxa"/>
            <w:noWrap/>
            <w:vAlign w:val="center"/>
            <w:hideMark/>
          </w:tcPr>
          <w:p w14:paraId="00687C4D" w14:textId="232DCC6F"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2,22</w:t>
            </w:r>
          </w:p>
        </w:tc>
        <w:tc>
          <w:tcPr>
            <w:tcW w:w="1260" w:type="dxa"/>
            <w:noWrap/>
            <w:vAlign w:val="center"/>
            <w:hideMark/>
          </w:tcPr>
          <w:p w14:paraId="43753465" w14:textId="390CBB47"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0,11</w:t>
            </w:r>
          </w:p>
        </w:tc>
        <w:tc>
          <w:tcPr>
            <w:tcW w:w="1260" w:type="dxa"/>
            <w:noWrap/>
            <w:vAlign w:val="center"/>
            <w:hideMark/>
          </w:tcPr>
          <w:p w14:paraId="0267D6CC"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2,221</w:t>
            </w:r>
          </w:p>
        </w:tc>
        <w:tc>
          <w:tcPr>
            <w:tcW w:w="1192" w:type="dxa"/>
            <w:noWrap/>
            <w:vAlign w:val="center"/>
            <w:hideMark/>
          </w:tcPr>
          <w:p w14:paraId="64A7F246" w14:textId="4AE16059"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0,11</w:t>
            </w:r>
          </w:p>
        </w:tc>
      </w:tr>
      <w:tr w:rsidR="00926D95" w:rsidRPr="00EB5D3C" w14:paraId="1BC4D20F"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01C5A5E9"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Sprint 20 m</w:t>
            </w:r>
          </w:p>
        </w:tc>
        <w:tc>
          <w:tcPr>
            <w:tcW w:w="1402" w:type="dxa"/>
            <w:noWrap/>
            <w:vAlign w:val="center"/>
            <w:hideMark/>
          </w:tcPr>
          <w:p w14:paraId="167A96FE" w14:textId="71FCD767"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3,82</w:t>
            </w:r>
          </w:p>
        </w:tc>
        <w:tc>
          <w:tcPr>
            <w:tcW w:w="1260" w:type="dxa"/>
            <w:noWrap/>
            <w:vAlign w:val="center"/>
            <w:hideMark/>
          </w:tcPr>
          <w:p w14:paraId="77FF3C5B" w14:textId="418FF87F"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0,19</w:t>
            </w:r>
          </w:p>
        </w:tc>
        <w:tc>
          <w:tcPr>
            <w:tcW w:w="1260" w:type="dxa"/>
            <w:noWrap/>
            <w:vAlign w:val="center"/>
            <w:hideMark/>
          </w:tcPr>
          <w:p w14:paraId="15BB54BD"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3,876</w:t>
            </w:r>
          </w:p>
        </w:tc>
        <w:tc>
          <w:tcPr>
            <w:tcW w:w="1192" w:type="dxa"/>
            <w:noWrap/>
            <w:vAlign w:val="center"/>
            <w:hideMark/>
          </w:tcPr>
          <w:p w14:paraId="4EAE9CDE" w14:textId="3ED6B975"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0,20</w:t>
            </w:r>
          </w:p>
        </w:tc>
      </w:tr>
      <w:tr w:rsidR="00926D95" w:rsidRPr="00EB5D3C" w14:paraId="12F797F2"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68BB4205"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Sprint 40 m</w:t>
            </w:r>
          </w:p>
        </w:tc>
        <w:tc>
          <w:tcPr>
            <w:tcW w:w="1402" w:type="dxa"/>
            <w:noWrap/>
            <w:vAlign w:val="center"/>
            <w:hideMark/>
          </w:tcPr>
          <w:p w14:paraId="72E098F9" w14:textId="3B9DFC46"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7,04</w:t>
            </w:r>
          </w:p>
        </w:tc>
        <w:tc>
          <w:tcPr>
            <w:tcW w:w="1260" w:type="dxa"/>
            <w:noWrap/>
            <w:vAlign w:val="center"/>
            <w:hideMark/>
          </w:tcPr>
          <w:p w14:paraId="2D597C86" w14:textId="2A12ECB1"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0,33</w:t>
            </w:r>
          </w:p>
        </w:tc>
        <w:tc>
          <w:tcPr>
            <w:tcW w:w="1260" w:type="dxa"/>
            <w:noWrap/>
            <w:vAlign w:val="center"/>
            <w:hideMark/>
          </w:tcPr>
          <w:p w14:paraId="5D0AE217"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7,152</w:t>
            </w:r>
          </w:p>
        </w:tc>
        <w:tc>
          <w:tcPr>
            <w:tcW w:w="1192" w:type="dxa"/>
            <w:noWrap/>
            <w:vAlign w:val="center"/>
            <w:hideMark/>
          </w:tcPr>
          <w:p w14:paraId="05907C27" w14:textId="16E3A975"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0,35</w:t>
            </w:r>
          </w:p>
        </w:tc>
      </w:tr>
      <w:tr w:rsidR="00926D95" w:rsidRPr="00EB5D3C" w14:paraId="6242E7FA"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3F8CE619"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Fleks</w:t>
            </w:r>
          </w:p>
        </w:tc>
        <w:tc>
          <w:tcPr>
            <w:tcW w:w="1402" w:type="dxa"/>
            <w:noWrap/>
            <w:vAlign w:val="center"/>
            <w:hideMark/>
          </w:tcPr>
          <w:p w14:paraId="1B6415FD" w14:textId="5F8FBFD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0,40</w:t>
            </w:r>
          </w:p>
        </w:tc>
        <w:tc>
          <w:tcPr>
            <w:tcW w:w="1260" w:type="dxa"/>
            <w:noWrap/>
            <w:vAlign w:val="center"/>
            <w:hideMark/>
          </w:tcPr>
          <w:p w14:paraId="69AC5AA2" w14:textId="5BAC7E25"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2,92</w:t>
            </w:r>
          </w:p>
        </w:tc>
        <w:tc>
          <w:tcPr>
            <w:tcW w:w="1260" w:type="dxa"/>
            <w:noWrap/>
            <w:vAlign w:val="center"/>
            <w:hideMark/>
          </w:tcPr>
          <w:p w14:paraId="141DDCE2"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0,933</w:t>
            </w:r>
          </w:p>
        </w:tc>
        <w:tc>
          <w:tcPr>
            <w:tcW w:w="1192" w:type="dxa"/>
            <w:noWrap/>
            <w:vAlign w:val="center"/>
            <w:hideMark/>
          </w:tcPr>
          <w:p w14:paraId="58AF9062" w14:textId="254E4980"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3,80</w:t>
            </w:r>
          </w:p>
        </w:tc>
      </w:tr>
      <w:tr w:rsidR="00926D95" w:rsidRPr="00EB5D3C" w14:paraId="5E77921D" w14:textId="77777777" w:rsidTr="00EB5D3C">
        <w:trPr>
          <w:trHeight w:val="300"/>
          <w:jc w:val="center"/>
        </w:trPr>
        <w:tc>
          <w:tcPr>
            <w:cnfStyle w:val="001000000000" w:firstRow="0" w:lastRow="0" w:firstColumn="1" w:lastColumn="0" w:oddVBand="0" w:evenVBand="0" w:oddHBand="0" w:evenHBand="0" w:firstRowFirstColumn="0" w:firstRowLastColumn="0" w:lastRowFirstColumn="0" w:lastRowLastColumn="0"/>
            <w:tcW w:w="1719" w:type="dxa"/>
            <w:noWrap/>
            <w:vAlign w:val="center"/>
            <w:hideMark/>
          </w:tcPr>
          <w:p w14:paraId="3BCA3CA2" w14:textId="77777777" w:rsidR="00926D95" w:rsidRPr="00EB5D3C" w:rsidRDefault="00926D95" w:rsidP="00E2174A">
            <w:pPr>
              <w:spacing w:line="360" w:lineRule="auto"/>
              <w:jc w:val="center"/>
              <w:rPr>
                <w:rFonts w:ascii="Arial" w:eastAsia="Times New Roman" w:hAnsi="Arial" w:cs="Arial"/>
                <w:color w:val="000000"/>
                <w:lang w:val="hr-HR"/>
              </w:rPr>
            </w:pPr>
            <w:r w:rsidRPr="00EB5D3C">
              <w:rPr>
                <w:rFonts w:ascii="Arial" w:eastAsia="Times New Roman" w:hAnsi="Arial" w:cs="Arial"/>
                <w:color w:val="000000"/>
                <w:lang w:val="hr-HR"/>
              </w:rPr>
              <w:t>SDM</w:t>
            </w:r>
          </w:p>
        </w:tc>
        <w:tc>
          <w:tcPr>
            <w:tcW w:w="1402" w:type="dxa"/>
            <w:noWrap/>
            <w:vAlign w:val="center"/>
            <w:hideMark/>
          </w:tcPr>
          <w:p w14:paraId="5884F262" w14:textId="7CC143BE"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150,26</w:t>
            </w:r>
          </w:p>
        </w:tc>
        <w:tc>
          <w:tcPr>
            <w:tcW w:w="1260" w:type="dxa"/>
            <w:noWrap/>
            <w:vAlign w:val="center"/>
            <w:hideMark/>
          </w:tcPr>
          <w:p w14:paraId="7F538A24" w14:textId="36F67548"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11,25</w:t>
            </w:r>
          </w:p>
        </w:tc>
        <w:tc>
          <w:tcPr>
            <w:tcW w:w="1260" w:type="dxa"/>
            <w:noWrap/>
            <w:vAlign w:val="center"/>
            <w:hideMark/>
          </w:tcPr>
          <w:p w14:paraId="42E78089" w14:textId="77777777" w:rsidR="00926D95" w:rsidRPr="00EB5D3C" w:rsidRDefault="00926D95"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sidRPr="00EB5D3C">
              <w:rPr>
                <w:rFonts w:ascii="Arial" w:eastAsia="Times New Roman" w:hAnsi="Arial" w:cs="Arial"/>
                <w:color w:val="000000"/>
                <w:lang w:val="hr-HR"/>
              </w:rPr>
              <w:t>147,000</w:t>
            </w:r>
          </w:p>
        </w:tc>
        <w:tc>
          <w:tcPr>
            <w:tcW w:w="1192" w:type="dxa"/>
            <w:noWrap/>
            <w:vAlign w:val="center"/>
            <w:hideMark/>
          </w:tcPr>
          <w:p w14:paraId="463AF28B" w14:textId="22AADAB0" w:rsidR="00926D95" w:rsidRPr="00EB5D3C" w:rsidRDefault="00EB5D3C" w:rsidP="00E2174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hr-HR"/>
              </w:rPr>
            </w:pPr>
            <w:r>
              <w:rPr>
                <w:rFonts w:ascii="Arial" w:eastAsia="Times New Roman" w:hAnsi="Arial" w:cs="Arial"/>
                <w:color w:val="000000"/>
                <w:lang w:val="hr-HR"/>
              </w:rPr>
              <w:t>12,87</w:t>
            </w:r>
          </w:p>
        </w:tc>
      </w:tr>
    </w:tbl>
    <w:p w14:paraId="79739C89" w14:textId="485DEBA5" w:rsidR="005E2C81" w:rsidRPr="00244661" w:rsidRDefault="00244661" w:rsidP="00244661">
      <w:p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*Statistički značajno različito od neselekcioniranih nogometaša – Otvorene škole (p&lt;0,05).</w:t>
      </w:r>
    </w:p>
    <w:p w14:paraId="6349353E" w14:textId="6F85C386" w:rsidR="005E2C81" w:rsidRPr="00EB5D3C" w:rsidRDefault="005E2C81"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noProof/>
          <w:sz w:val="24"/>
          <w:szCs w:val="24"/>
        </w:rPr>
        <w:lastRenderedPageBreak/>
        <w:drawing>
          <wp:inline distT="0" distB="0" distL="0" distR="0" wp14:anchorId="79AACEA8" wp14:editId="2D0FF145">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91874A" w14:textId="77777777" w:rsidR="005E2C81" w:rsidRPr="00EB5D3C" w:rsidRDefault="005E2C81" w:rsidP="00E2174A">
      <w:pPr>
        <w:spacing w:line="360" w:lineRule="auto"/>
        <w:rPr>
          <w:rFonts w:ascii="Times New Roman" w:hAnsi="Times New Roman" w:cs="Times New Roman"/>
          <w:sz w:val="24"/>
          <w:szCs w:val="24"/>
          <w:lang w:val="hr-HR"/>
        </w:rPr>
      </w:pPr>
    </w:p>
    <w:p w14:paraId="21B12D3B" w14:textId="77777777" w:rsidR="005E2C81" w:rsidRPr="00EB5D3C" w:rsidRDefault="005E2C81" w:rsidP="00E2174A">
      <w:pPr>
        <w:spacing w:line="360" w:lineRule="auto"/>
        <w:rPr>
          <w:rFonts w:ascii="Times New Roman" w:hAnsi="Times New Roman" w:cs="Times New Roman"/>
          <w:sz w:val="24"/>
          <w:szCs w:val="24"/>
          <w:lang w:val="hr-HR"/>
        </w:rPr>
      </w:pPr>
    </w:p>
    <w:p w14:paraId="2520FA9D" w14:textId="5625E212" w:rsidR="005E2C81" w:rsidRPr="00EB5D3C" w:rsidRDefault="008B1FD8"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b/>
          <w:sz w:val="24"/>
          <w:szCs w:val="24"/>
          <w:lang w:val="hr-HR"/>
        </w:rPr>
        <w:t>Prikaz 1</w:t>
      </w:r>
      <w:r w:rsidR="00A83FC7" w:rsidRPr="00EB5D3C">
        <w:rPr>
          <w:rFonts w:ascii="Times New Roman" w:hAnsi="Times New Roman" w:cs="Times New Roman"/>
          <w:b/>
          <w:sz w:val="24"/>
          <w:szCs w:val="24"/>
          <w:lang w:val="hr-HR"/>
        </w:rPr>
        <w:t>.</w:t>
      </w:r>
      <w:r w:rsidR="00A83FC7" w:rsidRPr="00EB5D3C">
        <w:rPr>
          <w:rFonts w:ascii="Times New Roman" w:hAnsi="Times New Roman" w:cs="Times New Roman"/>
          <w:sz w:val="24"/>
          <w:szCs w:val="24"/>
          <w:lang w:val="hr-HR"/>
        </w:rPr>
        <w:t xml:space="preserve"> Razlike u ukupnom motoričkom indeksu </w:t>
      </w:r>
      <w:r w:rsidR="00461CB6" w:rsidRPr="00EB5D3C">
        <w:rPr>
          <w:rFonts w:ascii="Times New Roman" w:hAnsi="Times New Roman" w:cs="Times New Roman"/>
          <w:sz w:val="24"/>
          <w:szCs w:val="24"/>
          <w:lang w:val="hr-HR"/>
        </w:rPr>
        <w:t xml:space="preserve">(UMI) </w:t>
      </w:r>
      <w:r w:rsidR="00A83FC7" w:rsidRPr="00EB5D3C">
        <w:rPr>
          <w:rFonts w:ascii="Times New Roman" w:hAnsi="Times New Roman" w:cs="Times New Roman"/>
          <w:sz w:val="24"/>
          <w:szCs w:val="24"/>
          <w:lang w:val="hr-HR"/>
        </w:rPr>
        <w:t>između natjecateljske nogometne skupine i otvorene škole nogometa</w:t>
      </w:r>
      <w:r w:rsidR="00244661">
        <w:rPr>
          <w:rFonts w:ascii="Times New Roman" w:hAnsi="Times New Roman" w:cs="Times New Roman"/>
          <w:sz w:val="24"/>
          <w:szCs w:val="24"/>
          <w:lang w:val="hr-HR"/>
        </w:rPr>
        <w:t xml:space="preserve"> (p=0,07)</w:t>
      </w:r>
      <w:r w:rsidR="00A83FC7" w:rsidRPr="00EB5D3C">
        <w:rPr>
          <w:rFonts w:ascii="Times New Roman" w:hAnsi="Times New Roman" w:cs="Times New Roman"/>
          <w:sz w:val="24"/>
          <w:szCs w:val="24"/>
          <w:lang w:val="hr-HR"/>
        </w:rPr>
        <w:t>.</w:t>
      </w:r>
    </w:p>
    <w:p w14:paraId="14CDAEE4" w14:textId="77777777" w:rsidR="008B1FD8" w:rsidRPr="00EB5D3C" w:rsidRDefault="008B1FD8" w:rsidP="00E2174A">
      <w:pPr>
        <w:spacing w:line="360" w:lineRule="auto"/>
        <w:rPr>
          <w:rFonts w:ascii="Times New Roman" w:hAnsi="Times New Roman" w:cs="Times New Roman"/>
          <w:sz w:val="24"/>
          <w:szCs w:val="24"/>
          <w:lang w:val="hr-HR"/>
        </w:rPr>
      </w:pPr>
    </w:p>
    <w:p w14:paraId="15691AB6" w14:textId="29AC96BD" w:rsidR="00803492" w:rsidRPr="00EB5D3C" w:rsidRDefault="007252FF"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Analiza i rezultati upitnika pokazuju da trener djecu u natjecateljskoj skupini procjenjuje prosječnim (B) odnosno iznadprosječnim (A) dok su najčešće ocjene u otvorenoj školi nogometa C i D odnosno postojanje nedostataka i nezadovoljavanje kriterija.</w:t>
      </w:r>
    </w:p>
    <w:p w14:paraId="7C3264FF" w14:textId="77777777" w:rsidR="00803492" w:rsidRPr="00EB5D3C" w:rsidRDefault="00803492" w:rsidP="00E2174A">
      <w:pPr>
        <w:spacing w:line="360" w:lineRule="auto"/>
        <w:jc w:val="both"/>
        <w:rPr>
          <w:rFonts w:ascii="Times New Roman" w:hAnsi="Times New Roman" w:cs="Times New Roman"/>
          <w:sz w:val="24"/>
          <w:szCs w:val="24"/>
          <w:lang w:val="hr-HR"/>
        </w:rPr>
      </w:pPr>
    </w:p>
    <w:p w14:paraId="47D1E7F7" w14:textId="59EE1848" w:rsidR="008B1FD8" w:rsidRPr="00EB5D3C" w:rsidRDefault="008B1FD8"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noProof/>
          <w:sz w:val="24"/>
          <w:szCs w:val="24"/>
        </w:rPr>
        <w:drawing>
          <wp:inline distT="0" distB="0" distL="0" distR="0" wp14:anchorId="1E26660A" wp14:editId="4F7449E0">
            <wp:extent cx="4171950" cy="2887663"/>
            <wp:effectExtent l="0" t="0" r="1905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2DEE05" w14:textId="296E7C4D" w:rsidR="008B1FD8" w:rsidRPr="00EB5D3C" w:rsidRDefault="008B1FD8" w:rsidP="00E2174A">
      <w:pPr>
        <w:spacing w:line="360" w:lineRule="auto"/>
        <w:jc w:val="both"/>
        <w:rPr>
          <w:rFonts w:ascii="Times New Roman" w:hAnsi="Times New Roman" w:cs="Times New Roman"/>
          <w:sz w:val="24"/>
          <w:szCs w:val="24"/>
          <w:lang w:val="hr-HR"/>
        </w:rPr>
      </w:pPr>
      <w:r w:rsidRPr="00E2174A">
        <w:rPr>
          <w:rFonts w:ascii="Times New Roman" w:hAnsi="Times New Roman" w:cs="Times New Roman"/>
          <w:b/>
          <w:sz w:val="24"/>
          <w:szCs w:val="24"/>
          <w:lang w:val="hr-HR"/>
        </w:rPr>
        <w:t>Prikaz 2.</w:t>
      </w:r>
      <w:r w:rsidRPr="00EB5D3C">
        <w:rPr>
          <w:rFonts w:ascii="Times New Roman" w:hAnsi="Times New Roman" w:cs="Times New Roman"/>
          <w:sz w:val="24"/>
          <w:szCs w:val="24"/>
          <w:lang w:val="hr-HR"/>
        </w:rPr>
        <w:t xml:space="preserve"> Ukupne ocjene igrača na temelju subjektivne procjene trenera o nogometno specifičnim kriterijima dobivenim putem upitnika.</w:t>
      </w:r>
    </w:p>
    <w:p w14:paraId="43B87E9F" w14:textId="4C019930" w:rsidR="008B1FD8" w:rsidRPr="00EB5D3C" w:rsidRDefault="00545AA5" w:rsidP="00E2174A">
      <w:pPr>
        <w:spacing w:line="360" w:lineRule="auto"/>
        <w:rPr>
          <w:rFonts w:ascii="Times New Roman" w:hAnsi="Times New Roman" w:cs="Times New Roman"/>
          <w:sz w:val="24"/>
          <w:szCs w:val="24"/>
          <w:lang w:val="hr-HR"/>
        </w:rPr>
      </w:pPr>
      <w:r w:rsidRPr="00EB5D3C">
        <w:rPr>
          <w:rFonts w:ascii="Times New Roman" w:hAnsi="Times New Roman" w:cs="Times New Roman"/>
          <w:sz w:val="24"/>
          <w:szCs w:val="24"/>
          <w:lang w:val="hr-HR"/>
        </w:rPr>
        <w:lastRenderedPageBreak/>
        <w:t xml:space="preserve">U prikazu 3. </w:t>
      </w:r>
      <w:r w:rsidR="00E2174A" w:rsidRPr="00EB5D3C">
        <w:rPr>
          <w:rFonts w:ascii="Times New Roman" w:hAnsi="Times New Roman" w:cs="Times New Roman"/>
          <w:sz w:val="24"/>
          <w:szCs w:val="24"/>
          <w:lang w:val="hr-HR"/>
        </w:rPr>
        <w:t>V</w:t>
      </w:r>
      <w:r w:rsidRPr="00EB5D3C">
        <w:rPr>
          <w:rFonts w:ascii="Times New Roman" w:hAnsi="Times New Roman" w:cs="Times New Roman"/>
          <w:sz w:val="24"/>
          <w:szCs w:val="24"/>
          <w:lang w:val="hr-HR"/>
        </w:rPr>
        <w:t>i</w:t>
      </w:r>
      <w:r w:rsidR="00E2174A">
        <w:rPr>
          <w:rFonts w:ascii="Times New Roman" w:hAnsi="Times New Roman" w:cs="Times New Roman"/>
          <w:sz w:val="24"/>
          <w:szCs w:val="24"/>
          <w:lang w:val="hr-HR"/>
        </w:rPr>
        <w:t>dljive su</w:t>
      </w:r>
      <w:r w:rsidRPr="00EB5D3C">
        <w:rPr>
          <w:rFonts w:ascii="Times New Roman" w:hAnsi="Times New Roman" w:cs="Times New Roman"/>
          <w:sz w:val="24"/>
          <w:szCs w:val="24"/>
          <w:lang w:val="hr-HR"/>
        </w:rPr>
        <w:t xml:space="preserve"> ocjene igrača u brzini i agilnosti prema subjektivnoj trenerovoj procjeni. </w:t>
      </w:r>
      <w:r w:rsidR="00E2174A" w:rsidRPr="00EB5D3C">
        <w:rPr>
          <w:rFonts w:ascii="Times New Roman" w:hAnsi="Times New Roman" w:cs="Times New Roman"/>
          <w:sz w:val="24"/>
          <w:szCs w:val="24"/>
          <w:lang w:val="hr-HR"/>
        </w:rPr>
        <w:t>Vidljivo</w:t>
      </w:r>
      <w:r w:rsidRPr="00EB5D3C">
        <w:rPr>
          <w:rFonts w:ascii="Times New Roman" w:hAnsi="Times New Roman" w:cs="Times New Roman"/>
          <w:sz w:val="24"/>
          <w:szCs w:val="24"/>
          <w:lang w:val="hr-HR"/>
        </w:rPr>
        <w:t xml:space="preserve"> je kako je velik postotak natjecateljske skupine dobio ocjenu A i B te neki C, dok </w:t>
      </w:r>
      <w:r w:rsidR="007252FF" w:rsidRPr="00EB5D3C">
        <w:rPr>
          <w:rFonts w:ascii="Times New Roman" w:hAnsi="Times New Roman" w:cs="Times New Roman"/>
          <w:sz w:val="24"/>
          <w:szCs w:val="24"/>
          <w:lang w:val="hr-HR"/>
        </w:rPr>
        <w:t>oni</w:t>
      </w:r>
      <w:r w:rsidRPr="00EB5D3C">
        <w:rPr>
          <w:rFonts w:ascii="Times New Roman" w:hAnsi="Times New Roman" w:cs="Times New Roman"/>
          <w:sz w:val="24"/>
          <w:szCs w:val="24"/>
          <w:lang w:val="hr-HR"/>
        </w:rPr>
        <w:t xml:space="preserve"> koji ne zadovoljavaju kriterije po </w:t>
      </w:r>
      <w:r w:rsidR="007252FF" w:rsidRPr="00EB5D3C">
        <w:rPr>
          <w:rFonts w:ascii="Times New Roman" w:hAnsi="Times New Roman" w:cs="Times New Roman"/>
          <w:sz w:val="24"/>
          <w:szCs w:val="24"/>
          <w:lang w:val="hr-HR"/>
        </w:rPr>
        <w:t>pitanju</w:t>
      </w:r>
      <w:r w:rsidRPr="00EB5D3C">
        <w:rPr>
          <w:rFonts w:ascii="Times New Roman" w:hAnsi="Times New Roman" w:cs="Times New Roman"/>
          <w:sz w:val="24"/>
          <w:szCs w:val="24"/>
          <w:lang w:val="hr-HR"/>
        </w:rPr>
        <w:t xml:space="preserve"> brzine i agilnosti </w:t>
      </w:r>
      <w:r w:rsidR="007252FF" w:rsidRPr="00EB5D3C">
        <w:rPr>
          <w:rFonts w:ascii="Times New Roman" w:hAnsi="Times New Roman" w:cs="Times New Roman"/>
          <w:sz w:val="24"/>
          <w:szCs w:val="24"/>
          <w:lang w:val="hr-HR"/>
        </w:rPr>
        <w:t xml:space="preserve">se </w:t>
      </w:r>
      <w:r w:rsidRPr="00EB5D3C">
        <w:rPr>
          <w:rFonts w:ascii="Times New Roman" w:hAnsi="Times New Roman" w:cs="Times New Roman"/>
          <w:sz w:val="24"/>
          <w:szCs w:val="24"/>
          <w:lang w:val="hr-HR"/>
        </w:rPr>
        <w:t>nalaze u otvorenoj školi nogometa.</w:t>
      </w:r>
    </w:p>
    <w:p w14:paraId="3C4733B1" w14:textId="77777777" w:rsidR="008B1FD8" w:rsidRPr="00EB5D3C" w:rsidRDefault="008B1FD8" w:rsidP="00E2174A">
      <w:pPr>
        <w:spacing w:line="360" w:lineRule="auto"/>
        <w:rPr>
          <w:rFonts w:ascii="Times New Roman" w:hAnsi="Times New Roman" w:cs="Times New Roman"/>
          <w:sz w:val="24"/>
          <w:szCs w:val="24"/>
          <w:lang w:val="hr-HR"/>
        </w:rPr>
      </w:pPr>
    </w:p>
    <w:p w14:paraId="1296D5AF" w14:textId="454FB86B" w:rsidR="008B1FD8" w:rsidRPr="00EB5D3C" w:rsidRDefault="008B1FD8" w:rsidP="00E2174A">
      <w:pPr>
        <w:spacing w:line="360" w:lineRule="auto"/>
        <w:jc w:val="center"/>
        <w:rPr>
          <w:rFonts w:ascii="Times New Roman" w:hAnsi="Times New Roman" w:cs="Times New Roman"/>
          <w:sz w:val="24"/>
          <w:szCs w:val="24"/>
          <w:lang w:val="hr-HR"/>
        </w:rPr>
      </w:pPr>
      <w:r w:rsidRPr="00EB5D3C">
        <w:rPr>
          <w:rFonts w:ascii="Times New Roman" w:hAnsi="Times New Roman" w:cs="Times New Roman"/>
          <w:noProof/>
          <w:sz w:val="24"/>
          <w:szCs w:val="24"/>
        </w:rPr>
        <w:drawing>
          <wp:inline distT="0" distB="0" distL="0" distR="0" wp14:anchorId="1E62BE4F" wp14:editId="73522E90">
            <wp:extent cx="4167188" cy="3382963"/>
            <wp:effectExtent l="0" t="0" r="2413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B7E65C" w14:textId="2E4808CC" w:rsidR="008B1FD8" w:rsidRPr="00EB5D3C" w:rsidRDefault="008B1FD8" w:rsidP="00E2174A">
      <w:pPr>
        <w:spacing w:line="360" w:lineRule="auto"/>
        <w:jc w:val="both"/>
        <w:rPr>
          <w:rFonts w:ascii="Times New Roman" w:hAnsi="Times New Roman" w:cs="Times New Roman"/>
          <w:sz w:val="24"/>
          <w:szCs w:val="24"/>
          <w:lang w:val="hr-HR"/>
        </w:rPr>
      </w:pPr>
      <w:r w:rsidRPr="00E2174A">
        <w:rPr>
          <w:rFonts w:ascii="Times New Roman" w:hAnsi="Times New Roman" w:cs="Times New Roman"/>
          <w:b/>
          <w:sz w:val="24"/>
          <w:szCs w:val="24"/>
          <w:lang w:val="hr-HR"/>
        </w:rPr>
        <w:t>Prikaz 3.</w:t>
      </w:r>
      <w:r w:rsidRPr="00EB5D3C">
        <w:rPr>
          <w:rFonts w:ascii="Times New Roman" w:hAnsi="Times New Roman" w:cs="Times New Roman"/>
          <w:sz w:val="24"/>
          <w:szCs w:val="24"/>
          <w:lang w:val="hr-HR"/>
        </w:rPr>
        <w:t xml:space="preserve"> Ocjene igrača na temelju subjektivne procjene trenera o njihovoj brzini i agilnosti.</w:t>
      </w:r>
    </w:p>
    <w:p w14:paraId="4A5455CE" w14:textId="77777777" w:rsidR="00005DAD" w:rsidRPr="00EB5D3C" w:rsidRDefault="00005DAD" w:rsidP="00E2174A">
      <w:pPr>
        <w:spacing w:line="360" w:lineRule="auto"/>
        <w:jc w:val="both"/>
        <w:rPr>
          <w:rFonts w:ascii="Times New Roman" w:hAnsi="Times New Roman" w:cs="Times New Roman"/>
          <w:sz w:val="24"/>
          <w:szCs w:val="24"/>
          <w:lang w:val="hr-HR"/>
        </w:rPr>
      </w:pPr>
    </w:p>
    <w:p w14:paraId="3F905FE2" w14:textId="77777777" w:rsidR="008B1FD8" w:rsidRPr="00EB5D3C" w:rsidRDefault="008B1FD8" w:rsidP="00E2174A">
      <w:pPr>
        <w:spacing w:line="360" w:lineRule="auto"/>
        <w:rPr>
          <w:rFonts w:ascii="Times New Roman" w:hAnsi="Times New Roman" w:cs="Times New Roman"/>
          <w:sz w:val="24"/>
          <w:szCs w:val="24"/>
          <w:lang w:val="hr-HR"/>
        </w:rPr>
      </w:pPr>
    </w:p>
    <w:p w14:paraId="7D3B2C21" w14:textId="20A54FDB" w:rsidR="005E2C81" w:rsidRPr="00EB5D3C" w:rsidRDefault="009A7051" w:rsidP="00E2174A">
      <w:pPr>
        <w:pStyle w:val="Stil1"/>
        <w:spacing w:line="360" w:lineRule="auto"/>
      </w:pPr>
      <w:r w:rsidRPr="00EB5D3C">
        <w:t>RASPRAVA</w:t>
      </w:r>
    </w:p>
    <w:p w14:paraId="55B12EDA" w14:textId="77777777" w:rsidR="009A7051" w:rsidRPr="00EB5D3C" w:rsidRDefault="009A7051" w:rsidP="00E2174A">
      <w:pPr>
        <w:spacing w:line="360" w:lineRule="auto"/>
        <w:rPr>
          <w:rFonts w:ascii="Times New Roman" w:hAnsi="Times New Roman" w:cs="Times New Roman"/>
          <w:b/>
          <w:sz w:val="24"/>
          <w:szCs w:val="24"/>
          <w:lang w:val="hr-HR"/>
        </w:rPr>
      </w:pPr>
    </w:p>
    <w:p w14:paraId="7FFB05EE" w14:textId="5DFFDA13" w:rsidR="00233630" w:rsidRPr="00EB5D3C" w:rsidRDefault="00233630" w:rsidP="00E2174A">
      <w:pPr>
        <w:pStyle w:val="Stil2"/>
      </w:pPr>
      <w:r w:rsidRPr="00EB5D3C">
        <w:t>Ukupna motorička znanja</w:t>
      </w:r>
    </w:p>
    <w:p w14:paraId="5C1F6FD3" w14:textId="77777777" w:rsidR="00233630" w:rsidRPr="00EB5D3C" w:rsidRDefault="00233630" w:rsidP="00E2174A">
      <w:pPr>
        <w:spacing w:line="360" w:lineRule="auto"/>
        <w:rPr>
          <w:rFonts w:ascii="Times New Roman" w:hAnsi="Times New Roman" w:cs="Times New Roman"/>
          <w:b/>
          <w:sz w:val="24"/>
          <w:szCs w:val="24"/>
          <w:lang w:val="hr-HR"/>
        </w:rPr>
      </w:pPr>
    </w:p>
    <w:p w14:paraId="3F80C2C2" w14:textId="26D97FAA" w:rsidR="00BF3083" w:rsidRPr="00EB5D3C" w:rsidRDefault="00FE3DAF" w:rsidP="00E2174A">
      <w:pPr>
        <w:widowControl w:val="0"/>
        <w:tabs>
          <w:tab w:val="left" w:pos="220"/>
          <w:tab w:val="left" w:pos="720"/>
        </w:tabs>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Rezultati ovog istraživanja pokazuju kako nema statistički značajne razlike u motoričkim znanjima između natjecateljske nogometne skupine i otvorene škole nogometa. Međutim, uočljiva je numerička razlika između grupa u ukupnom motoričkom indeksu gdje vidimo da su natjecatelji postigli bolje rezultate u testovima za procjenu motoričkih znanja. </w:t>
      </w:r>
      <w:r w:rsidR="0015641B" w:rsidRPr="00EB5D3C">
        <w:rPr>
          <w:rFonts w:ascii="Times New Roman" w:hAnsi="Times New Roman" w:cs="Times New Roman"/>
          <w:sz w:val="24"/>
          <w:szCs w:val="24"/>
          <w:lang w:val="hr-HR"/>
        </w:rPr>
        <w:t>Natjecateljska grupa je prema percentilnoj skali (Ulrich, 2000) sa svojim rezultatom (101,600) rangirana između pedesetog i pedesetosmog percentila, dok je otvorena škola sa svojim rezultatom (94,200) rangirana na tridesetpetom percentilu. Rang tridesetpetog percentila</w:t>
      </w:r>
      <w:r w:rsidR="00A9180A" w:rsidRPr="00EB5D3C">
        <w:rPr>
          <w:rFonts w:ascii="Times New Roman" w:hAnsi="Times New Roman" w:cs="Times New Roman"/>
          <w:sz w:val="24"/>
          <w:szCs w:val="24"/>
          <w:lang w:val="hr-HR"/>
        </w:rPr>
        <w:t xml:space="preserve"> nam govori da je otvorena škola imala bolji rezultat u testovima motoričkih znanja </w:t>
      </w:r>
      <w:r w:rsidR="00A9180A" w:rsidRPr="00EB5D3C">
        <w:rPr>
          <w:rFonts w:ascii="Times New Roman" w:hAnsi="Times New Roman" w:cs="Times New Roman"/>
          <w:sz w:val="24"/>
          <w:szCs w:val="24"/>
          <w:lang w:val="hr-HR"/>
        </w:rPr>
        <w:lastRenderedPageBreak/>
        <w:t xml:space="preserve">od samo 35 % svojih vršnjaka. Niža od prosječnih percentilnih rangova potvrđuju i prethodna istraživanja koja pokazuju kako djeca nemaju razinu izvedbe motoričkih znanja primjerenoj svojoj dobi (Okely &amp; Booth, 2004; van Beurden i sur., 2002). Prema normativnim vrijednostima (Ulrich, 2000), </w:t>
      </w:r>
      <w:r w:rsidR="000B0B32" w:rsidRPr="00EB5D3C">
        <w:rPr>
          <w:rFonts w:ascii="Times New Roman" w:hAnsi="Times New Roman" w:cs="Times New Roman"/>
          <w:sz w:val="24"/>
          <w:szCs w:val="24"/>
          <w:lang w:val="hr-HR"/>
        </w:rPr>
        <w:t xml:space="preserve">obje grupe imaju prosječan rezultat usporedno sa svojim vršnjacima </w:t>
      </w:r>
      <w:r w:rsidR="007252FF" w:rsidRPr="00EB5D3C">
        <w:rPr>
          <w:rFonts w:ascii="Times New Roman" w:hAnsi="Times New Roman" w:cs="Times New Roman"/>
          <w:sz w:val="24"/>
          <w:szCs w:val="24"/>
          <w:lang w:val="hr-HR"/>
        </w:rPr>
        <w:t xml:space="preserve">u </w:t>
      </w:r>
      <w:r w:rsidR="000B0B32" w:rsidRPr="00EB5D3C">
        <w:rPr>
          <w:rFonts w:ascii="Times New Roman" w:hAnsi="Times New Roman" w:cs="Times New Roman"/>
          <w:sz w:val="24"/>
          <w:szCs w:val="24"/>
          <w:lang w:val="hr-HR"/>
        </w:rPr>
        <w:t>ukupnom motoričkom indeksu</w:t>
      </w:r>
      <w:r w:rsidR="007252FF" w:rsidRPr="00EB5D3C">
        <w:rPr>
          <w:rFonts w:ascii="Times New Roman" w:hAnsi="Times New Roman" w:cs="Times New Roman"/>
          <w:sz w:val="24"/>
          <w:szCs w:val="24"/>
          <w:lang w:val="hr-HR"/>
        </w:rPr>
        <w:t>. Smatra se</w:t>
      </w:r>
      <w:r w:rsidR="004C4AE3" w:rsidRPr="00EB5D3C">
        <w:rPr>
          <w:rFonts w:ascii="Times New Roman" w:hAnsi="Times New Roman" w:cs="Times New Roman"/>
          <w:sz w:val="24"/>
          <w:szCs w:val="24"/>
          <w:lang w:val="hr-HR"/>
        </w:rPr>
        <w:t xml:space="preserve"> kako su motorička znanja, testirana pomoću TGMD-2, jako povezana sa sport specifičnom izvedbom kod košarkaša od 8-11 godina</w:t>
      </w:r>
      <w:r w:rsidR="007252FF" w:rsidRPr="00EB5D3C">
        <w:rPr>
          <w:rFonts w:ascii="Times New Roman" w:hAnsi="Times New Roman" w:cs="Times New Roman"/>
          <w:sz w:val="24"/>
          <w:szCs w:val="24"/>
          <w:lang w:val="hr-HR"/>
        </w:rPr>
        <w:t xml:space="preserve"> (Moharram, 2013)</w:t>
      </w:r>
      <w:r w:rsidR="004C4AE3" w:rsidRPr="00EB5D3C">
        <w:rPr>
          <w:rFonts w:ascii="Times New Roman" w:hAnsi="Times New Roman" w:cs="Times New Roman"/>
          <w:sz w:val="24"/>
          <w:szCs w:val="24"/>
          <w:lang w:val="hr-HR"/>
        </w:rPr>
        <w:t>. Također uočene</w:t>
      </w:r>
      <w:r w:rsidR="00654025" w:rsidRPr="00EB5D3C">
        <w:rPr>
          <w:rFonts w:ascii="Times New Roman" w:hAnsi="Times New Roman" w:cs="Times New Roman"/>
          <w:sz w:val="24"/>
          <w:szCs w:val="24"/>
          <w:lang w:val="hr-HR"/>
        </w:rPr>
        <w:t xml:space="preserve"> su</w:t>
      </w:r>
      <w:r w:rsidR="004C4AE3" w:rsidRPr="00EB5D3C">
        <w:rPr>
          <w:rFonts w:ascii="Times New Roman" w:hAnsi="Times New Roman" w:cs="Times New Roman"/>
          <w:sz w:val="24"/>
          <w:szCs w:val="24"/>
          <w:lang w:val="hr-HR"/>
        </w:rPr>
        <w:t xml:space="preserve"> razlike između selekcionirane i neselekcionirane s</w:t>
      </w:r>
      <w:r w:rsidR="002F3085" w:rsidRPr="00EB5D3C">
        <w:rPr>
          <w:rFonts w:ascii="Times New Roman" w:hAnsi="Times New Roman" w:cs="Times New Roman"/>
          <w:sz w:val="24"/>
          <w:szCs w:val="24"/>
          <w:lang w:val="hr-HR"/>
        </w:rPr>
        <w:t xml:space="preserve">kupine košarkaša od 8-11 godina u rezultatima </w:t>
      </w:r>
      <w:r w:rsidR="00E521AD" w:rsidRPr="00EB5D3C">
        <w:rPr>
          <w:rFonts w:ascii="Times New Roman" w:hAnsi="Times New Roman" w:cs="Times New Roman"/>
          <w:sz w:val="24"/>
          <w:szCs w:val="24"/>
          <w:lang w:val="hr-HR"/>
        </w:rPr>
        <w:t xml:space="preserve">TGMD-2 testa. </w:t>
      </w:r>
      <w:r w:rsidR="000808E3" w:rsidRPr="00EB5D3C">
        <w:rPr>
          <w:rFonts w:ascii="Times New Roman" w:hAnsi="Times New Roman" w:cs="Times New Roman"/>
          <w:sz w:val="24"/>
          <w:szCs w:val="24"/>
          <w:lang w:val="hr-HR"/>
        </w:rPr>
        <w:t xml:space="preserve">Prema normativnim percentilnim vrijednostima mnogo je veća razlika između selekcionirane i neselekcionirane skupine košarkaša </w:t>
      </w:r>
      <w:r w:rsidR="00244661" w:rsidRPr="00EB5D3C">
        <w:rPr>
          <w:rFonts w:ascii="Times New Roman" w:hAnsi="Times New Roman" w:cs="Times New Roman"/>
          <w:sz w:val="24"/>
          <w:szCs w:val="24"/>
          <w:lang w:val="hr-HR"/>
        </w:rPr>
        <w:t>(Moharram, 2013)</w:t>
      </w:r>
      <w:r w:rsidR="00244661">
        <w:rPr>
          <w:rFonts w:ascii="Times New Roman" w:hAnsi="Times New Roman" w:cs="Times New Roman"/>
          <w:sz w:val="24"/>
          <w:szCs w:val="24"/>
          <w:lang w:val="hr-HR"/>
        </w:rPr>
        <w:t xml:space="preserve"> </w:t>
      </w:r>
      <w:r w:rsidR="000808E3" w:rsidRPr="00EB5D3C">
        <w:rPr>
          <w:rFonts w:ascii="Times New Roman" w:hAnsi="Times New Roman" w:cs="Times New Roman"/>
          <w:sz w:val="24"/>
          <w:szCs w:val="24"/>
          <w:lang w:val="hr-HR"/>
        </w:rPr>
        <w:t>nego što je to slučaj između nogometaša ovog istraživanja</w:t>
      </w:r>
      <w:r w:rsidR="00FA4250" w:rsidRPr="00EB5D3C">
        <w:rPr>
          <w:rFonts w:ascii="Times New Roman" w:hAnsi="Times New Roman" w:cs="Times New Roman"/>
          <w:sz w:val="24"/>
          <w:szCs w:val="24"/>
          <w:lang w:val="hr-HR"/>
        </w:rPr>
        <w:t xml:space="preserve">. </w:t>
      </w:r>
      <w:r w:rsidR="00244661">
        <w:rPr>
          <w:rFonts w:ascii="Times New Roman" w:hAnsi="Times New Roman" w:cs="Times New Roman"/>
          <w:sz w:val="24"/>
          <w:szCs w:val="24"/>
          <w:lang w:val="hr-HR"/>
        </w:rPr>
        <w:t>Usporedbom ova dva istraživanja možemo zaključiti da je</w:t>
      </w:r>
      <w:r w:rsidR="00BA48FD" w:rsidRPr="00EB5D3C">
        <w:rPr>
          <w:rFonts w:ascii="Times New Roman" w:hAnsi="Times New Roman" w:cs="Times New Roman"/>
          <w:sz w:val="24"/>
          <w:szCs w:val="24"/>
          <w:lang w:val="hr-HR"/>
        </w:rPr>
        <w:t xml:space="preserve"> otvorena škola nogometa bolja u obje skupine testova od neselekcionirane skupine košarkaša dok je natjecateljska nogometna skupina bolja od selekcionirane skupine košarkaša u lokomotornim testovima, međutim lošija u manipulativnim testovima.</w:t>
      </w:r>
      <w:r w:rsidR="00FD37A8" w:rsidRPr="00EB5D3C">
        <w:rPr>
          <w:rFonts w:ascii="Times New Roman" w:hAnsi="Times New Roman" w:cs="Times New Roman"/>
          <w:sz w:val="24"/>
          <w:szCs w:val="24"/>
          <w:lang w:val="hr-HR"/>
        </w:rPr>
        <w:t xml:space="preserve"> Jedan od razloga zbog kojih je došlo do ovakvih rezultata je i taj što se u košarci lopta kontrolira rukom što je specifičnije manipulativnom testovima, dok se u nogometu lopta kontrolira nogom što je pak specifičnije lokomotornim testovima. Također, jedan od razloga definitivno može biti i posvećivanje previše vremena radu s loptom u košarci, zanemarujući tehniku raznih kretanja bez lopte.</w:t>
      </w:r>
      <w:r w:rsidR="005627A6" w:rsidRPr="00EB5D3C">
        <w:rPr>
          <w:rFonts w:ascii="Times New Roman" w:hAnsi="Times New Roman" w:cs="Times New Roman"/>
          <w:sz w:val="24"/>
          <w:szCs w:val="24"/>
          <w:lang w:val="hr-HR"/>
        </w:rPr>
        <w:t xml:space="preserve"> </w:t>
      </w:r>
      <w:r w:rsidR="00BF3083" w:rsidRPr="00EB5D3C">
        <w:rPr>
          <w:rFonts w:ascii="Times New Roman" w:hAnsi="Times New Roman" w:cs="Times New Roman"/>
          <w:sz w:val="24"/>
          <w:szCs w:val="24"/>
          <w:lang w:val="hr-HR"/>
        </w:rPr>
        <w:t xml:space="preserve">Splítek </w:t>
      </w:r>
      <w:r w:rsidR="00394482" w:rsidRPr="00EB5D3C">
        <w:rPr>
          <w:rFonts w:ascii="Times New Roman" w:hAnsi="Times New Roman" w:cs="Times New Roman"/>
          <w:sz w:val="24"/>
          <w:szCs w:val="24"/>
          <w:lang w:val="hr-HR"/>
        </w:rPr>
        <w:t>&amp; Kotcherová 2009 navode razlik</w:t>
      </w:r>
      <w:r w:rsidR="00CD7E2B" w:rsidRPr="00EB5D3C">
        <w:rPr>
          <w:rFonts w:ascii="Times New Roman" w:hAnsi="Times New Roman" w:cs="Times New Roman"/>
          <w:sz w:val="24"/>
          <w:szCs w:val="24"/>
          <w:lang w:val="hr-HR"/>
        </w:rPr>
        <w:t>e u motoričkim znanjima između čeških i a</w:t>
      </w:r>
      <w:r w:rsidR="00394482" w:rsidRPr="00EB5D3C">
        <w:rPr>
          <w:rFonts w:ascii="Times New Roman" w:hAnsi="Times New Roman" w:cs="Times New Roman"/>
          <w:sz w:val="24"/>
          <w:szCs w:val="24"/>
          <w:lang w:val="hr-HR"/>
        </w:rPr>
        <w:t>meričkih desetog</w:t>
      </w:r>
      <w:r w:rsidR="00CD7E2B" w:rsidRPr="00EB5D3C">
        <w:rPr>
          <w:rFonts w:ascii="Times New Roman" w:hAnsi="Times New Roman" w:cs="Times New Roman"/>
          <w:sz w:val="24"/>
          <w:szCs w:val="24"/>
          <w:lang w:val="hr-HR"/>
        </w:rPr>
        <w:t>odišnjaka. Pokazalo se kako su češka djeca značajno lošija od a</w:t>
      </w:r>
      <w:r w:rsidR="00394482" w:rsidRPr="00EB5D3C">
        <w:rPr>
          <w:rFonts w:ascii="Times New Roman" w:hAnsi="Times New Roman" w:cs="Times New Roman"/>
          <w:sz w:val="24"/>
          <w:szCs w:val="24"/>
          <w:lang w:val="hr-HR"/>
        </w:rPr>
        <w:t xml:space="preserve">meričke djece u lokomotornim i manipulativnim testovima. U testovima </w:t>
      </w:r>
      <w:r w:rsidR="00CD7E2B" w:rsidRPr="00EB5D3C">
        <w:rPr>
          <w:rFonts w:ascii="Times New Roman" w:hAnsi="Times New Roman" w:cs="Times New Roman"/>
          <w:sz w:val="24"/>
          <w:szCs w:val="24"/>
          <w:lang w:val="hr-HR"/>
        </w:rPr>
        <w:t>lokomotornih znanja č</w:t>
      </w:r>
      <w:r w:rsidR="00394482" w:rsidRPr="00EB5D3C">
        <w:rPr>
          <w:rFonts w:ascii="Times New Roman" w:hAnsi="Times New Roman" w:cs="Times New Roman"/>
          <w:sz w:val="24"/>
          <w:szCs w:val="24"/>
          <w:lang w:val="hr-HR"/>
        </w:rPr>
        <w:t>eški desetogodišnjaci su im</w:t>
      </w:r>
      <w:r w:rsidR="00CD7E2B" w:rsidRPr="00EB5D3C">
        <w:rPr>
          <w:rFonts w:ascii="Times New Roman" w:hAnsi="Times New Roman" w:cs="Times New Roman"/>
          <w:sz w:val="24"/>
          <w:szCs w:val="24"/>
          <w:lang w:val="hr-HR"/>
        </w:rPr>
        <w:t>ali ukupan zbroj (34,5) dok su a</w:t>
      </w:r>
      <w:r w:rsidR="00394482" w:rsidRPr="00EB5D3C">
        <w:rPr>
          <w:rFonts w:ascii="Times New Roman" w:hAnsi="Times New Roman" w:cs="Times New Roman"/>
          <w:sz w:val="24"/>
          <w:szCs w:val="24"/>
          <w:lang w:val="hr-HR"/>
        </w:rPr>
        <w:t xml:space="preserve">merička djeca imala ukupan rezultat (43). Rezultat </w:t>
      </w:r>
      <w:r w:rsidR="00CD7E2B" w:rsidRPr="00EB5D3C">
        <w:rPr>
          <w:rFonts w:ascii="Times New Roman" w:hAnsi="Times New Roman" w:cs="Times New Roman"/>
          <w:sz w:val="24"/>
          <w:szCs w:val="24"/>
          <w:lang w:val="hr-HR"/>
        </w:rPr>
        <w:t>u manipulativnim testovima kod č</w:t>
      </w:r>
      <w:r w:rsidR="00394482" w:rsidRPr="00EB5D3C">
        <w:rPr>
          <w:rFonts w:ascii="Times New Roman" w:hAnsi="Times New Roman" w:cs="Times New Roman"/>
          <w:sz w:val="24"/>
          <w:szCs w:val="24"/>
          <w:lang w:val="hr-HR"/>
        </w:rPr>
        <w:t>eš</w:t>
      </w:r>
      <w:r w:rsidR="00CD7E2B" w:rsidRPr="00EB5D3C">
        <w:rPr>
          <w:rFonts w:ascii="Times New Roman" w:hAnsi="Times New Roman" w:cs="Times New Roman"/>
          <w:sz w:val="24"/>
          <w:szCs w:val="24"/>
          <w:lang w:val="hr-HR"/>
        </w:rPr>
        <w:t>ke djece je iznosio (38</w:t>
      </w:r>
      <w:r w:rsidR="00244661">
        <w:rPr>
          <w:rFonts w:ascii="Times New Roman" w:hAnsi="Times New Roman" w:cs="Times New Roman"/>
          <w:sz w:val="24"/>
          <w:szCs w:val="24"/>
          <w:lang w:val="hr-HR"/>
        </w:rPr>
        <w:t>,</w:t>
      </w:r>
      <w:r w:rsidR="00CD7E2B" w:rsidRPr="00EB5D3C">
        <w:rPr>
          <w:rFonts w:ascii="Times New Roman" w:hAnsi="Times New Roman" w:cs="Times New Roman"/>
          <w:sz w:val="24"/>
          <w:szCs w:val="24"/>
          <w:lang w:val="hr-HR"/>
        </w:rPr>
        <w:t>4) a u a</w:t>
      </w:r>
      <w:r w:rsidR="00394482" w:rsidRPr="00EB5D3C">
        <w:rPr>
          <w:rFonts w:ascii="Times New Roman" w:hAnsi="Times New Roman" w:cs="Times New Roman"/>
          <w:sz w:val="24"/>
          <w:szCs w:val="24"/>
          <w:lang w:val="hr-HR"/>
        </w:rPr>
        <w:t xml:space="preserve">meričke (44). </w:t>
      </w:r>
      <w:r w:rsidR="00244661">
        <w:rPr>
          <w:rFonts w:ascii="Times New Roman" w:hAnsi="Times New Roman" w:cs="Times New Roman"/>
          <w:sz w:val="24"/>
          <w:szCs w:val="24"/>
          <w:lang w:val="hr-HR"/>
        </w:rPr>
        <w:t>U ovom istraživanju n</w:t>
      </w:r>
      <w:r w:rsidR="00394482" w:rsidRPr="00EB5D3C">
        <w:rPr>
          <w:rFonts w:ascii="Times New Roman" w:hAnsi="Times New Roman" w:cs="Times New Roman"/>
          <w:sz w:val="24"/>
          <w:szCs w:val="24"/>
          <w:lang w:val="hr-HR"/>
        </w:rPr>
        <w:t>atjecateljska skupina nogometnog kluba Rudeš je</w:t>
      </w:r>
      <w:r w:rsidR="00CD6359" w:rsidRPr="00EB5D3C">
        <w:rPr>
          <w:rFonts w:ascii="Times New Roman" w:hAnsi="Times New Roman" w:cs="Times New Roman"/>
          <w:sz w:val="24"/>
          <w:szCs w:val="24"/>
          <w:lang w:val="hr-HR"/>
        </w:rPr>
        <w:t xml:space="preserve"> sa svojim rezultatom u lokomotornim te</w:t>
      </w:r>
      <w:r w:rsidR="00CD7E2B" w:rsidRPr="00EB5D3C">
        <w:rPr>
          <w:rFonts w:ascii="Times New Roman" w:hAnsi="Times New Roman" w:cs="Times New Roman"/>
          <w:sz w:val="24"/>
          <w:szCs w:val="24"/>
          <w:lang w:val="hr-HR"/>
        </w:rPr>
        <w:t>stovima (45,1) bolja od svojih čeških i a</w:t>
      </w:r>
      <w:r w:rsidR="00CD6359" w:rsidRPr="00EB5D3C">
        <w:rPr>
          <w:rFonts w:ascii="Times New Roman" w:hAnsi="Times New Roman" w:cs="Times New Roman"/>
          <w:sz w:val="24"/>
          <w:szCs w:val="24"/>
          <w:lang w:val="hr-HR"/>
        </w:rPr>
        <w:t>meričkih v</w:t>
      </w:r>
      <w:r w:rsidR="00CD7E2B" w:rsidRPr="00EB5D3C">
        <w:rPr>
          <w:rFonts w:ascii="Times New Roman" w:hAnsi="Times New Roman" w:cs="Times New Roman"/>
          <w:sz w:val="24"/>
          <w:szCs w:val="24"/>
          <w:lang w:val="hr-HR"/>
        </w:rPr>
        <w:t xml:space="preserve">ršnjaka, dok je </w:t>
      </w:r>
      <w:r w:rsidR="00B0535F" w:rsidRPr="00EB5D3C">
        <w:rPr>
          <w:rFonts w:ascii="Times New Roman" w:hAnsi="Times New Roman" w:cs="Times New Roman"/>
          <w:sz w:val="24"/>
          <w:szCs w:val="24"/>
          <w:lang w:val="hr-HR"/>
        </w:rPr>
        <w:t>nešto</w:t>
      </w:r>
      <w:r w:rsidR="00CD7E2B" w:rsidRPr="00EB5D3C">
        <w:rPr>
          <w:rFonts w:ascii="Times New Roman" w:hAnsi="Times New Roman" w:cs="Times New Roman"/>
          <w:sz w:val="24"/>
          <w:szCs w:val="24"/>
          <w:lang w:val="hr-HR"/>
        </w:rPr>
        <w:t xml:space="preserve"> lošija od a</w:t>
      </w:r>
      <w:r w:rsidR="00CD6359" w:rsidRPr="00EB5D3C">
        <w:rPr>
          <w:rFonts w:ascii="Times New Roman" w:hAnsi="Times New Roman" w:cs="Times New Roman"/>
          <w:sz w:val="24"/>
          <w:szCs w:val="24"/>
          <w:lang w:val="hr-HR"/>
        </w:rPr>
        <w:t>meričke djece u manipulativnim testovima (43</w:t>
      </w:r>
      <w:r w:rsidR="00244661">
        <w:rPr>
          <w:rFonts w:ascii="Times New Roman" w:hAnsi="Times New Roman" w:cs="Times New Roman"/>
          <w:sz w:val="24"/>
          <w:szCs w:val="24"/>
          <w:lang w:val="hr-HR"/>
        </w:rPr>
        <w:t>,</w:t>
      </w:r>
      <w:r w:rsidR="00CD6359" w:rsidRPr="00EB5D3C">
        <w:rPr>
          <w:rFonts w:ascii="Times New Roman" w:hAnsi="Times New Roman" w:cs="Times New Roman"/>
          <w:sz w:val="24"/>
          <w:szCs w:val="24"/>
          <w:lang w:val="hr-HR"/>
        </w:rPr>
        <w:t>8). Otvor</w:t>
      </w:r>
      <w:r w:rsidR="00CD7E2B" w:rsidRPr="00EB5D3C">
        <w:rPr>
          <w:rFonts w:ascii="Times New Roman" w:hAnsi="Times New Roman" w:cs="Times New Roman"/>
          <w:sz w:val="24"/>
          <w:szCs w:val="24"/>
          <w:lang w:val="hr-HR"/>
        </w:rPr>
        <w:t>ena škola nogometa je bolja od č</w:t>
      </w:r>
      <w:r w:rsidR="00CD6359" w:rsidRPr="00EB5D3C">
        <w:rPr>
          <w:rFonts w:ascii="Times New Roman" w:hAnsi="Times New Roman" w:cs="Times New Roman"/>
          <w:sz w:val="24"/>
          <w:szCs w:val="24"/>
          <w:lang w:val="hr-HR"/>
        </w:rPr>
        <w:t>eških vršnjaka u obje skupine testova a lošija</w:t>
      </w:r>
      <w:r w:rsidR="00DA244D" w:rsidRPr="00EB5D3C">
        <w:rPr>
          <w:rFonts w:ascii="Times New Roman" w:hAnsi="Times New Roman" w:cs="Times New Roman"/>
          <w:sz w:val="24"/>
          <w:szCs w:val="24"/>
          <w:lang w:val="hr-HR"/>
        </w:rPr>
        <w:t xml:space="preserve"> od Američke djece </w:t>
      </w:r>
      <w:r w:rsidR="00B0535F" w:rsidRPr="00EB5D3C">
        <w:rPr>
          <w:rFonts w:ascii="Times New Roman" w:hAnsi="Times New Roman" w:cs="Times New Roman"/>
          <w:sz w:val="24"/>
          <w:szCs w:val="24"/>
          <w:lang w:val="hr-HR"/>
        </w:rPr>
        <w:t>u testovima. Razlog zbog kojeg a</w:t>
      </w:r>
      <w:r w:rsidR="00DA244D" w:rsidRPr="00EB5D3C">
        <w:rPr>
          <w:rFonts w:ascii="Times New Roman" w:hAnsi="Times New Roman" w:cs="Times New Roman"/>
          <w:sz w:val="24"/>
          <w:szCs w:val="24"/>
          <w:lang w:val="hr-HR"/>
        </w:rPr>
        <w:t xml:space="preserve">merička djeca imaju tako visoki rezultat u manipulativnim testovima je taj </w:t>
      </w:r>
      <w:r w:rsidR="00B0535F" w:rsidRPr="00EB5D3C">
        <w:rPr>
          <w:rFonts w:ascii="Times New Roman" w:hAnsi="Times New Roman" w:cs="Times New Roman"/>
          <w:sz w:val="24"/>
          <w:szCs w:val="24"/>
          <w:lang w:val="hr-HR"/>
        </w:rPr>
        <w:t>što su mnogi testovi tipičniji a</w:t>
      </w:r>
      <w:r w:rsidR="00DA244D" w:rsidRPr="00EB5D3C">
        <w:rPr>
          <w:rFonts w:ascii="Times New Roman" w:hAnsi="Times New Roman" w:cs="Times New Roman"/>
          <w:sz w:val="24"/>
          <w:szCs w:val="24"/>
          <w:lang w:val="hr-HR"/>
        </w:rPr>
        <w:t xml:space="preserve">meričkoj sportskoj kulturi nego onoj u Europi (Houven i sur., 2007). </w:t>
      </w:r>
      <w:r w:rsidR="00CD6359" w:rsidRPr="00EB5D3C">
        <w:rPr>
          <w:rFonts w:ascii="Times New Roman" w:hAnsi="Times New Roman" w:cs="Times New Roman"/>
          <w:sz w:val="24"/>
          <w:szCs w:val="24"/>
          <w:lang w:val="hr-HR"/>
        </w:rPr>
        <w:t>Uspoređujući ispitanike ovog istraživanja s Portugalskim djecom iste dobi vidimo kako su obje grupa ispitanika ovog istraživanja bolja u lokomotornim i manipulativnim testovima za procjenu motoričkih znanja (</w:t>
      </w:r>
      <w:r w:rsidR="00DA244D" w:rsidRPr="00EB5D3C">
        <w:rPr>
          <w:rFonts w:ascii="Times New Roman" w:hAnsi="Times New Roman" w:cs="Times New Roman"/>
          <w:sz w:val="24"/>
          <w:szCs w:val="24"/>
          <w:lang w:val="hr-HR"/>
        </w:rPr>
        <w:t>Freitas i sur., 2015).</w:t>
      </w:r>
      <w:r w:rsidR="00CD6359" w:rsidRPr="00EB5D3C">
        <w:rPr>
          <w:rFonts w:ascii="Times New Roman" w:hAnsi="Times New Roman" w:cs="Times New Roman"/>
          <w:sz w:val="24"/>
          <w:szCs w:val="24"/>
          <w:lang w:val="hr-HR"/>
        </w:rPr>
        <w:t xml:space="preserve"> </w:t>
      </w:r>
      <w:r w:rsidR="004E5B4A" w:rsidRPr="00EB5D3C">
        <w:rPr>
          <w:rFonts w:ascii="Times New Roman" w:hAnsi="Times New Roman" w:cs="Times New Roman"/>
          <w:sz w:val="24"/>
          <w:szCs w:val="24"/>
          <w:lang w:val="hr-HR"/>
        </w:rPr>
        <w:t xml:space="preserve">Važnost motoričkih znanja se ne očituje samo </w:t>
      </w:r>
      <w:r w:rsidR="00B0535F" w:rsidRPr="00EB5D3C">
        <w:rPr>
          <w:rFonts w:ascii="Times New Roman" w:hAnsi="Times New Roman" w:cs="Times New Roman"/>
          <w:sz w:val="24"/>
          <w:szCs w:val="24"/>
          <w:lang w:val="hr-HR"/>
        </w:rPr>
        <w:t>u</w:t>
      </w:r>
      <w:r w:rsidR="004E5B4A" w:rsidRPr="00EB5D3C">
        <w:rPr>
          <w:rFonts w:ascii="Times New Roman" w:hAnsi="Times New Roman" w:cs="Times New Roman"/>
          <w:sz w:val="24"/>
          <w:szCs w:val="24"/>
          <w:lang w:val="hr-HR"/>
        </w:rPr>
        <w:t xml:space="preserve"> uspjehu u sportu</w:t>
      </w:r>
      <w:r w:rsidR="009F6B43" w:rsidRPr="00EB5D3C">
        <w:rPr>
          <w:rFonts w:ascii="Times New Roman" w:hAnsi="Times New Roman" w:cs="Times New Roman"/>
          <w:sz w:val="24"/>
          <w:szCs w:val="24"/>
          <w:lang w:val="hr-HR"/>
        </w:rPr>
        <w:t>.</w:t>
      </w:r>
      <w:r w:rsidR="004E5B4A" w:rsidRPr="00EB5D3C">
        <w:rPr>
          <w:rFonts w:ascii="Times New Roman" w:hAnsi="Times New Roman" w:cs="Times New Roman"/>
          <w:sz w:val="24"/>
          <w:szCs w:val="24"/>
          <w:lang w:val="hr-HR"/>
        </w:rPr>
        <w:t xml:space="preserve"> Istraživanja na djeci pokazuju kako se redovito bavljenje organiziranim sportskim aktivnostima smanjilo (Dollman, Norton, &amp; </w:t>
      </w:r>
      <w:r w:rsidR="004E5B4A" w:rsidRPr="00EB5D3C">
        <w:rPr>
          <w:rFonts w:ascii="Times New Roman" w:hAnsi="Times New Roman" w:cs="Times New Roman"/>
          <w:sz w:val="24"/>
          <w:szCs w:val="24"/>
          <w:lang w:val="hr-HR"/>
        </w:rPr>
        <w:lastRenderedPageBreak/>
        <w:t xml:space="preserve">Norton, 2005) i kako velik broj djece ne zadovoljava preporučene tjelovježbene kriterije (20 minuta kontinuirano, najmanje 3 puta tjedno) (Pate i sur., 2002). Manje od polovice (49%) dječaka u dobi od 6 do 11 godina se bavi umjerenom do teškom </w:t>
      </w:r>
      <w:r w:rsidR="00B0535F" w:rsidRPr="00EB5D3C">
        <w:rPr>
          <w:rFonts w:ascii="Times New Roman" w:hAnsi="Times New Roman" w:cs="Times New Roman"/>
          <w:sz w:val="24"/>
          <w:szCs w:val="24"/>
          <w:lang w:val="hr-HR"/>
        </w:rPr>
        <w:t>tjelesnom</w:t>
      </w:r>
      <w:r w:rsidR="004E5B4A" w:rsidRPr="00EB5D3C">
        <w:rPr>
          <w:rFonts w:ascii="Times New Roman" w:hAnsi="Times New Roman" w:cs="Times New Roman"/>
          <w:sz w:val="24"/>
          <w:szCs w:val="24"/>
          <w:lang w:val="hr-HR"/>
        </w:rPr>
        <w:t xml:space="preserve"> aktivnošću 5 ili više puta tjedno (Troiano i sur., </w:t>
      </w:r>
      <w:r w:rsidR="00B0535F" w:rsidRPr="00EB5D3C">
        <w:rPr>
          <w:rFonts w:ascii="Times New Roman" w:hAnsi="Times New Roman" w:cs="Times New Roman"/>
          <w:sz w:val="24"/>
          <w:szCs w:val="24"/>
          <w:lang w:val="hr-HR"/>
        </w:rPr>
        <w:t>2008). Organizirani sport je pot</w:t>
      </w:r>
      <w:r w:rsidR="004E5B4A" w:rsidRPr="00EB5D3C">
        <w:rPr>
          <w:rFonts w:ascii="Times New Roman" w:hAnsi="Times New Roman" w:cs="Times New Roman"/>
          <w:sz w:val="24"/>
          <w:szCs w:val="24"/>
          <w:lang w:val="hr-HR"/>
        </w:rPr>
        <w:t xml:space="preserve">kategorija tjelesne aktivnosti te može </w:t>
      </w:r>
      <w:r w:rsidR="00E00FBC" w:rsidRPr="00EB5D3C">
        <w:rPr>
          <w:rFonts w:ascii="Times New Roman" w:hAnsi="Times New Roman" w:cs="Times New Roman"/>
          <w:sz w:val="24"/>
          <w:szCs w:val="24"/>
          <w:lang w:val="hr-HR"/>
        </w:rPr>
        <w:t xml:space="preserve">pružiti jedinstvenu priliku za promicanje povećane razine bavljenja tjelesnom aktivnošću među djecom (Bouchard, Shepard, &amp; Stephens, 1993). Djeca koja se bave sportom su mnogo </w:t>
      </w:r>
      <w:r w:rsidR="00B0535F" w:rsidRPr="00EB5D3C">
        <w:rPr>
          <w:rFonts w:ascii="Times New Roman" w:hAnsi="Times New Roman" w:cs="Times New Roman"/>
          <w:sz w:val="24"/>
          <w:szCs w:val="24"/>
          <w:lang w:val="hr-HR"/>
        </w:rPr>
        <w:t>tjelesno</w:t>
      </w:r>
      <w:r w:rsidR="00E00FBC" w:rsidRPr="00EB5D3C">
        <w:rPr>
          <w:rFonts w:ascii="Times New Roman" w:hAnsi="Times New Roman" w:cs="Times New Roman"/>
          <w:sz w:val="24"/>
          <w:szCs w:val="24"/>
          <w:lang w:val="hr-HR"/>
        </w:rPr>
        <w:t xml:space="preserve"> aktivnija i troše mnogo više energije te je više vjerojatno da će takva djeca biti </w:t>
      </w:r>
      <w:r w:rsidR="00B0535F" w:rsidRPr="00EB5D3C">
        <w:rPr>
          <w:rFonts w:ascii="Times New Roman" w:hAnsi="Times New Roman" w:cs="Times New Roman"/>
          <w:sz w:val="24"/>
          <w:szCs w:val="24"/>
          <w:lang w:val="hr-HR"/>
        </w:rPr>
        <w:t>tjelesno</w:t>
      </w:r>
      <w:r w:rsidR="00E00FBC" w:rsidRPr="00EB5D3C">
        <w:rPr>
          <w:rFonts w:ascii="Times New Roman" w:hAnsi="Times New Roman" w:cs="Times New Roman"/>
          <w:sz w:val="24"/>
          <w:szCs w:val="24"/>
          <w:lang w:val="hr-HR"/>
        </w:rPr>
        <w:t xml:space="preserve"> aktivna i u odrasloj dobi (Tammelin, Nazha, Hills, &amp; Jarvelin, 2003). </w:t>
      </w:r>
      <w:r w:rsidR="00EF0D6C" w:rsidRPr="00EB5D3C">
        <w:rPr>
          <w:rFonts w:ascii="Times New Roman" w:hAnsi="Times New Roman" w:cs="Times New Roman"/>
          <w:sz w:val="24"/>
          <w:szCs w:val="24"/>
          <w:lang w:val="hr-HR"/>
        </w:rPr>
        <w:t>Potrebno je naglasiti višestrani razvoj mladih sportaša u sportskim klubovima. Mnoga djec</w:t>
      </w:r>
      <w:r w:rsidR="00B0535F" w:rsidRPr="00EB5D3C">
        <w:rPr>
          <w:rFonts w:ascii="Times New Roman" w:hAnsi="Times New Roman" w:cs="Times New Roman"/>
          <w:sz w:val="24"/>
          <w:szCs w:val="24"/>
          <w:lang w:val="hr-HR"/>
        </w:rPr>
        <w:t>a sportaši izvrsno izvode sport-</w:t>
      </w:r>
      <w:r w:rsidR="00EF0D6C" w:rsidRPr="00EB5D3C">
        <w:rPr>
          <w:rFonts w:ascii="Times New Roman" w:hAnsi="Times New Roman" w:cs="Times New Roman"/>
          <w:sz w:val="24"/>
          <w:szCs w:val="24"/>
          <w:lang w:val="hr-HR"/>
        </w:rPr>
        <w:t>specifične zadatke dok u temeljnim motoričkim znanjima nemaju visoke ocjene.</w:t>
      </w:r>
      <w:r w:rsidR="00BB28B5" w:rsidRPr="00EB5D3C">
        <w:rPr>
          <w:rFonts w:ascii="Times New Roman" w:hAnsi="Times New Roman" w:cs="Times New Roman"/>
          <w:sz w:val="24"/>
          <w:szCs w:val="24"/>
          <w:lang w:val="hr-HR"/>
        </w:rPr>
        <w:t xml:space="preserve"> U istraživanju Krmpotić &amp; Stamenković (2014) </w:t>
      </w:r>
      <w:r w:rsidR="001B675C">
        <w:rPr>
          <w:rFonts w:ascii="Times New Roman" w:hAnsi="Times New Roman" w:cs="Times New Roman"/>
          <w:sz w:val="24"/>
          <w:szCs w:val="24"/>
          <w:lang w:val="hr-HR"/>
        </w:rPr>
        <w:t xml:space="preserve">usporedili su motorička znanja djece u univerzalnoj sportskoj školi i u nogometu </w:t>
      </w:r>
      <w:r w:rsidR="00BB28B5" w:rsidRPr="00EB5D3C">
        <w:rPr>
          <w:rFonts w:ascii="Times New Roman" w:hAnsi="Times New Roman" w:cs="Times New Roman"/>
          <w:sz w:val="24"/>
          <w:szCs w:val="24"/>
          <w:lang w:val="hr-HR"/>
        </w:rPr>
        <w:t>te se pokazalo kako djeca koja pohađaju univerzalnu sportsku školu postižu mnogo bolje rezultate.</w:t>
      </w:r>
      <w:r w:rsidR="00EF0D6C" w:rsidRPr="00EB5D3C">
        <w:rPr>
          <w:rFonts w:ascii="Times New Roman" w:hAnsi="Times New Roman" w:cs="Times New Roman"/>
          <w:sz w:val="24"/>
          <w:szCs w:val="24"/>
          <w:lang w:val="hr-HR"/>
        </w:rPr>
        <w:t xml:space="preserve"> </w:t>
      </w:r>
      <w:r w:rsidR="00BB28B5" w:rsidRPr="00EB5D3C">
        <w:rPr>
          <w:rFonts w:ascii="Times New Roman" w:hAnsi="Times New Roman" w:cs="Times New Roman"/>
          <w:sz w:val="24"/>
          <w:szCs w:val="24"/>
          <w:lang w:val="hr-HR"/>
        </w:rPr>
        <w:t>Primjer su manipulativni testovi</w:t>
      </w:r>
      <w:r w:rsidR="00EF0D6C" w:rsidRPr="00EB5D3C">
        <w:rPr>
          <w:rFonts w:ascii="Times New Roman" w:hAnsi="Times New Roman" w:cs="Times New Roman"/>
          <w:sz w:val="24"/>
          <w:szCs w:val="24"/>
          <w:lang w:val="hr-HR"/>
        </w:rPr>
        <w:t xml:space="preserve"> </w:t>
      </w:r>
      <w:r w:rsidR="001B675C">
        <w:rPr>
          <w:rFonts w:ascii="Times New Roman" w:hAnsi="Times New Roman" w:cs="Times New Roman"/>
          <w:sz w:val="24"/>
          <w:szCs w:val="24"/>
          <w:lang w:val="hr-HR"/>
        </w:rPr>
        <w:t xml:space="preserve">u kojima se kod djece često mogu vidjeti niže ocjene u odnosu na lokomotorna znanja u sportovima u kojima su manje uključene ruke (npr. nogomet). </w:t>
      </w:r>
      <w:r w:rsidR="00EF0D6C" w:rsidRPr="00EB5D3C">
        <w:rPr>
          <w:rFonts w:ascii="Times New Roman" w:hAnsi="Times New Roman" w:cs="Times New Roman"/>
          <w:sz w:val="24"/>
          <w:szCs w:val="24"/>
          <w:lang w:val="hr-HR"/>
        </w:rPr>
        <w:t xml:space="preserve">U logitudinalnoj studiji (Barnett, van Beurden Morgan, Brooks, &amp; Beard, 2010) su rezultati pokazali kako su manipulativna znanja, za razliku od lokomotornih, snažniji prediktor bavljenja tjelesnom aktivnošću od ranog djetinjstva do adolescencije. </w:t>
      </w:r>
      <w:r w:rsidR="001B675C">
        <w:rPr>
          <w:rFonts w:ascii="Times New Roman" w:hAnsi="Times New Roman" w:cs="Times New Roman"/>
          <w:sz w:val="24"/>
          <w:szCs w:val="24"/>
          <w:lang w:val="hr-HR"/>
        </w:rPr>
        <w:t>T</w:t>
      </w:r>
      <w:r w:rsidR="00EF0D6C" w:rsidRPr="00EB5D3C">
        <w:rPr>
          <w:rFonts w:ascii="Times New Roman" w:hAnsi="Times New Roman" w:cs="Times New Roman"/>
          <w:sz w:val="24"/>
          <w:szCs w:val="24"/>
          <w:lang w:val="hr-HR"/>
        </w:rPr>
        <w:t xml:space="preserve">o nam govori da bi razvoj upravo tih znanja u mlađoj dobi mogao proizvesti pozitivne efekte na razinu aktivnosti kasnije u životu djeteta. Odgovarajuća razina manipulativnih znanja je potrebna za postizanje vrhunskih rezultata u sportovima s loptom (Jadach, 2007) te su također potrebna za </w:t>
      </w:r>
      <w:r w:rsidR="00C22D11" w:rsidRPr="00EB5D3C">
        <w:rPr>
          <w:rFonts w:ascii="Times New Roman" w:hAnsi="Times New Roman" w:cs="Times New Roman"/>
          <w:sz w:val="24"/>
          <w:szCs w:val="24"/>
          <w:lang w:val="hr-HR"/>
        </w:rPr>
        <w:t>prepoznavanje visoko talentiranih mladih sportaša u sportovima s loptom (Hoare &amp; Warr, 2000).</w:t>
      </w:r>
      <w:r w:rsidR="00D673F2" w:rsidRPr="00EB5D3C">
        <w:rPr>
          <w:rFonts w:ascii="Times New Roman" w:hAnsi="Times New Roman" w:cs="Times New Roman"/>
          <w:sz w:val="24"/>
          <w:szCs w:val="24"/>
          <w:lang w:val="hr-HR"/>
        </w:rPr>
        <w:t xml:space="preserve"> </w:t>
      </w:r>
      <w:r w:rsidR="00BB28B5" w:rsidRPr="00EB5D3C">
        <w:rPr>
          <w:rFonts w:ascii="Times New Roman" w:hAnsi="Times New Roman" w:cs="Times New Roman"/>
          <w:sz w:val="24"/>
          <w:szCs w:val="24"/>
          <w:lang w:val="hr-HR"/>
        </w:rPr>
        <w:t>Ocjene testa vođenja lopte rukom koji predstavlja manipulativno nespecifično znanje za nogomet pokazuje kako je otvorena škola ostvarila bolji rezultat (7,66) od natjecateljske skupine (7.06)</w:t>
      </w:r>
      <w:r w:rsidR="00AA42DD" w:rsidRPr="00EB5D3C">
        <w:rPr>
          <w:rFonts w:ascii="Times New Roman" w:hAnsi="Times New Roman" w:cs="Times New Roman"/>
          <w:sz w:val="24"/>
          <w:szCs w:val="24"/>
          <w:lang w:val="hr-HR"/>
        </w:rPr>
        <w:t xml:space="preserve"> što ukazuje na </w:t>
      </w:r>
      <w:r w:rsidR="001B675C">
        <w:rPr>
          <w:rFonts w:ascii="Times New Roman" w:hAnsi="Times New Roman" w:cs="Times New Roman"/>
          <w:sz w:val="24"/>
          <w:szCs w:val="24"/>
          <w:lang w:val="hr-HR"/>
        </w:rPr>
        <w:t>specijalizaciju natjecateljske skupine ali i na višestranost otvorene škole</w:t>
      </w:r>
      <w:r w:rsidR="00BB28B5" w:rsidRPr="00EB5D3C">
        <w:rPr>
          <w:rFonts w:ascii="Times New Roman" w:hAnsi="Times New Roman" w:cs="Times New Roman"/>
          <w:sz w:val="24"/>
          <w:szCs w:val="24"/>
          <w:lang w:val="hr-HR"/>
        </w:rPr>
        <w:t xml:space="preserve">. </w:t>
      </w:r>
      <w:r w:rsidR="00AA42DD" w:rsidRPr="00EB5D3C">
        <w:rPr>
          <w:rFonts w:ascii="Times New Roman" w:hAnsi="Times New Roman" w:cs="Times New Roman"/>
          <w:sz w:val="24"/>
          <w:szCs w:val="24"/>
          <w:lang w:val="hr-HR"/>
        </w:rPr>
        <w:t>Međutim natjecatelji su ostvarili bolji rezultat u svim ostalim testovima što ukazuje na to da su ipak, s ovog aspekta, natjecatelji opravdano selekcionirana skupina zagrebačkog nogometnog kluba.</w:t>
      </w:r>
      <w:r w:rsidR="00BB28B5" w:rsidRPr="00EB5D3C">
        <w:rPr>
          <w:rFonts w:ascii="Times New Roman" w:hAnsi="Times New Roman" w:cs="Times New Roman"/>
          <w:sz w:val="24"/>
          <w:szCs w:val="24"/>
          <w:lang w:val="hr-HR"/>
        </w:rPr>
        <w:t xml:space="preserve"> </w:t>
      </w:r>
      <w:r w:rsidR="00D673F2" w:rsidRPr="00EB5D3C">
        <w:rPr>
          <w:rFonts w:ascii="Times New Roman" w:hAnsi="Times New Roman" w:cs="Times New Roman"/>
          <w:sz w:val="24"/>
          <w:szCs w:val="24"/>
          <w:lang w:val="hr-HR"/>
        </w:rPr>
        <w:t xml:space="preserve">Istraživanja pokazuju kako će djeca bazirati svoju samoučinkovitost (Bandura, 1997) i percipirana motoričkih znanja (Stodden &amp; Goodway, 2008) na prethodnim iskustvima u tjelesnoj aktivnosti i uspoređujući se sa svojim vršnjacima. </w:t>
      </w:r>
      <w:r w:rsidR="00BB28B5" w:rsidRPr="00EB5D3C">
        <w:rPr>
          <w:rFonts w:ascii="Times New Roman" w:hAnsi="Times New Roman" w:cs="Times New Roman"/>
          <w:sz w:val="24"/>
          <w:szCs w:val="24"/>
          <w:lang w:val="hr-HR"/>
        </w:rPr>
        <w:t>Potrebno je da</w:t>
      </w:r>
      <w:r w:rsidR="00D673F2" w:rsidRPr="00EB5D3C">
        <w:rPr>
          <w:rFonts w:ascii="Times New Roman" w:hAnsi="Times New Roman" w:cs="Times New Roman"/>
          <w:sz w:val="24"/>
          <w:szCs w:val="24"/>
          <w:lang w:val="hr-HR"/>
        </w:rPr>
        <w:t xml:space="preserve"> dijete slabijih motoričkih znanja i sposobnosti nastavi trenirati u programima kao što je otvorena škola nogometa, gdje je razina njegovih znanja blizu, ako ne i ista, onim znanjima</w:t>
      </w:r>
      <w:r w:rsidR="00BB28B5" w:rsidRPr="00EB5D3C">
        <w:rPr>
          <w:rFonts w:ascii="Times New Roman" w:hAnsi="Times New Roman" w:cs="Times New Roman"/>
          <w:sz w:val="24"/>
          <w:szCs w:val="24"/>
          <w:lang w:val="hr-HR"/>
        </w:rPr>
        <w:t xml:space="preserve"> koja posjeduju ostala djeca ot</w:t>
      </w:r>
      <w:r w:rsidR="00D673F2" w:rsidRPr="00EB5D3C">
        <w:rPr>
          <w:rFonts w:ascii="Times New Roman" w:hAnsi="Times New Roman" w:cs="Times New Roman"/>
          <w:sz w:val="24"/>
          <w:szCs w:val="24"/>
          <w:lang w:val="hr-HR"/>
        </w:rPr>
        <w:t xml:space="preserve">vorene škole nogometa. Na taj način djeca će stvoriti </w:t>
      </w:r>
      <w:r w:rsidR="00BB28B5" w:rsidRPr="00EB5D3C">
        <w:rPr>
          <w:rFonts w:ascii="Times New Roman" w:hAnsi="Times New Roman" w:cs="Times New Roman"/>
          <w:sz w:val="24"/>
          <w:szCs w:val="24"/>
          <w:lang w:val="hr-HR"/>
        </w:rPr>
        <w:t>bolje</w:t>
      </w:r>
      <w:r w:rsidR="00D673F2" w:rsidRPr="00EB5D3C">
        <w:rPr>
          <w:rFonts w:ascii="Times New Roman" w:hAnsi="Times New Roman" w:cs="Times New Roman"/>
          <w:sz w:val="24"/>
          <w:szCs w:val="24"/>
          <w:lang w:val="hr-HR"/>
        </w:rPr>
        <w:t xml:space="preserve"> mišljenje o svojim mogućnostima. To će ih potaknuti (umjesto </w:t>
      </w:r>
      <w:r w:rsidR="009953F0" w:rsidRPr="00EB5D3C">
        <w:rPr>
          <w:rFonts w:ascii="Times New Roman" w:hAnsi="Times New Roman" w:cs="Times New Roman"/>
          <w:sz w:val="24"/>
          <w:szCs w:val="24"/>
          <w:lang w:val="hr-HR"/>
        </w:rPr>
        <w:t xml:space="preserve">zaustaviti) da se nastave baviti sportom </w:t>
      </w:r>
      <w:r w:rsidR="009953F0" w:rsidRPr="00EB5D3C">
        <w:rPr>
          <w:rFonts w:ascii="Times New Roman" w:hAnsi="Times New Roman" w:cs="Times New Roman"/>
          <w:sz w:val="24"/>
          <w:szCs w:val="24"/>
          <w:lang w:val="hr-HR"/>
        </w:rPr>
        <w:lastRenderedPageBreak/>
        <w:t xml:space="preserve">te im pomoći da razviju svoja motorička znanja i sposobnosti. Iz navedenog </w:t>
      </w:r>
      <w:r w:rsidR="008D5229" w:rsidRPr="00EB5D3C">
        <w:rPr>
          <w:rFonts w:ascii="Times New Roman" w:hAnsi="Times New Roman" w:cs="Times New Roman"/>
          <w:sz w:val="24"/>
          <w:szCs w:val="24"/>
          <w:lang w:val="hr-HR"/>
        </w:rPr>
        <w:t>možemo reći</w:t>
      </w:r>
      <w:r w:rsidR="009953F0" w:rsidRPr="00EB5D3C">
        <w:rPr>
          <w:rFonts w:ascii="Times New Roman" w:hAnsi="Times New Roman" w:cs="Times New Roman"/>
          <w:sz w:val="24"/>
          <w:szCs w:val="24"/>
          <w:lang w:val="hr-HR"/>
        </w:rPr>
        <w:t xml:space="preserve"> kako je selekcija </w:t>
      </w:r>
      <w:r w:rsidR="008D5229" w:rsidRPr="00EB5D3C">
        <w:rPr>
          <w:rFonts w:ascii="Times New Roman" w:hAnsi="Times New Roman" w:cs="Times New Roman"/>
          <w:sz w:val="24"/>
          <w:szCs w:val="24"/>
          <w:lang w:val="hr-HR"/>
        </w:rPr>
        <w:t xml:space="preserve">odnosno homogenizacija djece u ovom slučaju opravdana, </w:t>
      </w:r>
      <w:r w:rsidR="009953F0" w:rsidRPr="00EB5D3C">
        <w:rPr>
          <w:rFonts w:ascii="Times New Roman" w:hAnsi="Times New Roman" w:cs="Times New Roman"/>
          <w:sz w:val="24"/>
          <w:szCs w:val="24"/>
          <w:lang w:val="hr-HR"/>
        </w:rPr>
        <w:t>iz razloga što ih potiče da se nastave baviti sportom u okruženju u kojem se ne mogu osjećati manje vrijednima</w:t>
      </w:r>
      <w:r w:rsidR="008D5229" w:rsidRPr="00EB5D3C">
        <w:rPr>
          <w:rFonts w:ascii="Times New Roman" w:hAnsi="Times New Roman" w:cs="Times New Roman"/>
          <w:sz w:val="24"/>
          <w:szCs w:val="24"/>
          <w:lang w:val="hr-HR"/>
        </w:rPr>
        <w:t xml:space="preserve"> te samim time osigurati kvalitetan rast i razvoj</w:t>
      </w:r>
      <w:r w:rsidR="009953F0" w:rsidRPr="00EB5D3C">
        <w:rPr>
          <w:rFonts w:ascii="Times New Roman" w:hAnsi="Times New Roman" w:cs="Times New Roman"/>
          <w:sz w:val="24"/>
          <w:szCs w:val="24"/>
          <w:lang w:val="hr-HR"/>
        </w:rPr>
        <w:t>.</w:t>
      </w:r>
      <w:r w:rsidR="001B675C">
        <w:rPr>
          <w:rFonts w:ascii="Times New Roman" w:hAnsi="Times New Roman" w:cs="Times New Roman"/>
          <w:sz w:val="24"/>
          <w:szCs w:val="24"/>
          <w:lang w:val="hr-HR"/>
        </w:rPr>
        <w:t xml:space="preserve"> No, to ne znači da natjecateljska skupina djece treba raditi samo specifične elemente zanemarujući višestrani razvoj.</w:t>
      </w:r>
    </w:p>
    <w:p w14:paraId="72AC44EB" w14:textId="6AC9907E" w:rsidR="00233630" w:rsidRPr="00EB5D3C" w:rsidRDefault="00233630" w:rsidP="00E2174A">
      <w:pPr>
        <w:spacing w:line="360" w:lineRule="auto"/>
        <w:jc w:val="both"/>
        <w:rPr>
          <w:rFonts w:ascii="Times New Roman" w:hAnsi="Times New Roman" w:cs="Times New Roman"/>
          <w:sz w:val="24"/>
          <w:szCs w:val="24"/>
          <w:lang w:val="hr-HR"/>
        </w:rPr>
      </w:pPr>
    </w:p>
    <w:p w14:paraId="1BF3DBF3" w14:textId="4CBB59AD" w:rsidR="005E2C81" w:rsidRPr="00EB5D3C" w:rsidRDefault="00E2174A" w:rsidP="00E2174A">
      <w:pPr>
        <w:pStyle w:val="Stil2"/>
      </w:pPr>
      <w:r>
        <w:t>Procjena kvalitete igrača</w:t>
      </w:r>
    </w:p>
    <w:p w14:paraId="1C847252" w14:textId="77777777" w:rsidR="00F36E8E" w:rsidRPr="00EB5D3C" w:rsidRDefault="00F36E8E" w:rsidP="00E2174A">
      <w:pPr>
        <w:spacing w:line="360" w:lineRule="auto"/>
        <w:jc w:val="both"/>
        <w:rPr>
          <w:rFonts w:ascii="Times New Roman" w:hAnsi="Times New Roman" w:cs="Times New Roman"/>
          <w:b/>
          <w:sz w:val="24"/>
          <w:szCs w:val="24"/>
          <w:lang w:val="hr-HR"/>
        </w:rPr>
      </w:pPr>
    </w:p>
    <w:p w14:paraId="24B243F4" w14:textId="088AA2CC" w:rsidR="00D81A81" w:rsidRPr="00EB5D3C" w:rsidRDefault="00F36E8E" w:rsidP="00E2174A">
      <w:p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Rezultati dobiveni upitnikom za procjenu igrača od strane trenera</w:t>
      </w:r>
      <w:r w:rsidR="00504DA0" w:rsidRPr="00EB5D3C">
        <w:rPr>
          <w:rFonts w:ascii="Times New Roman" w:hAnsi="Times New Roman" w:cs="Times New Roman"/>
          <w:sz w:val="24"/>
          <w:szCs w:val="24"/>
          <w:lang w:val="hr-HR"/>
        </w:rPr>
        <w:t xml:space="preserve"> (prikaz 2.)</w:t>
      </w:r>
      <w:r w:rsidRPr="00EB5D3C">
        <w:rPr>
          <w:rFonts w:ascii="Times New Roman" w:hAnsi="Times New Roman" w:cs="Times New Roman"/>
          <w:sz w:val="24"/>
          <w:szCs w:val="24"/>
          <w:lang w:val="hr-HR"/>
        </w:rPr>
        <w:t xml:space="preserve"> nam govore koliko je zapravo </w:t>
      </w:r>
      <w:r w:rsidR="001B675C">
        <w:rPr>
          <w:rFonts w:ascii="Times New Roman" w:hAnsi="Times New Roman" w:cs="Times New Roman"/>
          <w:sz w:val="24"/>
          <w:szCs w:val="24"/>
          <w:lang w:val="hr-HR"/>
        </w:rPr>
        <w:t xml:space="preserve">selekcija posljedica subjektivne procjene trenera </w:t>
      </w:r>
      <w:r w:rsidRPr="00EB5D3C">
        <w:rPr>
          <w:rFonts w:ascii="Times New Roman" w:hAnsi="Times New Roman" w:cs="Times New Roman"/>
          <w:sz w:val="24"/>
          <w:szCs w:val="24"/>
          <w:lang w:val="hr-HR"/>
        </w:rPr>
        <w:t xml:space="preserve">mladih igrača u nogometu. Najčešća ocjene koju su dobivali igrači natjecateljske skupine su B (prosječan u odnosu na grupu) i A (iznadprosječan u odnosu na grupu) dok su igrači otvorene škole nogometa najčešće dobivali ocjene C (postoje neki nedostatci) i D (ne zadovoljava standarde grupe). Na temelju ovih rezultata možemo zaključiti </w:t>
      </w:r>
      <w:r w:rsidR="00504DA0" w:rsidRPr="00EB5D3C">
        <w:rPr>
          <w:rFonts w:ascii="Times New Roman" w:hAnsi="Times New Roman" w:cs="Times New Roman"/>
          <w:sz w:val="24"/>
          <w:szCs w:val="24"/>
          <w:lang w:val="hr-HR"/>
        </w:rPr>
        <w:t>da ocjene A i B karakteriziraju igrače natjecateljske skupine a ocjene C i D igrače otvorene škole nogometa te ih trener i na taj način selekcionira. Međutim neki igrači iz otvorene škole nogometa su dobili ocjene B te svejedno nisu selekcionirani u natjecateljsku skupinu. Također, neki igrači iz natjecateljske skupine su dobili ocjene C ali se i dalje nalaze u natjecateljskoj skupini igrača. U prikazu 3. je vidljivo kako su jedino igrači otvorene škole nogometa dobili ocjenu D kada je u pitanju brzina i agilnost. Prethodno prezentirani rezultati ovog istraživanja (tablica 1.) pokazuju kako nema značajne razlike između natjecateljske nogometne skupine i otvorene škole nogometa u brzini</w:t>
      </w:r>
      <w:r w:rsidR="008D5229" w:rsidRPr="00EB5D3C">
        <w:rPr>
          <w:rFonts w:ascii="Times New Roman" w:hAnsi="Times New Roman" w:cs="Times New Roman"/>
          <w:sz w:val="24"/>
          <w:szCs w:val="24"/>
          <w:lang w:val="hr-HR"/>
        </w:rPr>
        <w:t>. Stoga možemo reći kako se selekcija igrača temelji na subjektivnoj procjeni trenera a ne na objektivnim rezultatima igrača u testovima motoričkih znanja i sposobnosti.</w:t>
      </w:r>
      <w:r w:rsidR="001D27DF" w:rsidRPr="00EB5D3C">
        <w:rPr>
          <w:rFonts w:ascii="Times New Roman" w:hAnsi="Times New Roman" w:cs="Times New Roman"/>
          <w:sz w:val="24"/>
          <w:szCs w:val="24"/>
          <w:lang w:val="hr-HR"/>
        </w:rPr>
        <w:t xml:space="preserve"> Istraživanja nisu još jasno pokazala koji su to kriteriji na temelju kojih bi trener ili skaut nekog nogometnog kluba mogao sa sigurnošću selekcionirati mlade nogometaše. Međutim, pokazalo se kako se selekcionirana i neselekcionirana skupina mladih nogometaša najviše razlikuju u: agilnosti, brzini, motivaciji i </w:t>
      </w:r>
      <w:r w:rsidR="004E64E6" w:rsidRPr="00EB5D3C">
        <w:rPr>
          <w:rFonts w:ascii="Times New Roman" w:hAnsi="Times New Roman" w:cs="Times New Roman"/>
          <w:sz w:val="24"/>
          <w:szCs w:val="24"/>
          <w:lang w:val="hr-HR"/>
        </w:rPr>
        <w:t>anticipaciji (Williams &amp; Reilly, 2000). Djetetov ukupan rast i razvoj bi trebao biti glavna briga trenera i ostalih osoba uključenih u proces prepoznavanja talenata i selekcije igrača. Težnja za izvrsnošću se nikako ne</w:t>
      </w:r>
      <w:r w:rsidR="00074EC9" w:rsidRPr="00EB5D3C">
        <w:rPr>
          <w:rFonts w:ascii="Times New Roman" w:hAnsi="Times New Roman" w:cs="Times New Roman"/>
          <w:sz w:val="24"/>
          <w:szCs w:val="24"/>
          <w:lang w:val="hr-HR"/>
        </w:rPr>
        <w:t xml:space="preserve"> </w:t>
      </w:r>
      <w:r w:rsidR="004E64E6" w:rsidRPr="00EB5D3C">
        <w:rPr>
          <w:rFonts w:ascii="Times New Roman" w:hAnsi="Times New Roman" w:cs="Times New Roman"/>
          <w:sz w:val="24"/>
          <w:szCs w:val="24"/>
          <w:lang w:val="hr-HR"/>
        </w:rPr>
        <w:t xml:space="preserve">bi smjela negativno odražavati na djetetovo fizičko i emocionalno zdravlje, rast i razvoj. Stoga bi trebalo poticati višestrani razvoj djeteta u nogometu i pažnju obratiti na kvalitetu izvedbe brojnih </w:t>
      </w:r>
      <w:r w:rsidR="001B675C">
        <w:rPr>
          <w:rFonts w:ascii="Times New Roman" w:hAnsi="Times New Roman" w:cs="Times New Roman"/>
          <w:sz w:val="24"/>
          <w:szCs w:val="24"/>
          <w:lang w:val="hr-HR"/>
        </w:rPr>
        <w:t xml:space="preserve">temeljnih </w:t>
      </w:r>
      <w:r w:rsidR="004E64E6" w:rsidRPr="00EB5D3C">
        <w:rPr>
          <w:rFonts w:ascii="Times New Roman" w:hAnsi="Times New Roman" w:cs="Times New Roman"/>
          <w:sz w:val="24"/>
          <w:szCs w:val="24"/>
          <w:lang w:val="hr-HR"/>
        </w:rPr>
        <w:t>motoričkih zadatak</w:t>
      </w:r>
      <w:r w:rsidR="00005DAD" w:rsidRPr="00EB5D3C">
        <w:rPr>
          <w:rFonts w:ascii="Times New Roman" w:hAnsi="Times New Roman" w:cs="Times New Roman"/>
          <w:sz w:val="24"/>
          <w:szCs w:val="24"/>
          <w:lang w:val="hr-HR"/>
        </w:rPr>
        <w:t xml:space="preserve">a </w:t>
      </w:r>
      <w:r w:rsidR="001B675C">
        <w:rPr>
          <w:rFonts w:ascii="Times New Roman" w:hAnsi="Times New Roman" w:cs="Times New Roman"/>
          <w:sz w:val="24"/>
          <w:szCs w:val="24"/>
          <w:lang w:val="hr-HR"/>
        </w:rPr>
        <w:t xml:space="preserve">na koje će se nakon desete godine postupno nadograđivati specifična nogometna znanja i sposobnosti te njihova primjena u nogometnoj igri. </w:t>
      </w:r>
    </w:p>
    <w:p w14:paraId="1CF5C4F5" w14:textId="5239AF0D" w:rsidR="00005DAD" w:rsidRDefault="0091224E" w:rsidP="00E2174A">
      <w:pPr>
        <w:pStyle w:val="Stil2"/>
      </w:pPr>
      <w:r w:rsidRPr="00EB5D3C">
        <w:lastRenderedPageBreak/>
        <w:t>Antropometrij</w:t>
      </w:r>
      <w:r w:rsidR="00074EC9" w:rsidRPr="00EB5D3C">
        <w:t>ske karakteristike</w:t>
      </w:r>
      <w:r w:rsidRPr="00EB5D3C">
        <w:t xml:space="preserve"> i m</w:t>
      </w:r>
      <w:r w:rsidR="00D81A81" w:rsidRPr="00EB5D3C">
        <w:t>otoričke sposobnosti</w:t>
      </w:r>
    </w:p>
    <w:p w14:paraId="38EB3BB5" w14:textId="77777777" w:rsidR="00E2174A" w:rsidRPr="00EB5D3C" w:rsidRDefault="00E2174A" w:rsidP="00E2174A">
      <w:pPr>
        <w:pStyle w:val="Stil2"/>
        <w:numPr>
          <w:ilvl w:val="0"/>
          <w:numId w:val="0"/>
        </w:numPr>
        <w:ind w:left="720"/>
      </w:pPr>
    </w:p>
    <w:p w14:paraId="45D59CF0" w14:textId="7FE0D619" w:rsidR="005D7F42" w:rsidRPr="00EB5D3C" w:rsidRDefault="00074EC9"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Glavni rezultat vezan za antropometrijske karakteristike i motoričke sposobnosti jest da postoji statistički značajna razlika u rezultatima BEEP testa</w:t>
      </w:r>
      <w:r w:rsidR="001B675C">
        <w:rPr>
          <w:rFonts w:ascii="Times New Roman" w:hAnsi="Times New Roman" w:cs="Times New Roman"/>
          <w:sz w:val="24"/>
          <w:szCs w:val="24"/>
          <w:lang w:val="hr-HR"/>
        </w:rPr>
        <w:t xml:space="preserve"> te</w:t>
      </w:r>
      <w:r w:rsidRPr="00EB5D3C">
        <w:rPr>
          <w:rFonts w:ascii="Times New Roman" w:hAnsi="Times New Roman" w:cs="Times New Roman"/>
          <w:sz w:val="24"/>
          <w:szCs w:val="24"/>
          <w:lang w:val="hr-HR"/>
        </w:rPr>
        <w:t xml:space="preserve"> </w:t>
      </w:r>
      <w:r w:rsidR="001B675C">
        <w:rPr>
          <w:rFonts w:ascii="Times New Roman" w:hAnsi="Times New Roman" w:cs="Times New Roman"/>
          <w:sz w:val="24"/>
          <w:szCs w:val="24"/>
          <w:lang w:val="hr-HR"/>
        </w:rPr>
        <w:t>da postoje odstupanja od</w:t>
      </w:r>
      <w:r w:rsidRPr="00EB5D3C">
        <w:rPr>
          <w:rFonts w:ascii="Times New Roman" w:hAnsi="Times New Roman" w:cs="Times New Roman"/>
          <w:sz w:val="24"/>
          <w:szCs w:val="24"/>
          <w:lang w:val="hr-HR"/>
        </w:rPr>
        <w:t xml:space="preserve"> objektivno dobivenih rezultata u testovima brzine i subjektivne procjene brzine od strane trenera.</w:t>
      </w:r>
    </w:p>
    <w:p w14:paraId="2942D53D" w14:textId="03FB612D" w:rsidR="005D7F42" w:rsidRPr="00EB5D3C" w:rsidRDefault="005D7F42" w:rsidP="00E2174A">
      <w:pPr>
        <w:widowControl w:val="0"/>
        <w:autoSpaceDE w:val="0"/>
        <w:autoSpaceDN w:val="0"/>
        <w:adjustRightInd w:val="0"/>
        <w:spacing w:after="240" w:line="360" w:lineRule="auto"/>
        <w:jc w:val="both"/>
        <w:rPr>
          <w:rFonts w:ascii="Times New Roman" w:hAnsi="Times New Roman" w:cs="Times New Roman"/>
          <w:i/>
          <w:sz w:val="24"/>
          <w:szCs w:val="24"/>
          <w:lang w:val="hr-HR"/>
        </w:rPr>
      </w:pPr>
      <w:r w:rsidRPr="00EB5D3C">
        <w:rPr>
          <w:rFonts w:ascii="Times New Roman" w:hAnsi="Times New Roman" w:cs="Times New Roman"/>
          <w:i/>
          <w:sz w:val="24"/>
          <w:szCs w:val="24"/>
          <w:lang w:val="hr-HR"/>
        </w:rPr>
        <w:t>Antropometrijske karakteristike</w:t>
      </w:r>
    </w:p>
    <w:p w14:paraId="5DCBB0EB" w14:textId="6F82689A" w:rsidR="005D7F42" w:rsidRPr="00EB5D3C" w:rsidRDefault="0091224E"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Uspoređujući prosječan BMI natjecatelja (17,2) te otvorene škole nogometa (17,5)</w:t>
      </w:r>
      <w:r w:rsidR="00D240B2" w:rsidRPr="00EB5D3C">
        <w:rPr>
          <w:rFonts w:ascii="Times New Roman" w:hAnsi="Times New Roman" w:cs="Times New Roman"/>
          <w:sz w:val="24"/>
          <w:szCs w:val="24"/>
          <w:lang w:val="hr-HR"/>
        </w:rPr>
        <w:t xml:space="preserve"> sa standardima FITNESSGRAM baterije testova</w:t>
      </w:r>
      <w:r w:rsidR="00C60F5F" w:rsidRPr="00EB5D3C">
        <w:rPr>
          <w:rFonts w:ascii="Times New Roman" w:hAnsi="Times New Roman" w:cs="Times New Roman"/>
          <w:sz w:val="24"/>
          <w:szCs w:val="24"/>
          <w:lang w:val="hr-HR"/>
        </w:rPr>
        <w:t xml:space="preserve"> (Meredith &amp; Welk, 2013)</w:t>
      </w:r>
      <w:r w:rsidR="00D240B2" w:rsidRPr="00EB5D3C">
        <w:rPr>
          <w:rFonts w:ascii="Times New Roman" w:hAnsi="Times New Roman" w:cs="Times New Roman"/>
          <w:sz w:val="24"/>
          <w:szCs w:val="24"/>
          <w:lang w:val="hr-HR"/>
        </w:rPr>
        <w:t xml:space="preserve"> za procjenu zdravstvenog statusa djece</w:t>
      </w:r>
      <w:r w:rsidR="0076554E" w:rsidRPr="00EB5D3C">
        <w:rPr>
          <w:rFonts w:ascii="Times New Roman" w:hAnsi="Times New Roman" w:cs="Times New Roman"/>
          <w:sz w:val="24"/>
          <w:szCs w:val="24"/>
          <w:lang w:val="hr-HR"/>
        </w:rPr>
        <w:t xml:space="preserve"> se može reći kako </w:t>
      </w:r>
      <w:r w:rsidR="00C60F5F" w:rsidRPr="00EB5D3C">
        <w:rPr>
          <w:rFonts w:ascii="Times New Roman" w:hAnsi="Times New Roman" w:cs="Times New Roman"/>
          <w:sz w:val="24"/>
          <w:szCs w:val="24"/>
          <w:lang w:val="hr-HR"/>
        </w:rPr>
        <w:t xml:space="preserve">rezultat </w:t>
      </w:r>
      <w:r w:rsidR="0076554E" w:rsidRPr="00EB5D3C">
        <w:rPr>
          <w:rFonts w:ascii="Times New Roman" w:hAnsi="Times New Roman" w:cs="Times New Roman"/>
          <w:sz w:val="24"/>
          <w:szCs w:val="24"/>
          <w:lang w:val="hr-HR"/>
        </w:rPr>
        <w:t>obje grupe ispitanika spada</w:t>
      </w:r>
      <w:r w:rsidR="00C60F5F" w:rsidRPr="00EB5D3C">
        <w:rPr>
          <w:rFonts w:ascii="Times New Roman" w:hAnsi="Times New Roman" w:cs="Times New Roman"/>
          <w:sz w:val="24"/>
          <w:szCs w:val="24"/>
          <w:lang w:val="hr-HR"/>
        </w:rPr>
        <w:t xml:space="preserve"> u zdravu zonu rezultata (14.5-19.7). </w:t>
      </w:r>
      <w:r w:rsidR="009B660A" w:rsidRPr="00EB5D3C">
        <w:rPr>
          <w:rFonts w:ascii="Times New Roman" w:hAnsi="Times New Roman" w:cs="Times New Roman"/>
          <w:sz w:val="24"/>
          <w:szCs w:val="24"/>
          <w:lang w:val="hr-HR"/>
        </w:rPr>
        <w:t>Djeca iz ovog istraživanja spadaju u zdravu zonu rezultata i prema VO2max-u i prema procjeni potkožnog masnog tkiva. Također, promatrajući individualne rezultate svakog od ispitanika ovog istraživanja u procjeni potkožnog masnog tkiva, nitko ne spada u problematičnu zonu s potencijalnim opasnostima za zdravlje.</w:t>
      </w:r>
      <w:r w:rsidR="00357F0C" w:rsidRPr="00EB5D3C">
        <w:rPr>
          <w:rFonts w:ascii="Times New Roman" w:hAnsi="Times New Roman" w:cs="Times New Roman"/>
          <w:sz w:val="24"/>
          <w:szCs w:val="24"/>
          <w:lang w:val="hr-HR"/>
        </w:rPr>
        <w:t xml:space="preserve"> BMI se često koristi za procjenu tjelesne kompozicije te kao okvirni pokazatelj debljine i pretilosti. Možda nije mjerodavan za procjenu tjelesne kompozicije kod izrazito mišićavih ljudi, međutim i dalje je dobar pokazatelj za većinu populacije. Prednost korištenja BMI-a je u tome što je lako moguće usporediti dobivene rezultate sa standardima nacionalnih zdravstvenih organizacija. </w:t>
      </w:r>
    </w:p>
    <w:p w14:paraId="78F32C7A" w14:textId="23FE4367" w:rsidR="005D7F42" w:rsidRPr="00EB5D3C" w:rsidRDefault="005D7F42" w:rsidP="00E2174A">
      <w:pPr>
        <w:widowControl w:val="0"/>
        <w:autoSpaceDE w:val="0"/>
        <w:autoSpaceDN w:val="0"/>
        <w:adjustRightInd w:val="0"/>
        <w:spacing w:after="240" w:line="360" w:lineRule="auto"/>
        <w:jc w:val="both"/>
        <w:rPr>
          <w:rFonts w:ascii="Times New Roman" w:hAnsi="Times New Roman" w:cs="Times New Roman"/>
          <w:i/>
          <w:sz w:val="24"/>
          <w:szCs w:val="24"/>
          <w:lang w:val="hr-HR"/>
        </w:rPr>
      </w:pPr>
      <w:r w:rsidRPr="00EB5D3C">
        <w:rPr>
          <w:rFonts w:ascii="Times New Roman" w:hAnsi="Times New Roman" w:cs="Times New Roman"/>
          <w:i/>
          <w:sz w:val="24"/>
          <w:szCs w:val="24"/>
          <w:lang w:val="hr-HR"/>
        </w:rPr>
        <w:t>Skok u dalj</w:t>
      </w:r>
    </w:p>
    <w:p w14:paraId="50D54B4D" w14:textId="3354E9CB" w:rsidR="005D7F42" w:rsidRPr="00EB5D3C" w:rsidRDefault="00AE0ED2"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Uzimajući u obzir rezultate skoka u dalj koji procjenjuje eksplozivnu snagu donjih ekstremiteta također vidimo kako nema značajnih razlika između natjecatelja (150.3)</w:t>
      </w:r>
      <w:r w:rsidR="00CA4F36" w:rsidRPr="00EB5D3C">
        <w:rPr>
          <w:rFonts w:ascii="Times New Roman" w:hAnsi="Times New Roman" w:cs="Times New Roman"/>
          <w:sz w:val="24"/>
          <w:szCs w:val="24"/>
          <w:lang w:val="hr-HR"/>
        </w:rPr>
        <w:t xml:space="preserve"> centimetra</w:t>
      </w:r>
      <w:r w:rsidRPr="00EB5D3C">
        <w:rPr>
          <w:rFonts w:ascii="Times New Roman" w:hAnsi="Times New Roman" w:cs="Times New Roman"/>
          <w:sz w:val="24"/>
          <w:szCs w:val="24"/>
          <w:lang w:val="hr-HR"/>
        </w:rPr>
        <w:t xml:space="preserve"> i otvorene škole (147)</w:t>
      </w:r>
      <w:r w:rsidR="00CA4F36" w:rsidRPr="00EB5D3C">
        <w:rPr>
          <w:rFonts w:ascii="Times New Roman" w:hAnsi="Times New Roman" w:cs="Times New Roman"/>
          <w:sz w:val="24"/>
          <w:szCs w:val="24"/>
          <w:lang w:val="hr-HR"/>
        </w:rPr>
        <w:t xml:space="preserve"> centimet</w:t>
      </w:r>
      <w:r w:rsidR="006631D7" w:rsidRPr="00EB5D3C">
        <w:rPr>
          <w:rFonts w:ascii="Times New Roman" w:hAnsi="Times New Roman" w:cs="Times New Roman"/>
          <w:sz w:val="24"/>
          <w:szCs w:val="24"/>
          <w:lang w:val="hr-HR"/>
        </w:rPr>
        <w:t>a</w:t>
      </w:r>
      <w:r w:rsidR="00CA4F36" w:rsidRPr="00EB5D3C">
        <w:rPr>
          <w:rFonts w:ascii="Times New Roman" w:hAnsi="Times New Roman" w:cs="Times New Roman"/>
          <w:sz w:val="24"/>
          <w:szCs w:val="24"/>
          <w:lang w:val="hr-HR"/>
        </w:rPr>
        <w:t>ra</w:t>
      </w:r>
      <w:r w:rsidRPr="00EB5D3C">
        <w:rPr>
          <w:rFonts w:ascii="Times New Roman" w:hAnsi="Times New Roman" w:cs="Times New Roman"/>
          <w:sz w:val="24"/>
          <w:szCs w:val="24"/>
          <w:lang w:val="hr-HR"/>
        </w:rPr>
        <w:t>. Međutim u odnosu na Španjolsku školsku populaciju iste dobi (132)</w:t>
      </w:r>
      <w:r w:rsidR="00CA4F36" w:rsidRPr="00EB5D3C">
        <w:rPr>
          <w:rFonts w:ascii="Times New Roman" w:hAnsi="Times New Roman" w:cs="Times New Roman"/>
          <w:sz w:val="24"/>
          <w:szCs w:val="24"/>
          <w:lang w:val="hr-HR"/>
        </w:rPr>
        <w:t xml:space="preserve"> centimetra (Casajús</w:t>
      </w:r>
      <w:r w:rsidR="00FF3168" w:rsidRPr="00EB5D3C">
        <w:rPr>
          <w:rFonts w:ascii="Times New Roman" w:hAnsi="Times New Roman" w:cs="Times New Roman"/>
          <w:sz w:val="24"/>
          <w:szCs w:val="24"/>
          <w:lang w:val="hr-HR"/>
        </w:rPr>
        <w:t xml:space="preserve"> i sur., 2010</w:t>
      </w:r>
      <w:r w:rsidR="00CA4F36"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djeca iz ovog istraživanja postižu značajno bolje rezultate u ovom testu.</w:t>
      </w:r>
      <w:r w:rsidR="00B60AEA" w:rsidRPr="00EB5D3C">
        <w:rPr>
          <w:rFonts w:ascii="Times New Roman" w:hAnsi="Times New Roman" w:cs="Times New Roman"/>
          <w:sz w:val="24"/>
          <w:szCs w:val="24"/>
          <w:lang w:val="hr-HR"/>
        </w:rPr>
        <w:t xml:space="preserve"> Drugo istraživanje na Španjolskoj školskoj populaciji također pokazuje kako naši ispitanici postižu značajno bolje rezultate u skoku u dalj (Villa- Gonzalez, </w:t>
      </w:r>
      <w:r w:rsidR="007A1ABD" w:rsidRPr="00EB5D3C">
        <w:rPr>
          <w:rFonts w:ascii="Times New Roman" w:hAnsi="Times New Roman" w:cs="Times New Roman"/>
          <w:sz w:val="24"/>
          <w:szCs w:val="24"/>
          <w:lang w:val="hr-HR"/>
        </w:rPr>
        <w:t xml:space="preserve">Ruiz &amp; Chillon </w:t>
      </w:r>
      <w:r w:rsidR="00B60AEA" w:rsidRPr="00EB5D3C">
        <w:rPr>
          <w:rFonts w:ascii="Times New Roman" w:hAnsi="Times New Roman" w:cs="Times New Roman"/>
          <w:sz w:val="24"/>
          <w:szCs w:val="24"/>
          <w:lang w:val="hr-HR"/>
        </w:rPr>
        <w:t>2015).</w:t>
      </w:r>
      <w:r w:rsidRPr="00EB5D3C">
        <w:rPr>
          <w:rFonts w:ascii="Times New Roman" w:hAnsi="Times New Roman" w:cs="Times New Roman"/>
          <w:sz w:val="24"/>
          <w:szCs w:val="24"/>
          <w:lang w:val="hr-HR"/>
        </w:rPr>
        <w:t xml:space="preserve"> Ovo je i slučaj u usporedbi s Makedonskom školskom populacijom koja u prosjeku ostvaruje rezultat (136,87) centimetara (Gontarev i sur., 2014)</w:t>
      </w:r>
      <w:r w:rsidR="00CA4F36" w:rsidRPr="00EB5D3C">
        <w:rPr>
          <w:rFonts w:ascii="Times New Roman" w:hAnsi="Times New Roman" w:cs="Times New Roman"/>
          <w:sz w:val="24"/>
          <w:szCs w:val="24"/>
          <w:lang w:val="hr-HR"/>
        </w:rPr>
        <w:t>.</w:t>
      </w:r>
      <w:r w:rsidR="00511C42" w:rsidRPr="00EB5D3C">
        <w:rPr>
          <w:rFonts w:ascii="Times New Roman" w:hAnsi="Times New Roman" w:cs="Times New Roman"/>
          <w:sz w:val="24"/>
          <w:szCs w:val="24"/>
          <w:lang w:val="hr-HR"/>
        </w:rPr>
        <w:t xml:space="preserve"> Prema IDEFICS istraživanju (Miguel-Etayo i sur., 2014) koja je utvrdila europske standarde za procjenu motoričkih sposobnosti kod djece, ispita</w:t>
      </w:r>
      <w:r w:rsidR="00AC1F09" w:rsidRPr="00EB5D3C">
        <w:rPr>
          <w:rFonts w:ascii="Times New Roman" w:hAnsi="Times New Roman" w:cs="Times New Roman"/>
          <w:sz w:val="24"/>
          <w:szCs w:val="24"/>
          <w:lang w:val="hr-HR"/>
        </w:rPr>
        <w:t xml:space="preserve">nici ovog istraživanja </w:t>
      </w:r>
      <w:r w:rsidR="00511C42" w:rsidRPr="00EB5D3C">
        <w:rPr>
          <w:rFonts w:ascii="Times New Roman" w:hAnsi="Times New Roman" w:cs="Times New Roman"/>
          <w:sz w:val="24"/>
          <w:szCs w:val="24"/>
          <w:lang w:val="hr-HR"/>
        </w:rPr>
        <w:t xml:space="preserve"> u odnosu na te standarde postižu iznadprosječan rezultat.</w:t>
      </w:r>
      <w:r w:rsidR="00B60AEA" w:rsidRPr="00EB5D3C">
        <w:rPr>
          <w:rFonts w:ascii="Times New Roman" w:hAnsi="Times New Roman" w:cs="Times New Roman"/>
          <w:sz w:val="24"/>
          <w:szCs w:val="24"/>
          <w:lang w:val="hr-HR"/>
        </w:rPr>
        <w:t xml:space="preserve"> Međutim u usporedbi s nogometašima iste dobi, koji su testi</w:t>
      </w:r>
      <w:r w:rsidR="005D7F42" w:rsidRPr="00EB5D3C">
        <w:rPr>
          <w:rFonts w:ascii="Times New Roman" w:hAnsi="Times New Roman" w:cs="Times New Roman"/>
          <w:sz w:val="24"/>
          <w:szCs w:val="24"/>
          <w:lang w:val="hr-HR"/>
        </w:rPr>
        <w:t>rani pri dijagnostičkom centru S</w:t>
      </w:r>
      <w:r w:rsidR="00B60AEA" w:rsidRPr="00EB5D3C">
        <w:rPr>
          <w:rFonts w:ascii="Times New Roman" w:hAnsi="Times New Roman" w:cs="Times New Roman"/>
          <w:sz w:val="24"/>
          <w:szCs w:val="24"/>
          <w:lang w:val="hr-HR"/>
        </w:rPr>
        <w:t xml:space="preserve">veučilišta u Zagrebu, naši ispitanici postižu </w:t>
      </w:r>
      <w:r w:rsidR="00B60AEA" w:rsidRPr="00EB5D3C">
        <w:rPr>
          <w:rFonts w:ascii="Times New Roman" w:hAnsi="Times New Roman" w:cs="Times New Roman"/>
          <w:sz w:val="24"/>
          <w:szCs w:val="24"/>
          <w:lang w:val="hr-HR"/>
        </w:rPr>
        <w:lastRenderedPageBreak/>
        <w:t xml:space="preserve">značajno slabije rezultate u skoku u dalj. </w:t>
      </w:r>
    </w:p>
    <w:p w14:paraId="7953F76B" w14:textId="0EAFA309" w:rsidR="005D7F42" w:rsidRPr="00EB5D3C" w:rsidRDefault="00E2174A" w:rsidP="00E2174A">
      <w:pPr>
        <w:widowControl w:val="0"/>
        <w:autoSpaceDE w:val="0"/>
        <w:autoSpaceDN w:val="0"/>
        <w:adjustRightInd w:val="0"/>
        <w:spacing w:after="240"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Aerobne sposobnosti</w:t>
      </w:r>
    </w:p>
    <w:p w14:paraId="70357136" w14:textId="7A201A3F" w:rsidR="005D7F42" w:rsidRPr="00EB5D3C" w:rsidRDefault="00B60AEA"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Postoje značajne razlike u broju pretrčanih metara u beep testu među ispitanim grupama, dok s druge strane ne postoji značajna razlika između maksimalnog primitka kisika (VO2max-a). VO2max se procjenjivao putem rezultata </w:t>
      </w:r>
      <w:r w:rsidR="003F28F4" w:rsidRPr="00EB5D3C">
        <w:rPr>
          <w:rFonts w:ascii="Times New Roman" w:hAnsi="Times New Roman" w:cs="Times New Roman"/>
          <w:sz w:val="24"/>
          <w:szCs w:val="24"/>
          <w:lang w:val="hr-HR"/>
        </w:rPr>
        <w:t>u beep testu, međutim procjena je uzimala u obzir maksimalnu brzinu trčanja i godine pojedinog mladog nogometaša (Leiger i sur., 1988). Ovaj način procjene je validan i pouzdan kako je pokazano u radu Leigera i suradnika. Ovaj način procjene VO2maxa se koristi u mnogim standardiziranim baterijama testova za procjenu motoričkih sposobnosti djece i adolescenata. Jedan od razloga zašto postoje značajne razlike među grupama u broju pretrčanih metara je taj što je nekoliko ispitanika iz natjecateljske skupine istrčao dosta veći broj dionica u odnosu na ostale ispitanike te su samim time podigli prosjek svoje grupe. Također, razlike u maksimalnom primitku kisika vjerojatno nisu značajne iz razloga što korišteni način procjene istog uzima u obzir maksimalnu brzinu trčanja i godine pojedinog mladog sportaša. Beep test se sastoji od većeg broja razina koje imaju određen broj dionica, pri čemu se brzina trčanja m</w:t>
      </w:r>
      <w:r w:rsidR="00D24422" w:rsidRPr="00EB5D3C">
        <w:rPr>
          <w:rFonts w:ascii="Times New Roman" w:hAnsi="Times New Roman" w:cs="Times New Roman"/>
          <w:sz w:val="24"/>
          <w:szCs w:val="24"/>
          <w:lang w:val="hr-HR"/>
        </w:rPr>
        <w:t>i</w:t>
      </w:r>
      <w:r w:rsidR="003F28F4" w:rsidRPr="00EB5D3C">
        <w:rPr>
          <w:rFonts w:ascii="Times New Roman" w:hAnsi="Times New Roman" w:cs="Times New Roman"/>
          <w:sz w:val="24"/>
          <w:szCs w:val="24"/>
          <w:lang w:val="hr-HR"/>
        </w:rPr>
        <w:t xml:space="preserve">jenja samo </w:t>
      </w:r>
      <w:r w:rsidR="00D24422" w:rsidRPr="00EB5D3C">
        <w:rPr>
          <w:rFonts w:ascii="Times New Roman" w:hAnsi="Times New Roman" w:cs="Times New Roman"/>
          <w:sz w:val="24"/>
          <w:szCs w:val="24"/>
          <w:lang w:val="hr-HR"/>
        </w:rPr>
        <w:t xml:space="preserve">povećanjem razine na kojoj sportaš trči. Uzimajući to u obzir, vidimo kako nema razlike između sportaša koji je završio test na razini 8 i drugoj dionici i sportaša koji je test završio na razini 8 i devetoj dionici. Međutim to čini razliku u broju pretrčanih metara kako je i vidljivo iz rezultata istraživanja (tablica 1.). Istraživanja potvrđuju kako </w:t>
      </w:r>
      <w:r w:rsidR="00E11AF6" w:rsidRPr="00EB5D3C">
        <w:rPr>
          <w:rFonts w:ascii="Times New Roman" w:hAnsi="Times New Roman" w:cs="Times New Roman"/>
          <w:sz w:val="24"/>
          <w:szCs w:val="24"/>
          <w:lang w:val="hr-HR"/>
        </w:rPr>
        <w:t>je aerobni kapacitet povezan s rizicima mnogih bolesti kao što su: hipertenzija, koronarna bolest srca, pretilost, dijabetes i drugi. Kod djece i mladih sportaša aerobni kapacitet ima ulogu čuvara zdravlja iz razloga što se često povezuje s potkožnim masnim tkivom (Andersen i sur., 2008), raznim metaboličkim sindromima (Brage i sur., 2004) i arterijskim krvnim tlakom (Reed i sur., 2005). Iz tih razloga procjena aerobnog kapaciteta je jako važna za uočavanje osoba s rizikom oboljevanja od navedenih bolesti</w:t>
      </w:r>
      <w:r w:rsidR="007A1ABD" w:rsidRPr="00EB5D3C">
        <w:rPr>
          <w:rFonts w:ascii="Times New Roman" w:hAnsi="Times New Roman" w:cs="Times New Roman"/>
          <w:sz w:val="24"/>
          <w:szCs w:val="24"/>
          <w:lang w:val="hr-HR"/>
        </w:rPr>
        <w:t xml:space="preserve"> (Ruiz i sur., 2007)</w:t>
      </w:r>
      <w:r w:rsidR="00E11AF6" w:rsidRPr="00EB5D3C">
        <w:rPr>
          <w:rFonts w:ascii="Times New Roman" w:hAnsi="Times New Roman" w:cs="Times New Roman"/>
          <w:sz w:val="24"/>
          <w:szCs w:val="24"/>
          <w:lang w:val="hr-HR"/>
        </w:rPr>
        <w:t>.</w:t>
      </w:r>
      <w:r w:rsidR="007A1ABD" w:rsidRPr="00EB5D3C">
        <w:rPr>
          <w:rFonts w:ascii="Times New Roman" w:hAnsi="Times New Roman" w:cs="Times New Roman"/>
          <w:sz w:val="24"/>
          <w:szCs w:val="24"/>
          <w:lang w:val="hr-HR"/>
        </w:rPr>
        <w:t xml:space="preserve"> U usporedbi s školskom populacijom Portugala, obje grupe su ostvarile značajno bolji rezultat od svojih vršnjaka (Silva, Aires, Mota, Oliveira &amp; Ribeiro, 2012). </w:t>
      </w:r>
      <w:r w:rsidR="00FB17DB" w:rsidRPr="00EB5D3C">
        <w:rPr>
          <w:rFonts w:ascii="Times New Roman" w:hAnsi="Times New Roman" w:cs="Times New Roman"/>
          <w:sz w:val="24"/>
          <w:szCs w:val="24"/>
          <w:lang w:val="hr-HR"/>
        </w:rPr>
        <w:t>Rezultati čak 3 istraživanja (Villa-Gonzalez, Ruiz &amp; Chillon, 2015</w:t>
      </w:r>
      <w:r w:rsidR="001B675C">
        <w:rPr>
          <w:rFonts w:ascii="Times New Roman" w:hAnsi="Times New Roman" w:cs="Times New Roman"/>
          <w:sz w:val="24"/>
          <w:szCs w:val="24"/>
          <w:lang w:val="hr-HR"/>
        </w:rPr>
        <w:t xml:space="preserve">; </w:t>
      </w:r>
      <w:r w:rsidR="00FB17DB" w:rsidRPr="00EB5D3C">
        <w:rPr>
          <w:rFonts w:ascii="Times New Roman" w:hAnsi="Times New Roman" w:cs="Times New Roman"/>
          <w:sz w:val="24"/>
          <w:szCs w:val="24"/>
          <w:lang w:val="hr-HR"/>
        </w:rPr>
        <w:t>Casajus i sur., 2010</w:t>
      </w:r>
      <w:r w:rsidR="001B675C">
        <w:rPr>
          <w:rFonts w:ascii="Times New Roman" w:hAnsi="Times New Roman" w:cs="Times New Roman"/>
          <w:sz w:val="24"/>
          <w:szCs w:val="24"/>
          <w:lang w:val="hr-HR"/>
        </w:rPr>
        <w:t xml:space="preserve">; </w:t>
      </w:r>
      <w:r w:rsidR="00FB17DB" w:rsidRPr="00EB5D3C">
        <w:rPr>
          <w:rFonts w:ascii="Times New Roman" w:hAnsi="Times New Roman" w:cs="Times New Roman"/>
          <w:sz w:val="24"/>
          <w:szCs w:val="24"/>
          <w:lang w:val="hr-HR"/>
        </w:rPr>
        <w:t xml:space="preserve">Rodrigues i sur., 2006) na školskoj populaciji iz raznih krajeva Španjolske </w:t>
      </w:r>
      <w:r w:rsidR="001B675C">
        <w:rPr>
          <w:rFonts w:ascii="Times New Roman" w:hAnsi="Times New Roman" w:cs="Times New Roman"/>
          <w:sz w:val="24"/>
          <w:szCs w:val="24"/>
          <w:lang w:val="hr-HR"/>
        </w:rPr>
        <w:t>također pokazuju slične rezultate u odnosu na ovo</w:t>
      </w:r>
      <w:r w:rsidR="00FB17DB" w:rsidRPr="00EB5D3C">
        <w:rPr>
          <w:rFonts w:ascii="Times New Roman" w:hAnsi="Times New Roman" w:cs="Times New Roman"/>
          <w:sz w:val="24"/>
          <w:szCs w:val="24"/>
          <w:lang w:val="hr-HR"/>
        </w:rPr>
        <w:t xml:space="preserve"> istraživanj</w:t>
      </w:r>
      <w:r w:rsidR="001B675C">
        <w:rPr>
          <w:rFonts w:ascii="Times New Roman" w:hAnsi="Times New Roman" w:cs="Times New Roman"/>
          <w:sz w:val="24"/>
          <w:szCs w:val="24"/>
          <w:lang w:val="hr-HR"/>
        </w:rPr>
        <w:t>e</w:t>
      </w:r>
      <w:r w:rsidR="00FB17DB" w:rsidRPr="00EB5D3C">
        <w:rPr>
          <w:rFonts w:ascii="Times New Roman" w:hAnsi="Times New Roman" w:cs="Times New Roman"/>
          <w:sz w:val="24"/>
          <w:szCs w:val="24"/>
          <w:lang w:val="hr-HR"/>
        </w:rPr>
        <w:t>. Obje grupe su imale značajno bolji rezultat kod procjene maksimalnog primitka kisika.</w:t>
      </w:r>
      <w:r w:rsidR="007A1ABD" w:rsidRPr="00EB5D3C">
        <w:rPr>
          <w:rFonts w:ascii="Times New Roman" w:hAnsi="Times New Roman" w:cs="Times New Roman"/>
          <w:sz w:val="24"/>
          <w:szCs w:val="24"/>
          <w:lang w:val="hr-HR"/>
        </w:rPr>
        <w:t xml:space="preserve"> o U odnosu na IDEFICS istraživanje,</w:t>
      </w:r>
      <w:r w:rsidR="001B675C">
        <w:rPr>
          <w:rFonts w:ascii="Times New Roman" w:hAnsi="Times New Roman" w:cs="Times New Roman"/>
          <w:sz w:val="24"/>
          <w:szCs w:val="24"/>
          <w:lang w:val="hr-HR"/>
        </w:rPr>
        <w:t xml:space="preserve"> u kojem je sudjelovalo 10302 djece iz Europe i koje definira standarde tjelesnog fitnesa djece, </w:t>
      </w:r>
      <w:r w:rsidR="007A1ABD" w:rsidRPr="00EB5D3C">
        <w:rPr>
          <w:rFonts w:ascii="Times New Roman" w:hAnsi="Times New Roman" w:cs="Times New Roman"/>
          <w:sz w:val="24"/>
          <w:szCs w:val="24"/>
          <w:lang w:val="hr-HR"/>
        </w:rPr>
        <w:t>ispitanici ovog istraživanja se nalaze na 97. percentilu (Miguel-Etayo, 2014)</w:t>
      </w:r>
      <w:r w:rsidR="00FF3168" w:rsidRPr="00EB5D3C">
        <w:rPr>
          <w:rFonts w:ascii="Times New Roman" w:hAnsi="Times New Roman" w:cs="Times New Roman"/>
          <w:sz w:val="24"/>
          <w:szCs w:val="24"/>
          <w:lang w:val="hr-HR"/>
        </w:rPr>
        <w:t xml:space="preserve"> što još više potvrđuje jako dobar rezultat </w:t>
      </w:r>
      <w:r w:rsidR="005D7F42" w:rsidRPr="00EB5D3C">
        <w:rPr>
          <w:rFonts w:ascii="Times New Roman" w:hAnsi="Times New Roman" w:cs="Times New Roman"/>
          <w:sz w:val="24"/>
          <w:szCs w:val="24"/>
          <w:lang w:val="hr-HR"/>
        </w:rPr>
        <w:t>nogometaša u zagrebačkom klubu</w:t>
      </w:r>
      <w:r w:rsidR="00FF3168" w:rsidRPr="00EB5D3C">
        <w:rPr>
          <w:rFonts w:ascii="Times New Roman" w:hAnsi="Times New Roman" w:cs="Times New Roman"/>
          <w:sz w:val="24"/>
          <w:szCs w:val="24"/>
          <w:lang w:val="hr-HR"/>
        </w:rPr>
        <w:t>.</w:t>
      </w:r>
      <w:r w:rsidR="00466811" w:rsidRPr="00EB5D3C">
        <w:rPr>
          <w:rFonts w:ascii="Times New Roman" w:hAnsi="Times New Roman" w:cs="Times New Roman"/>
          <w:sz w:val="24"/>
          <w:szCs w:val="24"/>
          <w:lang w:val="hr-HR"/>
        </w:rPr>
        <w:t xml:space="preserve"> </w:t>
      </w:r>
    </w:p>
    <w:p w14:paraId="6FFBA589" w14:textId="240A61F9" w:rsidR="005D7F42" w:rsidRPr="00EB5D3C" w:rsidRDefault="005D7F42" w:rsidP="00E2174A">
      <w:pPr>
        <w:widowControl w:val="0"/>
        <w:autoSpaceDE w:val="0"/>
        <w:autoSpaceDN w:val="0"/>
        <w:adjustRightInd w:val="0"/>
        <w:spacing w:after="240" w:line="360" w:lineRule="auto"/>
        <w:jc w:val="both"/>
        <w:rPr>
          <w:rFonts w:ascii="Times New Roman" w:hAnsi="Times New Roman" w:cs="Times New Roman"/>
          <w:i/>
          <w:sz w:val="24"/>
          <w:szCs w:val="24"/>
          <w:lang w:val="hr-HR"/>
        </w:rPr>
      </w:pPr>
      <w:r w:rsidRPr="00EB5D3C">
        <w:rPr>
          <w:rFonts w:ascii="Times New Roman" w:hAnsi="Times New Roman" w:cs="Times New Roman"/>
          <w:i/>
          <w:sz w:val="24"/>
          <w:szCs w:val="24"/>
          <w:lang w:val="hr-HR"/>
        </w:rPr>
        <w:lastRenderedPageBreak/>
        <w:t>Brzina</w:t>
      </w:r>
    </w:p>
    <w:p w14:paraId="16202773" w14:textId="22062715" w:rsidR="00466811" w:rsidRPr="00EB5D3C" w:rsidRDefault="005D7F42" w:rsidP="00E2174A">
      <w:pPr>
        <w:widowControl w:val="0"/>
        <w:autoSpaceDE w:val="0"/>
        <w:autoSpaceDN w:val="0"/>
        <w:adjustRightInd w:val="0"/>
        <w:spacing w:after="240" w:line="360" w:lineRule="auto"/>
        <w:jc w:val="both"/>
        <w:rPr>
          <w:rFonts w:ascii="Times New Roman" w:hAnsi="Times New Roman" w:cs="Times New Roman"/>
          <w:iCs/>
          <w:sz w:val="24"/>
          <w:szCs w:val="24"/>
          <w:lang w:val="hr-HR"/>
        </w:rPr>
      </w:pPr>
      <w:r w:rsidRPr="00EB5D3C">
        <w:rPr>
          <w:rFonts w:ascii="Times New Roman" w:hAnsi="Times New Roman" w:cs="Times New Roman"/>
          <w:sz w:val="24"/>
          <w:szCs w:val="24"/>
          <w:lang w:val="hr-HR"/>
        </w:rPr>
        <w:t>U testovima brzine</w:t>
      </w:r>
      <w:r w:rsidR="00466811" w:rsidRPr="00EB5D3C">
        <w:rPr>
          <w:rFonts w:ascii="Times New Roman" w:hAnsi="Times New Roman" w:cs="Times New Roman"/>
          <w:i/>
          <w:iCs/>
          <w:sz w:val="24"/>
          <w:szCs w:val="24"/>
          <w:lang w:val="hr-HR"/>
        </w:rPr>
        <w:t xml:space="preserve"> </w:t>
      </w:r>
      <w:r w:rsidR="00466811" w:rsidRPr="00EB5D3C">
        <w:rPr>
          <w:rFonts w:ascii="Times New Roman" w:hAnsi="Times New Roman" w:cs="Times New Roman"/>
          <w:iCs/>
          <w:sz w:val="24"/>
          <w:szCs w:val="24"/>
          <w:lang w:val="hr-HR"/>
        </w:rPr>
        <w:t xml:space="preserve">nema značajnih razlika među grupama iako po subjektivnoj procjeni trenera vidimo kako je otvorena škola mnogo lošija od natjecateljske skupine (prikaz 3). </w:t>
      </w:r>
      <w:r w:rsidR="00D61AEB" w:rsidRPr="00EB5D3C">
        <w:rPr>
          <w:rFonts w:ascii="Times New Roman" w:hAnsi="Times New Roman" w:cs="Times New Roman"/>
          <w:iCs/>
          <w:sz w:val="24"/>
          <w:szCs w:val="24"/>
          <w:lang w:val="hr-HR"/>
        </w:rPr>
        <w:t xml:space="preserve">Uspoređujući rezultate obiju grupa s </w:t>
      </w:r>
      <w:r w:rsidR="001B675C">
        <w:rPr>
          <w:rFonts w:ascii="Times New Roman" w:hAnsi="Times New Roman" w:cs="Times New Roman"/>
          <w:iCs/>
          <w:sz w:val="24"/>
          <w:szCs w:val="24"/>
          <w:lang w:val="hr-HR"/>
        </w:rPr>
        <w:t>populacijom</w:t>
      </w:r>
      <w:r w:rsidR="00D61AEB" w:rsidRPr="00EB5D3C">
        <w:rPr>
          <w:rFonts w:ascii="Times New Roman" w:hAnsi="Times New Roman" w:cs="Times New Roman"/>
          <w:iCs/>
          <w:sz w:val="24"/>
          <w:szCs w:val="24"/>
          <w:lang w:val="hr-HR"/>
        </w:rPr>
        <w:t xml:space="preserve"> nogometaša iste dobi, testiranih pri dijagnostičkom centru Sveučilišta u Zagrebu, možemo vidjeti kako su nogometaši iz ovog istraživanja bolji u sprintu na 5 (1,676), 10 (2,610) i 20 (4,204) metara.</w:t>
      </w:r>
      <w:r w:rsidR="001D27DF" w:rsidRPr="00EB5D3C">
        <w:rPr>
          <w:rFonts w:ascii="Times New Roman" w:hAnsi="Times New Roman" w:cs="Times New Roman"/>
          <w:iCs/>
          <w:sz w:val="24"/>
          <w:szCs w:val="24"/>
          <w:lang w:val="hr-HR"/>
        </w:rPr>
        <w:t xml:space="preserve"> Otvorena škola</w:t>
      </w:r>
      <w:r w:rsidR="001B675C">
        <w:rPr>
          <w:rFonts w:ascii="Times New Roman" w:hAnsi="Times New Roman" w:cs="Times New Roman"/>
          <w:iCs/>
          <w:sz w:val="24"/>
          <w:szCs w:val="24"/>
          <w:lang w:val="hr-HR"/>
        </w:rPr>
        <w:t>,</w:t>
      </w:r>
      <w:r w:rsidR="001D27DF" w:rsidRPr="00EB5D3C">
        <w:rPr>
          <w:rFonts w:ascii="Times New Roman" w:hAnsi="Times New Roman" w:cs="Times New Roman"/>
          <w:iCs/>
          <w:sz w:val="24"/>
          <w:szCs w:val="24"/>
          <w:lang w:val="hr-HR"/>
        </w:rPr>
        <w:t xml:space="preserve"> a posebno natjecateljska skupina testiranih nogometaša pokazuje značajn</w:t>
      </w:r>
      <w:r w:rsidR="001B675C">
        <w:rPr>
          <w:rFonts w:ascii="Times New Roman" w:hAnsi="Times New Roman" w:cs="Times New Roman"/>
          <w:iCs/>
          <w:sz w:val="24"/>
          <w:szCs w:val="24"/>
          <w:lang w:val="hr-HR"/>
        </w:rPr>
        <w:t>o bolje</w:t>
      </w:r>
      <w:r w:rsidR="001D27DF" w:rsidRPr="00EB5D3C">
        <w:rPr>
          <w:rFonts w:ascii="Times New Roman" w:hAnsi="Times New Roman" w:cs="Times New Roman"/>
          <w:iCs/>
          <w:sz w:val="24"/>
          <w:szCs w:val="24"/>
          <w:lang w:val="hr-HR"/>
        </w:rPr>
        <w:t xml:space="preserve"> rezultate u testovima motoričkih sposobnosti, te su u usporedbi sa europskom školskom populacijom mnogo bolji. Ovo također ide u prilog sportu i bavljenj</w:t>
      </w:r>
      <w:r w:rsidR="001B675C">
        <w:rPr>
          <w:rFonts w:ascii="Times New Roman" w:hAnsi="Times New Roman" w:cs="Times New Roman"/>
          <w:iCs/>
          <w:sz w:val="24"/>
          <w:szCs w:val="24"/>
          <w:lang w:val="hr-HR"/>
        </w:rPr>
        <w:t>u</w:t>
      </w:r>
      <w:r w:rsidR="001D27DF" w:rsidRPr="00EB5D3C">
        <w:rPr>
          <w:rFonts w:ascii="Times New Roman" w:hAnsi="Times New Roman" w:cs="Times New Roman"/>
          <w:iCs/>
          <w:sz w:val="24"/>
          <w:szCs w:val="24"/>
          <w:lang w:val="hr-HR"/>
        </w:rPr>
        <w:t xml:space="preserve"> tjelesnom aktivnošću kao jedn</w:t>
      </w:r>
      <w:r w:rsidR="001B675C">
        <w:rPr>
          <w:rFonts w:ascii="Times New Roman" w:hAnsi="Times New Roman" w:cs="Times New Roman"/>
          <w:iCs/>
          <w:sz w:val="24"/>
          <w:szCs w:val="24"/>
          <w:lang w:val="hr-HR"/>
        </w:rPr>
        <w:t>om</w:t>
      </w:r>
      <w:r w:rsidR="001D27DF" w:rsidRPr="00EB5D3C">
        <w:rPr>
          <w:rFonts w:ascii="Times New Roman" w:hAnsi="Times New Roman" w:cs="Times New Roman"/>
          <w:iCs/>
          <w:sz w:val="24"/>
          <w:szCs w:val="24"/>
          <w:lang w:val="hr-HR"/>
        </w:rPr>
        <w:t xml:space="preserve"> od najvažnijih elemenata rasta i razvoja te očuvanja zdravlja djece i mladih.</w:t>
      </w:r>
    </w:p>
    <w:p w14:paraId="2B607CF1" w14:textId="0B809340" w:rsidR="001D27DF" w:rsidRPr="00EB5D3C" w:rsidRDefault="005D7F42" w:rsidP="00E2174A">
      <w:pPr>
        <w:widowControl w:val="0"/>
        <w:autoSpaceDE w:val="0"/>
        <w:autoSpaceDN w:val="0"/>
        <w:adjustRightInd w:val="0"/>
        <w:spacing w:after="240" w:line="360" w:lineRule="auto"/>
        <w:jc w:val="both"/>
        <w:rPr>
          <w:rFonts w:ascii="Times New Roman" w:hAnsi="Times New Roman" w:cs="Times New Roman"/>
          <w:i/>
          <w:iCs/>
          <w:sz w:val="24"/>
          <w:szCs w:val="24"/>
          <w:lang w:val="hr-HR"/>
        </w:rPr>
      </w:pPr>
      <w:r w:rsidRPr="00EB5D3C">
        <w:rPr>
          <w:rFonts w:ascii="Times New Roman" w:hAnsi="Times New Roman" w:cs="Times New Roman"/>
          <w:i/>
          <w:iCs/>
          <w:sz w:val="24"/>
          <w:szCs w:val="24"/>
          <w:lang w:val="hr-HR"/>
        </w:rPr>
        <w:t>Fleksibilnost</w:t>
      </w:r>
    </w:p>
    <w:p w14:paraId="444AFAB4" w14:textId="78DCDDA4" w:rsidR="005D7F42" w:rsidRPr="00EB5D3C" w:rsidRDefault="005D7F42" w:rsidP="00E2174A">
      <w:pPr>
        <w:widowControl w:val="0"/>
        <w:autoSpaceDE w:val="0"/>
        <w:autoSpaceDN w:val="0"/>
        <w:adjustRightInd w:val="0"/>
        <w:spacing w:after="240" w:line="360" w:lineRule="auto"/>
        <w:jc w:val="both"/>
        <w:rPr>
          <w:rFonts w:ascii="Times New Roman" w:hAnsi="Times New Roman" w:cs="Times New Roman"/>
          <w:iCs/>
          <w:sz w:val="24"/>
          <w:szCs w:val="24"/>
          <w:lang w:val="hr-HR"/>
        </w:rPr>
      </w:pPr>
      <w:r w:rsidRPr="00EB5D3C">
        <w:rPr>
          <w:rFonts w:ascii="Times New Roman" w:hAnsi="Times New Roman" w:cs="Times New Roman"/>
          <w:iCs/>
          <w:sz w:val="24"/>
          <w:szCs w:val="24"/>
          <w:lang w:val="hr-HR"/>
        </w:rPr>
        <w:t xml:space="preserve">Rezultati testa </w:t>
      </w:r>
      <w:r w:rsidR="00005DAD" w:rsidRPr="00EB5D3C">
        <w:rPr>
          <w:rFonts w:ascii="Times New Roman" w:hAnsi="Times New Roman" w:cs="Times New Roman"/>
          <w:iCs/>
          <w:sz w:val="24"/>
          <w:szCs w:val="24"/>
          <w:lang w:val="hr-HR"/>
        </w:rPr>
        <w:t xml:space="preserve">pretklon </w:t>
      </w:r>
      <w:r w:rsidR="008873D8" w:rsidRPr="00EB5D3C">
        <w:rPr>
          <w:rFonts w:ascii="Times New Roman" w:hAnsi="Times New Roman" w:cs="Times New Roman"/>
          <w:iCs/>
          <w:sz w:val="24"/>
          <w:szCs w:val="24"/>
          <w:lang w:val="hr-HR"/>
        </w:rPr>
        <w:t>trupa</w:t>
      </w:r>
      <w:r w:rsidRPr="00EB5D3C">
        <w:rPr>
          <w:rFonts w:ascii="Times New Roman" w:hAnsi="Times New Roman" w:cs="Times New Roman"/>
          <w:iCs/>
          <w:sz w:val="24"/>
          <w:szCs w:val="24"/>
          <w:lang w:val="hr-HR"/>
        </w:rPr>
        <w:t xml:space="preserve"> pokazuju kako nema značajne razlike između testiranih skupina</w:t>
      </w:r>
      <w:r w:rsidR="007C3725" w:rsidRPr="00EB5D3C">
        <w:rPr>
          <w:rFonts w:ascii="Times New Roman" w:hAnsi="Times New Roman" w:cs="Times New Roman"/>
          <w:iCs/>
          <w:sz w:val="24"/>
          <w:szCs w:val="24"/>
          <w:lang w:val="hr-HR"/>
        </w:rPr>
        <w:t xml:space="preserve">. Uspoređujući njihove rezultate s nogometašima iste dobi, testiranih pri dijagnostičkom centru Sveučilišta u Zagrebu, također nema značajnijih razlika. Za djecu je izrazito bitno održavati </w:t>
      </w:r>
      <w:r w:rsidR="000D25DF" w:rsidRPr="00EB5D3C">
        <w:rPr>
          <w:rFonts w:ascii="Times New Roman" w:hAnsi="Times New Roman" w:cs="Times New Roman"/>
          <w:iCs/>
          <w:sz w:val="24"/>
          <w:szCs w:val="24"/>
          <w:lang w:val="hr-HR"/>
        </w:rPr>
        <w:t xml:space="preserve">fleksibilnost baveći se sportom. Pokazano je kako se nakon šeste godine života, kada djeca započinju s dugotrajnim sjedenjem u školi, ispred televizora i računala, mišići, naročito </w:t>
      </w:r>
      <w:r w:rsidR="00EB7065">
        <w:rPr>
          <w:rFonts w:ascii="Times New Roman" w:hAnsi="Times New Roman" w:cs="Times New Roman"/>
          <w:iCs/>
          <w:sz w:val="24"/>
          <w:szCs w:val="24"/>
          <w:lang w:val="hr-HR"/>
        </w:rPr>
        <w:t xml:space="preserve">mišići </w:t>
      </w:r>
      <w:r w:rsidR="000D25DF" w:rsidRPr="00EB5D3C">
        <w:rPr>
          <w:rFonts w:ascii="Times New Roman" w:hAnsi="Times New Roman" w:cs="Times New Roman"/>
          <w:iCs/>
          <w:sz w:val="24"/>
          <w:szCs w:val="24"/>
          <w:lang w:val="hr-HR"/>
        </w:rPr>
        <w:t>stražnje strane natkoljenice skraćuju. Kasnije se javlja i napetost u mišićima vrata, leđa i ramena. Iz navedenih razloga je potrebno posvetiti pažnju održavanju fleksibilnosti djece.</w:t>
      </w:r>
    </w:p>
    <w:p w14:paraId="3ECDE311" w14:textId="77777777" w:rsidR="00E2174A" w:rsidRDefault="00E2174A" w:rsidP="00E2174A">
      <w:pPr>
        <w:widowControl w:val="0"/>
        <w:autoSpaceDE w:val="0"/>
        <w:autoSpaceDN w:val="0"/>
        <w:adjustRightInd w:val="0"/>
        <w:spacing w:after="240" w:line="360" w:lineRule="auto"/>
        <w:jc w:val="both"/>
        <w:rPr>
          <w:rFonts w:ascii="Times New Roman" w:hAnsi="Times New Roman" w:cs="Times New Roman"/>
          <w:b/>
          <w:iCs/>
          <w:sz w:val="24"/>
          <w:szCs w:val="24"/>
          <w:lang w:val="hr-HR"/>
        </w:rPr>
      </w:pPr>
    </w:p>
    <w:p w14:paraId="0CFCDA9A" w14:textId="78EC7807" w:rsidR="001D27DF" w:rsidRDefault="009A7051" w:rsidP="00E2174A">
      <w:pPr>
        <w:pStyle w:val="Stil1"/>
        <w:spacing w:line="360" w:lineRule="auto"/>
      </w:pPr>
      <w:r w:rsidRPr="00EB5D3C">
        <w:t>ZAKLJUČAK</w:t>
      </w:r>
    </w:p>
    <w:p w14:paraId="22C58ABF" w14:textId="77777777" w:rsidR="00E2174A" w:rsidRPr="00EB5D3C" w:rsidRDefault="00E2174A" w:rsidP="00E2174A">
      <w:pPr>
        <w:pStyle w:val="Stil1"/>
        <w:numPr>
          <w:ilvl w:val="0"/>
          <w:numId w:val="0"/>
        </w:numPr>
        <w:spacing w:line="360" w:lineRule="auto"/>
        <w:ind w:left="720"/>
      </w:pPr>
    </w:p>
    <w:p w14:paraId="33A0B5D6" w14:textId="5DF7CF61" w:rsidR="00EB7065" w:rsidRDefault="00297BAD"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iCs/>
          <w:sz w:val="24"/>
          <w:szCs w:val="24"/>
          <w:lang w:val="hr-HR"/>
        </w:rPr>
        <w:t xml:space="preserve">Dijeljenje velike skupine djece </w:t>
      </w:r>
      <w:r w:rsidR="00EB7065">
        <w:rPr>
          <w:rFonts w:ascii="Times New Roman" w:hAnsi="Times New Roman" w:cs="Times New Roman"/>
          <w:iCs/>
          <w:sz w:val="24"/>
          <w:szCs w:val="24"/>
          <w:lang w:val="hr-HR"/>
        </w:rPr>
        <w:t xml:space="preserve">uključene u neki sport </w:t>
      </w:r>
      <w:r w:rsidRPr="00EB5D3C">
        <w:rPr>
          <w:rFonts w:ascii="Times New Roman" w:hAnsi="Times New Roman" w:cs="Times New Roman"/>
          <w:iCs/>
          <w:sz w:val="24"/>
          <w:szCs w:val="24"/>
          <w:lang w:val="hr-HR"/>
        </w:rPr>
        <w:t xml:space="preserve">na više manjih se čini kao ispravno rješenje za sveukupan motorički rast i razvoj djece u sportu. Proces homogenizacije dječaka u nogometu donosi to da djeca stječu više mišljenje o sebi i svojim sposobnostima te se samim time motiviraju za daljnje bavljenje sportom i posljedično kvalitetnim rastom i razvojem. To nadalje potiče stvaranje dobrih navika za dugotrajnim bavljenjem sportom odnosno tjelesnom aktivnošću koji imaju veliki niz benefita za zdravlje djece te kasnije odraslih. Međutim, izgleda da se proces selekcije u nogometu ipak temelji na subjektivnoj procjeni trenera, dok objektivni rezultati testiranja igraju manju ulogu. </w:t>
      </w:r>
      <w:r w:rsidRPr="00EB5D3C">
        <w:rPr>
          <w:rFonts w:ascii="Times New Roman" w:hAnsi="Times New Roman" w:cs="Times New Roman"/>
          <w:sz w:val="24"/>
          <w:szCs w:val="24"/>
          <w:lang w:val="hr-HR"/>
        </w:rPr>
        <w:t xml:space="preserve">Djetetov ukupan rast i razvoj bi </w:t>
      </w:r>
      <w:r w:rsidR="00932D51" w:rsidRPr="00EB5D3C">
        <w:rPr>
          <w:rFonts w:ascii="Times New Roman" w:hAnsi="Times New Roman" w:cs="Times New Roman"/>
          <w:sz w:val="24"/>
          <w:szCs w:val="24"/>
          <w:lang w:val="hr-HR"/>
        </w:rPr>
        <w:t xml:space="preserve">i dalje </w:t>
      </w:r>
      <w:r w:rsidRPr="00EB5D3C">
        <w:rPr>
          <w:rFonts w:ascii="Times New Roman" w:hAnsi="Times New Roman" w:cs="Times New Roman"/>
          <w:sz w:val="24"/>
          <w:szCs w:val="24"/>
          <w:lang w:val="hr-HR"/>
        </w:rPr>
        <w:t>trebao biti glavna briga trenera i ostalih osoba uključenih u proces prepoznavanja talenata i selekcije igrača. Težnja za izvrsnošću se nikako ne</w:t>
      </w:r>
      <w:r w:rsidR="00005DAD"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 xml:space="preserve">bi smjela negativno odražavati na </w:t>
      </w:r>
      <w:r w:rsidRPr="00EB5D3C">
        <w:rPr>
          <w:rFonts w:ascii="Times New Roman" w:hAnsi="Times New Roman" w:cs="Times New Roman"/>
          <w:sz w:val="24"/>
          <w:szCs w:val="24"/>
          <w:lang w:val="hr-HR"/>
        </w:rPr>
        <w:lastRenderedPageBreak/>
        <w:t xml:space="preserve">djetetovo fizičko i emocionalno zdravlje, rast i razvoj. Stoga bi trebalo poticati višestrani razvoj djeteta u nogometu i pažnju obratiti na kvalitetu izvedbe </w:t>
      </w:r>
      <w:r w:rsidR="00EB7065">
        <w:rPr>
          <w:rFonts w:ascii="Times New Roman" w:hAnsi="Times New Roman" w:cs="Times New Roman"/>
          <w:sz w:val="24"/>
          <w:szCs w:val="24"/>
          <w:lang w:val="hr-HR"/>
        </w:rPr>
        <w:t xml:space="preserve">temeljnih, a ne samo specifičnih motoričkih znanja. </w:t>
      </w:r>
      <w:r w:rsidR="00932D51" w:rsidRPr="00EB5D3C">
        <w:rPr>
          <w:rFonts w:ascii="Times New Roman" w:hAnsi="Times New Roman" w:cs="Times New Roman"/>
          <w:sz w:val="24"/>
          <w:szCs w:val="24"/>
          <w:lang w:val="hr-HR"/>
        </w:rPr>
        <w:t xml:space="preserve">Rezultati ovog istraživanja govore kako nema značajnih razlika između testiranih skupina nogometaša te samim time dovode u pitanju selekciju </w:t>
      </w:r>
      <w:r w:rsidR="00EB7065">
        <w:rPr>
          <w:rFonts w:ascii="Times New Roman" w:hAnsi="Times New Roman" w:cs="Times New Roman"/>
          <w:sz w:val="24"/>
          <w:szCs w:val="24"/>
          <w:lang w:val="hr-HR"/>
        </w:rPr>
        <w:t>ove djece u dobi od 10 godina</w:t>
      </w:r>
      <w:r w:rsidR="00932D51" w:rsidRPr="00EB5D3C">
        <w:rPr>
          <w:rFonts w:ascii="Times New Roman" w:hAnsi="Times New Roman" w:cs="Times New Roman"/>
          <w:sz w:val="24"/>
          <w:szCs w:val="24"/>
          <w:lang w:val="hr-HR"/>
        </w:rPr>
        <w:t>. Također, vid</w:t>
      </w:r>
      <w:r w:rsidR="00EB7065">
        <w:rPr>
          <w:rFonts w:ascii="Times New Roman" w:hAnsi="Times New Roman" w:cs="Times New Roman"/>
          <w:sz w:val="24"/>
          <w:szCs w:val="24"/>
          <w:lang w:val="hr-HR"/>
        </w:rPr>
        <w:t>ljivo je</w:t>
      </w:r>
      <w:r w:rsidR="00932D51" w:rsidRPr="00EB5D3C">
        <w:rPr>
          <w:rFonts w:ascii="Times New Roman" w:hAnsi="Times New Roman" w:cs="Times New Roman"/>
          <w:sz w:val="24"/>
          <w:szCs w:val="24"/>
          <w:lang w:val="hr-HR"/>
        </w:rPr>
        <w:t xml:space="preserve"> kako su u o</w:t>
      </w:r>
      <w:r w:rsidR="00E37628" w:rsidRPr="00EB5D3C">
        <w:rPr>
          <w:rFonts w:ascii="Times New Roman" w:hAnsi="Times New Roman" w:cs="Times New Roman"/>
          <w:sz w:val="24"/>
          <w:szCs w:val="24"/>
          <w:lang w:val="hr-HR"/>
        </w:rPr>
        <w:t>dnosu na svoje vršnjake diljem E</w:t>
      </w:r>
      <w:r w:rsidR="00932D51" w:rsidRPr="00EB5D3C">
        <w:rPr>
          <w:rFonts w:ascii="Times New Roman" w:hAnsi="Times New Roman" w:cs="Times New Roman"/>
          <w:sz w:val="24"/>
          <w:szCs w:val="24"/>
          <w:lang w:val="hr-HR"/>
        </w:rPr>
        <w:t xml:space="preserve">urope, postizali znatno bolje rezultate u testovima motoričkih znanja i sposobnosti. </w:t>
      </w:r>
    </w:p>
    <w:p w14:paraId="5B5AF6A6" w14:textId="75EFE881" w:rsidR="001D27DF" w:rsidRPr="00EB5D3C" w:rsidRDefault="00932D51" w:rsidP="00E2174A">
      <w:pPr>
        <w:widowControl w:val="0"/>
        <w:autoSpaceDE w:val="0"/>
        <w:autoSpaceDN w:val="0"/>
        <w:adjustRightInd w:val="0"/>
        <w:spacing w:after="240" w:line="360" w:lineRule="auto"/>
        <w:jc w:val="both"/>
        <w:rPr>
          <w:rFonts w:ascii="Times New Roman" w:hAnsi="Times New Roman" w:cs="Times New Roman"/>
          <w:iCs/>
          <w:sz w:val="24"/>
          <w:szCs w:val="24"/>
          <w:lang w:val="hr-HR"/>
        </w:rPr>
      </w:pPr>
      <w:r w:rsidRPr="00EB5D3C">
        <w:rPr>
          <w:rFonts w:ascii="Times New Roman" w:hAnsi="Times New Roman" w:cs="Times New Roman"/>
          <w:sz w:val="24"/>
          <w:szCs w:val="24"/>
          <w:lang w:val="hr-HR"/>
        </w:rPr>
        <w:t xml:space="preserve">Praktičan značaj ovog istraživanja je da se </w:t>
      </w:r>
      <w:r w:rsidR="00EB7065">
        <w:rPr>
          <w:rFonts w:ascii="Times New Roman" w:hAnsi="Times New Roman" w:cs="Times New Roman"/>
          <w:sz w:val="24"/>
          <w:szCs w:val="24"/>
          <w:lang w:val="hr-HR"/>
        </w:rPr>
        <w:t xml:space="preserve">nogometnim trenerima i roditeljima djece u nogometu mogu ponuditi informacije o identičnim motoričkim znanjima i sposobnostima selekcioniranih i neselekcioniranih nogometaša te o proširivanju kriterija po kojima se može provoditi selekcija djece u dobi kada je cilj prepoznavanje djece talentirane općenito za sport, a u treningu staviti veći naglasak na višestrane podražaje </w:t>
      </w:r>
      <w:r w:rsidRPr="00EB5D3C">
        <w:rPr>
          <w:rFonts w:ascii="Times New Roman" w:hAnsi="Times New Roman" w:cs="Times New Roman"/>
          <w:sz w:val="24"/>
          <w:szCs w:val="24"/>
          <w:lang w:val="hr-HR"/>
        </w:rPr>
        <w:t xml:space="preserve">koji će poticati ukupan rast i razvoj mladih nogometaša. </w:t>
      </w:r>
    </w:p>
    <w:p w14:paraId="4813E64F" w14:textId="77777777" w:rsidR="00005DAD" w:rsidRPr="00EB5D3C" w:rsidRDefault="00005DAD"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3E7748A7" w14:textId="77777777" w:rsidR="00005DAD" w:rsidRPr="00EB5D3C" w:rsidRDefault="00005DAD"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12302E8F" w14:textId="09870D4C" w:rsidR="005D0F45" w:rsidRPr="00EB5D3C" w:rsidRDefault="009E66F2" w:rsidP="00E2174A">
      <w:pPr>
        <w:pStyle w:val="Stil1"/>
        <w:spacing w:line="360" w:lineRule="auto"/>
      </w:pPr>
      <w:r w:rsidRPr="00EB5D3C">
        <w:t>ZAHVALE</w:t>
      </w:r>
    </w:p>
    <w:p w14:paraId="31AA2A4B" w14:textId="77777777" w:rsidR="009E66F2" w:rsidRPr="00EB5D3C" w:rsidRDefault="009E66F2" w:rsidP="00E2174A">
      <w:pPr>
        <w:widowControl w:val="0"/>
        <w:autoSpaceDE w:val="0"/>
        <w:autoSpaceDN w:val="0"/>
        <w:adjustRightInd w:val="0"/>
        <w:spacing w:after="240" w:line="360" w:lineRule="auto"/>
        <w:rPr>
          <w:rFonts w:ascii="Times New Roman" w:hAnsi="Times New Roman" w:cs="Times New Roman"/>
          <w:b/>
          <w:sz w:val="24"/>
          <w:szCs w:val="24"/>
          <w:lang w:val="hr-HR"/>
        </w:rPr>
      </w:pPr>
    </w:p>
    <w:p w14:paraId="78033EC3" w14:textId="6A411DA0" w:rsidR="009E66F2" w:rsidRPr="00EB5D3C" w:rsidRDefault="00E2174A" w:rsidP="00E2174A">
      <w:pPr>
        <w:widowControl w:val="0"/>
        <w:autoSpaceDE w:val="0"/>
        <w:autoSpaceDN w:val="0"/>
        <w:adjustRightInd w:val="0"/>
        <w:spacing w:after="240" w:line="360" w:lineRule="auto"/>
        <w:rPr>
          <w:rFonts w:ascii="Times New Roman" w:hAnsi="Times New Roman" w:cs="Times New Roman"/>
          <w:sz w:val="24"/>
          <w:szCs w:val="24"/>
          <w:lang w:val="hr-HR"/>
        </w:rPr>
      </w:pPr>
      <w:r>
        <w:rPr>
          <w:rFonts w:ascii="Times New Roman" w:hAnsi="Times New Roman" w:cs="Times New Roman"/>
          <w:sz w:val="24"/>
          <w:szCs w:val="24"/>
          <w:lang w:val="hr-HR"/>
        </w:rPr>
        <w:t>Zahvaljujem se doc.</w:t>
      </w:r>
      <w:r w:rsidR="00891E48" w:rsidRPr="00EB5D3C">
        <w:rPr>
          <w:rFonts w:ascii="Times New Roman" w:hAnsi="Times New Roman" w:cs="Times New Roman"/>
          <w:sz w:val="24"/>
          <w:szCs w:val="24"/>
          <w:lang w:val="hr-HR"/>
        </w:rPr>
        <w:t>dr.sc Sanji Šalaj</w:t>
      </w:r>
      <w:r w:rsidR="0099153E" w:rsidRPr="00EB5D3C">
        <w:rPr>
          <w:rFonts w:ascii="Times New Roman" w:hAnsi="Times New Roman" w:cs="Times New Roman"/>
          <w:sz w:val="24"/>
          <w:szCs w:val="24"/>
          <w:lang w:val="hr-HR"/>
        </w:rPr>
        <w:t xml:space="preserve"> na mentorstvu, odvojenom vremenu i trudu uloženom u ovaj rad</w:t>
      </w:r>
      <w:r w:rsidR="00891E48" w:rsidRPr="00EB5D3C">
        <w:rPr>
          <w:rFonts w:ascii="Times New Roman" w:hAnsi="Times New Roman" w:cs="Times New Roman"/>
          <w:sz w:val="24"/>
          <w:szCs w:val="24"/>
          <w:lang w:val="hr-HR"/>
        </w:rPr>
        <w:t xml:space="preserve">. Zahvaljujem se i dr.sc. Vlatku Vučetiću na ustupljenoj vrhunskoj opremi za potrebe ovog istraživanja. Također, zahvaljujem se glavnom treneru ispitane djece Draženu Koštri te nogometnom klubu Rudeš. Posebna zahvala ide roditeljima na </w:t>
      </w:r>
      <w:r w:rsidR="0099153E" w:rsidRPr="00EB5D3C">
        <w:rPr>
          <w:rFonts w:ascii="Times New Roman" w:hAnsi="Times New Roman" w:cs="Times New Roman"/>
          <w:sz w:val="24"/>
          <w:szCs w:val="24"/>
          <w:lang w:val="hr-HR"/>
        </w:rPr>
        <w:t>odličnoj</w:t>
      </w:r>
      <w:r w:rsidR="00891E48" w:rsidRPr="00EB5D3C">
        <w:rPr>
          <w:rFonts w:ascii="Times New Roman" w:hAnsi="Times New Roman" w:cs="Times New Roman"/>
          <w:sz w:val="24"/>
          <w:szCs w:val="24"/>
          <w:lang w:val="hr-HR"/>
        </w:rPr>
        <w:t xml:space="preserve"> suradnji i svim mladim nogometašima koji su sudjelovali u ovom istraživanju.</w:t>
      </w:r>
    </w:p>
    <w:p w14:paraId="5D76D3D4" w14:textId="77777777" w:rsidR="005D0F45" w:rsidRPr="00EB5D3C" w:rsidRDefault="005D0F45"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32A9487A" w14:textId="77777777" w:rsidR="005D0F45" w:rsidRPr="00EB5D3C" w:rsidRDefault="005D0F45"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234E4FB5" w14:textId="77777777" w:rsidR="005D0F45" w:rsidRPr="00EB5D3C" w:rsidRDefault="005D0F45"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5965F958" w14:textId="77777777" w:rsidR="00DB36A3" w:rsidRPr="00EB5D3C" w:rsidRDefault="00DB36A3"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381B810E" w14:textId="77777777" w:rsidR="00DB36A3" w:rsidRPr="00EB5D3C" w:rsidRDefault="00DB36A3"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1232D8FF" w14:textId="77777777" w:rsidR="00DB36A3" w:rsidRPr="00EB5D3C" w:rsidRDefault="00DB36A3"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5CFEA7F9" w14:textId="7D814DB1" w:rsidR="005D0F45" w:rsidRPr="00EB5D3C" w:rsidRDefault="00005DAD" w:rsidP="00EB7065">
      <w:pPr>
        <w:pStyle w:val="Stil1"/>
        <w:spacing w:line="360" w:lineRule="auto"/>
      </w:pPr>
      <w:r w:rsidRPr="00EB5D3C">
        <w:lastRenderedPageBreak/>
        <w:t>LITERATURA</w:t>
      </w:r>
    </w:p>
    <w:p w14:paraId="307EE568" w14:textId="77777777" w:rsidR="005D0F45" w:rsidRPr="00EB5D3C" w:rsidRDefault="005D0F45" w:rsidP="00EB7065">
      <w:pPr>
        <w:widowControl w:val="0"/>
        <w:autoSpaceDE w:val="0"/>
        <w:autoSpaceDN w:val="0"/>
        <w:adjustRightInd w:val="0"/>
        <w:spacing w:line="360" w:lineRule="auto"/>
        <w:jc w:val="both"/>
        <w:rPr>
          <w:rFonts w:ascii="Times New Roman" w:hAnsi="Times New Roman" w:cs="Times New Roman"/>
          <w:sz w:val="24"/>
          <w:szCs w:val="24"/>
          <w:lang w:val="hr-HR"/>
        </w:rPr>
      </w:pPr>
    </w:p>
    <w:p w14:paraId="3849AD6B" w14:textId="236C7545" w:rsidR="0099153E"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Akubat I</w:t>
      </w:r>
      <w:r w:rsidR="00994811"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Patel</w:t>
      </w:r>
      <w:r w:rsidR="00994811"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E</w:t>
      </w:r>
      <w:r w:rsidR="00994811"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Barrett</w:t>
      </w:r>
      <w:r w:rsidR="00994811"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S</w:t>
      </w:r>
      <w:r w:rsidR="00994811"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w:t>
      </w:r>
      <w:r w:rsidR="00994811" w:rsidRPr="00EB5D3C">
        <w:rPr>
          <w:rFonts w:ascii="Times New Roman" w:hAnsi="Times New Roman" w:cs="Times New Roman"/>
          <w:sz w:val="24"/>
          <w:szCs w:val="24"/>
          <w:lang w:val="hr-HR"/>
        </w:rPr>
        <w:t xml:space="preserve">&amp; </w:t>
      </w:r>
      <w:r w:rsidRPr="00EB5D3C">
        <w:rPr>
          <w:rFonts w:ascii="Times New Roman" w:hAnsi="Times New Roman" w:cs="Times New Roman"/>
          <w:sz w:val="24"/>
          <w:szCs w:val="24"/>
          <w:lang w:val="hr-HR"/>
        </w:rPr>
        <w:t>Abt</w:t>
      </w:r>
      <w:r w:rsidR="00994811"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G.</w:t>
      </w:r>
      <w:r w:rsidR="00994811" w:rsidRPr="00EB5D3C">
        <w:rPr>
          <w:rFonts w:ascii="Times New Roman" w:hAnsi="Times New Roman" w:cs="Times New Roman"/>
          <w:sz w:val="24"/>
          <w:szCs w:val="24"/>
          <w:lang w:val="hr-HR"/>
        </w:rPr>
        <w:t xml:space="preserve"> (2012).</w:t>
      </w:r>
      <w:r w:rsidRPr="00EB5D3C">
        <w:rPr>
          <w:rFonts w:ascii="Times New Roman" w:hAnsi="Times New Roman" w:cs="Times New Roman"/>
          <w:sz w:val="24"/>
          <w:szCs w:val="24"/>
          <w:lang w:val="hr-HR"/>
        </w:rPr>
        <w:t xml:space="preserve"> Methods of monitoring the training and match </w:t>
      </w:r>
      <w:r w:rsidR="00994811" w:rsidRPr="00EB5D3C">
        <w:rPr>
          <w:rFonts w:ascii="Times New Roman" w:hAnsi="Times New Roman" w:cs="Times New Roman"/>
          <w:sz w:val="24"/>
          <w:szCs w:val="24"/>
          <w:lang w:val="hr-HR"/>
        </w:rPr>
        <w:t>load and their relation</w:t>
      </w:r>
      <w:r w:rsidRPr="00EB5D3C">
        <w:rPr>
          <w:rFonts w:ascii="Times New Roman" w:hAnsi="Times New Roman" w:cs="Times New Roman"/>
          <w:sz w:val="24"/>
          <w:szCs w:val="24"/>
          <w:lang w:val="hr-HR"/>
        </w:rPr>
        <w:t xml:space="preserve">ship to changes in fitness in professional youth soccer players. </w:t>
      </w:r>
      <w:r w:rsidRPr="00EB5D3C">
        <w:rPr>
          <w:rFonts w:ascii="Times New Roman" w:hAnsi="Times New Roman" w:cs="Times New Roman"/>
          <w:i/>
          <w:sz w:val="24"/>
          <w:szCs w:val="24"/>
          <w:lang w:val="hr-HR"/>
        </w:rPr>
        <w:t>J</w:t>
      </w:r>
      <w:r w:rsidR="00994811" w:rsidRPr="00EB5D3C">
        <w:rPr>
          <w:rFonts w:ascii="Times New Roman" w:hAnsi="Times New Roman" w:cs="Times New Roman"/>
          <w:i/>
          <w:sz w:val="24"/>
          <w:szCs w:val="24"/>
          <w:lang w:val="hr-HR"/>
        </w:rPr>
        <w:t>ournal of</w:t>
      </w:r>
      <w:r w:rsidRPr="00EB5D3C">
        <w:rPr>
          <w:rFonts w:ascii="Times New Roman" w:hAnsi="Times New Roman" w:cs="Times New Roman"/>
          <w:i/>
          <w:sz w:val="24"/>
          <w:szCs w:val="24"/>
          <w:lang w:val="hr-HR"/>
        </w:rPr>
        <w:t xml:space="preserve"> Sports Sci</w:t>
      </w:r>
      <w:r w:rsidR="00994811" w:rsidRPr="00EB5D3C">
        <w:rPr>
          <w:rFonts w:ascii="Times New Roman" w:hAnsi="Times New Roman" w:cs="Times New Roman"/>
          <w:i/>
          <w:sz w:val="24"/>
          <w:szCs w:val="24"/>
          <w:lang w:val="hr-HR"/>
        </w:rPr>
        <w:t>ence</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30</w:t>
      </w:r>
      <w:r w:rsidR="00994811" w:rsidRPr="00EB5D3C">
        <w:rPr>
          <w:rFonts w:ascii="Times New Roman" w:hAnsi="Times New Roman" w:cs="Times New Roman"/>
          <w:sz w:val="24"/>
          <w:szCs w:val="24"/>
          <w:lang w:val="hr-HR"/>
        </w:rPr>
        <w:t xml:space="preserve"> (14),</w:t>
      </w:r>
      <w:r w:rsidRPr="00EB5D3C">
        <w:rPr>
          <w:rFonts w:ascii="Times New Roman" w:hAnsi="Times New Roman" w:cs="Times New Roman"/>
          <w:sz w:val="24"/>
          <w:szCs w:val="24"/>
          <w:lang w:val="hr-HR"/>
        </w:rPr>
        <w:t>1473-80.</w:t>
      </w:r>
    </w:p>
    <w:p w14:paraId="0DCF4359" w14:textId="1BB536C2" w:rsidR="0099153E"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Andersen,</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L.</w:t>
      </w:r>
      <w:r w:rsidR="00924F62"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B.,</w:t>
      </w:r>
      <w:r w:rsidR="00924F62"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L.</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Sardinha,</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K</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Froberg,</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C.J.</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Riddoch,</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A.S.</w:t>
      </w:r>
      <w:r w:rsidR="00994811"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Page,</w:t>
      </w:r>
      <w:r w:rsidR="00994811" w:rsidRPr="00EB5D3C">
        <w:rPr>
          <w:rFonts w:ascii="Times New Roman" w:hAnsi="Times New Roman" w:cs="Times New Roman"/>
          <w:sz w:val="24"/>
          <w:szCs w:val="24"/>
          <w:lang w:val="hr-HR"/>
        </w:rPr>
        <w:t xml:space="preserve"> &amp; Anderssen, S.A.A</w:t>
      </w:r>
      <w:r w:rsidRPr="00EB5D3C">
        <w:rPr>
          <w:rFonts w:ascii="Times New Roman" w:hAnsi="Times New Roman" w:cs="Times New Roman"/>
          <w:sz w:val="24"/>
          <w:szCs w:val="24"/>
          <w:lang w:val="hr-HR"/>
        </w:rPr>
        <w:t>.</w:t>
      </w:r>
      <w:r w:rsidR="00994811" w:rsidRPr="00EB5D3C">
        <w:rPr>
          <w:rFonts w:ascii="Times New Roman" w:hAnsi="Times New Roman" w:cs="Times New Roman"/>
          <w:sz w:val="24"/>
          <w:szCs w:val="24"/>
          <w:lang w:val="hr-HR"/>
        </w:rPr>
        <w:t xml:space="preserve"> (2008)</w:t>
      </w:r>
      <w:r w:rsidRPr="00EB5D3C">
        <w:rPr>
          <w:rFonts w:ascii="Times New Roman" w:hAnsi="Times New Roman" w:cs="Times New Roman"/>
          <w:sz w:val="24"/>
          <w:szCs w:val="24"/>
          <w:lang w:val="hr-HR"/>
        </w:rPr>
        <w:t xml:space="preserve"> Fitness, fatness and clustering of cardiovascular risk factors in children from Denmark, Estonia and Portugal: The European Youth Heart Study. </w:t>
      </w:r>
      <w:r w:rsidR="00994811" w:rsidRPr="00EB5D3C">
        <w:rPr>
          <w:rFonts w:ascii="Times New Roman" w:hAnsi="Times New Roman" w:cs="Times New Roman"/>
          <w:i/>
          <w:iCs/>
          <w:sz w:val="24"/>
          <w:szCs w:val="24"/>
          <w:lang w:val="hr-HR"/>
        </w:rPr>
        <w:t>International Journal of Pediatric Obesity (</w:t>
      </w:r>
      <w:r w:rsidRPr="00EB5D3C">
        <w:rPr>
          <w:rFonts w:ascii="Times New Roman" w:hAnsi="Times New Roman" w:cs="Times New Roman"/>
          <w:sz w:val="24"/>
          <w:szCs w:val="24"/>
          <w:lang w:val="hr-HR"/>
        </w:rPr>
        <w:t>3</w:t>
      </w:r>
      <w:r w:rsidR="00994811" w:rsidRPr="00EB5D3C">
        <w:rPr>
          <w:rFonts w:ascii="Times New Roman" w:hAnsi="Times New Roman" w:cs="Times New Roman"/>
          <w:sz w:val="24"/>
          <w:szCs w:val="24"/>
          <w:lang w:val="hr-HR"/>
        </w:rPr>
        <w:t>), 58–66.</w:t>
      </w:r>
    </w:p>
    <w:p w14:paraId="48CC3D14" w14:textId="3B3FA1A4" w:rsidR="0099153E"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Bandura, A. (1997). </w:t>
      </w:r>
      <w:r w:rsidRPr="00EB5D3C">
        <w:rPr>
          <w:rFonts w:ascii="Times New Roman" w:hAnsi="Times New Roman" w:cs="Times New Roman"/>
          <w:i/>
          <w:iCs/>
          <w:sz w:val="24"/>
          <w:szCs w:val="24"/>
          <w:lang w:val="hr-HR"/>
        </w:rPr>
        <w:t>Self-efficacy: the exercise of control</w:t>
      </w:r>
      <w:r w:rsidRPr="00EB5D3C">
        <w:rPr>
          <w:rFonts w:ascii="Times New Roman" w:hAnsi="Times New Roman" w:cs="Times New Roman"/>
          <w:sz w:val="24"/>
          <w:szCs w:val="24"/>
          <w:lang w:val="hr-HR"/>
        </w:rPr>
        <w:t xml:space="preserve">. New York: Freeman. </w:t>
      </w:r>
    </w:p>
    <w:p w14:paraId="0D1CE72F" w14:textId="3751FE72" w:rsidR="0099153E"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Barnett, L., van Beurden, E., Morgan, P., Brooks, L., &amp; Beard, J. (2010). Longitudinal evidence for the importance of motor skill proficiency to physical activity.  </w:t>
      </w:r>
      <w:r w:rsidRPr="00EB5D3C">
        <w:rPr>
          <w:rFonts w:ascii="Times New Roman" w:hAnsi="Times New Roman" w:cs="Times New Roman"/>
          <w:i/>
          <w:iCs/>
          <w:sz w:val="24"/>
          <w:szCs w:val="24"/>
          <w:lang w:val="hr-HR"/>
        </w:rPr>
        <w:t>Journal of Science and Medicine in Sport</w:t>
      </w:r>
      <w:r w:rsidRPr="00EB5D3C">
        <w:rPr>
          <w:rFonts w:ascii="Times New Roman" w:hAnsi="Times New Roman" w:cs="Times New Roman"/>
          <w:sz w:val="24"/>
          <w:szCs w:val="24"/>
          <w:lang w:val="hr-HR"/>
        </w:rPr>
        <w:t>, 12, e70-e71.</w:t>
      </w:r>
      <w:r w:rsidRPr="00EB5D3C">
        <w:rPr>
          <w:rFonts w:ascii="MS Mincho" w:eastAsia="MS Mincho" w:hAnsi="MS Mincho" w:cs="MS Mincho" w:hint="eastAsia"/>
          <w:sz w:val="24"/>
          <w:szCs w:val="24"/>
          <w:lang w:val="hr-HR"/>
        </w:rPr>
        <w:t> </w:t>
      </w:r>
    </w:p>
    <w:p w14:paraId="5FD26477" w14:textId="7E105BF5" w:rsidR="00DB36A3"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Bouchard, C., Shephard R. J, Stevens T. (1993). Physical activity, fitness and health. In: </w:t>
      </w:r>
      <w:r w:rsidRPr="00EB5D3C">
        <w:rPr>
          <w:rFonts w:ascii="Times New Roman" w:hAnsi="Times New Roman" w:cs="Times New Roman"/>
          <w:i/>
          <w:iCs/>
          <w:sz w:val="24"/>
          <w:szCs w:val="24"/>
          <w:lang w:val="hr-HR"/>
        </w:rPr>
        <w:t>A consensus of current knowledge</w:t>
      </w:r>
      <w:r w:rsidRPr="00EB5D3C">
        <w:rPr>
          <w:rFonts w:ascii="Times New Roman" w:hAnsi="Times New Roman" w:cs="Times New Roman"/>
          <w:sz w:val="24"/>
          <w:szCs w:val="24"/>
          <w:lang w:val="hr-HR"/>
        </w:rPr>
        <w:t xml:space="preserve">. Champaign, IL: Human Kinetics. </w:t>
      </w:r>
    </w:p>
    <w:p w14:paraId="06EE80F9" w14:textId="0CF8E778"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Brage, S., </w:t>
      </w:r>
      <w:r w:rsidR="00994811" w:rsidRPr="00EB5D3C">
        <w:rPr>
          <w:rFonts w:ascii="Times New Roman" w:hAnsi="Times New Roman" w:cs="Times New Roman"/>
          <w:sz w:val="24"/>
          <w:szCs w:val="24"/>
          <w:lang w:val="hr-HR"/>
        </w:rPr>
        <w:t>N. Wedderkopp, U. Ekelund, i sur</w:t>
      </w:r>
      <w:r w:rsidRPr="00EB5D3C">
        <w:rPr>
          <w:rFonts w:ascii="Times New Roman" w:hAnsi="Times New Roman" w:cs="Times New Roman"/>
          <w:sz w:val="24"/>
          <w:szCs w:val="24"/>
          <w:lang w:val="hr-HR"/>
        </w:rPr>
        <w:t>.</w:t>
      </w:r>
      <w:r w:rsidR="00994811" w:rsidRPr="00EB5D3C">
        <w:rPr>
          <w:rFonts w:ascii="Times New Roman" w:hAnsi="Times New Roman" w:cs="Times New Roman"/>
          <w:sz w:val="24"/>
          <w:szCs w:val="24"/>
          <w:lang w:val="hr-HR"/>
        </w:rPr>
        <w:t xml:space="preserve"> (2004).</w:t>
      </w:r>
      <w:r w:rsidRPr="00EB5D3C">
        <w:rPr>
          <w:rFonts w:ascii="Times New Roman" w:hAnsi="Times New Roman" w:cs="Times New Roman"/>
          <w:sz w:val="24"/>
          <w:szCs w:val="24"/>
          <w:lang w:val="hr-HR"/>
        </w:rPr>
        <w:t xml:space="preserve"> Features of the metabolic syndrome are associated with objectively measured physical activity and fitness in Danish children: The European Youth Heart Study (EYHS). </w:t>
      </w:r>
      <w:r w:rsidRPr="00EB5D3C">
        <w:rPr>
          <w:rFonts w:ascii="Times New Roman" w:hAnsi="Times New Roman" w:cs="Times New Roman"/>
          <w:i/>
          <w:iCs/>
          <w:sz w:val="24"/>
          <w:szCs w:val="24"/>
          <w:lang w:val="hr-HR"/>
        </w:rPr>
        <w:t xml:space="preserve">Diabetes Care. </w:t>
      </w:r>
      <w:r w:rsidR="00994811" w:rsidRPr="00EB5D3C">
        <w:rPr>
          <w:rFonts w:ascii="Times New Roman" w:hAnsi="Times New Roman" w:cs="Times New Roman"/>
          <w:i/>
          <w:iCs/>
          <w:sz w:val="24"/>
          <w:szCs w:val="24"/>
          <w:lang w:val="hr-HR"/>
        </w:rPr>
        <w:t>(</w:t>
      </w:r>
      <w:r w:rsidR="00994811" w:rsidRPr="00EB5D3C">
        <w:rPr>
          <w:rFonts w:ascii="Times New Roman" w:hAnsi="Times New Roman" w:cs="Times New Roman"/>
          <w:sz w:val="24"/>
          <w:szCs w:val="24"/>
          <w:lang w:val="hr-HR"/>
        </w:rPr>
        <w:t xml:space="preserve">27), </w:t>
      </w:r>
      <w:r w:rsidRPr="00EB5D3C">
        <w:rPr>
          <w:rFonts w:ascii="Times New Roman" w:hAnsi="Times New Roman" w:cs="Times New Roman"/>
          <w:sz w:val="24"/>
          <w:szCs w:val="24"/>
          <w:lang w:val="hr-HR"/>
        </w:rPr>
        <w:t>2141–2148</w:t>
      </w:r>
      <w:r w:rsidR="00994811" w:rsidRPr="00EB5D3C">
        <w:rPr>
          <w:rFonts w:ascii="Times New Roman" w:hAnsi="Times New Roman" w:cs="Times New Roman"/>
          <w:sz w:val="24"/>
          <w:szCs w:val="24"/>
          <w:lang w:val="hr-HR"/>
        </w:rPr>
        <w:t>.</w:t>
      </w:r>
    </w:p>
    <w:p w14:paraId="54A4CBE6" w14:textId="202A9A5D" w:rsidR="00DB36A3" w:rsidRPr="00EB5D3C" w:rsidRDefault="005D0F45" w:rsidP="00EB7065">
      <w:pPr>
        <w:pStyle w:val="NormalWeb"/>
        <w:numPr>
          <w:ilvl w:val="0"/>
          <w:numId w:val="3"/>
        </w:numPr>
        <w:spacing w:before="0" w:beforeAutospacing="0" w:after="0" w:afterAutospacing="0" w:line="360" w:lineRule="auto"/>
        <w:jc w:val="both"/>
        <w:rPr>
          <w:lang w:val="hr-HR"/>
        </w:rPr>
      </w:pPr>
      <w:r w:rsidRPr="00EB5D3C">
        <w:rPr>
          <w:lang w:val="hr-HR"/>
        </w:rPr>
        <w:t xml:space="preserve">Burton, A.W., &amp; Miller, D.E. (1998). </w:t>
      </w:r>
      <w:r w:rsidRPr="00EB5D3C">
        <w:rPr>
          <w:i/>
          <w:iCs/>
          <w:lang w:val="hr-HR"/>
        </w:rPr>
        <w:t>Movement skill assessment</w:t>
      </w:r>
      <w:r w:rsidRPr="00EB5D3C">
        <w:rPr>
          <w:lang w:val="hr-HR"/>
        </w:rPr>
        <w:t>. Champaign, IL: Human Kinetics.</w:t>
      </w:r>
    </w:p>
    <w:p w14:paraId="4C0A550A" w14:textId="2BC15D30" w:rsidR="00DB36A3"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Catenassi, F.Z., Marques, I., Bastos, C.B., Basso, L., Ronque, E.R.V. &amp; Gerage, A.M. (2007). Relationship between body mass index and gross motor skill in four to six year-old children. </w:t>
      </w:r>
      <w:r w:rsidRPr="00EB5D3C">
        <w:rPr>
          <w:rFonts w:ascii="Times New Roman" w:hAnsi="Times New Roman" w:cs="Times New Roman"/>
          <w:i/>
          <w:iCs/>
          <w:sz w:val="24"/>
          <w:szCs w:val="24"/>
          <w:lang w:val="hr-HR"/>
        </w:rPr>
        <w:t xml:space="preserve">Revista Brasileira de Medicina do Esporte, </w:t>
      </w:r>
      <w:r w:rsidRPr="00EB5D3C">
        <w:rPr>
          <w:rFonts w:ascii="Times New Roman" w:hAnsi="Times New Roman" w:cs="Times New Roman"/>
          <w:sz w:val="24"/>
          <w:szCs w:val="24"/>
          <w:lang w:val="hr-HR"/>
        </w:rPr>
        <w:t xml:space="preserve">13(4), 227-230. </w:t>
      </w:r>
    </w:p>
    <w:p w14:paraId="0DC36610" w14:textId="1525AA7F" w:rsidR="005775EE" w:rsidRPr="00EB5D3C" w:rsidRDefault="005775EE"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Čustonja, Z., Jukić, I., Milanović, D. (2011). Stručni poslovi u hrvatskom sportu. Projektna studija Ministarstva znanosti obrazovanja i sporta i Kineziološkog fakulteta Sveučilišta u Zagrebu.</w:t>
      </w:r>
    </w:p>
    <w:p w14:paraId="2254C5DE" w14:textId="37A33D03" w:rsidR="005D0F45"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Casajús, J.A.; Ortega, F.B.; Vicente-Rodríguez, G.; Leiva, M.T.; Moreno, L.A. y Ara, I. (2012). Physical fitnnes, fat distribution and health in school-age children (7 to 12 years). </w:t>
      </w:r>
      <w:r w:rsidRPr="00EB5D3C">
        <w:rPr>
          <w:rFonts w:ascii="Times New Roman" w:hAnsi="Times New Roman" w:cs="Times New Roman"/>
          <w:i/>
          <w:sz w:val="24"/>
          <w:szCs w:val="24"/>
          <w:lang w:val="hr-HR"/>
        </w:rPr>
        <w:t>Revista Internacional de Medicina y Ciencias de la Actividad Física y el Deporte</w:t>
      </w:r>
      <w:r w:rsidR="00BA750F"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 xml:space="preserve">12 (47) pp. 523-537 </w:t>
      </w:r>
    </w:p>
    <w:p w14:paraId="17C4E8BC" w14:textId="77777777"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Chmura J. Rozgrzewka. </w:t>
      </w:r>
      <w:r w:rsidRPr="00EB5D3C">
        <w:rPr>
          <w:rFonts w:ascii="Times New Roman" w:hAnsi="Times New Roman" w:cs="Times New Roman"/>
          <w:i/>
          <w:sz w:val="24"/>
          <w:szCs w:val="24"/>
          <w:lang w:val="hr-HR"/>
        </w:rPr>
        <w:t>Warm-up. Physiological basics and practical application</w:t>
      </w:r>
      <w:r w:rsidRPr="00EB5D3C">
        <w:rPr>
          <w:rFonts w:ascii="Times New Roman" w:hAnsi="Times New Roman" w:cs="Times New Roman"/>
          <w:sz w:val="24"/>
          <w:szCs w:val="24"/>
          <w:lang w:val="hr-HR"/>
        </w:rPr>
        <w:t xml:space="preserve">. Wydanie I, Warszawa: Wydawnictwa Lekarskie PZWL; 2014. Polish </w:t>
      </w:r>
      <w:r w:rsidRPr="00EB5D3C">
        <w:rPr>
          <w:rFonts w:ascii="MS Mincho" w:eastAsia="MS Mincho" w:hAnsi="MS Mincho" w:cs="MS Mincho" w:hint="eastAsia"/>
          <w:sz w:val="24"/>
          <w:szCs w:val="24"/>
          <w:lang w:val="hr-HR"/>
        </w:rPr>
        <w:t> </w:t>
      </w:r>
    </w:p>
    <w:p w14:paraId="5BDB5EB4" w14:textId="2B5C9DBD" w:rsidR="005D0F45" w:rsidRPr="00EB5D3C" w:rsidRDefault="005D0F45"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lastRenderedPageBreak/>
        <w:t xml:space="preserve">Clark, J. E. (1994). Motor development. In V. S. Ramachandran (Ed.), </w:t>
      </w:r>
      <w:r w:rsidRPr="00EB5D3C">
        <w:rPr>
          <w:rFonts w:ascii="Times New Roman" w:hAnsi="Times New Roman" w:cs="Times New Roman"/>
          <w:i/>
          <w:iCs/>
          <w:sz w:val="24"/>
          <w:szCs w:val="24"/>
          <w:lang w:val="hr-HR"/>
        </w:rPr>
        <w:t>Encyclopedia of Human Behavior (3rd ed., pp. 245-255)</w:t>
      </w:r>
      <w:r w:rsidRPr="00EB5D3C">
        <w:rPr>
          <w:rFonts w:ascii="Times New Roman" w:hAnsi="Times New Roman" w:cs="Times New Roman"/>
          <w:sz w:val="24"/>
          <w:szCs w:val="24"/>
          <w:lang w:val="hr-HR"/>
        </w:rPr>
        <w:t xml:space="preserve">. New York: Academic Press. </w:t>
      </w:r>
    </w:p>
    <w:p w14:paraId="3420CFB5" w14:textId="597BA02E" w:rsidR="00DB36A3"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De Miguel-Etayo</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P</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Gracia-Marco</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L</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Ortega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F</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B</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Intemann</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T</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Foraita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R</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Lissner</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L</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Oja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L</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Barba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G</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Michels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N</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Tornaritis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M</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Molnár</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D</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Pitsiladis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Y</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Ahrens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W</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Moreno</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L</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A</w:t>
      </w:r>
      <w:r w:rsidR="00862F3C" w:rsidRPr="00EB5D3C">
        <w:rPr>
          <w:rFonts w:ascii="Times New Roman" w:hAnsi="Times New Roman" w:cs="Times New Roman"/>
          <w:sz w:val="24"/>
          <w:szCs w:val="24"/>
          <w:lang w:val="hr-HR"/>
        </w:rPr>
        <w:t xml:space="preserve">. (2014) </w:t>
      </w:r>
      <w:r w:rsidRPr="00EB5D3C">
        <w:rPr>
          <w:rFonts w:ascii="Times New Roman" w:hAnsi="Times New Roman" w:cs="Times New Roman"/>
          <w:sz w:val="24"/>
          <w:szCs w:val="24"/>
          <w:lang w:val="hr-HR"/>
        </w:rPr>
        <w:t xml:space="preserve">Physical fitness reference standards in European children: the IDEFICS study. </w:t>
      </w:r>
      <w:r w:rsidR="00862F3C" w:rsidRPr="00EB5D3C">
        <w:rPr>
          <w:rFonts w:ascii="Times New Roman" w:hAnsi="Times New Roman" w:cs="Times New Roman"/>
          <w:i/>
          <w:sz w:val="24"/>
          <w:szCs w:val="24"/>
          <w:lang w:val="hr-HR"/>
        </w:rPr>
        <w:t>International Journal of Obesity</w:t>
      </w:r>
      <w:r w:rsidRPr="00EB5D3C">
        <w:rPr>
          <w:rFonts w:ascii="Times New Roman" w:hAnsi="Times New Roman" w:cs="Times New Roman"/>
          <w:sz w:val="24"/>
          <w:szCs w:val="24"/>
          <w:lang w:val="hr-HR"/>
        </w:rPr>
        <w:t xml:space="preserve"> (</w:t>
      </w:r>
      <w:r w:rsidR="00862F3C" w:rsidRPr="00EB5D3C">
        <w:rPr>
          <w:rFonts w:ascii="Times New Roman" w:hAnsi="Times New Roman" w:cs="Times New Roman"/>
          <w:sz w:val="24"/>
          <w:szCs w:val="24"/>
          <w:lang w:val="hr-HR"/>
        </w:rPr>
        <w:t xml:space="preserve">38), </w:t>
      </w:r>
      <w:r w:rsidRPr="00EB5D3C">
        <w:rPr>
          <w:rFonts w:ascii="Times New Roman" w:hAnsi="Times New Roman" w:cs="Times New Roman"/>
          <w:sz w:val="24"/>
          <w:szCs w:val="24"/>
          <w:lang w:val="hr-HR"/>
        </w:rPr>
        <w:t>S57-66.</w:t>
      </w:r>
    </w:p>
    <w:p w14:paraId="194B298C" w14:textId="77777777" w:rsidR="005D0F45"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Dollman, J., Norton, K., &amp; Norton, L. (2005). Evidence for secular trends in children’s physical activity behavior. </w:t>
      </w:r>
      <w:r w:rsidRPr="00EB5D3C">
        <w:rPr>
          <w:rFonts w:ascii="Times New Roman" w:hAnsi="Times New Roman" w:cs="Times New Roman"/>
          <w:i/>
          <w:iCs/>
          <w:sz w:val="24"/>
          <w:szCs w:val="24"/>
          <w:lang w:val="hr-HR"/>
        </w:rPr>
        <w:t>British Journal of Sports Medicine</w:t>
      </w:r>
      <w:r w:rsidRPr="00EB5D3C">
        <w:rPr>
          <w:rFonts w:ascii="Times New Roman" w:hAnsi="Times New Roman" w:cs="Times New Roman"/>
          <w:sz w:val="24"/>
          <w:szCs w:val="24"/>
          <w:lang w:val="hr-HR"/>
        </w:rPr>
        <w:t xml:space="preserve">. 39, 892-897. </w:t>
      </w:r>
    </w:p>
    <w:p w14:paraId="0BC43CF3" w14:textId="707E2A8B" w:rsidR="00DB36A3" w:rsidRPr="00EB5D3C" w:rsidRDefault="005D0F45" w:rsidP="00EB7065">
      <w:pPr>
        <w:pStyle w:val="NormalWeb"/>
        <w:numPr>
          <w:ilvl w:val="0"/>
          <w:numId w:val="3"/>
        </w:numPr>
        <w:spacing w:before="0" w:beforeAutospacing="0" w:after="0" w:afterAutospacing="0" w:line="360" w:lineRule="auto"/>
        <w:jc w:val="both"/>
        <w:rPr>
          <w:lang w:val="hr-HR"/>
        </w:rPr>
      </w:pPr>
      <w:r w:rsidRPr="00EB5D3C">
        <w:rPr>
          <w:lang w:val="hr-HR"/>
        </w:rPr>
        <w:t xml:space="preserve">Edelman GM. </w:t>
      </w:r>
      <w:r w:rsidR="00AE62FF" w:rsidRPr="00EB5D3C">
        <w:rPr>
          <w:lang w:val="hr-HR"/>
        </w:rPr>
        <w:t>(1987)</w:t>
      </w:r>
      <w:r w:rsidR="00BA750F" w:rsidRPr="00EB5D3C">
        <w:rPr>
          <w:lang w:val="hr-HR"/>
        </w:rPr>
        <w:t xml:space="preserve"> </w:t>
      </w:r>
      <w:r w:rsidRPr="00EB5D3C">
        <w:rPr>
          <w:i/>
          <w:lang w:val="hr-HR"/>
        </w:rPr>
        <w:t>Neural Darwinism: The theory of neuronal group selection</w:t>
      </w:r>
      <w:r w:rsidRPr="00EB5D3C">
        <w:rPr>
          <w:lang w:val="hr-HR"/>
        </w:rPr>
        <w:t>. New York: Basic; 1987.</w:t>
      </w:r>
    </w:p>
    <w:p w14:paraId="0262E9E8" w14:textId="375FD756" w:rsidR="00DB36A3"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Freitas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D</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L</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Lausen</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B</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Maia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J</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Lefevre</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J</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Gouveia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É</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R</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Thomis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M</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Antunes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M</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Claessens</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L</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Beunen</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G</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Malina</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R</w:t>
      </w:r>
      <w:r w:rsidR="00862F3C"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M.</w:t>
      </w:r>
      <w:r w:rsidR="00862F3C" w:rsidRPr="00EB5D3C">
        <w:rPr>
          <w:rFonts w:ascii="Times New Roman" w:hAnsi="Times New Roman" w:cs="Times New Roman"/>
          <w:sz w:val="24"/>
          <w:szCs w:val="24"/>
          <w:lang w:val="hr-HR"/>
        </w:rPr>
        <w:t xml:space="preserve"> (2015).</w:t>
      </w:r>
      <w:r w:rsidRPr="00EB5D3C">
        <w:rPr>
          <w:rFonts w:ascii="Times New Roman" w:hAnsi="Times New Roman" w:cs="Times New Roman"/>
          <w:sz w:val="24"/>
          <w:szCs w:val="24"/>
          <w:lang w:val="hr-HR"/>
        </w:rPr>
        <w:t xml:space="preserve"> Skeletal maturation, fundamental motor skills and motor coordination in children 7-10 years. </w:t>
      </w:r>
      <w:r w:rsidR="00862F3C" w:rsidRPr="00EB5D3C">
        <w:rPr>
          <w:rFonts w:ascii="Times New Roman" w:hAnsi="Times New Roman" w:cs="Times New Roman"/>
          <w:i/>
          <w:sz w:val="24"/>
          <w:szCs w:val="24"/>
          <w:lang w:val="hr-HR"/>
        </w:rPr>
        <w:t>Journal of Sports Science</w:t>
      </w:r>
      <w:r w:rsidR="00862F3C" w:rsidRPr="00EB5D3C">
        <w:rPr>
          <w:rFonts w:ascii="Times New Roman" w:hAnsi="Times New Roman" w:cs="Times New Roman"/>
          <w:sz w:val="24"/>
          <w:szCs w:val="24"/>
          <w:lang w:val="hr-HR"/>
        </w:rPr>
        <w:t xml:space="preserve">, (9), </w:t>
      </w:r>
      <w:r w:rsidRPr="00EB5D3C">
        <w:rPr>
          <w:rFonts w:ascii="Times New Roman" w:hAnsi="Times New Roman" w:cs="Times New Roman"/>
          <w:sz w:val="24"/>
          <w:szCs w:val="24"/>
          <w:lang w:val="hr-HR"/>
        </w:rPr>
        <w:t>924-34.</w:t>
      </w:r>
    </w:p>
    <w:p w14:paraId="19990424" w14:textId="08C5F7C2" w:rsidR="00DB36A3" w:rsidRPr="00EB5D3C" w:rsidRDefault="00924F62"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Gallahue, D.L., </w:t>
      </w:r>
      <w:r w:rsidR="005D0F45" w:rsidRPr="00EB5D3C">
        <w:rPr>
          <w:rFonts w:ascii="Times New Roman" w:hAnsi="Times New Roman" w:cs="Times New Roman"/>
          <w:sz w:val="24"/>
          <w:szCs w:val="24"/>
          <w:lang w:val="hr-HR"/>
        </w:rPr>
        <w:t xml:space="preserve">Ozmun, J.C. (1998). </w:t>
      </w:r>
      <w:r w:rsidR="005D0F45" w:rsidRPr="00EB5D3C">
        <w:rPr>
          <w:rFonts w:ascii="Times New Roman" w:hAnsi="Times New Roman" w:cs="Times New Roman"/>
          <w:i/>
          <w:sz w:val="24"/>
          <w:szCs w:val="24"/>
          <w:lang w:val="hr-HR"/>
        </w:rPr>
        <w:t>Understanding Motor Development: Infants, Children, Adolescents, Adults</w:t>
      </w:r>
      <w:r w:rsidR="005D0F45" w:rsidRPr="00EB5D3C">
        <w:rPr>
          <w:rFonts w:ascii="Times New Roman" w:hAnsi="Times New Roman" w:cs="Times New Roman"/>
          <w:sz w:val="24"/>
          <w:szCs w:val="24"/>
          <w:lang w:val="hr-HR"/>
        </w:rPr>
        <w:t>. New York City, NY: McGraw-Hill Companies.</w:t>
      </w:r>
    </w:p>
    <w:p w14:paraId="47C5DBCB" w14:textId="3B75C1A6" w:rsidR="00DB36A3"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Gontarev</w:t>
      </w:r>
      <w:r w:rsidR="00F31A8D"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S</w:t>
      </w:r>
      <w:r w:rsidR="00F31A8D"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Zivkovic</w:t>
      </w:r>
      <w:r w:rsidR="00F31A8D" w:rsidRPr="00EB5D3C">
        <w:rPr>
          <w:rFonts w:ascii="Times New Roman" w:hAnsi="Times New Roman" w:cs="Times New Roman"/>
          <w:sz w:val="24"/>
          <w:szCs w:val="24"/>
          <w:lang w:val="hr-HR"/>
        </w:rPr>
        <w:t>,</w:t>
      </w:r>
      <w:r w:rsidR="00924F62"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V</w:t>
      </w:r>
      <w:r w:rsidR="00F31A8D"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Velickovska</w:t>
      </w:r>
      <w:r w:rsidR="00F31A8D" w:rsidRPr="00EB5D3C">
        <w:rPr>
          <w:rFonts w:ascii="Times New Roman" w:hAnsi="Times New Roman" w:cs="Times New Roman"/>
          <w:sz w:val="24"/>
          <w:szCs w:val="24"/>
          <w:lang w:val="hr-HR"/>
        </w:rPr>
        <w:t>,</w:t>
      </w:r>
      <w:r w:rsidR="00924F62"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L</w:t>
      </w:r>
      <w:r w:rsidR="00F31A8D"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A</w:t>
      </w:r>
      <w:r w:rsidR="00F31A8D"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Naumovski</w:t>
      </w:r>
      <w:r w:rsidR="00F31A8D" w:rsidRPr="00EB5D3C">
        <w:rPr>
          <w:rFonts w:ascii="Times New Roman" w:hAnsi="Times New Roman" w:cs="Times New Roman"/>
          <w:sz w:val="24"/>
          <w:szCs w:val="24"/>
          <w:lang w:val="hr-HR"/>
        </w:rPr>
        <w:t>,</w:t>
      </w:r>
      <w:r w:rsidR="00B350D4" w:rsidRPr="00EB5D3C">
        <w:rPr>
          <w:rFonts w:ascii="Times New Roman" w:hAnsi="Times New Roman" w:cs="Times New Roman"/>
          <w:sz w:val="24"/>
          <w:szCs w:val="24"/>
          <w:lang w:val="hr-HR"/>
        </w:rPr>
        <w:t xml:space="preserve"> M. (2014). First normative</w:t>
      </w:r>
      <w:r w:rsidRPr="00EB5D3C">
        <w:rPr>
          <w:rFonts w:ascii="Times New Roman" w:hAnsi="Times New Roman" w:cs="Times New Roman"/>
          <w:sz w:val="24"/>
          <w:szCs w:val="24"/>
          <w:lang w:val="hr-HR"/>
        </w:rPr>
        <w:t xml:space="preserve"> ref</w:t>
      </w:r>
      <w:r w:rsidR="00B350D4" w:rsidRPr="00EB5D3C">
        <w:rPr>
          <w:rFonts w:ascii="Times New Roman" w:hAnsi="Times New Roman" w:cs="Times New Roman"/>
          <w:sz w:val="24"/>
          <w:szCs w:val="24"/>
          <w:lang w:val="hr-HR"/>
        </w:rPr>
        <w:t xml:space="preserve">erence of standing long jump </w:t>
      </w:r>
      <w:r w:rsidRPr="00EB5D3C">
        <w:rPr>
          <w:rFonts w:ascii="Times New Roman" w:hAnsi="Times New Roman" w:cs="Times New Roman"/>
          <w:sz w:val="24"/>
          <w:szCs w:val="24"/>
          <w:lang w:val="hr-HR"/>
        </w:rPr>
        <w:t>indicates gende</w:t>
      </w:r>
      <w:r w:rsidR="00B350D4" w:rsidRPr="00EB5D3C">
        <w:rPr>
          <w:rFonts w:ascii="Times New Roman" w:hAnsi="Times New Roman" w:cs="Times New Roman"/>
          <w:sz w:val="24"/>
          <w:szCs w:val="24"/>
          <w:lang w:val="hr-HR"/>
        </w:rPr>
        <w:t xml:space="preserve">r difference in lower muscular </w:t>
      </w:r>
      <w:r w:rsidRPr="00EB5D3C">
        <w:rPr>
          <w:rFonts w:ascii="Times New Roman" w:hAnsi="Times New Roman" w:cs="Times New Roman"/>
          <w:sz w:val="24"/>
          <w:szCs w:val="24"/>
          <w:lang w:val="hr-HR"/>
        </w:rPr>
        <w:t xml:space="preserve">strength of Macedonian school children. </w:t>
      </w:r>
      <w:r w:rsidRPr="00EB5D3C">
        <w:rPr>
          <w:rFonts w:ascii="Times New Roman" w:hAnsi="Times New Roman" w:cs="Times New Roman"/>
          <w:i/>
          <w:sz w:val="24"/>
          <w:szCs w:val="24"/>
          <w:lang w:val="hr-HR"/>
        </w:rPr>
        <w:t>Health</w:t>
      </w:r>
      <w:r w:rsidRPr="00EB5D3C">
        <w:rPr>
          <w:rFonts w:ascii="Times New Roman" w:hAnsi="Times New Roman" w:cs="Times New Roman"/>
          <w:sz w:val="24"/>
          <w:szCs w:val="24"/>
          <w:lang w:val="hr-HR"/>
        </w:rPr>
        <w:t>, 6(1), 99-106.</w:t>
      </w:r>
    </w:p>
    <w:p w14:paraId="4F835A80" w14:textId="0D4E53C0"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Halson</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S</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L. </w:t>
      </w:r>
      <w:r w:rsidR="00B350D4" w:rsidRPr="00EB5D3C">
        <w:rPr>
          <w:rFonts w:ascii="Times New Roman" w:hAnsi="Times New Roman" w:cs="Times New Roman"/>
          <w:sz w:val="24"/>
          <w:szCs w:val="24"/>
          <w:lang w:val="hr-HR"/>
        </w:rPr>
        <w:t xml:space="preserve">(2014). </w:t>
      </w:r>
      <w:r w:rsidRPr="00EB5D3C">
        <w:rPr>
          <w:rFonts w:ascii="Times New Roman" w:hAnsi="Times New Roman" w:cs="Times New Roman"/>
          <w:sz w:val="24"/>
          <w:szCs w:val="24"/>
          <w:lang w:val="hr-HR"/>
        </w:rPr>
        <w:t xml:space="preserve">Monitoring training load to understand fatigue in athletes. </w:t>
      </w:r>
      <w:r w:rsidRPr="00EB5D3C">
        <w:rPr>
          <w:rFonts w:ascii="Times New Roman" w:hAnsi="Times New Roman" w:cs="Times New Roman"/>
          <w:i/>
          <w:sz w:val="24"/>
          <w:szCs w:val="24"/>
          <w:lang w:val="hr-HR"/>
        </w:rPr>
        <w:t>Sports Med</w:t>
      </w:r>
      <w:r w:rsidR="00B350D4" w:rsidRPr="00EB5D3C">
        <w:rPr>
          <w:rFonts w:ascii="Times New Roman" w:hAnsi="Times New Roman" w:cs="Times New Roman"/>
          <w:i/>
          <w:sz w:val="24"/>
          <w:szCs w:val="24"/>
          <w:lang w:val="hr-HR"/>
        </w:rPr>
        <w:t>icine</w:t>
      </w:r>
      <w:r w:rsidR="00B350D4" w:rsidRPr="00EB5D3C">
        <w:rPr>
          <w:rFonts w:ascii="Times New Roman" w:hAnsi="Times New Roman" w:cs="Times New Roman"/>
          <w:sz w:val="24"/>
          <w:szCs w:val="24"/>
          <w:lang w:val="hr-HR"/>
        </w:rPr>
        <w:t xml:space="preserve">, (2), </w:t>
      </w:r>
      <w:r w:rsidRPr="00EB5D3C">
        <w:rPr>
          <w:rFonts w:ascii="Times New Roman" w:hAnsi="Times New Roman" w:cs="Times New Roman"/>
          <w:sz w:val="24"/>
          <w:szCs w:val="24"/>
          <w:lang w:val="hr-HR"/>
        </w:rPr>
        <w:t xml:space="preserve">139-47. </w:t>
      </w:r>
      <w:r w:rsidRPr="00EB5D3C">
        <w:rPr>
          <w:rFonts w:ascii="MS Mincho" w:eastAsia="MS Mincho" w:hAnsi="MS Mincho" w:cs="MS Mincho" w:hint="eastAsia"/>
          <w:sz w:val="24"/>
          <w:szCs w:val="24"/>
          <w:lang w:val="hr-HR"/>
        </w:rPr>
        <w:t> </w:t>
      </w:r>
    </w:p>
    <w:p w14:paraId="4707302E" w14:textId="51F9F8BA"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Hoare D., Warr C. 2000. Talent identification and women's soccer: an Australian experience. </w:t>
      </w:r>
      <w:r w:rsidRPr="00EB5D3C">
        <w:rPr>
          <w:rFonts w:ascii="Times New Roman" w:hAnsi="Times New Roman" w:cs="Times New Roman"/>
          <w:i/>
          <w:sz w:val="24"/>
          <w:szCs w:val="24"/>
          <w:lang w:val="hr-HR"/>
        </w:rPr>
        <w:t>Journal of Sports Sciences</w:t>
      </w:r>
      <w:r w:rsidRPr="00EB5D3C">
        <w:rPr>
          <w:rFonts w:ascii="Times New Roman" w:hAnsi="Times New Roman" w:cs="Times New Roman"/>
          <w:sz w:val="24"/>
          <w:szCs w:val="24"/>
          <w:lang w:val="hr-HR"/>
        </w:rPr>
        <w:t xml:space="preserve">, </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18</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751-758. </w:t>
      </w:r>
      <w:r w:rsidRPr="00EB5D3C">
        <w:rPr>
          <w:rFonts w:ascii="MS Mincho" w:eastAsia="MS Mincho" w:hAnsi="MS Mincho" w:cs="MS Mincho" w:hint="eastAsia"/>
          <w:sz w:val="24"/>
          <w:szCs w:val="24"/>
          <w:lang w:val="hr-HR"/>
        </w:rPr>
        <w:t> </w:t>
      </w:r>
    </w:p>
    <w:p w14:paraId="77F52E8D" w14:textId="0ADE6F79"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Houven S., Visscher Ch., Hartman E., Lemmink K.A.P.M. (2007). Gross motor skills and sports par- ticipation of children with visual impairments. </w:t>
      </w:r>
      <w:r w:rsidRPr="00EB5D3C">
        <w:rPr>
          <w:rFonts w:ascii="Times New Roman" w:hAnsi="Times New Roman" w:cs="Times New Roman"/>
          <w:i/>
          <w:sz w:val="24"/>
          <w:szCs w:val="24"/>
          <w:lang w:val="hr-HR"/>
        </w:rPr>
        <w:t>Research Quarterly for Exercise and Sport</w:t>
      </w:r>
      <w:r w:rsidRPr="00EB5D3C">
        <w:rPr>
          <w:rFonts w:ascii="Times New Roman" w:hAnsi="Times New Roman" w:cs="Times New Roman"/>
          <w:sz w:val="24"/>
          <w:szCs w:val="24"/>
          <w:lang w:val="hr-HR"/>
        </w:rPr>
        <w:t>, 78</w:t>
      </w:r>
      <w:r w:rsidR="00B350D4" w:rsidRPr="00EB5D3C">
        <w:rPr>
          <w:rFonts w:ascii="Times New Roman" w:hAnsi="Times New Roman" w:cs="Times New Roman"/>
          <w:sz w:val="24"/>
          <w:szCs w:val="24"/>
          <w:lang w:val="hr-HR"/>
        </w:rPr>
        <w:t xml:space="preserve"> (2), </w:t>
      </w:r>
      <w:r w:rsidRPr="00EB5D3C">
        <w:rPr>
          <w:rFonts w:ascii="Times New Roman" w:hAnsi="Times New Roman" w:cs="Times New Roman"/>
          <w:sz w:val="24"/>
          <w:szCs w:val="24"/>
          <w:lang w:val="hr-HR"/>
        </w:rPr>
        <w:t xml:space="preserve">16-23. </w:t>
      </w:r>
      <w:r w:rsidRPr="00EB5D3C">
        <w:rPr>
          <w:rFonts w:ascii="MS Mincho" w:eastAsia="MS Mincho" w:hAnsi="MS Mincho" w:cs="MS Mincho" w:hint="eastAsia"/>
          <w:sz w:val="24"/>
          <w:szCs w:val="24"/>
          <w:lang w:val="hr-HR"/>
        </w:rPr>
        <w:t> </w:t>
      </w:r>
    </w:p>
    <w:p w14:paraId="090BE2F0" w14:textId="2B6343F3"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Jadach</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 </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2007</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Psychomotor abilities in female handball players at </w:t>
      </w:r>
      <w:r w:rsidR="00B350D4" w:rsidRPr="00EB5D3C">
        <w:rPr>
          <w:rFonts w:ascii="Times New Roman" w:hAnsi="Times New Roman" w:cs="Times New Roman"/>
          <w:sz w:val="24"/>
          <w:szCs w:val="24"/>
          <w:lang w:val="hr-HR"/>
        </w:rPr>
        <w:t xml:space="preserve">various performance level. </w:t>
      </w:r>
      <w:r w:rsidR="00B350D4" w:rsidRPr="00EB5D3C">
        <w:rPr>
          <w:rFonts w:ascii="Times New Roman" w:hAnsi="Times New Roman" w:cs="Times New Roman"/>
          <w:i/>
          <w:sz w:val="24"/>
          <w:szCs w:val="24"/>
          <w:lang w:val="hr-HR"/>
        </w:rPr>
        <w:t>Stu</w:t>
      </w:r>
      <w:r w:rsidRPr="00EB5D3C">
        <w:rPr>
          <w:rFonts w:ascii="Times New Roman" w:hAnsi="Times New Roman" w:cs="Times New Roman"/>
          <w:i/>
          <w:sz w:val="24"/>
          <w:szCs w:val="24"/>
          <w:lang w:val="hr-HR"/>
        </w:rPr>
        <w:t>dies in Physical Education and Sport</w:t>
      </w:r>
      <w:r w:rsidRPr="00EB5D3C">
        <w:rPr>
          <w:rFonts w:ascii="Times New Roman" w:hAnsi="Times New Roman" w:cs="Times New Roman"/>
          <w:sz w:val="24"/>
          <w:szCs w:val="24"/>
          <w:lang w:val="hr-HR"/>
        </w:rPr>
        <w:t xml:space="preserve">, </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13</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77-81. </w:t>
      </w:r>
      <w:r w:rsidRPr="00EB5D3C">
        <w:rPr>
          <w:rFonts w:ascii="MS Mincho" w:eastAsia="MS Mincho" w:hAnsi="MS Mincho" w:cs="MS Mincho" w:hint="eastAsia"/>
          <w:sz w:val="24"/>
          <w:szCs w:val="24"/>
          <w:lang w:val="hr-HR"/>
        </w:rPr>
        <w:t> </w:t>
      </w:r>
    </w:p>
    <w:p w14:paraId="34A00F86" w14:textId="1D2C55DA"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Jastrzebski</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Z</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Glowacki</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Rompa</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P</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Stepien</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P</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Radziminski</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L.</w:t>
      </w:r>
      <w:r w:rsidR="00B350D4" w:rsidRPr="00EB5D3C">
        <w:rPr>
          <w:rFonts w:ascii="Times New Roman" w:hAnsi="Times New Roman" w:cs="Times New Roman"/>
          <w:sz w:val="24"/>
          <w:szCs w:val="24"/>
          <w:lang w:val="hr-HR"/>
        </w:rPr>
        <w:t xml:space="preserve"> (2012).</w:t>
      </w:r>
      <w:r w:rsidRPr="00EB5D3C">
        <w:rPr>
          <w:rFonts w:ascii="Times New Roman" w:hAnsi="Times New Roman" w:cs="Times New Roman"/>
          <w:sz w:val="24"/>
          <w:szCs w:val="24"/>
          <w:lang w:val="hr-HR"/>
        </w:rPr>
        <w:t xml:space="preserve"> Training loads and the level of the selected motor skills in young soccer players in an annual training cycle. </w:t>
      </w:r>
      <w:r w:rsidRPr="00EB5D3C">
        <w:rPr>
          <w:rFonts w:ascii="Times New Roman" w:hAnsi="Times New Roman" w:cs="Times New Roman"/>
          <w:i/>
          <w:sz w:val="24"/>
          <w:szCs w:val="24"/>
          <w:lang w:val="hr-HR"/>
        </w:rPr>
        <w:t>Theory and practice of physical education and sports</w:t>
      </w:r>
      <w:r w:rsidRPr="00EB5D3C">
        <w:rPr>
          <w:rFonts w:ascii="Times New Roman" w:hAnsi="Times New Roman" w:cs="Times New Roman"/>
          <w:sz w:val="24"/>
          <w:szCs w:val="24"/>
          <w:lang w:val="hr-HR"/>
        </w:rPr>
        <w:t>. Lodz</w:t>
      </w:r>
      <w:r w:rsidR="00B350D4" w:rsidRPr="00EB5D3C">
        <w:rPr>
          <w:rFonts w:ascii="Times New Roman" w:hAnsi="Times New Roman" w:cs="Times New Roman"/>
          <w:sz w:val="24"/>
          <w:szCs w:val="24"/>
          <w:lang w:val="hr-HR"/>
        </w:rPr>
        <w:t>: Wyzsza Szkola Sportowa</w:t>
      </w:r>
      <w:r w:rsidRPr="00EB5D3C">
        <w:rPr>
          <w:rFonts w:ascii="Times New Roman" w:hAnsi="Times New Roman" w:cs="Times New Roman"/>
          <w:sz w:val="24"/>
          <w:szCs w:val="24"/>
          <w:lang w:val="hr-HR"/>
        </w:rPr>
        <w:t xml:space="preserve">. Polish. </w:t>
      </w:r>
      <w:r w:rsidRPr="00EB5D3C">
        <w:rPr>
          <w:rFonts w:ascii="MS Mincho" w:eastAsia="MS Mincho" w:hAnsi="MS Mincho" w:cs="MS Mincho" w:hint="eastAsia"/>
          <w:sz w:val="24"/>
          <w:szCs w:val="24"/>
          <w:lang w:val="hr-HR"/>
        </w:rPr>
        <w:t> </w:t>
      </w:r>
    </w:p>
    <w:p w14:paraId="33AD4769" w14:textId="3D998DE4" w:rsidR="005D0F45" w:rsidRPr="00EB5D3C" w:rsidRDefault="005D0F45"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lastRenderedPageBreak/>
        <w:t xml:space="preserve">Kirk, M.A., Rhodes, R.E. (2011). Motor skill interventions to improve fundamental movement skills of preschoolers with developmental delay. </w:t>
      </w:r>
      <w:r w:rsidRPr="00EB5D3C">
        <w:rPr>
          <w:rFonts w:ascii="Times New Roman" w:hAnsi="Times New Roman" w:cs="Times New Roman"/>
          <w:i/>
          <w:sz w:val="24"/>
          <w:szCs w:val="24"/>
          <w:lang w:val="hr-HR"/>
        </w:rPr>
        <w:t>Adapted Ph</w:t>
      </w:r>
      <w:r w:rsidR="00B350D4" w:rsidRPr="00EB5D3C">
        <w:rPr>
          <w:rFonts w:ascii="Times New Roman" w:hAnsi="Times New Roman" w:cs="Times New Roman"/>
          <w:i/>
          <w:sz w:val="24"/>
          <w:szCs w:val="24"/>
          <w:lang w:val="hr-HR"/>
        </w:rPr>
        <w:t>ysical Activity Quarterly</w:t>
      </w:r>
      <w:r w:rsidR="00B350D4" w:rsidRPr="00EB5D3C">
        <w:rPr>
          <w:rFonts w:ascii="Times New Roman" w:hAnsi="Times New Roman" w:cs="Times New Roman"/>
          <w:sz w:val="24"/>
          <w:szCs w:val="24"/>
          <w:lang w:val="hr-HR"/>
        </w:rPr>
        <w:t xml:space="preserve">, 28(3), </w:t>
      </w:r>
      <w:r w:rsidRPr="00EB5D3C">
        <w:rPr>
          <w:rFonts w:ascii="Times New Roman" w:hAnsi="Times New Roman" w:cs="Times New Roman"/>
          <w:sz w:val="24"/>
          <w:szCs w:val="24"/>
          <w:lang w:val="hr-HR"/>
        </w:rPr>
        <w:t>210-232.</w:t>
      </w:r>
    </w:p>
    <w:p w14:paraId="70EACF0D" w14:textId="3CAB642F" w:rsidR="00ED6D56" w:rsidRPr="00EB5D3C" w:rsidRDefault="00ED6D56"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Krmpotić, M., Stamenković, I., Šalaj, S. (2014). Motorička znanja djece predškolske dobi. </w:t>
      </w:r>
      <w:r w:rsidRPr="00EB5D3C">
        <w:rPr>
          <w:rFonts w:ascii="Times New Roman" w:hAnsi="Times New Roman" w:cs="Times New Roman"/>
          <w:i/>
          <w:sz w:val="24"/>
          <w:szCs w:val="24"/>
          <w:lang w:val="hr-HR"/>
        </w:rPr>
        <w:t>Kondicijski trening</w:t>
      </w:r>
      <w:r w:rsidRPr="00EB5D3C">
        <w:rPr>
          <w:rFonts w:ascii="Times New Roman" w:hAnsi="Times New Roman" w:cs="Times New Roman"/>
          <w:sz w:val="24"/>
          <w:szCs w:val="24"/>
          <w:lang w:val="hr-HR"/>
        </w:rPr>
        <w:t>, 12(1), 68-73.</w:t>
      </w:r>
    </w:p>
    <w:p w14:paraId="4C115CE4" w14:textId="48B65901"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Leger, L. A., D. Mercier, C. Gadoury, and J. Lambert.</w:t>
      </w:r>
      <w:r w:rsidR="00B350D4" w:rsidRPr="00EB5D3C">
        <w:rPr>
          <w:rFonts w:ascii="Times New Roman" w:hAnsi="Times New Roman" w:cs="Times New Roman"/>
          <w:sz w:val="24"/>
          <w:szCs w:val="24"/>
          <w:lang w:val="hr-HR"/>
        </w:rPr>
        <w:t xml:space="preserve"> (1988).</w:t>
      </w:r>
      <w:r w:rsidRPr="00EB5D3C">
        <w:rPr>
          <w:rFonts w:ascii="Times New Roman" w:hAnsi="Times New Roman" w:cs="Times New Roman"/>
          <w:sz w:val="24"/>
          <w:szCs w:val="24"/>
          <w:lang w:val="hr-HR"/>
        </w:rPr>
        <w:t xml:space="preserve"> The multistage 20 metre shuttle run test for aerobic fitness. </w:t>
      </w:r>
      <w:r w:rsidR="00B350D4" w:rsidRPr="00EB5D3C">
        <w:rPr>
          <w:rFonts w:ascii="Times New Roman" w:hAnsi="Times New Roman" w:cs="Times New Roman"/>
          <w:i/>
          <w:iCs/>
          <w:sz w:val="24"/>
          <w:szCs w:val="24"/>
          <w:lang w:val="hr-HR"/>
        </w:rPr>
        <w:t>Journal of Sports Sciences</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6</w:t>
      </w:r>
      <w:r w:rsidR="00B350D4"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93-101</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w:t>
      </w:r>
    </w:p>
    <w:p w14:paraId="168167CA" w14:textId="011CBF93" w:rsidR="00DB36A3" w:rsidRPr="00EB5D3C" w:rsidRDefault="005D0F45" w:rsidP="00EB7065">
      <w:pPr>
        <w:pStyle w:val="ListParagraph"/>
        <w:numPr>
          <w:ilvl w:val="0"/>
          <w:numId w:val="3"/>
        </w:numPr>
        <w:spacing w:line="360" w:lineRule="auto"/>
        <w:jc w:val="both"/>
        <w:rPr>
          <w:rFonts w:ascii="Times New Roman" w:hAnsi="Times New Roman" w:cs="Times New Roman"/>
          <w:color w:val="262626"/>
          <w:sz w:val="24"/>
          <w:szCs w:val="24"/>
          <w:lang w:val="hr-HR"/>
        </w:rPr>
      </w:pPr>
      <w:r w:rsidRPr="00EB5D3C">
        <w:rPr>
          <w:rFonts w:ascii="Times New Roman" w:hAnsi="Times New Roman" w:cs="Times New Roman"/>
          <w:color w:val="262626"/>
          <w:sz w:val="24"/>
          <w:szCs w:val="24"/>
          <w:lang w:val="hr-HR"/>
        </w:rPr>
        <w:t xml:space="preserve">Malina, R.M. </w:t>
      </w:r>
      <w:r w:rsidR="00B350D4" w:rsidRPr="00EB5D3C">
        <w:rPr>
          <w:rFonts w:ascii="Times New Roman" w:hAnsi="Times New Roman" w:cs="Times New Roman"/>
          <w:color w:val="262626"/>
          <w:sz w:val="24"/>
          <w:szCs w:val="24"/>
          <w:lang w:val="hr-HR"/>
        </w:rPr>
        <w:t>(</w:t>
      </w:r>
      <w:r w:rsidRPr="00EB5D3C">
        <w:rPr>
          <w:rFonts w:ascii="Times New Roman" w:hAnsi="Times New Roman" w:cs="Times New Roman"/>
          <w:color w:val="262626"/>
          <w:sz w:val="24"/>
          <w:szCs w:val="24"/>
          <w:lang w:val="hr-HR"/>
        </w:rPr>
        <w:t>1980</w:t>
      </w:r>
      <w:r w:rsidR="00B350D4" w:rsidRPr="00EB5D3C">
        <w:rPr>
          <w:rFonts w:ascii="Times New Roman" w:hAnsi="Times New Roman" w:cs="Times New Roman"/>
          <w:color w:val="262626"/>
          <w:sz w:val="24"/>
          <w:szCs w:val="24"/>
          <w:lang w:val="hr-HR"/>
        </w:rPr>
        <w:t>)</w:t>
      </w:r>
      <w:r w:rsidRPr="00EB5D3C">
        <w:rPr>
          <w:rFonts w:ascii="Times New Roman" w:hAnsi="Times New Roman" w:cs="Times New Roman"/>
          <w:color w:val="262626"/>
          <w:sz w:val="24"/>
          <w:szCs w:val="24"/>
          <w:lang w:val="hr-HR"/>
        </w:rPr>
        <w:t>. Biosocial correlates of motor development during infancy and early childhood. In Social and Biological Predictors of Nutritional Status, Physical Growth and Neurological Development, L.S. Greene and F.E. Johnston, editors, pp. 143</w:t>
      </w:r>
      <w:r w:rsidRPr="00EB5D3C">
        <w:rPr>
          <w:rFonts w:ascii="MS Mincho" w:eastAsia="MS Mincho" w:hAnsi="MS Mincho" w:cs="MS Mincho" w:hint="eastAsia"/>
          <w:color w:val="262626"/>
          <w:sz w:val="24"/>
          <w:szCs w:val="24"/>
          <w:lang w:val="hr-HR"/>
        </w:rPr>
        <w:t>‑</w:t>
      </w:r>
      <w:r w:rsidRPr="00EB5D3C">
        <w:rPr>
          <w:rFonts w:ascii="Times New Roman" w:hAnsi="Times New Roman" w:cs="Times New Roman"/>
          <w:color w:val="262626"/>
          <w:sz w:val="24"/>
          <w:szCs w:val="24"/>
          <w:lang w:val="hr-HR"/>
        </w:rPr>
        <w:t xml:space="preserve">171. New York, NY: </w:t>
      </w:r>
      <w:r w:rsidRPr="00EB5D3C">
        <w:rPr>
          <w:rFonts w:ascii="Times New Roman" w:hAnsi="Times New Roman" w:cs="Times New Roman"/>
          <w:i/>
          <w:color w:val="262626"/>
          <w:sz w:val="24"/>
          <w:szCs w:val="24"/>
          <w:lang w:val="hr-HR"/>
        </w:rPr>
        <w:t>Academic Press</w:t>
      </w:r>
      <w:r w:rsidRPr="00EB5D3C">
        <w:rPr>
          <w:rFonts w:ascii="Times New Roman" w:hAnsi="Times New Roman" w:cs="Times New Roman"/>
          <w:color w:val="262626"/>
          <w:sz w:val="24"/>
          <w:szCs w:val="24"/>
          <w:lang w:val="hr-HR"/>
        </w:rPr>
        <w:t>. (CSB)</w:t>
      </w:r>
    </w:p>
    <w:p w14:paraId="08C6C017" w14:textId="1504EE56"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Malina</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R</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M</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Cumming</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S</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P</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Kontos</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P</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Eisenmann</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J</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C</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Ribeiro</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B</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Aroso</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J.</w:t>
      </w:r>
      <w:r w:rsidR="00B350D4" w:rsidRPr="00EB5D3C">
        <w:rPr>
          <w:rFonts w:ascii="Times New Roman" w:hAnsi="Times New Roman" w:cs="Times New Roman"/>
          <w:sz w:val="24"/>
          <w:szCs w:val="24"/>
          <w:lang w:val="hr-HR"/>
        </w:rPr>
        <w:t xml:space="preserve"> (2005).</w:t>
      </w:r>
      <w:r w:rsidRPr="00EB5D3C">
        <w:rPr>
          <w:rFonts w:ascii="Times New Roman" w:hAnsi="Times New Roman" w:cs="Times New Roman"/>
          <w:sz w:val="24"/>
          <w:szCs w:val="24"/>
          <w:lang w:val="hr-HR"/>
        </w:rPr>
        <w:t xml:space="preserve"> Maturity-associated variation in sport-specific skills of youth soccer players aged 13-15 years. </w:t>
      </w:r>
      <w:r w:rsidR="00B350D4" w:rsidRPr="00EB5D3C">
        <w:rPr>
          <w:rFonts w:ascii="Times New Roman" w:hAnsi="Times New Roman" w:cs="Times New Roman"/>
          <w:sz w:val="24"/>
          <w:szCs w:val="24"/>
          <w:lang w:val="hr-HR"/>
        </w:rPr>
        <w:t xml:space="preserve">Journal of Sports Sciences 23(5), </w:t>
      </w:r>
      <w:r w:rsidRPr="00EB5D3C">
        <w:rPr>
          <w:rFonts w:ascii="Times New Roman" w:hAnsi="Times New Roman" w:cs="Times New Roman"/>
          <w:sz w:val="24"/>
          <w:szCs w:val="24"/>
          <w:lang w:val="hr-HR"/>
        </w:rPr>
        <w:t xml:space="preserve">515-22. </w:t>
      </w:r>
      <w:r w:rsidRPr="00EB5D3C">
        <w:rPr>
          <w:rFonts w:ascii="MS Mincho" w:eastAsia="MS Mincho" w:hAnsi="MS Mincho" w:cs="MS Mincho" w:hint="eastAsia"/>
          <w:sz w:val="24"/>
          <w:szCs w:val="24"/>
          <w:lang w:val="hr-HR"/>
        </w:rPr>
        <w:t> </w:t>
      </w:r>
    </w:p>
    <w:p w14:paraId="33C83FE6" w14:textId="77777777" w:rsidR="005D0F45"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Mazzardo, Jr.O. (2008). </w:t>
      </w:r>
      <w:r w:rsidRPr="00EB5D3C">
        <w:rPr>
          <w:rFonts w:ascii="Times New Roman" w:hAnsi="Times New Roman" w:cs="Times New Roman"/>
          <w:i/>
          <w:iCs/>
          <w:sz w:val="24"/>
          <w:szCs w:val="24"/>
          <w:lang w:val="hr-HR"/>
        </w:rPr>
        <w:t>The Relationship of Fundamental Movement Skills and Level of Physical Activity in Second Grade Children</w:t>
      </w:r>
      <w:r w:rsidRPr="00EB5D3C">
        <w:rPr>
          <w:rFonts w:ascii="Times New Roman" w:hAnsi="Times New Roman" w:cs="Times New Roman"/>
          <w:sz w:val="24"/>
          <w:szCs w:val="24"/>
          <w:lang w:val="hr-HR"/>
        </w:rPr>
        <w:t xml:space="preserve">. Doctoral Thesis, University of Pittsburgh, Pittsburgh. </w:t>
      </w:r>
    </w:p>
    <w:p w14:paraId="716F777B" w14:textId="77777777"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eastAsia="MS Mincho" w:hAnsi="Times New Roman" w:cs="Times New Roman"/>
          <w:sz w:val="24"/>
          <w:szCs w:val="24"/>
          <w:lang w:val="hr-HR"/>
        </w:rPr>
        <w:t xml:space="preserve">McShane K. (2002) </w:t>
      </w:r>
      <w:r w:rsidRPr="00EB5D3C">
        <w:rPr>
          <w:rFonts w:ascii="Times New Roman" w:eastAsia="MS Mincho" w:hAnsi="Times New Roman" w:cs="Times New Roman"/>
          <w:i/>
          <w:sz w:val="24"/>
          <w:szCs w:val="24"/>
          <w:lang w:val="hr-HR"/>
        </w:rPr>
        <w:t>Coaching youth soccer: the European model</w:t>
      </w:r>
      <w:r w:rsidRPr="00EB5D3C">
        <w:rPr>
          <w:rFonts w:ascii="Times New Roman" w:eastAsia="MS Mincho" w:hAnsi="Times New Roman" w:cs="Times New Roman"/>
          <w:sz w:val="24"/>
          <w:szCs w:val="24"/>
          <w:lang w:val="hr-HR"/>
        </w:rPr>
        <w:t>. McFarland Company, Inc., Publishers Box 611, Jefferson, North Carolina 28640</w:t>
      </w:r>
    </w:p>
    <w:p w14:paraId="671910D4" w14:textId="7CBA4871" w:rsidR="00DB36A3"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Moharram, R., (2013), </w:t>
      </w:r>
      <w:r w:rsidRPr="00EB5D3C">
        <w:rPr>
          <w:rFonts w:ascii="Times New Roman" w:hAnsi="Times New Roman" w:cs="Times New Roman"/>
          <w:i/>
          <w:sz w:val="24"/>
          <w:szCs w:val="24"/>
          <w:lang w:val="hr-HR"/>
        </w:rPr>
        <w:t>Comparative Analasys of Motor Competence &amp; Self-Perception Between Higher and Lower Skilled Male Basketball Players Ages 8-11 Years</w:t>
      </w:r>
      <w:r w:rsidRPr="00EB5D3C">
        <w:rPr>
          <w:rFonts w:ascii="Times New Roman" w:hAnsi="Times New Roman" w:cs="Times New Roman"/>
          <w:sz w:val="24"/>
          <w:szCs w:val="24"/>
          <w:lang w:val="hr-HR"/>
        </w:rPr>
        <w:t>, M.Sc Thesis, California State University, Northridge.</w:t>
      </w:r>
    </w:p>
    <w:p w14:paraId="5FCB1275" w14:textId="71DE9E5D" w:rsidR="005775EE" w:rsidRPr="00EB5D3C" w:rsidRDefault="005775EE"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Niemeijer, A.S., Smits-Engelsman, B.C.M. &amp; Schoemaker, M.M. (2007). Neuromotor task training for children with developmental coordination disorder: A controlled trial. </w:t>
      </w:r>
      <w:r w:rsidRPr="00EB5D3C">
        <w:rPr>
          <w:rFonts w:ascii="Times New Roman" w:hAnsi="Times New Roman" w:cs="Times New Roman"/>
          <w:i/>
          <w:iCs/>
          <w:sz w:val="24"/>
          <w:szCs w:val="24"/>
          <w:lang w:val="hr-HR"/>
        </w:rPr>
        <w:t xml:space="preserve">Developmental Medicine and Child Neurology </w:t>
      </w:r>
      <w:r w:rsidRPr="00EB5D3C">
        <w:rPr>
          <w:rFonts w:ascii="Times New Roman" w:hAnsi="Times New Roman" w:cs="Times New Roman"/>
          <w:sz w:val="24"/>
          <w:szCs w:val="24"/>
          <w:lang w:val="hr-HR"/>
        </w:rPr>
        <w:t xml:space="preserve">49(6), 406-411. </w:t>
      </w:r>
    </w:p>
    <w:p w14:paraId="17399E93" w14:textId="77777777" w:rsidR="005D0F45"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color w:val="101113"/>
          <w:sz w:val="24"/>
          <w:szCs w:val="24"/>
          <w:lang w:val="hr-HR"/>
        </w:rPr>
        <w:t xml:space="preserve">Okley, A. D. &amp; Booth, M. L. (2004). Mastery of fundamental movement skills among children in New South Wales: Prevalence and sociodemographic distribution. </w:t>
      </w:r>
      <w:r w:rsidRPr="00EB5D3C">
        <w:rPr>
          <w:rFonts w:ascii="Times New Roman" w:hAnsi="Times New Roman" w:cs="Times New Roman"/>
          <w:i/>
          <w:iCs/>
          <w:color w:val="101113"/>
          <w:sz w:val="24"/>
          <w:szCs w:val="24"/>
          <w:lang w:val="hr-HR"/>
        </w:rPr>
        <w:t>Journal of Science in Medicine and Sport, 7</w:t>
      </w:r>
      <w:r w:rsidRPr="00EB5D3C">
        <w:rPr>
          <w:rFonts w:ascii="Times New Roman" w:hAnsi="Times New Roman" w:cs="Times New Roman"/>
          <w:color w:val="101113"/>
          <w:sz w:val="24"/>
          <w:szCs w:val="24"/>
          <w:lang w:val="hr-HR"/>
        </w:rPr>
        <w:t xml:space="preserve">(3), 358-372. </w:t>
      </w:r>
    </w:p>
    <w:p w14:paraId="46F4C1C8" w14:textId="77777777" w:rsidR="005D0F45" w:rsidRPr="00EB5D3C" w:rsidRDefault="005D0F45"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Pate, R., Freedson, P. , Sallis, J. , Taylor, W. , Sirard, J. , Trost, S., Dowda, M.. (2002). Compliance with physical activity guidelines: Prevalence in a population of children and youth. </w:t>
      </w:r>
      <w:r w:rsidRPr="00EB5D3C">
        <w:rPr>
          <w:rFonts w:ascii="Times New Roman" w:hAnsi="Times New Roman" w:cs="Times New Roman"/>
          <w:i/>
          <w:iCs/>
          <w:sz w:val="24"/>
          <w:szCs w:val="24"/>
          <w:lang w:val="hr-HR"/>
        </w:rPr>
        <w:t>Annals of Epidemiology</w:t>
      </w:r>
      <w:r w:rsidRPr="00EB5D3C">
        <w:rPr>
          <w:rFonts w:ascii="Times New Roman" w:hAnsi="Times New Roman" w:cs="Times New Roman"/>
          <w:sz w:val="24"/>
          <w:szCs w:val="24"/>
          <w:lang w:val="hr-HR"/>
        </w:rPr>
        <w:t xml:space="preserve">, </w:t>
      </w:r>
      <w:r w:rsidRPr="00EB5D3C">
        <w:rPr>
          <w:rFonts w:ascii="Times New Roman" w:hAnsi="Times New Roman" w:cs="Times New Roman"/>
          <w:i/>
          <w:iCs/>
          <w:sz w:val="24"/>
          <w:szCs w:val="24"/>
          <w:lang w:val="hr-HR"/>
        </w:rPr>
        <w:t>12</w:t>
      </w:r>
      <w:r w:rsidRPr="00EB5D3C">
        <w:rPr>
          <w:rFonts w:ascii="Times New Roman" w:hAnsi="Times New Roman" w:cs="Times New Roman"/>
          <w:sz w:val="24"/>
          <w:szCs w:val="24"/>
          <w:lang w:val="hr-HR"/>
        </w:rPr>
        <w:t xml:space="preserve">(5), 303-308. </w:t>
      </w:r>
    </w:p>
    <w:p w14:paraId="772AF285" w14:textId="03CA596A"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Reilly</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T</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Williams</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M</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Nevill</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Franks</w:t>
      </w:r>
      <w:r w:rsidR="00B350D4" w:rsidRPr="00EB5D3C">
        <w:rPr>
          <w:rFonts w:ascii="Times New Roman" w:hAnsi="Times New Roman" w:cs="Times New Roman"/>
          <w:sz w:val="24"/>
          <w:szCs w:val="24"/>
          <w:lang w:val="hr-HR"/>
        </w:rPr>
        <w:t>,</w:t>
      </w:r>
      <w:r w:rsidRPr="00EB5D3C">
        <w:rPr>
          <w:rFonts w:ascii="Times New Roman" w:hAnsi="Times New Roman" w:cs="Times New Roman"/>
          <w:sz w:val="24"/>
          <w:szCs w:val="24"/>
          <w:lang w:val="hr-HR"/>
        </w:rPr>
        <w:t xml:space="preserve"> A.</w:t>
      </w:r>
      <w:r w:rsidR="00B350D4" w:rsidRPr="00EB5D3C">
        <w:rPr>
          <w:rFonts w:ascii="Times New Roman" w:hAnsi="Times New Roman" w:cs="Times New Roman"/>
          <w:sz w:val="24"/>
          <w:szCs w:val="24"/>
          <w:lang w:val="hr-HR"/>
        </w:rPr>
        <w:t xml:space="preserve"> (2000)</w:t>
      </w:r>
      <w:r w:rsidRPr="00EB5D3C">
        <w:rPr>
          <w:rFonts w:ascii="Times New Roman" w:hAnsi="Times New Roman" w:cs="Times New Roman"/>
          <w:sz w:val="24"/>
          <w:szCs w:val="24"/>
          <w:lang w:val="hr-HR"/>
        </w:rPr>
        <w:t xml:space="preserve"> A multidisciplinary approach to talent identification in soccer. </w:t>
      </w:r>
      <w:r w:rsidR="00B350D4" w:rsidRPr="00EB5D3C">
        <w:rPr>
          <w:rFonts w:ascii="Times New Roman" w:hAnsi="Times New Roman" w:cs="Times New Roman"/>
          <w:i/>
          <w:sz w:val="24"/>
          <w:szCs w:val="24"/>
          <w:lang w:val="hr-HR"/>
        </w:rPr>
        <w:t>Journal of Sports Sciences</w:t>
      </w:r>
      <w:r w:rsidR="00B350D4" w:rsidRPr="00EB5D3C">
        <w:rPr>
          <w:rFonts w:ascii="Times New Roman" w:hAnsi="Times New Roman" w:cs="Times New Roman"/>
          <w:sz w:val="24"/>
          <w:szCs w:val="24"/>
          <w:lang w:val="hr-HR"/>
        </w:rPr>
        <w:t xml:space="preserve">. 18(9), </w:t>
      </w:r>
      <w:r w:rsidRPr="00EB5D3C">
        <w:rPr>
          <w:rFonts w:ascii="Times New Roman" w:hAnsi="Times New Roman" w:cs="Times New Roman"/>
          <w:sz w:val="24"/>
          <w:szCs w:val="24"/>
          <w:lang w:val="hr-HR"/>
        </w:rPr>
        <w:t xml:space="preserve">695-702. </w:t>
      </w:r>
      <w:r w:rsidRPr="00EB5D3C">
        <w:rPr>
          <w:rFonts w:ascii="MS Mincho" w:eastAsia="MS Mincho" w:hAnsi="MS Mincho" w:cs="MS Mincho" w:hint="eastAsia"/>
          <w:sz w:val="24"/>
          <w:szCs w:val="24"/>
          <w:lang w:val="hr-HR"/>
        </w:rPr>
        <w:t> </w:t>
      </w:r>
    </w:p>
    <w:p w14:paraId="2AFB8D04" w14:textId="717C39BB" w:rsidR="005D0F45" w:rsidRPr="00EB5D3C" w:rsidRDefault="005D0F45"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lastRenderedPageBreak/>
        <w:t xml:space="preserve">Reed, K.E., D.E.R. Warburton, R.Z. Lewanczuk, </w:t>
      </w:r>
      <w:r w:rsidR="00924F62" w:rsidRPr="00EB5D3C">
        <w:rPr>
          <w:rFonts w:ascii="Times New Roman" w:hAnsi="Times New Roman" w:cs="Times New Roman"/>
          <w:sz w:val="24"/>
          <w:szCs w:val="24"/>
          <w:lang w:val="hr-HR"/>
        </w:rPr>
        <w:t>i sur</w:t>
      </w:r>
      <w:r w:rsidRPr="00EB5D3C">
        <w:rPr>
          <w:rFonts w:ascii="Times New Roman" w:hAnsi="Times New Roman" w:cs="Times New Roman"/>
          <w:sz w:val="24"/>
          <w:szCs w:val="24"/>
          <w:lang w:val="hr-HR"/>
        </w:rPr>
        <w:t>.</w:t>
      </w:r>
      <w:r w:rsidR="00924F62" w:rsidRPr="00EB5D3C">
        <w:rPr>
          <w:rFonts w:ascii="Times New Roman" w:hAnsi="Times New Roman" w:cs="Times New Roman"/>
          <w:sz w:val="24"/>
          <w:szCs w:val="24"/>
          <w:lang w:val="hr-HR"/>
        </w:rPr>
        <w:t xml:space="preserve"> (2005).</w:t>
      </w:r>
      <w:r w:rsidRPr="00EB5D3C">
        <w:rPr>
          <w:rFonts w:ascii="Times New Roman" w:hAnsi="Times New Roman" w:cs="Times New Roman"/>
          <w:sz w:val="24"/>
          <w:szCs w:val="24"/>
          <w:lang w:val="hr-HR"/>
        </w:rPr>
        <w:t xml:space="preserve"> Arterial compliance in young children: The role of aerobic fitness. </w:t>
      </w:r>
      <w:r w:rsidR="00924F62" w:rsidRPr="00EB5D3C">
        <w:rPr>
          <w:rFonts w:ascii="Times New Roman" w:hAnsi="Times New Roman" w:cs="Times New Roman"/>
          <w:i/>
          <w:iCs/>
          <w:sz w:val="24"/>
          <w:szCs w:val="24"/>
          <w:lang w:val="hr-HR"/>
        </w:rPr>
        <w:t>European Association for Cardiovascular Prevention and Rehabilitation,</w:t>
      </w:r>
      <w:r w:rsidRPr="00EB5D3C">
        <w:rPr>
          <w:rFonts w:ascii="Times New Roman" w:hAnsi="Times New Roman" w:cs="Times New Roman"/>
          <w:i/>
          <w:iCs/>
          <w:sz w:val="24"/>
          <w:szCs w:val="24"/>
          <w:lang w:val="hr-HR"/>
        </w:rPr>
        <w:t xml:space="preserve"> </w:t>
      </w:r>
      <w:r w:rsidR="00924F62" w:rsidRPr="00EB5D3C">
        <w:rPr>
          <w:rFonts w:ascii="Times New Roman" w:hAnsi="Times New Roman" w:cs="Times New Roman"/>
          <w:i/>
          <w:iCs/>
          <w:sz w:val="24"/>
          <w:szCs w:val="24"/>
          <w:lang w:val="hr-HR"/>
        </w:rPr>
        <w:t>(</w:t>
      </w:r>
      <w:r w:rsidRPr="00EB5D3C">
        <w:rPr>
          <w:rFonts w:ascii="Times New Roman" w:hAnsi="Times New Roman" w:cs="Times New Roman"/>
          <w:sz w:val="24"/>
          <w:szCs w:val="24"/>
          <w:lang w:val="hr-HR"/>
        </w:rPr>
        <w:t>12</w:t>
      </w:r>
      <w:r w:rsidR="00924F62" w:rsidRPr="00EB5D3C">
        <w:rPr>
          <w:rFonts w:ascii="Times New Roman" w:hAnsi="Times New Roman" w:cs="Times New Roman"/>
          <w:sz w:val="24"/>
          <w:szCs w:val="24"/>
          <w:lang w:val="hr-HR"/>
        </w:rPr>
        <w:t>), 492–497.</w:t>
      </w:r>
    </w:p>
    <w:p w14:paraId="7D4AAA16" w14:textId="3D7CC3C2" w:rsidR="005775EE" w:rsidRPr="00EB5D3C" w:rsidRDefault="005775EE"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Ruiz, J.R., F.B. Ortega, D. Meusel, and M. Sjöström.</w:t>
      </w:r>
      <w:r w:rsidR="00924F62" w:rsidRPr="00EB5D3C">
        <w:rPr>
          <w:rFonts w:ascii="Times New Roman" w:hAnsi="Times New Roman" w:cs="Times New Roman"/>
          <w:sz w:val="24"/>
          <w:szCs w:val="24"/>
          <w:lang w:val="hr-HR"/>
        </w:rPr>
        <w:t xml:space="preserve"> (2007).</w:t>
      </w:r>
      <w:r w:rsidRPr="00EB5D3C">
        <w:rPr>
          <w:rFonts w:ascii="Times New Roman" w:hAnsi="Times New Roman" w:cs="Times New Roman"/>
          <w:sz w:val="24"/>
          <w:szCs w:val="24"/>
          <w:lang w:val="hr-HR"/>
        </w:rPr>
        <w:t xml:space="preserve"> T</w:t>
      </w:r>
      <w:r w:rsidR="00924F62" w:rsidRPr="00EB5D3C">
        <w:rPr>
          <w:rFonts w:ascii="Times New Roman" w:hAnsi="Times New Roman" w:cs="Times New Roman"/>
          <w:sz w:val="24"/>
          <w:szCs w:val="24"/>
          <w:lang w:val="hr-HR"/>
        </w:rPr>
        <w:t>raditional and novel cardiovas</w:t>
      </w:r>
      <w:r w:rsidRPr="00EB5D3C">
        <w:rPr>
          <w:rFonts w:ascii="Times New Roman" w:hAnsi="Times New Roman" w:cs="Times New Roman"/>
          <w:sz w:val="24"/>
          <w:szCs w:val="24"/>
          <w:lang w:val="hr-HR"/>
        </w:rPr>
        <w:t xml:space="preserve">cular risk factors in school-aged children: A call for the further development of public health strategies with emphasis on fitness. </w:t>
      </w:r>
      <w:r w:rsidR="00924F62" w:rsidRPr="00EB5D3C">
        <w:rPr>
          <w:rFonts w:ascii="Times New Roman" w:hAnsi="Times New Roman" w:cs="Times New Roman"/>
          <w:i/>
          <w:iCs/>
          <w:sz w:val="24"/>
          <w:szCs w:val="24"/>
          <w:lang w:val="hr-HR"/>
        </w:rPr>
        <w:t>Journal of Public Health, (</w:t>
      </w:r>
      <w:r w:rsidRPr="00EB5D3C">
        <w:rPr>
          <w:rFonts w:ascii="Times New Roman" w:hAnsi="Times New Roman" w:cs="Times New Roman"/>
          <w:sz w:val="24"/>
          <w:szCs w:val="24"/>
          <w:lang w:val="hr-HR"/>
        </w:rPr>
        <w:t>15</w:t>
      </w:r>
      <w:r w:rsidR="00924F62" w:rsidRPr="00EB5D3C">
        <w:rPr>
          <w:rFonts w:ascii="Times New Roman" w:hAnsi="Times New Roman" w:cs="Times New Roman"/>
          <w:sz w:val="24"/>
          <w:szCs w:val="24"/>
          <w:lang w:val="hr-HR"/>
        </w:rPr>
        <w:t xml:space="preserve">), </w:t>
      </w:r>
      <w:r w:rsidRPr="00EB5D3C">
        <w:rPr>
          <w:rFonts w:ascii="Times New Roman" w:hAnsi="Times New Roman" w:cs="Times New Roman"/>
          <w:sz w:val="24"/>
          <w:szCs w:val="24"/>
          <w:lang w:val="hr-HR"/>
        </w:rPr>
        <w:t>171–177</w:t>
      </w:r>
      <w:r w:rsidR="00924F62" w:rsidRPr="00EB5D3C">
        <w:rPr>
          <w:rFonts w:ascii="Times New Roman" w:hAnsi="Times New Roman" w:cs="Times New Roman"/>
          <w:sz w:val="24"/>
          <w:szCs w:val="24"/>
          <w:lang w:val="hr-HR"/>
        </w:rPr>
        <w:t>.</w:t>
      </w:r>
      <w:r w:rsidRPr="00EB5D3C">
        <w:rPr>
          <w:rFonts w:ascii="MS Mincho" w:eastAsia="MS Mincho" w:hAnsi="MS Mincho" w:cs="MS Mincho" w:hint="eastAsia"/>
          <w:sz w:val="24"/>
          <w:szCs w:val="24"/>
          <w:lang w:val="hr-HR"/>
        </w:rPr>
        <w:t> </w:t>
      </w:r>
    </w:p>
    <w:p w14:paraId="0AAE79DD" w14:textId="162B2AD6" w:rsidR="00DB36A3" w:rsidRPr="00EB5D3C" w:rsidRDefault="005775EE" w:rsidP="00EB7065">
      <w:pPr>
        <w:pStyle w:val="NormalWeb"/>
        <w:numPr>
          <w:ilvl w:val="0"/>
          <w:numId w:val="3"/>
        </w:numPr>
        <w:spacing w:before="0" w:beforeAutospacing="0" w:after="0" w:afterAutospacing="0" w:line="360" w:lineRule="auto"/>
        <w:jc w:val="both"/>
        <w:rPr>
          <w:lang w:val="hr-HR"/>
        </w:rPr>
      </w:pPr>
      <w:r w:rsidRPr="00EB5D3C">
        <w:rPr>
          <w:lang w:val="hr-HR"/>
        </w:rPr>
        <w:t>Silva</w:t>
      </w:r>
      <w:r w:rsidR="00924F62" w:rsidRPr="00EB5D3C">
        <w:rPr>
          <w:lang w:val="hr-HR"/>
        </w:rPr>
        <w:t>,</w:t>
      </w:r>
      <w:r w:rsidRPr="00EB5D3C">
        <w:rPr>
          <w:lang w:val="hr-HR"/>
        </w:rPr>
        <w:t xml:space="preserve"> G</w:t>
      </w:r>
      <w:r w:rsidR="00924F62" w:rsidRPr="00EB5D3C">
        <w:rPr>
          <w:lang w:val="hr-HR"/>
        </w:rPr>
        <w:t>.</w:t>
      </w:r>
      <w:r w:rsidRPr="00EB5D3C">
        <w:rPr>
          <w:lang w:val="hr-HR"/>
        </w:rPr>
        <w:t>, Oliveira</w:t>
      </w:r>
      <w:r w:rsidR="00924F62" w:rsidRPr="00EB5D3C">
        <w:rPr>
          <w:lang w:val="hr-HR"/>
        </w:rPr>
        <w:t>,</w:t>
      </w:r>
      <w:r w:rsidRPr="00EB5D3C">
        <w:rPr>
          <w:lang w:val="hr-HR"/>
        </w:rPr>
        <w:t xml:space="preserve"> N</w:t>
      </w:r>
      <w:r w:rsidR="00924F62" w:rsidRPr="00EB5D3C">
        <w:rPr>
          <w:lang w:val="hr-HR"/>
        </w:rPr>
        <w:t>.</w:t>
      </w:r>
      <w:r w:rsidRPr="00EB5D3C">
        <w:rPr>
          <w:lang w:val="hr-HR"/>
        </w:rPr>
        <w:t>, Aires</w:t>
      </w:r>
      <w:r w:rsidR="00924F62" w:rsidRPr="00EB5D3C">
        <w:rPr>
          <w:lang w:val="hr-HR"/>
        </w:rPr>
        <w:t>,</w:t>
      </w:r>
      <w:r w:rsidRPr="00EB5D3C">
        <w:rPr>
          <w:lang w:val="hr-HR"/>
        </w:rPr>
        <w:t xml:space="preserve"> L</w:t>
      </w:r>
      <w:r w:rsidR="00924F62" w:rsidRPr="00EB5D3C">
        <w:rPr>
          <w:lang w:val="hr-HR"/>
        </w:rPr>
        <w:t>.</w:t>
      </w:r>
      <w:r w:rsidRPr="00EB5D3C">
        <w:rPr>
          <w:lang w:val="hr-HR"/>
        </w:rPr>
        <w:t>, Mota</w:t>
      </w:r>
      <w:r w:rsidR="00924F62" w:rsidRPr="00EB5D3C">
        <w:rPr>
          <w:lang w:val="hr-HR"/>
        </w:rPr>
        <w:t>,</w:t>
      </w:r>
      <w:r w:rsidRPr="00EB5D3C">
        <w:rPr>
          <w:lang w:val="hr-HR"/>
        </w:rPr>
        <w:t xml:space="preserve"> J</w:t>
      </w:r>
      <w:r w:rsidR="00924F62" w:rsidRPr="00EB5D3C">
        <w:rPr>
          <w:lang w:val="hr-HR"/>
        </w:rPr>
        <w:t>.</w:t>
      </w:r>
      <w:r w:rsidRPr="00EB5D3C">
        <w:rPr>
          <w:lang w:val="hr-HR"/>
        </w:rPr>
        <w:t>, Oliveira</w:t>
      </w:r>
      <w:r w:rsidR="00924F62" w:rsidRPr="00EB5D3C">
        <w:rPr>
          <w:lang w:val="hr-HR"/>
        </w:rPr>
        <w:t>,</w:t>
      </w:r>
      <w:r w:rsidRPr="00EB5D3C">
        <w:rPr>
          <w:lang w:val="hr-HR"/>
        </w:rPr>
        <w:t xml:space="preserve"> J</w:t>
      </w:r>
      <w:r w:rsidR="00924F62" w:rsidRPr="00EB5D3C">
        <w:rPr>
          <w:lang w:val="hr-HR"/>
        </w:rPr>
        <w:t>.</w:t>
      </w:r>
      <w:r w:rsidRPr="00EB5D3C">
        <w:rPr>
          <w:lang w:val="hr-HR"/>
        </w:rPr>
        <w:t>, Ribeiro</w:t>
      </w:r>
      <w:r w:rsidR="00924F62" w:rsidRPr="00EB5D3C">
        <w:rPr>
          <w:lang w:val="hr-HR"/>
        </w:rPr>
        <w:t>,</w:t>
      </w:r>
      <w:r w:rsidRPr="00EB5D3C">
        <w:rPr>
          <w:lang w:val="hr-HR"/>
        </w:rPr>
        <w:t xml:space="preserve"> J</w:t>
      </w:r>
      <w:r w:rsidR="00924F62" w:rsidRPr="00EB5D3C">
        <w:rPr>
          <w:lang w:val="hr-HR"/>
        </w:rPr>
        <w:t>.C. (2012).</w:t>
      </w:r>
      <w:r w:rsidRPr="00EB5D3C">
        <w:rPr>
          <w:lang w:val="hr-HR"/>
        </w:rPr>
        <w:t xml:space="preserve"> Calculation and validation of models for estimating VO2max from the 20-m shuttle run test in children and adolescents. </w:t>
      </w:r>
      <w:r w:rsidRPr="00EB5D3C">
        <w:rPr>
          <w:i/>
          <w:lang w:val="hr-HR"/>
        </w:rPr>
        <w:t>Archives of Exercis</w:t>
      </w:r>
      <w:r w:rsidR="00924F62" w:rsidRPr="00EB5D3C">
        <w:rPr>
          <w:i/>
          <w:lang w:val="hr-HR"/>
        </w:rPr>
        <w:t>e in Health and Disease</w:t>
      </w:r>
      <w:r w:rsidR="00924F62" w:rsidRPr="00EB5D3C">
        <w:rPr>
          <w:lang w:val="hr-HR"/>
        </w:rPr>
        <w:t>. 3(1-2),</w:t>
      </w:r>
      <w:r w:rsidRPr="00EB5D3C">
        <w:rPr>
          <w:lang w:val="hr-HR"/>
        </w:rPr>
        <w:t xml:space="preserve"> 145-152</w:t>
      </w:r>
      <w:r w:rsidR="00924F62" w:rsidRPr="00EB5D3C">
        <w:rPr>
          <w:lang w:val="hr-HR"/>
        </w:rPr>
        <w:t>.</w:t>
      </w:r>
      <w:r w:rsidRPr="00EB5D3C">
        <w:rPr>
          <w:lang w:val="hr-HR"/>
        </w:rPr>
        <w:t xml:space="preserve"> </w:t>
      </w:r>
    </w:p>
    <w:p w14:paraId="0413B058" w14:textId="77777777" w:rsidR="005775EE" w:rsidRPr="00EB5D3C" w:rsidRDefault="005775EE"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Simons, J., Daly, D., Theodorou, F., Caron, C., Simons, J. &amp; Andoniadou, E. (2008). Validity and reliability of the TGMD-2 in 7-10-year-old Flemish children with intellectual disability. </w:t>
      </w:r>
      <w:r w:rsidRPr="00EB5D3C">
        <w:rPr>
          <w:rFonts w:ascii="Times New Roman" w:hAnsi="Times New Roman" w:cs="Times New Roman"/>
          <w:i/>
          <w:iCs/>
          <w:sz w:val="24"/>
          <w:szCs w:val="24"/>
          <w:lang w:val="hr-HR"/>
        </w:rPr>
        <w:t xml:space="preserve">Adapted Physical Activity Quarterly </w:t>
      </w:r>
      <w:r w:rsidRPr="00EB5D3C">
        <w:rPr>
          <w:rFonts w:ascii="Times New Roman" w:hAnsi="Times New Roman" w:cs="Times New Roman"/>
          <w:sz w:val="24"/>
          <w:szCs w:val="24"/>
          <w:lang w:val="hr-HR"/>
        </w:rPr>
        <w:t xml:space="preserve">25(1), 71-82. </w:t>
      </w:r>
    </w:p>
    <w:p w14:paraId="1FAA87E2" w14:textId="5BFE1D03" w:rsidR="00AE62FF" w:rsidRPr="00EB5D3C" w:rsidRDefault="00AE62FF" w:rsidP="00EB7065">
      <w:pPr>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Splítek, M., Kotcherová, I. ( 2009). Evaluation of gross ball handling skills in children. In M. Spieszny &amp; H. Zdebska (Eds.), </w:t>
      </w:r>
      <w:r w:rsidRPr="00EB5D3C">
        <w:rPr>
          <w:rFonts w:ascii="Times New Roman" w:hAnsi="Times New Roman" w:cs="Times New Roman"/>
          <w:i/>
          <w:sz w:val="24"/>
          <w:szCs w:val="24"/>
          <w:lang w:val="hr-HR"/>
        </w:rPr>
        <w:t>International Scientific Society of Sport Games MONOGRAPH No 13 Sport Games in the Light of Empirical Research (Handball), Kraków-Wroclaw, 2009</w:t>
      </w:r>
      <w:r w:rsidRPr="00EB5D3C">
        <w:rPr>
          <w:rFonts w:ascii="Times New Roman" w:hAnsi="Times New Roman" w:cs="Times New Roman"/>
          <w:sz w:val="24"/>
          <w:szCs w:val="24"/>
          <w:lang w:val="hr-HR"/>
        </w:rPr>
        <w:t>, (pp. 9-13). Kraków-Wroclaw: International Scientific Society of Sport Games.</w:t>
      </w:r>
    </w:p>
    <w:p w14:paraId="5688D4E7" w14:textId="3426A0AC" w:rsidR="005D0F45" w:rsidRPr="00EB5D3C" w:rsidRDefault="005775EE" w:rsidP="00EB7065">
      <w:pPr>
        <w:pStyle w:val="ListParagraph"/>
        <w:numPr>
          <w:ilvl w:val="0"/>
          <w:numId w:val="3"/>
        </w:numPr>
        <w:spacing w:line="360" w:lineRule="auto"/>
        <w:jc w:val="both"/>
        <w:rPr>
          <w:rFonts w:ascii="Times New Roman" w:hAnsi="Times New Roman" w:cs="Times New Roman"/>
          <w:color w:val="262626"/>
          <w:sz w:val="24"/>
          <w:szCs w:val="24"/>
          <w:lang w:val="hr-HR"/>
        </w:rPr>
      </w:pPr>
      <w:r w:rsidRPr="00EB5D3C">
        <w:rPr>
          <w:rFonts w:ascii="Times New Roman" w:hAnsi="Times New Roman" w:cs="Times New Roman"/>
          <w:sz w:val="24"/>
          <w:szCs w:val="24"/>
          <w:lang w:val="hr-HR"/>
        </w:rPr>
        <w:t xml:space="preserve">Spock, B., Parker, S. (1998). </w:t>
      </w:r>
      <w:r w:rsidRPr="00EB5D3C">
        <w:rPr>
          <w:rFonts w:ascii="Times New Roman" w:hAnsi="Times New Roman" w:cs="Times New Roman"/>
          <w:i/>
          <w:sz w:val="24"/>
          <w:szCs w:val="24"/>
          <w:lang w:val="hr-HR"/>
        </w:rPr>
        <w:t>Dr. Spock's Baby and Child Care</w:t>
      </w:r>
      <w:r w:rsidRPr="00EB5D3C">
        <w:rPr>
          <w:rFonts w:ascii="Times New Roman" w:hAnsi="Times New Roman" w:cs="Times New Roman"/>
          <w:sz w:val="24"/>
          <w:szCs w:val="24"/>
          <w:lang w:val="hr-HR"/>
        </w:rPr>
        <w:t>. New York City: Pocket Books.</w:t>
      </w:r>
    </w:p>
    <w:p w14:paraId="11170A12" w14:textId="2C40A837" w:rsidR="00DB36A3" w:rsidRPr="00EB5D3C" w:rsidRDefault="00924F62"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Stodden, D.F., </w:t>
      </w:r>
      <w:r w:rsidR="005775EE" w:rsidRPr="00EB5D3C">
        <w:rPr>
          <w:rFonts w:ascii="Times New Roman" w:hAnsi="Times New Roman" w:cs="Times New Roman"/>
          <w:sz w:val="24"/>
          <w:szCs w:val="24"/>
          <w:lang w:val="hr-HR"/>
        </w:rPr>
        <w:t xml:space="preserve">Goodway, J.D., Langendorfer, S.J., Roberton, M., Rudisill, M.E.,  Garcia, C, Garcia, L.E. (2008). A Developmental Perspective on the Role of Motor Skill Competence in Physical Activity: An Emergent Relationship. </w:t>
      </w:r>
      <w:r w:rsidR="005775EE" w:rsidRPr="00EB5D3C">
        <w:rPr>
          <w:rFonts w:ascii="Times New Roman" w:hAnsi="Times New Roman" w:cs="Times New Roman"/>
          <w:i/>
          <w:sz w:val="24"/>
          <w:szCs w:val="24"/>
          <w:lang w:val="hr-HR"/>
        </w:rPr>
        <w:t xml:space="preserve">Quest </w:t>
      </w:r>
      <w:r w:rsidR="005775EE" w:rsidRPr="00EB5D3C">
        <w:rPr>
          <w:rFonts w:ascii="Times New Roman" w:hAnsi="Times New Roman" w:cs="Times New Roman"/>
          <w:sz w:val="24"/>
          <w:szCs w:val="24"/>
          <w:lang w:val="hr-HR"/>
        </w:rPr>
        <w:t xml:space="preserve">60(2): 290-306. </w:t>
      </w:r>
    </w:p>
    <w:p w14:paraId="291C4A8B" w14:textId="6608AD17" w:rsidR="005775EE" w:rsidRPr="00EB5D3C" w:rsidRDefault="00924F62"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Tammelin, T., Näyhä, S., Hills, A.</w:t>
      </w:r>
      <w:r w:rsidR="005775EE" w:rsidRPr="00EB5D3C">
        <w:rPr>
          <w:rFonts w:ascii="Times New Roman" w:hAnsi="Times New Roman" w:cs="Times New Roman"/>
          <w:sz w:val="24"/>
          <w:szCs w:val="24"/>
          <w:lang w:val="hr-HR"/>
        </w:rPr>
        <w:t xml:space="preserve">, &amp; Järvelin, M. (2003). Adolescent participation in sports and adult physical activity. </w:t>
      </w:r>
      <w:r w:rsidR="005775EE" w:rsidRPr="00EB5D3C">
        <w:rPr>
          <w:rFonts w:ascii="Times New Roman" w:hAnsi="Times New Roman" w:cs="Times New Roman"/>
          <w:i/>
          <w:iCs/>
          <w:sz w:val="24"/>
          <w:szCs w:val="24"/>
          <w:lang w:val="hr-HR"/>
        </w:rPr>
        <w:t>American Journal of Preventive Medicine</w:t>
      </w:r>
      <w:r w:rsidR="00DB36A3" w:rsidRPr="00EB5D3C">
        <w:rPr>
          <w:rFonts w:ascii="Times New Roman" w:hAnsi="Times New Roman" w:cs="Times New Roman"/>
          <w:sz w:val="24"/>
          <w:szCs w:val="24"/>
          <w:lang w:val="hr-HR"/>
        </w:rPr>
        <w:t>, 24(1), 22-28.</w:t>
      </w:r>
    </w:p>
    <w:p w14:paraId="321CC296" w14:textId="2BF70964" w:rsidR="00DB36A3" w:rsidRPr="00EB5D3C" w:rsidRDefault="005775EE" w:rsidP="00EB7065">
      <w:pPr>
        <w:pStyle w:val="NormalWeb"/>
        <w:numPr>
          <w:ilvl w:val="0"/>
          <w:numId w:val="3"/>
        </w:numPr>
        <w:spacing w:before="0" w:beforeAutospacing="0" w:after="0" w:afterAutospacing="0" w:line="360" w:lineRule="auto"/>
        <w:jc w:val="both"/>
        <w:rPr>
          <w:lang w:val="hr-HR"/>
        </w:rPr>
      </w:pPr>
      <w:r w:rsidRPr="00EB5D3C">
        <w:rPr>
          <w:lang w:val="hr-HR"/>
        </w:rPr>
        <w:t xml:space="preserve">Thelen, E. and Smith, L.B. (1994) </w:t>
      </w:r>
      <w:r w:rsidRPr="00EB5D3C">
        <w:rPr>
          <w:i/>
          <w:lang w:val="hr-HR"/>
        </w:rPr>
        <w:t>A Dynamic Systems Approach to the Development of Cognition and Action</w:t>
      </w:r>
      <w:r w:rsidR="00AE62FF" w:rsidRPr="00EB5D3C">
        <w:rPr>
          <w:lang w:val="hr-HR"/>
        </w:rPr>
        <w:t>.</w:t>
      </w:r>
      <w:r w:rsidRPr="00EB5D3C">
        <w:rPr>
          <w:lang w:val="hr-HR"/>
        </w:rPr>
        <w:t xml:space="preserve"> MIT Press</w:t>
      </w:r>
    </w:p>
    <w:p w14:paraId="3F3010D4" w14:textId="4C53C945" w:rsidR="00DB36A3" w:rsidRPr="00EB5D3C" w:rsidRDefault="005775EE"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 xml:space="preserve">Troiano, R., Berrigan, D., Dodd, K., Masse, L., Tilert, T., &amp; McDowell, M. (2008) Physical Activity in the United States measured by accelerometer. </w:t>
      </w:r>
      <w:r w:rsidRPr="00EB5D3C">
        <w:rPr>
          <w:rFonts w:ascii="Times New Roman" w:hAnsi="Times New Roman" w:cs="Times New Roman"/>
          <w:i/>
          <w:iCs/>
          <w:sz w:val="24"/>
          <w:szCs w:val="24"/>
          <w:lang w:val="hr-HR"/>
        </w:rPr>
        <w:t>Medicine and Science in Sports and Exercise</w:t>
      </w:r>
      <w:r w:rsidRPr="00EB5D3C">
        <w:rPr>
          <w:rFonts w:ascii="Times New Roman" w:hAnsi="Times New Roman" w:cs="Times New Roman"/>
          <w:sz w:val="24"/>
          <w:szCs w:val="24"/>
          <w:lang w:val="hr-HR"/>
        </w:rPr>
        <w:t xml:space="preserve">, 40, 181-188. </w:t>
      </w:r>
    </w:p>
    <w:p w14:paraId="51B269F8" w14:textId="77777777" w:rsidR="005775EE" w:rsidRPr="00EB5D3C" w:rsidRDefault="005775EE"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lastRenderedPageBreak/>
        <w:t xml:space="preserve">Ulrich, B.D., &amp; Ulrich, D.A. (1993). Dynamic systems approach to understanding motor delay in infants with Down syndrome. In G.J.P. Savelsburgh (Ed.), </w:t>
      </w:r>
      <w:r w:rsidRPr="00EB5D3C">
        <w:rPr>
          <w:rFonts w:ascii="Times New Roman" w:hAnsi="Times New Roman" w:cs="Times New Roman"/>
          <w:i/>
          <w:sz w:val="24"/>
          <w:szCs w:val="24"/>
          <w:lang w:val="hr-HR"/>
        </w:rPr>
        <w:t xml:space="preserve">The development of coordination in infancy </w:t>
      </w:r>
      <w:r w:rsidRPr="00EB5D3C">
        <w:rPr>
          <w:rFonts w:ascii="Times New Roman" w:hAnsi="Times New Roman" w:cs="Times New Roman"/>
          <w:sz w:val="24"/>
          <w:szCs w:val="24"/>
          <w:lang w:val="hr-HR"/>
        </w:rPr>
        <w:t>(pp. 445-459). Amsterdam: Elsevier.</w:t>
      </w:r>
    </w:p>
    <w:p w14:paraId="1ED6EE6F" w14:textId="77777777" w:rsidR="005775EE" w:rsidRPr="00EB5D3C" w:rsidRDefault="005775EE" w:rsidP="00EB7065">
      <w:pPr>
        <w:pStyle w:val="ListParagraph"/>
        <w:numPr>
          <w:ilvl w:val="0"/>
          <w:numId w:val="3"/>
        </w:numPr>
        <w:spacing w:line="360" w:lineRule="auto"/>
        <w:jc w:val="both"/>
        <w:rPr>
          <w:rFonts w:ascii="Times New Roman" w:hAnsi="Times New Roman" w:cs="Times New Roman"/>
          <w:sz w:val="24"/>
          <w:szCs w:val="24"/>
          <w:lang w:val="hr-HR"/>
        </w:rPr>
      </w:pPr>
      <w:r w:rsidRPr="00EB5D3C">
        <w:rPr>
          <w:rFonts w:ascii="Times New Roman" w:hAnsi="Times New Roman" w:cs="Times New Roman"/>
          <w:bCs/>
          <w:sz w:val="24"/>
          <w:szCs w:val="24"/>
          <w:lang w:val="hr-HR"/>
        </w:rPr>
        <w:t>Ulrich</w:t>
      </w:r>
      <w:r w:rsidRPr="00EB5D3C">
        <w:rPr>
          <w:rFonts w:ascii="Times New Roman" w:hAnsi="Times New Roman" w:cs="Times New Roman"/>
          <w:sz w:val="24"/>
          <w:szCs w:val="24"/>
          <w:lang w:val="hr-HR"/>
        </w:rPr>
        <w:t>, D. A. (</w:t>
      </w:r>
      <w:r w:rsidRPr="00EB5D3C">
        <w:rPr>
          <w:rFonts w:ascii="Times New Roman" w:hAnsi="Times New Roman" w:cs="Times New Roman"/>
          <w:bCs/>
          <w:sz w:val="24"/>
          <w:szCs w:val="24"/>
          <w:lang w:val="hr-HR"/>
        </w:rPr>
        <w:t>2000</w:t>
      </w:r>
      <w:r w:rsidRPr="00EB5D3C">
        <w:rPr>
          <w:rFonts w:ascii="Times New Roman" w:hAnsi="Times New Roman" w:cs="Times New Roman"/>
          <w:sz w:val="24"/>
          <w:szCs w:val="24"/>
          <w:lang w:val="hr-HR"/>
        </w:rPr>
        <w:t xml:space="preserve">). </w:t>
      </w:r>
      <w:r w:rsidRPr="00EB5D3C">
        <w:rPr>
          <w:rFonts w:ascii="Times New Roman" w:hAnsi="Times New Roman" w:cs="Times New Roman"/>
          <w:bCs/>
          <w:i/>
          <w:sz w:val="24"/>
          <w:szCs w:val="24"/>
          <w:lang w:val="hr-HR"/>
        </w:rPr>
        <w:t>Test</w:t>
      </w:r>
      <w:r w:rsidRPr="00EB5D3C">
        <w:rPr>
          <w:rFonts w:ascii="Times New Roman" w:hAnsi="Times New Roman" w:cs="Times New Roman"/>
          <w:i/>
          <w:sz w:val="24"/>
          <w:szCs w:val="24"/>
          <w:lang w:val="hr-HR"/>
        </w:rPr>
        <w:t xml:space="preserve"> of </w:t>
      </w:r>
      <w:r w:rsidRPr="00EB5D3C">
        <w:rPr>
          <w:rFonts w:ascii="Times New Roman" w:hAnsi="Times New Roman" w:cs="Times New Roman"/>
          <w:bCs/>
          <w:i/>
          <w:sz w:val="24"/>
          <w:szCs w:val="24"/>
          <w:lang w:val="hr-HR"/>
        </w:rPr>
        <w:t>Gross Motor Development</w:t>
      </w:r>
      <w:r w:rsidRPr="00EB5D3C">
        <w:rPr>
          <w:rFonts w:ascii="Times New Roman" w:hAnsi="Times New Roman" w:cs="Times New Roman"/>
          <w:i/>
          <w:sz w:val="24"/>
          <w:szCs w:val="24"/>
          <w:lang w:val="hr-HR"/>
        </w:rPr>
        <w:t>: Examiner's Manual</w:t>
      </w:r>
      <w:r w:rsidRPr="00EB5D3C">
        <w:rPr>
          <w:rFonts w:ascii="Times New Roman" w:hAnsi="Times New Roman" w:cs="Times New Roman"/>
          <w:sz w:val="24"/>
          <w:szCs w:val="24"/>
          <w:lang w:val="hr-HR"/>
        </w:rPr>
        <w:t xml:space="preserve"> (</w:t>
      </w:r>
      <w:r w:rsidRPr="00EB5D3C">
        <w:rPr>
          <w:rFonts w:ascii="Times New Roman" w:hAnsi="Times New Roman" w:cs="Times New Roman"/>
          <w:bCs/>
          <w:sz w:val="24"/>
          <w:szCs w:val="24"/>
          <w:lang w:val="hr-HR"/>
        </w:rPr>
        <w:t>2nd ed</w:t>
      </w:r>
      <w:r w:rsidRPr="00EB5D3C">
        <w:rPr>
          <w:rFonts w:ascii="Times New Roman" w:hAnsi="Times New Roman" w:cs="Times New Roman"/>
          <w:sz w:val="24"/>
          <w:szCs w:val="24"/>
          <w:lang w:val="hr-HR"/>
        </w:rPr>
        <w:t>). Austin, TX: Pro-ed.</w:t>
      </w:r>
    </w:p>
    <w:p w14:paraId="455D3827" w14:textId="7174FDE1" w:rsidR="00DB36A3" w:rsidRPr="00EB5D3C" w:rsidRDefault="005775EE"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color w:val="101113"/>
          <w:sz w:val="24"/>
          <w:szCs w:val="24"/>
          <w:lang w:val="hr-HR"/>
        </w:rPr>
        <w:t xml:space="preserve">Van Beurden, E., Zask, A., Barnett L. M. &amp; Dietrich, U. C. (2002). Fundamental movement skills – How do primary school children perform? The ‘Move it Groove </w:t>
      </w:r>
      <w:r w:rsidR="00924F62" w:rsidRPr="00EB5D3C">
        <w:rPr>
          <w:rFonts w:ascii="Times New Roman" w:hAnsi="Times New Roman" w:cs="Times New Roman"/>
          <w:color w:val="101113"/>
          <w:sz w:val="24"/>
          <w:szCs w:val="24"/>
          <w:lang w:val="hr-HR"/>
        </w:rPr>
        <w:t xml:space="preserve">it’ program in rural Australia. </w:t>
      </w:r>
      <w:r w:rsidRPr="00EB5D3C">
        <w:rPr>
          <w:rFonts w:ascii="Times New Roman" w:hAnsi="Times New Roman" w:cs="Times New Roman"/>
          <w:i/>
          <w:iCs/>
          <w:color w:val="101113"/>
          <w:sz w:val="24"/>
          <w:szCs w:val="24"/>
          <w:lang w:val="hr-HR"/>
        </w:rPr>
        <w:t xml:space="preserve">Journal of Science and Medicine in Sport 5 </w:t>
      </w:r>
      <w:r w:rsidRPr="00EB5D3C">
        <w:rPr>
          <w:rFonts w:ascii="Times New Roman" w:hAnsi="Times New Roman" w:cs="Times New Roman"/>
          <w:color w:val="101113"/>
          <w:sz w:val="24"/>
          <w:szCs w:val="24"/>
          <w:lang w:val="hr-HR"/>
        </w:rPr>
        <w:t xml:space="preserve">(3), 244-252. </w:t>
      </w:r>
    </w:p>
    <w:p w14:paraId="59428BC4" w14:textId="6CBA32C9" w:rsidR="005775EE" w:rsidRPr="00EB5D3C" w:rsidRDefault="005775EE" w:rsidP="00EB7065">
      <w:pPr>
        <w:pStyle w:val="ListParagraph"/>
        <w:widowControl w:val="0"/>
        <w:numPr>
          <w:ilvl w:val="0"/>
          <w:numId w:val="3"/>
        </w:numPr>
        <w:autoSpaceDE w:val="0"/>
        <w:autoSpaceDN w:val="0"/>
        <w:adjustRightInd w:val="0"/>
        <w:spacing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Villa-Gonzalez, E.; Ruiz, R., R.; &amp; Chillon, P. (2015). Associations between Active Commuting to School and Health-Related Physical Fitness in Spanish School-Aged Children: A Cross-Sectional Study.</w:t>
      </w:r>
      <w:r w:rsidR="00924F62" w:rsidRPr="00EB5D3C">
        <w:rPr>
          <w:rFonts w:ascii="Times New Roman" w:hAnsi="Times New Roman" w:cs="Times New Roman"/>
          <w:sz w:val="24"/>
          <w:szCs w:val="24"/>
          <w:lang w:val="hr-HR"/>
        </w:rPr>
        <w:t xml:space="preserve">International </w:t>
      </w:r>
      <w:r w:rsidR="00924F62" w:rsidRPr="00EB5D3C">
        <w:rPr>
          <w:rFonts w:ascii="Times New Roman" w:hAnsi="Times New Roman" w:cs="Times New Roman"/>
          <w:i/>
          <w:sz w:val="24"/>
          <w:szCs w:val="24"/>
          <w:lang w:val="hr-HR"/>
        </w:rPr>
        <w:t>Journal of Environmental Research and Publich Health</w:t>
      </w:r>
      <w:r w:rsidR="00924F62" w:rsidRPr="00EB5D3C">
        <w:rPr>
          <w:rFonts w:ascii="Times New Roman" w:hAnsi="Times New Roman" w:cs="Times New Roman"/>
          <w:sz w:val="24"/>
          <w:szCs w:val="24"/>
          <w:lang w:val="hr-HR"/>
        </w:rPr>
        <w:t>, 12(9),</w:t>
      </w:r>
      <w:r w:rsidRPr="00EB5D3C">
        <w:rPr>
          <w:rFonts w:ascii="Times New Roman" w:hAnsi="Times New Roman" w:cs="Times New Roman"/>
          <w:sz w:val="24"/>
          <w:szCs w:val="24"/>
          <w:lang w:val="hr-HR"/>
        </w:rPr>
        <w:t xml:space="preserve"> 10362–10373.</w:t>
      </w:r>
    </w:p>
    <w:p w14:paraId="788B28EC" w14:textId="77777777" w:rsidR="005775EE" w:rsidRPr="00EB5D3C" w:rsidRDefault="005775EE" w:rsidP="00EB7065">
      <w:pPr>
        <w:pStyle w:val="ListParagraph"/>
        <w:numPr>
          <w:ilvl w:val="0"/>
          <w:numId w:val="3"/>
        </w:numPr>
        <w:spacing w:line="360" w:lineRule="auto"/>
        <w:jc w:val="both"/>
        <w:rPr>
          <w:rFonts w:ascii="Times New Roman" w:hAnsi="Times New Roman" w:cs="Times New Roman"/>
          <w:color w:val="262626"/>
          <w:sz w:val="24"/>
          <w:szCs w:val="24"/>
          <w:lang w:val="hr-HR"/>
        </w:rPr>
      </w:pPr>
      <w:r w:rsidRPr="00EB5D3C">
        <w:rPr>
          <w:rFonts w:ascii="Times New Roman" w:hAnsi="Times New Roman" w:cs="Times New Roman"/>
          <w:color w:val="262626"/>
          <w:sz w:val="24"/>
          <w:szCs w:val="24"/>
          <w:lang w:val="hr-HR"/>
        </w:rPr>
        <w:t xml:space="preserve">Wade (Ed.), M. G., Wade, M. G., &amp; Whiting, H. T. A. (Ed.) (1986). </w:t>
      </w:r>
      <w:r w:rsidRPr="00EB5D3C">
        <w:rPr>
          <w:rFonts w:ascii="Times New Roman" w:hAnsi="Times New Roman" w:cs="Times New Roman"/>
          <w:i/>
          <w:iCs/>
          <w:color w:val="262626"/>
          <w:sz w:val="24"/>
          <w:szCs w:val="24"/>
          <w:lang w:val="hr-HR"/>
        </w:rPr>
        <w:t>Motor Development in Children: Aspects of Coordination and Control</w:t>
      </w:r>
      <w:r w:rsidRPr="00EB5D3C">
        <w:rPr>
          <w:rFonts w:ascii="Times New Roman" w:hAnsi="Times New Roman" w:cs="Times New Roman"/>
          <w:color w:val="262626"/>
          <w:sz w:val="24"/>
          <w:szCs w:val="24"/>
          <w:lang w:val="hr-HR"/>
        </w:rPr>
        <w:t>. Amsterdam: Martinus Nijhoff.</w:t>
      </w:r>
    </w:p>
    <w:p w14:paraId="6135F28F" w14:textId="77777777" w:rsidR="005775EE" w:rsidRPr="00EB5D3C" w:rsidRDefault="005775EE" w:rsidP="00EB7065">
      <w:pPr>
        <w:pStyle w:val="NormalWeb"/>
        <w:numPr>
          <w:ilvl w:val="0"/>
          <w:numId w:val="3"/>
        </w:numPr>
        <w:spacing w:before="0" w:beforeAutospacing="0" w:after="0" w:afterAutospacing="0" w:line="360" w:lineRule="auto"/>
        <w:jc w:val="both"/>
        <w:rPr>
          <w:lang w:val="hr-HR"/>
        </w:rPr>
      </w:pPr>
      <w:r w:rsidRPr="00EB5D3C">
        <w:rPr>
          <w:lang w:val="hr-HR"/>
        </w:rPr>
        <w:t xml:space="preserve">Weiss, M.R. (1987). Self-esteem and achievement in children's sport and physical activity. In D. Gould &amp; M.R. Weiss (Eds.), </w:t>
      </w:r>
      <w:r w:rsidRPr="00EB5D3C">
        <w:rPr>
          <w:bCs/>
          <w:i/>
          <w:iCs/>
          <w:lang w:val="hr-HR"/>
        </w:rPr>
        <w:t xml:space="preserve">Advances </w:t>
      </w:r>
      <w:r w:rsidRPr="00EB5D3C">
        <w:rPr>
          <w:lang w:val="hr-HR"/>
        </w:rPr>
        <w:t xml:space="preserve">in </w:t>
      </w:r>
      <w:r w:rsidRPr="00EB5D3C">
        <w:rPr>
          <w:bCs/>
          <w:i/>
          <w:iCs/>
          <w:lang w:val="hr-HR"/>
        </w:rPr>
        <w:t xml:space="preserve">pediatric sport sciences, Vol.2 </w:t>
      </w:r>
      <w:r w:rsidRPr="00EB5D3C">
        <w:rPr>
          <w:lang w:val="hr-HR"/>
        </w:rPr>
        <w:t xml:space="preserve">(pp. 87-1 19). Champaign, IL: Human Kinetics. </w:t>
      </w:r>
    </w:p>
    <w:p w14:paraId="4516628F" w14:textId="77777777" w:rsidR="005775EE" w:rsidRPr="00EB5D3C" w:rsidRDefault="005775EE" w:rsidP="00EB7065">
      <w:pPr>
        <w:pStyle w:val="NormalWeb"/>
        <w:numPr>
          <w:ilvl w:val="0"/>
          <w:numId w:val="3"/>
        </w:numPr>
        <w:spacing w:before="0" w:beforeAutospacing="0" w:after="0" w:afterAutospacing="0" w:line="360" w:lineRule="auto"/>
        <w:jc w:val="both"/>
        <w:rPr>
          <w:lang w:val="hr-HR"/>
        </w:rPr>
      </w:pPr>
      <w:r w:rsidRPr="00EB5D3C">
        <w:rPr>
          <w:lang w:val="hr-HR"/>
        </w:rPr>
        <w:t xml:space="preserve">Welk, G. J., &amp; Meredith, M. D. (Eds.). (2008). </w:t>
      </w:r>
      <w:r w:rsidRPr="00EB5D3C">
        <w:rPr>
          <w:i/>
          <w:iCs/>
          <w:lang w:val="hr-HR"/>
        </w:rPr>
        <w:t>Fitnessgram/Activitygram reference guide</w:t>
      </w:r>
      <w:r w:rsidRPr="00EB5D3C">
        <w:rPr>
          <w:lang w:val="hr-HR"/>
        </w:rPr>
        <w:t xml:space="preserve">. Dallas, TX: The Cooper Institute. </w:t>
      </w:r>
    </w:p>
    <w:p w14:paraId="53F2B451" w14:textId="77777777" w:rsidR="005775EE" w:rsidRPr="00EB5D3C" w:rsidRDefault="005775EE" w:rsidP="00EB7065">
      <w:pPr>
        <w:pStyle w:val="NormalWeb"/>
        <w:spacing w:before="0" w:beforeAutospacing="0" w:after="0" w:afterAutospacing="0"/>
        <w:ind w:left="720"/>
        <w:rPr>
          <w:lang w:val="hr-HR"/>
        </w:rPr>
      </w:pPr>
    </w:p>
    <w:p w14:paraId="21D220B6" w14:textId="77777777" w:rsidR="005775EE" w:rsidRPr="00EB5D3C" w:rsidRDefault="005775EE" w:rsidP="00EB7065">
      <w:pPr>
        <w:pStyle w:val="ListParagraph"/>
        <w:jc w:val="both"/>
        <w:rPr>
          <w:rFonts w:ascii="Times New Roman" w:hAnsi="Times New Roman" w:cs="Times New Roman"/>
          <w:color w:val="262626"/>
          <w:sz w:val="24"/>
          <w:szCs w:val="24"/>
          <w:lang w:val="hr-HR"/>
        </w:rPr>
      </w:pPr>
    </w:p>
    <w:p w14:paraId="609B6958" w14:textId="77777777" w:rsidR="005D0F45" w:rsidRPr="00EB5D3C" w:rsidRDefault="005D0F45"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73FAE435"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7B11B81E"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71D14245"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03E83626"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7E7204A0"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7728707F"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6570BA6F" w14:textId="77777777" w:rsidR="000B6D06" w:rsidRPr="00EB5D3C" w:rsidRDefault="000B6D06" w:rsidP="00E2174A">
      <w:pPr>
        <w:widowControl w:val="0"/>
        <w:autoSpaceDE w:val="0"/>
        <w:autoSpaceDN w:val="0"/>
        <w:adjustRightInd w:val="0"/>
        <w:spacing w:after="240" w:line="360" w:lineRule="auto"/>
        <w:rPr>
          <w:rFonts w:ascii="Times New Roman" w:hAnsi="Times New Roman" w:cs="Times New Roman"/>
          <w:sz w:val="24"/>
          <w:szCs w:val="24"/>
          <w:lang w:val="hr-HR"/>
        </w:rPr>
      </w:pPr>
    </w:p>
    <w:p w14:paraId="6FC069DC" w14:textId="7090C1EB" w:rsidR="000B6D06" w:rsidRPr="00EB5D3C" w:rsidRDefault="000B6D06"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lastRenderedPageBreak/>
        <w:t>9. SAŽETAK</w:t>
      </w:r>
    </w:p>
    <w:p w14:paraId="43AA1FBF" w14:textId="77777777" w:rsidR="000B6D06" w:rsidRPr="00EB5D3C" w:rsidRDefault="000B6D06"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p>
    <w:p w14:paraId="7C6C44E9" w14:textId="7289C7F5" w:rsidR="000B6D06" w:rsidRPr="00EB5D3C" w:rsidRDefault="000B6D06"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t>Ivan Jukić</w:t>
      </w:r>
    </w:p>
    <w:p w14:paraId="63870B6E" w14:textId="66583748" w:rsidR="000B6D06" w:rsidRPr="00EB5D3C" w:rsidRDefault="000B6D06"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t xml:space="preserve">RAZLIKE </w:t>
      </w:r>
      <w:r w:rsidR="000C3322">
        <w:rPr>
          <w:rFonts w:ascii="Times New Roman" w:hAnsi="Times New Roman" w:cs="Times New Roman"/>
          <w:b/>
          <w:sz w:val="24"/>
          <w:szCs w:val="24"/>
          <w:lang w:val="hr-HR"/>
        </w:rPr>
        <w:t>U MOTORIČKIM ZNANJIMA I SPOSOBNOSTIMA IZMEĐU SELEKCIONIRANE I NESELEKCIONIRANE</w:t>
      </w:r>
      <w:r w:rsidR="00513B3C" w:rsidRPr="00EB5D3C">
        <w:rPr>
          <w:rFonts w:ascii="Times New Roman" w:hAnsi="Times New Roman" w:cs="Times New Roman"/>
          <w:b/>
          <w:sz w:val="24"/>
          <w:szCs w:val="24"/>
          <w:lang w:val="hr-HR"/>
        </w:rPr>
        <w:t xml:space="preserve"> SKUPINE DJECE U </w:t>
      </w:r>
      <w:r w:rsidR="000C3322">
        <w:rPr>
          <w:rFonts w:ascii="Times New Roman" w:hAnsi="Times New Roman" w:cs="Times New Roman"/>
          <w:b/>
          <w:sz w:val="24"/>
          <w:szCs w:val="24"/>
          <w:lang w:val="hr-HR"/>
        </w:rPr>
        <w:t>NOGOMETU</w:t>
      </w:r>
    </w:p>
    <w:p w14:paraId="68A1806F" w14:textId="77777777" w:rsidR="000B6D06" w:rsidRPr="00EB5D3C" w:rsidRDefault="000B6D06" w:rsidP="00E2174A">
      <w:pPr>
        <w:widowControl w:val="0"/>
        <w:autoSpaceDE w:val="0"/>
        <w:autoSpaceDN w:val="0"/>
        <w:adjustRightInd w:val="0"/>
        <w:spacing w:after="240" w:line="360" w:lineRule="auto"/>
        <w:jc w:val="both"/>
        <w:rPr>
          <w:rFonts w:ascii="Times New Roman" w:hAnsi="Times New Roman" w:cs="Times New Roman"/>
          <w:b/>
          <w:sz w:val="24"/>
          <w:szCs w:val="24"/>
          <w:lang w:val="hr-HR"/>
        </w:rPr>
      </w:pPr>
    </w:p>
    <w:p w14:paraId="3885F524" w14:textId="061A2DB7" w:rsidR="00690345" w:rsidRPr="00EB5D3C" w:rsidRDefault="000B6D06"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sidRPr="00EB5D3C">
        <w:rPr>
          <w:rFonts w:ascii="Times New Roman" w:hAnsi="Times New Roman" w:cs="Times New Roman"/>
          <w:sz w:val="24"/>
          <w:szCs w:val="24"/>
          <w:lang w:val="hr-HR"/>
        </w:rPr>
        <w:t>Sudjelovanje u organiziranim sportskim aktivnostima pruža mogućnost zadovoljavanja adekvatne razine tjelesne aktivnosti djece i mladih. No, u većini sportova danas postoji problem rane selekcije mladih sportaša te se često zanemaruje važnost njihovog cjelokupnog rasta i razvoja. Cilj ovog istr</w:t>
      </w:r>
      <w:r w:rsidR="008873D8" w:rsidRPr="00EB5D3C">
        <w:rPr>
          <w:rFonts w:ascii="Times New Roman" w:hAnsi="Times New Roman" w:cs="Times New Roman"/>
          <w:sz w:val="24"/>
          <w:szCs w:val="24"/>
          <w:lang w:val="hr-HR"/>
        </w:rPr>
        <w:t>aživanja je bio istražiti razlik</w:t>
      </w:r>
      <w:r w:rsidRPr="00EB5D3C">
        <w:rPr>
          <w:rFonts w:ascii="Times New Roman" w:hAnsi="Times New Roman" w:cs="Times New Roman"/>
          <w:sz w:val="24"/>
          <w:szCs w:val="24"/>
          <w:lang w:val="hr-HR"/>
        </w:rPr>
        <w:t>e između selekcionirane i neselekcionirane skupine mladih nogometaša iste dobi u motoričkim znanjima i sposobnostima te utvrditi na temelju čega se provodi selekcija djece u nogometnom klubu. Istraživanje je provedeno na uzorku djece osnovno školske dobi (N=39) prosječne dobi 9.74 ± 0.29. Za procjenu razine usvojenosti motoričkih znanja koristilo se 12 testova za procjenu lokomotornih i manipulativnih sposobno</w:t>
      </w:r>
      <w:r w:rsidR="000C3322">
        <w:rPr>
          <w:rFonts w:ascii="Times New Roman" w:hAnsi="Times New Roman" w:cs="Times New Roman"/>
          <w:sz w:val="24"/>
          <w:szCs w:val="24"/>
          <w:lang w:val="hr-HR"/>
        </w:rPr>
        <w:t>s</w:t>
      </w:r>
      <w:r w:rsidRPr="00EB5D3C">
        <w:rPr>
          <w:rFonts w:ascii="Times New Roman" w:hAnsi="Times New Roman" w:cs="Times New Roman"/>
          <w:sz w:val="24"/>
          <w:szCs w:val="24"/>
          <w:lang w:val="hr-HR"/>
        </w:rPr>
        <w:t xml:space="preserve">ti iz skupa testova “Test of Gross Motor Development-Second Edition – TGMD-2”. Za procjenu motoričkih sposobnosti su se provodili: skok u dalj, pretklon trupa, sprint na 5, 10, 20 i 40 metara te beep test. Subjektivna procjena kvalitete igrača od strane trenera utvrđena je upitnikom. Rezultati ovog istraživanja pokazuju da se djeca u selekcioniranoj nogometnoj skupini i otvorenoj školi ne razlikuju u motoričkim znanjima i sposobnostima, osim u beep testu (p &lt; 0,05). Upitnik za nogometne trenere je pokazao kako trener ipak razlikuje igrače u sposobnostima u kojima se oni objektivno ne razlikuju. Kod devet i desetogodišnjaka ukupan rast i razvoj bi i dalje trebao biti glavna briga trenera </w:t>
      </w:r>
      <w:r w:rsidR="008873D8" w:rsidRPr="00EB5D3C">
        <w:rPr>
          <w:rFonts w:ascii="Times New Roman" w:hAnsi="Times New Roman" w:cs="Times New Roman"/>
          <w:sz w:val="24"/>
          <w:szCs w:val="24"/>
          <w:lang w:val="hr-HR"/>
        </w:rPr>
        <w:t>i</w:t>
      </w:r>
      <w:r w:rsidRPr="00EB5D3C">
        <w:rPr>
          <w:rFonts w:ascii="Times New Roman" w:hAnsi="Times New Roman" w:cs="Times New Roman"/>
          <w:sz w:val="24"/>
          <w:szCs w:val="24"/>
          <w:lang w:val="hr-HR"/>
        </w:rPr>
        <w:t xml:space="preserve"> roditelja u procesu treninga. Skladan mot</w:t>
      </w:r>
      <w:r w:rsidR="008873D8" w:rsidRPr="00EB5D3C">
        <w:rPr>
          <w:rFonts w:ascii="Times New Roman" w:hAnsi="Times New Roman" w:cs="Times New Roman"/>
          <w:sz w:val="24"/>
          <w:szCs w:val="24"/>
          <w:lang w:val="hr-HR"/>
        </w:rPr>
        <w:t>orički razvoj djeteta može se os</w:t>
      </w:r>
      <w:r w:rsidRPr="00EB5D3C">
        <w:rPr>
          <w:rFonts w:ascii="Times New Roman" w:hAnsi="Times New Roman" w:cs="Times New Roman"/>
          <w:sz w:val="24"/>
          <w:szCs w:val="24"/>
          <w:lang w:val="hr-HR"/>
        </w:rPr>
        <w:t>igurati kroz višestrane sadržaje u nogometu, a veća pažnja obratiti na kvalitetu izvedbe temeljnih umjesto specifičnih motoričkih znanja.</w:t>
      </w:r>
    </w:p>
    <w:p w14:paraId="6CDA49B1" w14:textId="77777777" w:rsidR="008873D8" w:rsidRPr="00EB5D3C" w:rsidRDefault="008873D8"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0D4A0D01" w14:textId="7C61B934" w:rsidR="008873D8" w:rsidRPr="00EB5D3C" w:rsidRDefault="00690345"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Ključne riječi: motorički razvoj, sele</w:t>
      </w:r>
      <w:r w:rsidR="009F712A">
        <w:rPr>
          <w:rFonts w:ascii="Times New Roman" w:hAnsi="Times New Roman" w:cs="Times New Roman"/>
          <w:sz w:val="24"/>
          <w:szCs w:val="24"/>
          <w:lang w:val="hr-HR"/>
        </w:rPr>
        <w:t>kcija, sport</w:t>
      </w:r>
      <w:bookmarkStart w:id="0" w:name="_GoBack"/>
      <w:bookmarkEnd w:id="0"/>
    </w:p>
    <w:p w14:paraId="6CE1A305" w14:textId="77777777" w:rsidR="008873D8" w:rsidRPr="00EB5D3C" w:rsidRDefault="008873D8"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p>
    <w:p w14:paraId="2737F7D8" w14:textId="64F83B8B" w:rsidR="008873D8" w:rsidRPr="003F65C0" w:rsidRDefault="000C3322" w:rsidP="003F65C0">
      <w:pPr>
        <w:pStyle w:val="Stil1"/>
        <w:numPr>
          <w:ilvl w:val="0"/>
          <w:numId w:val="0"/>
        </w:numPr>
        <w:ind w:left="2880" w:firstLine="720"/>
      </w:pPr>
      <w:r>
        <w:lastRenderedPageBreak/>
        <w:t xml:space="preserve"> </w:t>
      </w:r>
      <w:r w:rsidR="003F65C0" w:rsidRPr="003F65C0">
        <w:t xml:space="preserve">10. </w:t>
      </w:r>
      <w:r w:rsidR="003F65C0">
        <w:t>SUMMARY</w:t>
      </w:r>
    </w:p>
    <w:p w14:paraId="5E6A0665" w14:textId="77777777" w:rsidR="008873D8" w:rsidRPr="00EB5D3C" w:rsidRDefault="008873D8"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p>
    <w:p w14:paraId="44BB8BE5" w14:textId="1D9A04C5" w:rsidR="008873D8" w:rsidRPr="00EB5D3C" w:rsidRDefault="008873D8"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t>Ivan Jukić</w:t>
      </w:r>
    </w:p>
    <w:p w14:paraId="69F2AB14" w14:textId="64CC185E" w:rsidR="008873D8" w:rsidRPr="00EB5D3C" w:rsidRDefault="007342A6" w:rsidP="00E2174A">
      <w:pPr>
        <w:widowControl w:val="0"/>
        <w:autoSpaceDE w:val="0"/>
        <w:autoSpaceDN w:val="0"/>
        <w:adjustRightInd w:val="0"/>
        <w:spacing w:after="240" w:line="360" w:lineRule="auto"/>
        <w:jc w:val="center"/>
        <w:rPr>
          <w:rFonts w:ascii="Times New Roman" w:hAnsi="Times New Roman" w:cs="Times New Roman"/>
          <w:b/>
          <w:sz w:val="24"/>
          <w:szCs w:val="24"/>
          <w:lang w:val="hr-HR"/>
        </w:rPr>
      </w:pPr>
      <w:r w:rsidRPr="00EB5D3C">
        <w:rPr>
          <w:rFonts w:ascii="Times New Roman" w:hAnsi="Times New Roman" w:cs="Times New Roman"/>
          <w:b/>
          <w:sz w:val="24"/>
          <w:szCs w:val="24"/>
          <w:lang w:val="hr-HR"/>
        </w:rPr>
        <w:t>DIFFERENES</w:t>
      </w:r>
      <w:r w:rsidR="008873D8" w:rsidRPr="00EB5D3C">
        <w:rPr>
          <w:rFonts w:ascii="Times New Roman" w:hAnsi="Times New Roman" w:cs="Times New Roman"/>
          <w:b/>
          <w:sz w:val="24"/>
          <w:szCs w:val="24"/>
          <w:lang w:val="hr-HR"/>
        </w:rPr>
        <w:t xml:space="preserve"> </w:t>
      </w:r>
      <w:r w:rsidR="00BE0D63">
        <w:rPr>
          <w:rFonts w:ascii="Times New Roman" w:hAnsi="Times New Roman" w:cs="Times New Roman"/>
          <w:b/>
          <w:sz w:val="24"/>
          <w:szCs w:val="24"/>
          <w:lang w:val="hr-HR"/>
        </w:rPr>
        <w:t xml:space="preserve">IN MOTOR SKILLS AND ABILITIES </w:t>
      </w:r>
      <w:r w:rsidRPr="00EB5D3C">
        <w:rPr>
          <w:rFonts w:ascii="Times New Roman" w:hAnsi="Times New Roman" w:cs="Times New Roman"/>
          <w:b/>
          <w:sz w:val="24"/>
          <w:szCs w:val="24"/>
          <w:lang w:val="hr-HR"/>
        </w:rPr>
        <w:t xml:space="preserve">BETWEEN </w:t>
      </w:r>
      <w:r w:rsidR="00902F14" w:rsidRPr="00EB5D3C">
        <w:rPr>
          <w:rFonts w:ascii="Times New Roman" w:hAnsi="Times New Roman" w:cs="Times New Roman"/>
          <w:b/>
          <w:sz w:val="24"/>
          <w:szCs w:val="24"/>
          <w:lang w:val="hr-HR"/>
        </w:rPr>
        <w:t>SELECTED</w:t>
      </w:r>
      <w:r w:rsidRPr="00EB5D3C">
        <w:rPr>
          <w:rFonts w:ascii="Times New Roman" w:hAnsi="Times New Roman" w:cs="Times New Roman"/>
          <w:b/>
          <w:sz w:val="24"/>
          <w:szCs w:val="24"/>
          <w:lang w:val="hr-HR"/>
        </w:rPr>
        <w:t xml:space="preserve"> AND NON</w:t>
      </w:r>
      <w:r w:rsidR="006B2996" w:rsidRPr="00EB5D3C">
        <w:rPr>
          <w:rFonts w:ascii="Times New Roman" w:hAnsi="Times New Roman" w:cs="Times New Roman"/>
          <w:b/>
          <w:sz w:val="24"/>
          <w:szCs w:val="24"/>
          <w:lang w:val="hr-HR"/>
        </w:rPr>
        <w:t>-</w:t>
      </w:r>
      <w:r w:rsidR="00902F14" w:rsidRPr="00EB5D3C">
        <w:rPr>
          <w:rFonts w:ascii="Times New Roman" w:hAnsi="Times New Roman" w:cs="Times New Roman"/>
          <w:b/>
          <w:sz w:val="24"/>
          <w:szCs w:val="24"/>
          <w:lang w:val="hr-HR"/>
        </w:rPr>
        <w:t>SELECTED</w:t>
      </w:r>
      <w:r w:rsidRPr="00EB5D3C">
        <w:rPr>
          <w:rFonts w:ascii="Times New Roman" w:hAnsi="Times New Roman" w:cs="Times New Roman"/>
          <w:b/>
          <w:sz w:val="24"/>
          <w:szCs w:val="24"/>
          <w:lang w:val="hr-HR"/>
        </w:rPr>
        <w:t xml:space="preserve"> </w:t>
      </w:r>
      <w:r w:rsidR="00902F14" w:rsidRPr="00EB5D3C">
        <w:rPr>
          <w:rFonts w:ascii="Times New Roman" w:hAnsi="Times New Roman" w:cs="Times New Roman"/>
          <w:b/>
          <w:sz w:val="24"/>
          <w:szCs w:val="24"/>
          <w:lang w:val="hr-HR"/>
        </w:rPr>
        <w:t xml:space="preserve">YOUNG SOCCER PLAYERS </w:t>
      </w:r>
      <w:r w:rsidRPr="00EB5D3C">
        <w:rPr>
          <w:rFonts w:ascii="Times New Roman" w:hAnsi="Times New Roman" w:cs="Times New Roman"/>
          <w:b/>
          <w:sz w:val="24"/>
          <w:szCs w:val="24"/>
          <w:lang w:val="hr-HR"/>
        </w:rPr>
        <w:t xml:space="preserve"> </w:t>
      </w:r>
    </w:p>
    <w:p w14:paraId="56DD6318" w14:textId="77777777" w:rsidR="00B533AC" w:rsidRPr="00EB5D3C" w:rsidRDefault="00B533AC" w:rsidP="00690345">
      <w:pPr>
        <w:widowControl w:val="0"/>
        <w:autoSpaceDE w:val="0"/>
        <w:autoSpaceDN w:val="0"/>
        <w:adjustRightInd w:val="0"/>
        <w:spacing w:after="240" w:line="360" w:lineRule="auto"/>
        <w:rPr>
          <w:rFonts w:ascii="Times New Roman" w:hAnsi="Times New Roman" w:cs="Times New Roman"/>
          <w:b/>
          <w:sz w:val="24"/>
          <w:szCs w:val="24"/>
          <w:lang w:val="hr-HR"/>
        </w:rPr>
      </w:pPr>
    </w:p>
    <w:p w14:paraId="3A3D9C44" w14:textId="3F5D833E" w:rsidR="007342A6" w:rsidRDefault="007342A6" w:rsidP="00E2174A">
      <w:pPr>
        <w:widowControl w:val="0"/>
        <w:autoSpaceDE w:val="0"/>
        <w:autoSpaceDN w:val="0"/>
        <w:adjustRightInd w:val="0"/>
        <w:spacing w:after="240" w:line="360" w:lineRule="auto"/>
        <w:jc w:val="both"/>
        <w:rPr>
          <w:rFonts w:ascii="Times New Roman" w:hAnsi="Times New Roman" w:cs="Times New Roman"/>
          <w:color w:val="191919"/>
          <w:sz w:val="24"/>
          <w:szCs w:val="24"/>
          <w:lang w:val="hr-HR"/>
        </w:rPr>
      </w:pPr>
      <w:r w:rsidRPr="00EB5D3C">
        <w:rPr>
          <w:rFonts w:ascii="Times New Roman" w:hAnsi="Times New Roman" w:cs="Times New Roman"/>
          <w:sz w:val="24"/>
          <w:szCs w:val="24"/>
          <w:lang w:val="hr-HR"/>
        </w:rPr>
        <w:t>Participating in organized sport acti</w:t>
      </w:r>
      <w:r w:rsidR="006040D1" w:rsidRPr="00EB5D3C">
        <w:rPr>
          <w:rFonts w:ascii="Times New Roman" w:hAnsi="Times New Roman" w:cs="Times New Roman"/>
          <w:sz w:val="24"/>
          <w:szCs w:val="24"/>
          <w:lang w:val="hr-HR"/>
        </w:rPr>
        <w:t xml:space="preserve">vities can provide opportunity </w:t>
      </w:r>
      <w:r w:rsidRPr="00EB5D3C">
        <w:rPr>
          <w:rFonts w:ascii="Times New Roman" w:hAnsi="Times New Roman" w:cs="Times New Roman"/>
          <w:sz w:val="24"/>
          <w:szCs w:val="24"/>
          <w:lang w:val="hr-HR"/>
        </w:rPr>
        <w:t xml:space="preserve">of fulfilling </w:t>
      </w:r>
      <w:r w:rsidR="006040D1" w:rsidRPr="00EB5D3C">
        <w:rPr>
          <w:rFonts w:ascii="Times New Roman" w:hAnsi="Times New Roman" w:cs="Times New Roman"/>
          <w:sz w:val="24"/>
          <w:szCs w:val="24"/>
          <w:lang w:val="hr-HR"/>
        </w:rPr>
        <w:t xml:space="preserve">higher level of physical activity among children and adolescents. However, </w:t>
      </w:r>
      <w:r w:rsidR="009212EC" w:rsidRPr="00EB5D3C">
        <w:rPr>
          <w:rFonts w:ascii="Times New Roman" w:hAnsi="Times New Roman" w:cs="Times New Roman"/>
          <w:sz w:val="24"/>
          <w:szCs w:val="24"/>
          <w:lang w:val="hr-HR"/>
        </w:rPr>
        <w:t>the problem in most of the sports today is early selection of young athletes</w:t>
      </w:r>
      <w:r w:rsidR="006040D1" w:rsidRPr="00EB5D3C">
        <w:rPr>
          <w:rFonts w:ascii="Times New Roman" w:hAnsi="Times New Roman" w:cs="Times New Roman"/>
          <w:sz w:val="24"/>
          <w:szCs w:val="24"/>
          <w:lang w:val="hr-HR"/>
        </w:rPr>
        <w:t xml:space="preserve"> </w:t>
      </w:r>
      <w:r w:rsidR="00902F14" w:rsidRPr="00EB5D3C">
        <w:rPr>
          <w:rFonts w:ascii="Times New Roman" w:hAnsi="Times New Roman" w:cs="Times New Roman"/>
          <w:sz w:val="24"/>
          <w:szCs w:val="24"/>
          <w:lang w:val="hr-HR"/>
        </w:rPr>
        <w:t xml:space="preserve">and that their total </w:t>
      </w:r>
      <w:r w:rsidR="009212EC" w:rsidRPr="00EB5D3C">
        <w:rPr>
          <w:rFonts w:ascii="Times New Roman" w:hAnsi="Times New Roman" w:cs="Times New Roman"/>
          <w:sz w:val="24"/>
          <w:szCs w:val="24"/>
          <w:lang w:val="hr-HR"/>
        </w:rPr>
        <w:t xml:space="preserve">growth and development is often overlooked. </w:t>
      </w:r>
      <w:r w:rsidR="006B2996" w:rsidRPr="00EB5D3C">
        <w:rPr>
          <w:rFonts w:ascii="Times New Roman" w:hAnsi="Times New Roman" w:cs="Times New Roman"/>
          <w:sz w:val="24"/>
          <w:szCs w:val="24"/>
          <w:lang w:val="hr-HR"/>
        </w:rPr>
        <w:t>The purpose of this study was to examine differences between selected and non-selected young soccer players at the same age in motor skills and abilities and to determine basis of children selection in soccer club.</w:t>
      </w:r>
      <w:r w:rsidR="009F72B3" w:rsidRPr="00EB5D3C">
        <w:rPr>
          <w:rFonts w:ascii="Times New Roman" w:hAnsi="Times New Roman" w:cs="Times New Roman"/>
          <w:sz w:val="24"/>
          <w:szCs w:val="24"/>
          <w:lang w:val="hr-HR"/>
        </w:rPr>
        <w:t xml:space="preserve"> Research was conducted on a sample of elementary school-aged children (N=39) average age of 9.74 ± 0.29.  To assess the level of acquired motor skills, set of 12 tests were used in order to evaluate locomotor and object control skills known as "Test of Gross Motor Development-Second Edition - TGMD-2". To assess motor abilities these tests where conducted: standing long jump, sit and reach,</w:t>
      </w:r>
      <w:r w:rsidR="0007736C" w:rsidRPr="00EB5D3C">
        <w:rPr>
          <w:rFonts w:ascii="Times New Roman" w:hAnsi="Times New Roman" w:cs="Times New Roman"/>
          <w:sz w:val="24"/>
          <w:szCs w:val="24"/>
          <w:lang w:val="hr-HR"/>
        </w:rPr>
        <w:t xml:space="preserve"> sprint on 5, 10, 20, 40 meters and the 20 meters multistage fitness test also know as beep test. Coach’s subjective young player evaluation was determined with </w:t>
      </w:r>
      <w:r w:rsidR="00D31B76" w:rsidRPr="00EB5D3C">
        <w:rPr>
          <w:rFonts w:ascii="Times New Roman" w:hAnsi="Times New Roman" w:cs="Times New Roman"/>
          <w:color w:val="191919"/>
          <w:sz w:val="24"/>
          <w:szCs w:val="24"/>
          <w:lang w:val="hr-HR"/>
        </w:rPr>
        <w:t>questionnaire</w:t>
      </w:r>
      <w:r w:rsidR="0007736C" w:rsidRPr="00EB5D3C">
        <w:rPr>
          <w:rFonts w:ascii="Times New Roman" w:hAnsi="Times New Roman" w:cs="Times New Roman"/>
          <w:sz w:val="24"/>
          <w:szCs w:val="24"/>
          <w:lang w:val="hr-HR"/>
        </w:rPr>
        <w:t xml:space="preserve">. The results of this study show that selected and non-selected young soccer players </w:t>
      </w:r>
      <w:r w:rsidR="00D31B76" w:rsidRPr="00EB5D3C">
        <w:rPr>
          <w:rFonts w:ascii="Times New Roman" w:hAnsi="Times New Roman" w:cs="Times New Roman"/>
          <w:sz w:val="24"/>
          <w:szCs w:val="24"/>
          <w:lang w:val="hr-HR"/>
        </w:rPr>
        <w:t xml:space="preserve">do not differ in motor skills and abilities, except in 20 meters multistage fitness test know as beep test (p &lt; 0,05). </w:t>
      </w:r>
      <w:r w:rsidR="00D31B76" w:rsidRPr="00EB5D3C">
        <w:rPr>
          <w:rFonts w:ascii="Times New Roman" w:hAnsi="Times New Roman" w:cs="Times New Roman"/>
          <w:color w:val="191919"/>
          <w:sz w:val="24"/>
          <w:szCs w:val="24"/>
          <w:lang w:val="hr-HR"/>
        </w:rPr>
        <w:t>Questionnaire for soccer coaches showed that coach still differs players in motor abilities</w:t>
      </w:r>
      <w:r w:rsidR="00D67A77" w:rsidRPr="00EB5D3C">
        <w:rPr>
          <w:rFonts w:ascii="Times New Roman" w:hAnsi="Times New Roman" w:cs="Times New Roman"/>
          <w:color w:val="191919"/>
          <w:sz w:val="24"/>
          <w:szCs w:val="24"/>
          <w:lang w:val="hr-HR"/>
        </w:rPr>
        <w:t xml:space="preserve"> </w:t>
      </w:r>
      <w:r w:rsidR="00D31B76" w:rsidRPr="00EB5D3C">
        <w:rPr>
          <w:rFonts w:ascii="Times New Roman" w:hAnsi="Times New Roman" w:cs="Times New Roman"/>
          <w:color w:val="191919"/>
          <w:sz w:val="24"/>
          <w:szCs w:val="24"/>
          <w:lang w:val="hr-HR"/>
        </w:rPr>
        <w:t xml:space="preserve">even though </w:t>
      </w:r>
      <w:r w:rsidR="00D67A77" w:rsidRPr="00EB5D3C">
        <w:rPr>
          <w:rFonts w:ascii="Times New Roman" w:hAnsi="Times New Roman" w:cs="Times New Roman"/>
          <w:color w:val="191919"/>
          <w:sz w:val="24"/>
          <w:szCs w:val="24"/>
          <w:lang w:val="hr-HR"/>
        </w:rPr>
        <w:t xml:space="preserve">there is no objective difference. In nine and ten year olds total growth and development should remain a major concern of coaches and parents in training process. Harmonious motor development of children can be secured trough multilateral </w:t>
      </w:r>
      <w:r w:rsidR="00902F14" w:rsidRPr="00EB5D3C">
        <w:rPr>
          <w:rFonts w:ascii="Times New Roman" w:hAnsi="Times New Roman" w:cs="Times New Roman"/>
          <w:color w:val="191919"/>
          <w:sz w:val="24"/>
          <w:szCs w:val="24"/>
          <w:lang w:val="hr-HR"/>
        </w:rPr>
        <w:t>contents in soccer, and bigger emphasis to quality of fundamental motor skill performance rather than specific one.</w:t>
      </w:r>
    </w:p>
    <w:p w14:paraId="7EFAAC7F" w14:textId="77777777" w:rsidR="00017AF3" w:rsidRDefault="00017AF3" w:rsidP="00E2174A">
      <w:pPr>
        <w:widowControl w:val="0"/>
        <w:autoSpaceDE w:val="0"/>
        <w:autoSpaceDN w:val="0"/>
        <w:adjustRightInd w:val="0"/>
        <w:spacing w:after="240" w:line="360" w:lineRule="auto"/>
        <w:jc w:val="both"/>
        <w:rPr>
          <w:rFonts w:ascii="Times New Roman" w:hAnsi="Times New Roman" w:cs="Times New Roman"/>
          <w:color w:val="191919"/>
          <w:sz w:val="24"/>
          <w:szCs w:val="24"/>
          <w:lang w:val="hr-HR"/>
        </w:rPr>
      </w:pPr>
    </w:p>
    <w:p w14:paraId="71B878F2" w14:textId="679CE747" w:rsidR="00017AF3" w:rsidRPr="00EB5D3C" w:rsidRDefault="00017AF3" w:rsidP="00E2174A">
      <w:pPr>
        <w:widowControl w:val="0"/>
        <w:autoSpaceDE w:val="0"/>
        <w:autoSpaceDN w:val="0"/>
        <w:adjustRightInd w:val="0"/>
        <w:spacing w:after="240" w:line="360" w:lineRule="auto"/>
        <w:jc w:val="both"/>
        <w:rPr>
          <w:rFonts w:ascii="Times New Roman" w:hAnsi="Times New Roman" w:cs="Times New Roman"/>
          <w:sz w:val="24"/>
          <w:szCs w:val="24"/>
          <w:lang w:val="hr-HR"/>
        </w:rPr>
      </w:pPr>
      <w:r>
        <w:rPr>
          <w:rFonts w:ascii="Times New Roman" w:hAnsi="Times New Roman" w:cs="Times New Roman"/>
          <w:color w:val="191919"/>
          <w:sz w:val="24"/>
          <w:szCs w:val="24"/>
          <w:lang w:val="hr-HR"/>
        </w:rPr>
        <w:t>Key word</w:t>
      </w:r>
      <w:r w:rsidR="00690345">
        <w:rPr>
          <w:rFonts w:ascii="Times New Roman" w:hAnsi="Times New Roman" w:cs="Times New Roman"/>
          <w:color w:val="191919"/>
          <w:sz w:val="24"/>
          <w:szCs w:val="24"/>
          <w:lang w:val="hr-HR"/>
        </w:rPr>
        <w:t>s: m</w:t>
      </w:r>
      <w:r>
        <w:rPr>
          <w:rFonts w:ascii="Times New Roman" w:hAnsi="Times New Roman" w:cs="Times New Roman"/>
          <w:color w:val="191919"/>
          <w:sz w:val="24"/>
          <w:szCs w:val="24"/>
          <w:lang w:val="hr-HR"/>
        </w:rPr>
        <w:t>otor</w:t>
      </w:r>
      <w:r w:rsidR="009F712A">
        <w:rPr>
          <w:rFonts w:ascii="Times New Roman" w:hAnsi="Times New Roman" w:cs="Times New Roman"/>
          <w:color w:val="191919"/>
          <w:sz w:val="24"/>
          <w:szCs w:val="24"/>
          <w:lang w:val="hr-HR"/>
        </w:rPr>
        <w:t xml:space="preserve"> development, selection, sport</w:t>
      </w:r>
    </w:p>
    <w:p w14:paraId="68A09E7D" w14:textId="77777777" w:rsidR="007342A6" w:rsidRPr="00EB5D3C" w:rsidRDefault="007342A6" w:rsidP="00E2174A">
      <w:pPr>
        <w:widowControl w:val="0"/>
        <w:autoSpaceDE w:val="0"/>
        <w:autoSpaceDN w:val="0"/>
        <w:adjustRightInd w:val="0"/>
        <w:spacing w:after="240" w:line="360" w:lineRule="auto"/>
        <w:rPr>
          <w:rFonts w:ascii="Times New Roman" w:hAnsi="Times New Roman" w:cs="Times New Roman"/>
          <w:sz w:val="24"/>
          <w:szCs w:val="24"/>
          <w:lang w:val="hr-HR"/>
        </w:rPr>
      </w:pPr>
    </w:p>
    <w:sectPr w:rsidR="007342A6" w:rsidRPr="00EB5D3C" w:rsidSect="00E2174A">
      <w:footerReference w:type="default" r:id="rId14"/>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C481" w14:textId="77777777" w:rsidR="00731A78" w:rsidRDefault="00731A78" w:rsidP="00476029">
      <w:r>
        <w:separator/>
      </w:r>
    </w:p>
  </w:endnote>
  <w:endnote w:type="continuationSeparator" w:id="0">
    <w:p w14:paraId="547561F5" w14:textId="77777777" w:rsidR="00731A78" w:rsidRDefault="00731A78" w:rsidP="0047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364D" w14:textId="77777777" w:rsidR="007D2D0A" w:rsidRDefault="007D2D0A" w:rsidP="007D2D0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0F0F1" w14:textId="77777777" w:rsidR="007D2D0A" w:rsidRDefault="007D2D0A" w:rsidP="007D2D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01D39" w14:textId="7836AAB5" w:rsidR="00250DF5" w:rsidRDefault="00250DF5">
    <w:pPr>
      <w:pStyle w:val="Footer"/>
      <w:jc w:val="center"/>
    </w:pPr>
  </w:p>
  <w:p w14:paraId="67389EA1" w14:textId="77777777" w:rsidR="007D2D0A" w:rsidRDefault="007D2D0A" w:rsidP="007D2D0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66179"/>
      <w:docPartObj>
        <w:docPartGallery w:val="Page Numbers (Bottom of Page)"/>
        <w:docPartUnique/>
      </w:docPartObj>
    </w:sdtPr>
    <w:sdtEndPr/>
    <w:sdtContent>
      <w:p w14:paraId="291D05EC" w14:textId="0FFDA719" w:rsidR="00250DF5" w:rsidRDefault="00250DF5">
        <w:pPr>
          <w:pStyle w:val="Footer"/>
          <w:jc w:val="center"/>
        </w:pPr>
        <w:r>
          <w:fldChar w:fldCharType="begin"/>
        </w:r>
        <w:r>
          <w:instrText>PAGE   \* MERGEFORMAT</w:instrText>
        </w:r>
        <w:r>
          <w:fldChar w:fldCharType="separate"/>
        </w:r>
        <w:r w:rsidR="009F712A" w:rsidRPr="009F712A">
          <w:rPr>
            <w:noProof/>
            <w:lang w:val="hr-HR"/>
          </w:rPr>
          <w:t>1</w:t>
        </w:r>
        <w:r>
          <w:fldChar w:fldCharType="end"/>
        </w:r>
      </w:p>
    </w:sdtContent>
  </w:sdt>
  <w:p w14:paraId="00C68F6D" w14:textId="30EB54FC" w:rsidR="00E2174A" w:rsidRDefault="00E2174A" w:rsidP="00E2174A">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334306"/>
      <w:docPartObj>
        <w:docPartGallery w:val="Page Numbers (Bottom of Page)"/>
        <w:docPartUnique/>
      </w:docPartObj>
    </w:sdtPr>
    <w:sdtEndPr/>
    <w:sdtContent>
      <w:p w14:paraId="1EA589A4" w14:textId="7DDC7FC5" w:rsidR="00BC541B" w:rsidRDefault="00BC541B">
        <w:pPr>
          <w:pStyle w:val="Footer"/>
          <w:jc w:val="center"/>
        </w:pPr>
        <w:r>
          <w:fldChar w:fldCharType="begin"/>
        </w:r>
        <w:r>
          <w:instrText>PAGE   \* MERGEFORMAT</w:instrText>
        </w:r>
        <w:r>
          <w:fldChar w:fldCharType="separate"/>
        </w:r>
        <w:r w:rsidR="009F712A" w:rsidRPr="009F712A">
          <w:rPr>
            <w:noProof/>
            <w:lang w:val="hr-HR"/>
          </w:rPr>
          <w:t>2</w:t>
        </w:r>
        <w:r>
          <w:fldChar w:fldCharType="end"/>
        </w:r>
      </w:p>
    </w:sdtContent>
  </w:sdt>
  <w:p w14:paraId="3947480F" w14:textId="77777777" w:rsidR="00BC541B" w:rsidRDefault="00BC541B" w:rsidP="007D2D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5D1A5" w14:textId="77777777" w:rsidR="00731A78" w:rsidRDefault="00731A78" w:rsidP="00476029">
      <w:r>
        <w:separator/>
      </w:r>
    </w:p>
  </w:footnote>
  <w:footnote w:type="continuationSeparator" w:id="0">
    <w:p w14:paraId="78C33170" w14:textId="77777777" w:rsidR="00731A78" w:rsidRDefault="00731A78" w:rsidP="004760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2115D9"/>
    <w:multiLevelType w:val="hybridMultilevel"/>
    <w:tmpl w:val="809C74D8"/>
    <w:lvl w:ilvl="0" w:tplc="FF782366">
      <w:start w:val="5"/>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6D06ADA"/>
    <w:multiLevelType w:val="multilevel"/>
    <w:tmpl w:val="961E7E6A"/>
    <w:lvl w:ilvl="0">
      <w:start w:val="1"/>
      <w:numFmt w:val="decimal"/>
      <w:pStyle w:val="Stil1"/>
      <w:lvlText w:val="%1."/>
      <w:lvlJc w:val="left"/>
      <w:pPr>
        <w:ind w:left="720" w:hanging="360"/>
      </w:pPr>
      <w:rPr>
        <w:rFonts w:hint="default"/>
      </w:rPr>
    </w:lvl>
    <w:lvl w:ilvl="1">
      <w:start w:val="1"/>
      <w:numFmt w:val="decimal"/>
      <w:pStyle w:val="Sti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720944"/>
    <w:multiLevelType w:val="hybridMultilevel"/>
    <w:tmpl w:val="4C942EFA"/>
    <w:lvl w:ilvl="0" w:tplc="1A78E392">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84262BE"/>
    <w:multiLevelType w:val="hybridMultilevel"/>
    <w:tmpl w:val="6698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14740"/>
    <w:multiLevelType w:val="hybridMultilevel"/>
    <w:tmpl w:val="6A2E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279D5"/>
    <w:multiLevelType w:val="hybridMultilevel"/>
    <w:tmpl w:val="7AEAF60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6A"/>
    <w:rsid w:val="00005DAD"/>
    <w:rsid w:val="00017AF3"/>
    <w:rsid w:val="0003798A"/>
    <w:rsid w:val="0004437E"/>
    <w:rsid w:val="00045889"/>
    <w:rsid w:val="00070E83"/>
    <w:rsid w:val="00074EC9"/>
    <w:rsid w:val="0007736C"/>
    <w:rsid w:val="000808E3"/>
    <w:rsid w:val="00091087"/>
    <w:rsid w:val="00092650"/>
    <w:rsid w:val="000B0B32"/>
    <w:rsid w:val="000B6D06"/>
    <w:rsid w:val="000C2269"/>
    <w:rsid w:val="000C3322"/>
    <w:rsid w:val="000D25DF"/>
    <w:rsid w:val="000F50A9"/>
    <w:rsid w:val="000F7670"/>
    <w:rsid w:val="00105D30"/>
    <w:rsid w:val="0015641B"/>
    <w:rsid w:val="001644D6"/>
    <w:rsid w:val="00180324"/>
    <w:rsid w:val="00195FF4"/>
    <w:rsid w:val="001B5AF4"/>
    <w:rsid w:val="001B675C"/>
    <w:rsid w:val="001D27DF"/>
    <w:rsid w:val="001E01D1"/>
    <w:rsid w:val="0023003D"/>
    <w:rsid w:val="00233630"/>
    <w:rsid w:val="00244661"/>
    <w:rsid w:val="00250DF5"/>
    <w:rsid w:val="002673E4"/>
    <w:rsid w:val="00290A24"/>
    <w:rsid w:val="002924C0"/>
    <w:rsid w:val="00297BAD"/>
    <w:rsid w:val="00297E3E"/>
    <w:rsid w:val="002A3F97"/>
    <w:rsid w:val="002E6806"/>
    <w:rsid w:val="002F2CFB"/>
    <w:rsid w:val="002F3085"/>
    <w:rsid w:val="002F50EB"/>
    <w:rsid w:val="003251AC"/>
    <w:rsid w:val="00357F0C"/>
    <w:rsid w:val="0036003A"/>
    <w:rsid w:val="00363F88"/>
    <w:rsid w:val="0036649D"/>
    <w:rsid w:val="00393582"/>
    <w:rsid w:val="00394482"/>
    <w:rsid w:val="003D2345"/>
    <w:rsid w:val="003E030A"/>
    <w:rsid w:val="003F28F4"/>
    <w:rsid w:val="003F5A7F"/>
    <w:rsid w:val="003F65C0"/>
    <w:rsid w:val="00403FDB"/>
    <w:rsid w:val="004125FE"/>
    <w:rsid w:val="00461CB6"/>
    <w:rsid w:val="004631B7"/>
    <w:rsid w:val="00466811"/>
    <w:rsid w:val="00471580"/>
    <w:rsid w:val="00471FB4"/>
    <w:rsid w:val="00476029"/>
    <w:rsid w:val="00477BC9"/>
    <w:rsid w:val="004834FA"/>
    <w:rsid w:val="004A6BA1"/>
    <w:rsid w:val="004B5FCB"/>
    <w:rsid w:val="004C2FED"/>
    <w:rsid w:val="004C4AE3"/>
    <w:rsid w:val="004D6406"/>
    <w:rsid w:val="004E5B4A"/>
    <w:rsid w:val="004E64E6"/>
    <w:rsid w:val="004F73D1"/>
    <w:rsid w:val="00504DA0"/>
    <w:rsid w:val="00504DC9"/>
    <w:rsid w:val="00511C42"/>
    <w:rsid w:val="00512760"/>
    <w:rsid w:val="00513B3C"/>
    <w:rsid w:val="00516611"/>
    <w:rsid w:val="0052265F"/>
    <w:rsid w:val="00527029"/>
    <w:rsid w:val="00545AA5"/>
    <w:rsid w:val="00553D13"/>
    <w:rsid w:val="005627A6"/>
    <w:rsid w:val="005775EE"/>
    <w:rsid w:val="00592C34"/>
    <w:rsid w:val="005D0F45"/>
    <w:rsid w:val="005D7F42"/>
    <w:rsid w:val="005E2C81"/>
    <w:rsid w:val="005E7BFA"/>
    <w:rsid w:val="006040D1"/>
    <w:rsid w:val="006104E8"/>
    <w:rsid w:val="006167CB"/>
    <w:rsid w:val="00630D4C"/>
    <w:rsid w:val="00654025"/>
    <w:rsid w:val="006631D7"/>
    <w:rsid w:val="006729E4"/>
    <w:rsid w:val="00677262"/>
    <w:rsid w:val="006870A2"/>
    <w:rsid w:val="00690345"/>
    <w:rsid w:val="006B0794"/>
    <w:rsid w:val="006B2996"/>
    <w:rsid w:val="006D4A55"/>
    <w:rsid w:val="006E6F39"/>
    <w:rsid w:val="006F0CF4"/>
    <w:rsid w:val="00714D43"/>
    <w:rsid w:val="007252FF"/>
    <w:rsid w:val="00731A78"/>
    <w:rsid w:val="007342A6"/>
    <w:rsid w:val="00734DFC"/>
    <w:rsid w:val="007565E3"/>
    <w:rsid w:val="0076554E"/>
    <w:rsid w:val="007A1ABD"/>
    <w:rsid w:val="007B5D93"/>
    <w:rsid w:val="007C3725"/>
    <w:rsid w:val="007D1C4B"/>
    <w:rsid w:val="007D2D0A"/>
    <w:rsid w:val="007E1EFB"/>
    <w:rsid w:val="007F308F"/>
    <w:rsid w:val="007F677A"/>
    <w:rsid w:val="00803492"/>
    <w:rsid w:val="00831804"/>
    <w:rsid w:val="00842B0C"/>
    <w:rsid w:val="00845A9B"/>
    <w:rsid w:val="008548C4"/>
    <w:rsid w:val="00861CEF"/>
    <w:rsid w:val="00862F3C"/>
    <w:rsid w:val="008709C5"/>
    <w:rsid w:val="00881156"/>
    <w:rsid w:val="0088612C"/>
    <w:rsid w:val="008873D8"/>
    <w:rsid w:val="00887F3F"/>
    <w:rsid w:val="00891E48"/>
    <w:rsid w:val="008B1FD8"/>
    <w:rsid w:val="008B53B0"/>
    <w:rsid w:val="008C5FA6"/>
    <w:rsid w:val="008D5229"/>
    <w:rsid w:val="008E6E8A"/>
    <w:rsid w:val="008F7D94"/>
    <w:rsid w:val="00902F14"/>
    <w:rsid w:val="0091224E"/>
    <w:rsid w:val="0091723F"/>
    <w:rsid w:val="00920E0A"/>
    <w:rsid w:val="009212EC"/>
    <w:rsid w:val="00924F62"/>
    <w:rsid w:val="00926D95"/>
    <w:rsid w:val="00932D51"/>
    <w:rsid w:val="00987AB0"/>
    <w:rsid w:val="0099153E"/>
    <w:rsid w:val="00994811"/>
    <w:rsid w:val="009953F0"/>
    <w:rsid w:val="009A7051"/>
    <w:rsid w:val="009B660A"/>
    <w:rsid w:val="009C796D"/>
    <w:rsid w:val="009E66F2"/>
    <w:rsid w:val="009E78FB"/>
    <w:rsid w:val="009F6B43"/>
    <w:rsid w:val="009F712A"/>
    <w:rsid w:val="009F72B3"/>
    <w:rsid w:val="00A4063C"/>
    <w:rsid w:val="00A83FC7"/>
    <w:rsid w:val="00A9180A"/>
    <w:rsid w:val="00A932FC"/>
    <w:rsid w:val="00AA42DD"/>
    <w:rsid w:val="00AC1F09"/>
    <w:rsid w:val="00AE0ED2"/>
    <w:rsid w:val="00AE41B8"/>
    <w:rsid w:val="00AE62FF"/>
    <w:rsid w:val="00B0535F"/>
    <w:rsid w:val="00B350D4"/>
    <w:rsid w:val="00B533AC"/>
    <w:rsid w:val="00B60AEA"/>
    <w:rsid w:val="00B722F9"/>
    <w:rsid w:val="00B8007E"/>
    <w:rsid w:val="00B8011D"/>
    <w:rsid w:val="00B9287D"/>
    <w:rsid w:val="00BA48FD"/>
    <w:rsid w:val="00BA750F"/>
    <w:rsid w:val="00BB28B5"/>
    <w:rsid w:val="00BC541B"/>
    <w:rsid w:val="00BE0D63"/>
    <w:rsid w:val="00BE366C"/>
    <w:rsid w:val="00BF3083"/>
    <w:rsid w:val="00C040B0"/>
    <w:rsid w:val="00C11696"/>
    <w:rsid w:val="00C17318"/>
    <w:rsid w:val="00C22D11"/>
    <w:rsid w:val="00C60F5F"/>
    <w:rsid w:val="00C91772"/>
    <w:rsid w:val="00C95299"/>
    <w:rsid w:val="00CA4F36"/>
    <w:rsid w:val="00CB341D"/>
    <w:rsid w:val="00CD6359"/>
    <w:rsid w:val="00CD7E2B"/>
    <w:rsid w:val="00D05FEA"/>
    <w:rsid w:val="00D1014F"/>
    <w:rsid w:val="00D107F5"/>
    <w:rsid w:val="00D240B2"/>
    <w:rsid w:val="00D24422"/>
    <w:rsid w:val="00D31B76"/>
    <w:rsid w:val="00D61AEB"/>
    <w:rsid w:val="00D673F2"/>
    <w:rsid w:val="00D67A77"/>
    <w:rsid w:val="00D81A81"/>
    <w:rsid w:val="00DA244D"/>
    <w:rsid w:val="00DB36A3"/>
    <w:rsid w:val="00DC7404"/>
    <w:rsid w:val="00DD4749"/>
    <w:rsid w:val="00E00FBC"/>
    <w:rsid w:val="00E048B3"/>
    <w:rsid w:val="00E11AF6"/>
    <w:rsid w:val="00E2174A"/>
    <w:rsid w:val="00E37628"/>
    <w:rsid w:val="00E5056A"/>
    <w:rsid w:val="00E521AD"/>
    <w:rsid w:val="00E93250"/>
    <w:rsid w:val="00EA67BC"/>
    <w:rsid w:val="00EB5D3C"/>
    <w:rsid w:val="00EB7065"/>
    <w:rsid w:val="00ED6D56"/>
    <w:rsid w:val="00EE35BC"/>
    <w:rsid w:val="00EF0D6C"/>
    <w:rsid w:val="00EF63FF"/>
    <w:rsid w:val="00F115FB"/>
    <w:rsid w:val="00F31A8D"/>
    <w:rsid w:val="00F36E8E"/>
    <w:rsid w:val="00F36EB7"/>
    <w:rsid w:val="00F6051D"/>
    <w:rsid w:val="00FA4250"/>
    <w:rsid w:val="00FB17DB"/>
    <w:rsid w:val="00FB7C98"/>
    <w:rsid w:val="00FC7BE7"/>
    <w:rsid w:val="00FD37A8"/>
    <w:rsid w:val="00FE3DAF"/>
    <w:rsid w:val="00FF3168"/>
    <w:rsid w:val="00FF4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5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404"/>
  </w:style>
  <w:style w:type="paragraph" w:styleId="Heading1">
    <w:name w:val="heading 1"/>
    <w:basedOn w:val="Normal"/>
    <w:next w:val="Normal"/>
    <w:link w:val="Heading1Char"/>
    <w:uiPriority w:val="9"/>
    <w:qFormat/>
    <w:rsid w:val="00250DF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7404"/>
    <w:pPr>
      <w:ind w:left="720"/>
      <w:contextualSpacing/>
    </w:pPr>
  </w:style>
  <w:style w:type="paragraph" w:styleId="Header">
    <w:name w:val="header"/>
    <w:basedOn w:val="Normal"/>
    <w:link w:val="HeaderChar"/>
    <w:uiPriority w:val="99"/>
    <w:unhideWhenUsed/>
    <w:rsid w:val="00476029"/>
    <w:pPr>
      <w:tabs>
        <w:tab w:val="center" w:pos="4536"/>
        <w:tab w:val="right" w:pos="9072"/>
      </w:tabs>
    </w:pPr>
  </w:style>
  <w:style w:type="character" w:customStyle="1" w:styleId="HeaderChar">
    <w:name w:val="Header Char"/>
    <w:basedOn w:val="DefaultParagraphFont"/>
    <w:link w:val="Header"/>
    <w:uiPriority w:val="99"/>
    <w:rsid w:val="00476029"/>
  </w:style>
  <w:style w:type="paragraph" w:styleId="Footer">
    <w:name w:val="footer"/>
    <w:basedOn w:val="Normal"/>
    <w:link w:val="FooterChar"/>
    <w:uiPriority w:val="99"/>
    <w:unhideWhenUsed/>
    <w:rsid w:val="00476029"/>
    <w:pPr>
      <w:tabs>
        <w:tab w:val="center" w:pos="4536"/>
        <w:tab w:val="right" w:pos="9072"/>
      </w:tabs>
    </w:pPr>
  </w:style>
  <w:style w:type="character" w:customStyle="1" w:styleId="FooterChar">
    <w:name w:val="Footer Char"/>
    <w:basedOn w:val="DefaultParagraphFont"/>
    <w:link w:val="Footer"/>
    <w:uiPriority w:val="99"/>
    <w:rsid w:val="00476029"/>
  </w:style>
  <w:style w:type="table" w:styleId="TableGrid">
    <w:name w:val="Table Grid"/>
    <w:basedOn w:val="TableNormal"/>
    <w:uiPriority w:val="39"/>
    <w:rsid w:val="00044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926D9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926D9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26D9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926D9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926D95"/>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926D95"/>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26D95"/>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1">
    <w:name w:val="Grid Table 41"/>
    <w:basedOn w:val="TableNormal"/>
    <w:uiPriority w:val="49"/>
    <w:rsid w:val="00926D9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926D95"/>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41">
    <w:name w:val="Grid Table 5 Dark - Accent 41"/>
    <w:basedOn w:val="TableNormal"/>
    <w:uiPriority w:val="50"/>
    <w:rsid w:val="00926D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21">
    <w:name w:val="Grid Table 5 Dark - Accent 21"/>
    <w:basedOn w:val="TableNormal"/>
    <w:uiPriority w:val="50"/>
    <w:rsid w:val="00926D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Normal"/>
    <w:uiPriority w:val="50"/>
    <w:rsid w:val="00926D9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1">
    <w:name w:val="List Table 31"/>
    <w:basedOn w:val="TableNormal"/>
    <w:uiPriority w:val="48"/>
    <w:rsid w:val="00926D9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26D9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5Dark-Accent31">
    <w:name w:val="List Table 5 Dark - Accent 31"/>
    <w:basedOn w:val="TableNormal"/>
    <w:uiPriority w:val="50"/>
    <w:rsid w:val="00926D95"/>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31">
    <w:name w:val="List Table 6 Colorful - Accent 31"/>
    <w:basedOn w:val="TableNormal"/>
    <w:uiPriority w:val="51"/>
    <w:rsid w:val="00926D95"/>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1">
    <w:name w:val="List Table 6 Colorful1"/>
    <w:basedOn w:val="TableNormal"/>
    <w:uiPriority w:val="51"/>
    <w:rsid w:val="00926D9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1">
    <w:name w:val="List Table 7 Colorful - Accent 31"/>
    <w:basedOn w:val="TableNormal"/>
    <w:uiPriority w:val="52"/>
    <w:rsid w:val="00926D95"/>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290A24"/>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5D0F45"/>
  </w:style>
  <w:style w:type="character" w:styleId="PageNumber">
    <w:name w:val="page number"/>
    <w:basedOn w:val="DefaultParagraphFont"/>
    <w:uiPriority w:val="99"/>
    <w:semiHidden/>
    <w:unhideWhenUsed/>
    <w:rsid w:val="007D2D0A"/>
  </w:style>
  <w:style w:type="paragraph" w:customStyle="1" w:styleId="Stil1">
    <w:name w:val="Stil1"/>
    <w:basedOn w:val="ListParagraph"/>
    <w:link w:val="Stil1Char"/>
    <w:qFormat/>
    <w:rsid w:val="00EB5D3C"/>
    <w:pPr>
      <w:numPr>
        <w:numId w:val="1"/>
      </w:numPr>
    </w:pPr>
    <w:rPr>
      <w:rFonts w:ascii="Times New Roman" w:hAnsi="Times New Roman" w:cs="Times New Roman"/>
      <w:b/>
      <w:sz w:val="24"/>
      <w:szCs w:val="24"/>
      <w:lang w:val="hr-HR"/>
    </w:rPr>
  </w:style>
  <w:style w:type="paragraph" w:customStyle="1" w:styleId="Stil2">
    <w:name w:val="Stil2"/>
    <w:basedOn w:val="ListParagraph"/>
    <w:link w:val="Stil2Char"/>
    <w:qFormat/>
    <w:rsid w:val="00EB5D3C"/>
    <w:pPr>
      <w:numPr>
        <w:ilvl w:val="1"/>
        <w:numId w:val="1"/>
      </w:numPr>
      <w:spacing w:line="360" w:lineRule="auto"/>
      <w:jc w:val="both"/>
    </w:pPr>
    <w:rPr>
      <w:rFonts w:ascii="Times New Roman" w:hAnsi="Times New Roman" w:cs="Times New Roman"/>
      <w:b/>
      <w:sz w:val="24"/>
      <w:szCs w:val="24"/>
      <w:lang w:val="hr-HR"/>
    </w:rPr>
  </w:style>
  <w:style w:type="character" w:customStyle="1" w:styleId="Stil1Char">
    <w:name w:val="Stil1 Char"/>
    <w:basedOn w:val="ListParagraphChar"/>
    <w:link w:val="Stil1"/>
    <w:rsid w:val="00EB5D3C"/>
    <w:rPr>
      <w:rFonts w:ascii="Times New Roman" w:hAnsi="Times New Roman" w:cs="Times New Roman"/>
      <w:b/>
      <w:sz w:val="24"/>
      <w:szCs w:val="24"/>
      <w:lang w:val="hr-HR"/>
    </w:rPr>
  </w:style>
  <w:style w:type="paragraph" w:styleId="BalloonText">
    <w:name w:val="Balloon Text"/>
    <w:basedOn w:val="Normal"/>
    <w:link w:val="BalloonTextChar"/>
    <w:uiPriority w:val="99"/>
    <w:semiHidden/>
    <w:unhideWhenUsed/>
    <w:rsid w:val="00EB5D3C"/>
    <w:rPr>
      <w:rFonts w:ascii="Tahoma" w:hAnsi="Tahoma" w:cs="Tahoma"/>
      <w:sz w:val="16"/>
      <w:szCs w:val="16"/>
    </w:rPr>
  </w:style>
  <w:style w:type="character" w:customStyle="1" w:styleId="Stil2Char">
    <w:name w:val="Stil2 Char"/>
    <w:basedOn w:val="ListParagraphChar"/>
    <w:link w:val="Stil2"/>
    <w:rsid w:val="00EB5D3C"/>
    <w:rPr>
      <w:rFonts w:ascii="Times New Roman" w:hAnsi="Times New Roman" w:cs="Times New Roman"/>
      <w:b/>
      <w:sz w:val="24"/>
      <w:szCs w:val="24"/>
      <w:lang w:val="hr-HR"/>
    </w:rPr>
  </w:style>
  <w:style w:type="character" w:customStyle="1" w:styleId="BalloonTextChar">
    <w:name w:val="Balloon Text Char"/>
    <w:basedOn w:val="DefaultParagraphFont"/>
    <w:link w:val="BalloonText"/>
    <w:uiPriority w:val="99"/>
    <w:semiHidden/>
    <w:rsid w:val="00EB5D3C"/>
    <w:rPr>
      <w:rFonts w:ascii="Tahoma" w:hAnsi="Tahoma" w:cs="Tahoma"/>
      <w:sz w:val="16"/>
      <w:szCs w:val="16"/>
    </w:rPr>
  </w:style>
  <w:style w:type="character" w:customStyle="1" w:styleId="Heading1Char">
    <w:name w:val="Heading 1 Char"/>
    <w:basedOn w:val="DefaultParagraphFont"/>
    <w:link w:val="Heading1"/>
    <w:uiPriority w:val="9"/>
    <w:rsid w:val="00250DF5"/>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250DF5"/>
    <w:pPr>
      <w:spacing w:line="276" w:lineRule="auto"/>
      <w:outlineLvl w:val="9"/>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1225">
      <w:bodyDiv w:val="1"/>
      <w:marLeft w:val="0"/>
      <w:marRight w:val="0"/>
      <w:marTop w:val="0"/>
      <w:marBottom w:val="0"/>
      <w:divBdr>
        <w:top w:val="none" w:sz="0" w:space="0" w:color="auto"/>
        <w:left w:val="none" w:sz="0" w:space="0" w:color="auto"/>
        <w:bottom w:val="none" w:sz="0" w:space="0" w:color="auto"/>
        <w:right w:val="none" w:sz="0" w:space="0" w:color="auto"/>
      </w:divBdr>
    </w:div>
    <w:div w:id="626861539">
      <w:bodyDiv w:val="1"/>
      <w:marLeft w:val="0"/>
      <w:marRight w:val="0"/>
      <w:marTop w:val="0"/>
      <w:marBottom w:val="0"/>
      <w:divBdr>
        <w:top w:val="none" w:sz="0" w:space="0" w:color="auto"/>
        <w:left w:val="none" w:sz="0" w:space="0" w:color="auto"/>
        <w:bottom w:val="none" w:sz="0" w:space="0" w:color="auto"/>
        <w:right w:val="none" w:sz="0" w:space="0" w:color="auto"/>
      </w:divBdr>
    </w:div>
    <w:div w:id="803422462">
      <w:bodyDiv w:val="1"/>
      <w:marLeft w:val="0"/>
      <w:marRight w:val="0"/>
      <w:marTop w:val="0"/>
      <w:marBottom w:val="0"/>
      <w:divBdr>
        <w:top w:val="none" w:sz="0" w:space="0" w:color="auto"/>
        <w:left w:val="none" w:sz="0" w:space="0" w:color="auto"/>
        <w:bottom w:val="none" w:sz="0" w:space="0" w:color="auto"/>
        <w:right w:val="none" w:sz="0" w:space="0" w:color="auto"/>
      </w:divBdr>
    </w:div>
    <w:div w:id="1062489259">
      <w:bodyDiv w:val="1"/>
      <w:marLeft w:val="0"/>
      <w:marRight w:val="0"/>
      <w:marTop w:val="0"/>
      <w:marBottom w:val="0"/>
      <w:divBdr>
        <w:top w:val="none" w:sz="0" w:space="0" w:color="auto"/>
        <w:left w:val="none" w:sz="0" w:space="0" w:color="auto"/>
        <w:bottom w:val="none" w:sz="0" w:space="0" w:color="auto"/>
        <w:right w:val="none" w:sz="0" w:space="0" w:color="auto"/>
      </w:divBdr>
    </w:div>
    <w:div w:id="159956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31651">
          <w:marLeft w:val="0"/>
          <w:marRight w:val="0"/>
          <w:marTop w:val="0"/>
          <w:marBottom w:val="0"/>
          <w:divBdr>
            <w:top w:val="none" w:sz="0" w:space="0" w:color="auto"/>
            <w:left w:val="none" w:sz="0" w:space="0" w:color="auto"/>
            <w:bottom w:val="none" w:sz="0" w:space="0" w:color="auto"/>
            <w:right w:val="none" w:sz="0" w:space="0" w:color="auto"/>
          </w:divBdr>
          <w:divsChild>
            <w:div w:id="1127161047">
              <w:marLeft w:val="0"/>
              <w:marRight w:val="0"/>
              <w:marTop w:val="0"/>
              <w:marBottom w:val="0"/>
              <w:divBdr>
                <w:top w:val="none" w:sz="0" w:space="0" w:color="auto"/>
                <w:left w:val="none" w:sz="0" w:space="0" w:color="auto"/>
                <w:bottom w:val="none" w:sz="0" w:space="0" w:color="auto"/>
                <w:right w:val="none" w:sz="0" w:space="0" w:color="auto"/>
              </w:divBdr>
              <w:divsChild>
                <w:div w:id="10827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1411">
      <w:bodyDiv w:val="1"/>
      <w:marLeft w:val="0"/>
      <w:marRight w:val="0"/>
      <w:marTop w:val="0"/>
      <w:marBottom w:val="0"/>
      <w:divBdr>
        <w:top w:val="none" w:sz="0" w:space="0" w:color="auto"/>
        <w:left w:val="none" w:sz="0" w:space="0" w:color="auto"/>
        <w:bottom w:val="none" w:sz="0" w:space="0" w:color="auto"/>
        <w:right w:val="none" w:sz="0" w:space="0" w:color="auto"/>
      </w:divBdr>
    </w:div>
    <w:div w:id="1686981267">
      <w:bodyDiv w:val="1"/>
      <w:marLeft w:val="0"/>
      <w:marRight w:val="0"/>
      <w:marTop w:val="0"/>
      <w:marBottom w:val="0"/>
      <w:divBdr>
        <w:top w:val="none" w:sz="0" w:space="0" w:color="auto"/>
        <w:left w:val="none" w:sz="0" w:space="0" w:color="auto"/>
        <w:bottom w:val="none" w:sz="0" w:space="0" w:color="auto"/>
        <w:right w:val="none" w:sz="0" w:space="0" w:color="auto"/>
      </w:divBdr>
    </w:div>
    <w:div w:id="184871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Juka\Desktop\Research%20Rektorova\deskriptivna-po-grupam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Juka\Desktop\Copy-of-ocjene-trener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Juka\Desktop\Copy-of-ocjene-trene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tx>
            <c:strRef>
              <c:f>Sheet1!$O$44</c:f>
              <c:strCache>
                <c:ptCount val="1"/>
                <c:pt idx="0">
                  <c:v>UMI</c:v>
                </c:pt>
              </c:strCache>
            </c:strRef>
          </c:tx>
          <c:spPr>
            <a:solidFill>
              <a:schemeClr val="accent1"/>
            </a:solidFill>
            <a:ln>
              <a:noFill/>
            </a:ln>
            <a:effectLst/>
          </c:spPr>
          <c:invertIfNegative val="0"/>
          <c:cat>
            <c:strRef>
              <c:f>Sheet1!$P$43:$Q$43</c:f>
              <c:strCache>
                <c:ptCount val="2"/>
                <c:pt idx="0">
                  <c:v>Natjecatelji</c:v>
                </c:pt>
                <c:pt idx="1">
                  <c:v>Otvorena škola</c:v>
                </c:pt>
              </c:strCache>
            </c:strRef>
          </c:cat>
          <c:val>
            <c:numRef>
              <c:f>Sheet1!$P$44:$Q$44</c:f>
              <c:numCache>
                <c:formatCode>General</c:formatCode>
                <c:ptCount val="2"/>
                <c:pt idx="0">
                  <c:v>101.6</c:v>
                </c:pt>
                <c:pt idx="1">
                  <c:v>94.2</c:v>
                </c:pt>
              </c:numCache>
            </c:numRef>
          </c:val>
        </c:ser>
        <c:dLbls>
          <c:showLegendKey val="0"/>
          <c:showVal val="0"/>
          <c:showCatName val="0"/>
          <c:showSerName val="0"/>
          <c:showPercent val="0"/>
          <c:showBubbleSize val="0"/>
        </c:dLbls>
        <c:gapWidth val="219"/>
        <c:overlap val="-27"/>
        <c:axId val="-2127827088"/>
        <c:axId val="-2139956672"/>
      </c:barChart>
      <c:catAx>
        <c:axId val="-212782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139956672"/>
        <c:crosses val="autoZero"/>
        <c:auto val="1"/>
        <c:lblAlgn val="ctr"/>
        <c:lblOffset val="100"/>
        <c:noMultiLvlLbl val="0"/>
      </c:catAx>
      <c:valAx>
        <c:axId val="-213995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12782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r-HR">
                <a:latin typeface="Arial" panose="020B0604020202020204" pitchFamily="34" charset="0"/>
                <a:cs typeface="Arial" panose="020B0604020202020204" pitchFamily="34" charset="0"/>
              </a:rPr>
              <a:t>Ukupna ocjena igrača (%</a:t>
            </a:r>
            <a:r>
              <a:rPr lang="hr-HR" baseline="0">
                <a:latin typeface="Arial" panose="020B0604020202020204" pitchFamily="34" charset="0"/>
                <a:cs typeface="Arial" panose="020B0604020202020204" pitchFamily="34" charset="0"/>
              </a:rPr>
              <a:t> djece u grupi)</a:t>
            </a:r>
            <a:endParaRPr lang="hr-HR">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Sheet1!$F$103</c:f>
              <c:strCache>
                <c:ptCount val="1"/>
                <c:pt idx="0">
                  <c:v>Otvorena škola</c:v>
                </c:pt>
              </c:strCache>
            </c:strRef>
          </c:tx>
          <c:spPr>
            <a:solidFill>
              <a:schemeClr val="accent1"/>
            </a:solidFill>
            <a:ln>
              <a:noFill/>
            </a:ln>
            <a:effectLst/>
          </c:spPr>
          <c:invertIfNegative val="0"/>
          <c:cat>
            <c:strRef>
              <c:f>Sheet1!$G$102:$J$102</c:f>
              <c:strCache>
                <c:ptCount val="4"/>
                <c:pt idx="0">
                  <c:v>A</c:v>
                </c:pt>
                <c:pt idx="1">
                  <c:v>B</c:v>
                </c:pt>
                <c:pt idx="2">
                  <c:v>C</c:v>
                </c:pt>
                <c:pt idx="3">
                  <c:v>D</c:v>
                </c:pt>
              </c:strCache>
            </c:strRef>
          </c:cat>
          <c:val>
            <c:numRef>
              <c:f>Sheet1!$G$103:$J$103</c:f>
              <c:numCache>
                <c:formatCode>General</c:formatCode>
                <c:ptCount val="4"/>
                <c:pt idx="0">
                  <c:v>0.0</c:v>
                </c:pt>
                <c:pt idx="1">
                  <c:v>22.72727272727273</c:v>
                </c:pt>
                <c:pt idx="2">
                  <c:v>50.0</c:v>
                </c:pt>
                <c:pt idx="3">
                  <c:v>27.27272727272696</c:v>
                </c:pt>
              </c:numCache>
            </c:numRef>
          </c:val>
        </c:ser>
        <c:ser>
          <c:idx val="1"/>
          <c:order val="1"/>
          <c:tx>
            <c:strRef>
              <c:f>Sheet1!$F$104</c:f>
              <c:strCache>
                <c:ptCount val="1"/>
                <c:pt idx="0">
                  <c:v>Natjecatelji</c:v>
                </c:pt>
              </c:strCache>
            </c:strRef>
          </c:tx>
          <c:spPr>
            <a:solidFill>
              <a:schemeClr val="accent2"/>
            </a:solidFill>
            <a:ln>
              <a:noFill/>
            </a:ln>
            <a:effectLst/>
          </c:spPr>
          <c:invertIfNegative val="0"/>
          <c:cat>
            <c:strRef>
              <c:f>Sheet1!$G$102:$J$102</c:f>
              <c:strCache>
                <c:ptCount val="4"/>
                <c:pt idx="0">
                  <c:v>A</c:v>
                </c:pt>
                <c:pt idx="1">
                  <c:v>B</c:v>
                </c:pt>
                <c:pt idx="2">
                  <c:v>C</c:v>
                </c:pt>
                <c:pt idx="3">
                  <c:v>D</c:v>
                </c:pt>
              </c:strCache>
            </c:strRef>
          </c:cat>
          <c:val>
            <c:numRef>
              <c:f>Sheet1!$G$104:$J$104</c:f>
              <c:numCache>
                <c:formatCode>General</c:formatCode>
                <c:ptCount val="4"/>
                <c:pt idx="0">
                  <c:v>22.22222222222218</c:v>
                </c:pt>
                <c:pt idx="1">
                  <c:v>72.22222222222221</c:v>
                </c:pt>
                <c:pt idx="2">
                  <c:v>5.555555555555517</c:v>
                </c:pt>
                <c:pt idx="3">
                  <c:v>0.0</c:v>
                </c:pt>
              </c:numCache>
            </c:numRef>
          </c:val>
        </c:ser>
        <c:dLbls>
          <c:showLegendKey val="0"/>
          <c:showVal val="0"/>
          <c:showCatName val="0"/>
          <c:showSerName val="0"/>
          <c:showPercent val="0"/>
          <c:showBubbleSize val="0"/>
        </c:dLbls>
        <c:gapWidth val="219"/>
        <c:overlap val="-27"/>
        <c:axId val="-2141561888"/>
        <c:axId val="-2141493120"/>
      </c:barChart>
      <c:catAx>
        <c:axId val="-214156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493120"/>
        <c:crosses val="autoZero"/>
        <c:auto val="1"/>
        <c:lblAlgn val="ctr"/>
        <c:lblOffset val="100"/>
        <c:noMultiLvlLbl val="0"/>
      </c:catAx>
      <c:valAx>
        <c:axId val="-214149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4156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r-HR" sz="1200">
                <a:latin typeface="Arial" panose="020B0604020202020204" pitchFamily="34" charset="0"/>
                <a:cs typeface="Arial" panose="020B0604020202020204" pitchFamily="34" charset="0"/>
              </a:rPr>
              <a:t>Ocjena</a:t>
            </a:r>
            <a:r>
              <a:rPr lang="hr-HR" sz="1200" baseline="0">
                <a:latin typeface="Arial" panose="020B0604020202020204" pitchFamily="34" charset="0"/>
                <a:cs typeface="Arial" panose="020B0604020202020204" pitchFamily="34" charset="0"/>
              </a:rPr>
              <a:t> brzine i agilnosti igrača po grupama</a:t>
            </a:r>
            <a:endParaRPr lang="hr-HR" sz="120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percentStacked"/>
        <c:varyColors val="0"/>
        <c:ser>
          <c:idx val="0"/>
          <c:order val="0"/>
          <c:tx>
            <c:strRef>
              <c:f>Sheet1!$A$163</c:f>
              <c:strCache>
                <c:ptCount val="1"/>
                <c:pt idx="0">
                  <c:v>otvorena</c:v>
                </c:pt>
              </c:strCache>
            </c:strRef>
          </c:tx>
          <c:spPr>
            <a:solidFill>
              <a:schemeClr val="accent1"/>
            </a:solidFill>
            <a:ln>
              <a:noFill/>
            </a:ln>
            <a:effectLst/>
          </c:spPr>
          <c:invertIfNegative val="0"/>
          <c:cat>
            <c:strRef>
              <c:f>Sheet1!$B$162:$E$162</c:f>
              <c:strCache>
                <c:ptCount val="4"/>
                <c:pt idx="0">
                  <c:v>A</c:v>
                </c:pt>
                <c:pt idx="1">
                  <c:v>B</c:v>
                </c:pt>
                <c:pt idx="2">
                  <c:v>C</c:v>
                </c:pt>
                <c:pt idx="3">
                  <c:v>D</c:v>
                </c:pt>
              </c:strCache>
            </c:strRef>
          </c:cat>
          <c:val>
            <c:numRef>
              <c:f>Sheet1!$B$163:$E$163</c:f>
              <c:numCache>
                <c:formatCode>General</c:formatCode>
                <c:ptCount val="4"/>
                <c:pt idx="0">
                  <c:v>3.0</c:v>
                </c:pt>
                <c:pt idx="1">
                  <c:v>5.0</c:v>
                </c:pt>
                <c:pt idx="2">
                  <c:v>7.0</c:v>
                </c:pt>
                <c:pt idx="3">
                  <c:v>7.0</c:v>
                </c:pt>
              </c:numCache>
            </c:numRef>
          </c:val>
        </c:ser>
        <c:ser>
          <c:idx val="1"/>
          <c:order val="1"/>
          <c:tx>
            <c:strRef>
              <c:f>Sheet1!$A$164</c:f>
              <c:strCache>
                <c:ptCount val="1"/>
                <c:pt idx="0">
                  <c:v>natjecatelji</c:v>
                </c:pt>
              </c:strCache>
            </c:strRef>
          </c:tx>
          <c:spPr>
            <a:solidFill>
              <a:schemeClr val="accent2"/>
            </a:solidFill>
            <a:ln>
              <a:noFill/>
            </a:ln>
            <a:effectLst/>
          </c:spPr>
          <c:invertIfNegative val="0"/>
          <c:cat>
            <c:strRef>
              <c:f>Sheet1!$B$162:$E$162</c:f>
              <c:strCache>
                <c:ptCount val="4"/>
                <c:pt idx="0">
                  <c:v>A</c:v>
                </c:pt>
                <c:pt idx="1">
                  <c:v>B</c:v>
                </c:pt>
                <c:pt idx="2">
                  <c:v>C</c:v>
                </c:pt>
                <c:pt idx="3">
                  <c:v>D</c:v>
                </c:pt>
              </c:strCache>
            </c:strRef>
          </c:cat>
          <c:val>
            <c:numRef>
              <c:f>Sheet1!$B$164:$E$164</c:f>
              <c:numCache>
                <c:formatCode>General</c:formatCode>
                <c:ptCount val="4"/>
                <c:pt idx="0">
                  <c:v>6.0</c:v>
                </c:pt>
                <c:pt idx="1">
                  <c:v>6.0</c:v>
                </c:pt>
                <c:pt idx="2">
                  <c:v>6.0</c:v>
                </c:pt>
                <c:pt idx="3">
                  <c:v>0.0</c:v>
                </c:pt>
              </c:numCache>
            </c:numRef>
          </c:val>
        </c:ser>
        <c:dLbls>
          <c:showLegendKey val="0"/>
          <c:showVal val="0"/>
          <c:showCatName val="0"/>
          <c:showSerName val="0"/>
          <c:showPercent val="0"/>
          <c:showBubbleSize val="0"/>
        </c:dLbls>
        <c:gapWidth val="150"/>
        <c:overlap val="100"/>
        <c:axId val="-2144831408"/>
        <c:axId val="-2144830000"/>
      </c:barChart>
      <c:catAx>
        <c:axId val="-214483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830000"/>
        <c:crosses val="autoZero"/>
        <c:auto val="1"/>
        <c:lblAlgn val="ctr"/>
        <c:lblOffset val="100"/>
        <c:noMultiLvlLbl val="0"/>
      </c:catAx>
      <c:valAx>
        <c:axId val="-2144830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4483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DE6E7B-C22D-1747-8F47-D835E60B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7858</Words>
  <Characters>44796</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Jukić</dc:creator>
  <cp:lastModifiedBy>Ivan Jukić</cp:lastModifiedBy>
  <cp:revision>4</cp:revision>
  <dcterms:created xsi:type="dcterms:W3CDTF">2016-04-28T19:01:00Z</dcterms:created>
  <dcterms:modified xsi:type="dcterms:W3CDTF">2016-04-29T05:23:00Z</dcterms:modified>
</cp:coreProperties>
</file>