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6B5" w:rsidRPr="0008756E" w:rsidRDefault="005516B5" w:rsidP="00B92DEE">
      <w:pPr>
        <w:spacing w:line="360" w:lineRule="auto"/>
        <w:jc w:val="center"/>
        <w:rPr>
          <w:rFonts w:ascii="Arial" w:hAnsi="Arial" w:cs="Arial"/>
          <w:b/>
          <w:sz w:val="28"/>
          <w:szCs w:val="28"/>
        </w:rPr>
      </w:pPr>
      <w:r w:rsidRPr="0008756E">
        <w:rPr>
          <w:rFonts w:ascii="Arial" w:hAnsi="Arial" w:cs="Arial"/>
          <w:b/>
          <w:sz w:val="28"/>
          <w:szCs w:val="28"/>
        </w:rPr>
        <w:t>Sveučilište u Zagrebu</w:t>
      </w:r>
    </w:p>
    <w:p w:rsidR="005516B5" w:rsidRPr="0008756E" w:rsidRDefault="005516B5" w:rsidP="00B92DEE">
      <w:pPr>
        <w:spacing w:line="360" w:lineRule="auto"/>
        <w:jc w:val="center"/>
        <w:rPr>
          <w:rFonts w:ascii="Arial" w:hAnsi="Arial" w:cs="Arial"/>
          <w:b/>
          <w:sz w:val="28"/>
          <w:szCs w:val="28"/>
        </w:rPr>
      </w:pPr>
      <w:r w:rsidRPr="0008756E">
        <w:rPr>
          <w:rFonts w:ascii="Arial" w:hAnsi="Arial" w:cs="Arial"/>
          <w:b/>
          <w:sz w:val="28"/>
          <w:szCs w:val="28"/>
        </w:rPr>
        <w:t>Građevinski fakultet</w:t>
      </w: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B92DEE">
      <w:pPr>
        <w:spacing w:line="480" w:lineRule="auto"/>
        <w:jc w:val="center"/>
        <w:rPr>
          <w:rFonts w:ascii="Arial" w:hAnsi="Arial" w:cs="Arial"/>
          <w:b/>
          <w:sz w:val="28"/>
          <w:szCs w:val="28"/>
        </w:rPr>
      </w:pPr>
      <w:r w:rsidRPr="0008756E">
        <w:rPr>
          <w:rFonts w:ascii="Arial" w:hAnsi="Arial" w:cs="Arial"/>
          <w:b/>
          <w:sz w:val="28"/>
          <w:szCs w:val="28"/>
        </w:rPr>
        <w:t>Branka Mrduljaš</w:t>
      </w:r>
    </w:p>
    <w:p w:rsidR="00CE300D" w:rsidRPr="00CE300D" w:rsidRDefault="00CE300D" w:rsidP="00B92DEE">
      <w:pPr>
        <w:spacing w:line="480" w:lineRule="auto"/>
        <w:jc w:val="center"/>
        <w:rPr>
          <w:rFonts w:ascii="Arial" w:hAnsi="Arial" w:cs="Arial"/>
          <w:b/>
          <w:sz w:val="40"/>
          <w:szCs w:val="40"/>
        </w:rPr>
      </w:pPr>
      <w:r w:rsidRPr="00CE300D">
        <w:rPr>
          <w:rFonts w:ascii="Arial" w:hAnsi="Arial" w:cs="Arial"/>
          <w:b/>
          <w:sz w:val="40"/>
          <w:szCs w:val="40"/>
        </w:rPr>
        <w:t>DOPRINOS KARAKTERIZACIJI SVOJSTAVA BETONA IZLOŽENOG POŽARU</w:t>
      </w:r>
    </w:p>
    <w:p w:rsidR="00CE300D" w:rsidRPr="0008756E" w:rsidRDefault="00CE300D" w:rsidP="00CE300D">
      <w:pPr>
        <w:spacing w:line="480" w:lineRule="auto"/>
        <w:jc w:val="both"/>
        <w:rPr>
          <w:rFonts w:ascii="Arial" w:hAnsi="Arial" w:cs="Arial"/>
          <w:b/>
          <w:sz w:val="28"/>
          <w:szCs w:val="28"/>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CE300D">
      <w:pPr>
        <w:spacing w:line="480" w:lineRule="auto"/>
        <w:jc w:val="both"/>
        <w:rPr>
          <w:rFonts w:ascii="Arial" w:hAnsi="Arial" w:cs="Arial"/>
        </w:rPr>
      </w:pPr>
    </w:p>
    <w:p w:rsidR="005516B5" w:rsidRDefault="005516B5" w:rsidP="00B92DEE">
      <w:pPr>
        <w:spacing w:line="480" w:lineRule="auto"/>
        <w:jc w:val="center"/>
        <w:rPr>
          <w:rFonts w:ascii="Arial" w:hAnsi="Arial" w:cs="Arial"/>
          <w:b/>
          <w:sz w:val="24"/>
          <w:szCs w:val="24"/>
        </w:rPr>
      </w:pPr>
      <w:r w:rsidRPr="0008756E">
        <w:rPr>
          <w:rFonts w:ascii="Arial" w:hAnsi="Arial" w:cs="Arial"/>
          <w:b/>
          <w:sz w:val="24"/>
          <w:szCs w:val="24"/>
        </w:rPr>
        <w:t>Zagreb, 2015.</w:t>
      </w: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Default="005516B5" w:rsidP="00CE300D">
      <w:pPr>
        <w:jc w:val="both"/>
        <w:rPr>
          <w:rFonts w:ascii="Arial" w:hAnsi="Arial" w:cs="Arial"/>
        </w:rPr>
      </w:pPr>
    </w:p>
    <w:p w:rsidR="005516B5" w:rsidRPr="00B92DEE" w:rsidRDefault="005516B5" w:rsidP="00B92DEE">
      <w:pPr>
        <w:jc w:val="center"/>
        <w:rPr>
          <w:rFonts w:ascii="TimesNewRomanPS-ItalicMT" w:hAnsi="TimesNewRomanPS-ItalicMT" w:cs="TimesNewRomanPS-ItalicMT"/>
          <w:i/>
          <w:iCs/>
          <w:sz w:val="24"/>
          <w:szCs w:val="24"/>
        </w:rPr>
      </w:pPr>
      <w:r w:rsidRPr="0008756E">
        <w:rPr>
          <w:rFonts w:ascii="Arial" w:hAnsi="Arial" w:cs="Arial"/>
        </w:rPr>
        <w:t>Ovaj</w:t>
      </w:r>
      <w:r>
        <w:rPr>
          <w:rFonts w:ascii="Arial" w:hAnsi="Arial" w:cs="Arial"/>
        </w:rPr>
        <w:t xml:space="preserve"> rad izrađen je u laboratoriju Zavoda za materijale Građevinskog fakulteta Sveučilišta u Zagrebu pod vodstvom doc. dr. sc. Ivana Gabrijela</w:t>
      </w:r>
      <w:r w:rsidR="00646449">
        <w:rPr>
          <w:rFonts w:ascii="Arial" w:hAnsi="Arial" w:cs="Arial"/>
        </w:rPr>
        <w:t xml:space="preserve">, </w:t>
      </w:r>
      <w:r w:rsidR="00646449" w:rsidRPr="00646449">
        <w:rPr>
          <w:rFonts w:ascii="Arial" w:hAnsi="Arial" w:cs="Arial"/>
          <w:iCs/>
        </w:rPr>
        <w:t xml:space="preserve">dipl. </w:t>
      </w:r>
      <w:r w:rsidR="00B92DEE">
        <w:rPr>
          <w:rFonts w:ascii="Arial" w:hAnsi="Arial" w:cs="Arial"/>
          <w:iCs/>
        </w:rPr>
        <w:t>i</w:t>
      </w:r>
      <w:r w:rsidR="00646449" w:rsidRPr="00646449">
        <w:rPr>
          <w:rFonts w:ascii="Arial" w:hAnsi="Arial" w:cs="Arial"/>
          <w:iCs/>
        </w:rPr>
        <w:t>ng</w:t>
      </w:r>
      <w:r w:rsidR="00B92DEE">
        <w:rPr>
          <w:rFonts w:ascii="Arial" w:hAnsi="Arial" w:cs="Arial"/>
          <w:iCs/>
        </w:rPr>
        <w:t>.</w:t>
      </w:r>
      <w:r w:rsidR="00646449" w:rsidRPr="00646449">
        <w:rPr>
          <w:rFonts w:ascii="Arial" w:hAnsi="Arial" w:cs="Arial"/>
          <w:iCs/>
        </w:rPr>
        <w:t xml:space="preserve"> </w:t>
      </w:r>
      <w:proofErr w:type="spellStart"/>
      <w:r w:rsidR="00646449" w:rsidRPr="00646449">
        <w:rPr>
          <w:rFonts w:ascii="Arial" w:hAnsi="Arial" w:cs="Arial"/>
          <w:iCs/>
        </w:rPr>
        <w:t>građ</w:t>
      </w:r>
      <w:proofErr w:type="spellEnd"/>
      <w:r w:rsidR="00E65792">
        <w:rPr>
          <w:rFonts w:ascii="Arial" w:hAnsi="Arial" w:cs="Arial"/>
          <w:iCs/>
        </w:rPr>
        <w:t>.</w:t>
      </w:r>
      <w:r>
        <w:rPr>
          <w:rFonts w:ascii="Arial" w:hAnsi="Arial" w:cs="Arial"/>
        </w:rPr>
        <w:t xml:space="preserve"> i </w:t>
      </w:r>
      <w:proofErr w:type="spellStart"/>
      <w:r w:rsidR="006B3016">
        <w:rPr>
          <w:rFonts w:ascii="Arial" w:hAnsi="Arial" w:cs="Arial"/>
        </w:rPr>
        <w:t>dr.sc</w:t>
      </w:r>
      <w:proofErr w:type="spellEnd"/>
      <w:r w:rsidR="006B3016">
        <w:rPr>
          <w:rFonts w:ascii="Arial" w:hAnsi="Arial" w:cs="Arial"/>
        </w:rPr>
        <w:t xml:space="preserve">. Marije Jelčić Rukavina te je </w:t>
      </w:r>
      <w:r>
        <w:rPr>
          <w:rFonts w:ascii="Arial" w:hAnsi="Arial" w:cs="Arial"/>
        </w:rPr>
        <w:t>predan na natječaj za dodjelu Rektorove nagrade u akademskoj godini 2014/2015.</w:t>
      </w:r>
    </w:p>
    <w:p w:rsidR="006B3016" w:rsidRDefault="005516B5" w:rsidP="00CE300D">
      <w:pPr>
        <w:jc w:val="both"/>
        <w:rPr>
          <w:rFonts w:ascii="Arial" w:hAnsi="Arial" w:cs="Arial"/>
        </w:rPr>
      </w:pPr>
      <w:r>
        <w:rPr>
          <w:rFonts w:ascii="Arial" w:hAnsi="Arial" w:cs="Arial"/>
        </w:rPr>
        <w:br w:type="page"/>
      </w:r>
    </w:p>
    <w:p w:rsidR="004063F9" w:rsidRDefault="006B3016" w:rsidP="00CE300D">
      <w:pPr>
        <w:jc w:val="both"/>
        <w:rPr>
          <w:noProof/>
        </w:rPr>
      </w:pPr>
      <w:r>
        <w:rPr>
          <w:rFonts w:ascii="Arial" w:hAnsi="Arial" w:cs="Arial"/>
        </w:rPr>
        <w:lastRenderedPageBreak/>
        <w:t>Sadržaj:</w:t>
      </w:r>
      <w:r w:rsidR="00DC34B9" w:rsidRPr="008813F4">
        <w:rPr>
          <w:rFonts w:ascii="Arial" w:hAnsi="Arial" w:cs="Arial"/>
        </w:rPr>
        <w:fldChar w:fldCharType="begin"/>
      </w:r>
      <w:r w:rsidR="00DC34B9" w:rsidRPr="008813F4">
        <w:rPr>
          <w:rFonts w:ascii="Arial" w:hAnsi="Arial" w:cs="Arial"/>
        </w:rPr>
        <w:instrText xml:space="preserve"> TOC \o "1-3" \h \z \u </w:instrText>
      </w:r>
      <w:r w:rsidR="00DC34B9" w:rsidRPr="008813F4">
        <w:rPr>
          <w:rFonts w:ascii="Arial" w:hAnsi="Arial" w:cs="Arial"/>
        </w:rPr>
        <w:fldChar w:fldCharType="separate"/>
      </w:r>
    </w:p>
    <w:p w:rsidR="004063F9" w:rsidRDefault="006B3016">
      <w:pPr>
        <w:pStyle w:val="TOC1"/>
        <w:rPr>
          <w:rFonts w:asciiTheme="minorHAnsi" w:eastAsiaTheme="minorEastAsia" w:hAnsiTheme="minorHAnsi" w:cstheme="minorBidi"/>
          <w:lang w:eastAsia="hr-HR"/>
        </w:rPr>
      </w:pPr>
      <w:hyperlink w:anchor="_Toc418157207" w:history="1">
        <w:r w:rsidR="004063F9" w:rsidRPr="00714A6D">
          <w:rPr>
            <w:rStyle w:val="Hyperlink"/>
          </w:rPr>
          <w:t>1.</w:t>
        </w:r>
        <w:r w:rsidR="004063F9">
          <w:rPr>
            <w:rFonts w:asciiTheme="minorHAnsi" w:eastAsiaTheme="minorEastAsia" w:hAnsiTheme="minorHAnsi" w:cstheme="minorBidi"/>
            <w:lang w:eastAsia="hr-HR"/>
          </w:rPr>
          <w:tab/>
        </w:r>
        <w:r w:rsidR="004063F9" w:rsidRPr="00714A6D">
          <w:rPr>
            <w:rStyle w:val="Hyperlink"/>
          </w:rPr>
          <w:t>Uvod</w:t>
        </w:r>
        <w:r w:rsidR="004063F9">
          <w:rPr>
            <w:webHidden/>
          </w:rPr>
          <w:tab/>
        </w:r>
        <w:r w:rsidR="004063F9">
          <w:rPr>
            <w:webHidden/>
          </w:rPr>
          <w:fldChar w:fldCharType="begin"/>
        </w:r>
        <w:r w:rsidR="004063F9">
          <w:rPr>
            <w:webHidden/>
          </w:rPr>
          <w:instrText xml:space="preserve"> PAGEREF _Toc418157207 \h </w:instrText>
        </w:r>
        <w:r w:rsidR="004063F9">
          <w:rPr>
            <w:webHidden/>
          </w:rPr>
        </w:r>
        <w:r w:rsidR="004063F9">
          <w:rPr>
            <w:webHidden/>
          </w:rPr>
          <w:fldChar w:fldCharType="separate"/>
        </w:r>
        <w:r w:rsidR="00AB20A4">
          <w:rPr>
            <w:webHidden/>
          </w:rPr>
          <w:t>1</w:t>
        </w:r>
        <w:r w:rsidR="004063F9">
          <w:rPr>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08" w:history="1">
        <w:r w:rsidR="004063F9" w:rsidRPr="00714A6D">
          <w:rPr>
            <w:rStyle w:val="Hyperlink"/>
            <w:lang w:eastAsia="hr-HR"/>
          </w:rPr>
          <w:t>2.</w:t>
        </w:r>
        <w:r w:rsidR="004063F9">
          <w:rPr>
            <w:rFonts w:asciiTheme="minorHAnsi" w:eastAsiaTheme="minorEastAsia" w:hAnsiTheme="minorHAnsi" w:cstheme="minorBidi"/>
            <w:lang w:eastAsia="hr-HR"/>
          </w:rPr>
          <w:tab/>
        </w:r>
        <w:r w:rsidR="004063F9" w:rsidRPr="00714A6D">
          <w:rPr>
            <w:rStyle w:val="Hyperlink"/>
            <w:lang w:eastAsia="hr-HR"/>
          </w:rPr>
          <w:t>Ciljevi rada</w:t>
        </w:r>
        <w:r w:rsidR="004063F9">
          <w:rPr>
            <w:webHidden/>
          </w:rPr>
          <w:tab/>
        </w:r>
        <w:r w:rsidR="004063F9">
          <w:rPr>
            <w:webHidden/>
          </w:rPr>
          <w:fldChar w:fldCharType="begin"/>
        </w:r>
        <w:r w:rsidR="004063F9">
          <w:rPr>
            <w:webHidden/>
          </w:rPr>
          <w:instrText xml:space="preserve"> PAGEREF _Toc418157208 \h </w:instrText>
        </w:r>
        <w:r w:rsidR="004063F9">
          <w:rPr>
            <w:webHidden/>
          </w:rPr>
        </w:r>
        <w:r w:rsidR="004063F9">
          <w:rPr>
            <w:webHidden/>
          </w:rPr>
          <w:fldChar w:fldCharType="separate"/>
        </w:r>
        <w:r w:rsidR="00AB20A4">
          <w:rPr>
            <w:webHidden/>
          </w:rPr>
          <w:t>3</w:t>
        </w:r>
        <w:r w:rsidR="004063F9">
          <w:rPr>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09" w:history="1">
        <w:r w:rsidR="004063F9" w:rsidRPr="00714A6D">
          <w:rPr>
            <w:rStyle w:val="Hyperlink"/>
            <w:lang w:eastAsia="hr-HR"/>
          </w:rPr>
          <w:t>3.</w:t>
        </w:r>
        <w:r w:rsidR="004063F9">
          <w:rPr>
            <w:rFonts w:asciiTheme="minorHAnsi" w:eastAsiaTheme="minorEastAsia" w:hAnsiTheme="minorHAnsi" w:cstheme="minorBidi"/>
            <w:lang w:eastAsia="hr-HR"/>
          </w:rPr>
          <w:tab/>
        </w:r>
        <w:r w:rsidR="004063F9" w:rsidRPr="00714A6D">
          <w:rPr>
            <w:rStyle w:val="Hyperlink"/>
            <w:lang w:eastAsia="hr-HR"/>
          </w:rPr>
          <w:t>Djelovanje visokih požarnih temperatura na armiranobetonske konstrukcije</w:t>
        </w:r>
        <w:r w:rsidR="004063F9">
          <w:rPr>
            <w:webHidden/>
          </w:rPr>
          <w:tab/>
        </w:r>
        <w:r w:rsidR="004063F9">
          <w:rPr>
            <w:webHidden/>
          </w:rPr>
          <w:fldChar w:fldCharType="begin"/>
        </w:r>
        <w:r w:rsidR="004063F9">
          <w:rPr>
            <w:webHidden/>
          </w:rPr>
          <w:instrText xml:space="preserve"> PAGEREF _Toc418157209 \h </w:instrText>
        </w:r>
        <w:r w:rsidR="004063F9">
          <w:rPr>
            <w:webHidden/>
          </w:rPr>
        </w:r>
        <w:r w:rsidR="004063F9">
          <w:rPr>
            <w:webHidden/>
          </w:rPr>
          <w:fldChar w:fldCharType="separate"/>
        </w:r>
        <w:r w:rsidR="00AB20A4">
          <w:rPr>
            <w:webHidden/>
          </w:rPr>
          <w:t>4</w:t>
        </w:r>
        <w:r w:rsidR="004063F9">
          <w:rPr>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10" w:history="1">
        <w:r w:rsidR="004063F9" w:rsidRPr="00714A6D">
          <w:rPr>
            <w:rStyle w:val="Hyperlink"/>
            <w:lang w:eastAsia="hr-HR"/>
          </w:rPr>
          <w:t>4.</w:t>
        </w:r>
        <w:r w:rsidR="004063F9">
          <w:rPr>
            <w:rFonts w:asciiTheme="minorHAnsi" w:eastAsiaTheme="minorEastAsia" w:hAnsiTheme="minorHAnsi" w:cstheme="minorBidi"/>
            <w:lang w:eastAsia="hr-HR"/>
          </w:rPr>
          <w:tab/>
        </w:r>
        <w:r w:rsidR="004063F9" w:rsidRPr="00714A6D">
          <w:rPr>
            <w:rStyle w:val="Hyperlink"/>
            <w:lang w:eastAsia="hr-HR"/>
          </w:rPr>
          <w:t>Utjecaj konstituenata na ponašanje betona na visokim temperaturama</w:t>
        </w:r>
        <w:r w:rsidR="004063F9">
          <w:rPr>
            <w:webHidden/>
          </w:rPr>
          <w:tab/>
        </w:r>
        <w:r w:rsidR="004063F9">
          <w:rPr>
            <w:webHidden/>
          </w:rPr>
          <w:fldChar w:fldCharType="begin"/>
        </w:r>
        <w:r w:rsidR="004063F9">
          <w:rPr>
            <w:webHidden/>
          </w:rPr>
          <w:instrText xml:space="preserve"> PAGEREF _Toc418157210 \h </w:instrText>
        </w:r>
        <w:r w:rsidR="004063F9">
          <w:rPr>
            <w:webHidden/>
          </w:rPr>
        </w:r>
        <w:r w:rsidR="004063F9">
          <w:rPr>
            <w:webHidden/>
          </w:rPr>
          <w:fldChar w:fldCharType="separate"/>
        </w:r>
        <w:r w:rsidR="00AB20A4">
          <w:rPr>
            <w:webHidden/>
          </w:rPr>
          <w:t>6</w:t>
        </w:r>
        <w:r w:rsidR="004063F9">
          <w:rPr>
            <w:webHidden/>
          </w:rPr>
          <w:fldChar w:fldCharType="end"/>
        </w:r>
      </w:hyperlink>
    </w:p>
    <w:p w:rsidR="004063F9" w:rsidRDefault="006B3016">
      <w:pPr>
        <w:pStyle w:val="TOC2"/>
        <w:tabs>
          <w:tab w:val="left" w:pos="880"/>
          <w:tab w:val="right" w:leader="dot" w:pos="9062"/>
        </w:tabs>
        <w:rPr>
          <w:rFonts w:eastAsiaTheme="minorEastAsia"/>
          <w:noProof/>
          <w:lang w:eastAsia="hr-HR"/>
        </w:rPr>
      </w:pPr>
      <w:hyperlink w:anchor="_Toc418157211" w:history="1">
        <w:r w:rsidR="004063F9" w:rsidRPr="00714A6D">
          <w:rPr>
            <w:rStyle w:val="Hyperlink"/>
            <w:rFonts w:ascii="Arial" w:hAnsi="Arial" w:cs="Arial"/>
            <w:noProof/>
          </w:rPr>
          <w:t>4.1</w:t>
        </w:r>
        <w:r w:rsidR="004063F9">
          <w:rPr>
            <w:rFonts w:eastAsiaTheme="minorEastAsia"/>
            <w:noProof/>
            <w:lang w:eastAsia="hr-HR"/>
          </w:rPr>
          <w:tab/>
        </w:r>
        <w:r w:rsidR="004063F9" w:rsidRPr="00714A6D">
          <w:rPr>
            <w:rStyle w:val="Hyperlink"/>
            <w:rFonts w:ascii="Arial" w:hAnsi="Arial" w:cs="Arial"/>
            <w:noProof/>
          </w:rPr>
          <w:t>Utjecaj visokih temperatura na cementnu pastu</w:t>
        </w:r>
        <w:r w:rsidR="004063F9">
          <w:rPr>
            <w:noProof/>
            <w:webHidden/>
          </w:rPr>
          <w:tab/>
        </w:r>
        <w:r w:rsidR="004063F9">
          <w:rPr>
            <w:noProof/>
            <w:webHidden/>
          </w:rPr>
          <w:fldChar w:fldCharType="begin"/>
        </w:r>
        <w:r w:rsidR="004063F9">
          <w:rPr>
            <w:noProof/>
            <w:webHidden/>
          </w:rPr>
          <w:instrText xml:space="preserve"> PAGEREF _Toc418157211 \h </w:instrText>
        </w:r>
        <w:r w:rsidR="004063F9">
          <w:rPr>
            <w:noProof/>
            <w:webHidden/>
          </w:rPr>
        </w:r>
        <w:r w:rsidR="004063F9">
          <w:rPr>
            <w:noProof/>
            <w:webHidden/>
          </w:rPr>
          <w:fldChar w:fldCharType="separate"/>
        </w:r>
        <w:r w:rsidR="00AB20A4">
          <w:rPr>
            <w:noProof/>
            <w:webHidden/>
          </w:rPr>
          <w:t>6</w:t>
        </w:r>
        <w:r w:rsidR="004063F9">
          <w:rPr>
            <w:noProof/>
            <w:webHidden/>
          </w:rPr>
          <w:fldChar w:fldCharType="end"/>
        </w:r>
      </w:hyperlink>
    </w:p>
    <w:p w:rsidR="004063F9" w:rsidRDefault="006B3016">
      <w:pPr>
        <w:pStyle w:val="TOC2"/>
        <w:tabs>
          <w:tab w:val="left" w:pos="880"/>
          <w:tab w:val="right" w:leader="dot" w:pos="9062"/>
        </w:tabs>
        <w:rPr>
          <w:rFonts w:eastAsiaTheme="minorEastAsia"/>
          <w:noProof/>
          <w:lang w:eastAsia="hr-HR"/>
        </w:rPr>
      </w:pPr>
      <w:hyperlink w:anchor="_Toc418157212" w:history="1">
        <w:r w:rsidR="004063F9" w:rsidRPr="00714A6D">
          <w:rPr>
            <w:rStyle w:val="Hyperlink"/>
            <w:rFonts w:ascii="Arial" w:hAnsi="Arial" w:cs="Arial"/>
            <w:noProof/>
          </w:rPr>
          <w:t>4.2</w:t>
        </w:r>
        <w:r w:rsidR="004063F9">
          <w:rPr>
            <w:rFonts w:eastAsiaTheme="minorEastAsia"/>
            <w:noProof/>
            <w:lang w:eastAsia="hr-HR"/>
          </w:rPr>
          <w:tab/>
        </w:r>
        <w:r w:rsidR="004063F9" w:rsidRPr="00714A6D">
          <w:rPr>
            <w:rStyle w:val="Hyperlink"/>
            <w:rFonts w:ascii="Arial" w:hAnsi="Arial" w:cs="Arial"/>
            <w:noProof/>
          </w:rPr>
          <w:t>Utjecaj visokih temperatura na agregat</w:t>
        </w:r>
        <w:r w:rsidR="004063F9">
          <w:rPr>
            <w:noProof/>
            <w:webHidden/>
          </w:rPr>
          <w:tab/>
        </w:r>
        <w:r w:rsidR="004063F9">
          <w:rPr>
            <w:noProof/>
            <w:webHidden/>
          </w:rPr>
          <w:fldChar w:fldCharType="begin"/>
        </w:r>
        <w:r w:rsidR="004063F9">
          <w:rPr>
            <w:noProof/>
            <w:webHidden/>
          </w:rPr>
          <w:instrText xml:space="preserve"> PAGEREF _Toc418157212 \h </w:instrText>
        </w:r>
        <w:r w:rsidR="004063F9">
          <w:rPr>
            <w:noProof/>
            <w:webHidden/>
          </w:rPr>
        </w:r>
        <w:r w:rsidR="004063F9">
          <w:rPr>
            <w:noProof/>
            <w:webHidden/>
          </w:rPr>
          <w:fldChar w:fldCharType="separate"/>
        </w:r>
        <w:r w:rsidR="00AB20A4">
          <w:rPr>
            <w:noProof/>
            <w:webHidden/>
          </w:rPr>
          <w:t>7</w:t>
        </w:r>
        <w:r w:rsidR="004063F9">
          <w:rPr>
            <w:noProof/>
            <w:webHidden/>
          </w:rPr>
          <w:fldChar w:fldCharType="end"/>
        </w:r>
      </w:hyperlink>
    </w:p>
    <w:p w:rsidR="004063F9" w:rsidRDefault="006B3016">
      <w:pPr>
        <w:pStyle w:val="TOC2"/>
        <w:tabs>
          <w:tab w:val="left" w:pos="880"/>
          <w:tab w:val="right" w:leader="dot" w:pos="9062"/>
        </w:tabs>
        <w:rPr>
          <w:rFonts w:eastAsiaTheme="minorEastAsia"/>
          <w:noProof/>
          <w:lang w:eastAsia="hr-HR"/>
        </w:rPr>
      </w:pPr>
      <w:hyperlink w:anchor="_Toc418157213" w:history="1">
        <w:r w:rsidR="004063F9" w:rsidRPr="00714A6D">
          <w:rPr>
            <w:rStyle w:val="Hyperlink"/>
            <w:rFonts w:ascii="Arial" w:hAnsi="Arial" w:cs="Arial"/>
            <w:noProof/>
          </w:rPr>
          <w:t>4.3</w:t>
        </w:r>
        <w:r w:rsidR="004063F9">
          <w:rPr>
            <w:rFonts w:eastAsiaTheme="minorEastAsia"/>
            <w:noProof/>
            <w:lang w:eastAsia="hr-HR"/>
          </w:rPr>
          <w:tab/>
        </w:r>
        <w:r w:rsidR="004063F9" w:rsidRPr="00714A6D">
          <w:rPr>
            <w:rStyle w:val="Hyperlink"/>
            <w:rFonts w:ascii="Arial" w:hAnsi="Arial" w:cs="Arial"/>
            <w:noProof/>
          </w:rPr>
          <w:t>Toplinska nekompatibilnost agregata i cementne paste tijekom zagrijavanja</w:t>
        </w:r>
        <w:r w:rsidR="004063F9">
          <w:rPr>
            <w:noProof/>
            <w:webHidden/>
          </w:rPr>
          <w:tab/>
        </w:r>
        <w:r w:rsidR="004063F9">
          <w:rPr>
            <w:noProof/>
            <w:webHidden/>
          </w:rPr>
          <w:fldChar w:fldCharType="begin"/>
        </w:r>
        <w:r w:rsidR="004063F9">
          <w:rPr>
            <w:noProof/>
            <w:webHidden/>
          </w:rPr>
          <w:instrText xml:space="preserve"> PAGEREF _Toc418157213 \h </w:instrText>
        </w:r>
        <w:r w:rsidR="004063F9">
          <w:rPr>
            <w:noProof/>
            <w:webHidden/>
          </w:rPr>
        </w:r>
        <w:r w:rsidR="004063F9">
          <w:rPr>
            <w:noProof/>
            <w:webHidden/>
          </w:rPr>
          <w:fldChar w:fldCharType="separate"/>
        </w:r>
        <w:r w:rsidR="00AB20A4">
          <w:rPr>
            <w:noProof/>
            <w:webHidden/>
          </w:rPr>
          <w:t>8</w:t>
        </w:r>
        <w:r w:rsidR="004063F9">
          <w:rPr>
            <w:noProof/>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14" w:history="1">
        <w:r w:rsidR="004063F9" w:rsidRPr="00714A6D">
          <w:rPr>
            <w:rStyle w:val="Hyperlink"/>
          </w:rPr>
          <w:t>5.</w:t>
        </w:r>
        <w:r w:rsidR="004063F9">
          <w:rPr>
            <w:rFonts w:asciiTheme="minorHAnsi" w:eastAsiaTheme="minorEastAsia" w:hAnsiTheme="minorHAnsi" w:cstheme="minorBidi"/>
            <w:lang w:eastAsia="hr-HR"/>
          </w:rPr>
          <w:tab/>
        </w:r>
        <w:r w:rsidR="004063F9" w:rsidRPr="00714A6D">
          <w:rPr>
            <w:rStyle w:val="Hyperlink"/>
          </w:rPr>
          <w:t>Utjecaj visokih temperatura na mehanička svojstva betona prema HRN EN 1992-1-2 i HRN EN 1994-1-2</w:t>
        </w:r>
        <w:r w:rsidR="004063F9">
          <w:rPr>
            <w:webHidden/>
          </w:rPr>
          <w:tab/>
        </w:r>
        <w:r w:rsidR="004063F9">
          <w:rPr>
            <w:webHidden/>
          </w:rPr>
          <w:fldChar w:fldCharType="begin"/>
        </w:r>
        <w:r w:rsidR="004063F9">
          <w:rPr>
            <w:webHidden/>
          </w:rPr>
          <w:instrText xml:space="preserve"> PAGEREF _Toc418157214 \h </w:instrText>
        </w:r>
        <w:r w:rsidR="004063F9">
          <w:rPr>
            <w:webHidden/>
          </w:rPr>
        </w:r>
        <w:r w:rsidR="004063F9">
          <w:rPr>
            <w:webHidden/>
          </w:rPr>
          <w:fldChar w:fldCharType="separate"/>
        </w:r>
        <w:r w:rsidR="00AB20A4">
          <w:rPr>
            <w:webHidden/>
          </w:rPr>
          <w:t>10</w:t>
        </w:r>
        <w:r w:rsidR="004063F9">
          <w:rPr>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15" w:history="1">
        <w:r w:rsidR="004063F9" w:rsidRPr="00714A6D">
          <w:rPr>
            <w:rStyle w:val="Hyperlink"/>
            <w:lang w:eastAsia="hr-HR"/>
          </w:rPr>
          <w:t>6.</w:t>
        </w:r>
        <w:r w:rsidR="004063F9">
          <w:rPr>
            <w:rFonts w:asciiTheme="minorHAnsi" w:eastAsiaTheme="minorEastAsia" w:hAnsiTheme="minorHAnsi" w:cstheme="minorBidi"/>
            <w:lang w:eastAsia="hr-HR"/>
          </w:rPr>
          <w:tab/>
        </w:r>
        <w:r w:rsidR="004063F9" w:rsidRPr="00714A6D">
          <w:rPr>
            <w:rStyle w:val="Hyperlink"/>
            <w:lang w:eastAsia="hr-HR"/>
          </w:rPr>
          <w:t>Samozbijajući beton</w:t>
        </w:r>
        <w:r w:rsidR="004063F9">
          <w:rPr>
            <w:webHidden/>
          </w:rPr>
          <w:tab/>
        </w:r>
        <w:r w:rsidR="004063F9">
          <w:rPr>
            <w:webHidden/>
          </w:rPr>
          <w:fldChar w:fldCharType="begin"/>
        </w:r>
        <w:r w:rsidR="004063F9">
          <w:rPr>
            <w:webHidden/>
          </w:rPr>
          <w:instrText xml:space="preserve"> PAGEREF _Toc418157215 \h </w:instrText>
        </w:r>
        <w:r w:rsidR="004063F9">
          <w:rPr>
            <w:webHidden/>
          </w:rPr>
        </w:r>
        <w:r w:rsidR="004063F9">
          <w:rPr>
            <w:webHidden/>
          </w:rPr>
          <w:fldChar w:fldCharType="separate"/>
        </w:r>
        <w:r w:rsidR="00AB20A4">
          <w:rPr>
            <w:webHidden/>
          </w:rPr>
          <w:t>13</w:t>
        </w:r>
        <w:r w:rsidR="004063F9">
          <w:rPr>
            <w:webHidden/>
          </w:rPr>
          <w:fldChar w:fldCharType="end"/>
        </w:r>
      </w:hyperlink>
    </w:p>
    <w:p w:rsidR="004063F9" w:rsidRDefault="006B3016">
      <w:pPr>
        <w:pStyle w:val="TOC2"/>
        <w:tabs>
          <w:tab w:val="left" w:pos="880"/>
          <w:tab w:val="right" w:leader="dot" w:pos="9062"/>
        </w:tabs>
        <w:rPr>
          <w:rFonts w:eastAsiaTheme="minorEastAsia"/>
          <w:noProof/>
          <w:lang w:eastAsia="hr-HR"/>
        </w:rPr>
      </w:pPr>
      <w:hyperlink w:anchor="_Toc418157216" w:history="1">
        <w:r w:rsidR="004063F9" w:rsidRPr="00714A6D">
          <w:rPr>
            <w:rStyle w:val="Hyperlink"/>
            <w:rFonts w:ascii="Arial" w:hAnsi="Arial" w:cs="Arial"/>
            <w:noProof/>
          </w:rPr>
          <w:t>6.1</w:t>
        </w:r>
        <w:r w:rsidR="004063F9">
          <w:rPr>
            <w:rFonts w:eastAsiaTheme="minorEastAsia"/>
            <w:noProof/>
            <w:lang w:eastAsia="hr-HR"/>
          </w:rPr>
          <w:tab/>
        </w:r>
        <w:r w:rsidR="004063F9" w:rsidRPr="00714A6D">
          <w:rPr>
            <w:rStyle w:val="Hyperlink"/>
            <w:rFonts w:ascii="Arial" w:hAnsi="Arial" w:cs="Arial"/>
            <w:noProof/>
          </w:rPr>
          <w:t>Utjecaj visokih temperatura na samozbijajući beton</w:t>
        </w:r>
        <w:r w:rsidR="004063F9">
          <w:rPr>
            <w:noProof/>
            <w:webHidden/>
          </w:rPr>
          <w:tab/>
        </w:r>
        <w:r w:rsidR="004063F9">
          <w:rPr>
            <w:noProof/>
            <w:webHidden/>
          </w:rPr>
          <w:fldChar w:fldCharType="begin"/>
        </w:r>
        <w:r w:rsidR="004063F9">
          <w:rPr>
            <w:noProof/>
            <w:webHidden/>
          </w:rPr>
          <w:instrText xml:space="preserve"> PAGEREF _Toc418157216 \h </w:instrText>
        </w:r>
        <w:r w:rsidR="004063F9">
          <w:rPr>
            <w:noProof/>
            <w:webHidden/>
          </w:rPr>
        </w:r>
        <w:r w:rsidR="004063F9">
          <w:rPr>
            <w:noProof/>
            <w:webHidden/>
          </w:rPr>
          <w:fldChar w:fldCharType="separate"/>
        </w:r>
        <w:r w:rsidR="00AB20A4">
          <w:rPr>
            <w:noProof/>
            <w:webHidden/>
          </w:rPr>
          <w:t>14</w:t>
        </w:r>
        <w:r w:rsidR="004063F9">
          <w:rPr>
            <w:noProof/>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17" w:history="1">
        <w:r w:rsidR="004063F9" w:rsidRPr="00714A6D">
          <w:rPr>
            <w:rStyle w:val="Hyperlink"/>
          </w:rPr>
          <w:t>7.</w:t>
        </w:r>
        <w:r w:rsidR="004063F9">
          <w:rPr>
            <w:rFonts w:asciiTheme="minorHAnsi" w:eastAsiaTheme="minorEastAsia" w:hAnsiTheme="minorHAnsi" w:cstheme="minorBidi"/>
            <w:lang w:eastAsia="hr-HR"/>
          </w:rPr>
          <w:tab/>
        </w:r>
        <w:r w:rsidR="004063F9" w:rsidRPr="00714A6D">
          <w:rPr>
            <w:rStyle w:val="Hyperlink"/>
          </w:rPr>
          <w:t>Utvrđivanje stanja opožarene konstrukcije</w:t>
        </w:r>
        <w:r w:rsidR="004063F9">
          <w:rPr>
            <w:webHidden/>
          </w:rPr>
          <w:tab/>
        </w:r>
        <w:r w:rsidR="004063F9">
          <w:rPr>
            <w:webHidden/>
          </w:rPr>
          <w:fldChar w:fldCharType="begin"/>
        </w:r>
        <w:r w:rsidR="004063F9">
          <w:rPr>
            <w:webHidden/>
          </w:rPr>
          <w:instrText xml:space="preserve"> PAGEREF _Toc418157217 \h </w:instrText>
        </w:r>
        <w:r w:rsidR="004063F9">
          <w:rPr>
            <w:webHidden/>
          </w:rPr>
        </w:r>
        <w:r w:rsidR="004063F9">
          <w:rPr>
            <w:webHidden/>
          </w:rPr>
          <w:fldChar w:fldCharType="separate"/>
        </w:r>
        <w:r w:rsidR="00AB20A4">
          <w:rPr>
            <w:webHidden/>
          </w:rPr>
          <w:t>15</w:t>
        </w:r>
        <w:r w:rsidR="004063F9">
          <w:rPr>
            <w:webHidden/>
          </w:rPr>
          <w:fldChar w:fldCharType="end"/>
        </w:r>
      </w:hyperlink>
    </w:p>
    <w:p w:rsidR="004063F9" w:rsidRDefault="006B3016">
      <w:pPr>
        <w:pStyle w:val="TOC2"/>
        <w:tabs>
          <w:tab w:val="left" w:pos="880"/>
          <w:tab w:val="right" w:leader="dot" w:pos="9062"/>
        </w:tabs>
        <w:rPr>
          <w:rFonts w:eastAsiaTheme="minorEastAsia"/>
          <w:noProof/>
          <w:lang w:eastAsia="hr-HR"/>
        </w:rPr>
      </w:pPr>
      <w:hyperlink w:anchor="_Toc418157218" w:history="1">
        <w:r w:rsidR="004063F9" w:rsidRPr="00714A6D">
          <w:rPr>
            <w:rStyle w:val="Hyperlink"/>
            <w:rFonts w:ascii="Arial" w:hAnsi="Arial" w:cs="Arial"/>
            <w:noProof/>
          </w:rPr>
          <w:t>7.1</w:t>
        </w:r>
        <w:r w:rsidR="004063F9">
          <w:rPr>
            <w:rFonts w:eastAsiaTheme="minorEastAsia"/>
            <w:noProof/>
            <w:lang w:eastAsia="hr-HR"/>
          </w:rPr>
          <w:tab/>
        </w:r>
        <w:r w:rsidR="004063F9" w:rsidRPr="00714A6D">
          <w:rPr>
            <w:rStyle w:val="Hyperlink"/>
            <w:rFonts w:ascii="Arial" w:hAnsi="Arial" w:cs="Arial"/>
            <w:noProof/>
          </w:rPr>
          <w:t>Vizualni pregled konstrukcije</w:t>
        </w:r>
        <w:r w:rsidR="004063F9">
          <w:rPr>
            <w:noProof/>
            <w:webHidden/>
          </w:rPr>
          <w:tab/>
        </w:r>
        <w:r w:rsidR="004063F9">
          <w:rPr>
            <w:noProof/>
            <w:webHidden/>
          </w:rPr>
          <w:fldChar w:fldCharType="begin"/>
        </w:r>
        <w:r w:rsidR="004063F9">
          <w:rPr>
            <w:noProof/>
            <w:webHidden/>
          </w:rPr>
          <w:instrText xml:space="preserve"> PAGEREF _Toc418157218 \h </w:instrText>
        </w:r>
        <w:r w:rsidR="004063F9">
          <w:rPr>
            <w:noProof/>
            <w:webHidden/>
          </w:rPr>
        </w:r>
        <w:r w:rsidR="004063F9">
          <w:rPr>
            <w:noProof/>
            <w:webHidden/>
          </w:rPr>
          <w:fldChar w:fldCharType="separate"/>
        </w:r>
        <w:r w:rsidR="00AB20A4">
          <w:rPr>
            <w:noProof/>
            <w:webHidden/>
          </w:rPr>
          <w:t>15</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19" w:history="1">
        <w:r w:rsidR="004063F9" w:rsidRPr="00714A6D">
          <w:rPr>
            <w:rStyle w:val="Hyperlink"/>
            <w:rFonts w:ascii="Arial" w:hAnsi="Arial" w:cs="Arial"/>
            <w:noProof/>
          </w:rPr>
          <w:t>7.2 Ispitne metode</w:t>
        </w:r>
        <w:r w:rsidR="004063F9">
          <w:rPr>
            <w:noProof/>
            <w:webHidden/>
          </w:rPr>
          <w:tab/>
        </w:r>
        <w:r w:rsidR="004063F9">
          <w:rPr>
            <w:noProof/>
            <w:webHidden/>
          </w:rPr>
          <w:fldChar w:fldCharType="begin"/>
        </w:r>
        <w:r w:rsidR="004063F9">
          <w:rPr>
            <w:noProof/>
            <w:webHidden/>
          </w:rPr>
          <w:instrText xml:space="preserve"> PAGEREF _Toc418157219 \h </w:instrText>
        </w:r>
        <w:r w:rsidR="004063F9">
          <w:rPr>
            <w:noProof/>
            <w:webHidden/>
          </w:rPr>
        </w:r>
        <w:r w:rsidR="004063F9">
          <w:rPr>
            <w:noProof/>
            <w:webHidden/>
          </w:rPr>
          <w:fldChar w:fldCharType="separate"/>
        </w:r>
        <w:r w:rsidR="00AB20A4">
          <w:rPr>
            <w:noProof/>
            <w:webHidden/>
          </w:rPr>
          <w:t>16</w:t>
        </w:r>
        <w:r w:rsidR="004063F9">
          <w:rPr>
            <w:noProof/>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20" w:history="1">
        <w:r w:rsidR="004063F9" w:rsidRPr="00714A6D">
          <w:rPr>
            <w:rStyle w:val="Hyperlink"/>
          </w:rPr>
          <w:t>8.</w:t>
        </w:r>
        <w:r w:rsidR="004063F9">
          <w:rPr>
            <w:rFonts w:asciiTheme="minorHAnsi" w:eastAsiaTheme="minorEastAsia" w:hAnsiTheme="minorHAnsi" w:cstheme="minorBidi"/>
            <w:lang w:eastAsia="hr-HR"/>
          </w:rPr>
          <w:tab/>
        </w:r>
        <w:r w:rsidR="004063F9" w:rsidRPr="00714A6D">
          <w:rPr>
            <w:rStyle w:val="Hyperlink"/>
          </w:rPr>
          <w:t>Eksperimentalni dio</w:t>
        </w:r>
        <w:r w:rsidR="004063F9">
          <w:rPr>
            <w:webHidden/>
          </w:rPr>
          <w:tab/>
        </w:r>
        <w:r w:rsidR="004063F9">
          <w:rPr>
            <w:webHidden/>
          </w:rPr>
          <w:fldChar w:fldCharType="begin"/>
        </w:r>
        <w:r w:rsidR="004063F9">
          <w:rPr>
            <w:webHidden/>
          </w:rPr>
          <w:instrText xml:space="preserve"> PAGEREF _Toc418157220 \h </w:instrText>
        </w:r>
        <w:r w:rsidR="004063F9">
          <w:rPr>
            <w:webHidden/>
          </w:rPr>
        </w:r>
        <w:r w:rsidR="004063F9">
          <w:rPr>
            <w:webHidden/>
          </w:rPr>
          <w:fldChar w:fldCharType="separate"/>
        </w:r>
        <w:r w:rsidR="00AB20A4">
          <w:rPr>
            <w:webHidden/>
          </w:rPr>
          <w:t>19</w:t>
        </w:r>
        <w:r w:rsidR="004063F9">
          <w:rPr>
            <w:webHidden/>
          </w:rPr>
          <w:fldChar w:fldCharType="end"/>
        </w:r>
      </w:hyperlink>
    </w:p>
    <w:p w:rsidR="004063F9" w:rsidRDefault="006B3016">
      <w:pPr>
        <w:pStyle w:val="TOC2"/>
        <w:tabs>
          <w:tab w:val="right" w:leader="dot" w:pos="9062"/>
        </w:tabs>
        <w:rPr>
          <w:rFonts w:eastAsiaTheme="minorEastAsia"/>
          <w:noProof/>
          <w:lang w:eastAsia="hr-HR"/>
        </w:rPr>
      </w:pPr>
      <w:hyperlink w:anchor="_Toc418157221" w:history="1">
        <w:r w:rsidR="004063F9" w:rsidRPr="00714A6D">
          <w:rPr>
            <w:rStyle w:val="Hyperlink"/>
            <w:rFonts w:ascii="Arial" w:hAnsi="Arial" w:cs="Arial"/>
            <w:noProof/>
          </w:rPr>
          <w:t>8.1 Uvod</w:t>
        </w:r>
        <w:r w:rsidR="004063F9">
          <w:rPr>
            <w:noProof/>
            <w:webHidden/>
          </w:rPr>
          <w:tab/>
        </w:r>
        <w:r w:rsidR="004063F9">
          <w:rPr>
            <w:noProof/>
            <w:webHidden/>
          </w:rPr>
          <w:fldChar w:fldCharType="begin"/>
        </w:r>
        <w:r w:rsidR="004063F9">
          <w:rPr>
            <w:noProof/>
            <w:webHidden/>
          </w:rPr>
          <w:instrText xml:space="preserve"> PAGEREF _Toc418157221 \h </w:instrText>
        </w:r>
        <w:r w:rsidR="004063F9">
          <w:rPr>
            <w:noProof/>
            <w:webHidden/>
          </w:rPr>
        </w:r>
        <w:r w:rsidR="004063F9">
          <w:rPr>
            <w:noProof/>
            <w:webHidden/>
          </w:rPr>
          <w:fldChar w:fldCharType="separate"/>
        </w:r>
        <w:r w:rsidR="00AB20A4">
          <w:rPr>
            <w:noProof/>
            <w:webHidden/>
          </w:rPr>
          <w:t>19</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22" w:history="1">
        <w:r w:rsidR="004063F9" w:rsidRPr="00714A6D">
          <w:rPr>
            <w:rStyle w:val="Hyperlink"/>
            <w:rFonts w:ascii="Arial" w:hAnsi="Arial" w:cs="Arial"/>
            <w:noProof/>
          </w:rPr>
          <w:t>8.2 Sastav betona</w:t>
        </w:r>
        <w:r w:rsidR="004063F9">
          <w:rPr>
            <w:noProof/>
            <w:webHidden/>
          </w:rPr>
          <w:tab/>
        </w:r>
        <w:r w:rsidR="004063F9">
          <w:rPr>
            <w:noProof/>
            <w:webHidden/>
          </w:rPr>
          <w:fldChar w:fldCharType="begin"/>
        </w:r>
        <w:r w:rsidR="004063F9">
          <w:rPr>
            <w:noProof/>
            <w:webHidden/>
          </w:rPr>
          <w:instrText xml:space="preserve"> PAGEREF _Toc418157222 \h </w:instrText>
        </w:r>
        <w:r w:rsidR="004063F9">
          <w:rPr>
            <w:noProof/>
            <w:webHidden/>
          </w:rPr>
        </w:r>
        <w:r w:rsidR="004063F9">
          <w:rPr>
            <w:noProof/>
            <w:webHidden/>
          </w:rPr>
          <w:fldChar w:fldCharType="separate"/>
        </w:r>
        <w:r w:rsidR="00AB20A4">
          <w:rPr>
            <w:noProof/>
            <w:webHidden/>
          </w:rPr>
          <w:t>20</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23" w:history="1">
        <w:r w:rsidR="004063F9" w:rsidRPr="00714A6D">
          <w:rPr>
            <w:rStyle w:val="Hyperlink"/>
            <w:rFonts w:ascii="Arial" w:hAnsi="Arial" w:cs="Arial"/>
            <w:noProof/>
          </w:rPr>
          <w:t>8.2.1 Agregat</w:t>
        </w:r>
        <w:r w:rsidR="004063F9">
          <w:rPr>
            <w:noProof/>
            <w:webHidden/>
          </w:rPr>
          <w:tab/>
        </w:r>
        <w:r w:rsidR="004063F9">
          <w:rPr>
            <w:noProof/>
            <w:webHidden/>
          </w:rPr>
          <w:fldChar w:fldCharType="begin"/>
        </w:r>
        <w:r w:rsidR="004063F9">
          <w:rPr>
            <w:noProof/>
            <w:webHidden/>
          </w:rPr>
          <w:instrText xml:space="preserve"> PAGEREF _Toc418157223 \h </w:instrText>
        </w:r>
        <w:r w:rsidR="004063F9">
          <w:rPr>
            <w:noProof/>
            <w:webHidden/>
          </w:rPr>
        </w:r>
        <w:r w:rsidR="004063F9">
          <w:rPr>
            <w:noProof/>
            <w:webHidden/>
          </w:rPr>
          <w:fldChar w:fldCharType="separate"/>
        </w:r>
        <w:r w:rsidR="00AB20A4">
          <w:rPr>
            <w:noProof/>
            <w:webHidden/>
          </w:rPr>
          <w:t>21</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24" w:history="1">
        <w:r w:rsidR="004063F9" w:rsidRPr="00714A6D">
          <w:rPr>
            <w:rStyle w:val="Hyperlink"/>
            <w:rFonts w:ascii="Arial" w:hAnsi="Arial" w:cs="Arial"/>
            <w:noProof/>
          </w:rPr>
          <w:t>8.2.2 Cement</w:t>
        </w:r>
        <w:r w:rsidR="004063F9">
          <w:rPr>
            <w:noProof/>
            <w:webHidden/>
          </w:rPr>
          <w:tab/>
        </w:r>
        <w:r w:rsidR="004063F9">
          <w:rPr>
            <w:noProof/>
            <w:webHidden/>
          </w:rPr>
          <w:fldChar w:fldCharType="begin"/>
        </w:r>
        <w:r w:rsidR="004063F9">
          <w:rPr>
            <w:noProof/>
            <w:webHidden/>
          </w:rPr>
          <w:instrText xml:space="preserve"> PAGEREF _Toc418157224 \h </w:instrText>
        </w:r>
        <w:r w:rsidR="004063F9">
          <w:rPr>
            <w:noProof/>
            <w:webHidden/>
          </w:rPr>
        </w:r>
        <w:r w:rsidR="004063F9">
          <w:rPr>
            <w:noProof/>
            <w:webHidden/>
          </w:rPr>
          <w:fldChar w:fldCharType="separate"/>
        </w:r>
        <w:r w:rsidR="00AB20A4">
          <w:rPr>
            <w:noProof/>
            <w:webHidden/>
          </w:rPr>
          <w:t>21</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25" w:history="1">
        <w:r w:rsidR="004063F9" w:rsidRPr="00714A6D">
          <w:rPr>
            <w:rStyle w:val="Hyperlink"/>
            <w:rFonts w:ascii="Arial" w:hAnsi="Arial" w:cs="Arial"/>
            <w:noProof/>
          </w:rPr>
          <w:t>8.2.3 Voda</w:t>
        </w:r>
        <w:r w:rsidR="004063F9">
          <w:rPr>
            <w:noProof/>
            <w:webHidden/>
          </w:rPr>
          <w:tab/>
        </w:r>
        <w:r w:rsidR="004063F9">
          <w:rPr>
            <w:noProof/>
            <w:webHidden/>
          </w:rPr>
          <w:fldChar w:fldCharType="begin"/>
        </w:r>
        <w:r w:rsidR="004063F9">
          <w:rPr>
            <w:noProof/>
            <w:webHidden/>
          </w:rPr>
          <w:instrText xml:space="preserve"> PAGEREF _Toc418157225 \h </w:instrText>
        </w:r>
        <w:r w:rsidR="004063F9">
          <w:rPr>
            <w:noProof/>
            <w:webHidden/>
          </w:rPr>
        </w:r>
        <w:r w:rsidR="004063F9">
          <w:rPr>
            <w:noProof/>
            <w:webHidden/>
          </w:rPr>
          <w:fldChar w:fldCharType="separate"/>
        </w:r>
        <w:r w:rsidR="00AB20A4">
          <w:rPr>
            <w:noProof/>
            <w:webHidden/>
          </w:rPr>
          <w:t>21</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26" w:history="1">
        <w:r w:rsidR="004063F9" w:rsidRPr="00714A6D">
          <w:rPr>
            <w:rStyle w:val="Hyperlink"/>
            <w:rFonts w:ascii="Arial" w:hAnsi="Arial" w:cs="Arial"/>
            <w:noProof/>
          </w:rPr>
          <w:t>8.2.4 Mineralni dodaci</w:t>
        </w:r>
        <w:r w:rsidR="004063F9">
          <w:rPr>
            <w:noProof/>
            <w:webHidden/>
          </w:rPr>
          <w:tab/>
        </w:r>
        <w:r w:rsidR="004063F9">
          <w:rPr>
            <w:noProof/>
            <w:webHidden/>
          </w:rPr>
          <w:fldChar w:fldCharType="begin"/>
        </w:r>
        <w:r w:rsidR="004063F9">
          <w:rPr>
            <w:noProof/>
            <w:webHidden/>
          </w:rPr>
          <w:instrText xml:space="preserve"> PAGEREF _Toc418157226 \h </w:instrText>
        </w:r>
        <w:r w:rsidR="004063F9">
          <w:rPr>
            <w:noProof/>
            <w:webHidden/>
          </w:rPr>
        </w:r>
        <w:r w:rsidR="004063F9">
          <w:rPr>
            <w:noProof/>
            <w:webHidden/>
          </w:rPr>
          <w:fldChar w:fldCharType="separate"/>
        </w:r>
        <w:r w:rsidR="00AB20A4">
          <w:rPr>
            <w:noProof/>
            <w:webHidden/>
          </w:rPr>
          <w:t>22</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27" w:history="1">
        <w:r w:rsidR="004063F9" w:rsidRPr="00714A6D">
          <w:rPr>
            <w:rStyle w:val="Hyperlink"/>
            <w:rFonts w:ascii="Arial" w:hAnsi="Arial" w:cs="Arial"/>
            <w:noProof/>
          </w:rPr>
          <w:t>8.2.5 Kemijski dodaci</w:t>
        </w:r>
        <w:r w:rsidR="004063F9">
          <w:rPr>
            <w:noProof/>
            <w:webHidden/>
          </w:rPr>
          <w:tab/>
        </w:r>
        <w:r w:rsidR="004063F9">
          <w:rPr>
            <w:noProof/>
            <w:webHidden/>
          </w:rPr>
          <w:fldChar w:fldCharType="begin"/>
        </w:r>
        <w:r w:rsidR="004063F9">
          <w:rPr>
            <w:noProof/>
            <w:webHidden/>
          </w:rPr>
          <w:instrText xml:space="preserve"> PAGEREF _Toc418157227 \h </w:instrText>
        </w:r>
        <w:r w:rsidR="004063F9">
          <w:rPr>
            <w:noProof/>
            <w:webHidden/>
          </w:rPr>
        </w:r>
        <w:r w:rsidR="004063F9">
          <w:rPr>
            <w:noProof/>
            <w:webHidden/>
          </w:rPr>
          <w:fldChar w:fldCharType="separate"/>
        </w:r>
        <w:r w:rsidR="00AB20A4">
          <w:rPr>
            <w:noProof/>
            <w:webHidden/>
          </w:rPr>
          <w:t>23</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28" w:history="1">
        <w:r w:rsidR="004063F9" w:rsidRPr="00714A6D">
          <w:rPr>
            <w:rStyle w:val="Hyperlink"/>
            <w:rFonts w:ascii="Arial" w:hAnsi="Arial" w:cs="Arial"/>
            <w:noProof/>
          </w:rPr>
          <w:t>8.3 Postupak izrade betona</w:t>
        </w:r>
        <w:r w:rsidR="004063F9">
          <w:rPr>
            <w:noProof/>
            <w:webHidden/>
          </w:rPr>
          <w:tab/>
        </w:r>
        <w:r w:rsidR="004063F9">
          <w:rPr>
            <w:noProof/>
            <w:webHidden/>
          </w:rPr>
          <w:fldChar w:fldCharType="begin"/>
        </w:r>
        <w:r w:rsidR="004063F9">
          <w:rPr>
            <w:noProof/>
            <w:webHidden/>
          </w:rPr>
          <w:instrText xml:space="preserve"> PAGEREF _Toc418157228 \h </w:instrText>
        </w:r>
        <w:r w:rsidR="004063F9">
          <w:rPr>
            <w:noProof/>
            <w:webHidden/>
          </w:rPr>
        </w:r>
        <w:r w:rsidR="004063F9">
          <w:rPr>
            <w:noProof/>
            <w:webHidden/>
          </w:rPr>
          <w:fldChar w:fldCharType="separate"/>
        </w:r>
        <w:r w:rsidR="00AB20A4">
          <w:rPr>
            <w:noProof/>
            <w:webHidden/>
          </w:rPr>
          <w:t>24</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29" w:history="1">
        <w:r w:rsidR="004063F9" w:rsidRPr="00714A6D">
          <w:rPr>
            <w:rStyle w:val="Hyperlink"/>
            <w:rFonts w:ascii="Arial" w:hAnsi="Arial" w:cs="Arial"/>
            <w:noProof/>
          </w:rPr>
          <w:t>8.4 Njegovanje i skladištenje uzoraka</w:t>
        </w:r>
        <w:r w:rsidR="004063F9">
          <w:rPr>
            <w:noProof/>
            <w:webHidden/>
          </w:rPr>
          <w:tab/>
        </w:r>
        <w:r w:rsidR="004063F9">
          <w:rPr>
            <w:noProof/>
            <w:webHidden/>
          </w:rPr>
          <w:fldChar w:fldCharType="begin"/>
        </w:r>
        <w:r w:rsidR="004063F9">
          <w:rPr>
            <w:noProof/>
            <w:webHidden/>
          </w:rPr>
          <w:instrText xml:space="preserve"> PAGEREF _Toc418157229 \h </w:instrText>
        </w:r>
        <w:r w:rsidR="004063F9">
          <w:rPr>
            <w:noProof/>
            <w:webHidden/>
          </w:rPr>
        </w:r>
        <w:r w:rsidR="004063F9">
          <w:rPr>
            <w:noProof/>
            <w:webHidden/>
          </w:rPr>
          <w:fldChar w:fldCharType="separate"/>
        </w:r>
        <w:r w:rsidR="00AB20A4">
          <w:rPr>
            <w:noProof/>
            <w:webHidden/>
          </w:rPr>
          <w:t>25</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30" w:history="1">
        <w:r w:rsidR="004063F9" w:rsidRPr="00714A6D">
          <w:rPr>
            <w:rStyle w:val="Hyperlink"/>
            <w:rFonts w:ascii="Arial" w:hAnsi="Arial" w:cs="Arial"/>
            <w:noProof/>
          </w:rPr>
          <w:t>8.5 Ispitivanje svojstava samozbijajućeg betona u svježem stanju</w:t>
        </w:r>
        <w:r w:rsidR="004063F9">
          <w:rPr>
            <w:noProof/>
            <w:webHidden/>
          </w:rPr>
          <w:tab/>
        </w:r>
        <w:r w:rsidR="004063F9">
          <w:rPr>
            <w:noProof/>
            <w:webHidden/>
          </w:rPr>
          <w:fldChar w:fldCharType="begin"/>
        </w:r>
        <w:r w:rsidR="004063F9">
          <w:rPr>
            <w:noProof/>
            <w:webHidden/>
          </w:rPr>
          <w:instrText xml:space="preserve"> PAGEREF _Toc418157230 \h </w:instrText>
        </w:r>
        <w:r w:rsidR="004063F9">
          <w:rPr>
            <w:noProof/>
            <w:webHidden/>
          </w:rPr>
        </w:r>
        <w:r w:rsidR="004063F9">
          <w:rPr>
            <w:noProof/>
            <w:webHidden/>
          </w:rPr>
          <w:fldChar w:fldCharType="separate"/>
        </w:r>
        <w:r w:rsidR="00AB20A4">
          <w:rPr>
            <w:noProof/>
            <w:webHidden/>
          </w:rPr>
          <w:t>25</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31" w:history="1">
        <w:r w:rsidR="004063F9" w:rsidRPr="00714A6D">
          <w:rPr>
            <w:rStyle w:val="Hyperlink"/>
            <w:rFonts w:ascii="Arial" w:hAnsi="Arial" w:cs="Arial"/>
            <w:noProof/>
          </w:rPr>
          <w:t>8.6 Dimenzije uzorka</w:t>
        </w:r>
        <w:r w:rsidR="004063F9">
          <w:rPr>
            <w:noProof/>
            <w:webHidden/>
          </w:rPr>
          <w:tab/>
        </w:r>
        <w:r w:rsidR="004063F9">
          <w:rPr>
            <w:noProof/>
            <w:webHidden/>
          </w:rPr>
          <w:fldChar w:fldCharType="begin"/>
        </w:r>
        <w:r w:rsidR="004063F9">
          <w:rPr>
            <w:noProof/>
            <w:webHidden/>
          </w:rPr>
          <w:instrText xml:space="preserve"> PAGEREF _Toc418157231 \h </w:instrText>
        </w:r>
        <w:r w:rsidR="004063F9">
          <w:rPr>
            <w:noProof/>
            <w:webHidden/>
          </w:rPr>
        </w:r>
        <w:r w:rsidR="004063F9">
          <w:rPr>
            <w:noProof/>
            <w:webHidden/>
          </w:rPr>
          <w:fldChar w:fldCharType="separate"/>
        </w:r>
        <w:r w:rsidR="00AB20A4">
          <w:rPr>
            <w:noProof/>
            <w:webHidden/>
          </w:rPr>
          <w:t>26</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32" w:history="1">
        <w:r w:rsidR="004063F9" w:rsidRPr="00714A6D">
          <w:rPr>
            <w:rStyle w:val="Hyperlink"/>
            <w:rFonts w:ascii="Arial" w:hAnsi="Arial" w:cs="Arial"/>
            <w:noProof/>
          </w:rPr>
          <w:t>8.7 Tretiranje uzoraka na visokim temperaturama</w:t>
        </w:r>
        <w:r w:rsidR="004063F9">
          <w:rPr>
            <w:noProof/>
            <w:webHidden/>
          </w:rPr>
          <w:tab/>
        </w:r>
        <w:r w:rsidR="004063F9">
          <w:rPr>
            <w:noProof/>
            <w:webHidden/>
          </w:rPr>
          <w:fldChar w:fldCharType="begin"/>
        </w:r>
        <w:r w:rsidR="004063F9">
          <w:rPr>
            <w:noProof/>
            <w:webHidden/>
          </w:rPr>
          <w:instrText xml:space="preserve"> PAGEREF _Toc418157232 \h </w:instrText>
        </w:r>
        <w:r w:rsidR="004063F9">
          <w:rPr>
            <w:noProof/>
            <w:webHidden/>
          </w:rPr>
        </w:r>
        <w:r w:rsidR="004063F9">
          <w:rPr>
            <w:noProof/>
            <w:webHidden/>
          </w:rPr>
          <w:fldChar w:fldCharType="separate"/>
        </w:r>
        <w:r w:rsidR="00AB20A4">
          <w:rPr>
            <w:noProof/>
            <w:webHidden/>
          </w:rPr>
          <w:t>27</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33" w:history="1">
        <w:r w:rsidR="004063F9" w:rsidRPr="00714A6D">
          <w:rPr>
            <w:rStyle w:val="Hyperlink"/>
            <w:rFonts w:ascii="Arial" w:hAnsi="Arial" w:cs="Arial"/>
            <w:noProof/>
          </w:rPr>
          <w:t>8.8 Određivanje mehaničkih karakteristika</w:t>
        </w:r>
        <w:r w:rsidR="004063F9">
          <w:rPr>
            <w:noProof/>
            <w:webHidden/>
          </w:rPr>
          <w:tab/>
        </w:r>
        <w:r w:rsidR="004063F9">
          <w:rPr>
            <w:noProof/>
            <w:webHidden/>
          </w:rPr>
          <w:fldChar w:fldCharType="begin"/>
        </w:r>
        <w:r w:rsidR="004063F9">
          <w:rPr>
            <w:noProof/>
            <w:webHidden/>
          </w:rPr>
          <w:instrText xml:space="preserve"> PAGEREF _Toc418157233 \h </w:instrText>
        </w:r>
        <w:r w:rsidR="004063F9">
          <w:rPr>
            <w:noProof/>
            <w:webHidden/>
          </w:rPr>
        </w:r>
        <w:r w:rsidR="004063F9">
          <w:rPr>
            <w:noProof/>
            <w:webHidden/>
          </w:rPr>
          <w:fldChar w:fldCharType="separate"/>
        </w:r>
        <w:r w:rsidR="00AB20A4">
          <w:rPr>
            <w:noProof/>
            <w:webHidden/>
          </w:rPr>
          <w:t>29</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34" w:history="1">
        <w:r w:rsidR="004063F9" w:rsidRPr="00714A6D">
          <w:rPr>
            <w:rStyle w:val="Hyperlink"/>
            <w:rFonts w:ascii="Arial" w:hAnsi="Arial" w:cs="Arial"/>
            <w:noProof/>
          </w:rPr>
          <w:t>8.9 Akusto-ultrazvučna metoda</w:t>
        </w:r>
        <w:r w:rsidR="004063F9">
          <w:rPr>
            <w:noProof/>
            <w:webHidden/>
          </w:rPr>
          <w:tab/>
        </w:r>
        <w:r w:rsidR="004063F9">
          <w:rPr>
            <w:noProof/>
            <w:webHidden/>
          </w:rPr>
          <w:fldChar w:fldCharType="begin"/>
        </w:r>
        <w:r w:rsidR="004063F9">
          <w:rPr>
            <w:noProof/>
            <w:webHidden/>
          </w:rPr>
          <w:instrText xml:space="preserve"> PAGEREF _Toc418157234 \h </w:instrText>
        </w:r>
        <w:r w:rsidR="004063F9">
          <w:rPr>
            <w:noProof/>
            <w:webHidden/>
          </w:rPr>
        </w:r>
        <w:r w:rsidR="004063F9">
          <w:rPr>
            <w:noProof/>
            <w:webHidden/>
          </w:rPr>
          <w:fldChar w:fldCharType="separate"/>
        </w:r>
        <w:r w:rsidR="00AB20A4">
          <w:rPr>
            <w:noProof/>
            <w:webHidden/>
          </w:rPr>
          <w:t>31</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35" w:history="1">
        <w:r w:rsidR="004063F9" w:rsidRPr="00714A6D">
          <w:rPr>
            <w:rStyle w:val="Hyperlink"/>
            <w:rFonts w:ascii="Arial" w:hAnsi="Arial" w:cs="Arial"/>
            <w:noProof/>
          </w:rPr>
          <w:t>8.9.1 Uvod</w:t>
        </w:r>
        <w:r w:rsidR="004063F9">
          <w:rPr>
            <w:noProof/>
            <w:webHidden/>
          </w:rPr>
          <w:tab/>
        </w:r>
        <w:r w:rsidR="004063F9">
          <w:rPr>
            <w:noProof/>
            <w:webHidden/>
          </w:rPr>
          <w:fldChar w:fldCharType="begin"/>
        </w:r>
        <w:r w:rsidR="004063F9">
          <w:rPr>
            <w:noProof/>
            <w:webHidden/>
          </w:rPr>
          <w:instrText xml:space="preserve"> PAGEREF _Toc418157235 \h </w:instrText>
        </w:r>
        <w:r w:rsidR="004063F9">
          <w:rPr>
            <w:noProof/>
            <w:webHidden/>
          </w:rPr>
        </w:r>
        <w:r w:rsidR="004063F9">
          <w:rPr>
            <w:noProof/>
            <w:webHidden/>
          </w:rPr>
          <w:fldChar w:fldCharType="separate"/>
        </w:r>
        <w:r w:rsidR="00AB20A4">
          <w:rPr>
            <w:noProof/>
            <w:webHidden/>
          </w:rPr>
          <w:t>31</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36" w:history="1">
        <w:r w:rsidR="004063F9" w:rsidRPr="00714A6D">
          <w:rPr>
            <w:rStyle w:val="Hyperlink"/>
            <w:rFonts w:ascii="Arial" w:hAnsi="Arial" w:cs="Arial"/>
            <w:noProof/>
          </w:rPr>
          <w:t>8.9.2 Osnovni principi ispitivanja</w:t>
        </w:r>
        <w:r w:rsidR="004063F9">
          <w:rPr>
            <w:noProof/>
            <w:webHidden/>
          </w:rPr>
          <w:tab/>
        </w:r>
        <w:r w:rsidR="004063F9">
          <w:rPr>
            <w:noProof/>
            <w:webHidden/>
          </w:rPr>
          <w:fldChar w:fldCharType="begin"/>
        </w:r>
        <w:r w:rsidR="004063F9">
          <w:rPr>
            <w:noProof/>
            <w:webHidden/>
          </w:rPr>
          <w:instrText xml:space="preserve"> PAGEREF _Toc418157236 \h </w:instrText>
        </w:r>
        <w:r w:rsidR="004063F9">
          <w:rPr>
            <w:noProof/>
            <w:webHidden/>
          </w:rPr>
        </w:r>
        <w:r w:rsidR="004063F9">
          <w:rPr>
            <w:noProof/>
            <w:webHidden/>
          </w:rPr>
          <w:fldChar w:fldCharType="separate"/>
        </w:r>
        <w:r w:rsidR="00AB20A4">
          <w:rPr>
            <w:noProof/>
            <w:webHidden/>
          </w:rPr>
          <w:t>31</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37" w:history="1">
        <w:r w:rsidR="004063F9" w:rsidRPr="00714A6D">
          <w:rPr>
            <w:rStyle w:val="Hyperlink"/>
            <w:rFonts w:ascii="Arial" w:hAnsi="Arial" w:cs="Arial"/>
            <w:noProof/>
          </w:rPr>
          <w:t>8.9.3 „Stress wave factor – SWF“</w:t>
        </w:r>
        <w:r w:rsidR="004063F9">
          <w:rPr>
            <w:noProof/>
            <w:webHidden/>
          </w:rPr>
          <w:tab/>
        </w:r>
        <w:r w:rsidR="004063F9">
          <w:rPr>
            <w:noProof/>
            <w:webHidden/>
          </w:rPr>
          <w:fldChar w:fldCharType="begin"/>
        </w:r>
        <w:r w:rsidR="004063F9">
          <w:rPr>
            <w:noProof/>
            <w:webHidden/>
          </w:rPr>
          <w:instrText xml:space="preserve"> PAGEREF _Toc418157237 \h </w:instrText>
        </w:r>
        <w:r w:rsidR="004063F9">
          <w:rPr>
            <w:noProof/>
            <w:webHidden/>
          </w:rPr>
        </w:r>
        <w:r w:rsidR="004063F9">
          <w:rPr>
            <w:noProof/>
            <w:webHidden/>
          </w:rPr>
          <w:fldChar w:fldCharType="separate"/>
        </w:r>
        <w:r w:rsidR="00AB20A4">
          <w:rPr>
            <w:noProof/>
            <w:webHidden/>
          </w:rPr>
          <w:t>32</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38" w:history="1">
        <w:r w:rsidR="004063F9" w:rsidRPr="00714A6D">
          <w:rPr>
            <w:rStyle w:val="Hyperlink"/>
            <w:rFonts w:ascii="Arial" w:hAnsi="Arial" w:cs="Arial"/>
            <w:noProof/>
          </w:rPr>
          <w:t>8.9.4 Konfuguracija sondi</w:t>
        </w:r>
        <w:r w:rsidR="004063F9">
          <w:rPr>
            <w:noProof/>
            <w:webHidden/>
          </w:rPr>
          <w:tab/>
        </w:r>
        <w:r w:rsidR="004063F9">
          <w:rPr>
            <w:noProof/>
            <w:webHidden/>
          </w:rPr>
          <w:fldChar w:fldCharType="begin"/>
        </w:r>
        <w:r w:rsidR="004063F9">
          <w:rPr>
            <w:noProof/>
            <w:webHidden/>
          </w:rPr>
          <w:instrText xml:space="preserve"> PAGEREF _Toc418157238 \h </w:instrText>
        </w:r>
        <w:r w:rsidR="004063F9">
          <w:rPr>
            <w:noProof/>
            <w:webHidden/>
          </w:rPr>
        </w:r>
        <w:r w:rsidR="004063F9">
          <w:rPr>
            <w:noProof/>
            <w:webHidden/>
          </w:rPr>
          <w:fldChar w:fldCharType="separate"/>
        </w:r>
        <w:r w:rsidR="00AB20A4">
          <w:rPr>
            <w:noProof/>
            <w:webHidden/>
          </w:rPr>
          <w:t>33</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39" w:history="1">
        <w:r w:rsidR="004063F9" w:rsidRPr="00714A6D">
          <w:rPr>
            <w:rStyle w:val="Hyperlink"/>
            <w:rFonts w:ascii="Arial" w:hAnsi="Arial" w:cs="Arial"/>
            <w:noProof/>
          </w:rPr>
          <w:t>8.9.5 Akusto – ultrazvučni sustav primijenjen u radu</w:t>
        </w:r>
        <w:r w:rsidR="004063F9">
          <w:rPr>
            <w:noProof/>
            <w:webHidden/>
          </w:rPr>
          <w:tab/>
        </w:r>
        <w:r w:rsidR="004063F9">
          <w:rPr>
            <w:noProof/>
            <w:webHidden/>
          </w:rPr>
          <w:fldChar w:fldCharType="begin"/>
        </w:r>
        <w:r w:rsidR="004063F9">
          <w:rPr>
            <w:noProof/>
            <w:webHidden/>
          </w:rPr>
          <w:instrText xml:space="preserve"> PAGEREF _Toc418157239 \h </w:instrText>
        </w:r>
        <w:r w:rsidR="004063F9">
          <w:rPr>
            <w:noProof/>
            <w:webHidden/>
          </w:rPr>
        </w:r>
        <w:r w:rsidR="004063F9">
          <w:rPr>
            <w:noProof/>
            <w:webHidden/>
          </w:rPr>
          <w:fldChar w:fldCharType="separate"/>
        </w:r>
        <w:r w:rsidR="00AB20A4">
          <w:rPr>
            <w:noProof/>
            <w:webHidden/>
          </w:rPr>
          <w:t>34</w:t>
        </w:r>
        <w:r w:rsidR="004063F9">
          <w:rPr>
            <w:noProof/>
            <w:webHidden/>
          </w:rPr>
          <w:fldChar w:fldCharType="end"/>
        </w:r>
      </w:hyperlink>
    </w:p>
    <w:p w:rsidR="004063F9" w:rsidRDefault="006B3016">
      <w:pPr>
        <w:pStyle w:val="TOC2"/>
        <w:tabs>
          <w:tab w:val="right" w:leader="dot" w:pos="9062"/>
        </w:tabs>
        <w:rPr>
          <w:rFonts w:eastAsiaTheme="minorEastAsia"/>
          <w:noProof/>
          <w:lang w:eastAsia="hr-HR"/>
        </w:rPr>
      </w:pPr>
      <w:hyperlink w:anchor="_Toc418157240" w:history="1">
        <w:r w:rsidR="004063F9" w:rsidRPr="00714A6D">
          <w:rPr>
            <w:rStyle w:val="Hyperlink"/>
            <w:rFonts w:ascii="Arial" w:hAnsi="Arial" w:cs="Arial"/>
            <w:noProof/>
          </w:rPr>
          <w:t>8.10 Rezultati ispitivanja</w:t>
        </w:r>
        <w:r w:rsidR="004063F9">
          <w:rPr>
            <w:noProof/>
            <w:webHidden/>
          </w:rPr>
          <w:tab/>
        </w:r>
        <w:r w:rsidR="004063F9">
          <w:rPr>
            <w:noProof/>
            <w:webHidden/>
          </w:rPr>
          <w:fldChar w:fldCharType="begin"/>
        </w:r>
        <w:r w:rsidR="004063F9">
          <w:rPr>
            <w:noProof/>
            <w:webHidden/>
          </w:rPr>
          <w:instrText xml:space="preserve"> PAGEREF _Toc418157240 \h </w:instrText>
        </w:r>
        <w:r w:rsidR="004063F9">
          <w:rPr>
            <w:noProof/>
            <w:webHidden/>
          </w:rPr>
        </w:r>
        <w:r w:rsidR="004063F9">
          <w:rPr>
            <w:noProof/>
            <w:webHidden/>
          </w:rPr>
          <w:fldChar w:fldCharType="separate"/>
        </w:r>
        <w:r w:rsidR="00AB20A4">
          <w:rPr>
            <w:noProof/>
            <w:webHidden/>
          </w:rPr>
          <w:t>38</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41" w:history="1">
        <w:r w:rsidR="004063F9" w:rsidRPr="00714A6D">
          <w:rPr>
            <w:rStyle w:val="Hyperlink"/>
            <w:rFonts w:ascii="Arial" w:hAnsi="Arial" w:cs="Arial"/>
            <w:noProof/>
          </w:rPr>
          <w:t>8.10.1 Rezultati ispitivanja radnog dijagrama</w:t>
        </w:r>
        <w:r w:rsidR="004063F9">
          <w:rPr>
            <w:noProof/>
            <w:webHidden/>
          </w:rPr>
          <w:tab/>
        </w:r>
        <w:r w:rsidR="004063F9">
          <w:rPr>
            <w:noProof/>
            <w:webHidden/>
          </w:rPr>
          <w:fldChar w:fldCharType="begin"/>
        </w:r>
        <w:r w:rsidR="004063F9">
          <w:rPr>
            <w:noProof/>
            <w:webHidden/>
          </w:rPr>
          <w:instrText xml:space="preserve"> PAGEREF _Toc418157241 \h </w:instrText>
        </w:r>
        <w:r w:rsidR="004063F9">
          <w:rPr>
            <w:noProof/>
            <w:webHidden/>
          </w:rPr>
        </w:r>
        <w:r w:rsidR="004063F9">
          <w:rPr>
            <w:noProof/>
            <w:webHidden/>
          </w:rPr>
          <w:fldChar w:fldCharType="separate"/>
        </w:r>
        <w:r w:rsidR="00AB20A4">
          <w:rPr>
            <w:noProof/>
            <w:webHidden/>
          </w:rPr>
          <w:t>38</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42" w:history="1">
        <w:r w:rsidR="004063F9" w:rsidRPr="00714A6D">
          <w:rPr>
            <w:rStyle w:val="Hyperlink"/>
            <w:rFonts w:ascii="Arial" w:hAnsi="Arial" w:cs="Arial"/>
            <w:noProof/>
          </w:rPr>
          <w:t>8.10.2 Rezultati ispitivanja tlačne čvrstoće</w:t>
        </w:r>
        <w:r w:rsidR="004063F9">
          <w:rPr>
            <w:noProof/>
            <w:webHidden/>
          </w:rPr>
          <w:tab/>
        </w:r>
        <w:r w:rsidR="004063F9">
          <w:rPr>
            <w:noProof/>
            <w:webHidden/>
          </w:rPr>
          <w:fldChar w:fldCharType="begin"/>
        </w:r>
        <w:r w:rsidR="004063F9">
          <w:rPr>
            <w:noProof/>
            <w:webHidden/>
          </w:rPr>
          <w:instrText xml:space="preserve"> PAGEREF _Toc418157242 \h </w:instrText>
        </w:r>
        <w:r w:rsidR="004063F9">
          <w:rPr>
            <w:noProof/>
            <w:webHidden/>
          </w:rPr>
        </w:r>
        <w:r w:rsidR="004063F9">
          <w:rPr>
            <w:noProof/>
            <w:webHidden/>
          </w:rPr>
          <w:fldChar w:fldCharType="separate"/>
        </w:r>
        <w:r w:rsidR="00AB20A4">
          <w:rPr>
            <w:noProof/>
            <w:webHidden/>
          </w:rPr>
          <w:t>40</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43" w:history="1">
        <w:r w:rsidR="004063F9" w:rsidRPr="00714A6D">
          <w:rPr>
            <w:rStyle w:val="Hyperlink"/>
            <w:rFonts w:ascii="Arial" w:hAnsi="Arial" w:cs="Arial"/>
            <w:noProof/>
          </w:rPr>
          <w:t>8.10.3 Rezultati ispitivanja modula elastičnosti</w:t>
        </w:r>
        <w:r w:rsidR="004063F9">
          <w:rPr>
            <w:noProof/>
            <w:webHidden/>
          </w:rPr>
          <w:tab/>
        </w:r>
        <w:r w:rsidR="004063F9">
          <w:rPr>
            <w:noProof/>
            <w:webHidden/>
          </w:rPr>
          <w:fldChar w:fldCharType="begin"/>
        </w:r>
        <w:r w:rsidR="004063F9">
          <w:rPr>
            <w:noProof/>
            <w:webHidden/>
          </w:rPr>
          <w:instrText xml:space="preserve"> PAGEREF _Toc418157243 \h </w:instrText>
        </w:r>
        <w:r w:rsidR="004063F9">
          <w:rPr>
            <w:noProof/>
            <w:webHidden/>
          </w:rPr>
        </w:r>
        <w:r w:rsidR="004063F9">
          <w:rPr>
            <w:noProof/>
            <w:webHidden/>
          </w:rPr>
          <w:fldChar w:fldCharType="separate"/>
        </w:r>
        <w:r w:rsidR="00AB20A4">
          <w:rPr>
            <w:noProof/>
            <w:webHidden/>
          </w:rPr>
          <w:t>42</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44" w:history="1">
        <w:r w:rsidR="004063F9" w:rsidRPr="00714A6D">
          <w:rPr>
            <w:rStyle w:val="Hyperlink"/>
            <w:rFonts w:ascii="Arial" w:hAnsi="Arial" w:cs="Arial"/>
            <w:noProof/>
          </w:rPr>
          <w:t>8.10.4 Usporedba dobivenih rezultata tlačne čvrstoće sa preorukama norme HRN EN 1992-1-2 i HRN EN 1994-1-2</w:t>
        </w:r>
        <w:r w:rsidR="004063F9">
          <w:rPr>
            <w:noProof/>
            <w:webHidden/>
          </w:rPr>
          <w:tab/>
        </w:r>
        <w:r w:rsidR="004063F9">
          <w:rPr>
            <w:noProof/>
            <w:webHidden/>
          </w:rPr>
          <w:fldChar w:fldCharType="begin"/>
        </w:r>
        <w:r w:rsidR="004063F9">
          <w:rPr>
            <w:noProof/>
            <w:webHidden/>
          </w:rPr>
          <w:instrText xml:space="preserve"> PAGEREF _Toc418157244 \h </w:instrText>
        </w:r>
        <w:r w:rsidR="004063F9">
          <w:rPr>
            <w:noProof/>
            <w:webHidden/>
          </w:rPr>
        </w:r>
        <w:r w:rsidR="004063F9">
          <w:rPr>
            <w:noProof/>
            <w:webHidden/>
          </w:rPr>
          <w:fldChar w:fldCharType="separate"/>
        </w:r>
        <w:r w:rsidR="00AB20A4">
          <w:rPr>
            <w:noProof/>
            <w:webHidden/>
          </w:rPr>
          <w:t>45</w:t>
        </w:r>
        <w:r w:rsidR="004063F9">
          <w:rPr>
            <w:noProof/>
            <w:webHidden/>
          </w:rPr>
          <w:fldChar w:fldCharType="end"/>
        </w:r>
      </w:hyperlink>
    </w:p>
    <w:p w:rsidR="004063F9" w:rsidRDefault="006B3016">
      <w:pPr>
        <w:pStyle w:val="TOC3"/>
        <w:tabs>
          <w:tab w:val="right" w:leader="dot" w:pos="9062"/>
        </w:tabs>
        <w:rPr>
          <w:rFonts w:eastAsiaTheme="minorEastAsia"/>
          <w:noProof/>
          <w:lang w:eastAsia="hr-HR"/>
        </w:rPr>
      </w:pPr>
      <w:hyperlink w:anchor="_Toc418157245" w:history="1">
        <w:r w:rsidR="004063F9" w:rsidRPr="00714A6D">
          <w:rPr>
            <w:rStyle w:val="Hyperlink"/>
            <w:rFonts w:ascii="Arial" w:hAnsi="Arial" w:cs="Arial"/>
            <w:noProof/>
          </w:rPr>
          <w:t>8.10.5 Rezultati ispitivanja akusto – ultrazvučnom metodom</w:t>
        </w:r>
        <w:r w:rsidR="004063F9">
          <w:rPr>
            <w:noProof/>
            <w:webHidden/>
          </w:rPr>
          <w:tab/>
        </w:r>
        <w:r w:rsidR="004063F9">
          <w:rPr>
            <w:noProof/>
            <w:webHidden/>
          </w:rPr>
          <w:fldChar w:fldCharType="begin"/>
        </w:r>
        <w:r w:rsidR="004063F9">
          <w:rPr>
            <w:noProof/>
            <w:webHidden/>
          </w:rPr>
          <w:instrText xml:space="preserve"> PAGEREF _Toc418157245 \h </w:instrText>
        </w:r>
        <w:r w:rsidR="004063F9">
          <w:rPr>
            <w:noProof/>
            <w:webHidden/>
          </w:rPr>
        </w:r>
        <w:r w:rsidR="004063F9">
          <w:rPr>
            <w:noProof/>
            <w:webHidden/>
          </w:rPr>
          <w:fldChar w:fldCharType="separate"/>
        </w:r>
        <w:r w:rsidR="00AB20A4">
          <w:rPr>
            <w:noProof/>
            <w:webHidden/>
          </w:rPr>
          <w:t>46</w:t>
        </w:r>
        <w:r w:rsidR="004063F9">
          <w:rPr>
            <w:noProof/>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46" w:history="1">
        <w:r w:rsidR="004063F9" w:rsidRPr="00714A6D">
          <w:rPr>
            <w:rStyle w:val="Hyperlink"/>
          </w:rPr>
          <w:t>9.</w:t>
        </w:r>
        <w:r w:rsidR="004063F9">
          <w:rPr>
            <w:rFonts w:asciiTheme="minorHAnsi" w:eastAsiaTheme="minorEastAsia" w:hAnsiTheme="minorHAnsi" w:cstheme="minorBidi"/>
            <w:lang w:eastAsia="hr-HR"/>
          </w:rPr>
          <w:tab/>
        </w:r>
        <w:r w:rsidR="004063F9" w:rsidRPr="00714A6D">
          <w:rPr>
            <w:rStyle w:val="Hyperlink"/>
          </w:rPr>
          <w:t>Zaključak</w:t>
        </w:r>
        <w:r w:rsidR="004063F9">
          <w:rPr>
            <w:webHidden/>
          </w:rPr>
          <w:tab/>
        </w:r>
        <w:r w:rsidR="004063F9">
          <w:rPr>
            <w:webHidden/>
          </w:rPr>
          <w:fldChar w:fldCharType="begin"/>
        </w:r>
        <w:r w:rsidR="004063F9">
          <w:rPr>
            <w:webHidden/>
          </w:rPr>
          <w:instrText xml:space="preserve"> PAGEREF _Toc418157246 \h </w:instrText>
        </w:r>
        <w:r w:rsidR="004063F9">
          <w:rPr>
            <w:webHidden/>
          </w:rPr>
        </w:r>
        <w:r w:rsidR="004063F9">
          <w:rPr>
            <w:webHidden/>
          </w:rPr>
          <w:fldChar w:fldCharType="separate"/>
        </w:r>
        <w:r w:rsidR="00AB20A4">
          <w:rPr>
            <w:webHidden/>
          </w:rPr>
          <w:t>54</w:t>
        </w:r>
        <w:r w:rsidR="004063F9">
          <w:rPr>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47" w:history="1">
        <w:r w:rsidR="004063F9" w:rsidRPr="00714A6D">
          <w:rPr>
            <w:rStyle w:val="Hyperlink"/>
          </w:rPr>
          <w:t>10.</w:t>
        </w:r>
        <w:r w:rsidR="004063F9">
          <w:rPr>
            <w:rFonts w:asciiTheme="minorHAnsi" w:eastAsiaTheme="minorEastAsia" w:hAnsiTheme="minorHAnsi" w:cstheme="minorBidi"/>
            <w:lang w:eastAsia="hr-HR"/>
          </w:rPr>
          <w:tab/>
        </w:r>
        <w:r w:rsidR="004063F9" w:rsidRPr="00714A6D">
          <w:rPr>
            <w:rStyle w:val="Hyperlink"/>
          </w:rPr>
          <w:t>Zahvale</w:t>
        </w:r>
        <w:r w:rsidR="004063F9">
          <w:rPr>
            <w:webHidden/>
          </w:rPr>
          <w:tab/>
        </w:r>
        <w:r w:rsidR="004063F9">
          <w:rPr>
            <w:webHidden/>
          </w:rPr>
          <w:fldChar w:fldCharType="begin"/>
        </w:r>
        <w:r w:rsidR="004063F9">
          <w:rPr>
            <w:webHidden/>
          </w:rPr>
          <w:instrText xml:space="preserve"> PAGEREF _Toc418157247 \h </w:instrText>
        </w:r>
        <w:r w:rsidR="004063F9">
          <w:rPr>
            <w:webHidden/>
          </w:rPr>
        </w:r>
        <w:r w:rsidR="004063F9">
          <w:rPr>
            <w:webHidden/>
          </w:rPr>
          <w:fldChar w:fldCharType="separate"/>
        </w:r>
        <w:r w:rsidR="00AB20A4">
          <w:rPr>
            <w:webHidden/>
          </w:rPr>
          <w:t>55</w:t>
        </w:r>
        <w:r w:rsidR="004063F9">
          <w:rPr>
            <w:webHidden/>
          </w:rPr>
          <w:fldChar w:fldCharType="end"/>
        </w:r>
      </w:hyperlink>
    </w:p>
    <w:p w:rsidR="004063F9" w:rsidRDefault="006B3016">
      <w:pPr>
        <w:pStyle w:val="TOC1"/>
        <w:rPr>
          <w:rFonts w:asciiTheme="minorHAnsi" w:eastAsiaTheme="minorEastAsia" w:hAnsiTheme="minorHAnsi" w:cstheme="minorBidi"/>
          <w:lang w:eastAsia="hr-HR"/>
        </w:rPr>
      </w:pPr>
      <w:hyperlink w:anchor="_Toc418157248" w:history="1">
        <w:r w:rsidR="004063F9" w:rsidRPr="00714A6D">
          <w:rPr>
            <w:rStyle w:val="Hyperlink"/>
          </w:rPr>
          <w:t>11.</w:t>
        </w:r>
        <w:r w:rsidR="004063F9">
          <w:rPr>
            <w:rFonts w:asciiTheme="minorHAnsi" w:eastAsiaTheme="minorEastAsia" w:hAnsiTheme="minorHAnsi" w:cstheme="minorBidi"/>
            <w:lang w:eastAsia="hr-HR"/>
          </w:rPr>
          <w:tab/>
        </w:r>
        <w:r w:rsidR="004063F9" w:rsidRPr="00714A6D">
          <w:rPr>
            <w:rStyle w:val="Hyperlink"/>
          </w:rPr>
          <w:t>Literatura</w:t>
        </w:r>
        <w:r w:rsidR="004063F9">
          <w:rPr>
            <w:webHidden/>
          </w:rPr>
          <w:tab/>
        </w:r>
        <w:r w:rsidR="004063F9">
          <w:rPr>
            <w:webHidden/>
          </w:rPr>
          <w:fldChar w:fldCharType="begin"/>
        </w:r>
        <w:r w:rsidR="004063F9">
          <w:rPr>
            <w:webHidden/>
          </w:rPr>
          <w:instrText xml:space="preserve"> PAGEREF _Toc418157248 \h </w:instrText>
        </w:r>
        <w:r w:rsidR="004063F9">
          <w:rPr>
            <w:webHidden/>
          </w:rPr>
        </w:r>
        <w:r w:rsidR="004063F9">
          <w:rPr>
            <w:webHidden/>
          </w:rPr>
          <w:fldChar w:fldCharType="separate"/>
        </w:r>
        <w:r w:rsidR="00AB20A4">
          <w:rPr>
            <w:webHidden/>
          </w:rPr>
          <w:t>56</w:t>
        </w:r>
        <w:r w:rsidR="004063F9">
          <w:rPr>
            <w:webHidden/>
          </w:rPr>
          <w:fldChar w:fldCharType="end"/>
        </w:r>
      </w:hyperlink>
    </w:p>
    <w:p w:rsidR="005516B5" w:rsidRPr="008813F4" w:rsidRDefault="00DC34B9" w:rsidP="00CE300D">
      <w:pPr>
        <w:jc w:val="both"/>
        <w:rPr>
          <w:rFonts w:ascii="Arial" w:hAnsi="Arial" w:cs="Arial"/>
        </w:rPr>
      </w:pPr>
      <w:r w:rsidRPr="008813F4">
        <w:rPr>
          <w:rFonts w:ascii="Arial" w:hAnsi="Arial" w:cs="Arial"/>
        </w:rPr>
        <w:fldChar w:fldCharType="end"/>
      </w:r>
    </w:p>
    <w:p w:rsidR="00DC34B9" w:rsidRPr="008813F4" w:rsidRDefault="00DC34B9" w:rsidP="00CE300D">
      <w:pPr>
        <w:jc w:val="both"/>
        <w:rPr>
          <w:rFonts w:ascii="Arial" w:hAnsi="Arial" w:cs="Arial"/>
        </w:rPr>
      </w:pPr>
    </w:p>
    <w:p w:rsidR="00DC34B9" w:rsidRPr="008813F4" w:rsidRDefault="00DC34B9" w:rsidP="00CE300D">
      <w:pPr>
        <w:jc w:val="both"/>
        <w:rPr>
          <w:rFonts w:ascii="Arial" w:hAnsi="Arial" w:cs="Arial"/>
        </w:rPr>
      </w:pPr>
    </w:p>
    <w:p w:rsidR="00DC34B9" w:rsidRDefault="00DC34B9" w:rsidP="00CE300D">
      <w:pPr>
        <w:jc w:val="both"/>
        <w:rPr>
          <w:rFonts w:ascii="Arial" w:hAnsi="Arial" w:cs="Arial"/>
        </w:rPr>
      </w:pPr>
    </w:p>
    <w:p w:rsidR="00DC34B9" w:rsidRDefault="00DC34B9" w:rsidP="00CE300D">
      <w:pPr>
        <w:jc w:val="both"/>
        <w:rPr>
          <w:rFonts w:ascii="Arial" w:hAnsi="Arial" w:cs="Arial"/>
        </w:rPr>
      </w:pPr>
    </w:p>
    <w:p w:rsidR="00DC34B9" w:rsidRDefault="00DC34B9" w:rsidP="00CE300D">
      <w:pPr>
        <w:jc w:val="both"/>
        <w:rPr>
          <w:rFonts w:ascii="Arial" w:hAnsi="Arial" w:cs="Arial"/>
        </w:rPr>
      </w:pPr>
    </w:p>
    <w:p w:rsidR="00B2681F" w:rsidRDefault="00B2681F" w:rsidP="00CE300D">
      <w:pPr>
        <w:jc w:val="both"/>
        <w:rPr>
          <w:rFonts w:ascii="Arial" w:hAnsi="Arial" w:cs="Arial"/>
        </w:rPr>
      </w:pPr>
      <w:r>
        <w:rPr>
          <w:rFonts w:ascii="Arial" w:hAnsi="Arial" w:cs="Arial"/>
        </w:rPr>
        <w:br w:type="page"/>
      </w:r>
    </w:p>
    <w:p w:rsidR="00B2681F" w:rsidRDefault="00B2681F" w:rsidP="00CE300D">
      <w:pPr>
        <w:jc w:val="both"/>
        <w:rPr>
          <w:rFonts w:ascii="Arial" w:hAnsi="Arial" w:cs="Arial"/>
        </w:rPr>
        <w:sectPr w:rsidR="00B2681F" w:rsidSect="00DC34B9">
          <w:footerReference w:type="default" r:id="rId9"/>
          <w:pgSz w:w="11906" w:h="16838"/>
          <w:pgMar w:top="1417" w:right="1417" w:bottom="1417" w:left="1417" w:header="708" w:footer="708" w:gutter="0"/>
          <w:cols w:space="708"/>
          <w:docGrid w:linePitch="360"/>
        </w:sectPr>
      </w:pPr>
    </w:p>
    <w:p w:rsidR="005516B5" w:rsidRPr="00175D7D" w:rsidRDefault="00B2681F" w:rsidP="00CE300D">
      <w:pPr>
        <w:pStyle w:val="Heading1"/>
        <w:numPr>
          <w:ilvl w:val="0"/>
          <w:numId w:val="14"/>
        </w:numPr>
        <w:jc w:val="both"/>
        <w:rPr>
          <w:rFonts w:ascii="Arial" w:hAnsi="Arial" w:cs="Arial"/>
          <w:sz w:val="26"/>
          <w:szCs w:val="26"/>
        </w:rPr>
      </w:pPr>
      <w:bookmarkStart w:id="0" w:name="_Toc418157207"/>
      <w:r w:rsidRPr="00175D7D">
        <w:rPr>
          <w:rFonts w:ascii="Arial" w:hAnsi="Arial" w:cs="Arial"/>
          <w:sz w:val="26"/>
          <w:szCs w:val="26"/>
        </w:rPr>
        <w:lastRenderedPageBreak/>
        <w:t>U</w:t>
      </w:r>
      <w:r w:rsidR="009D36F6" w:rsidRPr="00175D7D">
        <w:rPr>
          <w:rFonts w:ascii="Arial" w:hAnsi="Arial" w:cs="Arial"/>
          <w:sz w:val="26"/>
          <w:szCs w:val="26"/>
        </w:rPr>
        <w:t>vod</w:t>
      </w:r>
      <w:bookmarkEnd w:id="0"/>
    </w:p>
    <w:p w:rsidR="003822F3" w:rsidRPr="003822F3" w:rsidRDefault="003822F3" w:rsidP="00CE300D">
      <w:pPr>
        <w:jc w:val="both"/>
      </w:pPr>
    </w:p>
    <w:p w:rsidR="0074552E" w:rsidRDefault="00646449" w:rsidP="00CE300D">
      <w:pPr>
        <w:spacing w:line="360" w:lineRule="auto"/>
        <w:ind w:firstLine="465"/>
        <w:jc w:val="both"/>
        <w:rPr>
          <w:rFonts w:ascii="Arial" w:hAnsi="Arial" w:cs="Arial"/>
          <w:lang w:eastAsia="hr-HR"/>
        </w:rPr>
      </w:pPr>
      <w:r>
        <w:rPr>
          <w:rFonts w:ascii="Arial" w:hAnsi="Arial" w:cs="Arial"/>
          <w:lang w:eastAsia="hr-HR"/>
        </w:rPr>
        <w:t>Široka primjena betona kao konstrukcijskog mat</w:t>
      </w:r>
      <w:r w:rsidR="002E19D6">
        <w:rPr>
          <w:rFonts w:ascii="Arial" w:hAnsi="Arial" w:cs="Arial"/>
          <w:lang w:eastAsia="hr-HR"/>
        </w:rPr>
        <w:t>e</w:t>
      </w:r>
      <w:r>
        <w:rPr>
          <w:rFonts w:ascii="Arial" w:hAnsi="Arial" w:cs="Arial"/>
          <w:lang w:eastAsia="hr-HR"/>
        </w:rPr>
        <w:t>rijala dovela je do potrebe istraživanja djelovanja požara na</w:t>
      </w:r>
      <w:r w:rsidR="002E19D6">
        <w:rPr>
          <w:rFonts w:ascii="Arial" w:hAnsi="Arial" w:cs="Arial"/>
          <w:lang w:eastAsia="hr-HR"/>
        </w:rPr>
        <w:t xml:space="preserve"> beton i betonske konstrukcije. Prema novoj zakonskoj regulativi, požar predstavlja jedan od rizika kojeg je potrebno uzeti u obzir pri projektiranju sigurnijih građevinskih konstrukcija </w:t>
      </w:r>
      <w:r w:rsidR="002E19D6">
        <w:rPr>
          <w:rFonts w:ascii="Arial" w:hAnsi="Arial" w:cs="Arial"/>
          <w:color w:val="000000" w:themeColor="text1"/>
          <w:lang w:eastAsia="hr-HR"/>
        </w:rPr>
        <w:t>[1]</w:t>
      </w:r>
      <w:r w:rsidR="002E19D6">
        <w:rPr>
          <w:rFonts w:ascii="Arial" w:hAnsi="Arial" w:cs="Arial"/>
          <w:lang w:eastAsia="hr-HR"/>
        </w:rPr>
        <w:t xml:space="preserve">. </w:t>
      </w:r>
      <w:r w:rsidR="00926D21">
        <w:rPr>
          <w:rFonts w:ascii="Arial" w:hAnsi="Arial" w:cs="Arial"/>
          <w:lang w:eastAsia="hr-HR"/>
        </w:rPr>
        <w:t xml:space="preserve">Istraživanja djelovanja visokih požarnih temperatura na beton i betonske konstrukcije su počela još dvadesetih godina prošlog stoljeća [2], međutim, do prije deset godina odnosila su se uglavnom na utjecaj visokih temperatura na obične betone normalnih čvrstoća, a pri projektiranju su korištene uglavnom </w:t>
      </w:r>
      <w:proofErr w:type="spellStart"/>
      <w:r w:rsidR="00926D21">
        <w:rPr>
          <w:rFonts w:ascii="Arial" w:hAnsi="Arial" w:cs="Arial"/>
          <w:lang w:eastAsia="hr-HR"/>
        </w:rPr>
        <w:t>preskriptivne</w:t>
      </w:r>
      <w:proofErr w:type="spellEnd"/>
      <w:r w:rsidR="00926D21">
        <w:rPr>
          <w:rFonts w:ascii="Arial" w:hAnsi="Arial" w:cs="Arial"/>
          <w:lang w:eastAsia="hr-HR"/>
        </w:rPr>
        <w:t xml:space="preserve"> metode projektiranja koje su imale za cilj osigurati konstrukcijsku stabilnost za određeni vremenski period.</w:t>
      </w:r>
      <w:r w:rsidR="0074552E">
        <w:rPr>
          <w:rFonts w:ascii="Arial" w:hAnsi="Arial" w:cs="Arial"/>
          <w:lang w:eastAsia="hr-HR"/>
        </w:rPr>
        <w:t xml:space="preserve"> Od tada do danas dogodile su se dvije osnovne razvojne promjene u području tehnologije betona i projektiranja betonskih konstrukcija, a to su:</w:t>
      </w:r>
    </w:p>
    <w:p w:rsidR="0074552E" w:rsidRDefault="0020523E" w:rsidP="00CE300D">
      <w:pPr>
        <w:pStyle w:val="ListParagraph"/>
        <w:numPr>
          <w:ilvl w:val="0"/>
          <w:numId w:val="13"/>
        </w:numPr>
        <w:spacing w:line="360" w:lineRule="auto"/>
        <w:jc w:val="both"/>
        <w:rPr>
          <w:rFonts w:ascii="Arial" w:hAnsi="Arial" w:cs="Arial"/>
          <w:lang w:eastAsia="hr-HR"/>
        </w:rPr>
      </w:pPr>
      <w:r>
        <w:rPr>
          <w:rFonts w:ascii="Arial" w:hAnsi="Arial" w:cs="Arial"/>
          <w:lang w:eastAsia="hr-HR"/>
        </w:rPr>
        <w:t>P</w:t>
      </w:r>
      <w:r w:rsidR="0074552E">
        <w:rPr>
          <w:rFonts w:ascii="Arial" w:hAnsi="Arial" w:cs="Arial"/>
          <w:lang w:eastAsia="hr-HR"/>
        </w:rPr>
        <w:t xml:space="preserve">ovećana uporaba novih vrsta betona ,kao što su </w:t>
      </w:r>
      <w:proofErr w:type="spellStart"/>
      <w:r w:rsidR="0074552E">
        <w:rPr>
          <w:rFonts w:ascii="Arial" w:hAnsi="Arial" w:cs="Arial"/>
          <w:lang w:eastAsia="hr-HR"/>
        </w:rPr>
        <w:t>samozbijajući</w:t>
      </w:r>
      <w:proofErr w:type="spellEnd"/>
      <w:r w:rsidR="0074552E">
        <w:rPr>
          <w:rFonts w:ascii="Arial" w:hAnsi="Arial" w:cs="Arial"/>
          <w:lang w:eastAsia="hr-HR"/>
        </w:rPr>
        <w:t xml:space="preserve"> beton ili beton visokih uporabnih svojstava, u zgradama, tunelima, mostovima, itd. Tak</w:t>
      </w:r>
      <w:r>
        <w:rPr>
          <w:rFonts w:ascii="Arial" w:hAnsi="Arial" w:cs="Arial"/>
          <w:lang w:eastAsia="hr-HR"/>
        </w:rPr>
        <w:t>ve vrste betona su omogućile izg</w:t>
      </w:r>
      <w:r w:rsidR="0074552E">
        <w:rPr>
          <w:rFonts w:ascii="Arial" w:hAnsi="Arial" w:cs="Arial"/>
          <w:lang w:eastAsia="hr-HR"/>
        </w:rPr>
        <w:t xml:space="preserve">radnju vitkijih </w:t>
      </w:r>
      <w:proofErr w:type="spellStart"/>
      <w:r w:rsidR="0074552E">
        <w:rPr>
          <w:rFonts w:ascii="Arial" w:hAnsi="Arial" w:cs="Arial"/>
          <w:lang w:eastAsia="hr-HR"/>
        </w:rPr>
        <w:t>kostrukcija</w:t>
      </w:r>
      <w:proofErr w:type="spellEnd"/>
      <w:r w:rsidR="0074552E">
        <w:rPr>
          <w:rFonts w:ascii="Arial" w:hAnsi="Arial" w:cs="Arial"/>
          <w:lang w:eastAsia="hr-HR"/>
        </w:rPr>
        <w:t xml:space="preserve"> za ista opterećenja ili raspone</w:t>
      </w:r>
      <w:r>
        <w:rPr>
          <w:rFonts w:ascii="Arial" w:hAnsi="Arial" w:cs="Arial"/>
          <w:lang w:eastAsia="hr-HR"/>
        </w:rPr>
        <w:t>, a one su, s druge strane, podložnije eksplozivnom odlamanj</w:t>
      </w:r>
      <w:r w:rsidR="00DC34B9">
        <w:rPr>
          <w:rFonts w:ascii="Arial" w:hAnsi="Arial" w:cs="Arial"/>
          <w:lang w:eastAsia="hr-HR"/>
        </w:rPr>
        <w:t>u u uvjetima visoki</w:t>
      </w:r>
      <w:r>
        <w:rPr>
          <w:rFonts w:ascii="Arial" w:hAnsi="Arial" w:cs="Arial"/>
          <w:lang w:eastAsia="hr-HR"/>
        </w:rPr>
        <w:t>h temperatura;</w:t>
      </w:r>
    </w:p>
    <w:p w:rsidR="0020523E" w:rsidRDefault="0020523E" w:rsidP="00CE300D">
      <w:pPr>
        <w:pStyle w:val="ListParagraph"/>
        <w:numPr>
          <w:ilvl w:val="0"/>
          <w:numId w:val="13"/>
        </w:numPr>
        <w:spacing w:line="360" w:lineRule="auto"/>
        <w:jc w:val="both"/>
        <w:rPr>
          <w:rFonts w:ascii="Arial" w:hAnsi="Arial" w:cs="Arial"/>
          <w:lang w:eastAsia="hr-HR"/>
        </w:rPr>
      </w:pPr>
      <w:r>
        <w:rPr>
          <w:rFonts w:ascii="Arial" w:hAnsi="Arial" w:cs="Arial"/>
          <w:lang w:eastAsia="hr-HR"/>
        </w:rPr>
        <w:t xml:space="preserve">korištenje proračuna koji se temelji na svojstvima (tzv. </w:t>
      </w:r>
      <w:proofErr w:type="spellStart"/>
      <w:r>
        <w:rPr>
          <w:rFonts w:ascii="Arial" w:hAnsi="Arial" w:cs="Arial"/>
          <w:i/>
          <w:lang w:eastAsia="hr-HR"/>
        </w:rPr>
        <w:t>p</w:t>
      </w:r>
      <w:r w:rsidRPr="0020523E">
        <w:rPr>
          <w:rFonts w:ascii="Arial" w:hAnsi="Arial" w:cs="Arial"/>
          <w:i/>
          <w:lang w:eastAsia="hr-HR"/>
        </w:rPr>
        <w:t>erformance</w:t>
      </w:r>
      <w:proofErr w:type="spellEnd"/>
      <w:r w:rsidRPr="0020523E">
        <w:rPr>
          <w:rFonts w:ascii="Arial" w:hAnsi="Arial" w:cs="Arial"/>
          <w:i/>
          <w:lang w:eastAsia="hr-HR"/>
        </w:rPr>
        <w:t xml:space="preserve"> </w:t>
      </w:r>
      <w:proofErr w:type="spellStart"/>
      <w:r w:rsidRPr="0020523E">
        <w:rPr>
          <w:rFonts w:ascii="Arial" w:hAnsi="Arial" w:cs="Arial"/>
          <w:i/>
          <w:lang w:eastAsia="hr-HR"/>
        </w:rPr>
        <w:t>based</w:t>
      </w:r>
      <w:proofErr w:type="spellEnd"/>
      <w:r w:rsidRPr="0020523E">
        <w:rPr>
          <w:rFonts w:ascii="Arial" w:hAnsi="Arial" w:cs="Arial"/>
          <w:i/>
          <w:lang w:eastAsia="hr-HR"/>
        </w:rPr>
        <w:t xml:space="preserve"> </w:t>
      </w:r>
      <w:proofErr w:type="spellStart"/>
      <w:r w:rsidRPr="0020523E">
        <w:rPr>
          <w:rFonts w:ascii="Arial" w:hAnsi="Arial" w:cs="Arial"/>
          <w:i/>
          <w:lang w:eastAsia="hr-HR"/>
        </w:rPr>
        <w:t>design</w:t>
      </w:r>
      <w:proofErr w:type="spellEnd"/>
      <w:r>
        <w:rPr>
          <w:rFonts w:ascii="Arial" w:hAnsi="Arial" w:cs="Arial"/>
          <w:lang w:eastAsia="hr-HR"/>
        </w:rPr>
        <w:t xml:space="preserve">) za analizu i projektiranje </w:t>
      </w:r>
      <w:proofErr w:type="spellStart"/>
      <w:r>
        <w:rPr>
          <w:rFonts w:ascii="Arial" w:hAnsi="Arial" w:cs="Arial"/>
          <w:lang w:eastAsia="hr-HR"/>
        </w:rPr>
        <w:t>kostrukcija</w:t>
      </w:r>
      <w:proofErr w:type="spellEnd"/>
      <w:r>
        <w:rPr>
          <w:rFonts w:ascii="Arial" w:hAnsi="Arial" w:cs="Arial"/>
          <w:lang w:eastAsia="hr-HR"/>
        </w:rPr>
        <w:t xml:space="preserve"> u slučaju požara.</w:t>
      </w:r>
    </w:p>
    <w:p w:rsidR="0020523E" w:rsidRDefault="0020523E" w:rsidP="00CE300D">
      <w:pPr>
        <w:spacing w:line="360" w:lineRule="auto"/>
        <w:ind w:firstLine="465"/>
        <w:jc w:val="both"/>
        <w:rPr>
          <w:rFonts w:ascii="Arial" w:hAnsi="Arial" w:cs="Arial"/>
          <w:lang w:eastAsia="hr-HR"/>
        </w:rPr>
      </w:pPr>
      <w:r>
        <w:rPr>
          <w:rFonts w:ascii="Arial" w:hAnsi="Arial" w:cs="Arial"/>
          <w:lang w:eastAsia="hr-HR"/>
        </w:rPr>
        <w:t xml:space="preserve">Uvriježeno je mišljenje da obični beton ima dobro ponašanje u požaru jer je anorganski, negorivi materijal koji pri gorenju ne ispušta otrovne plinove. Tome ide u prilog i činjenica da je beton loš vodič topline i ima relativno veliki specifični toplinski kapacitet. Požar stvara toplinu koja utječe na </w:t>
      </w:r>
      <w:r w:rsidR="009737D2">
        <w:rPr>
          <w:rFonts w:ascii="Arial" w:hAnsi="Arial" w:cs="Arial"/>
          <w:lang w:eastAsia="hr-HR"/>
        </w:rPr>
        <w:t xml:space="preserve">kemijske i fizikalne promjene u sastavu materijala. Beton je heterogen materijal i kao takav sva njegova svojstva ,pa tako i svojstva pri djelovanju požara, u prvom redu ovise o svojstvima njegovih </w:t>
      </w:r>
      <w:proofErr w:type="spellStart"/>
      <w:r w:rsidR="009737D2">
        <w:rPr>
          <w:rFonts w:ascii="Arial" w:hAnsi="Arial" w:cs="Arial"/>
          <w:lang w:eastAsia="hr-HR"/>
        </w:rPr>
        <w:t>konsti</w:t>
      </w:r>
      <w:r w:rsidR="00744FAE">
        <w:rPr>
          <w:rFonts w:ascii="Arial" w:hAnsi="Arial" w:cs="Arial"/>
          <w:lang w:eastAsia="hr-HR"/>
        </w:rPr>
        <w:t>tue</w:t>
      </w:r>
      <w:r w:rsidR="009737D2">
        <w:rPr>
          <w:rFonts w:ascii="Arial" w:hAnsi="Arial" w:cs="Arial"/>
          <w:lang w:eastAsia="hr-HR"/>
        </w:rPr>
        <w:t>nata</w:t>
      </w:r>
      <w:proofErr w:type="spellEnd"/>
      <w:r w:rsidR="009737D2">
        <w:rPr>
          <w:rFonts w:ascii="Arial" w:hAnsi="Arial" w:cs="Arial"/>
          <w:lang w:eastAsia="hr-HR"/>
        </w:rPr>
        <w:t>: cementno</w:t>
      </w:r>
      <w:r w:rsidR="00CE300D">
        <w:rPr>
          <w:rFonts w:ascii="Arial" w:hAnsi="Arial" w:cs="Arial"/>
          <w:lang w:eastAsia="hr-HR"/>
        </w:rPr>
        <w:t xml:space="preserve">j matrici, vrsti agregata i </w:t>
      </w:r>
      <w:r w:rsidR="009737D2">
        <w:rPr>
          <w:rFonts w:ascii="Arial" w:hAnsi="Arial" w:cs="Arial"/>
          <w:lang w:eastAsia="hr-HR"/>
        </w:rPr>
        <w:t>njihovoj međusobnoj interakciji. Zbog toga nije moguće govoriti općenito o ponašanju betona u požaru, odnosno, bitno je naglasiti da se različite vrste betona mogu različito ponašati u uvjetima visokih temperatura.</w:t>
      </w:r>
    </w:p>
    <w:p w:rsidR="00804799" w:rsidRDefault="000B2BE7" w:rsidP="00CE300D">
      <w:pPr>
        <w:spacing w:line="360" w:lineRule="auto"/>
        <w:ind w:firstLine="465"/>
        <w:jc w:val="both"/>
        <w:rPr>
          <w:rFonts w:ascii="Arial" w:hAnsi="Arial" w:cs="Arial"/>
          <w:lang w:eastAsia="hr-HR"/>
        </w:rPr>
      </w:pPr>
      <w:r>
        <w:rPr>
          <w:rFonts w:ascii="Arial" w:hAnsi="Arial" w:cs="Arial"/>
          <w:lang w:eastAsia="hr-HR"/>
        </w:rPr>
        <w:t xml:space="preserve">U usporedbi s običnim betonom, </w:t>
      </w:r>
      <w:proofErr w:type="spellStart"/>
      <w:r>
        <w:rPr>
          <w:rFonts w:ascii="Arial" w:hAnsi="Arial" w:cs="Arial"/>
          <w:lang w:eastAsia="hr-HR"/>
        </w:rPr>
        <w:t>samozbijajući</w:t>
      </w:r>
      <w:proofErr w:type="spellEnd"/>
      <w:r>
        <w:rPr>
          <w:rFonts w:ascii="Arial" w:hAnsi="Arial" w:cs="Arial"/>
          <w:lang w:eastAsia="hr-HR"/>
        </w:rPr>
        <w:t xml:space="preserve"> beton ima nešto drugačiji sastav koji se očituje u manjem udjelu krupnog agregata (&lt; 50 %), manjem maksimalnom zrnu agregata (najčešće 16 mm), manjem </w:t>
      </w:r>
      <w:proofErr w:type="spellStart"/>
      <w:r>
        <w:rPr>
          <w:rFonts w:ascii="Arial" w:hAnsi="Arial" w:cs="Arial"/>
          <w:lang w:eastAsia="hr-HR"/>
        </w:rPr>
        <w:t>vodovezivnom</w:t>
      </w:r>
      <w:proofErr w:type="spellEnd"/>
      <w:r>
        <w:rPr>
          <w:rFonts w:ascii="Arial" w:hAnsi="Arial" w:cs="Arial"/>
          <w:lang w:eastAsia="hr-HR"/>
        </w:rPr>
        <w:t xml:space="preserve"> omjeru, povećan je udio paste te je povećan udio </w:t>
      </w:r>
      <w:proofErr w:type="spellStart"/>
      <w:r>
        <w:rPr>
          <w:rFonts w:ascii="Arial" w:hAnsi="Arial" w:cs="Arial"/>
          <w:lang w:eastAsia="hr-HR"/>
        </w:rPr>
        <w:t>superplastifikatora</w:t>
      </w:r>
      <w:proofErr w:type="spellEnd"/>
      <w:r>
        <w:rPr>
          <w:rFonts w:ascii="Arial" w:hAnsi="Arial" w:cs="Arial"/>
          <w:lang w:eastAsia="hr-HR"/>
        </w:rPr>
        <w:t xml:space="preserve">, a prema potrebi može se upotrijebiti i dodatak za promjenu </w:t>
      </w:r>
      <w:r w:rsidRPr="009870C7">
        <w:rPr>
          <w:rFonts w:ascii="Arial" w:hAnsi="Arial" w:cs="Arial"/>
          <w:lang w:eastAsia="hr-HR"/>
        </w:rPr>
        <w:t>vis</w:t>
      </w:r>
      <w:r w:rsidR="009870C7" w:rsidRPr="009870C7">
        <w:rPr>
          <w:rFonts w:ascii="Arial" w:hAnsi="Arial" w:cs="Arial"/>
          <w:lang w:eastAsia="hr-HR"/>
        </w:rPr>
        <w:t>k</w:t>
      </w:r>
      <w:r w:rsidRPr="009870C7">
        <w:rPr>
          <w:rFonts w:ascii="Arial" w:hAnsi="Arial" w:cs="Arial"/>
          <w:lang w:eastAsia="hr-HR"/>
        </w:rPr>
        <w:t>oznosti</w:t>
      </w:r>
      <w:r w:rsidR="00F346F5">
        <w:rPr>
          <w:rFonts w:ascii="Arial" w:hAnsi="Arial" w:cs="Arial"/>
          <w:lang w:eastAsia="hr-HR"/>
        </w:rPr>
        <w:t xml:space="preserve">. Često se upotrebljavaju inertni i </w:t>
      </w:r>
      <w:proofErr w:type="spellStart"/>
      <w:r w:rsidR="00F346F5">
        <w:rPr>
          <w:rFonts w:ascii="Arial" w:hAnsi="Arial" w:cs="Arial"/>
          <w:lang w:eastAsia="hr-HR"/>
        </w:rPr>
        <w:t>pucolanski</w:t>
      </w:r>
      <w:proofErr w:type="spellEnd"/>
      <w:r w:rsidR="00F346F5">
        <w:rPr>
          <w:rFonts w:ascii="Arial" w:hAnsi="Arial" w:cs="Arial"/>
          <w:lang w:eastAsia="hr-HR"/>
        </w:rPr>
        <w:t xml:space="preserve">, odnosno hidraulični dodaci </w:t>
      </w:r>
      <w:r>
        <w:rPr>
          <w:rFonts w:ascii="Arial" w:hAnsi="Arial" w:cs="Arial"/>
          <w:lang w:eastAsia="hr-HR"/>
        </w:rPr>
        <w:t>[3]</w:t>
      </w:r>
      <w:r w:rsidR="00F346F5">
        <w:rPr>
          <w:rFonts w:ascii="Arial" w:hAnsi="Arial" w:cs="Arial"/>
          <w:lang w:eastAsia="hr-HR"/>
        </w:rPr>
        <w:t>.</w:t>
      </w:r>
    </w:p>
    <w:p w:rsidR="00F346F5" w:rsidRDefault="00F346F5" w:rsidP="00CE300D">
      <w:pPr>
        <w:spacing w:line="360" w:lineRule="auto"/>
        <w:ind w:firstLine="465"/>
        <w:jc w:val="both"/>
        <w:rPr>
          <w:rFonts w:ascii="Arial" w:hAnsi="Arial" w:cs="Arial"/>
          <w:lang w:eastAsia="hr-HR"/>
        </w:rPr>
      </w:pPr>
      <w:r>
        <w:rPr>
          <w:rFonts w:ascii="Arial" w:hAnsi="Arial" w:cs="Arial"/>
          <w:lang w:eastAsia="hr-HR"/>
        </w:rPr>
        <w:lastRenderedPageBreak/>
        <w:t xml:space="preserve">Prednosti </w:t>
      </w:r>
      <w:proofErr w:type="spellStart"/>
      <w:r>
        <w:rPr>
          <w:rFonts w:ascii="Arial" w:hAnsi="Arial" w:cs="Arial"/>
          <w:lang w:eastAsia="hr-HR"/>
        </w:rPr>
        <w:t>samozbijajućeg</w:t>
      </w:r>
      <w:proofErr w:type="spellEnd"/>
      <w:r>
        <w:rPr>
          <w:rFonts w:ascii="Arial" w:hAnsi="Arial" w:cs="Arial"/>
          <w:lang w:eastAsia="hr-HR"/>
        </w:rPr>
        <w:t xml:space="preserve"> betona na sobnim temperaturama proizlaze iz poboljšanje unutarnje strukture</w:t>
      </w:r>
      <w:r w:rsidR="00D64B03">
        <w:rPr>
          <w:rFonts w:ascii="Arial" w:hAnsi="Arial" w:cs="Arial"/>
          <w:lang w:eastAsia="hr-HR"/>
        </w:rPr>
        <w:t xml:space="preserve"> u usporedbi s običnim betonom. Mehanička svojstva betona su na sobnim temperaturama nešto bolja od konvencionalnog betona istog razreda tlačne čvrstoće što se može objasniti efektivnijim pakiranjem čestica zbog veće količine sitnih čestica.</w:t>
      </w:r>
    </w:p>
    <w:p w:rsidR="002079C8" w:rsidRDefault="00A223F7" w:rsidP="00CE300D">
      <w:pPr>
        <w:spacing w:line="360" w:lineRule="auto"/>
        <w:ind w:firstLine="465"/>
        <w:jc w:val="both"/>
        <w:rPr>
          <w:rFonts w:ascii="Arial" w:hAnsi="Arial" w:cs="Arial"/>
          <w:lang w:eastAsia="hr-HR"/>
        </w:rPr>
      </w:pPr>
      <w:r>
        <w:rPr>
          <w:rFonts w:ascii="Arial" w:hAnsi="Arial" w:cs="Arial"/>
          <w:lang w:eastAsia="hr-HR"/>
        </w:rPr>
        <w:t>M</w:t>
      </w:r>
      <w:r w:rsidR="00CF14DB" w:rsidRPr="00CF14DB">
        <w:rPr>
          <w:rFonts w:ascii="Arial" w:hAnsi="Arial" w:cs="Arial"/>
          <w:lang w:eastAsia="hr-HR"/>
        </w:rPr>
        <w:t>ehanička svojstva betona pri povišenim temperaturama</w:t>
      </w:r>
      <w:r w:rsidR="00CF14DB">
        <w:rPr>
          <w:rFonts w:ascii="Arial" w:hAnsi="Arial" w:cs="Arial"/>
          <w:lang w:eastAsia="hr-HR"/>
        </w:rPr>
        <w:t xml:space="preserve"> </w:t>
      </w:r>
      <w:r>
        <w:rPr>
          <w:rFonts w:ascii="Arial" w:hAnsi="Arial" w:cs="Arial"/>
          <w:lang w:eastAsia="hr-HR"/>
        </w:rPr>
        <w:t>mogu se odrediti prema metodama ispitivanja</w:t>
      </w:r>
      <w:r w:rsidR="00CF14DB">
        <w:rPr>
          <w:rFonts w:ascii="Arial" w:hAnsi="Arial" w:cs="Arial"/>
          <w:lang w:eastAsia="hr-HR"/>
        </w:rPr>
        <w:t xml:space="preserve"> uzoraka betona uporabom je</w:t>
      </w:r>
      <w:r>
        <w:rPr>
          <w:rFonts w:ascii="Arial" w:hAnsi="Arial" w:cs="Arial"/>
          <w:lang w:eastAsia="hr-HR"/>
        </w:rPr>
        <w:t xml:space="preserve">dnog od tri načina </w:t>
      </w:r>
      <w:r w:rsidR="002079C8">
        <w:rPr>
          <w:rFonts w:ascii="Arial" w:hAnsi="Arial" w:cs="Arial"/>
          <w:lang w:eastAsia="hr-HR"/>
        </w:rPr>
        <w:t xml:space="preserve">razornog </w:t>
      </w:r>
      <w:r>
        <w:rPr>
          <w:rFonts w:ascii="Arial" w:hAnsi="Arial" w:cs="Arial"/>
          <w:lang w:eastAsia="hr-HR"/>
        </w:rPr>
        <w:t>ispitivanja:</w:t>
      </w:r>
      <w:r w:rsidR="00CF14DB">
        <w:rPr>
          <w:rFonts w:ascii="Arial" w:hAnsi="Arial" w:cs="Arial"/>
          <w:lang w:eastAsia="hr-HR"/>
        </w:rPr>
        <w:t xml:space="preserve"> ispitivan</w:t>
      </w:r>
      <w:r w:rsidR="0074552E">
        <w:rPr>
          <w:rFonts w:ascii="Arial" w:hAnsi="Arial" w:cs="Arial"/>
          <w:lang w:eastAsia="hr-HR"/>
        </w:rPr>
        <w:t>j</w:t>
      </w:r>
      <w:r w:rsidR="00CF14DB">
        <w:rPr>
          <w:rFonts w:ascii="Arial" w:hAnsi="Arial" w:cs="Arial"/>
          <w:lang w:eastAsia="hr-HR"/>
        </w:rPr>
        <w:t xml:space="preserve">e </w:t>
      </w:r>
      <w:r>
        <w:rPr>
          <w:rFonts w:ascii="Arial" w:hAnsi="Arial" w:cs="Arial"/>
          <w:lang w:eastAsia="hr-HR"/>
        </w:rPr>
        <w:t xml:space="preserve"> zagrijanih betonskih uzoraka u opterećenom stanju</w:t>
      </w:r>
      <w:r w:rsidR="00CF14DB">
        <w:rPr>
          <w:rFonts w:ascii="Arial" w:hAnsi="Arial" w:cs="Arial"/>
          <w:lang w:eastAsia="hr-HR"/>
        </w:rPr>
        <w:t xml:space="preserve"> (</w:t>
      </w:r>
      <w:proofErr w:type="spellStart"/>
      <w:r w:rsidR="00CF14DB">
        <w:rPr>
          <w:rFonts w:ascii="Arial" w:hAnsi="Arial" w:cs="Arial"/>
          <w:lang w:eastAsia="hr-HR"/>
        </w:rPr>
        <w:t>eng</w:t>
      </w:r>
      <w:proofErr w:type="spellEnd"/>
      <w:r w:rsidR="00CF14DB">
        <w:rPr>
          <w:rFonts w:ascii="Arial" w:hAnsi="Arial" w:cs="Arial"/>
          <w:lang w:eastAsia="hr-HR"/>
        </w:rPr>
        <w:t xml:space="preserve">. </w:t>
      </w:r>
      <w:proofErr w:type="spellStart"/>
      <w:r w:rsidR="00CF14DB" w:rsidRPr="00CF14DB">
        <w:rPr>
          <w:rFonts w:ascii="Arial" w:hAnsi="Arial" w:cs="Arial"/>
          <w:i/>
          <w:lang w:eastAsia="hr-HR"/>
        </w:rPr>
        <w:t>stressed</w:t>
      </w:r>
      <w:proofErr w:type="spellEnd"/>
      <w:r w:rsidR="00CF14DB" w:rsidRPr="00CF14DB">
        <w:rPr>
          <w:rFonts w:ascii="Arial" w:hAnsi="Arial" w:cs="Arial"/>
          <w:i/>
          <w:lang w:eastAsia="hr-HR"/>
        </w:rPr>
        <w:t xml:space="preserve"> </w:t>
      </w:r>
      <w:proofErr w:type="spellStart"/>
      <w:r w:rsidR="00CF14DB" w:rsidRPr="00CF14DB">
        <w:rPr>
          <w:rFonts w:ascii="Arial" w:hAnsi="Arial" w:cs="Arial"/>
          <w:i/>
          <w:lang w:eastAsia="hr-HR"/>
        </w:rPr>
        <w:t>tests</w:t>
      </w:r>
      <w:proofErr w:type="spellEnd"/>
      <w:r w:rsidR="00CF14DB">
        <w:rPr>
          <w:rFonts w:ascii="Arial" w:hAnsi="Arial" w:cs="Arial"/>
          <w:lang w:eastAsia="hr-HR"/>
        </w:rPr>
        <w:t>); ispitivanj</w:t>
      </w:r>
      <w:r>
        <w:rPr>
          <w:rFonts w:ascii="Arial" w:hAnsi="Arial" w:cs="Arial"/>
          <w:lang w:eastAsia="hr-HR"/>
        </w:rPr>
        <w:t>e</w:t>
      </w:r>
      <w:r w:rsidR="00CF14DB">
        <w:rPr>
          <w:rFonts w:ascii="Arial" w:hAnsi="Arial" w:cs="Arial"/>
          <w:lang w:eastAsia="hr-HR"/>
        </w:rPr>
        <w:t xml:space="preserve"> </w:t>
      </w:r>
      <w:r>
        <w:rPr>
          <w:rFonts w:ascii="Arial" w:hAnsi="Arial" w:cs="Arial"/>
          <w:lang w:eastAsia="hr-HR"/>
        </w:rPr>
        <w:t xml:space="preserve"> zagrijanih betonskih uzoraka u</w:t>
      </w:r>
      <w:r w:rsidR="00CF14DB">
        <w:rPr>
          <w:rFonts w:ascii="Arial" w:hAnsi="Arial" w:cs="Arial"/>
          <w:lang w:eastAsia="hr-HR"/>
        </w:rPr>
        <w:t xml:space="preserve"> </w:t>
      </w:r>
      <w:r>
        <w:rPr>
          <w:rFonts w:ascii="Arial" w:hAnsi="Arial" w:cs="Arial"/>
          <w:lang w:eastAsia="hr-HR"/>
        </w:rPr>
        <w:t>neopterećenom stanju</w:t>
      </w:r>
      <w:r w:rsidR="00CF14DB">
        <w:rPr>
          <w:rFonts w:ascii="Arial" w:hAnsi="Arial" w:cs="Arial"/>
          <w:lang w:eastAsia="hr-HR"/>
        </w:rPr>
        <w:t xml:space="preserve"> (</w:t>
      </w:r>
      <w:proofErr w:type="spellStart"/>
      <w:r w:rsidR="00CF14DB">
        <w:rPr>
          <w:rFonts w:ascii="Arial" w:hAnsi="Arial" w:cs="Arial"/>
          <w:lang w:eastAsia="hr-HR"/>
        </w:rPr>
        <w:t>eng</w:t>
      </w:r>
      <w:proofErr w:type="spellEnd"/>
      <w:r w:rsidR="00CF14DB">
        <w:rPr>
          <w:rFonts w:ascii="Arial" w:hAnsi="Arial" w:cs="Arial"/>
          <w:lang w:eastAsia="hr-HR"/>
        </w:rPr>
        <w:t xml:space="preserve"> </w:t>
      </w:r>
      <w:proofErr w:type="spellStart"/>
      <w:r w:rsidR="000E715F">
        <w:rPr>
          <w:rFonts w:ascii="Arial" w:hAnsi="Arial" w:cs="Arial"/>
          <w:i/>
          <w:lang w:eastAsia="hr-HR"/>
        </w:rPr>
        <w:t>unstressed</w:t>
      </w:r>
      <w:proofErr w:type="spellEnd"/>
      <w:r w:rsidR="00CF14DB" w:rsidRPr="00CF14DB">
        <w:rPr>
          <w:rFonts w:ascii="Arial" w:hAnsi="Arial" w:cs="Arial"/>
          <w:i/>
          <w:lang w:eastAsia="hr-HR"/>
        </w:rPr>
        <w:t xml:space="preserve"> </w:t>
      </w:r>
      <w:proofErr w:type="spellStart"/>
      <w:r w:rsidR="00CF14DB" w:rsidRPr="00CF14DB">
        <w:rPr>
          <w:rFonts w:ascii="Arial" w:hAnsi="Arial" w:cs="Arial"/>
          <w:i/>
          <w:lang w:eastAsia="hr-HR"/>
        </w:rPr>
        <w:t>tests</w:t>
      </w:r>
      <w:proofErr w:type="spellEnd"/>
      <w:r w:rsidR="00CF14DB">
        <w:rPr>
          <w:rFonts w:ascii="Arial" w:hAnsi="Arial" w:cs="Arial"/>
          <w:lang w:eastAsia="hr-HR"/>
        </w:rPr>
        <w:t xml:space="preserve">) te ispitivanje </w:t>
      </w:r>
      <w:r w:rsidR="000E715F">
        <w:rPr>
          <w:rFonts w:ascii="Arial" w:hAnsi="Arial" w:cs="Arial"/>
          <w:lang w:eastAsia="hr-HR"/>
        </w:rPr>
        <w:t>preostalih</w:t>
      </w:r>
      <w:r w:rsidR="00CF14DB">
        <w:rPr>
          <w:rFonts w:ascii="Arial" w:hAnsi="Arial" w:cs="Arial"/>
          <w:lang w:eastAsia="hr-HR"/>
        </w:rPr>
        <w:t xml:space="preserve"> svojstava betona </w:t>
      </w:r>
      <w:r w:rsidR="000E715F">
        <w:rPr>
          <w:rFonts w:ascii="Arial" w:hAnsi="Arial" w:cs="Arial"/>
          <w:lang w:eastAsia="hr-HR"/>
        </w:rPr>
        <w:t>nakon hlađenja</w:t>
      </w:r>
      <w:r w:rsidR="00CF14DB">
        <w:rPr>
          <w:rFonts w:ascii="Arial" w:hAnsi="Arial" w:cs="Arial"/>
          <w:lang w:eastAsia="hr-HR"/>
        </w:rPr>
        <w:t xml:space="preserve"> (</w:t>
      </w:r>
      <w:proofErr w:type="spellStart"/>
      <w:r w:rsidR="00CF14DB">
        <w:rPr>
          <w:rFonts w:ascii="Arial" w:hAnsi="Arial" w:cs="Arial"/>
          <w:lang w:eastAsia="hr-HR"/>
        </w:rPr>
        <w:t>eng</w:t>
      </w:r>
      <w:proofErr w:type="spellEnd"/>
      <w:r w:rsidR="00CF14DB">
        <w:rPr>
          <w:rFonts w:ascii="Arial" w:hAnsi="Arial" w:cs="Arial"/>
          <w:lang w:eastAsia="hr-HR"/>
        </w:rPr>
        <w:t xml:space="preserve">. </w:t>
      </w:r>
      <w:proofErr w:type="spellStart"/>
      <w:r w:rsidR="00CF14DB" w:rsidRPr="000E715F">
        <w:rPr>
          <w:rFonts w:ascii="Arial" w:hAnsi="Arial" w:cs="Arial"/>
          <w:i/>
          <w:lang w:eastAsia="hr-HR"/>
        </w:rPr>
        <w:t>residual</w:t>
      </w:r>
      <w:proofErr w:type="spellEnd"/>
      <w:r w:rsidR="00CF14DB" w:rsidRPr="000E715F">
        <w:rPr>
          <w:rFonts w:ascii="Arial" w:hAnsi="Arial" w:cs="Arial"/>
          <w:i/>
          <w:lang w:eastAsia="hr-HR"/>
        </w:rPr>
        <w:t xml:space="preserve"> </w:t>
      </w:r>
      <w:proofErr w:type="spellStart"/>
      <w:r w:rsidR="00CF14DB" w:rsidRPr="000E715F">
        <w:rPr>
          <w:rFonts w:ascii="Arial" w:hAnsi="Arial" w:cs="Arial"/>
          <w:i/>
          <w:lang w:eastAsia="hr-HR"/>
        </w:rPr>
        <w:t>p</w:t>
      </w:r>
      <w:r w:rsidR="000E715F" w:rsidRPr="000E715F">
        <w:rPr>
          <w:rFonts w:ascii="Arial" w:hAnsi="Arial" w:cs="Arial"/>
          <w:i/>
          <w:lang w:eastAsia="hr-HR"/>
        </w:rPr>
        <w:t>roperty</w:t>
      </w:r>
      <w:proofErr w:type="spellEnd"/>
      <w:r w:rsidR="000E715F" w:rsidRPr="000E715F">
        <w:rPr>
          <w:rFonts w:ascii="Arial" w:hAnsi="Arial" w:cs="Arial"/>
          <w:i/>
          <w:lang w:eastAsia="hr-HR"/>
        </w:rPr>
        <w:t xml:space="preserve"> </w:t>
      </w:r>
      <w:proofErr w:type="spellStart"/>
      <w:r w:rsidR="000E715F" w:rsidRPr="000E715F">
        <w:rPr>
          <w:rFonts w:ascii="Arial" w:hAnsi="Arial" w:cs="Arial"/>
          <w:i/>
          <w:lang w:eastAsia="hr-HR"/>
        </w:rPr>
        <w:t>tests</w:t>
      </w:r>
      <w:proofErr w:type="spellEnd"/>
      <w:r w:rsidR="000E715F">
        <w:rPr>
          <w:rFonts w:ascii="Arial" w:hAnsi="Arial" w:cs="Arial"/>
          <w:lang w:eastAsia="hr-HR"/>
        </w:rPr>
        <w:t>)[4</w:t>
      </w:r>
      <w:r w:rsidR="00CF14DB">
        <w:rPr>
          <w:rFonts w:ascii="Arial" w:hAnsi="Arial" w:cs="Arial"/>
          <w:lang w:eastAsia="hr-HR"/>
        </w:rPr>
        <w:t xml:space="preserve">]. </w:t>
      </w:r>
      <w:r w:rsidR="00534F74">
        <w:rPr>
          <w:rFonts w:ascii="Arial" w:hAnsi="Arial" w:cs="Arial"/>
          <w:lang w:eastAsia="hr-HR"/>
        </w:rPr>
        <w:t xml:space="preserve">Ispitivanje preostalih svojstava betona nakon hlađenja koristi se kod ocjenjivanja preostale nosivosti </w:t>
      </w:r>
      <w:r w:rsidR="002079C8">
        <w:rPr>
          <w:rFonts w:ascii="Arial" w:hAnsi="Arial" w:cs="Arial"/>
          <w:lang w:eastAsia="hr-HR"/>
        </w:rPr>
        <w:t xml:space="preserve">konstrukcija </w:t>
      </w:r>
      <w:r w:rsidR="00534F74">
        <w:rPr>
          <w:rFonts w:ascii="Arial" w:hAnsi="Arial" w:cs="Arial"/>
          <w:lang w:eastAsia="hr-HR"/>
        </w:rPr>
        <w:t xml:space="preserve">nakon djelovanja visokih temperatura u svrhu ocjene stanja betonskih konstrukcija i njezine </w:t>
      </w:r>
      <w:r w:rsidR="002079C8">
        <w:rPr>
          <w:rFonts w:ascii="Arial" w:hAnsi="Arial" w:cs="Arial"/>
          <w:lang w:eastAsia="hr-HR"/>
        </w:rPr>
        <w:t xml:space="preserve">moguće </w:t>
      </w:r>
      <w:r w:rsidR="00534F74">
        <w:rPr>
          <w:rFonts w:ascii="Arial" w:hAnsi="Arial" w:cs="Arial"/>
          <w:lang w:eastAsia="hr-HR"/>
        </w:rPr>
        <w:t>daljn</w:t>
      </w:r>
      <w:r w:rsidR="00883168">
        <w:rPr>
          <w:rFonts w:ascii="Arial" w:hAnsi="Arial" w:cs="Arial"/>
          <w:lang w:eastAsia="hr-HR"/>
        </w:rPr>
        <w:t>j</w:t>
      </w:r>
      <w:r w:rsidR="00534F74">
        <w:rPr>
          <w:rFonts w:ascii="Arial" w:hAnsi="Arial" w:cs="Arial"/>
          <w:lang w:eastAsia="hr-HR"/>
        </w:rPr>
        <w:t>e sanacije.</w:t>
      </w:r>
      <w:r w:rsidR="00883168">
        <w:rPr>
          <w:rFonts w:ascii="Arial" w:hAnsi="Arial" w:cs="Arial"/>
          <w:lang w:eastAsia="hr-HR"/>
        </w:rPr>
        <w:t xml:space="preserve"> </w:t>
      </w:r>
    </w:p>
    <w:p w:rsidR="00A223F7" w:rsidRDefault="002079C8" w:rsidP="00CE300D">
      <w:pPr>
        <w:spacing w:line="360" w:lineRule="auto"/>
        <w:ind w:firstLine="465"/>
        <w:jc w:val="both"/>
        <w:rPr>
          <w:rFonts w:cstheme="minorHAnsi"/>
          <w:lang w:eastAsia="hr-HR"/>
        </w:rPr>
      </w:pPr>
      <w:r>
        <w:rPr>
          <w:rFonts w:ascii="Arial" w:hAnsi="Arial" w:cs="Arial"/>
          <w:lang w:eastAsia="hr-HR"/>
        </w:rPr>
        <w:t>U ovom radu je analiziran utjecaj visokih temperatura na preostala mehanička svojstva</w:t>
      </w:r>
      <w:r w:rsidR="004063F9">
        <w:rPr>
          <w:rFonts w:ascii="Arial" w:hAnsi="Arial" w:cs="Arial"/>
          <w:lang w:eastAsia="hr-HR"/>
        </w:rPr>
        <w:t>,</w:t>
      </w:r>
      <w:r>
        <w:rPr>
          <w:rFonts w:ascii="Arial" w:hAnsi="Arial" w:cs="Arial"/>
          <w:lang w:eastAsia="hr-HR"/>
        </w:rPr>
        <w:t xml:space="preserve"> </w:t>
      </w:r>
      <w:r w:rsidR="00744FAE">
        <w:rPr>
          <w:rFonts w:ascii="Arial" w:hAnsi="Arial" w:cs="Arial"/>
          <w:lang w:eastAsia="hr-HR"/>
        </w:rPr>
        <w:t>d</w:t>
      </w:r>
      <w:r>
        <w:rPr>
          <w:rFonts w:ascii="Arial" w:hAnsi="Arial" w:cs="Arial"/>
          <w:lang w:eastAsia="hr-HR"/>
        </w:rPr>
        <w:t xml:space="preserve">evet različitih mješavina </w:t>
      </w:r>
      <w:proofErr w:type="spellStart"/>
      <w:r>
        <w:rPr>
          <w:rFonts w:ascii="Arial" w:hAnsi="Arial" w:cs="Arial"/>
          <w:lang w:eastAsia="hr-HR"/>
        </w:rPr>
        <w:t>samozbijajućeg</w:t>
      </w:r>
      <w:proofErr w:type="spellEnd"/>
      <w:r>
        <w:rPr>
          <w:rFonts w:ascii="Arial" w:hAnsi="Arial" w:cs="Arial"/>
          <w:lang w:eastAsia="hr-HR"/>
        </w:rPr>
        <w:t xml:space="preserve"> betona nakon izlaganja visokoj požarnoj temperaturi (200°C, 400°C, 600°C i 800°C).</w:t>
      </w:r>
      <w:r w:rsidR="000E0D94">
        <w:rPr>
          <w:rFonts w:ascii="Arial" w:hAnsi="Arial" w:cs="Arial"/>
          <w:lang w:eastAsia="hr-HR"/>
        </w:rPr>
        <w:t xml:space="preserve"> </w:t>
      </w:r>
      <w:r>
        <w:rPr>
          <w:rFonts w:ascii="Arial" w:hAnsi="Arial" w:cs="Arial"/>
          <w:lang w:eastAsia="hr-HR"/>
        </w:rPr>
        <w:t>Na projektiranim mješavinama u kojima je jedan dio cementa zamijenjen mineralnim dodatkom određena su mehanička svojstva</w:t>
      </w:r>
      <w:r w:rsidR="00A223F7">
        <w:rPr>
          <w:rFonts w:ascii="Arial" w:hAnsi="Arial" w:cs="Arial"/>
          <w:lang w:eastAsia="hr-HR"/>
        </w:rPr>
        <w:t xml:space="preserve"> (tlačna čvrstoća, modul elastičnosti i odnos naprezanje – deformacija)</w:t>
      </w:r>
      <w:r w:rsidR="004063F9">
        <w:rPr>
          <w:rFonts w:ascii="Arial" w:hAnsi="Arial" w:cs="Arial"/>
          <w:lang w:eastAsia="hr-HR"/>
        </w:rPr>
        <w:t xml:space="preserve"> </w:t>
      </w:r>
      <w:r w:rsidR="00047359">
        <w:rPr>
          <w:rFonts w:ascii="Arial" w:hAnsi="Arial" w:cs="Arial"/>
          <w:lang w:eastAsia="hr-HR"/>
        </w:rPr>
        <w:t>prije i nakon djelovanja visokih temperatura. Analiziran je utjecaj upotrijebljenog mineralnog dodatka na promjenu mehaničkih svojstava.</w:t>
      </w:r>
    </w:p>
    <w:p w:rsidR="000E715F" w:rsidRDefault="00047359" w:rsidP="00CE300D">
      <w:pPr>
        <w:spacing w:line="360" w:lineRule="auto"/>
        <w:ind w:firstLine="465"/>
        <w:jc w:val="both"/>
        <w:rPr>
          <w:rFonts w:ascii="Arial" w:hAnsi="Arial" w:cs="Arial"/>
          <w:lang w:eastAsia="hr-HR"/>
        </w:rPr>
      </w:pPr>
      <w:r>
        <w:rPr>
          <w:rFonts w:ascii="Arial" w:hAnsi="Arial" w:cs="Arial"/>
          <w:lang w:eastAsia="hr-HR"/>
        </w:rPr>
        <w:t xml:space="preserve">Prethodno je na istim uzorcima upotrijebljena </w:t>
      </w:r>
      <w:proofErr w:type="spellStart"/>
      <w:r>
        <w:rPr>
          <w:rFonts w:ascii="Arial" w:hAnsi="Arial" w:cs="Arial"/>
          <w:lang w:eastAsia="hr-HR"/>
        </w:rPr>
        <w:t>nerazorna</w:t>
      </w:r>
      <w:proofErr w:type="spellEnd"/>
      <w:r>
        <w:rPr>
          <w:rFonts w:ascii="Arial" w:hAnsi="Arial" w:cs="Arial"/>
          <w:lang w:eastAsia="hr-HR"/>
        </w:rPr>
        <w:t xml:space="preserve"> metoda </w:t>
      </w:r>
      <w:proofErr w:type="spellStart"/>
      <w:r>
        <w:rPr>
          <w:rFonts w:ascii="Arial" w:hAnsi="Arial" w:cs="Arial"/>
          <w:lang w:eastAsia="hr-HR"/>
        </w:rPr>
        <w:t>akusto</w:t>
      </w:r>
      <w:proofErr w:type="spellEnd"/>
      <w:r>
        <w:rPr>
          <w:rFonts w:ascii="Arial" w:hAnsi="Arial" w:cs="Arial"/>
          <w:lang w:eastAsia="hr-HR"/>
        </w:rPr>
        <w:t xml:space="preserve">-ultrazvuka te su parametri dobiveni spomenutom metodom korelirani sa mehaničkim svojstvima s ciljem olakšanja i ubrzanja preostale nosivosti požarom oštećenih konstrukcija od </w:t>
      </w:r>
      <w:proofErr w:type="spellStart"/>
      <w:r>
        <w:rPr>
          <w:rFonts w:ascii="Arial" w:hAnsi="Arial" w:cs="Arial"/>
          <w:lang w:eastAsia="hr-HR"/>
        </w:rPr>
        <w:t>samozbijajućeg</w:t>
      </w:r>
      <w:proofErr w:type="spellEnd"/>
      <w:r>
        <w:rPr>
          <w:rFonts w:ascii="Arial" w:hAnsi="Arial" w:cs="Arial"/>
          <w:lang w:eastAsia="hr-HR"/>
        </w:rPr>
        <w:t xml:space="preserve"> betona.</w:t>
      </w:r>
    </w:p>
    <w:p w:rsidR="00625293" w:rsidRPr="009D36F6" w:rsidRDefault="00625293" w:rsidP="00CE300D">
      <w:pPr>
        <w:jc w:val="both"/>
        <w:rPr>
          <w:rFonts w:ascii="Arial" w:hAnsi="Arial" w:cs="Arial"/>
          <w:lang w:eastAsia="hr-HR"/>
        </w:rPr>
      </w:pPr>
      <w:r>
        <w:rPr>
          <w:rFonts w:ascii="Arial" w:hAnsi="Arial" w:cs="Arial"/>
          <w:lang w:eastAsia="hr-HR"/>
        </w:rPr>
        <w:br w:type="page"/>
      </w:r>
    </w:p>
    <w:p w:rsidR="00CE300D" w:rsidRDefault="00CE300D" w:rsidP="00CE300D">
      <w:pPr>
        <w:pStyle w:val="Heading1"/>
        <w:numPr>
          <w:ilvl w:val="0"/>
          <w:numId w:val="14"/>
        </w:numPr>
        <w:jc w:val="both"/>
        <w:rPr>
          <w:rFonts w:ascii="Arial" w:hAnsi="Arial" w:cs="Arial"/>
          <w:sz w:val="26"/>
          <w:szCs w:val="26"/>
          <w:lang w:eastAsia="hr-HR"/>
        </w:rPr>
      </w:pPr>
      <w:bookmarkStart w:id="1" w:name="_Toc418157208"/>
      <w:r w:rsidRPr="00566244">
        <w:rPr>
          <w:rFonts w:ascii="Arial" w:hAnsi="Arial" w:cs="Arial"/>
          <w:sz w:val="26"/>
          <w:szCs w:val="26"/>
          <w:lang w:eastAsia="hr-HR"/>
        </w:rPr>
        <w:lastRenderedPageBreak/>
        <w:t>Ciljevi rada</w:t>
      </w:r>
      <w:bookmarkEnd w:id="1"/>
    </w:p>
    <w:p w:rsidR="00566244" w:rsidRPr="00566244" w:rsidRDefault="00566244" w:rsidP="00566244">
      <w:pPr>
        <w:rPr>
          <w:lang w:eastAsia="hr-HR"/>
        </w:rPr>
      </w:pPr>
    </w:p>
    <w:p w:rsidR="00566244" w:rsidRDefault="00566244" w:rsidP="00047359">
      <w:pPr>
        <w:spacing w:line="360" w:lineRule="auto"/>
        <w:jc w:val="both"/>
        <w:rPr>
          <w:rFonts w:ascii="Arial" w:hAnsi="Arial" w:cs="Arial"/>
          <w:lang w:eastAsia="hr-HR"/>
        </w:rPr>
      </w:pPr>
      <w:r>
        <w:rPr>
          <w:rFonts w:ascii="Arial" w:hAnsi="Arial" w:cs="Arial"/>
          <w:lang w:eastAsia="hr-HR"/>
        </w:rPr>
        <w:t>Ciljevi istraživanja provedenog u sklopu ovog rada su:</w:t>
      </w:r>
    </w:p>
    <w:p w:rsidR="00566244" w:rsidRDefault="00047359" w:rsidP="00047359">
      <w:pPr>
        <w:pStyle w:val="ListParagraph"/>
        <w:numPr>
          <w:ilvl w:val="0"/>
          <w:numId w:val="18"/>
        </w:numPr>
        <w:spacing w:line="360" w:lineRule="auto"/>
        <w:jc w:val="both"/>
        <w:rPr>
          <w:rFonts w:ascii="Arial" w:hAnsi="Arial" w:cs="Arial"/>
          <w:lang w:eastAsia="hr-HR"/>
        </w:rPr>
      </w:pPr>
      <w:r>
        <w:rPr>
          <w:rFonts w:ascii="Arial" w:hAnsi="Arial" w:cs="Arial"/>
          <w:lang w:eastAsia="hr-HR"/>
        </w:rPr>
        <w:t xml:space="preserve">Ocijeniti utjecaj visokih požarnih temperatura na mehanička svojstva </w:t>
      </w:r>
      <w:proofErr w:type="spellStart"/>
      <w:r>
        <w:rPr>
          <w:rFonts w:ascii="Arial" w:hAnsi="Arial" w:cs="Arial"/>
          <w:lang w:eastAsia="hr-HR"/>
        </w:rPr>
        <w:t>samozbijajućih</w:t>
      </w:r>
      <w:proofErr w:type="spellEnd"/>
      <w:r>
        <w:rPr>
          <w:rFonts w:ascii="Arial" w:hAnsi="Arial" w:cs="Arial"/>
          <w:lang w:eastAsia="hr-HR"/>
        </w:rPr>
        <w:t xml:space="preserve"> betona</w:t>
      </w:r>
      <w:r w:rsidR="00566244">
        <w:rPr>
          <w:rFonts w:ascii="Arial" w:hAnsi="Arial" w:cs="Arial"/>
          <w:lang w:eastAsia="hr-HR"/>
        </w:rPr>
        <w:t>.</w:t>
      </w:r>
    </w:p>
    <w:p w:rsidR="00566244" w:rsidRDefault="00566244" w:rsidP="00047359">
      <w:pPr>
        <w:pStyle w:val="ListParagraph"/>
        <w:numPr>
          <w:ilvl w:val="0"/>
          <w:numId w:val="18"/>
        </w:numPr>
        <w:spacing w:line="360" w:lineRule="auto"/>
        <w:jc w:val="both"/>
        <w:rPr>
          <w:rFonts w:ascii="Arial" w:hAnsi="Arial" w:cs="Arial"/>
          <w:lang w:eastAsia="hr-HR"/>
        </w:rPr>
      </w:pPr>
      <w:r>
        <w:rPr>
          <w:rFonts w:ascii="Arial" w:hAnsi="Arial" w:cs="Arial"/>
          <w:lang w:eastAsia="hr-HR"/>
        </w:rPr>
        <w:t xml:space="preserve">Ocijeniti utjecaj različitih vrsta i udjela mineralnih dodataka na svojstva </w:t>
      </w:r>
      <w:proofErr w:type="spellStart"/>
      <w:r>
        <w:rPr>
          <w:rFonts w:ascii="Arial" w:hAnsi="Arial" w:cs="Arial"/>
          <w:lang w:eastAsia="hr-HR"/>
        </w:rPr>
        <w:t>samozbijajućeg</w:t>
      </w:r>
      <w:proofErr w:type="spellEnd"/>
      <w:r>
        <w:rPr>
          <w:rFonts w:ascii="Arial" w:hAnsi="Arial" w:cs="Arial"/>
          <w:lang w:eastAsia="hr-HR"/>
        </w:rPr>
        <w:t xml:space="preserve"> betona nakon izlaganja visoki</w:t>
      </w:r>
      <w:r w:rsidR="00047359">
        <w:rPr>
          <w:rFonts w:ascii="Arial" w:hAnsi="Arial" w:cs="Arial"/>
          <w:lang w:eastAsia="hr-HR"/>
        </w:rPr>
        <w:t>m</w:t>
      </w:r>
      <w:r>
        <w:rPr>
          <w:rFonts w:ascii="Arial" w:hAnsi="Arial" w:cs="Arial"/>
          <w:lang w:eastAsia="hr-HR"/>
        </w:rPr>
        <w:t xml:space="preserve"> temperaturama.</w:t>
      </w:r>
    </w:p>
    <w:p w:rsidR="00566244" w:rsidRDefault="00566244" w:rsidP="00047359">
      <w:pPr>
        <w:pStyle w:val="ListParagraph"/>
        <w:numPr>
          <w:ilvl w:val="0"/>
          <w:numId w:val="18"/>
        </w:numPr>
        <w:spacing w:line="360" w:lineRule="auto"/>
        <w:jc w:val="both"/>
        <w:rPr>
          <w:rFonts w:ascii="Arial" w:hAnsi="Arial" w:cs="Arial"/>
          <w:lang w:eastAsia="hr-HR"/>
        </w:rPr>
      </w:pPr>
      <w:proofErr w:type="spellStart"/>
      <w:r>
        <w:rPr>
          <w:rFonts w:ascii="Arial" w:hAnsi="Arial" w:cs="Arial"/>
          <w:lang w:eastAsia="hr-HR"/>
        </w:rPr>
        <w:t>Primjeniti</w:t>
      </w:r>
      <w:proofErr w:type="spellEnd"/>
      <w:r>
        <w:rPr>
          <w:rFonts w:ascii="Arial" w:hAnsi="Arial" w:cs="Arial"/>
          <w:lang w:eastAsia="hr-HR"/>
        </w:rPr>
        <w:t xml:space="preserve"> </w:t>
      </w:r>
      <w:proofErr w:type="spellStart"/>
      <w:r>
        <w:rPr>
          <w:rFonts w:ascii="Arial" w:hAnsi="Arial" w:cs="Arial"/>
          <w:lang w:eastAsia="hr-HR"/>
        </w:rPr>
        <w:t>nerazorne</w:t>
      </w:r>
      <w:proofErr w:type="spellEnd"/>
      <w:r>
        <w:rPr>
          <w:rFonts w:ascii="Arial" w:hAnsi="Arial" w:cs="Arial"/>
          <w:lang w:eastAsia="hr-HR"/>
        </w:rPr>
        <w:t xml:space="preserve"> metode ispitivanja</w:t>
      </w:r>
      <w:r w:rsidR="00047359">
        <w:rPr>
          <w:rFonts w:ascii="Arial" w:hAnsi="Arial" w:cs="Arial"/>
          <w:lang w:eastAsia="hr-HR"/>
        </w:rPr>
        <w:t xml:space="preserve"> (NDT)</w:t>
      </w:r>
      <w:r>
        <w:rPr>
          <w:rFonts w:ascii="Arial" w:hAnsi="Arial" w:cs="Arial"/>
          <w:lang w:eastAsia="hr-HR"/>
        </w:rPr>
        <w:t>, prvenstveno ultrazvučnu metodu i akustičnu emisiju, za procjenu s</w:t>
      </w:r>
      <w:r w:rsidR="00A255FE">
        <w:rPr>
          <w:rFonts w:ascii="Arial" w:hAnsi="Arial" w:cs="Arial"/>
          <w:lang w:eastAsia="hr-HR"/>
        </w:rPr>
        <w:t>v</w:t>
      </w:r>
      <w:r>
        <w:rPr>
          <w:rFonts w:ascii="Arial" w:hAnsi="Arial" w:cs="Arial"/>
          <w:lang w:eastAsia="hr-HR"/>
        </w:rPr>
        <w:t>ojstava i korelaciju između svojstava/parametara ultrazvučnih valova i preostalih mehaničkih svojstava nakon izlaganja različitim temperaturnim promjenama.</w:t>
      </w:r>
    </w:p>
    <w:p w:rsidR="00566244" w:rsidRPr="00566244" w:rsidRDefault="00566244" w:rsidP="00047359">
      <w:pPr>
        <w:jc w:val="both"/>
        <w:rPr>
          <w:rFonts w:ascii="Arial" w:hAnsi="Arial" w:cs="Arial"/>
          <w:lang w:eastAsia="hr-HR"/>
        </w:rPr>
      </w:pPr>
      <w:r>
        <w:rPr>
          <w:rFonts w:ascii="Arial" w:hAnsi="Arial" w:cs="Arial"/>
          <w:lang w:eastAsia="hr-HR"/>
        </w:rPr>
        <w:br w:type="page"/>
      </w:r>
    </w:p>
    <w:p w:rsidR="00CE300D" w:rsidRPr="00CE300D" w:rsidRDefault="00CE300D" w:rsidP="00CE300D">
      <w:pPr>
        <w:rPr>
          <w:lang w:eastAsia="hr-HR"/>
        </w:rPr>
      </w:pPr>
    </w:p>
    <w:p w:rsidR="005516B5" w:rsidRPr="00175D7D" w:rsidRDefault="005516B5" w:rsidP="00CE300D">
      <w:pPr>
        <w:pStyle w:val="Heading1"/>
        <w:numPr>
          <w:ilvl w:val="0"/>
          <w:numId w:val="14"/>
        </w:numPr>
        <w:jc w:val="both"/>
        <w:rPr>
          <w:rFonts w:ascii="Arial" w:hAnsi="Arial" w:cs="Arial"/>
          <w:sz w:val="26"/>
          <w:szCs w:val="26"/>
          <w:lang w:eastAsia="hr-HR"/>
        </w:rPr>
      </w:pPr>
      <w:bookmarkStart w:id="2" w:name="_Toc418157209"/>
      <w:r w:rsidRPr="00175D7D">
        <w:rPr>
          <w:rFonts w:ascii="Arial" w:hAnsi="Arial" w:cs="Arial"/>
          <w:sz w:val="26"/>
          <w:szCs w:val="26"/>
          <w:lang w:eastAsia="hr-HR"/>
        </w:rPr>
        <w:t xml:space="preserve">Djelovanje </w:t>
      </w:r>
      <w:r w:rsidR="00E65792">
        <w:rPr>
          <w:rFonts w:ascii="Arial" w:hAnsi="Arial" w:cs="Arial"/>
          <w:sz w:val="26"/>
          <w:szCs w:val="26"/>
          <w:lang w:eastAsia="hr-HR"/>
        </w:rPr>
        <w:t xml:space="preserve">visokih </w:t>
      </w:r>
      <w:r w:rsidR="00047359">
        <w:rPr>
          <w:rFonts w:ascii="Arial" w:hAnsi="Arial" w:cs="Arial"/>
          <w:sz w:val="26"/>
          <w:szCs w:val="26"/>
          <w:lang w:eastAsia="hr-HR"/>
        </w:rPr>
        <w:t xml:space="preserve">požarnih </w:t>
      </w:r>
      <w:r w:rsidR="00E65792">
        <w:rPr>
          <w:rFonts w:ascii="Arial" w:hAnsi="Arial" w:cs="Arial"/>
          <w:sz w:val="26"/>
          <w:szCs w:val="26"/>
          <w:lang w:eastAsia="hr-HR"/>
        </w:rPr>
        <w:t>temperatura</w:t>
      </w:r>
      <w:r w:rsidRPr="00175D7D">
        <w:rPr>
          <w:rFonts w:ascii="Arial" w:hAnsi="Arial" w:cs="Arial"/>
          <w:sz w:val="26"/>
          <w:szCs w:val="26"/>
          <w:lang w:eastAsia="hr-HR"/>
        </w:rPr>
        <w:t xml:space="preserve"> na armiranobetonske konstrukcije</w:t>
      </w:r>
      <w:bookmarkEnd w:id="2"/>
    </w:p>
    <w:p w:rsidR="00742230" w:rsidRPr="00742230" w:rsidRDefault="00742230" w:rsidP="00CE300D">
      <w:pPr>
        <w:jc w:val="both"/>
        <w:rPr>
          <w:lang w:eastAsia="hr-HR"/>
        </w:rPr>
      </w:pPr>
    </w:p>
    <w:p w:rsidR="005516B5" w:rsidRDefault="005516B5" w:rsidP="00CE300D">
      <w:pPr>
        <w:spacing w:line="360" w:lineRule="auto"/>
        <w:ind w:firstLine="708"/>
        <w:jc w:val="both"/>
        <w:rPr>
          <w:rFonts w:ascii="Arial" w:hAnsi="Arial" w:cs="Arial"/>
        </w:rPr>
      </w:pPr>
      <w:r>
        <w:rPr>
          <w:rFonts w:ascii="Arial" w:hAnsi="Arial" w:cs="Arial"/>
        </w:rPr>
        <w:t>Beton je anorganski materijal koji ne gori, ne proizvodi dim i ne proizvodi otrovne plinove. Nisu potrebne dodatne metode zaštita betonskih konstrukcija za razliku od čeličnih ili drvenih konstrukcija (obloge,premazi,</w:t>
      </w:r>
      <w:proofErr w:type="spellStart"/>
      <w:r>
        <w:rPr>
          <w:rFonts w:ascii="Arial" w:hAnsi="Arial" w:cs="Arial"/>
        </w:rPr>
        <w:t>itd</w:t>
      </w:r>
      <w:proofErr w:type="spellEnd"/>
      <w:r>
        <w:rPr>
          <w:rFonts w:ascii="Arial" w:hAnsi="Arial" w:cs="Arial"/>
        </w:rPr>
        <w:t>). Odabir betona jednostavno je jedna od najboljih preventivnih mjera zaštite od požara. Beton ima malu vrijednost toplinske provodljivosti (</w:t>
      </w:r>
      <w:r>
        <w:rPr>
          <w:rFonts w:ascii="GreekC" w:hAnsi="GreekC" w:cs="GreekC"/>
        </w:rPr>
        <w:t>l</w:t>
      </w:r>
      <w:r w:rsidRPr="0041395A">
        <w:rPr>
          <w:rFonts w:ascii="Arial" w:hAnsi="Arial" w:cs="Arial"/>
          <w:sz w:val="20"/>
        </w:rPr>
        <w:t>=</w:t>
      </w:r>
      <w:r>
        <w:rPr>
          <w:rFonts w:ascii="Arial" w:hAnsi="Arial" w:cs="Arial"/>
          <w:sz w:val="20"/>
        </w:rPr>
        <w:t xml:space="preserve"> </w:t>
      </w:r>
      <w:r w:rsidRPr="0041395A">
        <w:rPr>
          <w:rFonts w:ascii="Arial" w:hAnsi="Arial" w:cs="Arial"/>
        </w:rPr>
        <w:t>1</w:t>
      </w:r>
      <w:r>
        <w:rPr>
          <w:rFonts w:ascii="Arial" w:hAnsi="Arial" w:cs="Arial"/>
        </w:rPr>
        <w:t>-2</w:t>
      </w:r>
      <w:r>
        <w:rPr>
          <w:rFonts w:ascii="Arial" w:hAnsi="Arial" w:cs="Arial"/>
          <w:sz w:val="20"/>
        </w:rPr>
        <w:t xml:space="preserve"> </w:t>
      </w:r>
      <w:r w:rsidRPr="0041395A">
        <w:rPr>
          <w:rFonts w:ascii="Arial" w:hAnsi="Arial" w:cs="Arial"/>
        </w:rPr>
        <w:t>W/</w:t>
      </w:r>
      <w:proofErr w:type="spellStart"/>
      <w:r w:rsidRPr="0041395A">
        <w:rPr>
          <w:rFonts w:ascii="Arial" w:hAnsi="Arial" w:cs="Arial"/>
        </w:rPr>
        <w:t>mK</w:t>
      </w:r>
      <w:proofErr w:type="spellEnd"/>
      <w:r w:rsidRPr="0041395A">
        <w:rPr>
          <w:rFonts w:ascii="Arial" w:hAnsi="Arial" w:cs="Arial"/>
        </w:rPr>
        <w:t>) i veliki specifični toplinski kapacitet</w:t>
      </w:r>
      <w:r w:rsidR="005A2CA9">
        <w:rPr>
          <w:rFonts w:ascii="Arial" w:hAnsi="Arial" w:cs="Arial"/>
        </w:rPr>
        <w:t xml:space="preserve"> (</w:t>
      </w:r>
      <w:r>
        <w:rPr>
          <w:rFonts w:ascii="Arial" w:hAnsi="Arial" w:cs="Arial"/>
        </w:rPr>
        <w:t xml:space="preserve">c </w:t>
      </w:r>
      <w:r w:rsidRPr="0041395A">
        <w:rPr>
          <w:rFonts w:ascii="Arial" w:hAnsi="Arial" w:cs="Arial"/>
          <w:sz w:val="20"/>
        </w:rPr>
        <w:t>=</w:t>
      </w:r>
      <w:r>
        <w:rPr>
          <w:rFonts w:ascii="Arial" w:hAnsi="Arial" w:cs="Arial"/>
          <w:sz w:val="20"/>
        </w:rPr>
        <w:t xml:space="preserve"> </w:t>
      </w:r>
      <w:r>
        <w:rPr>
          <w:rFonts w:ascii="Arial" w:hAnsi="Arial" w:cs="Arial"/>
        </w:rPr>
        <w:t>1000 J/</w:t>
      </w:r>
      <w:proofErr w:type="spellStart"/>
      <w:r>
        <w:rPr>
          <w:rFonts w:ascii="Arial" w:hAnsi="Arial" w:cs="Arial"/>
        </w:rPr>
        <w:t>kgK</w:t>
      </w:r>
      <w:proofErr w:type="spellEnd"/>
      <w:r>
        <w:rPr>
          <w:rFonts w:ascii="Arial" w:hAnsi="Arial" w:cs="Arial"/>
        </w:rPr>
        <w:t xml:space="preserve">), a ta svojstva mu osiguravaju dobru otpornost na požar </w:t>
      </w:r>
      <w:r>
        <w:rPr>
          <w:rFonts w:ascii="Arial" w:hAnsi="Arial" w:cs="Arial"/>
          <w:lang w:eastAsia="hr-HR"/>
        </w:rPr>
        <w:t>[4</w:t>
      </w:r>
      <w:r w:rsidRPr="0006624F">
        <w:rPr>
          <w:rFonts w:ascii="Arial" w:hAnsi="Arial" w:cs="Arial"/>
          <w:lang w:eastAsia="hr-HR"/>
        </w:rPr>
        <w:t>]</w:t>
      </w:r>
      <w:r>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 xml:space="preserve">Pri djelovanju požara na beton i betonske konstrukcije, mogu se izdvojiti tri osnovna problema: </w:t>
      </w:r>
    </w:p>
    <w:p w:rsidR="005516B5" w:rsidRDefault="005516B5" w:rsidP="00CE300D">
      <w:pPr>
        <w:pStyle w:val="ListParagraph"/>
        <w:numPr>
          <w:ilvl w:val="0"/>
          <w:numId w:val="12"/>
        </w:numPr>
        <w:spacing w:line="360" w:lineRule="auto"/>
        <w:jc w:val="both"/>
        <w:rPr>
          <w:rFonts w:ascii="Arial" w:hAnsi="Arial" w:cs="Arial"/>
        </w:rPr>
      </w:pPr>
      <w:r>
        <w:rPr>
          <w:rFonts w:ascii="Arial" w:hAnsi="Arial" w:cs="Arial"/>
        </w:rPr>
        <w:t>smanjenje mehaničkih svojstava betona;</w:t>
      </w:r>
    </w:p>
    <w:p w:rsidR="005516B5" w:rsidRDefault="005516B5" w:rsidP="00CE300D">
      <w:pPr>
        <w:pStyle w:val="ListParagraph"/>
        <w:numPr>
          <w:ilvl w:val="0"/>
          <w:numId w:val="12"/>
        </w:numPr>
        <w:spacing w:line="360" w:lineRule="auto"/>
        <w:jc w:val="both"/>
        <w:rPr>
          <w:rFonts w:ascii="Arial" w:hAnsi="Arial" w:cs="Arial"/>
        </w:rPr>
      </w:pPr>
      <w:r>
        <w:rPr>
          <w:rFonts w:ascii="Arial" w:hAnsi="Arial" w:cs="Arial"/>
        </w:rPr>
        <w:t>štete nastale uslijed toplinskih deformacija betonskih elemenata;</w:t>
      </w:r>
    </w:p>
    <w:p w:rsidR="005516B5" w:rsidRDefault="005516B5" w:rsidP="00CE300D">
      <w:pPr>
        <w:pStyle w:val="ListParagraph"/>
        <w:numPr>
          <w:ilvl w:val="0"/>
          <w:numId w:val="12"/>
        </w:numPr>
        <w:spacing w:line="360" w:lineRule="auto"/>
        <w:jc w:val="both"/>
        <w:rPr>
          <w:rFonts w:ascii="Arial" w:hAnsi="Arial" w:cs="Arial"/>
        </w:rPr>
      </w:pPr>
      <w:r>
        <w:rPr>
          <w:rFonts w:ascii="Arial" w:hAnsi="Arial" w:cs="Arial"/>
        </w:rPr>
        <w:t xml:space="preserve">otpadanje dijelova betona (npr. eksplozivno pucanje) koje može dovesti do ubrzanog gubitka dijelova poprečnog presjeka i tako uzrokovati npr. izvijanje, slom uslijed savijanja i sl. </w:t>
      </w:r>
      <w:r>
        <w:rPr>
          <w:rFonts w:ascii="Arial" w:hAnsi="Arial" w:cs="Arial"/>
          <w:lang w:eastAsia="hr-HR"/>
        </w:rPr>
        <w:t>[</w:t>
      </w:r>
      <w:r w:rsidR="00952CE9">
        <w:rPr>
          <w:rFonts w:ascii="Arial" w:hAnsi="Arial" w:cs="Arial"/>
          <w:lang w:eastAsia="hr-HR"/>
        </w:rPr>
        <w:t>5</w:t>
      </w:r>
      <w:r w:rsidRPr="0006624F">
        <w:rPr>
          <w:rFonts w:ascii="Arial" w:hAnsi="Arial" w:cs="Arial"/>
          <w:lang w:eastAsia="hr-HR"/>
        </w:rPr>
        <w:t>]</w:t>
      </w:r>
      <w:r>
        <w:rPr>
          <w:rFonts w:ascii="Arial" w:hAnsi="Arial" w:cs="Arial"/>
          <w:lang w:eastAsia="hr-HR"/>
        </w:rPr>
        <w:t xml:space="preserve">.  </w:t>
      </w:r>
    </w:p>
    <w:p w:rsidR="005516B5" w:rsidRPr="00A93C9A" w:rsidRDefault="005516B5" w:rsidP="00CE300D">
      <w:pPr>
        <w:spacing w:line="360" w:lineRule="auto"/>
        <w:ind w:firstLine="708"/>
        <w:jc w:val="both"/>
        <w:rPr>
          <w:rFonts w:ascii="Arial" w:hAnsi="Arial" w:cs="Arial"/>
        </w:rPr>
      </w:pPr>
      <w:r>
        <w:rPr>
          <w:rFonts w:ascii="Arial" w:hAnsi="Arial" w:cs="Arial"/>
        </w:rPr>
        <w:t>Slom betonske konstrukcije u požaru je rijedak slučaj. Ako i dođe do sloma najčešći uzrok je nemogućnost susjednih elemenata konstrukcije da preuzmu velike toplinske deformacije u horizontalnom smjeru što uzrokuje slom uslijed smicanja ili izvijanja stupova i zidova.</w:t>
      </w:r>
    </w:p>
    <w:p w:rsidR="005516B5" w:rsidRDefault="005516B5" w:rsidP="00CE300D">
      <w:pPr>
        <w:spacing w:line="360" w:lineRule="auto"/>
        <w:ind w:firstLine="708"/>
        <w:jc w:val="both"/>
        <w:rPr>
          <w:rFonts w:ascii="Arial" w:hAnsi="Arial" w:cs="Arial"/>
        </w:rPr>
      </w:pPr>
      <w:r>
        <w:rPr>
          <w:rFonts w:ascii="Arial" w:hAnsi="Arial" w:cs="Arial"/>
        </w:rPr>
        <w:t xml:space="preserve">Ponašanje betona u požaru je vrlo kompleksno zbog toga što, beton nije homogen materijal i svojstva betona na povišenim temperaturama </w:t>
      </w:r>
      <w:r w:rsidR="00E51EDA">
        <w:rPr>
          <w:rFonts w:ascii="Arial" w:hAnsi="Arial" w:cs="Arial"/>
        </w:rPr>
        <w:t xml:space="preserve">i nakon djelovanja istih </w:t>
      </w:r>
      <w:r>
        <w:rPr>
          <w:rFonts w:ascii="Arial" w:hAnsi="Arial" w:cs="Arial"/>
        </w:rPr>
        <w:t xml:space="preserve">ovise o svojstvima njegovih </w:t>
      </w:r>
      <w:proofErr w:type="spellStart"/>
      <w:r>
        <w:rPr>
          <w:rFonts w:ascii="Arial" w:hAnsi="Arial" w:cs="Arial"/>
        </w:rPr>
        <w:t>konstituentata</w:t>
      </w:r>
      <w:proofErr w:type="spellEnd"/>
      <w:r>
        <w:rPr>
          <w:rFonts w:ascii="Arial" w:hAnsi="Arial" w:cs="Arial"/>
        </w:rPr>
        <w:t>:</w:t>
      </w:r>
    </w:p>
    <w:p w:rsidR="005516B5" w:rsidRDefault="005516B5" w:rsidP="00CE300D">
      <w:pPr>
        <w:pStyle w:val="ListParagraph"/>
        <w:numPr>
          <w:ilvl w:val="0"/>
          <w:numId w:val="11"/>
        </w:numPr>
        <w:spacing w:line="360" w:lineRule="auto"/>
        <w:jc w:val="both"/>
        <w:rPr>
          <w:rFonts w:ascii="Arial" w:hAnsi="Arial" w:cs="Arial"/>
        </w:rPr>
      </w:pPr>
      <w:r>
        <w:rPr>
          <w:rFonts w:ascii="Arial" w:hAnsi="Arial" w:cs="Arial"/>
        </w:rPr>
        <w:t>cementnoj pasti;</w:t>
      </w:r>
    </w:p>
    <w:p w:rsidR="005516B5" w:rsidRDefault="005516B5" w:rsidP="00CE300D">
      <w:pPr>
        <w:pStyle w:val="ListParagraph"/>
        <w:numPr>
          <w:ilvl w:val="0"/>
          <w:numId w:val="11"/>
        </w:numPr>
        <w:spacing w:line="360" w:lineRule="auto"/>
        <w:jc w:val="both"/>
        <w:rPr>
          <w:rFonts w:ascii="Arial" w:hAnsi="Arial" w:cs="Arial"/>
        </w:rPr>
      </w:pPr>
      <w:r>
        <w:rPr>
          <w:rFonts w:ascii="Arial" w:hAnsi="Arial" w:cs="Arial"/>
        </w:rPr>
        <w:t>vrsti agregata;</w:t>
      </w:r>
    </w:p>
    <w:p w:rsidR="005516B5" w:rsidRDefault="005516B5" w:rsidP="00CE300D">
      <w:pPr>
        <w:pStyle w:val="ListParagraph"/>
        <w:numPr>
          <w:ilvl w:val="0"/>
          <w:numId w:val="11"/>
        </w:numPr>
        <w:spacing w:line="360" w:lineRule="auto"/>
        <w:jc w:val="both"/>
        <w:rPr>
          <w:rFonts w:ascii="Arial" w:hAnsi="Arial" w:cs="Arial"/>
        </w:rPr>
      </w:pPr>
      <w:r>
        <w:rPr>
          <w:rFonts w:ascii="Arial" w:hAnsi="Arial" w:cs="Arial"/>
        </w:rPr>
        <w:t>vezi između agregata i cementne paste i;</w:t>
      </w:r>
    </w:p>
    <w:p w:rsidR="005516B5" w:rsidRPr="00CF6DEF" w:rsidRDefault="005516B5" w:rsidP="00CE300D">
      <w:pPr>
        <w:pStyle w:val="ListParagraph"/>
        <w:numPr>
          <w:ilvl w:val="0"/>
          <w:numId w:val="11"/>
        </w:numPr>
        <w:spacing w:line="360" w:lineRule="auto"/>
        <w:jc w:val="both"/>
        <w:rPr>
          <w:rFonts w:ascii="Arial" w:hAnsi="Arial" w:cs="Arial"/>
        </w:rPr>
      </w:pPr>
      <w:r>
        <w:rPr>
          <w:rFonts w:ascii="Arial" w:hAnsi="Arial" w:cs="Arial"/>
        </w:rPr>
        <w:t>njihovoj međus</w:t>
      </w:r>
      <w:r w:rsidR="008C73E3">
        <w:rPr>
          <w:rFonts w:ascii="Arial" w:hAnsi="Arial" w:cs="Arial"/>
        </w:rPr>
        <w:t>obnoj interakciji.</w:t>
      </w:r>
    </w:p>
    <w:p w:rsidR="005516B5" w:rsidRDefault="005516B5" w:rsidP="00A12CD5">
      <w:pPr>
        <w:spacing w:line="360" w:lineRule="auto"/>
        <w:jc w:val="center"/>
        <w:rPr>
          <w:rFonts w:ascii="Arial" w:hAnsi="Arial" w:cs="Arial"/>
        </w:rPr>
      </w:pPr>
      <w:r>
        <w:rPr>
          <w:noProof/>
          <w:lang w:val="en-US"/>
        </w:rPr>
        <w:lastRenderedPageBreak/>
        <w:drawing>
          <wp:inline distT="0" distB="0" distL="0" distR="0" wp14:anchorId="79E3B5E7" wp14:editId="2FC6536F">
            <wp:extent cx="5753100" cy="2819400"/>
            <wp:effectExtent l="0" t="0" r="0" b="0"/>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a:ln>
                      <a:noFill/>
                    </a:ln>
                  </pic:spPr>
                </pic:pic>
              </a:graphicData>
            </a:graphic>
          </wp:inline>
        </w:drawing>
      </w:r>
    </w:p>
    <w:p w:rsidR="005516B5" w:rsidRPr="00F079DB" w:rsidRDefault="005516B5" w:rsidP="00A12CD5">
      <w:pPr>
        <w:spacing w:line="360" w:lineRule="auto"/>
        <w:jc w:val="center"/>
        <w:rPr>
          <w:rFonts w:ascii="Arial" w:hAnsi="Arial" w:cs="Arial"/>
          <w:i/>
        </w:rPr>
      </w:pPr>
      <w:r>
        <w:rPr>
          <w:rFonts w:ascii="Arial" w:hAnsi="Arial" w:cs="Arial"/>
          <w:i/>
        </w:rPr>
        <w:t xml:space="preserve">Slika 1. </w:t>
      </w:r>
      <w:r w:rsidRPr="00F079DB">
        <w:rPr>
          <w:rFonts w:ascii="Arial" w:hAnsi="Arial" w:cs="Arial"/>
          <w:i/>
        </w:rPr>
        <w:t xml:space="preserve">Volumni omjeri učešća osnovnih sastojaka u </w:t>
      </w:r>
      <w:proofErr w:type="spellStart"/>
      <w:r w:rsidRPr="00F079DB">
        <w:rPr>
          <w:rFonts w:ascii="Arial" w:hAnsi="Arial" w:cs="Arial"/>
          <w:i/>
        </w:rPr>
        <w:t>očvrslom</w:t>
      </w:r>
      <w:proofErr w:type="spellEnd"/>
      <w:r w:rsidRPr="00F079DB">
        <w:rPr>
          <w:rFonts w:ascii="Arial" w:hAnsi="Arial" w:cs="Arial"/>
          <w:i/>
        </w:rPr>
        <w:t xml:space="preserve"> betonu</w:t>
      </w:r>
    </w:p>
    <w:p w:rsidR="005516B5" w:rsidRDefault="005516B5" w:rsidP="00CE300D">
      <w:pPr>
        <w:spacing w:line="360" w:lineRule="auto"/>
        <w:ind w:firstLine="708"/>
        <w:jc w:val="both"/>
        <w:rPr>
          <w:rFonts w:ascii="Arial" w:hAnsi="Arial" w:cs="Arial"/>
          <w:lang w:eastAsia="hr-HR"/>
        </w:rPr>
      </w:pPr>
      <w:r w:rsidRPr="00E07A57">
        <w:rPr>
          <w:rFonts w:ascii="Arial" w:hAnsi="Arial" w:cs="Arial"/>
        </w:rPr>
        <w:t>Svaka o</w:t>
      </w:r>
      <w:r>
        <w:rPr>
          <w:rFonts w:ascii="Arial" w:hAnsi="Arial" w:cs="Arial"/>
        </w:rPr>
        <w:t>d tih komponenti (cementa pasta i</w:t>
      </w:r>
      <w:r w:rsidRPr="00E07A57">
        <w:rPr>
          <w:rFonts w:ascii="Arial" w:hAnsi="Arial" w:cs="Arial"/>
        </w:rPr>
        <w:t xml:space="preserve"> agregat) imaju drugačiju reakciju na visoke temperature. Postoji niz fizikalnih i kemijskih promjena koje se događaju pri izloženosti visokim temperaturama</w:t>
      </w:r>
      <w:r w:rsidRPr="00E07A57">
        <w:rPr>
          <w:rFonts w:ascii="Arial" w:hAnsi="Arial" w:cs="Arial"/>
          <w:lang w:eastAsia="hr-HR"/>
        </w:rPr>
        <w:t xml:space="preserve"> [4].</w:t>
      </w:r>
    </w:p>
    <w:p w:rsidR="005516B5" w:rsidRPr="00CF6DEF" w:rsidRDefault="005516B5" w:rsidP="00CE300D">
      <w:pPr>
        <w:spacing w:line="360" w:lineRule="auto"/>
        <w:jc w:val="both"/>
        <w:rPr>
          <w:rFonts w:ascii="Arial" w:hAnsi="Arial" w:cs="Arial"/>
          <w:lang w:eastAsia="hr-HR"/>
        </w:rPr>
      </w:pPr>
      <w:r>
        <w:rPr>
          <w:rFonts w:ascii="Arial" w:hAnsi="Arial" w:cs="Arial"/>
          <w:lang w:eastAsia="hr-HR"/>
        </w:rPr>
        <w:br w:type="page"/>
      </w:r>
    </w:p>
    <w:p w:rsidR="005516B5" w:rsidRPr="00175D7D" w:rsidRDefault="005516B5" w:rsidP="00CE300D">
      <w:pPr>
        <w:pStyle w:val="Heading1"/>
        <w:numPr>
          <w:ilvl w:val="0"/>
          <w:numId w:val="14"/>
        </w:numPr>
        <w:jc w:val="both"/>
        <w:rPr>
          <w:rFonts w:ascii="Arial" w:hAnsi="Arial" w:cs="Arial"/>
          <w:sz w:val="26"/>
          <w:szCs w:val="26"/>
          <w:lang w:eastAsia="hr-HR"/>
        </w:rPr>
      </w:pPr>
      <w:bookmarkStart w:id="3" w:name="_Toc418157210"/>
      <w:r w:rsidRPr="00175D7D">
        <w:rPr>
          <w:rFonts w:ascii="Arial" w:hAnsi="Arial" w:cs="Arial"/>
          <w:sz w:val="26"/>
          <w:szCs w:val="26"/>
          <w:lang w:eastAsia="hr-HR"/>
        </w:rPr>
        <w:lastRenderedPageBreak/>
        <w:t xml:space="preserve">Utjecaj </w:t>
      </w:r>
      <w:proofErr w:type="spellStart"/>
      <w:r w:rsidRPr="00175D7D">
        <w:rPr>
          <w:rFonts w:ascii="Arial" w:hAnsi="Arial" w:cs="Arial"/>
          <w:sz w:val="26"/>
          <w:szCs w:val="26"/>
          <w:lang w:eastAsia="hr-HR"/>
        </w:rPr>
        <w:t>konstituenata</w:t>
      </w:r>
      <w:proofErr w:type="spellEnd"/>
      <w:r w:rsidRPr="00175D7D">
        <w:rPr>
          <w:rFonts w:ascii="Arial" w:hAnsi="Arial" w:cs="Arial"/>
          <w:sz w:val="26"/>
          <w:szCs w:val="26"/>
          <w:lang w:eastAsia="hr-HR"/>
        </w:rPr>
        <w:t xml:space="preserve"> na ponašanje betona na visokim temperaturama</w:t>
      </w:r>
      <w:bookmarkEnd w:id="3"/>
    </w:p>
    <w:p w:rsidR="009D36F6" w:rsidRPr="00175D7D" w:rsidRDefault="005516B5" w:rsidP="00CE300D">
      <w:pPr>
        <w:pStyle w:val="Heading2"/>
        <w:numPr>
          <w:ilvl w:val="1"/>
          <w:numId w:val="14"/>
        </w:numPr>
        <w:jc w:val="both"/>
        <w:rPr>
          <w:rFonts w:ascii="Arial" w:hAnsi="Arial" w:cs="Arial"/>
        </w:rPr>
      </w:pPr>
      <w:bookmarkStart w:id="4" w:name="_Toc418157211"/>
      <w:r w:rsidRPr="00175D7D">
        <w:rPr>
          <w:rFonts w:ascii="Arial" w:hAnsi="Arial" w:cs="Arial"/>
        </w:rPr>
        <w:t>Utjecaj visokih temperatura na cementnu pastu</w:t>
      </w:r>
      <w:bookmarkEnd w:id="4"/>
    </w:p>
    <w:p w:rsidR="009D36F6" w:rsidRPr="009D36F6" w:rsidRDefault="009D36F6" w:rsidP="00CE300D">
      <w:pPr>
        <w:jc w:val="both"/>
      </w:pPr>
    </w:p>
    <w:p w:rsidR="005516B5" w:rsidRDefault="005516B5" w:rsidP="00CE300D">
      <w:pPr>
        <w:spacing w:line="360" w:lineRule="auto"/>
        <w:ind w:firstLine="708"/>
        <w:jc w:val="both"/>
        <w:rPr>
          <w:rFonts w:ascii="Arial" w:hAnsi="Arial" w:cs="Arial"/>
        </w:rPr>
      </w:pPr>
      <w:r>
        <w:rPr>
          <w:rFonts w:ascii="Arial" w:hAnsi="Arial" w:cs="Arial"/>
        </w:rPr>
        <w:t xml:space="preserve">Cementna pasta je jako nestabilan konstituent betona tijekom početne faze zagrijavanja jer prolazi kroz niz fizikalno-kemijskih promjena. Zagrijavanjem cementne paste povećava se mobilnost i difuzija vlage što ubrzava sušenje i gubitak ponajprije slobodne (kapilarne) vode, a poslije i fizički vezane (adsorbirane i </w:t>
      </w:r>
      <w:proofErr w:type="spellStart"/>
      <w:r>
        <w:rPr>
          <w:rFonts w:ascii="Arial" w:hAnsi="Arial" w:cs="Arial"/>
        </w:rPr>
        <w:t>međuslojne</w:t>
      </w:r>
      <w:proofErr w:type="spellEnd"/>
      <w:r>
        <w:rPr>
          <w:rFonts w:ascii="Arial" w:hAnsi="Arial" w:cs="Arial"/>
        </w:rPr>
        <w:t xml:space="preserve">) vode. Najznačajnije </w:t>
      </w:r>
      <w:proofErr w:type="spellStart"/>
      <w:r>
        <w:rPr>
          <w:rFonts w:ascii="Arial" w:hAnsi="Arial" w:cs="Arial"/>
        </w:rPr>
        <w:t>mikrostrukturalne</w:t>
      </w:r>
      <w:proofErr w:type="spellEnd"/>
      <w:r>
        <w:rPr>
          <w:rFonts w:ascii="Arial" w:hAnsi="Arial" w:cs="Arial"/>
        </w:rPr>
        <w:t xml:space="preserve"> promjene koje se mogu pojaviti tijekom zagrijavanja cementne paste povezane su s gubitkom fizički i kemijski vezane vode. Raspadanje cementnog gela i gubitak kemijski vezane vode počinje na temperaturi od oko 80˚C. Općenito se može reći da unutar temperaturnog područja  od 4 – 80˚C proizvodi hidratacije običnog </w:t>
      </w:r>
      <w:proofErr w:type="spellStart"/>
      <w:r>
        <w:rPr>
          <w:rFonts w:ascii="Arial" w:hAnsi="Arial" w:cs="Arial"/>
        </w:rPr>
        <w:t>Portland</w:t>
      </w:r>
      <w:proofErr w:type="spellEnd"/>
      <w:r>
        <w:rPr>
          <w:rFonts w:ascii="Arial" w:hAnsi="Arial" w:cs="Arial"/>
        </w:rPr>
        <w:t xml:space="preserve"> cementa ostaju kemijski nepromijenjeni. U isto vrijeme se događaju i drugi procesi dehidracije, a to je razlaganje kalcij hidroksida (</w:t>
      </w:r>
      <w:proofErr w:type="spellStart"/>
      <w:r>
        <w:rPr>
          <w:rFonts w:ascii="Arial" w:hAnsi="Arial" w:cs="Arial"/>
        </w:rPr>
        <w:t>Ca</w:t>
      </w:r>
      <w:proofErr w:type="spellEnd"/>
      <w:r>
        <w:rPr>
          <w:rFonts w:ascii="Arial" w:hAnsi="Arial" w:cs="Arial"/>
        </w:rPr>
        <w:t>(OH)</w:t>
      </w:r>
      <w:r w:rsidRPr="00C93772">
        <w:rPr>
          <w:rFonts w:ascii="Arial" w:hAnsi="Arial" w:cs="Arial"/>
          <w:vertAlign w:val="subscript"/>
        </w:rPr>
        <w:t>2</w:t>
      </w:r>
      <w:r>
        <w:rPr>
          <w:rFonts w:ascii="Arial" w:hAnsi="Arial" w:cs="Arial"/>
        </w:rPr>
        <w:t>) u vapno (</w:t>
      </w:r>
      <w:proofErr w:type="spellStart"/>
      <w:r>
        <w:rPr>
          <w:rFonts w:ascii="Arial" w:hAnsi="Arial" w:cs="Arial"/>
        </w:rPr>
        <w:t>CaO</w:t>
      </w:r>
      <w:proofErr w:type="spellEnd"/>
      <w:r>
        <w:rPr>
          <w:rFonts w:ascii="Arial" w:hAnsi="Arial" w:cs="Arial"/>
        </w:rPr>
        <w:t>) i vodu (H</w:t>
      </w:r>
      <w:r w:rsidRPr="00C93772">
        <w:rPr>
          <w:rFonts w:ascii="Arial" w:hAnsi="Arial" w:cs="Arial"/>
          <w:vertAlign w:val="subscript"/>
        </w:rPr>
        <w:t>2</w:t>
      </w:r>
      <w:r>
        <w:rPr>
          <w:rFonts w:ascii="Arial" w:hAnsi="Arial" w:cs="Arial"/>
        </w:rPr>
        <w:t xml:space="preserve">O). Ova je reakcija </w:t>
      </w:r>
      <w:proofErr w:type="spellStart"/>
      <w:r>
        <w:rPr>
          <w:rFonts w:ascii="Arial" w:hAnsi="Arial" w:cs="Arial"/>
        </w:rPr>
        <w:t>najintezivnija</w:t>
      </w:r>
      <w:proofErr w:type="spellEnd"/>
      <w:r>
        <w:rPr>
          <w:rFonts w:ascii="Arial" w:hAnsi="Arial" w:cs="Arial"/>
        </w:rPr>
        <w:t xml:space="preserve"> na temperaturi od oko 500˚C. Slobodno vapno  povećava svoj volumen i do 44 % razarajući veze u cementnoj pasti. Ukupna poroznost se povećava nelinearno s povećanjem temperature zbog progresivnog pucanja gel strukture C-S-H (kalcij silikat hidrata) kako napreduje dehidracija</w:t>
      </w:r>
      <w:r w:rsidR="008C73E3">
        <w:rPr>
          <w:rFonts w:ascii="Arial" w:hAnsi="Arial" w:cs="Arial"/>
        </w:rPr>
        <w:t xml:space="preserve"> </w:t>
      </w:r>
      <w:r w:rsidR="008C73E3" w:rsidRPr="00E07A57">
        <w:rPr>
          <w:rFonts w:ascii="Arial" w:hAnsi="Arial" w:cs="Arial"/>
          <w:lang w:eastAsia="hr-HR"/>
        </w:rPr>
        <w:t>[4]</w:t>
      </w:r>
      <w:r>
        <w:rPr>
          <w:rFonts w:ascii="Arial" w:hAnsi="Arial" w:cs="Arial"/>
        </w:rPr>
        <w:t>.</w:t>
      </w:r>
    </w:p>
    <w:p w:rsidR="00B92DEE" w:rsidRDefault="005516B5" w:rsidP="00CE300D">
      <w:pPr>
        <w:spacing w:line="360" w:lineRule="auto"/>
        <w:ind w:firstLine="708"/>
        <w:jc w:val="both"/>
        <w:rPr>
          <w:rFonts w:ascii="Arial" w:hAnsi="Arial" w:cs="Arial"/>
        </w:rPr>
      </w:pPr>
      <w:r>
        <w:rPr>
          <w:rFonts w:ascii="Arial" w:hAnsi="Arial" w:cs="Arial"/>
        </w:rPr>
        <w:t xml:space="preserve">Keramičke veze se pojavljuju u cementnoj pasti na temperaturi višoj od 800˚C jer se na toj temperaturi izgubi sva vezana voda. Keramičke vezuju uzrokuju povećanje rezidualne čvrstoće i </w:t>
      </w:r>
      <w:r w:rsidRPr="00DF2A44">
        <w:rPr>
          <w:rFonts w:ascii="Arial" w:hAnsi="Arial" w:cs="Arial"/>
        </w:rPr>
        <w:t xml:space="preserve">koristi se u </w:t>
      </w:r>
      <w:proofErr w:type="spellStart"/>
      <w:r w:rsidRPr="00DF2A44">
        <w:rPr>
          <w:rFonts w:ascii="Arial" w:hAnsi="Arial" w:cs="Arial"/>
        </w:rPr>
        <w:t>aluminatnim</w:t>
      </w:r>
      <w:proofErr w:type="spellEnd"/>
      <w:r w:rsidRPr="00DF2A44">
        <w:rPr>
          <w:rFonts w:ascii="Arial" w:hAnsi="Arial" w:cs="Arial"/>
        </w:rPr>
        <w:t xml:space="preserve"> vatrostalnim betonima gdje zamjenjuju hidraulične veze nakon žarenja. </w:t>
      </w:r>
      <w:r>
        <w:rPr>
          <w:rFonts w:ascii="Arial" w:hAnsi="Arial" w:cs="Arial"/>
        </w:rPr>
        <w:t xml:space="preserve">Cementna pasta počinje se taliti na temperaturama koje prelaze 1100˚C ovisno o kemijskom sastavu </w:t>
      </w:r>
      <w:r w:rsidRPr="00E07A57">
        <w:rPr>
          <w:rFonts w:ascii="Arial" w:hAnsi="Arial" w:cs="Arial"/>
          <w:lang w:eastAsia="hr-HR"/>
        </w:rPr>
        <w:t>[4]</w:t>
      </w:r>
      <w:r>
        <w:rPr>
          <w:rFonts w:ascii="Arial" w:hAnsi="Arial" w:cs="Arial"/>
        </w:rPr>
        <w:t>.</w:t>
      </w:r>
    </w:p>
    <w:p w:rsidR="005516B5" w:rsidRDefault="00B92DEE" w:rsidP="00B92DEE">
      <w:pPr>
        <w:rPr>
          <w:rFonts w:ascii="Arial" w:hAnsi="Arial" w:cs="Arial"/>
        </w:rPr>
      </w:pPr>
      <w:r>
        <w:rPr>
          <w:rFonts w:ascii="Arial" w:hAnsi="Arial" w:cs="Arial"/>
        </w:rPr>
        <w:br w:type="page"/>
      </w:r>
    </w:p>
    <w:p w:rsidR="005516B5" w:rsidRPr="00175D7D" w:rsidRDefault="005516B5" w:rsidP="00CE300D">
      <w:pPr>
        <w:pStyle w:val="Heading2"/>
        <w:numPr>
          <w:ilvl w:val="1"/>
          <w:numId w:val="14"/>
        </w:numPr>
        <w:jc w:val="both"/>
        <w:rPr>
          <w:rFonts w:ascii="Arial" w:hAnsi="Arial" w:cs="Arial"/>
        </w:rPr>
      </w:pPr>
      <w:bookmarkStart w:id="5" w:name="_Toc418157212"/>
      <w:r w:rsidRPr="00175D7D">
        <w:rPr>
          <w:rFonts w:ascii="Arial" w:hAnsi="Arial" w:cs="Arial"/>
        </w:rPr>
        <w:lastRenderedPageBreak/>
        <w:t>Utjecaj visokih temperatura na agregat</w:t>
      </w:r>
      <w:bookmarkEnd w:id="5"/>
    </w:p>
    <w:p w:rsidR="0030098D" w:rsidRPr="0030098D" w:rsidRDefault="0030098D" w:rsidP="00CE300D">
      <w:pPr>
        <w:ind w:left="360"/>
        <w:jc w:val="both"/>
      </w:pPr>
    </w:p>
    <w:p w:rsidR="008C73E3" w:rsidRDefault="005516B5" w:rsidP="00CE300D">
      <w:pPr>
        <w:spacing w:line="360" w:lineRule="auto"/>
        <w:ind w:firstLine="708"/>
        <w:jc w:val="both"/>
        <w:rPr>
          <w:rFonts w:ascii="Arial" w:hAnsi="Arial" w:cs="Arial"/>
        </w:rPr>
      </w:pPr>
      <w:r>
        <w:rPr>
          <w:rFonts w:ascii="Arial" w:hAnsi="Arial" w:cs="Arial"/>
        </w:rPr>
        <w:t>Promjene u svojstvima agregata pri zagrijavanju mogu imati značajnog utjecaja na ponašanje betona na povišenim temperaturama. Toplinske deformacije i toplinska provodljivost betona upravo najviše ovise o svojs</w:t>
      </w:r>
      <w:r w:rsidR="00BF5CF0">
        <w:rPr>
          <w:rFonts w:ascii="Arial" w:hAnsi="Arial" w:cs="Arial"/>
        </w:rPr>
        <w:t xml:space="preserve">tvima agregata. </w:t>
      </w:r>
      <w:r>
        <w:rPr>
          <w:rFonts w:ascii="Arial" w:hAnsi="Arial" w:cs="Arial"/>
        </w:rPr>
        <w:t xml:space="preserve">Toplinska stabilnost agregata je važan faktor pri razmatranju utjecaja visokih temperatura na mehanička svojstva betona. Različite vrste agregata imaju različitu toplinsku stabilnost, prikazano na </w:t>
      </w:r>
      <w:r w:rsidR="008C73E3">
        <w:rPr>
          <w:rFonts w:ascii="Arial" w:hAnsi="Arial" w:cs="Arial"/>
        </w:rPr>
        <w:t>S</w:t>
      </w:r>
      <w:r>
        <w:rPr>
          <w:rFonts w:ascii="Arial" w:hAnsi="Arial" w:cs="Arial"/>
        </w:rPr>
        <w:t xml:space="preserve">lici </w:t>
      </w:r>
      <w:r w:rsidR="008C73E3">
        <w:rPr>
          <w:rFonts w:ascii="Arial" w:hAnsi="Arial" w:cs="Arial"/>
        </w:rPr>
        <w:t>2</w:t>
      </w:r>
      <w:r>
        <w:rPr>
          <w:rFonts w:ascii="Arial" w:hAnsi="Arial" w:cs="Arial"/>
        </w:rPr>
        <w:t>.</w:t>
      </w:r>
    </w:p>
    <w:p w:rsidR="005516B5" w:rsidRPr="00686CC2" w:rsidRDefault="005516B5" w:rsidP="00B92DEE">
      <w:pPr>
        <w:jc w:val="both"/>
        <w:rPr>
          <w:rFonts w:ascii="Arial" w:hAnsi="Arial" w:cs="Arial"/>
        </w:rPr>
      </w:pPr>
    </w:p>
    <w:p w:rsidR="005516B5" w:rsidRDefault="005516B5" w:rsidP="00566244">
      <w:pPr>
        <w:spacing w:line="480" w:lineRule="auto"/>
        <w:jc w:val="center"/>
        <w:rPr>
          <w:rFonts w:ascii="Arial" w:hAnsi="Arial" w:cs="Arial"/>
          <w:b/>
          <w:sz w:val="24"/>
          <w:szCs w:val="24"/>
        </w:rPr>
      </w:pPr>
      <w:r>
        <w:rPr>
          <w:rFonts w:ascii="Arial" w:hAnsi="Arial" w:cs="Arial"/>
          <w:b/>
          <w:noProof/>
          <w:sz w:val="24"/>
          <w:szCs w:val="24"/>
          <w:lang w:val="en-US"/>
        </w:rPr>
        <w:drawing>
          <wp:inline distT="0" distB="0" distL="0" distR="0" wp14:anchorId="667B8E2E" wp14:editId="2D0A7824">
            <wp:extent cx="5753100" cy="3743325"/>
            <wp:effectExtent l="0" t="0" r="0" b="9525"/>
            <wp:docPr id="2113"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743325"/>
                    </a:xfrm>
                    <a:prstGeom prst="rect">
                      <a:avLst/>
                    </a:prstGeom>
                    <a:noFill/>
                    <a:ln>
                      <a:noFill/>
                    </a:ln>
                  </pic:spPr>
                </pic:pic>
              </a:graphicData>
            </a:graphic>
          </wp:inline>
        </w:drawing>
      </w:r>
    </w:p>
    <w:p w:rsidR="005516B5" w:rsidRPr="00503739" w:rsidRDefault="005516B5" w:rsidP="00566244">
      <w:pPr>
        <w:spacing w:line="360" w:lineRule="auto"/>
        <w:ind w:firstLine="708"/>
        <w:jc w:val="center"/>
        <w:rPr>
          <w:rFonts w:ascii="Arial" w:hAnsi="Arial" w:cs="Arial"/>
        </w:rPr>
      </w:pPr>
      <w:r>
        <w:rPr>
          <w:rFonts w:ascii="Arial" w:hAnsi="Arial" w:cs="Arial"/>
        </w:rPr>
        <w:t>Slika 2</w:t>
      </w:r>
      <w:r w:rsidRPr="005465E2">
        <w:rPr>
          <w:rFonts w:ascii="Arial" w:hAnsi="Arial" w:cs="Arial"/>
        </w:rPr>
        <w:t>. Toplinska stabilnost različitih vrsta agregata i drugi procesi koji se javljaju tijeko</w:t>
      </w:r>
      <w:r>
        <w:rPr>
          <w:rFonts w:ascii="Arial" w:hAnsi="Arial" w:cs="Arial"/>
        </w:rPr>
        <w:t>m</w:t>
      </w:r>
      <w:r w:rsidRPr="005465E2">
        <w:rPr>
          <w:rFonts w:ascii="Arial" w:hAnsi="Arial" w:cs="Arial"/>
        </w:rPr>
        <w:t xml:space="preserve"> zagrijavanja </w:t>
      </w:r>
      <w:r w:rsidR="00566244" w:rsidRPr="00A13F6C">
        <w:rPr>
          <w:rFonts w:ascii="Arial" w:hAnsi="Arial" w:cs="Arial"/>
        </w:rPr>
        <w:t>[</w:t>
      </w:r>
      <w:r w:rsidR="00A46313">
        <w:rPr>
          <w:rFonts w:ascii="Arial" w:hAnsi="Arial" w:cs="Arial"/>
        </w:rPr>
        <w:t>4</w:t>
      </w:r>
      <w:r w:rsidR="00566244" w:rsidRPr="00A13F6C">
        <w:rPr>
          <w:rFonts w:ascii="Arial" w:hAnsi="Arial" w:cs="Arial"/>
        </w:rPr>
        <w:t>]</w:t>
      </w:r>
      <w:r w:rsidR="00566244">
        <w:rPr>
          <w:rFonts w:ascii="Arial" w:hAnsi="Arial" w:cs="Arial"/>
        </w:rPr>
        <w:t>.</w:t>
      </w:r>
    </w:p>
    <w:p w:rsidR="005516B5" w:rsidRDefault="005516B5" w:rsidP="00CE300D">
      <w:pPr>
        <w:spacing w:line="360" w:lineRule="auto"/>
        <w:ind w:firstLine="708"/>
        <w:jc w:val="both"/>
        <w:rPr>
          <w:rFonts w:ascii="Arial" w:hAnsi="Arial" w:cs="Arial"/>
          <w:color w:val="FF0000"/>
        </w:rPr>
      </w:pPr>
      <w:r>
        <w:rPr>
          <w:rFonts w:ascii="Arial" w:hAnsi="Arial" w:cs="Arial"/>
        </w:rPr>
        <w:t xml:space="preserve"> Toplinska stabilnost agregata se mjeri </w:t>
      </w:r>
      <w:proofErr w:type="spellStart"/>
      <w:r>
        <w:rPr>
          <w:rFonts w:ascii="Arial" w:hAnsi="Arial" w:cs="Arial"/>
        </w:rPr>
        <w:t>termogravimetrijskim</w:t>
      </w:r>
      <w:proofErr w:type="spellEnd"/>
      <w:r>
        <w:rPr>
          <w:rFonts w:ascii="Arial" w:hAnsi="Arial" w:cs="Arial"/>
        </w:rPr>
        <w:t xml:space="preserve"> ispitivanjima (pokazuje gubitak težine), diferencijalnim toplinskim analizama (pokazuje toplinske reakcije) i </w:t>
      </w:r>
      <w:proofErr w:type="spellStart"/>
      <w:r>
        <w:rPr>
          <w:rFonts w:ascii="Arial" w:hAnsi="Arial" w:cs="Arial"/>
        </w:rPr>
        <w:t>dilatometrijom</w:t>
      </w:r>
      <w:proofErr w:type="spellEnd"/>
      <w:r>
        <w:rPr>
          <w:rFonts w:ascii="Arial" w:hAnsi="Arial" w:cs="Arial"/>
        </w:rPr>
        <w:t xml:space="preserve"> (pokazuje volumne promjene), uključujući ispitivanja preostalih deformacija. Agregati za koje kažemo da su stabilni do neke određene temperature ne pokazuju gubitak težine, nemaju toplinske reakcije i pokazuju z</w:t>
      </w:r>
      <w:r w:rsidR="0030098D">
        <w:rPr>
          <w:rFonts w:ascii="Arial" w:hAnsi="Arial" w:cs="Arial"/>
        </w:rPr>
        <w:t xml:space="preserve">anemarivu preostalu deformaciju </w:t>
      </w:r>
      <w:r w:rsidR="008C73E3" w:rsidRPr="00A13F6C">
        <w:rPr>
          <w:rFonts w:ascii="Arial" w:hAnsi="Arial" w:cs="Arial"/>
        </w:rPr>
        <w:t>[</w:t>
      </w:r>
      <w:r w:rsidR="00FC7E3D">
        <w:rPr>
          <w:rFonts w:ascii="Arial" w:hAnsi="Arial" w:cs="Arial"/>
        </w:rPr>
        <w:t>6</w:t>
      </w:r>
      <w:r w:rsidR="008C73E3" w:rsidRPr="00A13F6C">
        <w:rPr>
          <w:rFonts w:ascii="Arial" w:hAnsi="Arial" w:cs="Arial"/>
        </w:rPr>
        <w:t>]</w:t>
      </w:r>
      <w:r w:rsidR="0030098D">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 xml:space="preserve">Laki agregati,posebno tvornički proizvedeni, kao što je npr. ekspandirana zgura, imaju veliku kemijsku i fizikalnu stabilnost na temperaturama koje prelaze i 800˚C, jer se proizvode na temperaturama i do 1600˚C. Ako se toj činjenici pridoda i niski koeficijent </w:t>
      </w:r>
      <w:r>
        <w:rPr>
          <w:rFonts w:ascii="Arial" w:hAnsi="Arial" w:cs="Arial"/>
        </w:rPr>
        <w:lastRenderedPageBreak/>
        <w:t>toplinskog istezanja i niska toplinska provodljivost, tada se laki agregati mogu smatrati među najboljima u pogledu ponašanja na visokim temperaturama</w:t>
      </w:r>
      <w:r w:rsidR="0030098D">
        <w:rPr>
          <w:rFonts w:ascii="Arial" w:hAnsi="Arial" w:cs="Arial"/>
        </w:rPr>
        <w:t xml:space="preserve"> </w:t>
      </w:r>
      <w:r w:rsidR="0030098D" w:rsidRPr="00A13F6C">
        <w:rPr>
          <w:rFonts w:ascii="Arial" w:hAnsi="Arial" w:cs="Arial"/>
        </w:rPr>
        <w:t>[</w:t>
      </w:r>
      <w:r w:rsidR="0030098D">
        <w:rPr>
          <w:rFonts w:ascii="Arial" w:hAnsi="Arial" w:cs="Arial"/>
        </w:rPr>
        <w:t>4</w:t>
      </w:r>
      <w:r w:rsidR="0030098D" w:rsidRPr="00A13F6C">
        <w:rPr>
          <w:rFonts w:ascii="Arial" w:hAnsi="Arial" w:cs="Arial"/>
        </w:rPr>
        <w:t>]</w:t>
      </w:r>
      <w:r>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Kvarc (SiO</w:t>
      </w:r>
      <w:r w:rsidRPr="00A07605">
        <w:rPr>
          <w:rFonts w:ascii="Arial" w:hAnsi="Arial" w:cs="Arial"/>
          <w:vertAlign w:val="subscript"/>
        </w:rPr>
        <w:t>2</w:t>
      </w:r>
      <w:r>
        <w:rPr>
          <w:rFonts w:ascii="Arial" w:hAnsi="Arial" w:cs="Arial"/>
        </w:rPr>
        <w:t>), koji se može naći u silikatnim agregatima i pijesku, podložan je fizikalnim promjenama na povišenim temperaturama. Najčešća promjena koja se događa je reverzibilna endotermna kristalna transformacija α kvarca u β kvarc koja se događa na temperaturi od oko 573</w:t>
      </w:r>
      <w:r w:rsidRPr="00A07605">
        <w:rPr>
          <w:rFonts w:ascii="Arial" w:hAnsi="Arial" w:cs="Arial"/>
        </w:rPr>
        <w:t xml:space="preserve"> </w:t>
      </w:r>
      <w:r>
        <w:rPr>
          <w:rFonts w:ascii="Arial" w:hAnsi="Arial" w:cs="Arial"/>
        </w:rPr>
        <w:t>˚C koju prati volumno širenje od oko 5,7 %</w:t>
      </w:r>
      <w:r w:rsidR="0030098D">
        <w:rPr>
          <w:rFonts w:ascii="Arial" w:hAnsi="Arial" w:cs="Arial"/>
        </w:rPr>
        <w:t xml:space="preserve"> </w:t>
      </w:r>
      <w:r w:rsidR="0030098D" w:rsidRPr="00A13F6C">
        <w:rPr>
          <w:rFonts w:ascii="Arial" w:hAnsi="Arial" w:cs="Arial"/>
        </w:rPr>
        <w:t>[</w:t>
      </w:r>
      <w:r w:rsidR="0030098D">
        <w:rPr>
          <w:rFonts w:ascii="Arial" w:hAnsi="Arial" w:cs="Arial"/>
        </w:rPr>
        <w:t>4</w:t>
      </w:r>
      <w:r w:rsidR="0030098D" w:rsidRPr="00A13F6C">
        <w:rPr>
          <w:rFonts w:ascii="Arial" w:hAnsi="Arial" w:cs="Arial"/>
        </w:rPr>
        <w:t>]</w:t>
      </w:r>
      <w:r>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Karbonatni agregati, vapnenci i dolomiti su stabilni na temperaturama do 700</w:t>
      </w:r>
      <w:r w:rsidRPr="004010EF">
        <w:rPr>
          <w:rFonts w:ascii="Arial" w:hAnsi="Arial" w:cs="Arial"/>
        </w:rPr>
        <w:t xml:space="preserve"> </w:t>
      </w:r>
      <w:r>
        <w:rPr>
          <w:rFonts w:ascii="Arial" w:hAnsi="Arial" w:cs="Arial"/>
        </w:rPr>
        <w:t>˚C kada se kalcijev karbonat (CaCO</w:t>
      </w:r>
      <w:r w:rsidRPr="004010EF">
        <w:rPr>
          <w:rFonts w:ascii="Arial" w:hAnsi="Arial" w:cs="Arial"/>
          <w:vertAlign w:val="subscript"/>
        </w:rPr>
        <w:t>3</w:t>
      </w:r>
      <w:r>
        <w:rPr>
          <w:rFonts w:ascii="Arial" w:hAnsi="Arial" w:cs="Arial"/>
        </w:rPr>
        <w:t>) počinje razgrađivati na vapno (</w:t>
      </w:r>
      <w:proofErr w:type="spellStart"/>
      <w:r>
        <w:rPr>
          <w:rFonts w:ascii="Arial" w:hAnsi="Arial" w:cs="Arial"/>
        </w:rPr>
        <w:t>CaO</w:t>
      </w:r>
      <w:proofErr w:type="spellEnd"/>
      <w:r>
        <w:rPr>
          <w:rFonts w:ascii="Arial" w:hAnsi="Arial" w:cs="Arial"/>
        </w:rPr>
        <w:t>) i ugljični dioksid (CO</w:t>
      </w:r>
      <w:r w:rsidRPr="00DF2A44">
        <w:rPr>
          <w:rFonts w:ascii="Arial" w:hAnsi="Arial" w:cs="Arial"/>
          <w:vertAlign w:val="subscript"/>
        </w:rPr>
        <w:t>2</w:t>
      </w:r>
      <w:r>
        <w:rPr>
          <w:rFonts w:ascii="Arial" w:hAnsi="Arial" w:cs="Arial"/>
        </w:rPr>
        <w:t xml:space="preserve">). Razgradnja kalcijevog karbonata na visokim temperaturama je endotermna reakcija koja </w:t>
      </w:r>
      <w:proofErr w:type="spellStart"/>
      <w:r>
        <w:rPr>
          <w:rFonts w:ascii="Arial" w:hAnsi="Arial" w:cs="Arial"/>
        </w:rPr>
        <w:t>nastojiti</w:t>
      </w:r>
      <w:proofErr w:type="spellEnd"/>
      <w:r>
        <w:rPr>
          <w:rFonts w:ascii="Arial" w:hAnsi="Arial" w:cs="Arial"/>
        </w:rPr>
        <w:t xml:space="preserve"> spriječiti porast temperature u betonima izloženim visokim temperaturama, ova reakcija produžava vrijeme požarne otpornosti</w:t>
      </w:r>
      <w:r w:rsidR="0030098D">
        <w:rPr>
          <w:rFonts w:ascii="Arial" w:hAnsi="Arial" w:cs="Arial"/>
        </w:rPr>
        <w:t xml:space="preserve"> </w:t>
      </w:r>
      <w:r w:rsidR="0030098D" w:rsidRPr="00A13F6C">
        <w:rPr>
          <w:rFonts w:ascii="Arial" w:hAnsi="Arial" w:cs="Arial"/>
        </w:rPr>
        <w:t>[</w:t>
      </w:r>
      <w:r w:rsidR="0030098D">
        <w:rPr>
          <w:rFonts w:ascii="Arial" w:hAnsi="Arial" w:cs="Arial"/>
        </w:rPr>
        <w:t>4</w:t>
      </w:r>
      <w:r w:rsidR="0030098D" w:rsidRPr="00A13F6C">
        <w:rPr>
          <w:rFonts w:ascii="Arial" w:hAnsi="Arial" w:cs="Arial"/>
        </w:rPr>
        <w:t>]</w:t>
      </w:r>
      <w:r>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 xml:space="preserve">Neke vrste riječnog agregata se šire i pucaju na temperaturi od </w:t>
      </w:r>
      <w:proofErr w:type="spellStart"/>
      <w:r>
        <w:rPr>
          <w:rFonts w:ascii="Arial" w:hAnsi="Arial" w:cs="Arial"/>
        </w:rPr>
        <w:t>cca</w:t>
      </w:r>
      <w:proofErr w:type="spellEnd"/>
      <w:r>
        <w:rPr>
          <w:rFonts w:ascii="Arial" w:hAnsi="Arial" w:cs="Arial"/>
        </w:rPr>
        <w:t xml:space="preserve"> 350</w:t>
      </w:r>
      <w:r w:rsidRPr="00DF2A44">
        <w:rPr>
          <w:rFonts w:ascii="Arial" w:hAnsi="Arial" w:cs="Arial"/>
        </w:rPr>
        <w:t xml:space="preserve"> </w:t>
      </w:r>
      <w:r>
        <w:rPr>
          <w:rFonts w:ascii="Arial" w:hAnsi="Arial" w:cs="Arial"/>
        </w:rPr>
        <w:t xml:space="preserve">˚C jer je sastavljen od minerala čije razlike u toplinskom širenju mogu uzrokovati </w:t>
      </w:r>
      <w:proofErr w:type="spellStart"/>
      <w:r>
        <w:rPr>
          <w:rFonts w:ascii="Arial" w:hAnsi="Arial" w:cs="Arial"/>
        </w:rPr>
        <w:t>unutarkristalna</w:t>
      </w:r>
      <w:proofErr w:type="spellEnd"/>
      <w:r>
        <w:rPr>
          <w:rFonts w:ascii="Arial" w:hAnsi="Arial" w:cs="Arial"/>
        </w:rPr>
        <w:t xml:space="preserve"> naprezanja i slom</w:t>
      </w:r>
      <w:r w:rsidR="0030098D">
        <w:rPr>
          <w:rFonts w:ascii="Arial" w:hAnsi="Arial" w:cs="Arial"/>
        </w:rPr>
        <w:t xml:space="preserve"> </w:t>
      </w:r>
      <w:r w:rsidR="0030098D" w:rsidRPr="00A13F6C">
        <w:rPr>
          <w:rFonts w:ascii="Arial" w:hAnsi="Arial" w:cs="Arial"/>
        </w:rPr>
        <w:t>[</w:t>
      </w:r>
      <w:r w:rsidR="0030098D">
        <w:rPr>
          <w:rFonts w:ascii="Arial" w:hAnsi="Arial" w:cs="Arial"/>
        </w:rPr>
        <w:t>4</w:t>
      </w:r>
      <w:r w:rsidR="0030098D" w:rsidRPr="00A13F6C">
        <w:rPr>
          <w:rFonts w:ascii="Arial" w:hAnsi="Arial" w:cs="Arial"/>
        </w:rPr>
        <w:t>]</w:t>
      </w:r>
      <w:r>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Mljevena vatrootporna opeka i otopljeni aluminijski oksid (</w:t>
      </w:r>
      <w:proofErr w:type="spellStart"/>
      <w:r>
        <w:rPr>
          <w:rFonts w:ascii="Arial" w:hAnsi="Arial" w:cs="Arial"/>
        </w:rPr>
        <w:t>korund</w:t>
      </w:r>
      <w:proofErr w:type="spellEnd"/>
      <w:r>
        <w:rPr>
          <w:rFonts w:ascii="Arial" w:hAnsi="Arial" w:cs="Arial"/>
        </w:rPr>
        <w:t xml:space="preserve">), ali i druge vrste agregata koje se upotrebljavaju u vatrostalnim betonima su na vrhu popisa vatrootpornih agregata </w:t>
      </w:r>
      <w:r w:rsidRPr="00E07A57">
        <w:rPr>
          <w:rFonts w:ascii="Arial" w:hAnsi="Arial" w:cs="Arial"/>
          <w:lang w:eastAsia="hr-HR"/>
        </w:rPr>
        <w:t>[4]</w:t>
      </w:r>
      <w:r w:rsidR="00A13F6C">
        <w:rPr>
          <w:rFonts w:ascii="Arial" w:hAnsi="Arial" w:cs="Arial"/>
        </w:rPr>
        <w:t>.</w:t>
      </w:r>
    </w:p>
    <w:p w:rsidR="005516B5" w:rsidRPr="00175D7D" w:rsidRDefault="006F4B13" w:rsidP="006F4B13">
      <w:pPr>
        <w:pStyle w:val="Heading2"/>
        <w:numPr>
          <w:ilvl w:val="1"/>
          <w:numId w:val="14"/>
        </w:numPr>
        <w:jc w:val="both"/>
        <w:rPr>
          <w:rFonts w:ascii="Arial" w:hAnsi="Arial" w:cs="Arial"/>
        </w:rPr>
      </w:pPr>
      <w:bookmarkStart w:id="6" w:name="_Toc418157213"/>
      <w:r w:rsidRPr="00175D7D">
        <w:rPr>
          <w:rFonts w:ascii="Arial" w:hAnsi="Arial" w:cs="Arial"/>
        </w:rPr>
        <w:t xml:space="preserve">Toplinska nekompatibilnost </w:t>
      </w:r>
      <w:r w:rsidR="005516B5" w:rsidRPr="00175D7D">
        <w:rPr>
          <w:rFonts w:ascii="Arial" w:hAnsi="Arial" w:cs="Arial"/>
        </w:rPr>
        <w:t>agregata i cementne paste tijekom zagrijavanja</w:t>
      </w:r>
      <w:bookmarkEnd w:id="6"/>
    </w:p>
    <w:p w:rsidR="00230FFA" w:rsidRPr="00230FFA" w:rsidRDefault="00230FFA" w:rsidP="00230FFA">
      <w:pPr>
        <w:pStyle w:val="ListParagraph"/>
        <w:ind w:left="945"/>
      </w:pPr>
    </w:p>
    <w:p w:rsidR="00B92DEE" w:rsidRDefault="005516B5" w:rsidP="00CE300D">
      <w:pPr>
        <w:spacing w:line="360" w:lineRule="auto"/>
        <w:ind w:firstLine="708"/>
        <w:jc w:val="both"/>
        <w:rPr>
          <w:rFonts w:ascii="Arial" w:hAnsi="Arial" w:cs="Arial"/>
        </w:rPr>
      </w:pPr>
      <w:r>
        <w:rPr>
          <w:rFonts w:ascii="Arial" w:hAnsi="Arial" w:cs="Arial"/>
        </w:rPr>
        <w:t>Međudjelovanje između agregata i cementne paste na visokim temperaturama može biti fizičke (npr. toplinska nekompatibilnost) i/ili kemijske prirode. Fizičko međudjelovanje se očituje u različitom toplinskom širenju agregata i cementne paste, što dovodi do stvaranja naprezanja koja uzrokuju slabljenje i pukotine na povišenim temperaturama.</w:t>
      </w:r>
    </w:p>
    <w:p w:rsidR="00B92DEE" w:rsidRDefault="00B92DEE" w:rsidP="00B92DEE">
      <w:pPr>
        <w:rPr>
          <w:rFonts w:ascii="Arial" w:hAnsi="Arial" w:cs="Arial"/>
        </w:rPr>
      </w:pPr>
      <w:r>
        <w:rPr>
          <w:rFonts w:ascii="Arial" w:hAnsi="Arial" w:cs="Arial"/>
        </w:rPr>
        <w:br w:type="page"/>
      </w:r>
    </w:p>
    <w:p w:rsidR="005516B5" w:rsidRPr="0034037F" w:rsidRDefault="005516B5" w:rsidP="00566244">
      <w:pPr>
        <w:spacing w:line="480" w:lineRule="auto"/>
        <w:jc w:val="center"/>
        <w:rPr>
          <w:rFonts w:ascii="Arial" w:hAnsi="Arial" w:cs="Arial"/>
        </w:rPr>
      </w:pPr>
      <w:r>
        <w:rPr>
          <w:rFonts w:ascii="Arial" w:hAnsi="Arial" w:cs="Arial"/>
          <w:noProof/>
          <w:lang w:val="en-US"/>
        </w:rPr>
        <w:lastRenderedPageBreak/>
        <w:drawing>
          <wp:inline distT="0" distB="0" distL="0" distR="0" wp14:anchorId="05AFD978" wp14:editId="463682A5">
            <wp:extent cx="2520000" cy="1968750"/>
            <wp:effectExtent l="0" t="0" r="0" b="0"/>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000" cy="1968750"/>
                    </a:xfrm>
                    <a:prstGeom prst="rect">
                      <a:avLst/>
                    </a:prstGeom>
                    <a:noFill/>
                    <a:ln>
                      <a:noFill/>
                    </a:ln>
                  </pic:spPr>
                </pic:pic>
              </a:graphicData>
            </a:graphic>
          </wp:inline>
        </w:drawing>
      </w:r>
    </w:p>
    <w:p w:rsidR="005516B5" w:rsidRPr="00F079DB" w:rsidRDefault="005516B5" w:rsidP="00566244">
      <w:pPr>
        <w:spacing w:line="360" w:lineRule="auto"/>
        <w:jc w:val="center"/>
        <w:rPr>
          <w:rFonts w:ascii="Arial" w:hAnsi="Arial" w:cs="Arial"/>
          <w:i/>
        </w:rPr>
      </w:pPr>
      <w:r w:rsidRPr="00F079DB">
        <w:rPr>
          <w:rFonts w:ascii="Arial" w:hAnsi="Arial" w:cs="Arial"/>
          <w:i/>
        </w:rPr>
        <w:t xml:space="preserve">Slika </w:t>
      </w:r>
      <w:r>
        <w:rPr>
          <w:rFonts w:ascii="Arial" w:hAnsi="Arial" w:cs="Arial"/>
          <w:i/>
        </w:rPr>
        <w:t>3</w:t>
      </w:r>
      <w:r w:rsidRPr="00F079DB">
        <w:rPr>
          <w:rFonts w:ascii="Arial" w:hAnsi="Arial" w:cs="Arial"/>
          <w:i/>
        </w:rPr>
        <w:t xml:space="preserve">  </w:t>
      </w:r>
      <w:r>
        <w:rPr>
          <w:rFonts w:ascii="Arial" w:hAnsi="Arial" w:cs="Arial"/>
          <w:i/>
        </w:rPr>
        <w:t xml:space="preserve">Dijagram koji pokazuje toplinsku nekompatibilnost agregata i cementne paste tijekom zagrijavanja </w:t>
      </w:r>
      <w:r w:rsidR="00A13F6C" w:rsidRPr="00A13F6C">
        <w:rPr>
          <w:rFonts w:ascii="Arial" w:hAnsi="Arial" w:cs="Arial"/>
        </w:rPr>
        <w:t>[4]</w:t>
      </w:r>
    </w:p>
    <w:p w:rsidR="005516B5" w:rsidRDefault="00566244" w:rsidP="00CE300D">
      <w:pPr>
        <w:spacing w:line="360" w:lineRule="auto"/>
        <w:ind w:firstLine="708"/>
        <w:jc w:val="both"/>
        <w:rPr>
          <w:rFonts w:ascii="Arial" w:hAnsi="Arial" w:cs="Arial"/>
        </w:rPr>
      </w:pPr>
      <w:r>
        <w:rPr>
          <w:rFonts w:ascii="Arial" w:hAnsi="Arial" w:cs="Arial"/>
          <w:noProof/>
          <w:lang w:val="en-US"/>
        </w:rPr>
        <mc:AlternateContent>
          <mc:Choice Requires="wps">
            <w:drawing>
              <wp:anchor distT="0" distB="0" distL="114300" distR="114300" simplePos="0" relativeHeight="251705344" behindDoc="0" locked="0" layoutInCell="1" allowOverlap="1">
                <wp:simplePos x="0" y="0"/>
                <wp:positionH relativeFrom="column">
                  <wp:posOffset>5091430</wp:posOffset>
                </wp:positionH>
                <wp:positionV relativeFrom="paragraph">
                  <wp:posOffset>843280</wp:posOffset>
                </wp:positionV>
                <wp:extent cx="561975" cy="2667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3016" w:rsidRPr="00566244" w:rsidRDefault="006B3016" w:rsidP="00566244">
                            <w:pPr>
                              <w:jc w:val="both"/>
                              <w:rPr>
                                <w:rFonts w:ascii="Arial" w:hAnsi="Arial" w:cs="Arial"/>
                              </w:rPr>
                            </w:pPr>
                            <w:r>
                              <w:rPr>
                                <w:rFonts w:ascii="Arial" w:hAnsi="Arial" w:cs="Arial"/>
                              </w:rPr>
                              <w:t>(</w:t>
                            </w:r>
                            <w:r w:rsidRPr="00566244">
                              <w:rPr>
                                <w:rFonts w:ascii="Arial" w:hAnsi="Arial" w:cs="Arial"/>
                              </w:rPr>
                              <w:t>3.1</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00.9pt;margin-top:66.4pt;width:44.25pt;height:2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" fillcolor="white [3201]" stroked="f" strokeweight=".5pt">
                <v:textbox>
                  <w:txbxContent>
                    <w:p w:rsidR="006B3016" w:rsidRPr="00566244" w:rsidRDefault="006B3016" w:rsidP="00566244">
                      <w:pPr>
                        <w:jc w:val="both"/>
                        <w:rPr>
                          <w:rFonts w:ascii="Arial" w:hAnsi="Arial" w:cs="Arial"/>
                        </w:rPr>
                      </w:pPr>
                      <w:r>
                        <w:rPr>
                          <w:rFonts w:ascii="Arial" w:hAnsi="Arial" w:cs="Arial"/>
                        </w:rPr>
                        <w:t>(</w:t>
                      </w:r>
                      <w:r w:rsidRPr="00566244">
                        <w:rPr>
                          <w:rFonts w:ascii="Arial" w:hAnsi="Arial" w:cs="Arial"/>
                        </w:rPr>
                        <w:t>3.1</w:t>
                      </w:r>
                      <w:r>
                        <w:rPr>
                          <w:rFonts w:ascii="Arial" w:hAnsi="Arial" w:cs="Arial"/>
                        </w:rPr>
                        <w:t>)</w:t>
                      </w:r>
                    </w:p>
                  </w:txbxContent>
                </v:textbox>
              </v:shape>
            </w:pict>
          </mc:Fallback>
        </mc:AlternateContent>
      </w:r>
      <w:r w:rsidR="005516B5">
        <w:rPr>
          <w:rFonts w:ascii="Arial" w:hAnsi="Arial" w:cs="Arial"/>
        </w:rPr>
        <w:t xml:space="preserve">Primjer kemijskog međudjelovanja pod utjecajem temperature je reakcija koja se događa između </w:t>
      </w:r>
      <w:proofErr w:type="spellStart"/>
      <w:r w:rsidR="005516B5">
        <w:rPr>
          <w:rFonts w:ascii="Arial" w:hAnsi="Arial" w:cs="Arial"/>
        </w:rPr>
        <w:t>Ca</w:t>
      </w:r>
      <w:proofErr w:type="spellEnd"/>
      <w:r w:rsidR="005516B5">
        <w:rPr>
          <w:rFonts w:ascii="Arial" w:hAnsi="Arial" w:cs="Arial"/>
        </w:rPr>
        <w:t>(OH)</w:t>
      </w:r>
      <w:r w:rsidR="005516B5" w:rsidRPr="00B17C23">
        <w:rPr>
          <w:rFonts w:ascii="Arial" w:hAnsi="Arial" w:cs="Arial"/>
          <w:vertAlign w:val="subscript"/>
        </w:rPr>
        <w:t>2</w:t>
      </w:r>
      <w:r w:rsidR="005516B5">
        <w:rPr>
          <w:rFonts w:ascii="Arial" w:hAnsi="Arial" w:cs="Arial"/>
        </w:rPr>
        <w:t xml:space="preserve"> kristala, nastalih hidratacijom običnog </w:t>
      </w:r>
      <w:proofErr w:type="spellStart"/>
      <w:r w:rsidR="005516B5">
        <w:rPr>
          <w:rFonts w:ascii="Arial" w:hAnsi="Arial" w:cs="Arial"/>
        </w:rPr>
        <w:t>portland</w:t>
      </w:r>
      <w:proofErr w:type="spellEnd"/>
      <w:r w:rsidR="005516B5">
        <w:rPr>
          <w:rFonts w:ascii="Arial" w:hAnsi="Arial" w:cs="Arial"/>
        </w:rPr>
        <w:t xml:space="preserve"> cementa i magnezijevog karbonata određenih vapnenih agregata:</w:t>
      </w:r>
    </w:p>
    <w:p w:rsidR="005516B5" w:rsidRDefault="005516B5" w:rsidP="00A12CD5">
      <w:pPr>
        <w:pStyle w:val="MTDisplayEquation"/>
        <w:ind w:left="1416"/>
      </w:pPr>
      <w:r w:rsidRPr="00B17C23">
        <w:rPr>
          <w:position w:val="-12"/>
        </w:rPr>
        <w:object w:dxaOrig="41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8pt" o:ole="">
            <v:imagedata r:id="rId13" o:title=""/>
          </v:shape>
          <o:OLEObject Type="Embed" ProgID="Equation.DSMT4" ShapeID="_x0000_i1025" DrawAspect="Content" ObjectID="_1491911719" r:id="rId14"/>
        </w:object>
      </w:r>
    </w:p>
    <w:p w:rsidR="005516B5" w:rsidRDefault="005516B5" w:rsidP="00CE300D">
      <w:pPr>
        <w:spacing w:line="360" w:lineRule="auto"/>
        <w:ind w:firstLine="708"/>
        <w:jc w:val="both"/>
        <w:rPr>
          <w:rFonts w:ascii="Arial" w:hAnsi="Arial" w:cs="Arial"/>
        </w:rPr>
      </w:pPr>
      <w:r w:rsidRPr="00B17C23">
        <w:rPr>
          <w:rFonts w:ascii="Arial" w:hAnsi="Arial" w:cs="Arial"/>
        </w:rPr>
        <w:t xml:space="preserve">Navedena reakcija je </w:t>
      </w:r>
      <w:proofErr w:type="spellStart"/>
      <w:r w:rsidRPr="00B17C23">
        <w:rPr>
          <w:rFonts w:ascii="Arial" w:hAnsi="Arial" w:cs="Arial"/>
        </w:rPr>
        <w:t>ekspazivna</w:t>
      </w:r>
      <w:proofErr w:type="spellEnd"/>
      <w:r w:rsidRPr="00B17C23">
        <w:rPr>
          <w:rFonts w:ascii="Arial" w:hAnsi="Arial" w:cs="Arial"/>
        </w:rPr>
        <w:t xml:space="preserve"> i uzrokuje slabljenje i raspadanje betona</w:t>
      </w:r>
      <w:r>
        <w:rPr>
          <w:rFonts w:ascii="Arial" w:hAnsi="Arial" w:cs="Arial"/>
        </w:rPr>
        <w:t xml:space="preserve">. Moguće ju je spriječiti upotrebom </w:t>
      </w:r>
      <w:proofErr w:type="spellStart"/>
      <w:r>
        <w:rPr>
          <w:rFonts w:ascii="Arial" w:hAnsi="Arial" w:cs="Arial"/>
        </w:rPr>
        <w:t>pucolanskih</w:t>
      </w:r>
      <w:proofErr w:type="spellEnd"/>
      <w:r>
        <w:rPr>
          <w:rFonts w:ascii="Arial" w:hAnsi="Arial" w:cs="Arial"/>
        </w:rPr>
        <w:t xml:space="preserve"> materijala (npr. leteći pepeo) u betonsku mješavinu.</w:t>
      </w:r>
    </w:p>
    <w:p w:rsidR="00A12CD5" w:rsidRDefault="005516B5" w:rsidP="00CE300D">
      <w:pPr>
        <w:spacing w:line="360" w:lineRule="auto"/>
        <w:ind w:firstLine="708"/>
        <w:jc w:val="both"/>
        <w:rPr>
          <w:rFonts w:ascii="Arial" w:hAnsi="Arial" w:cs="Arial"/>
        </w:rPr>
      </w:pPr>
      <w:r>
        <w:rPr>
          <w:rFonts w:ascii="Arial" w:hAnsi="Arial" w:cs="Arial"/>
        </w:rPr>
        <w:t xml:space="preserve">Pri zagrijavanju cementna pasta se neznatno širi do područja temperatura 80 – 100 ˚C dok slobodna voda isparava. Na višim temperaturama cementna pasta se počinje skupljati zbog isparavanja fizičke i kemijski vezane vode </w:t>
      </w:r>
      <w:r w:rsidRPr="00E07A57">
        <w:rPr>
          <w:rFonts w:ascii="Arial" w:hAnsi="Arial" w:cs="Arial"/>
          <w:lang w:eastAsia="hr-HR"/>
        </w:rPr>
        <w:t>[4]</w:t>
      </w:r>
      <w:r>
        <w:rPr>
          <w:rFonts w:ascii="Arial" w:hAnsi="Arial" w:cs="Arial"/>
        </w:rPr>
        <w:t xml:space="preserve">. </w:t>
      </w:r>
    </w:p>
    <w:p w:rsidR="005516B5" w:rsidRPr="00FC59B0" w:rsidRDefault="00A12CD5" w:rsidP="00A12CD5">
      <w:pPr>
        <w:rPr>
          <w:rFonts w:ascii="Arial" w:hAnsi="Arial" w:cs="Arial"/>
        </w:rPr>
      </w:pPr>
      <w:r>
        <w:rPr>
          <w:rFonts w:ascii="Arial" w:hAnsi="Arial" w:cs="Arial"/>
        </w:rPr>
        <w:br w:type="page"/>
      </w:r>
    </w:p>
    <w:p w:rsidR="00E65792" w:rsidRPr="001402ED" w:rsidRDefault="00E65792" w:rsidP="001402ED">
      <w:pPr>
        <w:pStyle w:val="Heading1"/>
        <w:numPr>
          <w:ilvl w:val="0"/>
          <w:numId w:val="14"/>
        </w:numPr>
        <w:rPr>
          <w:rFonts w:ascii="Arial" w:hAnsi="Arial" w:cs="Arial"/>
          <w:sz w:val="26"/>
          <w:szCs w:val="26"/>
        </w:rPr>
      </w:pPr>
      <w:bookmarkStart w:id="7" w:name="_Toc418157214"/>
      <w:r w:rsidRPr="001402ED">
        <w:rPr>
          <w:rFonts w:ascii="Arial" w:hAnsi="Arial" w:cs="Arial"/>
          <w:sz w:val="26"/>
          <w:szCs w:val="26"/>
        </w:rPr>
        <w:lastRenderedPageBreak/>
        <w:t>Utjecaj visokih temperatura na mehanička svojstva betona prema HRN EN 1992-1-2 i HRN EN 1994-1-2</w:t>
      </w:r>
      <w:bookmarkEnd w:id="7"/>
    </w:p>
    <w:p w:rsidR="0023706E" w:rsidRDefault="0023706E" w:rsidP="0023706E">
      <w:pPr>
        <w:jc w:val="both"/>
      </w:pPr>
    </w:p>
    <w:p w:rsidR="0023706E" w:rsidRDefault="00E51EDA" w:rsidP="00E51EDA">
      <w:pPr>
        <w:spacing w:line="360" w:lineRule="auto"/>
        <w:ind w:firstLine="360"/>
        <w:jc w:val="both"/>
        <w:rPr>
          <w:rFonts w:ascii="Arial" w:eastAsia="Times New Roman" w:hAnsi="Arial" w:cs="Arial"/>
        </w:rPr>
      </w:pPr>
      <w:r>
        <w:rPr>
          <w:rFonts w:ascii="Arial" w:eastAsia="Times New Roman" w:hAnsi="Arial" w:cs="Arial"/>
        </w:rPr>
        <w:t>U normi</w:t>
      </w:r>
      <w:r w:rsidR="0023706E">
        <w:rPr>
          <w:rFonts w:ascii="Arial" w:eastAsia="Times New Roman" w:hAnsi="Arial" w:cs="Arial"/>
          <w:b/>
        </w:rPr>
        <w:t xml:space="preserve"> </w:t>
      </w:r>
      <w:r w:rsidR="0023706E" w:rsidRPr="0023706E">
        <w:rPr>
          <w:rFonts w:ascii="Arial" w:eastAsia="Times New Roman" w:hAnsi="Arial" w:cs="Arial"/>
        </w:rPr>
        <w:t xml:space="preserve">HRN EN 1992-1-2 </w:t>
      </w:r>
      <w:r w:rsidR="0023706E" w:rsidRPr="0023706E">
        <w:rPr>
          <w:rFonts w:ascii="Arial" w:eastAsia="Times New Roman" w:hAnsi="Arial" w:cs="Arial"/>
        </w:rPr>
        <w:fldChar w:fldCharType="begin" w:fldLock="1"/>
      </w:r>
      <w:r w:rsidR="0023706E" w:rsidRPr="0023706E">
        <w:rPr>
          <w:rFonts w:ascii="Arial" w:eastAsia="Times New Roman" w:hAnsi="Arial" w:cs="Arial"/>
        </w:rPr>
        <w:instrText>ADDIN CSL_CITATION { "citationItems" : [ { "id" : "ITEM-1", "itemData" : { "id" : "ITEM-1", "issued" : { "date-parts" : [ [ "0" ] ] }, "title" : "HRN EN 1992-1-2:2013 Eurokod 2: Projektiranje betonskih konstrukcija -- Dio 1-2: Op\u0107a pravila -- Projektiranje konstrukcija na djelovanje po\u017eara (EN 1992-1-2:2004+AC:2008)", "type" : "report" }, "uris" : [ "http://www.mendeley.com/documents/?uuid=4f77c9d4-6fd6-40d5-97f6-3f74b13171e8" ] } ], "mendeley" : { "previouslyFormattedCitation" : "[98]" }, "properties" : { "noteIndex" : 0 }, "schema" : "https://github.com/citation-style-language/schema/raw/master/csl-citation.json" }</w:instrText>
      </w:r>
      <w:r w:rsidR="0023706E" w:rsidRPr="0023706E">
        <w:rPr>
          <w:rFonts w:ascii="Arial" w:eastAsia="Times New Roman" w:hAnsi="Arial" w:cs="Arial"/>
        </w:rPr>
        <w:fldChar w:fldCharType="separate"/>
      </w:r>
      <w:r w:rsidR="0023706E" w:rsidRPr="0023706E">
        <w:rPr>
          <w:rFonts w:ascii="Arial" w:eastAsia="Times New Roman" w:hAnsi="Arial" w:cs="Arial"/>
          <w:noProof/>
        </w:rPr>
        <w:t>[</w:t>
      </w:r>
      <w:r w:rsidR="00FC7E3D">
        <w:rPr>
          <w:rFonts w:ascii="Arial" w:eastAsia="Times New Roman" w:hAnsi="Arial" w:cs="Arial"/>
          <w:noProof/>
        </w:rPr>
        <w:t>7</w:t>
      </w:r>
      <w:r w:rsidR="0023706E" w:rsidRPr="0023706E">
        <w:rPr>
          <w:rFonts w:ascii="Arial" w:eastAsia="Times New Roman" w:hAnsi="Arial" w:cs="Arial"/>
          <w:noProof/>
        </w:rPr>
        <w:t>]</w:t>
      </w:r>
      <w:r w:rsidR="0023706E" w:rsidRPr="0023706E">
        <w:rPr>
          <w:rFonts w:ascii="Arial" w:eastAsia="Times New Roman" w:hAnsi="Arial" w:cs="Arial"/>
        </w:rPr>
        <w:fldChar w:fldCharType="end"/>
      </w:r>
      <w:r>
        <w:rPr>
          <w:rFonts w:ascii="Arial" w:eastAsia="Times New Roman" w:hAnsi="Arial" w:cs="Arial"/>
        </w:rPr>
        <w:t xml:space="preserve"> dane su preporuke za projektiranje betonskih konstrukcija od  betona</w:t>
      </w:r>
      <w:r w:rsidR="0023706E" w:rsidRPr="0023706E">
        <w:rPr>
          <w:rFonts w:ascii="Arial" w:eastAsia="Times New Roman" w:hAnsi="Arial" w:cs="Arial"/>
        </w:rPr>
        <w:t xml:space="preserve"> normalne </w:t>
      </w:r>
      <w:r w:rsidR="008E5A39">
        <w:rPr>
          <w:rFonts w:ascii="Arial" w:eastAsia="Times New Roman" w:hAnsi="Arial" w:cs="Arial"/>
        </w:rPr>
        <w:t>težine</w:t>
      </w:r>
      <w:r w:rsidR="0023706E" w:rsidRPr="0023706E">
        <w:rPr>
          <w:rFonts w:ascii="Arial" w:eastAsia="Times New Roman" w:hAnsi="Arial" w:cs="Arial"/>
        </w:rPr>
        <w:t xml:space="preserve"> do razreda</w:t>
      </w:r>
      <w:r w:rsidR="0023706E">
        <w:rPr>
          <w:rFonts w:ascii="Arial" w:eastAsia="Times New Roman" w:hAnsi="Arial" w:cs="Arial"/>
        </w:rPr>
        <w:t xml:space="preserve"> tlačne</w:t>
      </w:r>
      <w:r w:rsidR="0023706E" w:rsidRPr="0023706E">
        <w:rPr>
          <w:rFonts w:ascii="Arial" w:eastAsia="Times New Roman" w:hAnsi="Arial" w:cs="Arial"/>
        </w:rPr>
        <w:t xml:space="preserve"> čvrstoće od C90/105 te </w:t>
      </w:r>
      <w:proofErr w:type="spellStart"/>
      <w:r w:rsidR="0023706E" w:rsidRPr="0023706E">
        <w:rPr>
          <w:rFonts w:ascii="Arial" w:eastAsia="Times New Roman" w:hAnsi="Arial" w:cs="Arial"/>
        </w:rPr>
        <w:t>lakoagregatne</w:t>
      </w:r>
      <w:proofErr w:type="spellEnd"/>
      <w:r w:rsidR="0023706E" w:rsidRPr="0023706E">
        <w:rPr>
          <w:rFonts w:ascii="Arial" w:eastAsia="Times New Roman" w:hAnsi="Arial" w:cs="Arial"/>
        </w:rPr>
        <w:t xml:space="preserve"> betone do razreda </w:t>
      </w:r>
      <w:r w:rsidR="0023706E">
        <w:rPr>
          <w:rFonts w:ascii="Arial" w:eastAsia="Times New Roman" w:hAnsi="Arial" w:cs="Arial"/>
        </w:rPr>
        <w:t xml:space="preserve">tlačne </w:t>
      </w:r>
      <w:r w:rsidR="0023706E" w:rsidRPr="0023706E">
        <w:rPr>
          <w:rFonts w:ascii="Arial" w:eastAsia="Times New Roman" w:hAnsi="Arial" w:cs="Arial"/>
        </w:rPr>
        <w:t>čvrstoće LC 50/60</w:t>
      </w:r>
      <w:r>
        <w:rPr>
          <w:rFonts w:ascii="Arial" w:eastAsia="Times New Roman" w:hAnsi="Arial" w:cs="Arial"/>
        </w:rPr>
        <w:t xml:space="preserve"> u uvjetima požara</w:t>
      </w:r>
      <w:r w:rsidR="0023706E">
        <w:rPr>
          <w:rFonts w:ascii="Arial" w:eastAsia="Times New Roman" w:hAnsi="Arial" w:cs="Arial"/>
        </w:rPr>
        <w:t xml:space="preserve">. U </w:t>
      </w:r>
      <w:r w:rsidR="00051123">
        <w:rPr>
          <w:rFonts w:ascii="Arial" w:eastAsia="Times New Roman" w:hAnsi="Arial" w:cs="Arial"/>
        </w:rPr>
        <w:t xml:space="preserve">spomenutoj </w:t>
      </w:r>
      <w:r w:rsidR="0023706E">
        <w:rPr>
          <w:rFonts w:ascii="Arial" w:eastAsia="Times New Roman" w:hAnsi="Arial" w:cs="Arial"/>
        </w:rPr>
        <w:t>normi  dane su</w:t>
      </w:r>
      <w:r w:rsidR="006057D9">
        <w:rPr>
          <w:rFonts w:ascii="Arial" w:eastAsia="Times New Roman" w:hAnsi="Arial" w:cs="Arial"/>
        </w:rPr>
        <w:t xml:space="preserve"> </w:t>
      </w:r>
      <w:r w:rsidR="0023706E">
        <w:rPr>
          <w:rFonts w:ascii="Arial" w:eastAsia="Times New Roman" w:hAnsi="Arial" w:cs="Arial"/>
        </w:rPr>
        <w:t xml:space="preserve">vrijednosti za svojstva čvrstoće i deformiranja </w:t>
      </w:r>
      <w:proofErr w:type="spellStart"/>
      <w:r w:rsidR="0023706E">
        <w:rPr>
          <w:rFonts w:ascii="Arial" w:eastAsia="Times New Roman" w:hAnsi="Arial" w:cs="Arial"/>
        </w:rPr>
        <w:t>jednoo</w:t>
      </w:r>
      <w:r w:rsidR="006057D9">
        <w:rPr>
          <w:rFonts w:ascii="Arial" w:eastAsia="Times New Roman" w:hAnsi="Arial" w:cs="Arial"/>
        </w:rPr>
        <w:t>sn</w:t>
      </w:r>
      <w:r w:rsidR="0023706E">
        <w:rPr>
          <w:rFonts w:ascii="Arial" w:eastAsia="Times New Roman" w:hAnsi="Arial" w:cs="Arial"/>
        </w:rPr>
        <w:t>og</w:t>
      </w:r>
      <w:proofErr w:type="spellEnd"/>
      <w:r w:rsidR="0023706E">
        <w:rPr>
          <w:rFonts w:ascii="Arial" w:eastAsia="Times New Roman" w:hAnsi="Arial" w:cs="Arial"/>
        </w:rPr>
        <w:t xml:space="preserve"> napregnutog </w:t>
      </w:r>
      <w:proofErr w:type="spellStart"/>
      <w:r w:rsidR="0023706E">
        <w:rPr>
          <w:rFonts w:ascii="Arial" w:eastAsia="Times New Roman" w:hAnsi="Arial" w:cs="Arial"/>
        </w:rPr>
        <w:t>nomalnog</w:t>
      </w:r>
      <w:proofErr w:type="spellEnd"/>
      <w:r w:rsidR="0023706E">
        <w:rPr>
          <w:rFonts w:ascii="Arial" w:eastAsia="Times New Roman" w:hAnsi="Arial" w:cs="Arial"/>
        </w:rPr>
        <w:t xml:space="preserve"> betona na visokim temperaturama. Svojstva čvrstoće i deformiranja </w:t>
      </w:r>
      <w:proofErr w:type="spellStart"/>
      <w:r w:rsidR="0023706E">
        <w:rPr>
          <w:rFonts w:ascii="Arial" w:eastAsia="Times New Roman" w:hAnsi="Arial" w:cs="Arial"/>
        </w:rPr>
        <w:t>jednoo</w:t>
      </w:r>
      <w:r w:rsidR="006057D9">
        <w:rPr>
          <w:rFonts w:ascii="Arial" w:eastAsia="Times New Roman" w:hAnsi="Arial" w:cs="Arial"/>
        </w:rPr>
        <w:t>s</w:t>
      </w:r>
      <w:r w:rsidR="0023706E">
        <w:rPr>
          <w:rFonts w:ascii="Arial" w:eastAsia="Times New Roman" w:hAnsi="Arial" w:cs="Arial"/>
        </w:rPr>
        <w:t>no</w:t>
      </w:r>
      <w:r w:rsidR="006057D9">
        <w:rPr>
          <w:rFonts w:ascii="Arial" w:eastAsia="Times New Roman" w:hAnsi="Arial" w:cs="Arial"/>
        </w:rPr>
        <w:t>g</w:t>
      </w:r>
      <w:proofErr w:type="spellEnd"/>
      <w:r w:rsidR="0023706E">
        <w:rPr>
          <w:rFonts w:ascii="Arial" w:eastAsia="Times New Roman" w:hAnsi="Arial" w:cs="Arial"/>
        </w:rPr>
        <w:t xml:space="preserve"> tlačnog napregnutog betona pri visokim te</w:t>
      </w:r>
      <w:r w:rsidR="008E5A39">
        <w:rPr>
          <w:rFonts w:ascii="Arial" w:eastAsia="Times New Roman" w:hAnsi="Arial" w:cs="Arial"/>
        </w:rPr>
        <w:t>mperaturama u normi HRN EN 1992</w:t>
      </w:r>
      <w:r w:rsidR="0023706E">
        <w:rPr>
          <w:rFonts w:ascii="Arial" w:eastAsia="Times New Roman" w:hAnsi="Arial" w:cs="Arial"/>
        </w:rPr>
        <w:t>–</w:t>
      </w:r>
      <w:r w:rsidR="008E5A39">
        <w:rPr>
          <w:rFonts w:ascii="Arial" w:eastAsia="Times New Roman" w:hAnsi="Arial" w:cs="Arial"/>
        </w:rPr>
        <w:t>1</w:t>
      </w:r>
      <w:r w:rsidR="0023706E">
        <w:rPr>
          <w:rFonts w:ascii="Arial" w:eastAsia="Times New Roman" w:hAnsi="Arial" w:cs="Arial"/>
        </w:rPr>
        <w:t xml:space="preserve">–2 </w:t>
      </w:r>
      <w:r w:rsidR="0023706E" w:rsidRPr="0023706E">
        <w:rPr>
          <w:rFonts w:ascii="Arial" w:eastAsia="Times New Roman" w:hAnsi="Arial" w:cs="Arial"/>
        </w:rPr>
        <w:fldChar w:fldCharType="begin" w:fldLock="1"/>
      </w:r>
      <w:r w:rsidR="0023706E" w:rsidRPr="0023706E">
        <w:rPr>
          <w:rFonts w:ascii="Arial" w:eastAsia="Times New Roman" w:hAnsi="Arial" w:cs="Arial"/>
        </w:rPr>
        <w:instrText>ADDIN CSL_CITATION { "citationItems" : [ { "id" : "ITEM-1", "itemData" : { "id" : "ITEM-1", "issued" : { "date-parts" : [ [ "0" ] ] }, "title" : "HRN EN 1992-1-2:2013 Eurokod 2: Projektiranje betonskih konstrukcija -- Dio 1-2: Op\u0107a pravila -- Projektiranje konstrukcija na djelovanje po\u017eara (EN 1992-1-2:2004+AC:2008)", "type" : "report" }, "uris" : [ "http://www.mendeley.com/documents/?uuid=4f77c9d4-6fd6-40d5-97f6-3f74b13171e8" ] } ], "mendeley" : { "previouslyFormattedCitation" : "[98]" }, "properties" : { "noteIndex" : 0 }, "schema" : "https://github.com/citation-style-language/schema/raw/master/csl-citation.json" }</w:instrText>
      </w:r>
      <w:r w:rsidR="0023706E" w:rsidRPr="0023706E">
        <w:rPr>
          <w:rFonts w:ascii="Arial" w:eastAsia="Times New Roman" w:hAnsi="Arial" w:cs="Arial"/>
        </w:rPr>
        <w:fldChar w:fldCharType="separate"/>
      </w:r>
      <w:r w:rsidR="0023706E" w:rsidRPr="0023706E">
        <w:rPr>
          <w:rFonts w:ascii="Arial" w:eastAsia="Times New Roman" w:hAnsi="Arial" w:cs="Arial"/>
          <w:noProof/>
        </w:rPr>
        <w:t>[</w:t>
      </w:r>
      <w:r w:rsidR="00FC7E3D">
        <w:rPr>
          <w:rFonts w:ascii="Arial" w:eastAsia="Times New Roman" w:hAnsi="Arial" w:cs="Arial"/>
          <w:noProof/>
        </w:rPr>
        <w:t>7</w:t>
      </w:r>
      <w:r w:rsidR="0023706E" w:rsidRPr="0023706E">
        <w:rPr>
          <w:rFonts w:ascii="Arial" w:eastAsia="Times New Roman" w:hAnsi="Arial" w:cs="Arial"/>
          <w:noProof/>
        </w:rPr>
        <w:t>]</w:t>
      </w:r>
      <w:r w:rsidR="0023706E" w:rsidRPr="0023706E">
        <w:rPr>
          <w:rFonts w:ascii="Arial" w:eastAsia="Times New Roman" w:hAnsi="Arial" w:cs="Arial"/>
        </w:rPr>
        <w:fldChar w:fldCharType="end"/>
      </w:r>
      <w:r w:rsidR="0023706E">
        <w:rPr>
          <w:rFonts w:ascii="Arial" w:eastAsia="Times New Roman" w:hAnsi="Arial" w:cs="Arial"/>
        </w:rPr>
        <w:t xml:space="preserve"> prikazane su krivuljama naprezanje – deformacija koje se sastoje od dva dijela: prvi dio do kona</w:t>
      </w:r>
      <w:r w:rsidR="006057D9">
        <w:rPr>
          <w:rFonts w:ascii="Arial" w:eastAsia="Times New Roman" w:hAnsi="Arial" w:cs="Arial"/>
        </w:rPr>
        <w:t>č</w:t>
      </w:r>
      <w:r w:rsidR="0023706E">
        <w:rPr>
          <w:rFonts w:ascii="Arial" w:eastAsia="Times New Roman" w:hAnsi="Arial" w:cs="Arial"/>
        </w:rPr>
        <w:t xml:space="preserve">ne čvrstoće i drugi dio nakon konačne </w:t>
      </w:r>
      <w:r w:rsidR="006057D9">
        <w:rPr>
          <w:rFonts w:ascii="Arial" w:eastAsia="Times New Roman" w:hAnsi="Arial" w:cs="Arial"/>
        </w:rPr>
        <w:t>č</w:t>
      </w:r>
      <w:r w:rsidR="004F41FF">
        <w:rPr>
          <w:rFonts w:ascii="Arial" w:eastAsia="Times New Roman" w:hAnsi="Arial" w:cs="Arial"/>
        </w:rPr>
        <w:t>vrstoće betona. (Slika 4</w:t>
      </w:r>
      <w:r w:rsidR="0023706E">
        <w:rPr>
          <w:rFonts w:ascii="Arial" w:eastAsia="Times New Roman" w:hAnsi="Arial" w:cs="Arial"/>
        </w:rPr>
        <w:t>)</w:t>
      </w:r>
    </w:p>
    <w:p w:rsidR="0023706E" w:rsidRDefault="0023706E" w:rsidP="0023706E">
      <w:pPr>
        <w:spacing w:line="360" w:lineRule="auto"/>
        <w:jc w:val="center"/>
        <w:rPr>
          <w:rFonts w:ascii="Arial" w:hAnsi="Arial" w:cs="Arial"/>
        </w:rPr>
      </w:pPr>
      <w:r>
        <w:rPr>
          <w:rFonts w:ascii="Arial" w:hAnsi="Arial" w:cs="Arial"/>
          <w:noProof/>
          <w:lang w:val="en-US"/>
        </w:rPr>
        <w:drawing>
          <wp:inline distT="0" distB="0" distL="0" distR="0" wp14:anchorId="14B684E7">
            <wp:extent cx="3175658" cy="25200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5658" cy="2520000"/>
                    </a:xfrm>
                    <a:prstGeom prst="rect">
                      <a:avLst/>
                    </a:prstGeom>
                    <a:noFill/>
                  </pic:spPr>
                </pic:pic>
              </a:graphicData>
            </a:graphic>
          </wp:inline>
        </w:drawing>
      </w:r>
    </w:p>
    <w:p w:rsidR="006057D9" w:rsidRDefault="004F41FF" w:rsidP="0023706E">
      <w:pPr>
        <w:spacing w:line="360" w:lineRule="auto"/>
        <w:jc w:val="center"/>
        <w:rPr>
          <w:rFonts w:ascii="Arial" w:eastAsia="Times New Roman" w:hAnsi="Arial" w:cs="Arial"/>
          <w:noProof/>
        </w:rPr>
      </w:pPr>
      <w:r>
        <w:rPr>
          <w:rFonts w:ascii="Arial" w:hAnsi="Arial" w:cs="Arial"/>
        </w:rPr>
        <w:t>Slika 4</w:t>
      </w:r>
      <w:r w:rsidR="006057D9">
        <w:rPr>
          <w:rFonts w:ascii="Arial" w:hAnsi="Arial" w:cs="Arial"/>
        </w:rPr>
        <w:t>. Dijagram naprezanje – deformacija (σ – ε dijagram) u tlaku [</w:t>
      </w:r>
      <w:r w:rsidR="006057D9">
        <w:rPr>
          <w:rFonts w:ascii="Arial" w:eastAsia="Times New Roman" w:hAnsi="Arial" w:cs="Arial"/>
          <w:noProof/>
        </w:rPr>
        <w:t>4</w:t>
      </w:r>
    </w:p>
    <w:p w:rsidR="008E5A39" w:rsidRDefault="008E5A39" w:rsidP="008E5A39">
      <w:pPr>
        <w:spacing w:line="360" w:lineRule="auto"/>
        <w:rPr>
          <w:rFonts w:ascii="Arial" w:eastAsia="Times New Roman" w:hAnsi="Arial" w:cs="Arial"/>
          <w:noProof/>
        </w:rPr>
      </w:pPr>
      <w:r>
        <w:rPr>
          <w:rFonts w:ascii="Arial" w:eastAsia="Times New Roman" w:hAnsi="Arial" w:cs="Arial"/>
          <w:noProof/>
        </w:rPr>
        <w:t>Oznake na prethodnoj slici su slijedeće:</w:t>
      </w:r>
    </w:p>
    <w:p w:rsidR="006057D9" w:rsidRDefault="006057D9" w:rsidP="008C5C5E">
      <w:pPr>
        <w:spacing w:line="360" w:lineRule="auto"/>
        <w:jc w:val="both"/>
        <w:rPr>
          <w:rFonts w:ascii="Arial" w:eastAsia="Calibri" w:hAnsi="Arial" w:cs="Arial"/>
        </w:rPr>
      </w:pPr>
      <w:proofErr w:type="spellStart"/>
      <w:r w:rsidRPr="00B80C57">
        <w:rPr>
          <w:rFonts w:ascii="Times New Roman" w:eastAsia="Calibri" w:hAnsi="Times New Roman" w:cs="Times New Roman"/>
          <w:i/>
          <w:sz w:val="24"/>
          <w:szCs w:val="24"/>
        </w:rPr>
        <w:t>f</w:t>
      </w:r>
      <w:r w:rsidRPr="00B80C57">
        <w:rPr>
          <w:rFonts w:ascii="Times New Roman" w:eastAsia="Calibri" w:hAnsi="Times New Roman" w:cs="Times New Roman"/>
          <w:i/>
          <w:sz w:val="24"/>
          <w:szCs w:val="24"/>
          <w:vertAlign w:val="subscript"/>
        </w:rPr>
        <w:t>c</w:t>
      </w:r>
      <w:proofErr w:type="spellEnd"/>
      <w:r w:rsidRPr="00B80C57">
        <w:rPr>
          <w:rFonts w:ascii="Times New Roman" w:eastAsia="Calibri" w:hAnsi="Times New Roman" w:cs="Times New Roman"/>
          <w:i/>
          <w:sz w:val="24"/>
          <w:szCs w:val="24"/>
        </w:rPr>
        <w:t>,</w:t>
      </w:r>
      <w:r w:rsidRPr="00B80C57">
        <w:rPr>
          <w:rFonts w:ascii="Times New Roman" w:eastAsia="Calibri" w:hAnsi="Times New Roman" w:cs="Times New Roman"/>
          <w:i/>
          <w:sz w:val="24"/>
          <w:szCs w:val="24"/>
          <w:vertAlign w:val="subscript"/>
        </w:rPr>
        <w:t>θ</w:t>
      </w:r>
      <w:r>
        <w:rPr>
          <w:rFonts w:ascii="Times New Roman" w:eastAsia="Calibri" w:hAnsi="Times New Roman" w:cs="Times New Roman"/>
          <w:i/>
          <w:sz w:val="24"/>
          <w:szCs w:val="24"/>
        </w:rPr>
        <w:t xml:space="preserve"> – </w:t>
      </w:r>
      <w:r w:rsidRPr="006057D9">
        <w:rPr>
          <w:rFonts w:ascii="Arial" w:eastAsia="Calibri" w:hAnsi="Arial" w:cs="Arial"/>
        </w:rPr>
        <w:t>tlačna čvrstoća betona</w:t>
      </w:r>
      <w:r>
        <w:rPr>
          <w:rFonts w:ascii="Arial" w:eastAsia="Calibri" w:hAnsi="Arial" w:cs="Arial"/>
        </w:rPr>
        <w:t xml:space="preserve"> na temperaturi θ</w:t>
      </w:r>
      <w:r w:rsidR="008C5C5E">
        <w:rPr>
          <w:rFonts w:ascii="Arial" w:eastAsia="Calibri" w:hAnsi="Arial" w:cs="Arial"/>
        </w:rPr>
        <w:t xml:space="preserve"> [</w:t>
      </w:r>
      <w:proofErr w:type="spellStart"/>
      <w:r w:rsidR="008C5C5E">
        <w:rPr>
          <w:rFonts w:ascii="Arial" w:eastAsia="Calibri" w:hAnsi="Arial" w:cs="Arial"/>
        </w:rPr>
        <w:t>MPa</w:t>
      </w:r>
      <w:proofErr w:type="spellEnd"/>
      <w:r w:rsidR="008C5C5E">
        <w:rPr>
          <w:rFonts w:ascii="Arial" w:eastAsia="Calibri" w:hAnsi="Arial" w:cs="Arial"/>
        </w:rPr>
        <w:t>]</w:t>
      </w:r>
    </w:p>
    <w:p w:rsidR="006057D9" w:rsidRDefault="006057D9" w:rsidP="008C5C5E">
      <w:pPr>
        <w:spacing w:line="360" w:lineRule="auto"/>
        <w:jc w:val="both"/>
        <w:rPr>
          <w:rFonts w:ascii="Arial" w:eastAsia="Calibri" w:hAnsi="Arial" w:cs="Arial"/>
        </w:rPr>
      </w:pPr>
      <w:r w:rsidRPr="006057D9">
        <w:rPr>
          <w:rFonts w:ascii="Cambria Math" w:eastAsia="Calibri" w:hAnsi="Cambria Math" w:cs="Arial"/>
          <w:sz w:val="28"/>
        </w:rPr>
        <w:t>ε</w:t>
      </w:r>
      <w:r w:rsidRPr="006057D9">
        <w:rPr>
          <w:rFonts w:ascii="Cambria Math" w:eastAsia="Calibri" w:hAnsi="Cambria Math" w:cs="Arial"/>
          <w:sz w:val="28"/>
          <w:vertAlign w:val="subscript"/>
        </w:rPr>
        <w:t>c1,θ</w:t>
      </w:r>
      <w:r w:rsidR="008C5C5E">
        <w:rPr>
          <w:rFonts w:ascii="Cambria Math" w:eastAsia="Calibri" w:hAnsi="Cambria Math" w:cs="Arial"/>
          <w:sz w:val="28"/>
          <w:vertAlign w:val="subscript"/>
        </w:rPr>
        <w:t xml:space="preserve"> </w:t>
      </w:r>
      <w:r w:rsidR="008C5C5E">
        <w:rPr>
          <w:rFonts w:ascii="Arial" w:eastAsia="Calibri" w:hAnsi="Arial" w:cs="Arial"/>
        </w:rPr>
        <w:t xml:space="preserve">– deformacija pri čvrstoći </w:t>
      </w:r>
      <w:proofErr w:type="spellStart"/>
      <w:r w:rsidR="008C5C5E" w:rsidRPr="00B80C57">
        <w:rPr>
          <w:rFonts w:ascii="Times New Roman" w:eastAsia="Calibri" w:hAnsi="Times New Roman" w:cs="Times New Roman"/>
          <w:i/>
          <w:sz w:val="24"/>
          <w:szCs w:val="24"/>
        </w:rPr>
        <w:t>f</w:t>
      </w:r>
      <w:r w:rsidR="008C5C5E" w:rsidRPr="00B80C57">
        <w:rPr>
          <w:rFonts w:ascii="Times New Roman" w:eastAsia="Calibri" w:hAnsi="Times New Roman" w:cs="Times New Roman"/>
          <w:i/>
          <w:sz w:val="24"/>
          <w:szCs w:val="24"/>
          <w:vertAlign w:val="subscript"/>
        </w:rPr>
        <w:t>c</w:t>
      </w:r>
      <w:proofErr w:type="spellEnd"/>
      <w:r w:rsidR="008C5C5E" w:rsidRPr="00B80C57">
        <w:rPr>
          <w:rFonts w:ascii="Times New Roman" w:eastAsia="Calibri" w:hAnsi="Times New Roman" w:cs="Times New Roman"/>
          <w:i/>
          <w:sz w:val="24"/>
          <w:szCs w:val="24"/>
        </w:rPr>
        <w:t>,</w:t>
      </w:r>
      <w:r w:rsidR="008C5C5E" w:rsidRPr="00B80C57">
        <w:rPr>
          <w:rFonts w:ascii="Times New Roman" w:eastAsia="Calibri" w:hAnsi="Times New Roman" w:cs="Times New Roman"/>
          <w:i/>
          <w:sz w:val="24"/>
          <w:szCs w:val="24"/>
          <w:vertAlign w:val="subscript"/>
        </w:rPr>
        <w:t>θ</w:t>
      </w:r>
      <w:r w:rsidR="008C5C5E">
        <w:rPr>
          <w:rFonts w:ascii="Times New Roman" w:eastAsia="Calibri" w:hAnsi="Times New Roman" w:cs="Times New Roman"/>
          <w:i/>
          <w:sz w:val="24"/>
          <w:szCs w:val="24"/>
          <w:vertAlign w:val="subscript"/>
        </w:rPr>
        <w:t xml:space="preserve"> </w:t>
      </w:r>
      <w:r w:rsidR="008C5C5E">
        <w:rPr>
          <w:rFonts w:ascii="Times New Roman" w:eastAsia="Calibri" w:hAnsi="Times New Roman" w:cs="Times New Roman"/>
          <w:i/>
          <w:sz w:val="24"/>
          <w:szCs w:val="24"/>
        </w:rPr>
        <w:t xml:space="preserve"> </w:t>
      </w:r>
      <w:r w:rsidR="008C5C5E" w:rsidRPr="008C5C5E">
        <w:rPr>
          <w:rFonts w:ascii="Arial" w:eastAsia="Calibri" w:hAnsi="Arial" w:cs="Arial"/>
        </w:rPr>
        <w:t>betona na temperaturi</w:t>
      </w:r>
      <w:r w:rsidR="008C5C5E">
        <w:rPr>
          <w:rFonts w:ascii="Arial" w:eastAsia="Calibri" w:hAnsi="Arial" w:cs="Arial"/>
        </w:rPr>
        <w:t xml:space="preserve"> θ [%]</w:t>
      </w:r>
    </w:p>
    <w:p w:rsidR="008C5C5E" w:rsidRDefault="008C5C5E" w:rsidP="008C5C5E">
      <w:pPr>
        <w:spacing w:line="360" w:lineRule="auto"/>
        <w:jc w:val="both"/>
        <w:rPr>
          <w:rFonts w:ascii="Arial" w:eastAsia="Calibri" w:hAnsi="Arial" w:cs="Arial"/>
        </w:rPr>
      </w:pPr>
      <w:r w:rsidRPr="006057D9">
        <w:rPr>
          <w:rFonts w:ascii="Cambria Math" w:eastAsia="Calibri" w:hAnsi="Cambria Math" w:cs="Arial"/>
          <w:sz w:val="28"/>
        </w:rPr>
        <w:t>ε</w:t>
      </w:r>
      <w:r w:rsidRPr="006057D9">
        <w:rPr>
          <w:rFonts w:ascii="Cambria Math" w:eastAsia="Calibri" w:hAnsi="Cambria Math" w:cs="Arial"/>
          <w:sz w:val="28"/>
          <w:vertAlign w:val="subscript"/>
        </w:rPr>
        <w:t>c</w:t>
      </w:r>
      <w:r>
        <w:rPr>
          <w:rFonts w:ascii="Cambria Math" w:eastAsia="Calibri" w:hAnsi="Cambria Math" w:cs="Arial"/>
          <w:sz w:val="28"/>
          <w:vertAlign w:val="subscript"/>
        </w:rPr>
        <w:t>u</w:t>
      </w:r>
      <w:r w:rsidRPr="006057D9">
        <w:rPr>
          <w:rFonts w:ascii="Cambria Math" w:eastAsia="Calibri" w:hAnsi="Cambria Math" w:cs="Arial"/>
          <w:sz w:val="28"/>
          <w:vertAlign w:val="subscript"/>
        </w:rPr>
        <w:t>1,θ</w:t>
      </w:r>
      <w:r>
        <w:rPr>
          <w:rFonts w:ascii="Cambria Math" w:eastAsia="Calibri" w:hAnsi="Cambria Math" w:cs="Arial"/>
          <w:sz w:val="28"/>
        </w:rPr>
        <w:t xml:space="preserve"> </w:t>
      </w:r>
      <w:r>
        <w:rPr>
          <w:rFonts w:ascii="Arial" w:eastAsia="Calibri" w:hAnsi="Arial" w:cs="Arial"/>
        </w:rPr>
        <w:t>– deformacija koja određuje silaznu granu nosivosti na temperaturi θ [%]</w:t>
      </w:r>
    </w:p>
    <w:p w:rsidR="00D1086B" w:rsidRDefault="00D1086B" w:rsidP="00D1086B">
      <w:pPr>
        <w:spacing w:line="360" w:lineRule="auto"/>
        <w:ind w:firstLine="708"/>
        <w:jc w:val="both"/>
        <w:rPr>
          <w:rFonts w:ascii="Arial" w:eastAsia="Calibri" w:hAnsi="Arial" w:cs="Arial"/>
        </w:rPr>
      </w:pPr>
      <w:r>
        <w:rPr>
          <w:rFonts w:ascii="Arial" w:eastAsia="Calibri" w:hAnsi="Arial" w:cs="Arial"/>
        </w:rPr>
        <w:t>Vrijednosti glavnih parametara odnosa naprezanje –</w:t>
      </w:r>
      <w:r w:rsidR="00B11C72">
        <w:rPr>
          <w:rFonts w:ascii="Arial" w:eastAsia="Calibri" w:hAnsi="Arial" w:cs="Arial"/>
        </w:rPr>
        <w:t xml:space="preserve"> deformacija dani su u Tablici 1.</w:t>
      </w:r>
      <w:r>
        <w:rPr>
          <w:rFonts w:ascii="Arial" w:eastAsia="Calibri" w:hAnsi="Arial" w:cs="Arial"/>
        </w:rPr>
        <w:t xml:space="preserve"> u ovisnosti o temperaturi betona, a razlikuju se za beton na bazi silicijskog agregata i na bazi vapnenačkog agregata (ako sadrži najmanje 80 % vapnenačkog agregata po težini). Parametri za vrijednosti temperatura između navedenih vrijednosti mogu se odrediti linearnom interpolacijom.</w:t>
      </w:r>
    </w:p>
    <w:p w:rsidR="00C3319E" w:rsidRPr="00FC7E3D" w:rsidRDefault="00D1086B" w:rsidP="001B0B16">
      <w:pPr>
        <w:jc w:val="center"/>
        <w:rPr>
          <w:rFonts w:ascii="Arial" w:eastAsia="Calibri" w:hAnsi="Arial" w:cs="Arial"/>
        </w:rPr>
      </w:pPr>
      <w:r>
        <w:rPr>
          <w:rFonts w:ascii="Arial" w:eastAsia="Calibri" w:hAnsi="Arial" w:cs="Arial"/>
        </w:rPr>
        <w:br w:type="page"/>
      </w:r>
      <w:r w:rsidR="00B11C72">
        <w:rPr>
          <w:rFonts w:ascii="Arial" w:eastAsia="Calibri" w:hAnsi="Arial" w:cs="Arial"/>
          <w:i/>
        </w:rPr>
        <w:lastRenderedPageBreak/>
        <w:t>Tablica 1</w:t>
      </w:r>
      <w:r w:rsidR="00C3319E" w:rsidRPr="00C3319E">
        <w:rPr>
          <w:rFonts w:ascii="Arial" w:eastAsia="Calibri" w:hAnsi="Arial" w:cs="Arial"/>
          <w:i/>
        </w:rPr>
        <w:t>. Vrijednosti glavnih parametara odnosa naprezanje – deformacije normalnog betona sa silicijskim i vapnenačkim agregatom pri visokim temperaturama</w:t>
      </w:r>
      <w:r w:rsidR="00C3319E">
        <w:rPr>
          <w:rFonts w:ascii="Arial" w:eastAsia="Calibri" w:hAnsi="Arial" w:cs="Arial"/>
          <w:i/>
        </w:rPr>
        <w:t xml:space="preserve"> [</w:t>
      </w:r>
      <w:r w:rsidR="001B0B16">
        <w:rPr>
          <w:rFonts w:ascii="Arial" w:eastAsia="Calibri" w:hAnsi="Arial" w:cs="Arial"/>
          <w:i/>
        </w:rPr>
        <w:t>7</w:t>
      </w:r>
      <w:r w:rsidR="00C3319E">
        <w:rPr>
          <w:rFonts w:ascii="Arial" w:eastAsia="Calibri" w:hAnsi="Arial" w:cs="Arial"/>
          <w:i/>
        </w:rPr>
        <w:t>]</w:t>
      </w:r>
    </w:p>
    <w:tbl>
      <w:tblPr>
        <w:tblW w:w="7120" w:type="dxa"/>
        <w:jc w:val="center"/>
        <w:tblInd w:w="93" w:type="dxa"/>
        <w:tblLook w:val="04A0" w:firstRow="1" w:lastRow="0" w:firstColumn="1" w:lastColumn="0" w:noHBand="0" w:noVBand="1"/>
      </w:tblPr>
      <w:tblGrid>
        <w:gridCol w:w="1387"/>
        <w:gridCol w:w="952"/>
        <w:gridCol w:w="957"/>
        <w:gridCol w:w="957"/>
        <w:gridCol w:w="953"/>
        <w:gridCol w:w="957"/>
        <w:gridCol w:w="957"/>
      </w:tblGrid>
      <w:tr w:rsidR="00C3319E" w:rsidRPr="00C3319E" w:rsidTr="00C3319E">
        <w:trPr>
          <w:trHeight w:val="450"/>
          <w:jc w:val="center"/>
        </w:trPr>
        <w:tc>
          <w:tcPr>
            <w:tcW w:w="13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Temperatura betona, °C</w:t>
            </w:r>
          </w:p>
        </w:tc>
        <w:tc>
          <w:tcPr>
            <w:tcW w:w="2880" w:type="dxa"/>
            <w:gridSpan w:val="3"/>
            <w:tcBorders>
              <w:top w:val="single" w:sz="4" w:space="0" w:color="auto"/>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Silicijski agregat</w:t>
            </w:r>
          </w:p>
        </w:tc>
        <w:tc>
          <w:tcPr>
            <w:tcW w:w="2880" w:type="dxa"/>
            <w:gridSpan w:val="3"/>
            <w:tcBorders>
              <w:top w:val="single" w:sz="4" w:space="0" w:color="auto"/>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Vapnenački agregat</w:t>
            </w:r>
          </w:p>
        </w:tc>
      </w:tr>
      <w:tr w:rsidR="00C3319E" w:rsidRPr="00C3319E" w:rsidTr="00C3319E">
        <w:trPr>
          <w:trHeight w:val="360"/>
          <w:jc w:val="center"/>
        </w:trPr>
        <w:tc>
          <w:tcPr>
            <w:tcW w:w="1360" w:type="dxa"/>
            <w:vMerge/>
            <w:tcBorders>
              <w:top w:val="single" w:sz="4" w:space="0" w:color="auto"/>
              <w:left w:val="single" w:sz="4" w:space="0" w:color="auto"/>
              <w:bottom w:val="single" w:sz="4" w:space="0" w:color="auto"/>
              <w:right w:val="single" w:sz="4" w:space="0" w:color="auto"/>
            </w:tcBorders>
            <w:vAlign w:val="center"/>
            <w:hideMark/>
          </w:tcPr>
          <w:p w:rsidR="00C3319E" w:rsidRPr="00C3319E" w:rsidRDefault="00C3319E" w:rsidP="00C3319E">
            <w:pPr>
              <w:spacing w:after="0" w:line="240" w:lineRule="auto"/>
              <w:rPr>
                <w:rFonts w:ascii="Calibri" w:eastAsia="Times New Roman" w:hAnsi="Calibri" w:cs="Calibri"/>
                <w:color w:val="006100"/>
                <w:lang w:eastAsia="hr-HR"/>
              </w:rPr>
            </w:pPr>
          </w:p>
        </w:tc>
        <w:tc>
          <w:tcPr>
            <w:tcW w:w="960" w:type="dxa"/>
            <w:tcBorders>
              <w:top w:val="nil"/>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proofErr w:type="spellStart"/>
            <w:r w:rsidRPr="00C3319E">
              <w:rPr>
                <w:rFonts w:ascii="Calibri" w:eastAsia="Times New Roman" w:hAnsi="Calibri" w:cs="Calibri"/>
                <w:color w:val="006100"/>
                <w:lang w:eastAsia="hr-HR"/>
              </w:rPr>
              <w:t>f</w:t>
            </w:r>
            <w:r w:rsidRPr="00C3319E">
              <w:rPr>
                <w:rFonts w:ascii="Calibri" w:eastAsia="Times New Roman" w:hAnsi="Calibri" w:cs="Calibri"/>
                <w:color w:val="006100"/>
                <w:vertAlign w:val="subscript"/>
                <w:lang w:eastAsia="hr-HR"/>
              </w:rPr>
              <w:t>c</w:t>
            </w:r>
            <w:proofErr w:type="spellEnd"/>
            <w:r w:rsidRPr="00C3319E">
              <w:rPr>
                <w:rFonts w:ascii="Calibri" w:eastAsia="Times New Roman" w:hAnsi="Calibri" w:cs="Calibri"/>
                <w:color w:val="006100"/>
                <w:vertAlign w:val="subscript"/>
                <w:lang w:eastAsia="hr-HR"/>
              </w:rPr>
              <w:t>,θ</w:t>
            </w:r>
            <w:r w:rsidRPr="00C3319E">
              <w:rPr>
                <w:rFonts w:ascii="Calibri" w:eastAsia="Times New Roman" w:hAnsi="Calibri" w:cs="Calibri"/>
                <w:color w:val="006100"/>
                <w:lang w:eastAsia="hr-HR"/>
              </w:rPr>
              <w:t xml:space="preserve">/ </w:t>
            </w:r>
            <w:proofErr w:type="spellStart"/>
            <w:r w:rsidRPr="00C3319E">
              <w:rPr>
                <w:rFonts w:ascii="Calibri" w:eastAsia="Times New Roman" w:hAnsi="Calibri" w:cs="Calibri"/>
                <w:color w:val="006100"/>
                <w:lang w:eastAsia="hr-HR"/>
              </w:rPr>
              <w:t>f</w:t>
            </w:r>
            <w:r w:rsidRPr="00C3319E">
              <w:rPr>
                <w:rFonts w:ascii="Calibri" w:eastAsia="Times New Roman" w:hAnsi="Calibri" w:cs="Calibri"/>
                <w:color w:val="006100"/>
                <w:vertAlign w:val="subscript"/>
                <w:lang w:eastAsia="hr-HR"/>
              </w:rPr>
              <w:t>c</w:t>
            </w:r>
            <w:proofErr w:type="spellEnd"/>
            <w:r w:rsidRPr="00C3319E">
              <w:rPr>
                <w:rFonts w:ascii="Calibri" w:eastAsia="Times New Roman" w:hAnsi="Calibri" w:cs="Calibri"/>
                <w:color w:val="006100"/>
                <w:vertAlign w:val="subscript"/>
                <w:lang w:eastAsia="hr-HR"/>
              </w:rPr>
              <w:t>,k</w:t>
            </w:r>
          </w:p>
        </w:tc>
        <w:tc>
          <w:tcPr>
            <w:tcW w:w="960" w:type="dxa"/>
            <w:tcBorders>
              <w:top w:val="nil"/>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ε</w:t>
            </w:r>
            <w:r w:rsidRPr="00C3319E">
              <w:rPr>
                <w:rFonts w:ascii="Calibri" w:eastAsia="Times New Roman" w:hAnsi="Calibri" w:cs="Calibri"/>
                <w:color w:val="006100"/>
                <w:vertAlign w:val="subscript"/>
                <w:lang w:eastAsia="hr-HR"/>
              </w:rPr>
              <w:t>c1,θ</w:t>
            </w:r>
          </w:p>
        </w:tc>
        <w:tc>
          <w:tcPr>
            <w:tcW w:w="960" w:type="dxa"/>
            <w:tcBorders>
              <w:top w:val="nil"/>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ε</w:t>
            </w:r>
            <w:r w:rsidRPr="00C3319E">
              <w:rPr>
                <w:rFonts w:ascii="Calibri" w:eastAsia="Times New Roman" w:hAnsi="Calibri" w:cs="Calibri"/>
                <w:color w:val="006100"/>
                <w:vertAlign w:val="subscript"/>
                <w:lang w:eastAsia="hr-HR"/>
              </w:rPr>
              <w:t>cu1,θ</w:t>
            </w:r>
          </w:p>
        </w:tc>
        <w:tc>
          <w:tcPr>
            <w:tcW w:w="960" w:type="dxa"/>
            <w:tcBorders>
              <w:top w:val="nil"/>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proofErr w:type="spellStart"/>
            <w:r w:rsidRPr="00C3319E">
              <w:rPr>
                <w:rFonts w:ascii="Calibri" w:eastAsia="Times New Roman" w:hAnsi="Calibri" w:cs="Calibri"/>
                <w:color w:val="006100"/>
                <w:lang w:eastAsia="hr-HR"/>
              </w:rPr>
              <w:t>f</w:t>
            </w:r>
            <w:r w:rsidRPr="00C3319E">
              <w:rPr>
                <w:rFonts w:ascii="Calibri" w:eastAsia="Times New Roman" w:hAnsi="Calibri" w:cs="Calibri"/>
                <w:color w:val="006100"/>
                <w:vertAlign w:val="subscript"/>
                <w:lang w:eastAsia="hr-HR"/>
              </w:rPr>
              <w:t>c</w:t>
            </w:r>
            <w:proofErr w:type="spellEnd"/>
            <w:r w:rsidRPr="00C3319E">
              <w:rPr>
                <w:rFonts w:ascii="Calibri" w:eastAsia="Times New Roman" w:hAnsi="Calibri" w:cs="Calibri"/>
                <w:color w:val="006100"/>
                <w:vertAlign w:val="subscript"/>
                <w:lang w:eastAsia="hr-HR"/>
              </w:rPr>
              <w:t>,θ</w:t>
            </w:r>
            <w:r w:rsidRPr="00C3319E">
              <w:rPr>
                <w:rFonts w:ascii="Calibri" w:eastAsia="Times New Roman" w:hAnsi="Calibri" w:cs="Calibri"/>
                <w:color w:val="006100"/>
                <w:lang w:eastAsia="hr-HR"/>
              </w:rPr>
              <w:t xml:space="preserve">/ </w:t>
            </w:r>
            <w:proofErr w:type="spellStart"/>
            <w:r w:rsidRPr="00C3319E">
              <w:rPr>
                <w:rFonts w:ascii="Calibri" w:eastAsia="Times New Roman" w:hAnsi="Calibri" w:cs="Calibri"/>
                <w:color w:val="006100"/>
                <w:lang w:eastAsia="hr-HR"/>
              </w:rPr>
              <w:t>f</w:t>
            </w:r>
            <w:r w:rsidRPr="00C3319E">
              <w:rPr>
                <w:rFonts w:ascii="Calibri" w:eastAsia="Times New Roman" w:hAnsi="Calibri" w:cs="Calibri"/>
                <w:color w:val="006100"/>
                <w:vertAlign w:val="subscript"/>
                <w:lang w:eastAsia="hr-HR"/>
              </w:rPr>
              <w:t>c</w:t>
            </w:r>
            <w:proofErr w:type="spellEnd"/>
            <w:r w:rsidRPr="00C3319E">
              <w:rPr>
                <w:rFonts w:ascii="Calibri" w:eastAsia="Times New Roman" w:hAnsi="Calibri" w:cs="Calibri"/>
                <w:color w:val="006100"/>
                <w:vertAlign w:val="subscript"/>
                <w:lang w:eastAsia="hr-HR"/>
              </w:rPr>
              <w:t>,k</w:t>
            </w:r>
          </w:p>
        </w:tc>
        <w:tc>
          <w:tcPr>
            <w:tcW w:w="960" w:type="dxa"/>
            <w:tcBorders>
              <w:top w:val="nil"/>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ε</w:t>
            </w:r>
            <w:r w:rsidRPr="00C3319E">
              <w:rPr>
                <w:rFonts w:ascii="Calibri" w:eastAsia="Times New Roman" w:hAnsi="Calibri" w:cs="Calibri"/>
                <w:color w:val="006100"/>
                <w:vertAlign w:val="subscript"/>
                <w:lang w:eastAsia="hr-HR"/>
              </w:rPr>
              <w:t>c1,θ</w:t>
            </w:r>
          </w:p>
        </w:tc>
        <w:tc>
          <w:tcPr>
            <w:tcW w:w="960" w:type="dxa"/>
            <w:tcBorders>
              <w:top w:val="nil"/>
              <w:left w:val="nil"/>
              <w:bottom w:val="single" w:sz="4" w:space="0" w:color="auto"/>
              <w:right w:val="single" w:sz="4" w:space="0" w:color="auto"/>
            </w:tcBorders>
            <w:shd w:val="clear" w:color="000000" w:fill="C6EFCE"/>
            <w:vAlign w:val="center"/>
            <w:hideMark/>
          </w:tcPr>
          <w:p w:rsidR="00C3319E" w:rsidRPr="00C3319E" w:rsidRDefault="00C3319E" w:rsidP="00C3319E">
            <w:pPr>
              <w:spacing w:after="0" w:line="240" w:lineRule="auto"/>
              <w:jc w:val="center"/>
              <w:rPr>
                <w:rFonts w:ascii="Calibri" w:eastAsia="Times New Roman" w:hAnsi="Calibri" w:cs="Calibri"/>
                <w:color w:val="006100"/>
                <w:lang w:eastAsia="hr-HR"/>
              </w:rPr>
            </w:pPr>
            <w:r w:rsidRPr="00C3319E">
              <w:rPr>
                <w:rFonts w:ascii="Calibri" w:eastAsia="Times New Roman" w:hAnsi="Calibri" w:cs="Calibri"/>
                <w:color w:val="006100"/>
                <w:lang w:eastAsia="hr-HR"/>
              </w:rPr>
              <w:t>ε</w:t>
            </w:r>
            <w:r w:rsidRPr="00C3319E">
              <w:rPr>
                <w:rFonts w:ascii="Calibri" w:eastAsia="Times New Roman" w:hAnsi="Calibri" w:cs="Calibri"/>
                <w:color w:val="006100"/>
                <w:vertAlign w:val="subscript"/>
                <w:lang w:eastAsia="hr-HR"/>
              </w:rPr>
              <w:t>cu1,θ</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0,004</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0,004</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0,0225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200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0,95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0,0055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0,97</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0,0055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300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0,85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0,007</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0,0275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0,91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0,007</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0,0275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400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0,75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0,85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500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0,6</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0,015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0,74</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0,015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0,0325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600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0,45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0,6</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700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0,3</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0,0375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0,43</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0,0375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800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0,15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0,27</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900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0,08</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0,15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0,0425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1000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0,06</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1100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0,01</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0,0475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0,025</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0,0475</w:t>
            </w:r>
          </w:p>
        </w:tc>
      </w:tr>
      <w:tr w:rsidR="00C3319E" w:rsidRPr="00C3319E" w:rsidTr="00C3319E">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1200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0</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C3319E" w:rsidRPr="00C3319E" w:rsidRDefault="00C3319E" w:rsidP="00C3319E">
            <w:pPr>
              <w:spacing w:after="0" w:line="240" w:lineRule="auto"/>
              <w:jc w:val="center"/>
              <w:rPr>
                <w:rFonts w:ascii="Times New Roman" w:eastAsia="Times New Roman" w:hAnsi="Times New Roman" w:cs="Times New Roman"/>
                <w:color w:val="000000"/>
                <w:sz w:val="20"/>
                <w:szCs w:val="20"/>
                <w:lang w:eastAsia="hr-HR"/>
              </w:rPr>
            </w:pPr>
            <w:r w:rsidRPr="00C3319E">
              <w:rPr>
                <w:rFonts w:ascii="Times New Roman" w:eastAsia="Times New Roman" w:hAnsi="Times New Roman" w:cs="Times New Roman"/>
                <w:color w:val="000000"/>
                <w:sz w:val="20"/>
                <w:szCs w:val="20"/>
                <w:lang w:eastAsia="hr-HR"/>
              </w:rPr>
              <w:t>-</w:t>
            </w:r>
          </w:p>
        </w:tc>
      </w:tr>
    </w:tbl>
    <w:p w:rsidR="00D1086B" w:rsidRDefault="00D1086B" w:rsidP="00D1086B">
      <w:pPr>
        <w:rPr>
          <w:lang w:eastAsia="hr-HR"/>
        </w:rPr>
      </w:pPr>
    </w:p>
    <w:p w:rsidR="00D1086B" w:rsidRDefault="00D1086B" w:rsidP="00FD224C">
      <w:pPr>
        <w:spacing w:line="360" w:lineRule="auto"/>
        <w:ind w:firstLine="360"/>
        <w:jc w:val="both"/>
        <w:rPr>
          <w:rFonts w:ascii="Arial" w:eastAsia="Calibri" w:hAnsi="Arial" w:cs="Arial"/>
        </w:rPr>
      </w:pPr>
      <w:r w:rsidRPr="00D1086B">
        <w:rPr>
          <w:rFonts w:ascii="Arial" w:hAnsi="Arial" w:cs="Arial"/>
          <w:lang w:eastAsia="hr-HR"/>
        </w:rPr>
        <w:t>Vrijednosti</w:t>
      </w:r>
      <w:r>
        <w:rPr>
          <w:rFonts w:ascii="Arial" w:hAnsi="Arial" w:cs="Arial"/>
          <w:lang w:eastAsia="hr-HR"/>
        </w:rPr>
        <w:t xml:space="preserve"> deformacija </w:t>
      </w:r>
      <w:r w:rsidRPr="006057D9">
        <w:rPr>
          <w:rFonts w:ascii="Cambria Math" w:eastAsia="Calibri" w:hAnsi="Cambria Math" w:cs="Arial"/>
          <w:sz w:val="28"/>
        </w:rPr>
        <w:t>ε</w:t>
      </w:r>
      <w:r w:rsidRPr="006057D9">
        <w:rPr>
          <w:rFonts w:ascii="Cambria Math" w:eastAsia="Calibri" w:hAnsi="Cambria Math" w:cs="Arial"/>
          <w:sz w:val="28"/>
          <w:vertAlign w:val="subscript"/>
        </w:rPr>
        <w:t>c1,θ</w:t>
      </w:r>
      <w:r w:rsidRPr="00D1086B">
        <w:rPr>
          <w:rFonts w:ascii="Arial" w:eastAsia="Calibri" w:hAnsi="Arial" w:cs="Arial"/>
        </w:rPr>
        <w:t xml:space="preserve"> i</w:t>
      </w:r>
      <w:r>
        <w:rPr>
          <w:rFonts w:ascii="Arial" w:eastAsia="Calibri" w:hAnsi="Arial" w:cs="Arial"/>
        </w:rPr>
        <w:t xml:space="preserve"> </w:t>
      </w:r>
      <w:r w:rsidRPr="006057D9">
        <w:rPr>
          <w:rFonts w:ascii="Cambria Math" w:eastAsia="Calibri" w:hAnsi="Cambria Math" w:cs="Arial"/>
          <w:sz w:val="28"/>
        </w:rPr>
        <w:t>ε</w:t>
      </w:r>
      <w:r w:rsidRPr="006057D9">
        <w:rPr>
          <w:rFonts w:ascii="Cambria Math" w:eastAsia="Calibri" w:hAnsi="Cambria Math" w:cs="Arial"/>
          <w:sz w:val="28"/>
          <w:vertAlign w:val="subscript"/>
        </w:rPr>
        <w:t>c</w:t>
      </w:r>
      <w:r>
        <w:rPr>
          <w:rFonts w:ascii="Cambria Math" w:eastAsia="Calibri" w:hAnsi="Cambria Math" w:cs="Arial"/>
          <w:sz w:val="28"/>
          <w:vertAlign w:val="subscript"/>
        </w:rPr>
        <w:t>u</w:t>
      </w:r>
      <w:r w:rsidRPr="006057D9">
        <w:rPr>
          <w:rFonts w:ascii="Cambria Math" w:eastAsia="Calibri" w:hAnsi="Cambria Math" w:cs="Arial"/>
          <w:sz w:val="28"/>
          <w:vertAlign w:val="subscript"/>
        </w:rPr>
        <w:t>1,θ</w:t>
      </w:r>
      <w:r>
        <w:rPr>
          <w:rFonts w:ascii="Cambria Math" w:eastAsia="Calibri" w:hAnsi="Cambria Math" w:cs="Arial"/>
          <w:sz w:val="28"/>
        </w:rPr>
        <w:t xml:space="preserve"> </w:t>
      </w:r>
      <w:r>
        <w:rPr>
          <w:rFonts w:ascii="Arial" w:eastAsia="Calibri" w:hAnsi="Arial" w:cs="Arial"/>
        </w:rPr>
        <w:t xml:space="preserve"> su jednake za betone spravljene na bazi silicijskog i vapnenačkog agregata.</w:t>
      </w:r>
    </w:p>
    <w:p w:rsidR="00D1086B" w:rsidRDefault="00D1086B" w:rsidP="00FD224C">
      <w:pPr>
        <w:spacing w:line="360" w:lineRule="auto"/>
        <w:ind w:firstLine="360"/>
        <w:jc w:val="both"/>
        <w:rPr>
          <w:rFonts w:ascii="Arial" w:eastAsia="Calibri" w:hAnsi="Arial" w:cs="Arial"/>
        </w:rPr>
      </w:pPr>
      <w:r>
        <w:rPr>
          <w:rFonts w:ascii="Arial" w:eastAsia="Calibri" w:hAnsi="Arial" w:cs="Arial"/>
        </w:rPr>
        <w:t xml:space="preserve">U poglavlju </w:t>
      </w:r>
      <w:r w:rsidR="0030521E">
        <w:rPr>
          <w:rFonts w:ascii="Arial" w:eastAsia="Calibri" w:hAnsi="Arial" w:cs="Arial"/>
        </w:rPr>
        <w:t xml:space="preserve">6 </w:t>
      </w:r>
      <w:r>
        <w:rPr>
          <w:rFonts w:ascii="Arial" w:eastAsia="Calibri" w:hAnsi="Arial" w:cs="Arial"/>
        </w:rPr>
        <w:t xml:space="preserve">norme </w:t>
      </w:r>
      <w:r w:rsidR="0030521E">
        <w:rPr>
          <w:rFonts w:ascii="Arial" w:eastAsia="Calibri" w:hAnsi="Arial" w:cs="Arial"/>
        </w:rPr>
        <w:t xml:space="preserve">HRN EN 1992-1-2 </w:t>
      </w:r>
      <w:r w:rsidR="0030521E">
        <w:rPr>
          <w:rFonts w:ascii="Arial" w:eastAsia="Calibri" w:hAnsi="Arial" w:cs="Arial"/>
          <w:i/>
        </w:rPr>
        <w:t>[</w:t>
      </w:r>
      <w:r w:rsidR="00FC7E3D">
        <w:rPr>
          <w:rFonts w:ascii="Arial" w:eastAsia="Calibri" w:hAnsi="Arial" w:cs="Arial"/>
          <w:i/>
        </w:rPr>
        <w:t>7</w:t>
      </w:r>
      <w:r w:rsidR="0030521E">
        <w:rPr>
          <w:rFonts w:ascii="Arial" w:eastAsia="Calibri" w:hAnsi="Arial" w:cs="Arial"/>
          <w:i/>
        </w:rPr>
        <w:t xml:space="preserve">] </w:t>
      </w:r>
      <w:r w:rsidR="0030521E" w:rsidRPr="0030521E">
        <w:rPr>
          <w:rFonts w:ascii="Arial" w:eastAsia="Calibri" w:hAnsi="Arial" w:cs="Arial"/>
        </w:rPr>
        <w:t>dana su dodatna pravila za betone visokih čvrstoća vezana za smanjenje tlačne čvr</w:t>
      </w:r>
      <w:r w:rsidR="0030521E">
        <w:rPr>
          <w:rFonts w:ascii="Arial" w:eastAsia="Calibri" w:hAnsi="Arial" w:cs="Arial"/>
        </w:rPr>
        <w:t>stoće u ovisnosti o temperaturi i eksplozivno odlamanje. Smanjenje tlačne čvrstoće je dano za tri razreda tlačne čvrstoće betona:</w:t>
      </w:r>
    </w:p>
    <w:p w:rsidR="0030521E" w:rsidRDefault="0030521E" w:rsidP="0030521E">
      <w:pPr>
        <w:pStyle w:val="ListParagraph"/>
        <w:numPr>
          <w:ilvl w:val="0"/>
          <w:numId w:val="21"/>
        </w:numPr>
        <w:spacing w:line="360" w:lineRule="auto"/>
        <w:rPr>
          <w:rFonts w:ascii="Arial" w:hAnsi="Arial" w:cs="Arial"/>
          <w:lang w:eastAsia="hr-HR"/>
        </w:rPr>
      </w:pPr>
      <w:r>
        <w:rPr>
          <w:rFonts w:ascii="Arial" w:hAnsi="Arial" w:cs="Arial"/>
          <w:lang w:eastAsia="hr-HR"/>
        </w:rPr>
        <w:t>razred 1: C55/67; C60/75</w:t>
      </w:r>
    </w:p>
    <w:p w:rsidR="0030521E" w:rsidRDefault="0030521E" w:rsidP="00FD224C">
      <w:pPr>
        <w:pStyle w:val="ListParagraph"/>
        <w:numPr>
          <w:ilvl w:val="0"/>
          <w:numId w:val="21"/>
        </w:numPr>
        <w:spacing w:line="360" w:lineRule="auto"/>
        <w:jc w:val="both"/>
        <w:rPr>
          <w:rFonts w:ascii="Arial" w:hAnsi="Arial" w:cs="Arial"/>
          <w:lang w:eastAsia="hr-HR"/>
        </w:rPr>
      </w:pPr>
      <w:r>
        <w:rPr>
          <w:rFonts w:ascii="Arial" w:hAnsi="Arial" w:cs="Arial"/>
          <w:lang w:eastAsia="hr-HR"/>
        </w:rPr>
        <w:t>razred 2: C70/85; C80/95</w:t>
      </w:r>
    </w:p>
    <w:p w:rsidR="0030521E" w:rsidRDefault="0030521E" w:rsidP="0030521E">
      <w:pPr>
        <w:pStyle w:val="ListParagraph"/>
        <w:numPr>
          <w:ilvl w:val="0"/>
          <w:numId w:val="21"/>
        </w:numPr>
        <w:spacing w:line="360" w:lineRule="auto"/>
        <w:rPr>
          <w:rFonts w:ascii="Arial" w:hAnsi="Arial" w:cs="Arial"/>
          <w:lang w:eastAsia="hr-HR"/>
        </w:rPr>
      </w:pPr>
      <w:r>
        <w:rPr>
          <w:rFonts w:ascii="Arial" w:hAnsi="Arial" w:cs="Arial"/>
          <w:lang w:eastAsia="hr-HR"/>
        </w:rPr>
        <w:t>Razred 3: C90/105</w:t>
      </w:r>
    </w:p>
    <w:p w:rsidR="00624D20" w:rsidRDefault="00624D20" w:rsidP="00624D20">
      <w:pPr>
        <w:pStyle w:val="ListParagraph"/>
        <w:spacing w:line="360" w:lineRule="auto"/>
        <w:ind w:left="1080"/>
        <w:rPr>
          <w:rFonts w:ascii="Arial" w:hAnsi="Arial" w:cs="Arial"/>
          <w:lang w:eastAsia="hr-HR"/>
        </w:rPr>
      </w:pPr>
    </w:p>
    <w:p w:rsidR="0030521E" w:rsidRPr="0030521E" w:rsidRDefault="00B11C72" w:rsidP="00FD224C">
      <w:pPr>
        <w:spacing w:line="360" w:lineRule="auto"/>
        <w:jc w:val="both"/>
        <w:rPr>
          <w:rFonts w:ascii="Arial" w:hAnsi="Arial" w:cs="Arial"/>
          <w:lang w:eastAsia="hr-HR"/>
        </w:rPr>
      </w:pPr>
      <w:r>
        <w:rPr>
          <w:rFonts w:ascii="Arial" w:hAnsi="Arial" w:cs="Arial"/>
          <w:lang w:eastAsia="hr-HR"/>
        </w:rPr>
        <w:t>Na Slici 5.</w:t>
      </w:r>
      <w:r w:rsidR="0030521E">
        <w:rPr>
          <w:rFonts w:ascii="Arial" w:hAnsi="Arial" w:cs="Arial"/>
          <w:lang w:eastAsia="hr-HR"/>
        </w:rPr>
        <w:t xml:space="preserve"> dan je grafički prikaz koeficijenta smanjenja tlačne čvrstoće za silicijski i vapnenački beton na visokim temperaturama i nakon hlađenja za betone visokih čvrstoća</w:t>
      </w:r>
      <w:r>
        <w:rPr>
          <w:rFonts w:ascii="Arial" w:hAnsi="Arial" w:cs="Arial"/>
          <w:lang w:eastAsia="hr-HR"/>
        </w:rPr>
        <w:t xml:space="preserve"> te brojčano u Tablici 2</w:t>
      </w:r>
      <w:r w:rsidR="00040F2E">
        <w:rPr>
          <w:rFonts w:ascii="Arial" w:hAnsi="Arial" w:cs="Arial"/>
          <w:lang w:eastAsia="hr-HR"/>
        </w:rPr>
        <w:t>.</w:t>
      </w:r>
      <w:r w:rsidR="00624D20">
        <w:rPr>
          <w:rFonts w:ascii="Arial" w:hAnsi="Arial" w:cs="Arial"/>
          <w:lang w:eastAsia="hr-HR"/>
        </w:rPr>
        <w:t xml:space="preserve"> Iz Slike</w:t>
      </w:r>
      <w:r>
        <w:rPr>
          <w:rFonts w:ascii="Arial" w:hAnsi="Arial" w:cs="Arial"/>
          <w:lang w:eastAsia="hr-HR"/>
        </w:rPr>
        <w:t xml:space="preserve"> 5.</w:t>
      </w:r>
      <w:r w:rsidR="00624D20">
        <w:rPr>
          <w:rFonts w:ascii="Arial" w:hAnsi="Arial" w:cs="Arial"/>
          <w:lang w:eastAsia="hr-HR"/>
        </w:rPr>
        <w:t xml:space="preserve"> se vidi da je izraženiji pad tlačne čvrstoće betona visokih uporabnih svojstava, za razliku od betona normalnih čvrstoća. Betoni visokih čvrstoća razreda 1 i 2  ne pokazuju pad krivulje na temperaturnom području od 100°C do 400°C</w:t>
      </w:r>
      <w:r w:rsidR="004C28D9">
        <w:rPr>
          <w:rFonts w:ascii="Arial" w:hAnsi="Arial" w:cs="Arial"/>
          <w:lang w:eastAsia="hr-HR"/>
        </w:rPr>
        <w:t xml:space="preserve"> na kojem nema smanjena čvrstoće.</w:t>
      </w:r>
    </w:p>
    <w:p w:rsidR="00624D20" w:rsidRPr="00624D20" w:rsidRDefault="00624D20" w:rsidP="00624D20">
      <w:pPr>
        <w:spacing w:line="360" w:lineRule="auto"/>
        <w:rPr>
          <w:rFonts w:ascii="Arial" w:hAnsi="Arial" w:cs="Arial"/>
          <w:noProof/>
          <w:lang w:eastAsia="hr-HR"/>
        </w:rPr>
      </w:pPr>
    </w:p>
    <w:p w:rsidR="0030521E" w:rsidRDefault="0030521E" w:rsidP="0030521E">
      <w:pPr>
        <w:pStyle w:val="ListParagraph"/>
        <w:spacing w:line="360" w:lineRule="auto"/>
        <w:ind w:left="1080"/>
        <w:jc w:val="center"/>
        <w:rPr>
          <w:rFonts w:ascii="Arial" w:hAnsi="Arial" w:cs="Arial"/>
          <w:lang w:eastAsia="hr-HR"/>
        </w:rPr>
      </w:pPr>
      <w:r>
        <w:rPr>
          <w:rFonts w:ascii="Arial" w:hAnsi="Arial" w:cs="Arial"/>
          <w:noProof/>
          <w:lang w:val="en-US"/>
        </w:rPr>
        <w:lastRenderedPageBreak/>
        <w:drawing>
          <wp:inline distT="0" distB="0" distL="0" distR="0" wp14:anchorId="3A12A314">
            <wp:extent cx="3352800" cy="2517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800" cy="2517775"/>
                    </a:xfrm>
                    <a:prstGeom prst="rect">
                      <a:avLst/>
                    </a:prstGeom>
                    <a:noFill/>
                  </pic:spPr>
                </pic:pic>
              </a:graphicData>
            </a:graphic>
          </wp:inline>
        </w:drawing>
      </w:r>
    </w:p>
    <w:p w:rsidR="00624D20" w:rsidRPr="004C28D9" w:rsidRDefault="00B11C72" w:rsidP="0030521E">
      <w:pPr>
        <w:pStyle w:val="ListParagraph"/>
        <w:spacing w:line="360" w:lineRule="auto"/>
        <w:ind w:left="1080"/>
        <w:jc w:val="center"/>
        <w:rPr>
          <w:rFonts w:ascii="Arial" w:hAnsi="Arial" w:cs="Arial"/>
          <w:i/>
          <w:lang w:eastAsia="hr-HR"/>
        </w:rPr>
      </w:pPr>
      <w:r>
        <w:rPr>
          <w:rFonts w:ascii="Arial" w:hAnsi="Arial" w:cs="Arial"/>
          <w:i/>
          <w:lang w:eastAsia="hr-HR"/>
        </w:rPr>
        <w:t>Slika 5</w:t>
      </w:r>
      <w:r w:rsidR="00624D20" w:rsidRPr="004C28D9">
        <w:rPr>
          <w:rFonts w:ascii="Arial" w:hAnsi="Arial" w:cs="Arial"/>
          <w:i/>
          <w:lang w:eastAsia="hr-HR"/>
        </w:rPr>
        <w:t xml:space="preserve">. Koeficijenti umanjena tlačne čvrstoće betona u ovisnosti o temperaturi dani u HRN EN 1992-1-2 </w:t>
      </w:r>
      <w:r w:rsidR="004C28D9" w:rsidRPr="004C28D9">
        <w:rPr>
          <w:rFonts w:ascii="Arial" w:hAnsi="Arial" w:cs="Arial"/>
          <w:i/>
          <w:lang w:eastAsia="hr-HR"/>
        </w:rPr>
        <w:t>[</w:t>
      </w:r>
      <w:r w:rsidR="00FC7E3D">
        <w:rPr>
          <w:rFonts w:ascii="Arial" w:hAnsi="Arial" w:cs="Arial"/>
          <w:i/>
          <w:lang w:eastAsia="hr-HR"/>
        </w:rPr>
        <w:t>7</w:t>
      </w:r>
      <w:r w:rsidR="004C28D9" w:rsidRPr="004C28D9">
        <w:rPr>
          <w:rFonts w:ascii="Arial" w:hAnsi="Arial" w:cs="Arial"/>
          <w:i/>
          <w:lang w:eastAsia="hr-HR"/>
        </w:rPr>
        <w:t>]</w:t>
      </w:r>
      <w:r w:rsidR="004C28D9">
        <w:rPr>
          <w:rFonts w:ascii="Arial" w:hAnsi="Arial" w:cs="Arial"/>
          <w:i/>
          <w:lang w:eastAsia="hr-HR"/>
        </w:rPr>
        <w:t xml:space="preserve"> i</w:t>
      </w:r>
      <w:r w:rsidR="00624D20" w:rsidRPr="004C28D9">
        <w:rPr>
          <w:rFonts w:ascii="Arial" w:hAnsi="Arial" w:cs="Arial"/>
          <w:i/>
          <w:lang w:eastAsia="hr-HR"/>
        </w:rPr>
        <w:t xml:space="preserve"> HRN EN 1994-1-2 [</w:t>
      </w:r>
      <w:r w:rsidR="00FC7E3D">
        <w:rPr>
          <w:rFonts w:ascii="Arial" w:hAnsi="Arial" w:cs="Arial"/>
          <w:i/>
          <w:lang w:eastAsia="hr-HR"/>
        </w:rPr>
        <w:t>8</w:t>
      </w:r>
      <w:r w:rsidR="00624D20" w:rsidRPr="004C28D9">
        <w:rPr>
          <w:rFonts w:ascii="Arial" w:hAnsi="Arial" w:cs="Arial"/>
          <w:i/>
          <w:lang w:eastAsia="hr-HR"/>
        </w:rPr>
        <w:t>]</w:t>
      </w:r>
    </w:p>
    <w:p w:rsidR="004C28D9" w:rsidRDefault="004C28D9" w:rsidP="0030521E">
      <w:pPr>
        <w:pStyle w:val="ListParagraph"/>
        <w:spacing w:line="360" w:lineRule="auto"/>
        <w:ind w:left="1080"/>
        <w:jc w:val="center"/>
        <w:rPr>
          <w:rFonts w:ascii="Arial" w:hAnsi="Arial" w:cs="Arial"/>
          <w:lang w:eastAsia="hr-HR"/>
        </w:rPr>
      </w:pPr>
    </w:p>
    <w:p w:rsidR="004C28D9" w:rsidRPr="00B11C72" w:rsidRDefault="00B11C72" w:rsidP="00B11C72">
      <w:pPr>
        <w:pStyle w:val="ListParagraph"/>
        <w:spacing w:line="360" w:lineRule="auto"/>
        <w:ind w:left="1080"/>
        <w:jc w:val="center"/>
        <w:rPr>
          <w:rFonts w:ascii="Arial" w:hAnsi="Arial" w:cs="Arial"/>
          <w:i/>
          <w:lang w:eastAsia="hr-HR"/>
        </w:rPr>
      </w:pPr>
      <w:r>
        <w:rPr>
          <w:rFonts w:ascii="Arial" w:hAnsi="Arial" w:cs="Arial"/>
          <w:i/>
          <w:lang w:eastAsia="hr-HR"/>
        </w:rPr>
        <w:t>Tablica 2</w:t>
      </w:r>
      <w:r w:rsidR="004C28D9" w:rsidRPr="004C28D9">
        <w:rPr>
          <w:rFonts w:ascii="Arial" w:hAnsi="Arial" w:cs="Arial"/>
          <w:i/>
          <w:lang w:eastAsia="hr-HR"/>
        </w:rPr>
        <w:t>.S</w:t>
      </w:r>
      <w:r w:rsidR="004C28D9">
        <w:rPr>
          <w:rFonts w:ascii="Arial" w:hAnsi="Arial" w:cs="Arial"/>
          <w:i/>
          <w:lang w:eastAsia="hr-HR"/>
        </w:rPr>
        <w:t>manjenje čvrstoće betona visoki</w:t>
      </w:r>
      <w:r w:rsidR="004C28D9" w:rsidRPr="004C28D9">
        <w:rPr>
          <w:rFonts w:ascii="Arial" w:hAnsi="Arial" w:cs="Arial"/>
          <w:i/>
          <w:lang w:eastAsia="hr-HR"/>
        </w:rPr>
        <w:t>h čvrst</w:t>
      </w:r>
      <w:r w:rsidR="001B0B16">
        <w:rPr>
          <w:rFonts w:ascii="Arial" w:hAnsi="Arial" w:cs="Arial"/>
          <w:i/>
          <w:lang w:eastAsia="hr-HR"/>
        </w:rPr>
        <w:t>oća u ovisnosti o temperaturi [7</w:t>
      </w:r>
      <w:r>
        <w:rPr>
          <w:rFonts w:ascii="Arial" w:hAnsi="Arial" w:cs="Arial"/>
          <w:i/>
          <w:lang w:eastAsia="hr-HR"/>
        </w:rPr>
        <w:t>]</w:t>
      </w:r>
    </w:p>
    <w:tbl>
      <w:tblPr>
        <w:tblW w:w="4240" w:type="dxa"/>
        <w:jc w:val="center"/>
        <w:tblLook w:val="04A0" w:firstRow="1" w:lastRow="0" w:firstColumn="1" w:lastColumn="0" w:noHBand="0" w:noVBand="1"/>
      </w:tblPr>
      <w:tblGrid>
        <w:gridCol w:w="1387"/>
        <w:gridCol w:w="951"/>
        <w:gridCol w:w="951"/>
        <w:gridCol w:w="951"/>
      </w:tblGrid>
      <w:tr w:rsidR="004C28D9" w:rsidRPr="004C28D9" w:rsidTr="008E5A39">
        <w:trPr>
          <w:trHeight w:val="300"/>
          <w:jc w:val="center"/>
        </w:trPr>
        <w:tc>
          <w:tcPr>
            <w:tcW w:w="13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rsidR="004C28D9" w:rsidRPr="004C28D9" w:rsidRDefault="004C28D9" w:rsidP="004C28D9">
            <w:pPr>
              <w:spacing w:after="0" w:line="240" w:lineRule="auto"/>
              <w:jc w:val="center"/>
              <w:rPr>
                <w:rFonts w:ascii="Calibri" w:eastAsia="Times New Roman" w:hAnsi="Calibri" w:cs="Calibri"/>
                <w:color w:val="006100"/>
                <w:lang w:eastAsia="hr-HR"/>
              </w:rPr>
            </w:pPr>
            <w:r w:rsidRPr="004C28D9">
              <w:rPr>
                <w:rFonts w:ascii="Calibri" w:eastAsia="Times New Roman" w:hAnsi="Calibri" w:cs="Calibri"/>
                <w:color w:val="006100"/>
                <w:lang w:eastAsia="hr-HR"/>
              </w:rPr>
              <w:t>Temperatura betona, °C</w:t>
            </w:r>
          </w:p>
        </w:tc>
        <w:tc>
          <w:tcPr>
            <w:tcW w:w="2880" w:type="dxa"/>
            <w:gridSpan w:val="3"/>
            <w:tcBorders>
              <w:top w:val="single" w:sz="4" w:space="0" w:color="auto"/>
              <w:left w:val="nil"/>
              <w:bottom w:val="single" w:sz="4" w:space="0" w:color="auto"/>
              <w:right w:val="single" w:sz="4" w:space="0" w:color="auto"/>
            </w:tcBorders>
            <w:shd w:val="clear" w:color="000000" w:fill="C6EFCE"/>
            <w:vAlign w:val="center"/>
            <w:hideMark/>
          </w:tcPr>
          <w:p w:rsidR="004C28D9" w:rsidRPr="004C28D9" w:rsidRDefault="004C28D9" w:rsidP="004C28D9">
            <w:pPr>
              <w:spacing w:after="0" w:line="240" w:lineRule="auto"/>
              <w:jc w:val="center"/>
              <w:rPr>
                <w:rFonts w:ascii="Calibri" w:eastAsia="Times New Roman" w:hAnsi="Calibri" w:cs="Calibri"/>
                <w:color w:val="006100"/>
                <w:lang w:eastAsia="hr-HR"/>
              </w:rPr>
            </w:pPr>
            <w:proofErr w:type="spellStart"/>
            <w:r w:rsidRPr="004C28D9">
              <w:rPr>
                <w:rFonts w:ascii="Calibri" w:eastAsia="Times New Roman" w:hAnsi="Calibri" w:cs="Calibri"/>
                <w:color w:val="006100"/>
                <w:lang w:eastAsia="hr-HR"/>
              </w:rPr>
              <w:t>f</w:t>
            </w:r>
            <w:r w:rsidRPr="004C28D9">
              <w:rPr>
                <w:rFonts w:ascii="Calibri" w:eastAsia="Times New Roman" w:hAnsi="Calibri" w:cs="Calibri"/>
                <w:color w:val="006100"/>
                <w:vertAlign w:val="subscript"/>
                <w:lang w:eastAsia="hr-HR"/>
              </w:rPr>
              <w:t>c</w:t>
            </w:r>
            <w:proofErr w:type="spellEnd"/>
            <w:r w:rsidRPr="004C28D9">
              <w:rPr>
                <w:rFonts w:ascii="Calibri" w:eastAsia="Times New Roman" w:hAnsi="Calibri" w:cs="Calibri"/>
                <w:color w:val="006100"/>
                <w:vertAlign w:val="subscript"/>
                <w:lang w:eastAsia="hr-HR"/>
              </w:rPr>
              <w:t>,θ</w:t>
            </w:r>
            <w:r w:rsidRPr="004C28D9">
              <w:rPr>
                <w:rFonts w:ascii="Calibri" w:eastAsia="Times New Roman" w:hAnsi="Calibri" w:cs="Calibri"/>
                <w:color w:val="006100"/>
                <w:lang w:eastAsia="hr-HR"/>
              </w:rPr>
              <w:t xml:space="preserve">/ </w:t>
            </w:r>
            <w:proofErr w:type="spellStart"/>
            <w:r w:rsidRPr="004C28D9">
              <w:rPr>
                <w:rFonts w:ascii="Calibri" w:eastAsia="Times New Roman" w:hAnsi="Calibri" w:cs="Calibri"/>
                <w:color w:val="006100"/>
                <w:lang w:eastAsia="hr-HR"/>
              </w:rPr>
              <w:t>f</w:t>
            </w:r>
            <w:r w:rsidRPr="004C28D9">
              <w:rPr>
                <w:rFonts w:ascii="Calibri" w:eastAsia="Times New Roman" w:hAnsi="Calibri" w:cs="Calibri"/>
                <w:color w:val="006100"/>
                <w:vertAlign w:val="subscript"/>
                <w:lang w:eastAsia="hr-HR"/>
              </w:rPr>
              <w:t>c</w:t>
            </w:r>
            <w:proofErr w:type="spellEnd"/>
            <w:r w:rsidRPr="004C28D9">
              <w:rPr>
                <w:rFonts w:ascii="Calibri" w:eastAsia="Times New Roman" w:hAnsi="Calibri" w:cs="Calibri"/>
                <w:color w:val="006100"/>
                <w:vertAlign w:val="subscript"/>
                <w:lang w:eastAsia="hr-HR"/>
              </w:rPr>
              <w:t>,k</w:t>
            </w:r>
          </w:p>
        </w:tc>
      </w:tr>
      <w:tr w:rsidR="004C28D9" w:rsidRPr="004C28D9" w:rsidTr="008E5A39">
        <w:trPr>
          <w:trHeight w:val="600"/>
          <w:jc w:val="center"/>
        </w:trPr>
        <w:tc>
          <w:tcPr>
            <w:tcW w:w="1360" w:type="dxa"/>
            <w:vMerge/>
            <w:tcBorders>
              <w:top w:val="single" w:sz="4" w:space="0" w:color="auto"/>
              <w:left w:val="single" w:sz="4" w:space="0" w:color="auto"/>
              <w:bottom w:val="single" w:sz="4" w:space="0" w:color="auto"/>
              <w:right w:val="single" w:sz="4" w:space="0" w:color="auto"/>
            </w:tcBorders>
            <w:vAlign w:val="center"/>
            <w:hideMark/>
          </w:tcPr>
          <w:p w:rsidR="004C28D9" w:rsidRPr="004C28D9" w:rsidRDefault="004C28D9" w:rsidP="004C28D9">
            <w:pPr>
              <w:spacing w:after="0" w:line="240" w:lineRule="auto"/>
              <w:rPr>
                <w:rFonts w:ascii="Calibri" w:eastAsia="Times New Roman" w:hAnsi="Calibri" w:cs="Calibri"/>
                <w:color w:val="006100"/>
                <w:lang w:eastAsia="hr-HR"/>
              </w:rPr>
            </w:pPr>
          </w:p>
        </w:tc>
        <w:tc>
          <w:tcPr>
            <w:tcW w:w="960" w:type="dxa"/>
            <w:tcBorders>
              <w:top w:val="nil"/>
              <w:left w:val="nil"/>
              <w:bottom w:val="single" w:sz="4" w:space="0" w:color="auto"/>
              <w:right w:val="single" w:sz="4" w:space="0" w:color="auto"/>
            </w:tcBorders>
            <w:shd w:val="clear" w:color="000000" w:fill="C6EFCE"/>
            <w:vAlign w:val="center"/>
            <w:hideMark/>
          </w:tcPr>
          <w:p w:rsidR="004C28D9" w:rsidRPr="004C28D9" w:rsidRDefault="004C28D9" w:rsidP="004C28D9">
            <w:pPr>
              <w:spacing w:after="0" w:line="240" w:lineRule="auto"/>
              <w:jc w:val="center"/>
              <w:rPr>
                <w:rFonts w:ascii="Calibri" w:eastAsia="Times New Roman" w:hAnsi="Calibri" w:cs="Calibri"/>
                <w:color w:val="006100"/>
                <w:lang w:eastAsia="hr-HR"/>
              </w:rPr>
            </w:pPr>
            <w:r w:rsidRPr="004C28D9">
              <w:rPr>
                <w:rFonts w:ascii="Calibri" w:eastAsia="Times New Roman" w:hAnsi="Calibri" w:cs="Calibri"/>
                <w:color w:val="006100"/>
                <w:lang w:eastAsia="hr-HR"/>
              </w:rPr>
              <w:t>RAZRED 1</w:t>
            </w:r>
          </w:p>
        </w:tc>
        <w:tc>
          <w:tcPr>
            <w:tcW w:w="960" w:type="dxa"/>
            <w:tcBorders>
              <w:top w:val="nil"/>
              <w:left w:val="nil"/>
              <w:bottom w:val="single" w:sz="4" w:space="0" w:color="auto"/>
              <w:right w:val="single" w:sz="4" w:space="0" w:color="auto"/>
            </w:tcBorders>
            <w:shd w:val="clear" w:color="000000" w:fill="C6EFCE"/>
            <w:vAlign w:val="center"/>
            <w:hideMark/>
          </w:tcPr>
          <w:p w:rsidR="004C28D9" w:rsidRPr="004C28D9" w:rsidRDefault="004C28D9" w:rsidP="004C28D9">
            <w:pPr>
              <w:spacing w:after="0" w:line="240" w:lineRule="auto"/>
              <w:jc w:val="center"/>
              <w:rPr>
                <w:rFonts w:ascii="Calibri" w:eastAsia="Times New Roman" w:hAnsi="Calibri" w:cs="Calibri"/>
                <w:color w:val="006100"/>
                <w:lang w:eastAsia="hr-HR"/>
              </w:rPr>
            </w:pPr>
            <w:r w:rsidRPr="004C28D9">
              <w:rPr>
                <w:rFonts w:ascii="Calibri" w:eastAsia="Times New Roman" w:hAnsi="Calibri" w:cs="Calibri"/>
                <w:color w:val="006100"/>
                <w:lang w:eastAsia="hr-HR"/>
              </w:rPr>
              <w:t>RAZRED 2</w:t>
            </w:r>
          </w:p>
        </w:tc>
        <w:tc>
          <w:tcPr>
            <w:tcW w:w="960" w:type="dxa"/>
            <w:tcBorders>
              <w:top w:val="nil"/>
              <w:left w:val="nil"/>
              <w:bottom w:val="single" w:sz="4" w:space="0" w:color="auto"/>
              <w:right w:val="single" w:sz="4" w:space="0" w:color="auto"/>
            </w:tcBorders>
            <w:shd w:val="clear" w:color="000000" w:fill="C6EFCE"/>
            <w:vAlign w:val="center"/>
            <w:hideMark/>
          </w:tcPr>
          <w:p w:rsidR="004C28D9" w:rsidRPr="004C28D9" w:rsidRDefault="004C28D9" w:rsidP="004C28D9">
            <w:pPr>
              <w:spacing w:after="0" w:line="240" w:lineRule="auto"/>
              <w:jc w:val="center"/>
              <w:rPr>
                <w:rFonts w:ascii="Calibri" w:eastAsia="Times New Roman" w:hAnsi="Calibri" w:cs="Calibri"/>
                <w:color w:val="006100"/>
                <w:lang w:eastAsia="hr-HR"/>
              </w:rPr>
            </w:pPr>
            <w:r w:rsidRPr="004C28D9">
              <w:rPr>
                <w:rFonts w:ascii="Calibri" w:eastAsia="Times New Roman" w:hAnsi="Calibri" w:cs="Calibri"/>
                <w:color w:val="006100"/>
                <w:lang w:eastAsia="hr-HR"/>
              </w:rPr>
              <w:t>RAZRED 3</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50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0,9</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0,75</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0,75</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200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0,7</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250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0,9</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300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0,85</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0,65</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400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0,75</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0,75</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0,45</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500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0,3</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600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0,25</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700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800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0,15</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0,15</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0,15</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900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0,08</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0,08</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1000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0,04</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0,04</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1100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0,01</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0,01</w:t>
            </w:r>
          </w:p>
        </w:tc>
      </w:tr>
      <w:tr w:rsidR="004C28D9" w:rsidRPr="004C28D9" w:rsidTr="008E5A39">
        <w:trPr>
          <w:trHeight w:val="300"/>
          <w:jc w:val="center"/>
        </w:trPr>
        <w:tc>
          <w:tcPr>
            <w:tcW w:w="1360" w:type="dxa"/>
            <w:tcBorders>
              <w:top w:val="nil"/>
              <w:left w:val="single" w:sz="4" w:space="0" w:color="auto"/>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1200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w:t>
            </w:r>
          </w:p>
        </w:tc>
        <w:tc>
          <w:tcPr>
            <w:tcW w:w="960" w:type="dxa"/>
            <w:tcBorders>
              <w:top w:val="nil"/>
              <w:left w:val="nil"/>
              <w:bottom w:val="single" w:sz="4" w:space="0" w:color="auto"/>
              <w:right w:val="single" w:sz="4" w:space="0" w:color="auto"/>
            </w:tcBorders>
            <w:shd w:val="clear" w:color="auto" w:fill="auto"/>
            <w:vAlign w:val="center"/>
            <w:hideMark/>
          </w:tcPr>
          <w:p w:rsidR="004C28D9" w:rsidRPr="004C28D9" w:rsidRDefault="004C28D9" w:rsidP="004C28D9">
            <w:pPr>
              <w:spacing w:after="0" w:line="240" w:lineRule="auto"/>
              <w:jc w:val="center"/>
              <w:rPr>
                <w:rFonts w:ascii="Times New Roman" w:eastAsia="Times New Roman" w:hAnsi="Times New Roman" w:cs="Times New Roman"/>
                <w:color w:val="000000"/>
                <w:sz w:val="20"/>
                <w:szCs w:val="20"/>
                <w:lang w:eastAsia="hr-HR"/>
              </w:rPr>
            </w:pPr>
            <w:r w:rsidRPr="004C28D9">
              <w:rPr>
                <w:rFonts w:ascii="Times New Roman" w:eastAsia="Times New Roman" w:hAnsi="Times New Roman" w:cs="Times New Roman"/>
                <w:color w:val="000000"/>
                <w:sz w:val="20"/>
                <w:szCs w:val="20"/>
                <w:lang w:eastAsia="hr-HR"/>
              </w:rPr>
              <w:t>0</w:t>
            </w:r>
          </w:p>
        </w:tc>
      </w:tr>
    </w:tbl>
    <w:p w:rsidR="004C28D9" w:rsidRDefault="004C28D9" w:rsidP="0030521E">
      <w:pPr>
        <w:pStyle w:val="ListParagraph"/>
        <w:spacing w:line="360" w:lineRule="auto"/>
        <w:ind w:left="1080"/>
        <w:jc w:val="center"/>
        <w:rPr>
          <w:rFonts w:ascii="Arial" w:hAnsi="Arial" w:cs="Arial"/>
          <w:lang w:eastAsia="hr-HR"/>
        </w:rPr>
      </w:pPr>
    </w:p>
    <w:p w:rsidR="004C28D9" w:rsidRPr="008E5A39" w:rsidRDefault="004C28D9" w:rsidP="00FD224C">
      <w:pPr>
        <w:spacing w:line="360" w:lineRule="auto"/>
        <w:ind w:firstLine="360"/>
        <w:jc w:val="both"/>
        <w:rPr>
          <w:rFonts w:ascii="Arial" w:hAnsi="Arial" w:cs="Arial"/>
          <w:lang w:eastAsia="hr-HR"/>
        </w:rPr>
      </w:pPr>
      <w:r w:rsidRPr="004C28D9">
        <w:rPr>
          <w:rFonts w:ascii="Arial" w:hAnsi="Arial" w:cs="Arial"/>
          <w:lang w:eastAsia="hr-HR"/>
        </w:rPr>
        <w:t xml:space="preserve">U dodatku C norme </w:t>
      </w:r>
      <w:r>
        <w:rPr>
          <w:rFonts w:ascii="Arial" w:hAnsi="Arial" w:cs="Arial"/>
          <w:lang w:eastAsia="hr-HR"/>
        </w:rPr>
        <w:t>HRN EN 1994-1-</w:t>
      </w:r>
      <w:r w:rsidRPr="008E5A39">
        <w:rPr>
          <w:rFonts w:ascii="Arial" w:hAnsi="Arial" w:cs="Arial"/>
          <w:lang w:eastAsia="hr-HR"/>
        </w:rPr>
        <w:t>2 [</w:t>
      </w:r>
      <w:r w:rsidR="00FC7E3D">
        <w:rPr>
          <w:rFonts w:ascii="Arial" w:hAnsi="Arial" w:cs="Arial"/>
          <w:lang w:eastAsia="hr-HR"/>
        </w:rPr>
        <w:t>8</w:t>
      </w:r>
      <w:r w:rsidRPr="008E5A39">
        <w:rPr>
          <w:rFonts w:ascii="Arial" w:hAnsi="Arial" w:cs="Arial"/>
          <w:lang w:eastAsia="hr-HR"/>
        </w:rPr>
        <w:t>] dana su preostala (rezidualna) svojstva betona, tj. svojstva nakon hlađenja na sobnu temperaturu od 20°C. Rezultati se temelje na</w:t>
      </w:r>
      <w:r>
        <w:rPr>
          <w:rFonts w:ascii="Arial" w:hAnsi="Arial" w:cs="Arial"/>
          <w:i/>
          <w:lang w:eastAsia="hr-HR"/>
        </w:rPr>
        <w:t xml:space="preserve"> </w:t>
      </w:r>
      <w:r w:rsidRPr="004C28D9">
        <w:rPr>
          <w:rFonts w:ascii="Arial" w:hAnsi="Arial" w:cs="Arial"/>
          <w:lang w:eastAsia="hr-HR"/>
        </w:rPr>
        <w:t>pretpostavci da ne može doći do nikakvog oporavka početne tlačne čvrstoće betona</w:t>
      </w:r>
      <w:r>
        <w:rPr>
          <w:rFonts w:ascii="Arial" w:hAnsi="Arial" w:cs="Arial"/>
          <w:i/>
          <w:lang w:eastAsia="hr-HR"/>
        </w:rPr>
        <w:t xml:space="preserve"> </w:t>
      </w:r>
      <w:proofErr w:type="spellStart"/>
      <w:r w:rsidRPr="00B80C57">
        <w:rPr>
          <w:rFonts w:ascii="Times New Roman" w:eastAsia="Calibri" w:hAnsi="Times New Roman" w:cs="Times New Roman"/>
          <w:i/>
          <w:sz w:val="24"/>
          <w:szCs w:val="24"/>
        </w:rPr>
        <w:t>f</w:t>
      </w:r>
      <w:r w:rsidRPr="00B80C57">
        <w:rPr>
          <w:rFonts w:ascii="Times New Roman" w:eastAsia="Calibri" w:hAnsi="Times New Roman" w:cs="Times New Roman"/>
          <w:i/>
          <w:sz w:val="24"/>
          <w:szCs w:val="24"/>
          <w:vertAlign w:val="subscript"/>
        </w:rPr>
        <w:t>c</w:t>
      </w:r>
      <w:proofErr w:type="spellEnd"/>
      <w:r w:rsidRPr="00B80C57">
        <w:rPr>
          <w:rFonts w:ascii="Times New Roman" w:eastAsia="Calibri" w:hAnsi="Times New Roman" w:cs="Times New Roman"/>
          <w:i/>
          <w:sz w:val="24"/>
          <w:szCs w:val="24"/>
        </w:rPr>
        <w:t>,</w:t>
      </w:r>
      <w:r w:rsidRPr="00B80C57">
        <w:rPr>
          <w:rFonts w:ascii="Times New Roman" w:eastAsia="Calibri" w:hAnsi="Times New Roman" w:cs="Times New Roman"/>
          <w:i/>
          <w:sz w:val="24"/>
          <w:szCs w:val="24"/>
          <w:vertAlign w:val="subscript"/>
        </w:rPr>
        <w:t>θ</w:t>
      </w:r>
      <w:r w:rsidR="008E5A39">
        <w:rPr>
          <w:rFonts w:ascii="Arial" w:eastAsia="Calibri" w:hAnsi="Arial" w:cs="Arial"/>
        </w:rPr>
        <w:t xml:space="preserve"> nakon zagrijavanja betona na visoke temperature i njihovim hlađenjem na sobnu temperaturu (20°C)</w:t>
      </w:r>
    </w:p>
    <w:p w:rsidR="005516B5" w:rsidRDefault="005516B5" w:rsidP="00CE300D">
      <w:pPr>
        <w:pStyle w:val="Heading1"/>
        <w:numPr>
          <w:ilvl w:val="0"/>
          <w:numId w:val="14"/>
        </w:numPr>
        <w:jc w:val="both"/>
        <w:rPr>
          <w:rFonts w:ascii="Arial" w:hAnsi="Arial" w:cs="Arial"/>
          <w:sz w:val="26"/>
          <w:szCs w:val="26"/>
          <w:lang w:eastAsia="hr-HR"/>
        </w:rPr>
      </w:pPr>
      <w:bookmarkStart w:id="8" w:name="_Toc418157215"/>
      <w:proofErr w:type="spellStart"/>
      <w:r w:rsidRPr="00175D7D">
        <w:rPr>
          <w:rFonts w:ascii="Arial" w:hAnsi="Arial" w:cs="Arial"/>
          <w:sz w:val="26"/>
          <w:szCs w:val="26"/>
          <w:lang w:eastAsia="hr-HR"/>
        </w:rPr>
        <w:lastRenderedPageBreak/>
        <w:t>Samozbijajući</w:t>
      </w:r>
      <w:proofErr w:type="spellEnd"/>
      <w:r w:rsidRPr="00175D7D">
        <w:rPr>
          <w:rFonts w:ascii="Arial" w:hAnsi="Arial" w:cs="Arial"/>
          <w:sz w:val="26"/>
          <w:szCs w:val="26"/>
          <w:lang w:eastAsia="hr-HR"/>
        </w:rPr>
        <w:t xml:space="preserve"> beton</w:t>
      </w:r>
      <w:bookmarkEnd w:id="8"/>
    </w:p>
    <w:p w:rsidR="0030098D" w:rsidRPr="0030098D" w:rsidRDefault="0030098D" w:rsidP="00CE300D">
      <w:pPr>
        <w:jc w:val="both"/>
        <w:rPr>
          <w:lang w:eastAsia="hr-HR"/>
        </w:rPr>
      </w:pPr>
    </w:p>
    <w:p w:rsidR="005516B5" w:rsidRDefault="005516B5" w:rsidP="00CE300D">
      <w:pPr>
        <w:spacing w:line="360" w:lineRule="auto"/>
        <w:ind w:firstLine="708"/>
        <w:jc w:val="both"/>
        <w:rPr>
          <w:rFonts w:ascii="Arial" w:hAnsi="Arial" w:cs="Arial"/>
          <w:lang w:eastAsia="hr-HR"/>
        </w:rPr>
      </w:pPr>
      <w:proofErr w:type="spellStart"/>
      <w:r>
        <w:rPr>
          <w:rFonts w:ascii="Arial" w:hAnsi="Arial" w:cs="Arial"/>
          <w:lang w:eastAsia="hr-HR"/>
        </w:rPr>
        <w:t>Samozbijajući</w:t>
      </w:r>
      <w:proofErr w:type="spellEnd"/>
      <w:r>
        <w:rPr>
          <w:rFonts w:ascii="Arial" w:hAnsi="Arial" w:cs="Arial"/>
          <w:lang w:eastAsia="hr-HR"/>
        </w:rPr>
        <w:t xml:space="preserve"> beton ( </w:t>
      </w:r>
      <w:proofErr w:type="spellStart"/>
      <w:r>
        <w:rPr>
          <w:rFonts w:ascii="Arial" w:hAnsi="Arial" w:cs="Arial"/>
          <w:lang w:eastAsia="hr-HR"/>
        </w:rPr>
        <w:t>eng</w:t>
      </w:r>
      <w:proofErr w:type="spellEnd"/>
      <w:r>
        <w:rPr>
          <w:rFonts w:ascii="Arial" w:hAnsi="Arial" w:cs="Arial"/>
          <w:lang w:eastAsia="hr-HR"/>
        </w:rPr>
        <w:t xml:space="preserve">. </w:t>
      </w:r>
      <w:proofErr w:type="spellStart"/>
      <w:r w:rsidRPr="00D80D06">
        <w:rPr>
          <w:rFonts w:ascii="Arial" w:hAnsi="Arial" w:cs="Arial"/>
          <w:lang w:eastAsia="hr-HR"/>
        </w:rPr>
        <w:t>self</w:t>
      </w:r>
      <w:proofErr w:type="spellEnd"/>
      <w:r w:rsidRPr="00D80D06">
        <w:rPr>
          <w:rFonts w:ascii="Arial" w:hAnsi="Arial" w:cs="Arial"/>
          <w:lang w:eastAsia="hr-HR"/>
        </w:rPr>
        <w:t xml:space="preserve"> </w:t>
      </w:r>
      <w:proofErr w:type="spellStart"/>
      <w:r w:rsidRPr="00D80D06">
        <w:rPr>
          <w:rFonts w:ascii="Arial" w:hAnsi="Arial" w:cs="Arial"/>
          <w:lang w:eastAsia="hr-HR"/>
        </w:rPr>
        <w:t>compacting</w:t>
      </w:r>
      <w:proofErr w:type="spellEnd"/>
      <w:r w:rsidRPr="00D80D06">
        <w:rPr>
          <w:rFonts w:ascii="Arial" w:hAnsi="Arial" w:cs="Arial"/>
          <w:lang w:eastAsia="hr-HR"/>
        </w:rPr>
        <w:t xml:space="preserve"> </w:t>
      </w:r>
      <w:proofErr w:type="spellStart"/>
      <w:r w:rsidRPr="00D80D06">
        <w:rPr>
          <w:rFonts w:ascii="Arial" w:hAnsi="Arial" w:cs="Arial"/>
          <w:lang w:eastAsia="hr-HR"/>
        </w:rPr>
        <w:t>concrete</w:t>
      </w:r>
      <w:proofErr w:type="spellEnd"/>
      <w:r w:rsidRPr="00D80D06">
        <w:rPr>
          <w:rFonts w:ascii="Arial" w:hAnsi="Arial" w:cs="Arial"/>
          <w:lang w:eastAsia="hr-HR"/>
        </w:rPr>
        <w:t xml:space="preserve"> - SCC</w:t>
      </w:r>
      <w:r>
        <w:rPr>
          <w:rFonts w:ascii="Arial" w:hAnsi="Arial" w:cs="Arial"/>
          <w:lang w:eastAsia="hr-HR"/>
        </w:rPr>
        <w:t>) je vrsta betona koji tečenjem  u potpunosti popunjava oplatu bez upotrebe vibracijskih uređaja te tako eliminira potrebu za sporom, teškom, bučnom, skupom, energetski zahtjevnom i često opasnom mehaničkom vibracijom svježeg betona [</w:t>
      </w:r>
      <w:r w:rsidR="00A13F6C">
        <w:rPr>
          <w:rFonts w:ascii="Arial" w:hAnsi="Arial" w:cs="Arial"/>
          <w:lang w:eastAsia="hr-HR"/>
        </w:rPr>
        <w:t>3</w:t>
      </w:r>
      <w:r>
        <w:rPr>
          <w:rFonts w:ascii="Arial" w:hAnsi="Arial" w:cs="Arial"/>
          <w:lang w:eastAsia="hr-HR"/>
        </w:rPr>
        <w:t>].</w:t>
      </w:r>
      <w:r w:rsidRPr="0082695E">
        <w:rPr>
          <w:rFonts w:ascii="Arial" w:hAnsi="Arial" w:cs="Arial"/>
          <w:lang w:eastAsia="hr-HR"/>
        </w:rPr>
        <w:t xml:space="preserve"> </w:t>
      </w:r>
      <w:r>
        <w:rPr>
          <w:rFonts w:ascii="Arial" w:hAnsi="Arial" w:cs="Arial"/>
          <w:lang w:eastAsia="hr-HR"/>
        </w:rPr>
        <w:t xml:space="preserve">Tehnologija </w:t>
      </w:r>
      <w:proofErr w:type="spellStart"/>
      <w:r>
        <w:rPr>
          <w:rFonts w:ascii="Arial" w:hAnsi="Arial" w:cs="Arial"/>
          <w:lang w:eastAsia="hr-HR"/>
        </w:rPr>
        <w:t>samozbijajućeg</w:t>
      </w:r>
      <w:proofErr w:type="spellEnd"/>
      <w:r>
        <w:rPr>
          <w:rFonts w:ascii="Arial" w:hAnsi="Arial" w:cs="Arial"/>
          <w:lang w:eastAsia="hr-HR"/>
        </w:rPr>
        <w:t xml:space="preserve"> betona se počela razvijati u Japanu krajem 80-tih godina prošlog stoljeća, zbog uočenih problema trajnosti armiranobetonskih konstrukcija. Razvoj i primjena </w:t>
      </w:r>
      <w:proofErr w:type="spellStart"/>
      <w:r>
        <w:rPr>
          <w:rFonts w:ascii="Arial" w:hAnsi="Arial" w:cs="Arial"/>
          <w:lang w:eastAsia="hr-HR"/>
        </w:rPr>
        <w:t>samozbijajućeg</w:t>
      </w:r>
      <w:proofErr w:type="spellEnd"/>
      <w:r>
        <w:rPr>
          <w:rFonts w:ascii="Arial" w:hAnsi="Arial" w:cs="Arial"/>
          <w:lang w:eastAsia="hr-HR"/>
        </w:rPr>
        <w:t xml:space="preserve"> betona predstavlja jedno od </w:t>
      </w:r>
      <w:r w:rsidRPr="00D80D06">
        <w:rPr>
          <w:rFonts w:ascii="Arial" w:hAnsi="Arial" w:cs="Arial"/>
          <w:color w:val="000000" w:themeColor="text1"/>
          <w:lang w:eastAsia="hr-HR"/>
        </w:rPr>
        <w:t xml:space="preserve">najrevolucionarnijih otkrića </w:t>
      </w:r>
      <w:r>
        <w:rPr>
          <w:rFonts w:ascii="Arial" w:hAnsi="Arial" w:cs="Arial"/>
          <w:lang w:eastAsia="hr-HR"/>
        </w:rPr>
        <w:t>u tehnologiji betona u posljedn</w:t>
      </w:r>
      <w:r w:rsidR="00BF5CF0">
        <w:rPr>
          <w:rFonts w:ascii="Arial" w:hAnsi="Arial" w:cs="Arial"/>
          <w:lang w:eastAsia="hr-HR"/>
        </w:rPr>
        <w:t>j</w:t>
      </w:r>
      <w:r>
        <w:rPr>
          <w:rFonts w:ascii="Arial" w:hAnsi="Arial" w:cs="Arial"/>
          <w:lang w:eastAsia="hr-HR"/>
        </w:rPr>
        <w:t>ih nekoliko desetljeća.</w:t>
      </w:r>
    </w:p>
    <w:p w:rsidR="005516B5" w:rsidRDefault="005516B5" w:rsidP="00CE300D">
      <w:pPr>
        <w:spacing w:line="360" w:lineRule="auto"/>
        <w:ind w:firstLine="708"/>
        <w:jc w:val="both"/>
        <w:rPr>
          <w:rFonts w:ascii="Arial" w:hAnsi="Arial" w:cs="Arial"/>
          <w:lang w:eastAsia="hr-HR"/>
        </w:rPr>
      </w:pPr>
      <w:r>
        <w:rPr>
          <w:rFonts w:ascii="Arial" w:hAnsi="Arial" w:cs="Arial"/>
          <w:lang w:eastAsia="hr-HR"/>
        </w:rPr>
        <w:t xml:space="preserve"> U odnosu na obični beton, </w:t>
      </w:r>
      <w:proofErr w:type="spellStart"/>
      <w:r>
        <w:rPr>
          <w:rFonts w:ascii="Arial" w:hAnsi="Arial" w:cs="Arial"/>
          <w:lang w:eastAsia="hr-HR"/>
        </w:rPr>
        <w:t>samozbijajući</w:t>
      </w:r>
      <w:proofErr w:type="spellEnd"/>
      <w:r>
        <w:rPr>
          <w:rFonts w:ascii="Arial" w:hAnsi="Arial" w:cs="Arial"/>
          <w:lang w:eastAsia="hr-HR"/>
        </w:rPr>
        <w:t xml:space="preserve"> beton ima mnoge prednosti, ali i nedostatke. Upotrebom </w:t>
      </w:r>
      <w:proofErr w:type="spellStart"/>
      <w:r>
        <w:rPr>
          <w:rFonts w:ascii="Arial" w:hAnsi="Arial" w:cs="Arial"/>
          <w:lang w:eastAsia="hr-HR"/>
        </w:rPr>
        <w:t>samozbijajućeg</w:t>
      </w:r>
      <w:proofErr w:type="spellEnd"/>
      <w:r>
        <w:rPr>
          <w:rFonts w:ascii="Arial" w:hAnsi="Arial" w:cs="Arial"/>
          <w:lang w:eastAsia="hr-HR"/>
        </w:rPr>
        <w:t xml:space="preserve"> betona smanjuje se potreba radne snage na gradilištu, omogućeno je brže građenje, lakša ugradnja, smanjenje buke nestankom (izostankom) vibriranja. Neke su od dodatnih prednosti koje razlikuju </w:t>
      </w:r>
      <w:proofErr w:type="spellStart"/>
      <w:r>
        <w:rPr>
          <w:rFonts w:ascii="Arial" w:hAnsi="Arial" w:cs="Arial"/>
          <w:lang w:eastAsia="hr-HR"/>
        </w:rPr>
        <w:t>samozbijajući</w:t>
      </w:r>
      <w:proofErr w:type="spellEnd"/>
      <w:r>
        <w:rPr>
          <w:rFonts w:ascii="Arial" w:hAnsi="Arial" w:cs="Arial"/>
          <w:lang w:eastAsia="hr-HR"/>
        </w:rPr>
        <w:t xml:space="preserve"> beton od običnog betona su i kvalitetniji izgled vanjske površine, ugradnja u složene geometrijske presjeke te konstrukcijske elemente s gustim rasporedom armature. Bolja kvaliteta </w:t>
      </w:r>
      <w:proofErr w:type="spellStart"/>
      <w:r>
        <w:rPr>
          <w:rFonts w:ascii="Arial" w:hAnsi="Arial" w:cs="Arial"/>
          <w:lang w:eastAsia="hr-HR"/>
        </w:rPr>
        <w:t>sučeljka</w:t>
      </w:r>
      <w:proofErr w:type="spellEnd"/>
      <w:r>
        <w:rPr>
          <w:rFonts w:ascii="Arial" w:hAnsi="Arial" w:cs="Arial"/>
          <w:lang w:eastAsia="hr-HR"/>
        </w:rPr>
        <w:t>, cementnog kamena i zrna agregata, omogućena je izostankom mehaničkog vibriranja ,</w:t>
      </w:r>
      <w:proofErr w:type="spellStart"/>
      <w:r>
        <w:rPr>
          <w:rFonts w:ascii="Arial" w:hAnsi="Arial" w:cs="Arial"/>
          <w:lang w:eastAsia="hr-HR"/>
        </w:rPr>
        <w:t>sučeljak</w:t>
      </w:r>
      <w:proofErr w:type="spellEnd"/>
      <w:r>
        <w:rPr>
          <w:rFonts w:ascii="Arial" w:hAnsi="Arial" w:cs="Arial"/>
          <w:lang w:eastAsia="hr-HR"/>
        </w:rPr>
        <w:t xml:space="preserve"> je manje porozan što vodi većim čvrstoćama i poboljšanoj trajnosti. Neki od možebitnih nedostataka primjene </w:t>
      </w:r>
      <w:proofErr w:type="spellStart"/>
      <w:r>
        <w:rPr>
          <w:rFonts w:ascii="Arial" w:hAnsi="Arial" w:cs="Arial"/>
          <w:lang w:eastAsia="hr-HR"/>
        </w:rPr>
        <w:t>samozbijajućeg</w:t>
      </w:r>
      <w:proofErr w:type="spellEnd"/>
      <w:r>
        <w:rPr>
          <w:rFonts w:ascii="Arial" w:hAnsi="Arial" w:cs="Arial"/>
          <w:lang w:eastAsia="hr-HR"/>
        </w:rPr>
        <w:t xml:space="preserve"> betona jest da proizvodnja zahtjeva veći broj stručnjaka i inženjera, </w:t>
      </w:r>
      <w:proofErr w:type="spellStart"/>
      <w:r>
        <w:rPr>
          <w:rFonts w:ascii="Arial" w:hAnsi="Arial" w:cs="Arial"/>
          <w:lang w:eastAsia="hr-HR"/>
        </w:rPr>
        <w:t>samozbijajući</w:t>
      </w:r>
      <w:proofErr w:type="spellEnd"/>
      <w:r>
        <w:rPr>
          <w:rFonts w:ascii="Arial" w:hAnsi="Arial" w:cs="Arial"/>
          <w:lang w:eastAsia="hr-HR"/>
        </w:rPr>
        <w:t xml:space="preserve"> beton je skuplji od običnog betona, tehnologija proizvodnje je složenija, a kontrola kvalitete je zahtjevnija [</w:t>
      </w:r>
      <w:r w:rsidR="001B0B16">
        <w:rPr>
          <w:rFonts w:ascii="Arial" w:hAnsi="Arial" w:cs="Arial"/>
          <w:lang w:eastAsia="hr-HR"/>
        </w:rPr>
        <w:t>9</w:t>
      </w:r>
      <w:r>
        <w:rPr>
          <w:rFonts w:ascii="Arial" w:hAnsi="Arial" w:cs="Arial"/>
          <w:lang w:eastAsia="hr-HR"/>
        </w:rPr>
        <w:t>].</w:t>
      </w:r>
    </w:p>
    <w:p w:rsidR="005516B5" w:rsidRDefault="005516B5" w:rsidP="00CE300D">
      <w:pPr>
        <w:spacing w:line="360" w:lineRule="auto"/>
        <w:ind w:firstLine="708"/>
        <w:jc w:val="both"/>
        <w:rPr>
          <w:rFonts w:ascii="Arial" w:hAnsi="Arial" w:cs="Arial"/>
          <w:lang w:eastAsia="hr-HR"/>
        </w:rPr>
      </w:pPr>
      <w:r>
        <w:rPr>
          <w:rFonts w:ascii="Arial" w:hAnsi="Arial" w:cs="Arial"/>
          <w:lang w:eastAsia="hr-HR"/>
        </w:rPr>
        <w:t>Ako  usporedimo sastav</w:t>
      </w:r>
      <w:r w:rsidR="00A13F6C">
        <w:rPr>
          <w:rFonts w:ascii="Arial" w:hAnsi="Arial" w:cs="Arial"/>
          <w:lang w:eastAsia="hr-HR"/>
        </w:rPr>
        <w:t xml:space="preserve"> </w:t>
      </w:r>
      <w:proofErr w:type="spellStart"/>
      <w:r w:rsidR="00A13F6C">
        <w:rPr>
          <w:rFonts w:ascii="Arial" w:hAnsi="Arial" w:cs="Arial"/>
          <w:lang w:eastAsia="hr-HR"/>
        </w:rPr>
        <w:t>samozbijajućeg</w:t>
      </w:r>
      <w:proofErr w:type="spellEnd"/>
      <w:r w:rsidR="00A13F6C">
        <w:rPr>
          <w:rFonts w:ascii="Arial" w:hAnsi="Arial" w:cs="Arial"/>
          <w:lang w:eastAsia="hr-HR"/>
        </w:rPr>
        <w:t xml:space="preserve"> betona i običnog</w:t>
      </w:r>
      <w:r>
        <w:rPr>
          <w:rFonts w:ascii="Arial" w:hAnsi="Arial" w:cs="Arial"/>
          <w:lang w:eastAsia="hr-HR"/>
        </w:rPr>
        <w:t xml:space="preserve"> betona, tada se uočava da </w:t>
      </w:r>
      <w:proofErr w:type="spellStart"/>
      <w:r>
        <w:rPr>
          <w:rFonts w:ascii="Arial" w:hAnsi="Arial" w:cs="Arial"/>
          <w:lang w:eastAsia="hr-HR"/>
        </w:rPr>
        <w:t>samozbijajući</w:t>
      </w:r>
      <w:proofErr w:type="spellEnd"/>
      <w:r>
        <w:rPr>
          <w:rFonts w:ascii="Arial" w:hAnsi="Arial" w:cs="Arial"/>
          <w:lang w:eastAsia="hr-HR"/>
        </w:rPr>
        <w:t xml:space="preserve"> beton ima manji  udio krupnog agregata, manji </w:t>
      </w:r>
      <w:proofErr w:type="spellStart"/>
      <w:r>
        <w:rPr>
          <w:rFonts w:ascii="Arial" w:hAnsi="Arial" w:cs="Arial"/>
          <w:lang w:eastAsia="hr-HR"/>
        </w:rPr>
        <w:t>vodovezivni</w:t>
      </w:r>
      <w:proofErr w:type="spellEnd"/>
      <w:r>
        <w:rPr>
          <w:rFonts w:ascii="Arial" w:hAnsi="Arial" w:cs="Arial"/>
          <w:lang w:eastAsia="hr-HR"/>
        </w:rPr>
        <w:t xml:space="preserve"> omjer, povećan udio paste te relativno veliku količinu </w:t>
      </w:r>
      <w:proofErr w:type="spellStart"/>
      <w:r>
        <w:rPr>
          <w:rFonts w:ascii="Arial" w:hAnsi="Arial" w:cs="Arial"/>
          <w:lang w:eastAsia="hr-HR"/>
        </w:rPr>
        <w:t>superplastifikatora</w:t>
      </w:r>
      <w:proofErr w:type="spellEnd"/>
      <w:r>
        <w:rPr>
          <w:rFonts w:ascii="Arial" w:hAnsi="Arial" w:cs="Arial"/>
          <w:lang w:eastAsia="hr-HR"/>
        </w:rPr>
        <w:t xml:space="preserve">, a prema potrebi može se upotrijebiti i dodatak za promjenu viskoznosti. Ključni sastojak za izradu </w:t>
      </w:r>
      <w:proofErr w:type="spellStart"/>
      <w:r>
        <w:rPr>
          <w:rFonts w:ascii="Arial" w:hAnsi="Arial" w:cs="Arial"/>
          <w:lang w:eastAsia="hr-HR"/>
        </w:rPr>
        <w:t>samozbijajućih</w:t>
      </w:r>
      <w:proofErr w:type="spellEnd"/>
      <w:r>
        <w:rPr>
          <w:rFonts w:ascii="Arial" w:hAnsi="Arial" w:cs="Arial"/>
          <w:lang w:eastAsia="hr-HR"/>
        </w:rPr>
        <w:t xml:space="preserve"> betona jest nova generacija </w:t>
      </w:r>
      <w:proofErr w:type="spellStart"/>
      <w:r>
        <w:rPr>
          <w:rFonts w:ascii="Arial" w:hAnsi="Arial" w:cs="Arial"/>
          <w:lang w:eastAsia="hr-HR"/>
        </w:rPr>
        <w:t>superplastifikatora</w:t>
      </w:r>
      <w:proofErr w:type="spellEnd"/>
      <w:r>
        <w:rPr>
          <w:rFonts w:ascii="Arial" w:hAnsi="Arial" w:cs="Arial"/>
          <w:lang w:eastAsia="hr-HR"/>
        </w:rPr>
        <w:t xml:space="preserve"> na osnovi </w:t>
      </w:r>
      <w:proofErr w:type="spellStart"/>
      <w:r>
        <w:rPr>
          <w:rFonts w:ascii="Arial" w:hAnsi="Arial" w:cs="Arial"/>
          <w:lang w:eastAsia="hr-HR"/>
        </w:rPr>
        <w:t>polikarboksilnih</w:t>
      </w:r>
      <w:proofErr w:type="spellEnd"/>
      <w:r>
        <w:rPr>
          <w:rFonts w:ascii="Arial" w:hAnsi="Arial" w:cs="Arial"/>
          <w:lang w:eastAsia="hr-HR"/>
        </w:rPr>
        <w:t xml:space="preserve"> etera koja je omogućila projektiranje sastava betonske mješavine potrebne viskoznosti i granice tečenja [3]. Svojstva tečenja kakvu </w:t>
      </w:r>
      <w:r w:rsidRPr="00963C31">
        <w:rPr>
          <w:rFonts w:ascii="Arial" w:hAnsi="Arial" w:cs="Arial"/>
          <w:lang w:eastAsia="hr-HR"/>
        </w:rPr>
        <w:t>ima SCC</w:t>
      </w:r>
      <w:r>
        <w:rPr>
          <w:rFonts w:ascii="Arial" w:hAnsi="Arial" w:cs="Arial"/>
          <w:lang w:eastAsia="hr-HR"/>
        </w:rPr>
        <w:t xml:space="preserve"> nije moguće postići sa običnim betonom, jer bi se količina </w:t>
      </w:r>
      <w:proofErr w:type="spellStart"/>
      <w:r>
        <w:rPr>
          <w:rFonts w:ascii="Arial" w:hAnsi="Arial" w:cs="Arial"/>
          <w:lang w:eastAsia="hr-HR"/>
        </w:rPr>
        <w:t>superplastifikatora</w:t>
      </w:r>
      <w:proofErr w:type="spellEnd"/>
      <w:r>
        <w:rPr>
          <w:rFonts w:ascii="Arial" w:hAnsi="Arial" w:cs="Arial"/>
          <w:lang w:eastAsia="hr-HR"/>
        </w:rPr>
        <w:t xml:space="preserve"> morala povećati do te mjere da beton ne bi više imao stabilnost </w:t>
      </w:r>
      <w:r w:rsidR="00A13F6C">
        <w:rPr>
          <w:rFonts w:ascii="Arial" w:hAnsi="Arial" w:cs="Arial"/>
          <w:lang w:eastAsia="hr-HR"/>
        </w:rPr>
        <w:t xml:space="preserve">smjese, tj. </w:t>
      </w:r>
      <w:r>
        <w:rPr>
          <w:rFonts w:ascii="Arial" w:hAnsi="Arial" w:cs="Arial"/>
          <w:lang w:eastAsia="hr-HR"/>
        </w:rPr>
        <w:t xml:space="preserve">došlo bi do segregacije i značajnog izdvajanja vode. Da bi se postigla dovoljna stabilnost smjese tj. dovoljna kohezivnost potrebno je povećati udio sitnih čestica u betonu (&lt; 0,125 mm). Preporučuje se upotreba najvećeg zrna </w:t>
      </w:r>
      <w:proofErr w:type="spellStart"/>
      <w:r>
        <w:rPr>
          <w:rFonts w:ascii="Arial" w:hAnsi="Arial" w:cs="Arial"/>
          <w:lang w:eastAsia="hr-HR"/>
        </w:rPr>
        <w:t>D</w:t>
      </w:r>
      <w:r w:rsidRPr="0031774C">
        <w:rPr>
          <w:rFonts w:ascii="Arial" w:hAnsi="Arial" w:cs="Arial"/>
          <w:vertAlign w:val="subscript"/>
          <w:lang w:eastAsia="hr-HR"/>
        </w:rPr>
        <w:t>max</w:t>
      </w:r>
      <w:proofErr w:type="spellEnd"/>
      <w:r w:rsidR="001A6A9E">
        <w:rPr>
          <w:rFonts w:ascii="Arial" w:hAnsi="Arial" w:cs="Arial"/>
          <w:lang w:eastAsia="hr-HR"/>
        </w:rPr>
        <w:t>= 12-20 mm,</w:t>
      </w:r>
      <w:r w:rsidR="001A6A9E" w:rsidRPr="001A6A9E">
        <w:rPr>
          <w:rFonts w:ascii="Arial" w:hAnsi="Arial" w:cs="Arial"/>
          <w:lang w:eastAsia="hr-HR"/>
        </w:rPr>
        <w:t xml:space="preserve"> </w:t>
      </w:r>
      <w:r w:rsidR="001A6A9E">
        <w:rPr>
          <w:rFonts w:ascii="Arial" w:hAnsi="Arial" w:cs="Arial"/>
          <w:lang w:eastAsia="hr-HR"/>
        </w:rPr>
        <w:t>č</w:t>
      </w:r>
      <w:r>
        <w:rPr>
          <w:rFonts w:ascii="Arial" w:hAnsi="Arial" w:cs="Arial"/>
          <w:lang w:eastAsia="hr-HR"/>
        </w:rPr>
        <w:t xml:space="preserve">esto se upotrebljavaju inertni i </w:t>
      </w:r>
      <w:proofErr w:type="spellStart"/>
      <w:r>
        <w:rPr>
          <w:rFonts w:ascii="Arial" w:hAnsi="Arial" w:cs="Arial"/>
          <w:lang w:eastAsia="hr-HR"/>
        </w:rPr>
        <w:t>pucolanski</w:t>
      </w:r>
      <w:proofErr w:type="spellEnd"/>
      <w:r>
        <w:rPr>
          <w:rFonts w:ascii="Arial" w:hAnsi="Arial" w:cs="Arial"/>
          <w:lang w:eastAsia="hr-HR"/>
        </w:rPr>
        <w:t xml:space="preserve"> dodaci, odnosno hidraulični dodaci (npr. leteći pepeo). Dodaci za promjenu viskoznosti rabe se za smanjivanje utjecaja varijacije vlažnosti ili raspodjele zrna u ukupnom sastavu agregata, a beton je tada osjetljiv na male varijacije u omjeru sastojaka.</w:t>
      </w:r>
    </w:p>
    <w:p w:rsidR="008F30DD" w:rsidRPr="0034688A" w:rsidRDefault="00625293" w:rsidP="00CE300D">
      <w:pPr>
        <w:pStyle w:val="Heading2"/>
        <w:numPr>
          <w:ilvl w:val="1"/>
          <w:numId w:val="14"/>
        </w:numPr>
        <w:jc w:val="both"/>
        <w:rPr>
          <w:rFonts w:ascii="Arial" w:hAnsi="Arial" w:cs="Arial"/>
        </w:rPr>
      </w:pPr>
      <w:bookmarkStart w:id="9" w:name="_Toc418157216"/>
      <w:r w:rsidRPr="0034688A">
        <w:rPr>
          <w:rFonts w:ascii="Arial" w:hAnsi="Arial" w:cs="Arial"/>
        </w:rPr>
        <w:lastRenderedPageBreak/>
        <w:t>Utjec</w:t>
      </w:r>
      <w:r w:rsidR="008F30DD" w:rsidRPr="0034688A">
        <w:rPr>
          <w:rFonts w:ascii="Arial" w:hAnsi="Arial" w:cs="Arial"/>
        </w:rPr>
        <w:t xml:space="preserve">aj visokih temperatura na </w:t>
      </w:r>
      <w:proofErr w:type="spellStart"/>
      <w:r w:rsidR="008F30DD" w:rsidRPr="0034688A">
        <w:rPr>
          <w:rFonts w:ascii="Arial" w:hAnsi="Arial" w:cs="Arial"/>
        </w:rPr>
        <w:t>samozbijajući</w:t>
      </w:r>
      <w:proofErr w:type="spellEnd"/>
      <w:r w:rsidR="008F30DD" w:rsidRPr="0034688A">
        <w:rPr>
          <w:rFonts w:ascii="Arial" w:hAnsi="Arial" w:cs="Arial"/>
        </w:rPr>
        <w:t xml:space="preserve"> beton</w:t>
      </w:r>
      <w:bookmarkEnd w:id="9"/>
    </w:p>
    <w:p w:rsidR="009D36F6" w:rsidRPr="009D36F6" w:rsidRDefault="009D36F6" w:rsidP="00CE300D">
      <w:pPr>
        <w:ind w:left="360"/>
        <w:jc w:val="both"/>
      </w:pPr>
    </w:p>
    <w:p w:rsidR="009D36F6" w:rsidRDefault="007958F7" w:rsidP="00CE300D">
      <w:pPr>
        <w:spacing w:line="360" w:lineRule="auto"/>
        <w:ind w:firstLine="708"/>
        <w:jc w:val="both"/>
        <w:rPr>
          <w:rFonts w:ascii="Arial" w:hAnsi="Arial" w:cs="Arial"/>
        </w:rPr>
      </w:pPr>
      <w:r>
        <w:rPr>
          <w:rFonts w:ascii="Arial" w:hAnsi="Arial" w:cs="Arial"/>
        </w:rPr>
        <w:t xml:space="preserve">Povećana primjena </w:t>
      </w:r>
      <w:proofErr w:type="spellStart"/>
      <w:r>
        <w:rPr>
          <w:rFonts w:ascii="Arial" w:hAnsi="Arial" w:cs="Arial"/>
        </w:rPr>
        <w:t>samozbijajuće</w:t>
      </w:r>
      <w:r w:rsidR="00742230">
        <w:rPr>
          <w:rFonts w:ascii="Arial" w:hAnsi="Arial" w:cs="Arial"/>
        </w:rPr>
        <w:t>g</w:t>
      </w:r>
      <w:proofErr w:type="spellEnd"/>
      <w:r w:rsidR="00742230">
        <w:rPr>
          <w:rFonts w:ascii="Arial" w:hAnsi="Arial" w:cs="Arial"/>
        </w:rPr>
        <w:t xml:space="preserve"> betona povećava i eventualnu </w:t>
      </w:r>
      <w:r>
        <w:rPr>
          <w:rFonts w:ascii="Arial" w:hAnsi="Arial" w:cs="Arial"/>
        </w:rPr>
        <w:t>izloženost visokim požarnim temperaturama.</w:t>
      </w:r>
      <w:r w:rsidR="00A41A11">
        <w:rPr>
          <w:rFonts w:ascii="Arial" w:hAnsi="Arial" w:cs="Arial"/>
        </w:rPr>
        <w:t xml:space="preserve"> </w:t>
      </w:r>
      <w:r w:rsidR="008F30DD">
        <w:rPr>
          <w:rFonts w:ascii="Arial" w:hAnsi="Arial" w:cs="Arial"/>
        </w:rPr>
        <w:t>Kako je dosad naved</w:t>
      </w:r>
      <w:r w:rsidR="00BF5CF0">
        <w:rPr>
          <w:rFonts w:ascii="Arial" w:hAnsi="Arial" w:cs="Arial"/>
        </w:rPr>
        <w:t>e</w:t>
      </w:r>
      <w:r w:rsidR="008F30DD">
        <w:rPr>
          <w:rFonts w:ascii="Arial" w:hAnsi="Arial" w:cs="Arial"/>
        </w:rPr>
        <w:t>no</w:t>
      </w:r>
      <w:r w:rsidR="00742230">
        <w:rPr>
          <w:rFonts w:ascii="Arial" w:hAnsi="Arial" w:cs="Arial"/>
        </w:rPr>
        <w:t>,</w:t>
      </w:r>
      <w:r w:rsidR="008F30DD">
        <w:rPr>
          <w:rFonts w:ascii="Arial" w:hAnsi="Arial" w:cs="Arial"/>
        </w:rPr>
        <w:t xml:space="preserve"> u slučaju izloženosti betona visokim temperaturama dolazi do degradacije</w:t>
      </w:r>
      <w:r w:rsidR="00742230">
        <w:rPr>
          <w:rFonts w:ascii="Arial" w:hAnsi="Arial" w:cs="Arial"/>
        </w:rPr>
        <w:t xml:space="preserve"> materijala; smanjenje čvrstoće i</w:t>
      </w:r>
      <w:r w:rsidR="008F30DD">
        <w:rPr>
          <w:rFonts w:ascii="Arial" w:hAnsi="Arial" w:cs="Arial"/>
        </w:rPr>
        <w:t xml:space="preserve"> </w:t>
      </w:r>
      <w:proofErr w:type="spellStart"/>
      <w:r w:rsidR="008F30DD">
        <w:rPr>
          <w:rFonts w:ascii="Arial" w:hAnsi="Arial" w:cs="Arial"/>
        </w:rPr>
        <w:t>raspucavanja</w:t>
      </w:r>
      <w:proofErr w:type="spellEnd"/>
      <w:r w:rsidR="008F30DD">
        <w:rPr>
          <w:rFonts w:ascii="Arial" w:hAnsi="Arial" w:cs="Arial"/>
        </w:rPr>
        <w:t>, a u</w:t>
      </w:r>
      <w:r w:rsidR="00A13F6C">
        <w:rPr>
          <w:rFonts w:ascii="Arial" w:hAnsi="Arial" w:cs="Arial"/>
        </w:rPr>
        <w:t xml:space="preserve"> </w:t>
      </w:r>
      <w:r w:rsidR="008F30DD">
        <w:rPr>
          <w:rFonts w:ascii="Arial" w:hAnsi="Arial" w:cs="Arial"/>
        </w:rPr>
        <w:t>nekim slučajevima do</w:t>
      </w:r>
      <w:r w:rsidR="00A13F6C">
        <w:rPr>
          <w:rFonts w:ascii="Arial" w:hAnsi="Arial" w:cs="Arial"/>
        </w:rPr>
        <w:t>lazi i do eksplozivnog</w:t>
      </w:r>
      <w:r w:rsidR="008F30DD">
        <w:rPr>
          <w:rFonts w:ascii="Arial" w:hAnsi="Arial" w:cs="Arial"/>
        </w:rPr>
        <w:t xml:space="preserve"> </w:t>
      </w:r>
      <w:r w:rsidR="00742230">
        <w:rPr>
          <w:rFonts w:ascii="Arial" w:hAnsi="Arial" w:cs="Arial"/>
        </w:rPr>
        <w:t>odlamanja površine betona (</w:t>
      </w:r>
      <w:proofErr w:type="spellStart"/>
      <w:r w:rsidR="00742230">
        <w:rPr>
          <w:rFonts w:ascii="Arial" w:hAnsi="Arial" w:cs="Arial"/>
        </w:rPr>
        <w:t>eng</w:t>
      </w:r>
      <w:proofErr w:type="spellEnd"/>
      <w:r w:rsidR="00742230">
        <w:rPr>
          <w:rFonts w:ascii="Arial" w:hAnsi="Arial" w:cs="Arial"/>
        </w:rPr>
        <w:t xml:space="preserve">. </w:t>
      </w:r>
      <w:proofErr w:type="spellStart"/>
      <w:r w:rsidR="008F30DD" w:rsidRPr="008F30DD">
        <w:rPr>
          <w:rFonts w:ascii="Arial" w:hAnsi="Arial" w:cs="Arial"/>
          <w:i/>
        </w:rPr>
        <w:t>spalling</w:t>
      </w:r>
      <w:proofErr w:type="spellEnd"/>
      <w:r w:rsidR="008F30DD">
        <w:rPr>
          <w:rFonts w:ascii="Arial" w:hAnsi="Arial" w:cs="Arial"/>
        </w:rPr>
        <w:t>).</w:t>
      </w:r>
      <w:r w:rsidR="00742230">
        <w:rPr>
          <w:rFonts w:ascii="Arial" w:hAnsi="Arial" w:cs="Arial"/>
        </w:rPr>
        <w:t xml:space="preserve"> </w:t>
      </w:r>
      <w:r w:rsidR="009C612D">
        <w:rPr>
          <w:rFonts w:ascii="Arial" w:hAnsi="Arial" w:cs="Arial"/>
        </w:rPr>
        <w:t xml:space="preserve">Mehanička svojstva </w:t>
      </w:r>
      <w:proofErr w:type="spellStart"/>
      <w:r w:rsidR="009C612D">
        <w:rPr>
          <w:rFonts w:ascii="Arial" w:hAnsi="Arial" w:cs="Arial"/>
        </w:rPr>
        <w:t>samozbijajućeg</w:t>
      </w:r>
      <w:proofErr w:type="spellEnd"/>
      <w:r w:rsidR="009C612D">
        <w:rPr>
          <w:rFonts w:ascii="Arial" w:hAnsi="Arial" w:cs="Arial"/>
        </w:rPr>
        <w:t xml:space="preserve"> betona su nešto bolja od konvencionalnog betona istog razreda tlačne čvrstoće što se može objasniti</w:t>
      </w:r>
      <w:r w:rsidR="000777C7">
        <w:rPr>
          <w:rFonts w:ascii="Arial" w:hAnsi="Arial" w:cs="Arial"/>
        </w:rPr>
        <w:t xml:space="preserve"> efektivnijim pakiranjem čestica. </w:t>
      </w:r>
      <w:proofErr w:type="spellStart"/>
      <w:r w:rsidR="000777C7">
        <w:rPr>
          <w:rFonts w:ascii="Arial" w:hAnsi="Arial" w:cs="Arial"/>
        </w:rPr>
        <w:t>Sučeljak</w:t>
      </w:r>
      <w:proofErr w:type="spellEnd"/>
      <w:r w:rsidR="000777C7">
        <w:rPr>
          <w:rFonts w:ascii="Arial" w:hAnsi="Arial" w:cs="Arial"/>
        </w:rPr>
        <w:t xml:space="preserve"> agregata i cementne paste u </w:t>
      </w:r>
      <w:proofErr w:type="spellStart"/>
      <w:r w:rsidR="000777C7">
        <w:rPr>
          <w:rFonts w:ascii="Arial" w:hAnsi="Arial" w:cs="Arial"/>
        </w:rPr>
        <w:t>samozbijajućem</w:t>
      </w:r>
      <w:proofErr w:type="spellEnd"/>
      <w:r w:rsidR="000777C7">
        <w:rPr>
          <w:rFonts w:ascii="Arial" w:hAnsi="Arial" w:cs="Arial"/>
        </w:rPr>
        <w:t xml:space="preserve"> betonu ima manju poroznost, gušći je i znatno homogeniji [</w:t>
      </w:r>
      <w:r w:rsidR="00951939">
        <w:rPr>
          <w:rFonts w:ascii="Arial" w:hAnsi="Arial" w:cs="Arial"/>
        </w:rPr>
        <w:t>10</w:t>
      </w:r>
      <w:r w:rsidR="000777C7">
        <w:rPr>
          <w:rFonts w:ascii="Arial" w:hAnsi="Arial" w:cs="Arial"/>
        </w:rPr>
        <w:t>].</w:t>
      </w:r>
      <w:r w:rsidR="00742230">
        <w:rPr>
          <w:rFonts w:ascii="Arial" w:hAnsi="Arial" w:cs="Arial"/>
        </w:rPr>
        <w:t xml:space="preserve"> </w:t>
      </w:r>
      <w:r>
        <w:rPr>
          <w:rFonts w:ascii="Arial" w:hAnsi="Arial" w:cs="Arial"/>
        </w:rPr>
        <w:t xml:space="preserve">Najprije se utjecaj visokih temperatura na </w:t>
      </w:r>
      <w:proofErr w:type="spellStart"/>
      <w:r>
        <w:rPr>
          <w:rFonts w:ascii="Arial" w:hAnsi="Arial" w:cs="Arial"/>
        </w:rPr>
        <w:t>samozbijajući</w:t>
      </w:r>
      <w:proofErr w:type="spellEnd"/>
      <w:r>
        <w:rPr>
          <w:rFonts w:ascii="Arial" w:hAnsi="Arial" w:cs="Arial"/>
        </w:rPr>
        <w:t xml:space="preserve"> beton najviše istraživao u svezi pojave eksplozivnog </w:t>
      </w:r>
      <w:r w:rsidR="00A41A11">
        <w:rPr>
          <w:rFonts w:ascii="Arial" w:hAnsi="Arial" w:cs="Arial"/>
        </w:rPr>
        <w:t>odlamanja</w:t>
      </w:r>
      <w:r>
        <w:rPr>
          <w:rFonts w:ascii="Arial" w:hAnsi="Arial" w:cs="Arial"/>
        </w:rPr>
        <w:t xml:space="preserve">, gdje su rezultati pokazali da je </w:t>
      </w:r>
      <w:proofErr w:type="spellStart"/>
      <w:r>
        <w:rPr>
          <w:rFonts w:ascii="Arial" w:hAnsi="Arial" w:cs="Arial"/>
        </w:rPr>
        <w:t>samozbijajući</w:t>
      </w:r>
      <w:proofErr w:type="spellEnd"/>
      <w:r>
        <w:rPr>
          <w:rFonts w:ascii="Arial" w:hAnsi="Arial" w:cs="Arial"/>
        </w:rPr>
        <w:t xml:space="preserve"> beton vi</w:t>
      </w:r>
      <w:r w:rsidR="00A41A11">
        <w:rPr>
          <w:rFonts w:ascii="Arial" w:hAnsi="Arial" w:cs="Arial"/>
        </w:rPr>
        <w:t>še podložan eksplozivnom odlamanja</w:t>
      </w:r>
      <w:r>
        <w:rPr>
          <w:rFonts w:ascii="Arial" w:hAnsi="Arial" w:cs="Arial"/>
        </w:rPr>
        <w:t xml:space="preserve"> u odnosu na normalno vibrirani beton</w:t>
      </w:r>
      <w:r>
        <w:rPr>
          <w:rFonts w:ascii="Arial" w:hAnsi="Arial" w:cs="Arial"/>
          <w:color w:val="000000" w:themeColor="text1"/>
          <w:lang w:eastAsia="hr-HR"/>
        </w:rPr>
        <w:t>.</w:t>
      </w:r>
      <w:r w:rsidRPr="008D6185">
        <w:rPr>
          <w:rFonts w:ascii="Arial" w:hAnsi="Arial" w:cs="Arial"/>
          <w:color w:val="000000" w:themeColor="text1"/>
          <w:lang w:eastAsia="hr-HR"/>
        </w:rPr>
        <w:t xml:space="preserve"> </w:t>
      </w:r>
      <w:r w:rsidR="009C612D">
        <w:rPr>
          <w:rFonts w:ascii="Arial" w:hAnsi="Arial" w:cs="Arial"/>
        </w:rPr>
        <w:t xml:space="preserve">U uvjetima izloženosti visokim temperaturama gusta struktura </w:t>
      </w:r>
      <w:proofErr w:type="spellStart"/>
      <w:r w:rsidR="009C612D">
        <w:rPr>
          <w:rFonts w:ascii="Arial" w:hAnsi="Arial" w:cs="Arial"/>
        </w:rPr>
        <w:t>samozbijajućeg</w:t>
      </w:r>
      <w:proofErr w:type="spellEnd"/>
      <w:r w:rsidR="009C612D">
        <w:rPr>
          <w:rFonts w:ascii="Arial" w:hAnsi="Arial" w:cs="Arial"/>
        </w:rPr>
        <w:t xml:space="preserve"> betona onemogućava relaksaciju </w:t>
      </w:r>
      <w:proofErr w:type="spellStart"/>
      <w:r w:rsidR="009C612D">
        <w:rPr>
          <w:rFonts w:ascii="Arial" w:hAnsi="Arial" w:cs="Arial"/>
        </w:rPr>
        <w:t>pornih</w:t>
      </w:r>
      <w:proofErr w:type="spellEnd"/>
      <w:r w:rsidR="009C612D">
        <w:rPr>
          <w:rFonts w:ascii="Arial" w:hAnsi="Arial" w:cs="Arial"/>
        </w:rPr>
        <w:t xml:space="preserve"> tlakova nastalih us</w:t>
      </w:r>
      <w:r w:rsidR="00BF5CF0">
        <w:rPr>
          <w:rFonts w:ascii="Arial" w:hAnsi="Arial" w:cs="Arial"/>
        </w:rPr>
        <w:t>l</w:t>
      </w:r>
      <w:r w:rsidR="009C612D">
        <w:rPr>
          <w:rFonts w:ascii="Arial" w:hAnsi="Arial" w:cs="Arial"/>
        </w:rPr>
        <w:t xml:space="preserve">ijed isparavanja vlage iz betona te je zbog toga </w:t>
      </w:r>
      <w:proofErr w:type="spellStart"/>
      <w:r w:rsidR="009C612D">
        <w:rPr>
          <w:rFonts w:ascii="Arial" w:hAnsi="Arial" w:cs="Arial"/>
        </w:rPr>
        <w:t>samozbijajući</w:t>
      </w:r>
      <w:proofErr w:type="spellEnd"/>
      <w:r w:rsidR="009C612D">
        <w:rPr>
          <w:rFonts w:ascii="Arial" w:hAnsi="Arial" w:cs="Arial"/>
        </w:rPr>
        <w:t xml:space="preserve"> beton više izložen toj pojavi </w:t>
      </w:r>
      <w:r w:rsidR="009C612D" w:rsidRPr="008D6185">
        <w:rPr>
          <w:rFonts w:ascii="Arial" w:hAnsi="Arial" w:cs="Arial"/>
          <w:color w:val="000000" w:themeColor="text1"/>
          <w:lang w:eastAsia="hr-HR"/>
        </w:rPr>
        <w:t>[</w:t>
      </w:r>
      <w:r w:rsidR="00FC7E3D">
        <w:rPr>
          <w:rFonts w:ascii="Arial" w:hAnsi="Arial" w:cs="Arial"/>
          <w:color w:val="000000" w:themeColor="text1"/>
          <w:lang w:eastAsia="hr-HR"/>
        </w:rPr>
        <w:t>6</w:t>
      </w:r>
      <w:r w:rsidR="009C612D" w:rsidRPr="008D6185">
        <w:rPr>
          <w:rFonts w:ascii="Arial" w:hAnsi="Arial" w:cs="Arial"/>
          <w:color w:val="000000" w:themeColor="text1"/>
          <w:lang w:eastAsia="hr-HR"/>
        </w:rPr>
        <w:t>]</w:t>
      </w:r>
      <w:r w:rsidR="009C612D">
        <w:rPr>
          <w:rFonts w:ascii="Arial" w:hAnsi="Arial" w:cs="Arial"/>
        </w:rPr>
        <w:t>.</w:t>
      </w:r>
    </w:p>
    <w:p w:rsidR="009D36F6" w:rsidRPr="009D36F6" w:rsidRDefault="009D36F6" w:rsidP="00CE300D">
      <w:pPr>
        <w:jc w:val="both"/>
        <w:rPr>
          <w:rFonts w:ascii="Arial" w:hAnsi="Arial" w:cs="Arial"/>
        </w:rPr>
      </w:pPr>
      <w:r>
        <w:rPr>
          <w:rFonts w:ascii="Arial" w:hAnsi="Arial" w:cs="Arial"/>
        </w:rPr>
        <w:br w:type="page"/>
      </w:r>
    </w:p>
    <w:p w:rsidR="005516B5" w:rsidRPr="00175D7D" w:rsidRDefault="005516B5" w:rsidP="00CE300D">
      <w:pPr>
        <w:pStyle w:val="Heading1"/>
        <w:numPr>
          <w:ilvl w:val="0"/>
          <w:numId w:val="14"/>
        </w:numPr>
        <w:jc w:val="both"/>
        <w:rPr>
          <w:rFonts w:ascii="Arial" w:hAnsi="Arial" w:cs="Arial"/>
          <w:sz w:val="26"/>
          <w:szCs w:val="26"/>
        </w:rPr>
      </w:pPr>
      <w:bookmarkStart w:id="10" w:name="_Toc418157217"/>
      <w:r w:rsidRPr="00175D7D">
        <w:rPr>
          <w:rFonts w:ascii="Arial" w:hAnsi="Arial" w:cs="Arial"/>
          <w:sz w:val="26"/>
          <w:szCs w:val="26"/>
        </w:rPr>
        <w:lastRenderedPageBreak/>
        <w:t>Utvrđivanje stanja opožarene konstrukcije</w:t>
      </w:r>
      <w:bookmarkEnd w:id="10"/>
      <w:r w:rsidRPr="00175D7D">
        <w:rPr>
          <w:rFonts w:ascii="Arial" w:hAnsi="Arial" w:cs="Arial"/>
          <w:sz w:val="26"/>
          <w:szCs w:val="26"/>
        </w:rPr>
        <w:t xml:space="preserve"> </w:t>
      </w:r>
    </w:p>
    <w:p w:rsidR="009D36F6" w:rsidRPr="009D36F6" w:rsidRDefault="009D36F6" w:rsidP="00CE300D">
      <w:pPr>
        <w:jc w:val="both"/>
      </w:pPr>
    </w:p>
    <w:p w:rsidR="005516B5" w:rsidRDefault="005516B5" w:rsidP="00CE300D">
      <w:pPr>
        <w:spacing w:line="360" w:lineRule="auto"/>
        <w:ind w:firstLine="708"/>
        <w:jc w:val="both"/>
        <w:rPr>
          <w:rFonts w:ascii="Arial" w:hAnsi="Arial" w:cs="Arial"/>
        </w:rPr>
      </w:pPr>
      <w:r w:rsidRPr="00466A4D">
        <w:rPr>
          <w:rFonts w:ascii="Arial" w:hAnsi="Arial" w:cs="Arial"/>
        </w:rPr>
        <w:t>Mnoge</w:t>
      </w:r>
      <w:r>
        <w:rPr>
          <w:rFonts w:ascii="Arial" w:hAnsi="Arial" w:cs="Arial"/>
        </w:rPr>
        <w:t xml:space="preserve"> konstrukcije oštećene požarom se mogu sanirati i dovesti u stanje ponovne uporabe. Obično je cijena sanacija konstrukcije zanemariva u od</w:t>
      </w:r>
      <w:r w:rsidR="00122E2C">
        <w:rPr>
          <w:rFonts w:ascii="Arial" w:hAnsi="Arial" w:cs="Arial"/>
        </w:rPr>
        <w:t>nosu na ukupnu cijenu građevine.</w:t>
      </w:r>
      <w:r>
        <w:rPr>
          <w:rFonts w:ascii="Arial" w:hAnsi="Arial" w:cs="Arial"/>
        </w:rPr>
        <w:t xml:space="preserve"> Generalno, betonske konstrukcije izložene visokim temperaturama mogu biti sanirane i dovedene u stanje ponovne uporabe dok to nije slučaj kod konstrukcija  izgrađenih od drugih građevinskih materijala (npr. drvo, metal, </w:t>
      </w:r>
      <w:proofErr w:type="spellStart"/>
      <w:r>
        <w:rPr>
          <w:rFonts w:ascii="Arial" w:hAnsi="Arial" w:cs="Arial"/>
        </w:rPr>
        <w:t>itd</w:t>
      </w:r>
      <w:proofErr w:type="spellEnd"/>
      <w:r>
        <w:rPr>
          <w:rFonts w:ascii="Arial" w:hAnsi="Arial" w:cs="Arial"/>
        </w:rPr>
        <w:t>).</w:t>
      </w:r>
    </w:p>
    <w:p w:rsidR="005516B5" w:rsidRDefault="005516B5" w:rsidP="00CE300D">
      <w:pPr>
        <w:spacing w:line="360" w:lineRule="auto"/>
        <w:ind w:firstLine="708"/>
        <w:jc w:val="both"/>
        <w:rPr>
          <w:rFonts w:ascii="Arial" w:hAnsi="Arial" w:cs="Arial"/>
        </w:rPr>
      </w:pPr>
      <w:r>
        <w:rPr>
          <w:rFonts w:ascii="Arial" w:hAnsi="Arial" w:cs="Arial"/>
        </w:rPr>
        <w:t>Glavni cilj nakon požara je proc</w:t>
      </w:r>
      <w:r w:rsidR="00BF5CF0">
        <w:rPr>
          <w:rFonts w:ascii="Arial" w:hAnsi="Arial" w:cs="Arial"/>
        </w:rPr>
        <w:t>i</w:t>
      </w:r>
      <w:r>
        <w:rPr>
          <w:rFonts w:ascii="Arial" w:hAnsi="Arial" w:cs="Arial"/>
        </w:rPr>
        <w:t>jeniti trenutnu stabilnost konstrukcije, da li je konstrukcija sigurna za pregled. Zatim je potrebno oc</w:t>
      </w:r>
      <w:r w:rsidR="00BF5CF0">
        <w:rPr>
          <w:rFonts w:ascii="Arial" w:hAnsi="Arial" w:cs="Arial"/>
        </w:rPr>
        <w:t>i</w:t>
      </w:r>
      <w:r>
        <w:rPr>
          <w:rFonts w:ascii="Arial" w:hAnsi="Arial" w:cs="Arial"/>
        </w:rPr>
        <w:t>jeniti opseg oštećenja i procjenu da li je moguća sanacija oštećene konstrukcije ili rušenje konstrukcije. Pregled konstrukcije treba početi čim se konstrukciji može prići; prije nego što budu otk</w:t>
      </w:r>
      <w:r w:rsidR="00BF5CF0">
        <w:rPr>
          <w:rFonts w:ascii="Arial" w:hAnsi="Arial" w:cs="Arial"/>
        </w:rPr>
        <w:t>l</w:t>
      </w:r>
      <w:r>
        <w:rPr>
          <w:rFonts w:ascii="Arial" w:hAnsi="Arial" w:cs="Arial"/>
        </w:rPr>
        <w:t>onjeni bilo kakvi ostatci koji mogu upućivati na razvijene temperature i sl.</w:t>
      </w:r>
      <w:r w:rsidR="00BE7047">
        <w:rPr>
          <w:rFonts w:ascii="Arial" w:hAnsi="Arial" w:cs="Arial"/>
        </w:rPr>
        <w:t>[4]</w:t>
      </w:r>
    </w:p>
    <w:p w:rsidR="005516B5" w:rsidRPr="00175D7D" w:rsidRDefault="005516B5" w:rsidP="00CE300D">
      <w:pPr>
        <w:pStyle w:val="Heading2"/>
        <w:numPr>
          <w:ilvl w:val="1"/>
          <w:numId w:val="14"/>
        </w:numPr>
        <w:jc w:val="both"/>
        <w:rPr>
          <w:rFonts w:ascii="Arial" w:hAnsi="Arial" w:cs="Arial"/>
        </w:rPr>
      </w:pPr>
      <w:bookmarkStart w:id="11" w:name="_Toc418157218"/>
      <w:r w:rsidRPr="00175D7D">
        <w:rPr>
          <w:rFonts w:ascii="Arial" w:hAnsi="Arial" w:cs="Arial"/>
        </w:rPr>
        <w:t>Vizualni pregled konstrukcije</w:t>
      </w:r>
      <w:bookmarkEnd w:id="11"/>
    </w:p>
    <w:p w:rsidR="0030098D" w:rsidRPr="0030098D" w:rsidRDefault="0030098D" w:rsidP="00CE300D">
      <w:pPr>
        <w:pStyle w:val="ListParagraph"/>
        <w:ind w:left="780"/>
        <w:jc w:val="both"/>
      </w:pPr>
    </w:p>
    <w:p w:rsidR="005516B5" w:rsidRDefault="005516B5" w:rsidP="00CE300D">
      <w:pPr>
        <w:spacing w:line="360" w:lineRule="auto"/>
        <w:ind w:firstLine="708"/>
        <w:jc w:val="both"/>
        <w:rPr>
          <w:rFonts w:ascii="Arial" w:hAnsi="Arial" w:cs="Arial"/>
        </w:rPr>
      </w:pPr>
      <w:r>
        <w:rPr>
          <w:rFonts w:ascii="Arial" w:hAnsi="Arial" w:cs="Arial"/>
        </w:rPr>
        <w:t>Glavni cilj vizualnog pregleda konstrukcije je odrediti trenutnu stabilnost konstrukcije te opseg i jačinu požara. Vizualnim pregledom će se utvrditi koji će se dijelovi u potpunosti ukloniti, a koji se mogu sanirati.</w:t>
      </w:r>
      <w:r w:rsidR="00BE7047">
        <w:rPr>
          <w:rFonts w:ascii="Arial" w:hAnsi="Arial" w:cs="Arial"/>
        </w:rPr>
        <w:t xml:space="preserve"> Ukoliko se dođe do zaključka da je moguće provesti sanaciju, moraju se provesti daljnja detaljnija istraživanja jakosti pojedinih oštećenja i preostale čvrstoće konstrukcije.</w:t>
      </w:r>
      <w:r>
        <w:rPr>
          <w:rFonts w:ascii="Arial" w:hAnsi="Arial" w:cs="Arial"/>
        </w:rPr>
        <w:t xml:space="preserve"> Pažnju treba obratiti na pojavu odlamanja betona na gredama i stupovima koje može značajno smanjiti nosivost uslijed mogućeg porasta temperature u ugrađenoj armaturi elementa. </w:t>
      </w:r>
      <w:r w:rsidRPr="005465E2">
        <w:rPr>
          <w:rFonts w:ascii="Arial" w:hAnsi="Arial" w:cs="Arial"/>
          <w:color w:val="000000" w:themeColor="text1"/>
        </w:rPr>
        <w:t>Ako je požar zahvatio samo neke dijelove konstrukcije, potrebno je pregledati i ostale elemente koji nisu direktno oštećeni u požaru jer postoji mogućnost da dođe do značajne preraspodjele sila u elemente konstrukcije koji nisu bili izloženi požaru</w:t>
      </w:r>
      <w:r w:rsidRPr="005525F6">
        <w:rPr>
          <w:rFonts w:ascii="Arial" w:hAnsi="Arial" w:cs="Arial"/>
          <w:color w:val="FF0000"/>
        </w:rPr>
        <w:t xml:space="preserve">. </w:t>
      </w:r>
      <w:r>
        <w:rPr>
          <w:rFonts w:ascii="Arial" w:hAnsi="Arial" w:cs="Arial"/>
        </w:rPr>
        <w:t xml:space="preserve">Neke od metoda </w:t>
      </w:r>
      <w:proofErr w:type="spellStart"/>
      <w:r>
        <w:rPr>
          <w:rFonts w:ascii="Arial" w:hAnsi="Arial" w:cs="Arial"/>
        </w:rPr>
        <w:t>tj</w:t>
      </w:r>
      <w:proofErr w:type="spellEnd"/>
      <w:r>
        <w:rPr>
          <w:rFonts w:ascii="Arial" w:hAnsi="Arial" w:cs="Arial"/>
        </w:rPr>
        <w:t xml:space="preserve"> grubih procjena jakosti požara</w:t>
      </w:r>
      <w:r w:rsidR="00BE7047">
        <w:rPr>
          <w:rFonts w:ascii="Arial" w:hAnsi="Arial" w:cs="Arial"/>
        </w:rPr>
        <w:t xml:space="preserve"> armiranobetonskih konstrukcija</w:t>
      </w:r>
      <w:r>
        <w:rPr>
          <w:rFonts w:ascii="Arial" w:hAnsi="Arial" w:cs="Arial"/>
        </w:rPr>
        <w:t>:</w:t>
      </w:r>
    </w:p>
    <w:p w:rsidR="005516B5" w:rsidRDefault="005516B5" w:rsidP="00CE300D">
      <w:pPr>
        <w:spacing w:line="360" w:lineRule="auto"/>
        <w:ind w:firstLine="708"/>
        <w:jc w:val="both"/>
        <w:rPr>
          <w:rFonts w:ascii="Arial" w:hAnsi="Arial" w:cs="Arial"/>
        </w:rPr>
      </w:pPr>
      <w:r w:rsidRPr="005525F6">
        <w:rPr>
          <w:rFonts w:ascii="Arial" w:hAnsi="Arial" w:cs="Arial"/>
        </w:rPr>
        <w:t>Prva, gruba procjena se može postići temeljem zapisa vatrogasne brigade uzimaju</w:t>
      </w:r>
      <w:r>
        <w:rPr>
          <w:rFonts w:ascii="Arial" w:hAnsi="Arial" w:cs="Arial"/>
        </w:rPr>
        <w:t>ć</w:t>
      </w:r>
      <w:r w:rsidRPr="005525F6">
        <w:rPr>
          <w:rFonts w:ascii="Arial" w:hAnsi="Arial" w:cs="Arial"/>
        </w:rPr>
        <w:t>i u obzir</w:t>
      </w:r>
      <w:r>
        <w:rPr>
          <w:rFonts w:ascii="Arial" w:hAnsi="Arial" w:cs="Arial"/>
        </w:rPr>
        <w:t xml:space="preserve"> proteklo vrijeme gašenja požara, proteklo vrijeme od zaprimanja poziva do dolaska vatrogasne brigade, </w:t>
      </w:r>
      <w:r w:rsidR="00BF5CF0">
        <w:rPr>
          <w:rFonts w:ascii="Arial" w:hAnsi="Arial" w:cs="Arial"/>
        </w:rPr>
        <w:t>djelovanje</w:t>
      </w:r>
      <w:r>
        <w:rPr>
          <w:rFonts w:ascii="Arial" w:hAnsi="Arial" w:cs="Arial"/>
        </w:rPr>
        <w:t xml:space="preserve"> uređaja za otkrivanje požara i sred</w:t>
      </w:r>
      <w:r w:rsidR="00BE7047">
        <w:rPr>
          <w:rFonts w:ascii="Arial" w:hAnsi="Arial" w:cs="Arial"/>
        </w:rPr>
        <w:t>s</w:t>
      </w:r>
      <w:r>
        <w:rPr>
          <w:rFonts w:ascii="Arial" w:hAnsi="Arial" w:cs="Arial"/>
        </w:rPr>
        <w:t>tava za gašenje požara, itd.</w:t>
      </w:r>
    </w:p>
    <w:p w:rsidR="005516B5" w:rsidRDefault="005516B5" w:rsidP="00CE300D">
      <w:pPr>
        <w:spacing w:line="360" w:lineRule="auto"/>
        <w:ind w:firstLine="708"/>
        <w:jc w:val="both"/>
        <w:rPr>
          <w:rFonts w:ascii="Arial" w:hAnsi="Arial" w:cs="Arial"/>
        </w:rPr>
      </w:pPr>
      <w:r>
        <w:rPr>
          <w:rFonts w:ascii="Arial" w:hAnsi="Arial" w:cs="Arial"/>
        </w:rPr>
        <w:t xml:space="preserve">Druga metoda se temelji na procjeni najviše dostignute temperature u požaru istraživanje ostataka </w:t>
      </w:r>
      <w:r w:rsidR="00874F92">
        <w:rPr>
          <w:rFonts w:ascii="Arial" w:hAnsi="Arial" w:cs="Arial"/>
        </w:rPr>
        <w:t>p</w:t>
      </w:r>
      <w:r>
        <w:rPr>
          <w:rFonts w:ascii="Arial" w:hAnsi="Arial" w:cs="Arial"/>
        </w:rPr>
        <w:t xml:space="preserve">ojedinih materijala nakon požara. Maksimalno dostignute temperature u betonu se mogu odrediti temeljem promjene boje betona kao posljedica zagrijavanja </w:t>
      </w:r>
      <w:r w:rsidRPr="00E07A57">
        <w:rPr>
          <w:rFonts w:ascii="Arial" w:hAnsi="Arial" w:cs="Arial"/>
          <w:lang w:eastAsia="hr-HR"/>
        </w:rPr>
        <w:t>[</w:t>
      </w:r>
      <w:r>
        <w:rPr>
          <w:rFonts w:ascii="Arial" w:hAnsi="Arial" w:cs="Arial"/>
          <w:lang w:eastAsia="hr-HR"/>
        </w:rPr>
        <w:t>6</w:t>
      </w:r>
      <w:r w:rsidRPr="00E07A57">
        <w:rPr>
          <w:rFonts w:ascii="Arial" w:hAnsi="Arial" w:cs="Arial"/>
          <w:lang w:eastAsia="hr-HR"/>
        </w:rPr>
        <w:t>]</w:t>
      </w:r>
      <w:r>
        <w:rPr>
          <w:rFonts w:ascii="Arial" w:hAnsi="Arial" w:cs="Arial"/>
        </w:rPr>
        <w:t xml:space="preserve">. Pri zagrijavanju betona na temperature veće od 300˚C boja betona se mijenja iz normalne u ružičastu i crvenu (temperaturno područje 300˚C - 600˚C), bjelkasto sivu (temperaturno </w:t>
      </w:r>
      <w:r>
        <w:rPr>
          <w:rFonts w:ascii="Arial" w:hAnsi="Arial" w:cs="Arial"/>
        </w:rPr>
        <w:lastRenderedPageBreak/>
        <w:t>područje 600˚C - 900˚C) i boju ljudske kože (temperaturno područje 900˚C - 1100˚C)</w:t>
      </w:r>
      <w:r w:rsidRPr="000B2349">
        <w:rPr>
          <w:rFonts w:ascii="Arial" w:hAnsi="Arial" w:cs="Arial"/>
          <w:lang w:eastAsia="hr-HR"/>
        </w:rPr>
        <w:t xml:space="preserve"> </w:t>
      </w:r>
      <w:r w:rsidR="00874F92">
        <w:rPr>
          <w:rFonts w:ascii="Arial" w:hAnsi="Arial" w:cs="Arial"/>
          <w:lang w:eastAsia="hr-HR"/>
        </w:rPr>
        <w:t>Promjena boje betona u crvenu se događa zbog prisutnosti sastojaka željeza u agregatu, koji pri zagrijavanju dehidriraju ili oksidiraju u spomenutom temperaturnom području</w:t>
      </w:r>
      <w:r w:rsidRPr="00E07A57">
        <w:rPr>
          <w:rFonts w:ascii="Arial" w:hAnsi="Arial" w:cs="Arial"/>
          <w:lang w:eastAsia="hr-HR"/>
        </w:rPr>
        <w:t>[</w:t>
      </w:r>
      <w:r w:rsidR="00FC7E3D">
        <w:rPr>
          <w:rFonts w:ascii="Arial" w:hAnsi="Arial" w:cs="Arial"/>
          <w:lang w:eastAsia="hr-HR"/>
        </w:rPr>
        <w:t>6</w:t>
      </w:r>
      <w:r w:rsidRPr="00E07A57">
        <w:rPr>
          <w:rFonts w:ascii="Arial" w:hAnsi="Arial" w:cs="Arial"/>
          <w:lang w:eastAsia="hr-HR"/>
        </w:rPr>
        <w:t>]</w:t>
      </w:r>
      <w:r>
        <w:rPr>
          <w:rFonts w:ascii="Arial" w:hAnsi="Arial" w:cs="Arial"/>
        </w:rPr>
        <w:t>.</w:t>
      </w:r>
      <w:r w:rsidR="00EE4713">
        <w:rPr>
          <w:rFonts w:ascii="Arial" w:hAnsi="Arial" w:cs="Arial"/>
        </w:rPr>
        <w:t xml:space="preserve"> </w:t>
      </w:r>
      <w:r w:rsidR="00874F92">
        <w:rPr>
          <w:rFonts w:ascii="Arial" w:hAnsi="Arial" w:cs="Arial"/>
        </w:rPr>
        <w:t xml:space="preserve">Da bi se </w:t>
      </w:r>
      <w:r w:rsidR="00BF5CF0">
        <w:rPr>
          <w:rFonts w:ascii="Arial" w:hAnsi="Arial" w:cs="Arial"/>
        </w:rPr>
        <w:t>primijenila</w:t>
      </w:r>
      <w:r w:rsidR="00874F92">
        <w:rPr>
          <w:rFonts w:ascii="Arial" w:hAnsi="Arial" w:cs="Arial"/>
        </w:rPr>
        <w:t xml:space="preserve"> opisana metoda potrebno je iz konstrukcije izv</w:t>
      </w:r>
      <w:r w:rsidR="00BF5CF0">
        <w:rPr>
          <w:rFonts w:ascii="Arial" w:hAnsi="Arial" w:cs="Arial"/>
        </w:rPr>
        <w:t>a</w:t>
      </w:r>
      <w:r w:rsidR="00874F92">
        <w:rPr>
          <w:rFonts w:ascii="Arial" w:hAnsi="Arial" w:cs="Arial"/>
        </w:rPr>
        <w:t>diti uzorak betona i/ili uk</w:t>
      </w:r>
      <w:r w:rsidR="00BF5CF0">
        <w:rPr>
          <w:rFonts w:ascii="Arial" w:hAnsi="Arial" w:cs="Arial"/>
        </w:rPr>
        <w:t>l</w:t>
      </w:r>
      <w:r w:rsidR="00874F92">
        <w:rPr>
          <w:rFonts w:ascii="Arial" w:hAnsi="Arial" w:cs="Arial"/>
        </w:rPr>
        <w:t>oniti dijelove betona iz požarom oštećenog elementa, uključujući iz</w:t>
      </w:r>
      <w:r w:rsidR="00BF5CF0">
        <w:rPr>
          <w:rFonts w:ascii="Arial" w:hAnsi="Arial" w:cs="Arial"/>
        </w:rPr>
        <w:t>l</w:t>
      </w:r>
      <w:r w:rsidR="00874F92">
        <w:rPr>
          <w:rFonts w:ascii="Arial" w:hAnsi="Arial" w:cs="Arial"/>
        </w:rPr>
        <w:t>ožene površine kako bi se točno utvrdila</w:t>
      </w:r>
      <w:r w:rsidR="00BE7047">
        <w:rPr>
          <w:rFonts w:ascii="Arial" w:hAnsi="Arial" w:cs="Arial"/>
        </w:rPr>
        <w:t xml:space="preserve"> promjena spektra boja sa dubinom zahvaćenog betona u požaru, što takvo istraživanje čini znatno složenim.</w:t>
      </w:r>
    </w:p>
    <w:p w:rsidR="005516B5" w:rsidRDefault="005516B5" w:rsidP="00CE300D">
      <w:pPr>
        <w:spacing w:line="360" w:lineRule="auto"/>
        <w:ind w:firstLine="708"/>
        <w:jc w:val="both"/>
        <w:rPr>
          <w:rFonts w:ascii="Arial" w:hAnsi="Arial" w:cs="Arial"/>
        </w:rPr>
      </w:pPr>
      <w:r>
        <w:rPr>
          <w:rFonts w:ascii="Arial" w:hAnsi="Arial" w:cs="Arial"/>
        </w:rPr>
        <w:t>Treća mogućnost procjene jakosti požara se temelji na proračunu brzine gorenja s obzirom na veličinu požarnog odjeljka, požarnog opterećen</w:t>
      </w:r>
      <w:r w:rsidR="00BE7047">
        <w:rPr>
          <w:rFonts w:ascii="Arial" w:hAnsi="Arial" w:cs="Arial"/>
        </w:rPr>
        <w:t>j</w:t>
      </w:r>
      <w:r>
        <w:rPr>
          <w:rFonts w:ascii="Arial" w:hAnsi="Arial" w:cs="Arial"/>
        </w:rPr>
        <w:t>a i površine otvora.</w:t>
      </w:r>
      <w:r w:rsidR="00BE7047">
        <w:rPr>
          <w:rFonts w:ascii="Arial" w:hAnsi="Arial" w:cs="Arial"/>
        </w:rPr>
        <w:t xml:space="preserve"> Pri ovom proračunu smatra se da se cijeli požarni odjeljak trenutno zapali i da je od početka požara sva ventilacija aktivna. Zbog navedenog se ova metoda ne smatra dovoljno točnom za primjenu na požare u velikim prostorima.</w:t>
      </w:r>
    </w:p>
    <w:p w:rsidR="005516B5" w:rsidRPr="00EE2E05" w:rsidRDefault="005516B5" w:rsidP="00CE300D">
      <w:pPr>
        <w:spacing w:line="360" w:lineRule="auto"/>
        <w:ind w:firstLine="708"/>
        <w:jc w:val="both"/>
        <w:rPr>
          <w:rFonts w:ascii="Arial" w:hAnsi="Arial" w:cs="Arial"/>
        </w:rPr>
      </w:pPr>
      <w:r>
        <w:rPr>
          <w:rFonts w:ascii="Arial" w:hAnsi="Arial" w:cs="Arial"/>
        </w:rPr>
        <w:t>Ako je nakon vizualnog pregleda konstrukcije došlo do zaključka da je moguće provesti sanaciju betonske konstrukcije moraju se provesti daljnja istraživanja jakosti pojedinih oštećenja i preostale čvrstoće konstrukcije. Detaljni pregled konstrukcije uključuje određivanje def</w:t>
      </w:r>
      <w:r w:rsidR="00BF5CF0">
        <w:rPr>
          <w:rFonts w:ascii="Arial" w:hAnsi="Arial" w:cs="Arial"/>
        </w:rPr>
        <w:t xml:space="preserve">ormacija i progiba konstrukcije. </w:t>
      </w:r>
      <w:r w:rsidR="009D36F6">
        <w:rPr>
          <w:rFonts w:ascii="Arial" w:hAnsi="Arial" w:cs="Arial"/>
        </w:rPr>
        <w:t>Pažnju treba obratiti na horizontalne pomake koji se javljaju zbog toplinskih djelovanja tijekom požarnih temperatura. Ostali dio pregleda ovisi o materijalu od kojeg je načinjena konstrukcija</w:t>
      </w:r>
      <w:r w:rsidR="0030098D">
        <w:rPr>
          <w:rFonts w:ascii="Arial" w:hAnsi="Arial" w:cs="Arial"/>
        </w:rPr>
        <w:t xml:space="preserve"> (drvo,metal,beton i sl.)</w:t>
      </w:r>
      <w:r>
        <w:rPr>
          <w:rFonts w:ascii="Arial" w:hAnsi="Arial" w:cs="Arial"/>
        </w:rPr>
        <w:t xml:space="preserve"> Kod betonskih ko</w:t>
      </w:r>
      <w:r w:rsidR="0030098D">
        <w:rPr>
          <w:rFonts w:ascii="Arial" w:hAnsi="Arial" w:cs="Arial"/>
        </w:rPr>
        <w:t xml:space="preserve">nstrukcija bitno je provjeriti </w:t>
      </w:r>
      <w:r>
        <w:rPr>
          <w:rFonts w:ascii="Arial" w:hAnsi="Arial" w:cs="Arial"/>
        </w:rPr>
        <w:t xml:space="preserve">pojavu odlamanja dijelova betona pojedinih elemenata koji su bili izloženi požaru; boju betona i pojavu pukotina. </w:t>
      </w:r>
      <w:r w:rsidRPr="00EE2E05">
        <w:rPr>
          <w:rFonts w:ascii="Arial" w:hAnsi="Arial" w:cs="Arial"/>
        </w:rPr>
        <w:t>I</w:t>
      </w:r>
      <w:r>
        <w:rPr>
          <w:rFonts w:ascii="Arial" w:hAnsi="Arial" w:cs="Arial"/>
        </w:rPr>
        <w:t>a</w:t>
      </w:r>
      <w:r w:rsidRPr="00EE2E05">
        <w:rPr>
          <w:rFonts w:ascii="Arial" w:hAnsi="Arial" w:cs="Arial"/>
        </w:rPr>
        <w:t>ko nisu uočena vidljiva oštećenja</w:t>
      </w:r>
      <w:r>
        <w:rPr>
          <w:rFonts w:ascii="Arial" w:hAnsi="Arial" w:cs="Arial"/>
        </w:rPr>
        <w:t xml:space="preserve"> čvrstoća betona može biti smanjena zbog visokih temperatura koje su se razvile unutar betonskog elementa</w:t>
      </w:r>
      <w:r w:rsidR="0030098D">
        <w:rPr>
          <w:rFonts w:ascii="Arial" w:hAnsi="Arial" w:cs="Arial"/>
        </w:rPr>
        <w:t xml:space="preserve"> </w:t>
      </w:r>
      <w:r w:rsidR="0030098D" w:rsidRPr="008D6185">
        <w:rPr>
          <w:rFonts w:ascii="Arial" w:hAnsi="Arial" w:cs="Arial"/>
          <w:color w:val="000000" w:themeColor="text1"/>
          <w:lang w:eastAsia="hr-HR"/>
        </w:rPr>
        <w:t>[</w:t>
      </w:r>
      <w:r w:rsidR="0030098D">
        <w:rPr>
          <w:rFonts w:ascii="Arial" w:hAnsi="Arial" w:cs="Arial"/>
          <w:color w:val="000000" w:themeColor="text1"/>
          <w:lang w:eastAsia="hr-HR"/>
        </w:rPr>
        <w:t>4]</w:t>
      </w:r>
      <w:r>
        <w:rPr>
          <w:rFonts w:ascii="Arial" w:hAnsi="Arial" w:cs="Arial"/>
        </w:rPr>
        <w:t>.</w:t>
      </w:r>
    </w:p>
    <w:p w:rsidR="005516B5" w:rsidRPr="001402ED" w:rsidRDefault="001402ED" w:rsidP="001402ED">
      <w:pPr>
        <w:pStyle w:val="Heading2"/>
        <w:rPr>
          <w:rFonts w:ascii="Arial" w:hAnsi="Arial" w:cs="Arial"/>
        </w:rPr>
      </w:pPr>
      <w:bookmarkStart w:id="12" w:name="_Toc418157219"/>
      <w:r>
        <w:rPr>
          <w:rFonts w:ascii="Arial" w:hAnsi="Arial" w:cs="Arial"/>
        </w:rPr>
        <w:t>7</w:t>
      </w:r>
      <w:r w:rsidR="0034688A" w:rsidRPr="001402ED">
        <w:rPr>
          <w:rFonts w:ascii="Arial" w:hAnsi="Arial" w:cs="Arial"/>
        </w:rPr>
        <w:t xml:space="preserve">.2 </w:t>
      </w:r>
      <w:r w:rsidR="005516B5" w:rsidRPr="001402ED">
        <w:rPr>
          <w:rFonts w:ascii="Arial" w:hAnsi="Arial" w:cs="Arial"/>
        </w:rPr>
        <w:t>Ispitne metode</w:t>
      </w:r>
      <w:bookmarkEnd w:id="12"/>
    </w:p>
    <w:p w:rsidR="00A12CD5" w:rsidRPr="00A12CD5" w:rsidRDefault="00A12CD5" w:rsidP="00A12CD5"/>
    <w:p w:rsidR="008F202B" w:rsidRDefault="005516B5" w:rsidP="00CE300D">
      <w:pPr>
        <w:spacing w:line="360" w:lineRule="auto"/>
        <w:ind w:firstLine="708"/>
        <w:jc w:val="both"/>
        <w:rPr>
          <w:rFonts w:ascii="Arial" w:hAnsi="Arial" w:cs="Arial"/>
        </w:rPr>
      </w:pPr>
      <w:r>
        <w:rPr>
          <w:rFonts w:ascii="Arial" w:hAnsi="Arial" w:cs="Arial"/>
        </w:rPr>
        <w:t xml:space="preserve">Ispitne metode mogu biti destruktivne ili </w:t>
      </w:r>
      <w:proofErr w:type="spellStart"/>
      <w:r>
        <w:rPr>
          <w:rFonts w:ascii="Arial" w:hAnsi="Arial" w:cs="Arial"/>
        </w:rPr>
        <w:t>nedestruktivne</w:t>
      </w:r>
      <w:proofErr w:type="spellEnd"/>
      <w:r>
        <w:rPr>
          <w:rFonts w:ascii="Arial" w:hAnsi="Arial" w:cs="Arial"/>
        </w:rPr>
        <w:t xml:space="preserve"> te kombinacija dvije navedene.</w:t>
      </w:r>
      <w:r w:rsidR="008F202B">
        <w:rPr>
          <w:rFonts w:ascii="Arial" w:hAnsi="Arial" w:cs="Arial"/>
        </w:rPr>
        <w:t xml:space="preserve"> Neke od njih biti će opisane u daljnjem tekstu radi boljeg razumijevanja nedostataka određenih navedenih metoda</w:t>
      </w:r>
      <w:r>
        <w:rPr>
          <w:rFonts w:ascii="Arial" w:hAnsi="Arial" w:cs="Arial"/>
        </w:rPr>
        <w:t xml:space="preserve"> </w:t>
      </w:r>
    </w:p>
    <w:p w:rsidR="008F202B" w:rsidRDefault="005516B5" w:rsidP="00CE300D">
      <w:pPr>
        <w:spacing w:line="360" w:lineRule="auto"/>
        <w:ind w:firstLine="708"/>
        <w:jc w:val="both"/>
        <w:rPr>
          <w:rFonts w:ascii="Arial" w:hAnsi="Arial" w:cs="Arial"/>
        </w:rPr>
      </w:pPr>
      <w:r>
        <w:rPr>
          <w:rFonts w:ascii="Arial" w:hAnsi="Arial" w:cs="Arial"/>
        </w:rPr>
        <w:t>Destruktivne metode koje se koriste pri utvrđivanju oštećenja jesu</w:t>
      </w:r>
      <w:r w:rsidR="008F202B">
        <w:rPr>
          <w:rFonts w:ascii="Arial" w:hAnsi="Arial" w:cs="Arial"/>
        </w:rPr>
        <w:t>:</w:t>
      </w:r>
    </w:p>
    <w:p w:rsidR="009223D4" w:rsidRDefault="00EE59D5" w:rsidP="00CE300D">
      <w:pPr>
        <w:pStyle w:val="ListParagraph"/>
        <w:numPr>
          <w:ilvl w:val="0"/>
          <w:numId w:val="15"/>
        </w:numPr>
        <w:spacing w:line="360" w:lineRule="auto"/>
        <w:jc w:val="both"/>
        <w:rPr>
          <w:rFonts w:ascii="Arial" w:hAnsi="Arial" w:cs="Arial"/>
        </w:rPr>
      </w:pPr>
      <w:r>
        <w:rPr>
          <w:rFonts w:ascii="Arial" w:hAnsi="Arial" w:cs="Arial"/>
        </w:rPr>
        <w:t>Uobičajeni destruktivni postupak ispitivanja betona sastoji se od vađenja</w:t>
      </w:r>
      <w:r w:rsidR="005516B5" w:rsidRPr="008F202B">
        <w:rPr>
          <w:rFonts w:ascii="Arial" w:hAnsi="Arial" w:cs="Arial"/>
        </w:rPr>
        <w:t xml:space="preserve"> valjaka promjera 40 mm iz oštećenog dijela konstrukcije i ispitivanje tlačne čvrstoće prema važećim normama</w:t>
      </w:r>
      <w:r w:rsidR="00951939">
        <w:rPr>
          <w:rFonts w:ascii="Arial" w:hAnsi="Arial" w:cs="Arial"/>
        </w:rPr>
        <w:t xml:space="preserve"> [11</w:t>
      </w:r>
      <w:r w:rsidR="00561B2E" w:rsidRPr="008F202B">
        <w:rPr>
          <w:rFonts w:ascii="Arial" w:hAnsi="Arial" w:cs="Arial"/>
        </w:rPr>
        <w:t>]</w:t>
      </w:r>
      <w:r w:rsidR="008F202B">
        <w:rPr>
          <w:rFonts w:ascii="Arial" w:hAnsi="Arial" w:cs="Arial"/>
        </w:rPr>
        <w:t xml:space="preserve"> P</w:t>
      </w:r>
      <w:r w:rsidR="00561B2E" w:rsidRPr="008F202B">
        <w:rPr>
          <w:rFonts w:ascii="Arial" w:hAnsi="Arial" w:cs="Arial"/>
        </w:rPr>
        <w:t xml:space="preserve">oteškoće pri uzimanju uzoraka iz oštećene konstrukcije se mogu pojaviti zbog nemogućnosti vađenja samog betonskog uzorka bez armature ili ukoliko je konstrukcijski element pretrpio </w:t>
      </w:r>
      <w:r w:rsidR="00561B2E" w:rsidRPr="008F202B">
        <w:rPr>
          <w:rFonts w:ascii="Arial" w:hAnsi="Arial" w:cs="Arial"/>
        </w:rPr>
        <w:lastRenderedPageBreak/>
        <w:t>jača oštećenja zbog zadržavanja cjelovitosti</w:t>
      </w:r>
      <w:r w:rsidR="009223D4">
        <w:rPr>
          <w:rFonts w:ascii="Arial" w:hAnsi="Arial" w:cs="Arial"/>
        </w:rPr>
        <w:t xml:space="preserve"> uzorka.</w:t>
      </w:r>
      <w:r w:rsidR="005516B5" w:rsidRPr="008F202B">
        <w:rPr>
          <w:rFonts w:ascii="Arial" w:hAnsi="Arial" w:cs="Arial"/>
        </w:rPr>
        <w:t xml:space="preserve"> Potrebno je također uzeti i ispitati uzorke iz neoštećenog dijela</w:t>
      </w:r>
      <w:r w:rsidR="009223D4">
        <w:rPr>
          <w:rFonts w:ascii="Arial" w:hAnsi="Arial" w:cs="Arial"/>
        </w:rPr>
        <w:t xml:space="preserve"> konstrukcije, ako je to moguće </w:t>
      </w:r>
      <w:r w:rsidR="009223D4" w:rsidRPr="008D6185">
        <w:rPr>
          <w:rFonts w:ascii="Arial" w:hAnsi="Arial" w:cs="Arial"/>
          <w:color w:val="000000" w:themeColor="text1"/>
          <w:lang w:eastAsia="hr-HR"/>
        </w:rPr>
        <w:t>[</w:t>
      </w:r>
      <w:r w:rsidR="009223D4">
        <w:rPr>
          <w:rFonts w:ascii="Arial" w:hAnsi="Arial" w:cs="Arial"/>
          <w:color w:val="000000" w:themeColor="text1"/>
          <w:lang w:eastAsia="hr-HR"/>
        </w:rPr>
        <w:t>4]</w:t>
      </w:r>
      <w:r w:rsidR="009223D4">
        <w:rPr>
          <w:rFonts w:ascii="Arial" w:hAnsi="Arial" w:cs="Arial"/>
        </w:rPr>
        <w:t>;</w:t>
      </w:r>
    </w:p>
    <w:p w:rsidR="009223D4" w:rsidRDefault="009223D4" w:rsidP="00CE300D">
      <w:pPr>
        <w:pStyle w:val="ListParagraph"/>
        <w:numPr>
          <w:ilvl w:val="0"/>
          <w:numId w:val="15"/>
        </w:numPr>
        <w:spacing w:line="360" w:lineRule="auto"/>
        <w:jc w:val="both"/>
        <w:rPr>
          <w:rFonts w:ascii="Arial" w:hAnsi="Arial" w:cs="Arial"/>
        </w:rPr>
      </w:pPr>
      <w:proofErr w:type="spellStart"/>
      <w:r>
        <w:rPr>
          <w:rFonts w:ascii="Arial" w:hAnsi="Arial" w:cs="Arial"/>
        </w:rPr>
        <w:t>petrografska</w:t>
      </w:r>
      <w:proofErr w:type="spellEnd"/>
      <w:r>
        <w:rPr>
          <w:rFonts w:ascii="Arial" w:hAnsi="Arial" w:cs="Arial"/>
        </w:rPr>
        <w:t xml:space="preserve"> analiza, ovim ispitivanjem se pod mikroskopom promatraju </w:t>
      </w:r>
      <w:proofErr w:type="spellStart"/>
      <w:r>
        <w:rPr>
          <w:rFonts w:ascii="Arial" w:hAnsi="Arial" w:cs="Arial"/>
        </w:rPr>
        <w:t>izotropija</w:t>
      </w:r>
      <w:proofErr w:type="spellEnd"/>
      <w:r>
        <w:rPr>
          <w:rFonts w:ascii="Arial" w:hAnsi="Arial" w:cs="Arial"/>
        </w:rPr>
        <w:t xml:space="preserve">, vrsta i gustoća pukotina na tankim uzorcima izrađenim iz valjaka. Cementna pasta postaje </w:t>
      </w:r>
      <w:proofErr w:type="spellStart"/>
      <w:r>
        <w:rPr>
          <w:rFonts w:ascii="Arial" w:hAnsi="Arial" w:cs="Arial"/>
        </w:rPr>
        <w:t>anizotropna</w:t>
      </w:r>
      <w:proofErr w:type="spellEnd"/>
      <w:r>
        <w:rPr>
          <w:rFonts w:ascii="Arial" w:hAnsi="Arial" w:cs="Arial"/>
        </w:rPr>
        <w:t xml:space="preserve"> pod polarizirajućim svijetlom na temperaturama većim od 500°C. Pukotine se također mijenjaju s povećanjem temperature; na temperaturama nižim od 300°C pukotine se stvaraju na granici agregata i cementne matrice, a na temperaturama iznad 500°C pukotine se stvaraju i kroz cementnu matricu</w:t>
      </w:r>
      <w:r w:rsidR="00A12CD5">
        <w:rPr>
          <w:rFonts w:ascii="Arial" w:hAnsi="Arial" w:cs="Arial"/>
        </w:rPr>
        <w:t xml:space="preserve"> </w:t>
      </w:r>
      <w:r w:rsidRPr="008D6185">
        <w:rPr>
          <w:rFonts w:ascii="Arial" w:hAnsi="Arial" w:cs="Arial"/>
          <w:color w:val="000000" w:themeColor="text1"/>
          <w:lang w:eastAsia="hr-HR"/>
        </w:rPr>
        <w:t>[</w:t>
      </w:r>
      <w:r>
        <w:rPr>
          <w:rFonts w:ascii="Arial" w:hAnsi="Arial" w:cs="Arial"/>
          <w:color w:val="000000" w:themeColor="text1"/>
          <w:lang w:eastAsia="hr-HR"/>
        </w:rPr>
        <w:t>4]</w:t>
      </w:r>
      <w:r>
        <w:rPr>
          <w:rFonts w:ascii="Arial" w:hAnsi="Arial" w:cs="Arial"/>
        </w:rPr>
        <w:t>;</w:t>
      </w:r>
    </w:p>
    <w:p w:rsidR="009223D4" w:rsidRDefault="009223D4" w:rsidP="00CE300D">
      <w:pPr>
        <w:pStyle w:val="ListParagraph"/>
        <w:numPr>
          <w:ilvl w:val="0"/>
          <w:numId w:val="15"/>
        </w:numPr>
        <w:spacing w:line="360" w:lineRule="auto"/>
        <w:jc w:val="both"/>
        <w:rPr>
          <w:rFonts w:ascii="Arial" w:hAnsi="Arial" w:cs="Arial"/>
        </w:rPr>
      </w:pPr>
      <w:r>
        <w:rPr>
          <w:rFonts w:ascii="Arial" w:hAnsi="Arial" w:cs="Arial"/>
        </w:rPr>
        <w:t xml:space="preserve">diferencijalna toplinska analiza (DTA) i </w:t>
      </w:r>
      <w:proofErr w:type="spellStart"/>
      <w:r>
        <w:rPr>
          <w:rFonts w:ascii="Arial" w:hAnsi="Arial" w:cs="Arial"/>
        </w:rPr>
        <w:t>termogravimetrijska</w:t>
      </w:r>
      <w:proofErr w:type="spellEnd"/>
      <w:r>
        <w:rPr>
          <w:rFonts w:ascii="Arial" w:hAnsi="Arial" w:cs="Arial"/>
        </w:rPr>
        <w:t xml:space="preserve"> analiza (TGA) odnosi se na analizu promjena svojstava uzorka materijala koje su nastale djelovanjem visoke temperature. Diferencijalnom toplinskom analizom mjeri se temperatura uzorka </w:t>
      </w:r>
      <w:r w:rsidR="00FF4D4F">
        <w:rPr>
          <w:rFonts w:ascii="Arial" w:hAnsi="Arial" w:cs="Arial"/>
        </w:rPr>
        <w:t xml:space="preserve"> i promjena ove temperature u odnosu na referentni materijal, </w:t>
      </w:r>
      <w:proofErr w:type="spellStart"/>
      <w:r w:rsidR="00FF4D4F">
        <w:rPr>
          <w:rFonts w:ascii="Arial" w:hAnsi="Arial" w:cs="Arial"/>
        </w:rPr>
        <w:t>termogravimetrijskom</w:t>
      </w:r>
      <w:proofErr w:type="spellEnd"/>
      <w:r w:rsidR="00FF4D4F">
        <w:rPr>
          <w:rFonts w:ascii="Arial" w:hAnsi="Arial" w:cs="Arial"/>
        </w:rPr>
        <w:t xml:space="preserve"> analizom prati se promjena težine uzorka prilikom njegovog zagrijavanja. Obje metode ispitivanja se koriste da bi se odredile promjene u strukturi betona izloženog visokim temperaturama temeljem fizikalno – kemijskih promjena koje se događaju u cementu. DTA i TGA daje zadovoljavajuće rezultate ukoliko se radi o betonu s </w:t>
      </w:r>
      <w:proofErr w:type="spellStart"/>
      <w:r w:rsidR="00FF4D4F">
        <w:rPr>
          <w:rFonts w:ascii="Arial" w:hAnsi="Arial" w:cs="Arial"/>
        </w:rPr>
        <w:t>nemješanim</w:t>
      </w:r>
      <w:proofErr w:type="spellEnd"/>
      <w:r w:rsidR="00FF4D4F">
        <w:rPr>
          <w:rFonts w:ascii="Arial" w:hAnsi="Arial" w:cs="Arial"/>
        </w:rPr>
        <w:t xml:space="preserve"> cementom. Cementi s dodatkom letećeg pepela ili granuliranom zgurom visokih peći skoro ne pokazuju nikakve promjene pri zagrijavanju</w:t>
      </w:r>
      <w:r w:rsidR="007E01C1">
        <w:rPr>
          <w:rFonts w:ascii="Arial" w:hAnsi="Arial" w:cs="Arial"/>
        </w:rPr>
        <w:t xml:space="preserve"> </w:t>
      </w:r>
      <w:r w:rsidR="007E01C1" w:rsidRPr="008D6185">
        <w:rPr>
          <w:rFonts w:ascii="Arial" w:hAnsi="Arial" w:cs="Arial"/>
          <w:color w:val="000000" w:themeColor="text1"/>
          <w:lang w:eastAsia="hr-HR"/>
        </w:rPr>
        <w:t>[</w:t>
      </w:r>
      <w:r w:rsidR="007E01C1">
        <w:rPr>
          <w:rFonts w:ascii="Arial" w:hAnsi="Arial" w:cs="Arial"/>
          <w:color w:val="000000" w:themeColor="text1"/>
          <w:lang w:eastAsia="hr-HR"/>
        </w:rPr>
        <w:t>4]</w:t>
      </w:r>
      <w:r w:rsidR="007E01C1">
        <w:rPr>
          <w:rFonts w:ascii="Arial" w:hAnsi="Arial" w:cs="Arial"/>
        </w:rPr>
        <w:t>;</w:t>
      </w:r>
    </w:p>
    <w:p w:rsidR="00FF4D4F" w:rsidRDefault="00FF4D4F" w:rsidP="00CE300D">
      <w:pPr>
        <w:pStyle w:val="ListParagraph"/>
        <w:numPr>
          <w:ilvl w:val="0"/>
          <w:numId w:val="15"/>
        </w:numPr>
        <w:spacing w:line="360" w:lineRule="auto"/>
        <w:jc w:val="both"/>
        <w:rPr>
          <w:rFonts w:ascii="Arial" w:hAnsi="Arial" w:cs="Arial"/>
        </w:rPr>
      </w:pPr>
      <w:r>
        <w:rPr>
          <w:rFonts w:ascii="Arial" w:hAnsi="Arial" w:cs="Arial"/>
        </w:rPr>
        <w:t xml:space="preserve">Ispitivanje preostale krutosti je vrsta tlačnog ispitivanja koja se provodi na </w:t>
      </w:r>
      <w:r w:rsidR="00BF5CF0">
        <w:rPr>
          <w:rFonts w:ascii="Arial" w:hAnsi="Arial" w:cs="Arial"/>
        </w:rPr>
        <w:t>valjkastim</w:t>
      </w:r>
      <w:r>
        <w:rPr>
          <w:rFonts w:ascii="Arial" w:hAnsi="Arial" w:cs="Arial"/>
        </w:rPr>
        <w:t xml:space="preserve"> uzorcima dužine 175 mm i promjera 75 mm. Uzorci se izlažu cikličnom opt</w:t>
      </w:r>
      <w:r w:rsidR="00566244">
        <w:rPr>
          <w:rFonts w:ascii="Arial" w:hAnsi="Arial" w:cs="Arial"/>
        </w:rPr>
        <w:t xml:space="preserve">erećenju u rasponu od 0 do 45 </w:t>
      </w:r>
      <w:proofErr w:type="spellStart"/>
      <w:r w:rsidR="00566244">
        <w:rPr>
          <w:rFonts w:ascii="Arial" w:hAnsi="Arial" w:cs="Arial"/>
        </w:rPr>
        <w:t>MP</w:t>
      </w:r>
      <w:r>
        <w:rPr>
          <w:rFonts w:ascii="Arial" w:hAnsi="Arial" w:cs="Arial"/>
        </w:rPr>
        <w:t>a</w:t>
      </w:r>
      <w:proofErr w:type="spellEnd"/>
      <w:r>
        <w:rPr>
          <w:rFonts w:ascii="Arial" w:hAnsi="Arial" w:cs="Arial"/>
        </w:rPr>
        <w:t xml:space="preserve">, a deformacije se mjere u središnjem dijelu uzorka u promjeru od 67 mm. Ispitivanja se provode za različito definirane module elastičnosti i različite </w:t>
      </w:r>
      <w:proofErr w:type="spellStart"/>
      <w:r>
        <w:rPr>
          <w:rFonts w:ascii="Arial" w:hAnsi="Arial" w:cs="Arial"/>
        </w:rPr>
        <w:t>histereze</w:t>
      </w:r>
      <w:proofErr w:type="spellEnd"/>
      <w:r>
        <w:rPr>
          <w:rFonts w:ascii="Arial" w:hAnsi="Arial" w:cs="Arial"/>
        </w:rPr>
        <w:t xml:space="preserve"> između ciklusa opterećenja</w:t>
      </w:r>
      <w:r w:rsidR="007E01C1">
        <w:rPr>
          <w:rFonts w:ascii="Arial" w:hAnsi="Arial" w:cs="Arial"/>
        </w:rPr>
        <w:t xml:space="preserve"> </w:t>
      </w:r>
      <w:r w:rsidR="007E01C1" w:rsidRPr="008D6185">
        <w:rPr>
          <w:rFonts w:ascii="Arial" w:hAnsi="Arial" w:cs="Arial"/>
          <w:color w:val="000000" w:themeColor="text1"/>
          <w:lang w:eastAsia="hr-HR"/>
        </w:rPr>
        <w:t>[</w:t>
      </w:r>
      <w:r w:rsidR="007E01C1">
        <w:rPr>
          <w:rFonts w:ascii="Arial" w:hAnsi="Arial" w:cs="Arial"/>
          <w:color w:val="000000" w:themeColor="text1"/>
          <w:lang w:eastAsia="hr-HR"/>
        </w:rPr>
        <w:t>4]</w:t>
      </w:r>
      <w:r w:rsidR="007E01C1">
        <w:rPr>
          <w:rFonts w:ascii="Arial" w:hAnsi="Arial" w:cs="Arial"/>
        </w:rPr>
        <w:t>;</w:t>
      </w:r>
    </w:p>
    <w:p w:rsidR="00FF4D4F" w:rsidRDefault="00FF4D4F" w:rsidP="00CE300D">
      <w:pPr>
        <w:pStyle w:val="ListParagraph"/>
        <w:numPr>
          <w:ilvl w:val="0"/>
          <w:numId w:val="15"/>
        </w:numPr>
        <w:spacing w:line="360" w:lineRule="auto"/>
        <w:jc w:val="both"/>
        <w:rPr>
          <w:rFonts w:ascii="Arial" w:hAnsi="Arial" w:cs="Arial"/>
        </w:rPr>
      </w:pPr>
      <w:r>
        <w:rPr>
          <w:rFonts w:ascii="Arial" w:hAnsi="Arial" w:cs="Arial"/>
        </w:rPr>
        <w:t xml:space="preserve">Ispitivanje požarnog ponašanja (FB test) </w:t>
      </w:r>
      <w:r w:rsidR="00EE59D5">
        <w:rPr>
          <w:rFonts w:ascii="Arial" w:hAnsi="Arial" w:cs="Arial"/>
        </w:rPr>
        <w:t>se provodi na način da se jezgra izvađena iz opožarene konstrukcije izreže u diskove širine 15 mm, a</w:t>
      </w:r>
      <w:r w:rsidR="007E01C1">
        <w:rPr>
          <w:rFonts w:ascii="Arial" w:hAnsi="Arial" w:cs="Arial"/>
        </w:rPr>
        <w:t xml:space="preserve"> zatim se mjeri adsorpcija vode </w:t>
      </w:r>
      <w:r w:rsidR="007E01C1" w:rsidRPr="008D6185">
        <w:rPr>
          <w:rFonts w:ascii="Arial" w:hAnsi="Arial" w:cs="Arial"/>
          <w:color w:val="000000" w:themeColor="text1"/>
          <w:lang w:eastAsia="hr-HR"/>
        </w:rPr>
        <w:t>[</w:t>
      </w:r>
      <w:r w:rsidR="007E01C1">
        <w:rPr>
          <w:rFonts w:ascii="Arial" w:hAnsi="Arial" w:cs="Arial"/>
          <w:color w:val="000000" w:themeColor="text1"/>
          <w:lang w:eastAsia="hr-HR"/>
        </w:rPr>
        <w:t>4]</w:t>
      </w:r>
      <w:r w:rsidR="007E01C1">
        <w:rPr>
          <w:rFonts w:ascii="Arial" w:hAnsi="Arial" w:cs="Arial"/>
        </w:rPr>
        <w:t>.</w:t>
      </w:r>
    </w:p>
    <w:p w:rsidR="00EE59D5" w:rsidRDefault="005516B5" w:rsidP="00CE300D">
      <w:pPr>
        <w:spacing w:line="360" w:lineRule="auto"/>
        <w:ind w:firstLine="708"/>
        <w:jc w:val="both"/>
        <w:rPr>
          <w:rFonts w:ascii="Arial" w:hAnsi="Arial" w:cs="Arial"/>
        </w:rPr>
      </w:pPr>
      <w:proofErr w:type="spellStart"/>
      <w:r w:rsidRPr="009223D4">
        <w:rPr>
          <w:rFonts w:ascii="Arial" w:hAnsi="Arial" w:cs="Arial"/>
        </w:rPr>
        <w:t>Nedestruktivne</w:t>
      </w:r>
      <w:proofErr w:type="spellEnd"/>
      <w:r w:rsidRPr="009223D4">
        <w:rPr>
          <w:rFonts w:ascii="Arial" w:hAnsi="Arial" w:cs="Arial"/>
        </w:rPr>
        <w:t xml:space="preserve"> metode ispitivanja oštećenog materijala su:</w:t>
      </w:r>
    </w:p>
    <w:p w:rsidR="00EE59D5" w:rsidRDefault="005516B5" w:rsidP="00CE300D">
      <w:pPr>
        <w:pStyle w:val="ListParagraph"/>
        <w:numPr>
          <w:ilvl w:val="0"/>
          <w:numId w:val="16"/>
        </w:numPr>
        <w:spacing w:line="360" w:lineRule="auto"/>
        <w:jc w:val="both"/>
        <w:rPr>
          <w:rFonts w:ascii="Arial" w:hAnsi="Arial" w:cs="Arial"/>
        </w:rPr>
      </w:pPr>
      <w:r w:rsidRPr="00EE59D5">
        <w:rPr>
          <w:rFonts w:ascii="Arial" w:hAnsi="Arial" w:cs="Arial"/>
        </w:rPr>
        <w:t>mjerenje brzine ultr</w:t>
      </w:r>
      <w:r w:rsidR="00EE59D5">
        <w:rPr>
          <w:rFonts w:ascii="Arial" w:hAnsi="Arial" w:cs="Arial"/>
        </w:rPr>
        <w:t>azvučnog impulsa (UPV mjerenja)</w:t>
      </w:r>
      <w:r w:rsidR="00951939">
        <w:rPr>
          <w:rFonts w:ascii="Arial" w:hAnsi="Arial" w:cs="Arial"/>
        </w:rPr>
        <w:t xml:space="preserve"> [12</w:t>
      </w:r>
      <w:r w:rsidR="007E01C1">
        <w:rPr>
          <w:rFonts w:ascii="Arial" w:hAnsi="Arial" w:cs="Arial"/>
        </w:rPr>
        <w:t>]</w:t>
      </w:r>
      <w:r w:rsidR="00EE59D5">
        <w:rPr>
          <w:rFonts w:ascii="Arial" w:hAnsi="Arial" w:cs="Arial"/>
        </w:rPr>
        <w:t xml:space="preserve"> Ispitivanje se može provesti na dva načina: mjerenje vremena koje je potrebno da se prenese signal kroz element koji se ispituje ili mjerenje vremena koje je potrebno da se odbijeni signal prenese od predajnika do prijemnika. U prvom slučaju potrebno je imati pristup objema stranama elementa uzimajući u obzir i ograničenja da debljina elementa ne smije prelaziti 200 mm. U drugom </w:t>
      </w:r>
      <w:r w:rsidR="00EE59D5">
        <w:rPr>
          <w:rFonts w:ascii="Arial" w:hAnsi="Arial" w:cs="Arial"/>
        </w:rPr>
        <w:lastRenderedPageBreak/>
        <w:t>slučaju površina mora biti dovoljno dobra da bi se moglo provesti više serija ispitivanja i da se sličan postupak može po</w:t>
      </w:r>
      <w:r w:rsidR="007E01C1">
        <w:rPr>
          <w:rFonts w:ascii="Arial" w:hAnsi="Arial" w:cs="Arial"/>
        </w:rPr>
        <w:t>noviti za određivanje referentnih</w:t>
      </w:r>
      <w:r w:rsidR="00EE59D5">
        <w:rPr>
          <w:rFonts w:ascii="Arial" w:hAnsi="Arial" w:cs="Arial"/>
        </w:rPr>
        <w:t xml:space="preserve"> vrijednosti</w:t>
      </w:r>
      <w:r w:rsidR="007E01C1">
        <w:rPr>
          <w:rFonts w:ascii="Arial" w:hAnsi="Arial" w:cs="Arial"/>
        </w:rPr>
        <w:t xml:space="preserve">. Ukoliko su poznate referentne vrijednosti brzine impulsa i čvrstoće betona, moguće je odrediti gubitak čvrstoće ako je gubitak UPV poznat </w:t>
      </w:r>
      <w:r w:rsidR="007E01C1" w:rsidRPr="008D6185">
        <w:rPr>
          <w:rFonts w:ascii="Arial" w:hAnsi="Arial" w:cs="Arial"/>
          <w:color w:val="000000" w:themeColor="text1"/>
          <w:lang w:eastAsia="hr-HR"/>
        </w:rPr>
        <w:t>[</w:t>
      </w:r>
      <w:r w:rsidR="007E01C1">
        <w:rPr>
          <w:rFonts w:ascii="Arial" w:hAnsi="Arial" w:cs="Arial"/>
          <w:color w:val="000000" w:themeColor="text1"/>
          <w:lang w:eastAsia="hr-HR"/>
        </w:rPr>
        <w:t>4]</w:t>
      </w:r>
      <w:r w:rsidR="007E01C1">
        <w:rPr>
          <w:rFonts w:ascii="Arial" w:hAnsi="Arial" w:cs="Arial"/>
        </w:rPr>
        <w:t>;</w:t>
      </w:r>
    </w:p>
    <w:p w:rsidR="007E01C1" w:rsidRDefault="007E01C1" w:rsidP="00CE300D">
      <w:pPr>
        <w:pStyle w:val="ListParagraph"/>
        <w:numPr>
          <w:ilvl w:val="0"/>
          <w:numId w:val="16"/>
        </w:numPr>
        <w:spacing w:line="360" w:lineRule="auto"/>
        <w:jc w:val="both"/>
        <w:rPr>
          <w:rFonts w:ascii="Arial" w:hAnsi="Arial" w:cs="Arial"/>
        </w:rPr>
      </w:pPr>
      <w:r>
        <w:rPr>
          <w:rFonts w:ascii="Arial" w:hAnsi="Arial" w:cs="Arial"/>
        </w:rPr>
        <w:t>određivanje indeksa</w:t>
      </w:r>
      <w:r w:rsidR="005516B5" w:rsidRPr="00EE59D5">
        <w:rPr>
          <w:rFonts w:ascii="Arial" w:hAnsi="Arial" w:cs="Arial"/>
        </w:rPr>
        <w:t xml:space="preserve"> </w:t>
      </w:r>
      <w:proofErr w:type="spellStart"/>
      <w:r w:rsidR="00951939">
        <w:rPr>
          <w:rFonts w:ascii="Arial" w:hAnsi="Arial" w:cs="Arial"/>
        </w:rPr>
        <w:t>sklerometra</w:t>
      </w:r>
      <w:proofErr w:type="spellEnd"/>
      <w:r w:rsidR="00951939">
        <w:rPr>
          <w:rFonts w:ascii="Arial" w:hAnsi="Arial" w:cs="Arial"/>
        </w:rPr>
        <w:t xml:space="preserve"> [13</w:t>
      </w:r>
      <w:r>
        <w:rPr>
          <w:rFonts w:ascii="Arial" w:hAnsi="Arial" w:cs="Arial"/>
        </w:rPr>
        <w:t xml:space="preserve">], ovim postupkom se mogu procijeniti svojstva betona samo u površinskom sloju betona. Da bi se dobili pouzdani rezultati postupak zahtjeva da površina ispitivanog betona bude u potpunosti čista i glatka. Metoda nije pogodna u slučajevima kada je potrebno ocijeniti svojstva betona unutar betonskog elementa </w:t>
      </w:r>
      <w:r w:rsidRPr="008D6185">
        <w:rPr>
          <w:rFonts w:ascii="Arial" w:hAnsi="Arial" w:cs="Arial"/>
          <w:color w:val="000000" w:themeColor="text1"/>
          <w:lang w:eastAsia="hr-HR"/>
        </w:rPr>
        <w:t>[</w:t>
      </w:r>
      <w:r>
        <w:rPr>
          <w:rFonts w:ascii="Arial" w:hAnsi="Arial" w:cs="Arial"/>
          <w:color w:val="000000" w:themeColor="text1"/>
          <w:lang w:eastAsia="hr-HR"/>
        </w:rPr>
        <w:t>4]</w:t>
      </w:r>
      <w:r>
        <w:rPr>
          <w:rFonts w:ascii="Arial" w:hAnsi="Arial" w:cs="Arial"/>
        </w:rPr>
        <w:t>;</w:t>
      </w:r>
    </w:p>
    <w:p w:rsidR="005516B5" w:rsidRDefault="007E01C1" w:rsidP="00CE300D">
      <w:pPr>
        <w:pStyle w:val="ListParagraph"/>
        <w:numPr>
          <w:ilvl w:val="0"/>
          <w:numId w:val="16"/>
        </w:numPr>
        <w:spacing w:line="360" w:lineRule="auto"/>
        <w:jc w:val="both"/>
        <w:rPr>
          <w:rFonts w:ascii="Arial" w:hAnsi="Arial" w:cs="Arial"/>
        </w:rPr>
      </w:pPr>
      <w:r>
        <w:rPr>
          <w:rFonts w:ascii="Arial" w:hAnsi="Arial" w:cs="Arial"/>
        </w:rPr>
        <w:t>čekić i dlijeto, iako nije znanstvena metoda, u stvarnom smislu te riječi ona daje najbržu, grubu procjenu kvalitete opožarenog betona i čvrstoće</w:t>
      </w:r>
      <w:r w:rsidR="00EE4713">
        <w:rPr>
          <w:rFonts w:ascii="Arial" w:hAnsi="Arial" w:cs="Arial"/>
        </w:rPr>
        <w:t xml:space="preserve"> </w:t>
      </w:r>
      <w:r w:rsidR="00EE4713" w:rsidRPr="008D6185">
        <w:rPr>
          <w:rFonts w:ascii="Arial" w:hAnsi="Arial" w:cs="Arial"/>
          <w:color w:val="000000" w:themeColor="text1"/>
          <w:lang w:eastAsia="hr-HR"/>
        </w:rPr>
        <w:t>[</w:t>
      </w:r>
      <w:r w:rsidR="00EE4713">
        <w:rPr>
          <w:rFonts w:ascii="Arial" w:hAnsi="Arial" w:cs="Arial"/>
          <w:color w:val="000000" w:themeColor="text1"/>
          <w:lang w:eastAsia="hr-HR"/>
        </w:rPr>
        <w:t>4]</w:t>
      </w:r>
      <w:r>
        <w:rPr>
          <w:rFonts w:ascii="Arial" w:hAnsi="Arial" w:cs="Arial"/>
        </w:rPr>
        <w:t>.</w:t>
      </w:r>
    </w:p>
    <w:p w:rsidR="00C27A18" w:rsidRDefault="00EE4713" w:rsidP="00A12CD5">
      <w:pPr>
        <w:spacing w:line="360" w:lineRule="auto"/>
        <w:ind w:firstLine="360"/>
        <w:jc w:val="both"/>
        <w:rPr>
          <w:rFonts w:ascii="Arial" w:hAnsi="Arial" w:cs="Arial"/>
          <w:color w:val="000000" w:themeColor="text1"/>
        </w:rPr>
      </w:pPr>
      <w:r>
        <w:rPr>
          <w:rFonts w:ascii="Arial" w:hAnsi="Arial" w:cs="Arial"/>
        </w:rPr>
        <w:t xml:space="preserve">Veliki potencijal za ispitivanje konstrukcija izloženih djelovanju visokih požarnih temperatura imaju </w:t>
      </w:r>
      <w:proofErr w:type="spellStart"/>
      <w:r>
        <w:rPr>
          <w:rFonts w:ascii="Arial" w:hAnsi="Arial" w:cs="Arial"/>
        </w:rPr>
        <w:t>nerazorne</w:t>
      </w:r>
      <w:proofErr w:type="spellEnd"/>
      <w:r>
        <w:rPr>
          <w:rFonts w:ascii="Arial" w:hAnsi="Arial" w:cs="Arial"/>
        </w:rPr>
        <w:t xml:space="preserve"> metode ispitivanja, posebno ultrazvučna metoda i akustična emisija</w:t>
      </w:r>
      <w:r w:rsidR="009B3774">
        <w:rPr>
          <w:rFonts w:ascii="Arial" w:hAnsi="Arial" w:cs="Arial"/>
        </w:rPr>
        <w:t xml:space="preserve">. </w:t>
      </w:r>
      <w:r w:rsidR="009B3774" w:rsidRPr="00C27A18">
        <w:rPr>
          <w:rFonts w:ascii="Arial" w:hAnsi="Arial" w:cs="Arial"/>
        </w:rPr>
        <w:t>U zadnjih deset godina ostvaren je znatan napredak na području akustične emisije, posebice u vidu mjerni</w:t>
      </w:r>
      <w:r w:rsidR="00951939">
        <w:rPr>
          <w:rFonts w:ascii="Arial" w:hAnsi="Arial" w:cs="Arial"/>
        </w:rPr>
        <w:t>h sustava i analize podataka [14</w:t>
      </w:r>
      <w:r w:rsidR="009B3774" w:rsidRPr="00C27A18">
        <w:rPr>
          <w:rFonts w:ascii="Arial" w:hAnsi="Arial" w:cs="Arial"/>
        </w:rPr>
        <w:t xml:space="preserve">]. Međutim unatoč sve </w:t>
      </w:r>
      <w:r w:rsidR="00BF5CF0" w:rsidRPr="00C27A18">
        <w:rPr>
          <w:rFonts w:ascii="Arial" w:hAnsi="Arial" w:cs="Arial"/>
        </w:rPr>
        <w:t>intenzivnijoj</w:t>
      </w:r>
      <w:r w:rsidR="009B3774" w:rsidRPr="00C27A18">
        <w:rPr>
          <w:rFonts w:ascii="Arial" w:hAnsi="Arial" w:cs="Arial"/>
        </w:rPr>
        <w:t xml:space="preserve"> primjeni akustične emisije za ispitivanje konstrukcija, njena primjena za ispitivanje betonskih konstrukcija je nedovoljno razvijena. Tome ide u prilog nepostojanje normi i standarda za ispitivanje betonskih konstrukcija akustičnom emisijom</w:t>
      </w:r>
      <w:r w:rsidR="0034688A" w:rsidRPr="00C27A18">
        <w:rPr>
          <w:rFonts w:ascii="Arial" w:hAnsi="Arial" w:cs="Arial"/>
        </w:rPr>
        <w:t xml:space="preserve">. Jasno je da je neophodan razvoj </w:t>
      </w:r>
      <w:proofErr w:type="spellStart"/>
      <w:r w:rsidR="0034688A">
        <w:rPr>
          <w:rFonts w:ascii="Arial" w:hAnsi="Arial" w:cs="Arial"/>
          <w:color w:val="000000" w:themeColor="text1"/>
        </w:rPr>
        <w:t>nerazornih</w:t>
      </w:r>
      <w:proofErr w:type="spellEnd"/>
      <w:r w:rsidR="0034688A">
        <w:rPr>
          <w:rFonts w:ascii="Arial" w:hAnsi="Arial" w:cs="Arial"/>
          <w:color w:val="000000" w:themeColor="text1"/>
        </w:rPr>
        <w:t xml:space="preserve"> metoda ispitivanja u postupku utvrđivanja maksimalno dosegnute temperature betona kako bi se olakšala karakterizacija preostalih mehaničkih svojstava betona izloženog viso</w:t>
      </w:r>
      <w:r w:rsidR="00C27A18">
        <w:rPr>
          <w:rFonts w:ascii="Arial" w:hAnsi="Arial" w:cs="Arial"/>
          <w:color w:val="000000" w:themeColor="text1"/>
        </w:rPr>
        <w:t>kim temperaturama.</w:t>
      </w:r>
    </w:p>
    <w:p w:rsidR="005516B5" w:rsidRPr="00C27A18" w:rsidRDefault="00C27A18" w:rsidP="00C27A18">
      <w:pPr>
        <w:rPr>
          <w:rFonts w:ascii="Arial" w:hAnsi="Arial" w:cs="Arial"/>
          <w:color w:val="000000" w:themeColor="text1"/>
        </w:rPr>
      </w:pPr>
      <w:r>
        <w:rPr>
          <w:rFonts w:ascii="Arial" w:hAnsi="Arial" w:cs="Arial"/>
          <w:color w:val="000000" w:themeColor="text1"/>
        </w:rPr>
        <w:br w:type="page"/>
      </w:r>
    </w:p>
    <w:p w:rsidR="00FD3AE3" w:rsidRPr="00175D7D" w:rsidRDefault="00FD3AE3" w:rsidP="00CE300D">
      <w:pPr>
        <w:pStyle w:val="Heading1"/>
        <w:numPr>
          <w:ilvl w:val="0"/>
          <w:numId w:val="14"/>
        </w:numPr>
        <w:jc w:val="both"/>
        <w:rPr>
          <w:rFonts w:ascii="Arial" w:hAnsi="Arial" w:cs="Arial"/>
          <w:sz w:val="26"/>
          <w:szCs w:val="26"/>
        </w:rPr>
      </w:pPr>
      <w:bookmarkStart w:id="13" w:name="_Toc418157220"/>
      <w:r w:rsidRPr="00175D7D">
        <w:rPr>
          <w:rFonts w:ascii="Arial" w:hAnsi="Arial" w:cs="Arial"/>
          <w:sz w:val="26"/>
          <w:szCs w:val="26"/>
        </w:rPr>
        <w:lastRenderedPageBreak/>
        <w:t>Eksperimentalni dio</w:t>
      </w:r>
      <w:bookmarkEnd w:id="13"/>
    </w:p>
    <w:p w:rsidR="0034688A" w:rsidRPr="00175D7D" w:rsidRDefault="0034688A" w:rsidP="00CE300D">
      <w:pPr>
        <w:jc w:val="both"/>
        <w:rPr>
          <w:rFonts w:ascii="Arial" w:hAnsi="Arial" w:cs="Arial"/>
        </w:rPr>
      </w:pPr>
    </w:p>
    <w:p w:rsidR="00FD3AE3" w:rsidRPr="001402ED" w:rsidRDefault="001402ED" w:rsidP="001402ED">
      <w:pPr>
        <w:pStyle w:val="Heading2"/>
        <w:rPr>
          <w:rFonts w:ascii="Arial" w:hAnsi="Arial" w:cs="Arial"/>
        </w:rPr>
      </w:pPr>
      <w:bookmarkStart w:id="14" w:name="_Toc418157221"/>
      <w:r>
        <w:rPr>
          <w:rFonts w:ascii="Arial" w:hAnsi="Arial" w:cs="Arial"/>
        </w:rPr>
        <w:t>8</w:t>
      </w:r>
      <w:r w:rsidR="0034688A" w:rsidRPr="001402ED">
        <w:rPr>
          <w:rFonts w:ascii="Arial" w:hAnsi="Arial" w:cs="Arial"/>
        </w:rPr>
        <w:t xml:space="preserve">.1 </w:t>
      </w:r>
      <w:r w:rsidR="00FD3AE3" w:rsidRPr="001402ED">
        <w:rPr>
          <w:rFonts w:ascii="Arial" w:hAnsi="Arial" w:cs="Arial"/>
        </w:rPr>
        <w:t>Uvod</w:t>
      </w:r>
      <w:bookmarkEnd w:id="14"/>
    </w:p>
    <w:p w:rsidR="00C27A18" w:rsidRPr="00C27A18" w:rsidRDefault="00C27A18" w:rsidP="00C27A18"/>
    <w:p w:rsidR="00A85EDA" w:rsidRDefault="00FD3AE3" w:rsidP="00CE300D">
      <w:pPr>
        <w:spacing w:line="360" w:lineRule="auto"/>
        <w:ind w:firstLine="708"/>
        <w:jc w:val="both"/>
        <w:rPr>
          <w:rFonts w:ascii="Arial" w:hAnsi="Arial" w:cs="Arial"/>
        </w:rPr>
      </w:pPr>
      <w:r>
        <w:rPr>
          <w:rFonts w:ascii="Arial" w:hAnsi="Arial" w:cs="Arial"/>
        </w:rPr>
        <w:t xml:space="preserve">U </w:t>
      </w:r>
      <w:proofErr w:type="spellStart"/>
      <w:r w:rsidR="00E51EDA">
        <w:rPr>
          <w:rFonts w:ascii="Arial" w:hAnsi="Arial" w:cs="Arial"/>
        </w:rPr>
        <w:t>oviru</w:t>
      </w:r>
      <w:proofErr w:type="spellEnd"/>
      <w:r w:rsidR="00E51EDA">
        <w:rPr>
          <w:rFonts w:ascii="Arial" w:hAnsi="Arial" w:cs="Arial"/>
        </w:rPr>
        <w:t xml:space="preserve"> eksperimentalnog istraživanja prikazanog u ovom radu ispitana sup mehanička</w:t>
      </w:r>
      <w:r>
        <w:rPr>
          <w:rFonts w:ascii="Arial" w:hAnsi="Arial" w:cs="Arial"/>
        </w:rPr>
        <w:t xml:space="preserve"> svojstava</w:t>
      </w:r>
      <w:r w:rsidR="006C2A38">
        <w:rPr>
          <w:rFonts w:ascii="Arial" w:hAnsi="Arial" w:cs="Arial"/>
        </w:rPr>
        <w:t xml:space="preserve"> </w:t>
      </w:r>
      <w:r w:rsidR="00E51EDA">
        <w:rPr>
          <w:rFonts w:ascii="Arial" w:hAnsi="Arial" w:cs="Arial"/>
        </w:rPr>
        <w:t>devet</w:t>
      </w:r>
      <w:r w:rsidR="00C27A18">
        <w:rPr>
          <w:rFonts w:ascii="Arial" w:hAnsi="Arial" w:cs="Arial"/>
        </w:rPr>
        <w:t xml:space="preserve"> mješavina s različitim mineralnim dodacima</w:t>
      </w:r>
      <w:r w:rsidR="00E51EDA">
        <w:rPr>
          <w:rFonts w:ascii="Arial" w:hAnsi="Arial" w:cs="Arial"/>
        </w:rPr>
        <w:t xml:space="preserve"> (</w:t>
      </w:r>
      <w:proofErr w:type="spellStart"/>
      <w:r w:rsidR="00E51EDA">
        <w:rPr>
          <w:rFonts w:ascii="Arial" w:hAnsi="Arial" w:cs="Arial"/>
        </w:rPr>
        <w:t>metakaolin</w:t>
      </w:r>
      <w:proofErr w:type="spellEnd"/>
      <w:r w:rsidR="00E51EDA">
        <w:rPr>
          <w:rFonts w:ascii="Arial" w:hAnsi="Arial" w:cs="Arial"/>
        </w:rPr>
        <w:t>, leteći pepeo i vapnenac)</w:t>
      </w:r>
      <w:r w:rsidR="00C27A18">
        <w:rPr>
          <w:rFonts w:ascii="Arial" w:hAnsi="Arial" w:cs="Arial"/>
        </w:rPr>
        <w:t xml:space="preserve"> dodanim u određenim postotcima te su </w:t>
      </w:r>
      <w:r w:rsidR="00E51EDA">
        <w:rPr>
          <w:rFonts w:ascii="Arial" w:hAnsi="Arial" w:cs="Arial"/>
        </w:rPr>
        <w:t xml:space="preserve">dobiveni rezultati </w:t>
      </w:r>
      <w:r w:rsidR="00C27A18">
        <w:rPr>
          <w:rFonts w:ascii="Arial" w:hAnsi="Arial" w:cs="Arial"/>
        </w:rPr>
        <w:t xml:space="preserve">uspoređeni s </w:t>
      </w:r>
      <w:r w:rsidR="00E51EDA">
        <w:rPr>
          <w:rFonts w:ascii="Arial" w:hAnsi="Arial" w:cs="Arial"/>
        </w:rPr>
        <w:t>rezultatima dobivenim na</w:t>
      </w:r>
      <w:r w:rsidR="00BF5CF0">
        <w:rPr>
          <w:rFonts w:ascii="Arial" w:hAnsi="Arial" w:cs="Arial"/>
        </w:rPr>
        <w:t xml:space="preserve"> </w:t>
      </w:r>
      <w:r w:rsidR="00E51EDA">
        <w:rPr>
          <w:rFonts w:ascii="Arial" w:hAnsi="Arial" w:cs="Arial"/>
        </w:rPr>
        <w:t>referentnoj mješavini</w:t>
      </w:r>
      <w:r w:rsidR="00C27A18">
        <w:rPr>
          <w:rFonts w:ascii="Arial" w:hAnsi="Arial" w:cs="Arial"/>
        </w:rPr>
        <w:t xml:space="preserve"> bez mineralnih dodataka.</w:t>
      </w:r>
      <w:r w:rsidR="00427D95">
        <w:rPr>
          <w:rFonts w:ascii="Arial" w:hAnsi="Arial" w:cs="Arial"/>
        </w:rPr>
        <w:t xml:space="preserve"> </w:t>
      </w:r>
      <w:r w:rsidR="00C27A18">
        <w:rPr>
          <w:rFonts w:ascii="Arial" w:hAnsi="Arial" w:cs="Arial"/>
        </w:rPr>
        <w:t xml:space="preserve">Nakon izlaganja uzoraka visokim temperaturama </w:t>
      </w:r>
      <w:r w:rsidR="00E51EDA">
        <w:rPr>
          <w:rFonts w:ascii="Arial" w:hAnsi="Arial" w:cs="Arial"/>
        </w:rPr>
        <w:t xml:space="preserve">(do 800°C) </w:t>
      </w:r>
      <w:r w:rsidR="00C27A18">
        <w:rPr>
          <w:rFonts w:ascii="Arial" w:hAnsi="Arial" w:cs="Arial"/>
        </w:rPr>
        <w:t xml:space="preserve">i hlađenja na sobnu temperaturu </w:t>
      </w:r>
      <w:r w:rsidR="009537FF">
        <w:rPr>
          <w:rFonts w:ascii="Arial" w:hAnsi="Arial" w:cs="Arial"/>
        </w:rPr>
        <w:t xml:space="preserve">te proteklog vremena od godinu dana i šest mjeseci </w:t>
      </w:r>
      <w:r w:rsidR="00C27A18">
        <w:rPr>
          <w:rFonts w:ascii="Arial" w:hAnsi="Arial" w:cs="Arial"/>
        </w:rPr>
        <w:t xml:space="preserve">provedeno je </w:t>
      </w:r>
      <w:proofErr w:type="spellStart"/>
      <w:r w:rsidR="00C27A18">
        <w:rPr>
          <w:rFonts w:ascii="Arial" w:hAnsi="Arial" w:cs="Arial"/>
        </w:rPr>
        <w:t>nerazorno</w:t>
      </w:r>
      <w:proofErr w:type="spellEnd"/>
      <w:r w:rsidR="00C27A18">
        <w:rPr>
          <w:rFonts w:ascii="Arial" w:hAnsi="Arial" w:cs="Arial"/>
        </w:rPr>
        <w:t xml:space="preserve"> ispitivanje </w:t>
      </w:r>
      <w:proofErr w:type="spellStart"/>
      <w:r w:rsidR="00C27A18">
        <w:rPr>
          <w:rFonts w:ascii="Arial" w:hAnsi="Arial" w:cs="Arial"/>
        </w:rPr>
        <w:t>akusto</w:t>
      </w:r>
      <w:proofErr w:type="spellEnd"/>
      <w:r w:rsidR="00C27A18">
        <w:rPr>
          <w:rFonts w:ascii="Arial" w:hAnsi="Arial" w:cs="Arial"/>
        </w:rPr>
        <w:t xml:space="preserve"> – ultrazvučnom metodom, a nakon toga uzorci su </w:t>
      </w:r>
      <w:r w:rsidR="00E51EDA">
        <w:rPr>
          <w:rFonts w:ascii="Arial" w:hAnsi="Arial" w:cs="Arial"/>
        </w:rPr>
        <w:t xml:space="preserve">tlačno </w:t>
      </w:r>
      <w:r w:rsidR="00C27A18">
        <w:rPr>
          <w:rFonts w:ascii="Arial" w:hAnsi="Arial" w:cs="Arial"/>
        </w:rPr>
        <w:t>opterećivani do loma u hidrauličnoj preši. U nastavku ovog poglavlja detaljno su opisani poj</w:t>
      </w:r>
      <w:r w:rsidR="009537FF">
        <w:rPr>
          <w:rFonts w:ascii="Arial" w:hAnsi="Arial" w:cs="Arial"/>
        </w:rPr>
        <w:t>edini koraci u provedbi eksperim</w:t>
      </w:r>
      <w:r w:rsidR="00C27A18">
        <w:rPr>
          <w:rFonts w:ascii="Arial" w:hAnsi="Arial" w:cs="Arial"/>
        </w:rPr>
        <w:t>entalnog rada.</w:t>
      </w:r>
    </w:p>
    <w:p w:rsidR="004D1B98" w:rsidRDefault="00A85EDA" w:rsidP="00A85EDA">
      <w:pPr>
        <w:rPr>
          <w:rFonts w:ascii="Arial" w:hAnsi="Arial" w:cs="Arial"/>
        </w:rPr>
      </w:pPr>
      <w:r>
        <w:rPr>
          <w:rFonts w:ascii="Arial" w:hAnsi="Arial" w:cs="Arial"/>
        </w:rPr>
        <w:br w:type="page"/>
      </w:r>
    </w:p>
    <w:p w:rsidR="004D1B98" w:rsidRPr="00175D7D" w:rsidRDefault="001402ED" w:rsidP="00CE300D">
      <w:pPr>
        <w:pStyle w:val="Heading2"/>
        <w:jc w:val="both"/>
        <w:rPr>
          <w:rFonts w:ascii="Arial" w:hAnsi="Arial" w:cs="Arial"/>
        </w:rPr>
      </w:pPr>
      <w:bookmarkStart w:id="15" w:name="_Toc418157222"/>
      <w:r>
        <w:rPr>
          <w:rFonts w:ascii="Arial" w:hAnsi="Arial" w:cs="Arial"/>
        </w:rPr>
        <w:lastRenderedPageBreak/>
        <w:t>8</w:t>
      </w:r>
      <w:r w:rsidR="0034688A" w:rsidRPr="00175D7D">
        <w:rPr>
          <w:rFonts w:ascii="Arial" w:hAnsi="Arial" w:cs="Arial"/>
        </w:rPr>
        <w:t xml:space="preserve">.2 </w:t>
      </w:r>
      <w:r w:rsidR="004D1B98" w:rsidRPr="00175D7D">
        <w:rPr>
          <w:rFonts w:ascii="Arial" w:hAnsi="Arial" w:cs="Arial"/>
        </w:rPr>
        <w:t>Sastav betona</w:t>
      </w:r>
      <w:bookmarkEnd w:id="15"/>
    </w:p>
    <w:p w:rsidR="0034688A" w:rsidRPr="0034688A" w:rsidRDefault="0034688A" w:rsidP="00CE300D">
      <w:pPr>
        <w:jc w:val="both"/>
      </w:pPr>
    </w:p>
    <w:p w:rsidR="00122E2C" w:rsidRDefault="00CD4CD0" w:rsidP="00CE300D">
      <w:pPr>
        <w:spacing w:line="360" w:lineRule="auto"/>
        <w:ind w:firstLine="708"/>
        <w:jc w:val="both"/>
        <w:rPr>
          <w:rFonts w:ascii="Arial" w:hAnsi="Arial" w:cs="Arial"/>
        </w:rPr>
      </w:pPr>
      <w:r>
        <w:rPr>
          <w:rFonts w:ascii="Arial" w:hAnsi="Arial" w:cs="Arial"/>
        </w:rPr>
        <w:t xml:space="preserve">Ispitivanja su provedena na 9 različitih mješavina betona, čiji su sastavi određeni prema CBI metodi projektiranja </w:t>
      </w:r>
      <w:proofErr w:type="spellStart"/>
      <w:r>
        <w:rPr>
          <w:rFonts w:ascii="Arial" w:hAnsi="Arial" w:cs="Arial"/>
        </w:rPr>
        <w:t>samozbijaju</w:t>
      </w:r>
      <w:r w:rsidR="003E2D50">
        <w:rPr>
          <w:rFonts w:ascii="Arial" w:hAnsi="Arial" w:cs="Arial"/>
        </w:rPr>
        <w:t>ć</w:t>
      </w:r>
      <w:r>
        <w:rPr>
          <w:rFonts w:ascii="Arial" w:hAnsi="Arial" w:cs="Arial"/>
        </w:rPr>
        <w:t>eg</w:t>
      </w:r>
      <w:proofErr w:type="spellEnd"/>
      <w:r>
        <w:rPr>
          <w:rFonts w:ascii="Arial" w:hAnsi="Arial" w:cs="Arial"/>
        </w:rPr>
        <w:t xml:space="preserve"> betona razvijenoj u </w:t>
      </w:r>
      <w:proofErr w:type="spellStart"/>
      <w:r>
        <w:rPr>
          <w:rFonts w:ascii="Arial" w:hAnsi="Arial" w:cs="Arial"/>
        </w:rPr>
        <w:t>Swedish</w:t>
      </w:r>
      <w:proofErr w:type="spellEnd"/>
      <w:r>
        <w:rPr>
          <w:rFonts w:ascii="Arial" w:hAnsi="Arial" w:cs="Arial"/>
        </w:rPr>
        <w:t xml:space="preserve"> cement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Concrete</w:t>
      </w:r>
      <w:proofErr w:type="spellEnd"/>
      <w:r>
        <w:rPr>
          <w:rFonts w:ascii="Arial" w:hAnsi="Arial" w:cs="Arial"/>
        </w:rPr>
        <w:t xml:space="preserve"> </w:t>
      </w:r>
      <w:proofErr w:type="spellStart"/>
      <w:r>
        <w:rPr>
          <w:rFonts w:ascii="Arial" w:hAnsi="Arial" w:cs="Arial"/>
        </w:rPr>
        <w:t>Reaserch</w:t>
      </w:r>
      <w:proofErr w:type="spellEnd"/>
      <w:r>
        <w:rPr>
          <w:rFonts w:ascii="Arial" w:hAnsi="Arial" w:cs="Arial"/>
        </w:rPr>
        <w:t xml:space="preserve"> u Švedskoj.</w:t>
      </w:r>
      <w:r w:rsidR="00CC14CC">
        <w:rPr>
          <w:rFonts w:ascii="Arial" w:hAnsi="Arial" w:cs="Arial"/>
        </w:rPr>
        <w:t xml:space="preserve"> Sastav svih mješa</w:t>
      </w:r>
      <w:r w:rsidR="000F0B14">
        <w:rPr>
          <w:rFonts w:ascii="Arial" w:hAnsi="Arial" w:cs="Arial"/>
        </w:rPr>
        <w:t>vina prikazan je u T</w:t>
      </w:r>
      <w:r w:rsidR="00752F6F">
        <w:rPr>
          <w:rFonts w:ascii="Arial" w:hAnsi="Arial" w:cs="Arial"/>
        </w:rPr>
        <w:t>ablici 3</w:t>
      </w:r>
      <w:r w:rsidR="00CC14CC">
        <w:rPr>
          <w:rFonts w:ascii="Arial" w:hAnsi="Arial" w:cs="Arial"/>
        </w:rPr>
        <w:t>. Sve mješavine su spravljene s istom količinom agregata (1558 kg/m</w:t>
      </w:r>
      <w:r w:rsidR="00CC14CC" w:rsidRPr="00CC14CC">
        <w:rPr>
          <w:rFonts w:ascii="Arial" w:hAnsi="Arial" w:cs="Arial"/>
          <w:vertAlign w:val="superscript"/>
        </w:rPr>
        <w:t>3</w:t>
      </w:r>
      <w:r w:rsidR="00CC14CC">
        <w:rPr>
          <w:rFonts w:ascii="Arial" w:hAnsi="Arial" w:cs="Arial"/>
        </w:rPr>
        <w:t xml:space="preserve">) i dolomitnog </w:t>
      </w:r>
      <w:proofErr w:type="spellStart"/>
      <w:r w:rsidR="00CC14CC">
        <w:rPr>
          <w:rFonts w:ascii="Arial" w:hAnsi="Arial" w:cs="Arial"/>
        </w:rPr>
        <w:t>filera</w:t>
      </w:r>
      <w:proofErr w:type="spellEnd"/>
      <w:r w:rsidR="00CC14CC">
        <w:rPr>
          <w:rFonts w:ascii="Arial" w:hAnsi="Arial" w:cs="Arial"/>
        </w:rPr>
        <w:t xml:space="preserve"> (220 kg/m</w:t>
      </w:r>
      <w:r w:rsidR="00CC14CC" w:rsidRPr="00CC14CC">
        <w:rPr>
          <w:rFonts w:ascii="Arial" w:hAnsi="Arial" w:cs="Arial"/>
          <w:vertAlign w:val="superscript"/>
        </w:rPr>
        <w:t>3</w:t>
      </w:r>
      <w:r w:rsidR="00CC14CC">
        <w:rPr>
          <w:rFonts w:ascii="Arial" w:hAnsi="Arial" w:cs="Arial"/>
        </w:rPr>
        <w:t>). Sve mješavine su imale konstantan v/p omjer j</w:t>
      </w:r>
      <w:r w:rsidR="003E2D50">
        <w:rPr>
          <w:rFonts w:ascii="Arial" w:hAnsi="Arial" w:cs="Arial"/>
        </w:rPr>
        <w:t>e</w:t>
      </w:r>
      <w:r w:rsidR="00CC14CC">
        <w:rPr>
          <w:rFonts w:ascii="Arial" w:hAnsi="Arial" w:cs="Arial"/>
        </w:rPr>
        <w:t>dnak 0,27 (180 l/m</w:t>
      </w:r>
      <w:r w:rsidR="00CC14CC" w:rsidRPr="00CC14CC">
        <w:rPr>
          <w:rFonts w:ascii="Arial" w:hAnsi="Arial" w:cs="Arial"/>
          <w:vertAlign w:val="superscript"/>
        </w:rPr>
        <w:t>3</w:t>
      </w:r>
      <w:r w:rsidR="00CC14CC">
        <w:rPr>
          <w:rFonts w:ascii="Arial" w:hAnsi="Arial" w:cs="Arial"/>
        </w:rPr>
        <w:t xml:space="preserve"> </w:t>
      </w:r>
      <w:r w:rsidR="00EC1161">
        <w:rPr>
          <w:rFonts w:ascii="Arial" w:hAnsi="Arial" w:cs="Arial"/>
        </w:rPr>
        <w:t xml:space="preserve"> </w:t>
      </w:r>
      <w:r w:rsidR="00CC14CC">
        <w:rPr>
          <w:rFonts w:ascii="Arial" w:hAnsi="Arial" w:cs="Arial"/>
        </w:rPr>
        <w:t>vode i 670 kg/m</w:t>
      </w:r>
      <w:r w:rsidR="00CC14CC" w:rsidRPr="00CC14CC">
        <w:rPr>
          <w:rFonts w:ascii="Arial" w:hAnsi="Arial" w:cs="Arial"/>
          <w:vertAlign w:val="superscript"/>
        </w:rPr>
        <w:t>3</w:t>
      </w:r>
      <w:r w:rsidR="00CC14CC">
        <w:rPr>
          <w:rFonts w:ascii="Arial" w:hAnsi="Arial" w:cs="Arial"/>
        </w:rPr>
        <w:t xml:space="preserve"> </w:t>
      </w:r>
      <w:r w:rsidR="0060062C">
        <w:rPr>
          <w:rFonts w:ascii="Arial" w:hAnsi="Arial" w:cs="Arial"/>
        </w:rPr>
        <w:t xml:space="preserve"> </w:t>
      </w:r>
      <w:r w:rsidR="00CC14CC">
        <w:rPr>
          <w:rFonts w:ascii="Arial" w:hAnsi="Arial" w:cs="Arial"/>
        </w:rPr>
        <w:t>praškastih komponenti).</w:t>
      </w:r>
      <w:r w:rsidR="003E2D50">
        <w:rPr>
          <w:rFonts w:ascii="Arial" w:hAnsi="Arial" w:cs="Arial"/>
        </w:rPr>
        <w:t xml:space="preserve"> U referentnoj mješavini, M1, </w:t>
      </w:r>
      <w:r w:rsidR="00BF5CF0">
        <w:rPr>
          <w:rFonts w:ascii="Arial" w:hAnsi="Arial" w:cs="Arial"/>
        </w:rPr>
        <w:t>upotrjebljeno</w:t>
      </w:r>
      <w:r w:rsidR="003E2D50">
        <w:rPr>
          <w:rFonts w:ascii="Arial" w:hAnsi="Arial" w:cs="Arial"/>
        </w:rPr>
        <w:t xml:space="preserve"> je 450 kg cementa. U mješavini M2, M3 i M4, dio cementa (5, 10, i 15 % na masu) zamijenjen je </w:t>
      </w:r>
      <w:proofErr w:type="spellStart"/>
      <w:r w:rsidR="003E2D50">
        <w:rPr>
          <w:rFonts w:ascii="Arial" w:hAnsi="Arial" w:cs="Arial"/>
        </w:rPr>
        <w:t>metakaolinom</w:t>
      </w:r>
      <w:proofErr w:type="spellEnd"/>
      <w:r w:rsidR="003E2D50">
        <w:rPr>
          <w:rFonts w:ascii="Arial" w:hAnsi="Arial" w:cs="Arial"/>
        </w:rPr>
        <w:t xml:space="preserve">, u mješavinama M5, M6 i M7, dio cementa (20, 30 i 40 % na masu) zamijenjen je letećim pepelom, a u mješavinama M8 i M9 , dio cementa (5, 10 i 15 % na masu) </w:t>
      </w:r>
      <w:proofErr w:type="spellStart"/>
      <w:r w:rsidR="003E2D50">
        <w:rPr>
          <w:rFonts w:ascii="Arial" w:hAnsi="Arial" w:cs="Arial"/>
        </w:rPr>
        <w:t>zamjenjen</w:t>
      </w:r>
      <w:proofErr w:type="spellEnd"/>
      <w:r w:rsidR="003E2D50">
        <w:rPr>
          <w:rFonts w:ascii="Arial" w:hAnsi="Arial" w:cs="Arial"/>
        </w:rPr>
        <w:t xml:space="preserve"> je vapnencem. </w:t>
      </w:r>
      <w:proofErr w:type="spellStart"/>
      <w:r w:rsidR="003E2D50">
        <w:rPr>
          <w:rFonts w:ascii="Arial" w:hAnsi="Arial" w:cs="Arial"/>
        </w:rPr>
        <w:t>Superplastifikator</w:t>
      </w:r>
      <w:proofErr w:type="spellEnd"/>
      <w:r w:rsidR="003E2D50">
        <w:rPr>
          <w:rFonts w:ascii="Arial" w:hAnsi="Arial" w:cs="Arial"/>
        </w:rPr>
        <w:t xml:space="preserve"> i stabilizator mješavine su dodani u količini koja je osigurala mješavinama svojstva </w:t>
      </w:r>
      <w:proofErr w:type="spellStart"/>
      <w:r w:rsidR="003E2D50">
        <w:rPr>
          <w:rFonts w:ascii="Arial" w:hAnsi="Arial" w:cs="Arial"/>
        </w:rPr>
        <w:t>samozbijanja</w:t>
      </w:r>
      <w:proofErr w:type="spellEnd"/>
      <w:r w:rsidR="003E2D50">
        <w:rPr>
          <w:rFonts w:ascii="Arial" w:hAnsi="Arial" w:cs="Arial"/>
        </w:rPr>
        <w:t xml:space="preserve"> s ciljanom vrijednosti rasprostiranja slijeganjem od 700±50 mm.</w:t>
      </w:r>
      <w:r w:rsidR="00FC7E3D">
        <w:rPr>
          <w:rFonts w:ascii="Arial" w:hAnsi="Arial" w:cs="Arial"/>
        </w:rPr>
        <w:t>[6</w:t>
      </w:r>
      <w:r w:rsidR="009537FF">
        <w:rPr>
          <w:rFonts w:ascii="Arial" w:hAnsi="Arial" w:cs="Arial"/>
        </w:rPr>
        <w:t>]</w:t>
      </w:r>
    </w:p>
    <w:p w:rsidR="00C500F3" w:rsidRPr="0034688A" w:rsidRDefault="00752F6F" w:rsidP="00A12CD5">
      <w:pPr>
        <w:jc w:val="center"/>
        <w:rPr>
          <w:rFonts w:ascii="Arial" w:hAnsi="Arial" w:cs="Arial"/>
        </w:rPr>
      </w:pPr>
      <w:proofErr w:type="spellStart"/>
      <w:r>
        <w:rPr>
          <w:rFonts w:ascii="Arial" w:hAnsi="Arial" w:cs="Arial"/>
          <w:i/>
        </w:rPr>
        <w:t>Tab</w:t>
      </w:r>
      <w:proofErr w:type="spellEnd"/>
      <w:r>
        <w:rPr>
          <w:rFonts w:ascii="Arial" w:hAnsi="Arial" w:cs="Arial"/>
          <w:i/>
        </w:rPr>
        <w:t>. 3</w:t>
      </w:r>
      <w:r w:rsidR="003408B4" w:rsidRPr="003408B4">
        <w:rPr>
          <w:rFonts w:ascii="Arial" w:hAnsi="Arial" w:cs="Arial"/>
          <w:i/>
        </w:rPr>
        <w:t>. Sastav betonskih mj</w:t>
      </w:r>
      <w:r w:rsidR="003408B4">
        <w:rPr>
          <w:rFonts w:ascii="Arial" w:hAnsi="Arial" w:cs="Arial"/>
          <w:i/>
        </w:rPr>
        <w:t>e</w:t>
      </w:r>
      <w:r w:rsidR="003408B4" w:rsidRPr="003408B4">
        <w:rPr>
          <w:rFonts w:ascii="Arial" w:hAnsi="Arial" w:cs="Arial"/>
          <w:i/>
        </w:rPr>
        <w:t>šavina</w:t>
      </w:r>
    </w:p>
    <w:tbl>
      <w:tblPr>
        <w:tblW w:w="0" w:type="auto"/>
        <w:jc w:val="center"/>
        <w:tblInd w:w="93" w:type="dxa"/>
        <w:tblLook w:val="04A0" w:firstRow="1" w:lastRow="0" w:firstColumn="1" w:lastColumn="0" w:noHBand="0" w:noVBand="1"/>
      </w:tblPr>
      <w:tblGrid>
        <w:gridCol w:w="2162"/>
        <w:gridCol w:w="772"/>
        <w:gridCol w:w="705"/>
        <w:gridCol w:w="717"/>
        <w:gridCol w:w="672"/>
        <w:gridCol w:w="728"/>
        <w:gridCol w:w="728"/>
        <w:gridCol w:w="617"/>
        <w:gridCol w:w="672"/>
        <w:gridCol w:w="717"/>
        <w:gridCol w:w="672"/>
      </w:tblGrid>
      <w:tr w:rsidR="00C500F3" w:rsidRPr="00C500F3" w:rsidTr="00A12CD5">
        <w:trPr>
          <w:trHeight w:val="300"/>
          <w:jc w:val="center"/>
        </w:trPr>
        <w:tc>
          <w:tcPr>
            <w:tcW w:w="0" w:type="auto"/>
            <w:tcBorders>
              <w:top w:val="single" w:sz="4" w:space="0" w:color="auto"/>
              <w:left w:val="single" w:sz="4" w:space="0" w:color="auto"/>
              <w:bottom w:val="single" w:sz="4" w:space="0" w:color="auto"/>
              <w:right w:val="nil"/>
            </w:tcBorders>
            <w:shd w:val="clear" w:color="000000" w:fill="C6EFCE"/>
            <w:noWrap/>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Mješavina </w:t>
            </w:r>
          </w:p>
        </w:tc>
        <w:tc>
          <w:tcPr>
            <w:tcW w:w="0" w:type="auto"/>
            <w:tcBorders>
              <w:top w:val="single" w:sz="4" w:space="0" w:color="auto"/>
              <w:left w:val="nil"/>
              <w:bottom w:val="single" w:sz="4" w:space="0" w:color="auto"/>
              <w:right w:val="nil"/>
            </w:tcBorders>
            <w:shd w:val="clear" w:color="000000" w:fill="C6EFCE"/>
            <w:noWrap/>
            <w:vAlign w:val="bottom"/>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M1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M2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M3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M4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M5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M6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M7 </w:t>
            </w:r>
          </w:p>
        </w:tc>
        <w:tc>
          <w:tcPr>
            <w:tcW w:w="0" w:type="auto"/>
            <w:tcBorders>
              <w:top w:val="single" w:sz="4" w:space="0" w:color="auto"/>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M8 </w:t>
            </w:r>
          </w:p>
        </w:tc>
        <w:tc>
          <w:tcPr>
            <w:tcW w:w="0" w:type="auto"/>
            <w:tcBorders>
              <w:top w:val="single" w:sz="4" w:space="0" w:color="auto"/>
              <w:left w:val="nil"/>
              <w:bottom w:val="single" w:sz="4" w:space="0" w:color="auto"/>
              <w:right w:val="single" w:sz="4" w:space="0" w:color="auto"/>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xml:space="preserve">M9 </w:t>
            </w:r>
          </w:p>
        </w:tc>
      </w:tr>
      <w:tr w:rsidR="00C500F3" w:rsidRPr="00C500F3" w:rsidTr="00A12CD5">
        <w:trPr>
          <w:trHeight w:val="765"/>
          <w:jc w:val="center"/>
        </w:trPr>
        <w:tc>
          <w:tcPr>
            <w:tcW w:w="0" w:type="auto"/>
            <w:tcBorders>
              <w:top w:val="nil"/>
              <w:left w:val="single" w:sz="4" w:space="0" w:color="auto"/>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Udio min. dodataka</w:t>
            </w:r>
          </w:p>
        </w:tc>
        <w:tc>
          <w:tcPr>
            <w:tcW w:w="0" w:type="auto"/>
            <w:tcBorders>
              <w:top w:val="nil"/>
              <w:left w:val="nil"/>
              <w:bottom w:val="single" w:sz="4" w:space="0" w:color="auto"/>
              <w:right w:val="nil"/>
            </w:tcBorders>
            <w:shd w:val="clear" w:color="000000" w:fill="C6EFCE"/>
            <w:noWrap/>
            <w:vAlign w:val="bottom"/>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w:t>
            </w:r>
            <w:proofErr w:type="spellStart"/>
            <w:r w:rsidRPr="00C500F3">
              <w:rPr>
                <w:rFonts w:ascii="Arial" w:eastAsia="Times New Roman" w:hAnsi="Arial" w:cs="Arial"/>
                <w:color w:val="006100"/>
                <w:sz w:val="20"/>
                <w:szCs w:val="20"/>
                <w:lang w:eastAsia="hr-HR"/>
              </w:rPr>
              <w:t>ref</w:t>
            </w:r>
            <w:proofErr w:type="spellEnd"/>
            <w:r w:rsidRPr="00C500F3">
              <w:rPr>
                <w:rFonts w:ascii="Arial" w:eastAsia="Times New Roman" w:hAnsi="Arial" w:cs="Arial"/>
                <w:color w:val="006100"/>
                <w:sz w:val="20"/>
                <w:szCs w:val="20"/>
                <w:lang w:eastAsia="hr-HR"/>
              </w:rPr>
              <w:t xml:space="preserve">) -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proofErr w:type="spellStart"/>
            <w:r w:rsidRPr="00C500F3">
              <w:rPr>
                <w:rFonts w:ascii="Arial" w:eastAsia="Times New Roman" w:hAnsi="Arial" w:cs="Arial"/>
                <w:color w:val="006100"/>
                <w:sz w:val="20"/>
                <w:szCs w:val="20"/>
                <w:lang w:eastAsia="hr-HR"/>
              </w:rPr>
              <w:t>mk</w:t>
            </w:r>
            <w:proofErr w:type="spellEnd"/>
            <w:r w:rsidRPr="00C500F3">
              <w:rPr>
                <w:rFonts w:ascii="Arial" w:eastAsia="Times New Roman" w:hAnsi="Arial" w:cs="Arial"/>
                <w:color w:val="006100"/>
                <w:sz w:val="20"/>
                <w:szCs w:val="20"/>
                <w:lang w:eastAsia="hr-HR"/>
              </w:rPr>
              <w:br/>
              <w:t>5 %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proofErr w:type="spellStart"/>
            <w:r w:rsidRPr="00C500F3">
              <w:rPr>
                <w:rFonts w:ascii="Arial" w:eastAsia="Times New Roman" w:hAnsi="Arial" w:cs="Arial"/>
                <w:color w:val="006100"/>
                <w:sz w:val="20"/>
                <w:szCs w:val="20"/>
                <w:lang w:eastAsia="hr-HR"/>
              </w:rPr>
              <w:t>mk</w:t>
            </w:r>
            <w:proofErr w:type="spellEnd"/>
            <w:r w:rsidRPr="00C500F3">
              <w:rPr>
                <w:rFonts w:ascii="Arial" w:eastAsia="Times New Roman" w:hAnsi="Arial" w:cs="Arial"/>
                <w:color w:val="006100"/>
                <w:sz w:val="20"/>
                <w:szCs w:val="20"/>
                <w:lang w:eastAsia="hr-HR"/>
              </w:rPr>
              <w:br/>
              <w:t>10 %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proofErr w:type="spellStart"/>
            <w:r w:rsidRPr="00C500F3">
              <w:rPr>
                <w:rFonts w:ascii="Arial" w:eastAsia="Times New Roman" w:hAnsi="Arial" w:cs="Arial"/>
                <w:color w:val="006100"/>
                <w:sz w:val="20"/>
                <w:szCs w:val="20"/>
                <w:lang w:eastAsia="hr-HR"/>
              </w:rPr>
              <w:t>mk</w:t>
            </w:r>
            <w:proofErr w:type="spellEnd"/>
            <w:r w:rsidRPr="00C500F3">
              <w:rPr>
                <w:rFonts w:ascii="Arial" w:eastAsia="Times New Roman" w:hAnsi="Arial" w:cs="Arial"/>
                <w:color w:val="006100"/>
                <w:sz w:val="20"/>
                <w:szCs w:val="20"/>
                <w:lang w:eastAsia="hr-HR"/>
              </w:rPr>
              <w:br/>
              <w:t xml:space="preserve"> 15 %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lp</w:t>
            </w:r>
            <w:r w:rsidRPr="00C500F3">
              <w:rPr>
                <w:rFonts w:ascii="Arial" w:eastAsia="Times New Roman" w:hAnsi="Arial" w:cs="Arial"/>
                <w:color w:val="006100"/>
                <w:sz w:val="20"/>
                <w:szCs w:val="20"/>
                <w:lang w:eastAsia="hr-HR"/>
              </w:rPr>
              <w:br/>
              <w:t xml:space="preserve"> 20 %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lp</w:t>
            </w:r>
            <w:r w:rsidRPr="00C500F3">
              <w:rPr>
                <w:rFonts w:ascii="Arial" w:eastAsia="Times New Roman" w:hAnsi="Arial" w:cs="Arial"/>
                <w:color w:val="006100"/>
                <w:sz w:val="20"/>
                <w:szCs w:val="20"/>
                <w:lang w:eastAsia="hr-HR"/>
              </w:rPr>
              <w:br/>
              <w:t>30%</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r w:rsidRPr="00C500F3">
              <w:rPr>
                <w:rFonts w:ascii="Arial" w:eastAsia="Times New Roman" w:hAnsi="Arial" w:cs="Arial"/>
                <w:color w:val="006100"/>
                <w:sz w:val="20"/>
                <w:szCs w:val="20"/>
                <w:lang w:eastAsia="hr-HR"/>
              </w:rPr>
              <w:t>lp</w:t>
            </w:r>
            <w:r w:rsidRPr="00C500F3">
              <w:rPr>
                <w:rFonts w:ascii="Arial" w:eastAsia="Times New Roman" w:hAnsi="Arial" w:cs="Arial"/>
                <w:color w:val="006100"/>
                <w:sz w:val="20"/>
                <w:szCs w:val="20"/>
                <w:lang w:eastAsia="hr-HR"/>
              </w:rPr>
              <w:br/>
              <w:t>40 %</w:t>
            </w:r>
          </w:p>
        </w:tc>
        <w:tc>
          <w:tcPr>
            <w:tcW w:w="0" w:type="auto"/>
            <w:tcBorders>
              <w:top w:val="nil"/>
              <w:left w:val="nil"/>
              <w:bottom w:val="single" w:sz="4" w:space="0" w:color="auto"/>
              <w:right w:val="nil"/>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proofErr w:type="spellStart"/>
            <w:r w:rsidRPr="00C500F3">
              <w:rPr>
                <w:rFonts w:ascii="Arial" w:eastAsia="Times New Roman" w:hAnsi="Arial" w:cs="Arial"/>
                <w:color w:val="006100"/>
                <w:sz w:val="20"/>
                <w:szCs w:val="20"/>
                <w:lang w:eastAsia="hr-HR"/>
              </w:rPr>
              <w:t>vap</w:t>
            </w:r>
            <w:proofErr w:type="spellEnd"/>
            <w:r w:rsidRPr="00C500F3">
              <w:rPr>
                <w:rFonts w:ascii="Arial" w:eastAsia="Times New Roman" w:hAnsi="Arial" w:cs="Arial"/>
                <w:color w:val="006100"/>
                <w:sz w:val="20"/>
                <w:szCs w:val="20"/>
                <w:lang w:eastAsia="hr-HR"/>
              </w:rPr>
              <w:br/>
              <w:t>5 %</w:t>
            </w:r>
          </w:p>
        </w:tc>
        <w:tc>
          <w:tcPr>
            <w:tcW w:w="0" w:type="auto"/>
            <w:tcBorders>
              <w:top w:val="nil"/>
              <w:left w:val="nil"/>
              <w:bottom w:val="single" w:sz="4" w:space="0" w:color="auto"/>
              <w:right w:val="single" w:sz="4" w:space="0" w:color="auto"/>
            </w:tcBorders>
            <w:shd w:val="clear" w:color="000000" w:fill="C6EFCE"/>
            <w:vAlign w:val="center"/>
            <w:hideMark/>
          </w:tcPr>
          <w:p w:rsidR="00C500F3" w:rsidRPr="00C500F3" w:rsidRDefault="00C500F3" w:rsidP="00CE300D">
            <w:pPr>
              <w:spacing w:after="0" w:line="240" w:lineRule="auto"/>
              <w:jc w:val="both"/>
              <w:rPr>
                <w:rFonts w:ascii="Arial" w:eastAsia="Times New Roman" w:hAnsi="Arial" w:cs="Arial"/>
                <w:color w:val="006100"/>
                <w:sz w:val="20"/>
                <w:szCs w:val="20"/>
                <w:lang w:eastAsia="hr-HR"/>
              </w:rPr>
            </w:pPr>
            <w:proofErr w:type="spellStart"/>
            <w:r w:rsidRPr="00C500F3">
              <w:rPr>
                <w:rFonts w:ascii="Arial" w:eastAsia="Times New Roman" w:hAnsi="Arial" w:cs="Arial"/>
                <w:color w:val="006100"/>
                <w:sz w:val="20"/>
                <w:szCs w:val="20"/>
                <w:lang w:eastAsia="hr-HR"/>
              </w:rPr>
              <w:t>vap</w:t>
            </w:r>
            <w:proofErr w:type="spellEnd"/>
            <w:r w:rsidRPr="00C500F3">
              <w:rPr>
                <w:rFonts w:ascii="Arial" w:eastAsia="Times New Roman" w:hAnsi="Arial" w:cs="Arial"/>
                <w:color w:val="006100"/>
                <w:sz w:val="20"/>
                <w:szCs w:val="20"/>
                <w:lang w:eastAsia="hr-HR"/>
              </w:rPr>
              <w:br/>
              <w:t>10 %</w:t>
            </w:r>
          </w:p>
        </w:tc>
      </w:tr>
      <w:tr w:rsidR="00C500F3" w:rsidRPr="00C500F3" w:rsidTr="00A12CD5">
        <w:trPr>
          <w:trHeight w:val="300"/>
          <w:jc w:val="center"/>
        </w:trPr>
        <w:tc>
          <w:tcPr>
            <w:tcW w:w="0" w:type="auto"/>
            <w:tcBorders>
              <w:top w:val="nil"/>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Cement, kg</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 </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450</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427,5</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405</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382,5</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360</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315</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270</w:t>
            </w:r>
          </w:p>
        </w:tc>
        <w:tc>
          <w:tcPr>
            <w:tcW w:w="0" w:type="auto"/>
            <w:tcBorders>
              <w:top w:val="nil"/>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427,5</w:t>
            </w:r>
          </w:p>
        </w:tc>
        <w:tc>
          <w:tcPr>
            <w:tcW w:w="0" w:type="auto"/>
            <w:tcBorders>
              <w:top w:val="nil"/>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405</w:t>
            </w:r>
          </w:p>
        </w:tc>
      </w:tr>
      <w:tr w:rsidR="00C500F3" w:rsidRPr="00C500F3" w:rsidTr="00A12CD5">
        <w:trPr>
          <w:trHeight w:val="300"/>
          <w:jc w:val="center"/>
        </w:trPr>
        <w:tc>
          <w:tcPr>
            <w:tcW w:w="0" w:type="auto"/>
            <w:vMerge w:val="restart"/>
            <w:tcBorders>
              <w:top w:val="nil"/>
              <w:left w:val="single" w:sz="4" w:space="0" w:color="auto"/>
              <w:bottom w:val="nil"/>
              <w:right w:val="nil"/>
            </w:tcBorders>
            <w:shd w:val="clear" w:color="000000" w:fill="FFEB9C"/>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proofErr w:type="spellStart"/>
            <w:r w:rsidRPr="00C500F3">
              <w:rPr>
                <w:rFonts w:ascii="Arial" w:eastAsia="Times New Roman" w:hAnsi="Arial" w:cs="Arial"/>
                <w:color w:val="9C6500"/>
                <w:sz w:val="20"/>
                <w:szCs w:val="20"/>
                <w:lang w:eastAsia="hr-HR"/>
              </w:rPr>
              <w:t>Metakaolin</w:t>
            </w:r>
            <w:proofErr w:type="spellEnd"/>
          </w:p>
        </w:tc>
        <w:tc>
          <w:tcPr>
            <w:tcW w:w="0" w:type="auto"/>
            <w:tcBorders>
              <w:top w:val="nil"/>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w:t>
            </w:r>
            <w:proofErr w:type="spellStart"/>
            <w:r w:rsidRPr="00C500F3">
              <w:rPr>
                <w:rFonts w:ascii="Arial" w:eastAsia="Times New Roman" w:hAnsi="Arial" w:cs="Arial"/>
                <w:i/>
                <w:iCs/>
                <w:color w:val="000000"/>
                <w:sz w:val="20"/>
                <w:szCs w:val="20"/>
                <w:lang w:eastAsia="hr-HR"/>
              </w:rPr>
              <w:t>m.c</w:t>
            </w:r>
            <w:proofErr w:type="spellEnd"/>
            <w:r w:rsidRPr="00C500F3">
              <w:rPr>
                <w:rFonts w:ascii="Arial" w:eastAsia="Times New Roman" w:hAnsi="Arial" w:cs="Arial"/>
                <w:i/>
                <w:iCs/>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5</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15</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r>
      <w:tr w:rsidR="00C500F3" w:rsidRPr="00C500F3" w:rsidTr="00A12CD5">
        <w:trPr>
          <w:trHeight w:val="300"/>
          <w:jc w:val="center"/>
        </w:trPr>
        <w:tc>
          <w:tcPr>
            <w:tcW w:w="0" w:type="auto"/>
            <w:vMerge/>
            <w:tcBorders>
              <w:top w:val="nil"/>
              <w:left w:val="single" w:sz="4" w:space="0" w:color="auto"/>
              <w:bottom w:val="nil"/>
              <w:right w:val="nil"/>
            </w:tcBorders>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p>
        </w:tc>
        <w:tc>
          <w:tcPr>
            <w:tcW w:w="0" w:type="auto"/>
            <w:tcBorders>
              <w:top w:val="single" w:sz="4" w:space="0" w:color="auto"/>
              <w:left w:val="nil"/>
              <w:bottom w:val="single" w:sz="4" w:space="0" w:color="auto"/>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kg</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22,5</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45</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67,5</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r>
      <w:tr w:rsidR="00C500F3" w:rsidRPr="00C500F3" w:rsidTr="00A12CD5">
        <w:trPr>
          <w:trHeight w:val="300"/>
          <w:jc w:val="center"/>
        </w:trPr>
        <w:tc>
          <w:tcPr>
            <w:tcW w:w="0" w:type="auto"/>
            <w:vMerge w:val="restart"/>
            <w:tcBorders>
              <w:top w:val="single" w:sz="4" w:space="0" w:color="auto"/>
              <w:left w:val="single" w:sz="4" w:space="0" w:color="auto"/>
              <w:bottom w:val="single" w:sz="4" w:space="0" w:color="000000"/>
              <w:right w:val="nil"/>
            </w:tcBorders>
            <w:shd w:val="clear" w:color="000000" w:fill="FFEB9C"/>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Leteći pepeo</w:t>
            </w:r>
          </w:p>
        </w:tc>
        <w:tc>
          <w:tcPr>
            <w:tcW w:w="0" w:type="auto"/>
            <w:tcBorders>
              <w:top w:val="nil"/>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w:t>
            </w:r>
            <w:proofErr w:type="spellStart"/>
            <w:r w:rsidRPr="00C500F3">
              <w:rPr>
                <w:rFonts w:ascii="Arial" w:eastAsia="Times New Roman" w:hAnsi="Arial" w:cs="Arial"/>
                <w:i/>
                <w:iCs/>
                <w:color w:val="000000"/>
                <w:sz w:val="20"/>
                <w:szCs w:val="20"/>
                <w:lang w:eastAsia="hr-HR"/>
              </w:rPr>
              <w:t>m.c</w:t>
            </w:r>
            <w:proofErr w:type="spellEnd"/>
            <w:r w:rsidRPr="00C500F3">
              <w:rPr>
                <w:rFonts w:ascii="Arial" w:eastAsia="Times New Roman" w:hAnsi="Arial" w:cs="Arial"/>
                <w:i/>
                <w:iCs/>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30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r>
      <w:tr w:rsidR="00C500F3" w:rsidRPr="00C500F3" w:rsidTr="00A12CD5">
        <w:trPr>
          <w:trHeight w:val="300"/>
          <w:jc w:val="center"/>
        </w:trPr>
        <w:tc>
          <w:tcPr>
            <w:tcW w:w="0" w:type="auto"/>
            <w:vMerge/>
            <w:tcBorders>
              <w:top w:val="single" w:sz="4" w:space="0" w:color="auto"/>
              <w:left w:val="single" w:sz="4" w:space="0" w:color="auto"/>
              <w:bottom w:val="single" w:sz="4" w:space="0" w:color="000000"/>
              <w:right w:val="nil"/>
            </w:tcBorders>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p>
        </w:tc>
        <w:tc>
          <w:tcPr>
            <w:tcW w:w="0" w:type="auto"/>
            <w:tcBorders>
              <w:top w:val="single" w:sz="4" w:space="0" w:color="auto"/>
              <w:left w:val="nil"/>
              <w:bottom w:val="single" w:sz="4" w:space="0" w:color="auto"/>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kg</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90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135</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r>
      <w:tr w:rsidR="00C500F3" w:rsidRPr="00C500F3" w:rsidTr="00A12CD5">
        <w:trPr>
          <w:trHeight w:val="300"/>
          <w:jc w:val="center"/>
        </w:trPr>
        <w:tc>
          <w:tcPr>
            <w:tcW w:w="0" w:type="auto"/>
            <w:vMerge w:val="restart"/>
            <w:tcBorders>
              <w:top w:val="nil"/>
              <w:left w:val="single" w:sz="4" w:space="0" w:color="auto"/>
              <w:bottom w:val="single" w:sz="4" w:space="0" w:color="000000"/>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Vapnenac</w:t>
            </w:r>
          </w:p>
        </w:tc>
        <w:tc>
          <w:tcPr>
            <w:tcW w:w="0" w:type="auto"/>
            <w:tcBorders>
              <w:top w:val="nil"/>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w:t>
            </w:r>
            <w:proofErr w:type="spellStart"/>
            <w:r w:rsidRPr="00C500F3">
              <w:rPr>
                <w:rFonts w:ascii="Arial" w:eastAsia="Times New Roman" w:hAnsi="Arial" w:cs="Arial"/>
                <w:i/>
                <w:iCs/>
                <w:color w:val="000000"/>
                <w:sz w:val="20"/>
                <w:szCs w:val="20"/>
                <w:lang w:eastAsia="hr-HR"/>
              </w:rPr>
              <w:t>m.c</w:t>
            </w:r>
            <w:proofErr w:type="spellEnd"/>
            <w:r w:rsidRPr="00C500F3">
              <w:rPr>
                <w:rFonts w:ascii="Arial" w:eastAsia="Times New Roman" w:hAnsi="Arial" w:cs="Arial"/>
                <w:i/>
                <w:iCs/>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5</w:t>
            </w:r>
          </w:p>
        </w:tc>
        <w:tc>
          <w:tcPr>
            <w:tcW w:w="0" w:type="auto"/>
            <w:tcBorders>
              <w:top w:val="nil"/>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10</w:t>
            </w:r>
          </w:p>
        </w:tc>
      </w:tr>
      <w:tr w:rsidR="00C500F3" w:rsidRPr="00C500F3" w:rsidTr="00A12CD5">
        <w:trPr>
          <w:trHeight w:val="300"/>
          <w:jc w:val="center"/>
        </w:trPr>
        <w:tc>
          <w:tcPr>
            <w:tcW w:w="0" w:type="auto"/>
            <w:vMerge/>
            <w:tcBorders>
              <w:top w:val="nil"/>
              <w:left w:val="single" w:sz="4" w:space="0" w:color="auto"/>
              <w:bottom w:val="single" w:sz="4" w:space="0" w:color="000000"/>
              <w:right w:val="nil"/>
            </w:tcBorders>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p>
        </w:tc>
        <w:tc>
          <w:tcPr>
            <w:tcW w:w="0" w:type="auto"/>
            <w:tcBorders>
              <w:top w:val="single" w:sz="4" w:space="0" w:color="auto"/>
              <w:left w:val="nil"/>
              <w:bottom w:val="single" w:sz="4" w:space="0" w:color="auto"/>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kg</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45</w:t>
            </w:r>
          </w:p>
        </w:tc>
      </w:tr>
      <w:tr w:rsidR="00C500F3" w:rsidRPr="00C500F3" w:rsidTr="00A12CD5">
        <w:trPr>
          <w:trHeight w:val="300"/>
          <w:jc w:val="center"/>
        </w:trPr>
        <w:tc>
          <w:tcPr>
            <w:tcW w:w="0" w:type="auto"/>
            <w:tcBorders>
              <w:top w:val="nil"/>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Dolomit</w:t>
            </w:r>
          </w:p>
        </w:tc>
        <w:tc>
          <w:tcPr>
            <w:tcW w:w="0" w:type="auto"/>
            <w:tcBorders>
              <w:top w:val="nil"/>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kg</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c>
          <w:tcPr>
            <w:tcW w:w="0" w:type="auto"/>
            <w:tcBorders>
              <w:top w:val="nil"/>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220</w:t>
            </w:r>
          </w:p>
        </w:tc>
      </w:tr>
      <w:tr w:rsidR="00C500F3" w:rsidRPr="00C500F3" w:rsidTr="00A12CD5">
        <w:trPr>
          <w:trHeight w:val="300"/>
          <w:jc w:val="center"/>
        </w:trPr>
        <w:tc>
          <w:tcPr>
            <w:tcW w:w="0" w:type="auto"/>
            <w:tcBorders>
              <w:top w:val="nil"/>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Voda</w:t>
            </w:r>
          </w:p>
        </w:tc>
        <w:tc>
          <w:tcPr>
            <w:tcW w:w="0" w:type="auto"/>
            <w:tcBorders>
              <w:top w:val="single" w:sz="4" w:space="0" w:color="auto"/>
              <w:left w:val="nil"/>
              <w:bottom w:val="single" w:sz="4" w:space="0" w:color="auto"/>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l</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180</w:t>
            </w:r>
          </w:p>
        </w:tc>
      </w:tr>
      <w:tr w:rsidR="00C500F3" w:rsidRPr="00C500F3" w:rsidTr="00A12CD5">
        <w:trPr>
          <w:trHeight w:val="300"/>
          <w:jc w:val="center"/>
        </w:trPr>
        <w:tc>
          <w:tcPr>
            <w:tcW w:w="0" w:type="auto"/>
            <w:tcBorders>
              <w:top w:val="nil"/>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v/c</w:t>
            </w:r>
          </w:p>
        </w:tc>
        <w:tc>
          <w:tcPr>
            <w:tcW w:w="0" w:type="auto"/>
            <w:tcBorders>
              <w:top w:val="nil"/>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0,40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0,42</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0,44</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0,47</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0,50</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0,57</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0,67</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0,42</w:t>
            </w:r>
          </w:p>
        </w:tc>
        <w:tc>
          <w:tcPr>
            <w:tcW w:w="0" w:type="auto"/>
            <w:tcBorders>
              <w:top w:val="nil"/>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0,44</w:t>
            </w:r>
          </w:p>
        </w:tc>
      </w:tr>
      <w:tr w:rsidR="00C500F3" w:rsidRPr="00C500F3" w:rsidTr="00A12CD5">
        <w:trPr>
          <w:trHeight w:val="300"/>
          <w:jc w:val="center"/>
        </w:trPr>
        <w:tc>
          <w:tcPr>
            <w:tcW w:w="0" w:type="auto"/>
            <w:tcBorders>
              <w:top w:val="nil"/>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Sitni agregat</w:t>
            </w:r>
          </w:p>
        </w:tc>
        <w:tc>
          <w:tcPr>
            <w:tcW w:w="0" w:type="auto"/>
            <w:tcBorders>
              <w:top w:val="single" w:sz="4" w:space="0" w:color="auto"/>
              <w:left w:val="nil"/>
              <w:bottom w:val="single" w:sz="4" w:space="0" w:color="auto"/>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kg</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862</w:t>
            </w:r>
          </w:p>
        </w:tc>
      </w:tr>
      <w:tr w:rsidR="00C500F3" w:rsidRPr="00C500F3" w:rsidTr="00A12CD5">
        <w:trPr>
          <w:trHeight w:val="300"/>
          <w:jc w:val="center"/>
        </w:trPr>
        <w:tc>
          <w:tcPr>
            <w:tcW w:w="0" w:type="auto"/>
            <w:tcBorders>
              <w:top w:val="nil"/>
              <w:left w:val="single" w:sz="4" w:space="0" w:color="auto"/>
              <w:bottom w:val="nil"/>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Krupni agregat</w:t>
            </w:r>
          </w:p>
        </w:tc>
        <w:tc>
          <w:tcPr>
            <w:tcW w:w="0" w:type="auto"/>
            <w:tcBorders>
              <w:top w:val="nil"/>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kg</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c>
          <w:tcPr>
            <w:tcW w:w="0" w:type="auto"/>
            <w:tcBorders>
              <w:top w:val="nil"/>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696</w:t>
            </w:r>
          </w:p>
        </w:tc>
      </w:tr>
      <w:tr w:rsidR="00C500F3" w:rsidRPr="00C500F3" w:rsidTr="00A12CD5">
        <w:trPr>
          <w:trHeight w:val="300"/>
          <w:jc w:val="center"/>
        </w:trPr>
        <w:tc>
          <w:tcPr>
            <w:tcW w:w="0" w:type="auto"/>
            <w:tcBorders>
              <w:top w:val="single" w:sz="4" w:space="0" w:color="auto"/>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proofErr w:type="spellStart"/>
            <w:r w:rsidRPr="00C500F3">
              <w:rPr>
                <w:rFonts w:ascii="Arial" w:eastAsia="Times New Roman" w:hAnsi="Arial" w:cs="Arial"/>
                <w:color w:val="9C6500"/>
                <w:sz w:val="20"/>
                <w:szCs w:val="20"/>
                <w:lang w:eastAsia="hr-HR"/>
              </w:rPr>
              <w:t>Superplastifikator</w:t>
            </w:r>
            <w:proofErr w:type="spellEnd"/>
          </w:p>
        </w:tc>
        <w:tc>
          <w:tcPr>
            <w:tcW w:w="0" w:type="auto"/>
            <w:tcBorders>
              <w:top w:val="single" w:sz="4" w:space="0" w:color="auto"/>
              <w:left w:val="nil"/>
              <w:bottom w:val="nil"/>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l</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5,6</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4,5</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5,2</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6,3</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4,1</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3,6</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3,4</w:t>
            </w:r>
          </w:p>
        </w:tc>
        <w:tc>
          <w:tcPr>
            <w:tcW w:w="0" w:type="auto"/>
            <w:tcBorders>
              <w:top w:val="single" w:sz="4" w:space="0" w:color="auto"/>
              <w:left w:val="nil"/>
              <w:bottom w:val="nil"/>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5,0</w:t>
            </w:r>
          </w:p>
        </w:tc>
        <w:tc>
          <w:tcPr>
            <w:tcW w:w="0" w:type="auto"/>
            <w:tcBorders>
              <w:top w:val="single" w:sz="4" w:space="0" w:color="auto"/>
              <w:left w:val="nil"/>
              <w:bottom w:val="nil"/>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4,1</w:t>
            </w:r>
          </w:p>
        </w:tc>
      </w:tr>
      <w:tr w:rsidR="00C500F3" w:rsidRPr="00C500F3" w:rsidTr="00A12CD5">
        <w:trPr>
          <w:trHeight w:val="300"/>
          <w:jc w:val="center"/>
        </w:trPr>
        <w:tc>
          <w:tcPr>
            <w:tcW w:w="0" w:type="auto"/>
            <w:tcBorders>
              <w:top w:val="nil"/>
              <w:left w:val="single" w:sz="4" w:space="0" w:color="auto"/>
              <w:bottom w:val="single" w:sz="4" w:space="0" w:color="auto"/>
              <w:right w:val="nil"/>
            </w:tcBorders>
            <w:shd w:val="clear" w:color="000000" w:fill="FFEB9C"/>
            <w:noWrap/>
            <w:vAlign w:val="center"/>
            <w:hideMark/>
          </w:tcPr>
          <w:p w:rsidR="00C500F3" w:rsidRPr="00C500F3" w:rsidRDefault="00C500F3" w:rsidP="00CE300D">
            <w:pPr>
              <w:spacing w:after="0" w:line="240" w:lineRule="auto"/>
              <w:jc w:val="both"/>
              <w:rPr>
                <w:rFonts w:ascii="Arial" w:eastAsia="Times New Roman" w:hAnsi="Arial" w:cs="Arial"/>
                <w:color w:val="9C6500"/>
                <w:sz w:val="20"/>
                <w:szCs w:val="20"/>
                <w:lang w:eastAsia="hr-HR"/>
              </w:rPr>
            </w:pPr>
            <w:r w:rsidRPr="00C500F3">
              <w:rPr>
                <w:rFonts w:ascii="Arial" w:eastAsia="Times New Roman" w:hAnsi="Arial" w:cs="Arial"/>
                <w:color w:val="9C6500"/>
                <w:sz w:val="20"/>
                <w:szCs w:val="20"/>
                <w:lang w:eastAsia="hr-HR"/>
              </w:rPr>
              <w:t>Stabilizator mješavine</w:t>
            </w:r>
          </w:p>
        </w:tc>
        <w:tc>
          <w:tcPr>
            <w:tcW w:w="0" w:type="auto"/>
            <w:tcBorders>
              <w:top w:val="single" w:sz="4" w:space="0" w:color="auto"/>
              <w:left w:val="nil"/>
              <w:bottom w:val="single" w:sz="4" w:space="0" w:color="auto"/>
              <w:right w:val="nil"/>
            </w:tcBorders>
            <w:shd w:val="clear" w:color="auto" w:fill="auto"/>
            <w:noWrap/>
            <w:vAlign w:val="center"/>
            <w:hideMark/>
          </w:tcPr>
          <w:p w:rsidR="00C500F3" w:rsidRPr="00C500F3" w:rsidRDefault="00C500F3" w:rsidP="00CE300D">
            <w:pPr>
              <w:spacing w:after="0" w:line="240" w:lineRule="auto"/>
              <w:jc w:val="both"/>
              <w:rPr>
                <w:rFonts w:ascii="Arial" w:eastAsia="Times New Roman" w:hAnsi="Arial" w:cs="Arial"/>
                <w:i/>
                <w:iCs/>
                <w:color w:val="000000"/>
                <w:sz w:val="20"/>
                <w:szCs w:val="20"/>
                <w:lang w:eastAsia="hr-HR"/>
              </w:rPr>
            </w:pPr>
            <w:r w:rsidRPr="00C500F3">
              <w:rPr>
                <w:rFonts w:ascii="Arial" w:eastAsia="Times New Roman" w:hAnsi="Arial" w:cs="Arial"/>
                <w:i/>
                <w:iCs/>
                <w:color w:val="000000"/>
                <w:sz w:val="20"/>
                <w:szCs w:val="20"/>
                <w:lang w:eastAsia="hr-HR"/>
              </w:rPr>
              <w:t>l</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0,7</w:t>
            </w:r>
          </w:p>
        </w:tc>
        <w:tc>
          <w:tcPr>
            <w:tcW w:w="0" w:type="auto"/>
            <w:tcBorders>
              <w:top w:val="single" w:sz="4" w:space="0" w:color="auto"/>
              <w:left w:val="nil"/>
              <w:bottom w:val="single" w:sz="4" w:space="0" w:color="auto"/>
              <w:right w:val="nil"/>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500F3" w:rsidRPr="00C500F3" w:rsidRDefault="00C500F3" w:rsidP="00CE300D">
            <w:pPr>
              <w:spacing w:after="0" w:line="240" w:lineRule="auto"/>
              <w:jc w:val="both"/>
              <w:rPr>
                <w:rFonts w:ascii="Arial" w:eastAsia="Times New Roman" w:hAnsi="Arial" w:cs="Arial"/>
                <w:color w:val="000000"/>
                <w:sz w:val="20"/>
                <w:szCs w:val="20"/>
                <w:lang w:eastAsia="hr-HR"/>
              </w:rPr>
            </w:pPr>
            <w:r w:rsidRPr="00C500F3">
              <w:rPr>
                <w:rFonts w:ascii="Arial" w:eastAsia="Times New Roman" w:hAnsi="Arial" w:cs="Arial"/>
                <w:color w:val="000000"/>
                <w:sz w:val="20"/>
                <w:szCs w:val="20"/>
                <w:lang w:eastAsia="hr-HR"/>
              </w:rPr>
              <w:t>1,0</w:t>
            </w:r>
          </w:p>
        </w:tc>
      </w:tr>
    </w:tbl>
    <w:p w:rsidR="00A12CD5" w:rsidRDefault="00A12CD5" w:rsidP="00CE300D">
      <w:pPr>
        <w:spacing w:line="360" w:lineRule="auto"/>
        <w:jc w:val="both"/>
        <w:rPr>
          <w:rFonts w:ascii="Arial" w:hAnsi="Arial" w:cs="Arial"/>
          <w:b/>
          <w:sz w:val="26"/>
          <w:szCs w:val="26"/>
        </w:rPr>
      </w:pPr>
    </w:p>
    <w:p w:rsidR="00B15D3A" w:rsidRDefault="00A12CD5" w:rsidP="00A12CD5">
      <w:pPr>
        <w:rPr>
          <w:rFonts w:ascii="Arial" w:hAnsi="Arial" w:cs="Arial"/>
          <w:b/>
          <w:sz w:val="26"/>
          <w:szCs w:val="26"/>
        </w:rPr>
      </w:pPr>
      <w:r>
        <w:rPr>
          <w:rFonts w:ascii="Arial" w:hAnsi="Arial" w:cs="Arial"/>
          <w:b/>
          <w:sz w:val="26"/>
          <w:szCs w:val="26"/>
        </w:rPr>
        <w:br w:type="page"/>
      </w:r>
    </w:p>
    <w:p w:rsidR="004D1B98" w:rsidRPr="00175D7D" w:rsidRDefault="000F0B14" w:rsidP="00CE300D">
      <w:pPr>
        <w:pStyle w:val="Heading3"/>
        <w:jc w:val="both"/>
        <w:rPr>
          <w:rFonts w:ascii="Arial" w:hAnsi="Arial" w:cs="Arial"/>
          <w:sz w:val="26"/>
          <w:szCs w:val="26"/>
        </w:rPr>
      </w:pPr>
      <w:bookmarkStart w:id="16" w:name="_Toc418157223"/>
      <w:r>
        <w:rPr>
          <w:rFonts w:ascii="Arial" w:hAnsi="Arial" w:cs="Arial"/>
          <w:sz w:val="26"/>
          <w:szCs w:val="26"/>
        </w:rPr>
        <w:lastRenderedPageBreak/>
        <w:t>8</w:t>
      </w:r>
      <w:r w:rsidR="005152DB" w:rsidRPr="00175D7D">
        <w:rPr>
          <w:rFonts w:ascii="Arial" w:hAnsi="Arial" w:cs="Arial"/>
          <w:sz w:val="26"/>
          <w:szCs w:val="26"/>
        </w:rPr>
        <w:t xml:space="preserve">.2.1 </w:t>
      </w:r>
      <w:r w:rsidR="004D1B98" w:rsidRPr="00175D7D">
        <w:rPr>
          <w:rFonts w:ascii="Arial" w:hAnsi="Arial" w:cs="Arial"/>
          <w:sz w:val="26"/>
          <w:szCs w:val="26"/>
        </w:rPr>
        <w:t>Agregat</w:t>
      </w:r>
      <w:bookmarkEnd w:id="16"/>
    </w:p>
    <w:p w:rsidR="00A12CD5" w:rsidRPr="00A12CD5" w:rsidRDefault="00A12CD5" w:rsidP="00A12CD5"/>
    <w:p w:rsidR="004D1B98" w:rsidRDefault="004D1B98" w:rsidP="00CE300D">
      <w:pPr>
        <w:spacing w:line="360" w:lineRule="auto"/>
        <w:ind w:firstLine="708"/>
        <w:jc w:val="both"/>
        <w:rPr>
          <w:rFonts w:ascii="Arial" w:hAnsi="Arial" w:cs="Arial"/>
        </w:rPr>
      </w:pPr>
      <w:r>
        <w:rPr>
          <w:rFonts w:ascii="Arial" w:hAnsi="Arial" w:cs="Arial"/>
        </w:rPr>
        <w:t xml:space="preserve">Korišten je dolomitni agregat iz nalazišta </w:t>
      </w:r>
      <w:proofErr w:type="spellStart"/>
      <w:r>
        <w:rPr>
          <w:rFonts w:ascii="Arial" w:hAnsi="Arial" w:cs="Arial"/>
        </w:rPr>
        <w:t>Očura</w:t>
      </w:r>
      <w:proofErr w:type="spellEnd"/>
      <w:r>
        <w:rPr>
          <w:rFonts w:ascii="Arial" w:hAnsi="Arial" w:cs="Arial"/>
        </w:rPr>
        <w:t xml:space="preserve"> (proizvođač Holcim Hrvatska) maksimalnog zrna 16 mm. Krivulje prosij</w:t>
      </w:r>
      <w:r w:rsidR="00887D52">
        <w:rPr>
          <w:rFonts w:ascii="Arial" w:hAnsi="Arial" w:cs="Arial"/>
        </w:rPr>
        <w:t>avanja agregata po frakcijama (</w:t>
      </w:r>
      <w:r>
        <w:rPr>
          <w:rFonts w:ascii="Arial" w:hAnsi="Arial" w:cs="Arial"/>
        </w:rPr>
        <w:t>0-4, 4-8, 8-16 mm) dobivene su prema normi HRN EN 933 – 1: 2012</w:t>
      </w:r>
      <w:r w:rsidR="00177406">
        <w:rPr>
          <w:rFonts w:ascii="Arial" w:hAnsi="Arial" w:cs="Arial"/>
        </w:rPr>
        <w:t xml:space="preserve"> [15</w:t>
      </w:r>
      <w:r w:rsidR="005152DB">
        <w:rPr>
          <w:rFonts w:ascii="Arial" w:hAnsi="Arial" w:cs="Arial"/>
        </w:rPr>
        <w:t>]</w:t>
      </w:r>
      <w:r>
        <w:rPr>
          <w:rFonts w:ascii="Arial" w:hAnsi="Arial" w:cs="Arial"/>
        </w:rPr>
        <w:t>, dok su s</w:t>
      </w:r>
      <w:r w:rsidR="00887D52">
        <w:rPr>
          <w:rFonts w:ascii="Arial" w:hAnsi="Arial" w:cs="Arial"/>
        </w:rPr>
        <w:t>va fizikalna svojstva agregata (</w:t>
      </w:r>
      <w:r>
        <w:rPr>
          <w:rFonts w:ascii="Arial" w:hAnsi="Arial" w:cs="Arial"/>
        </w:rPr>
        <w:t>gustoća i upijanje vode</w:t>
      </w:r>
      <w:r w:rsidR="00887D52">
        <w:rPr>
          <w:rFonts w:ascii="Arial" w:hAnsi="Arial" w:cs="Arial"/>
        </w:rPr>
        <w:t>)</w:t>
      </w:r>
      <w:r w:rsidR="00DE497F">
        <w:rPr>
          <w:rFonts w:ascii="Arial" w:hAnsi="Arial" w:cs="Arial"/>
        </w:rPr>
        <w:t xml:space="preserve"> dobivena </w:t>
      </w:r>
      <w:r>
        <w:rPr>
          <w:rFonts w:ascii="Arial" w:hAnsi="Arial" w:cs="Arial"/>
        </w:rPr>
        <w:t xml:space="preserve"> ispitivanjem prema normi HRN EN 1097 –</w:t>
      </w:r>
      <w:r w:rsidR="00887D52">
        <w:rPr>
          <w:rFonts w:ascii="Arial" w:hAnsi="Arial" w:cs="Arial"/>
        </w:rPr>
        <w:t xml:space="preserve"> 6: 2013</w:t>
      </w:r>
      <w:r w:rsidR="00177406">
        <w:rPr>
          <w:rFonts w:ascii="Arial" w:hAnsi="Arial" w:cs="Arial"/>
        </w:rPr>
        <w:t xml:space="preserve"> [16</w:t>
      </w:r>
      <w:r w:rsidR="005152DB">
        <w:rPr>
          <w:rFonts w:ascii="Arial" w:hAnsi="Arial" w:cs="Arial"/>
        </w:rPr>
        <w:t>]</w:t>
      </w:r>
      <w:r w:rsidR="00887D52">
        <w:rPr>
          <w:rFonts w:ascii="Arial" w:hAnsi="Arial" w:cs="Arial"/>
        </w:rPr>
        <w:t>, a vlažnost agregata prema normi HRN EN 1097 – 5: 2008</w:t>
      </w:r>
      <w:r w:rsidR="00177406">
        <w:rPr>
          <w:rFonts w:ascii="Arial" w:hAnsi="Arial" w:cs="Arial"/>
        </w:rPr>
        <w:t xml:space="preserve"> [17</w:t>
      </w:r>
      <w:r w:rsidR="005152DB">
        <w:rPr>
          <w:rFonts w:ascii="Arial" w:hAnsi="Arial" w:cs="Arial"/>
        </w:rPr>
        <w:t>]</w:t>
      </w:r>
      <w:r w:rsidR="00887D52">
        <w:rPr>
          <w:rFonts w:ascii="Arial" w:hAnsi="Arial" w:cs="Arial"/>
        </w:rPr>
        <w:t>.</w:t>
      </w:r>
      <w:r w:rsidR="0022118B">
        <w:rPr>
          <w:rFonts w:ascii="Arial" w:hAnsi="Arial" w:cs="Arial"/>
        </w:rPr>
        <w:t xml:space="preserve"> U </w:t>
      </w:r>
      <w:r w:rsidR="00122BCF">
        <w:rPr>
          <w:rFonts w:ascii="Arial" w:hAnsi="Arial" w:cs="Arial"/>
        </w:rPr>
        <w:t>T</w:t>
      </w:r>
      <w:r w:rsidR="0022118B">
        <w:rPr>
          <w:rFonts w:ascii="Arial" w:hAnsi="Arial" w:cs="Arial"/>
        </w:rPr>
        <w:t xml:space="preserve">ablici </w:t>
      </w:r>
      <w:r w:rsidR="007428D1">
        <w:rPr>
          <w:rFonts w:ascii="Arial" w:hAnsi="Arial" w:cs="Arial"/>
        </w:rPr>
        <w:t>4</w:t>
      </w:r>
      <w:r w:rsidR="005152DB">
        <w:rPr>
          <w:rFonts w:ascii="Arial" w:hAnsi="Arial" w:cs="Arial"/>
        </w:rPr>
        <w:t>.</w:t>
      </w:r>
      <w:r w:rsidR="0022118B">
        <w:rPr>
          <w:rFonts w:ascii="Arial" w:hAnsi="Arial" w:cs="Arial"/>
        </w:rPr>
        <w:t xml:space="preserve"> prikazana su fizikalna svojstva agregata, gustoća i upijanje vode</w:t>
      </w:r>
      <w:r w:rsidR="00F71FA3">
        <w:rPr>
          <w:rFonts w:ascii="Arial" w:hAnsi="Arial" w:cs="Arial"/>
        </w:rPr>
        <w:t>, dobivena ispitivanjem prema normi HRN EN 1097 – 6: 2013</w:t>
      </w:r>
      <w:r w:rsidR="00AB5204">
        <w:rPr>
          <w:rFonts w:ascii="Arial" w:hAnsi="Arial" w:cs="Arial"/>
        </w:rPr>
        <w:t xml:space="preserve"> [</w:t>
      </w:r>
      <w:r w:rsidR="00177406">
        <w:rPr>
          <w:rFonts w:ascii="Arial" w:hAnsi="Arial" w:cs="Arial"/>
        </w:rPr>
        <w:t>16</w:t>
      </w:r>
      <w:r w:rsidR="005152DB">
        <w:rPr>
          <w:rFonts w:ascii="Arial" w:hAnsi="Arial" w:cs="Arial"/>
        </w:rPr>
        <w:t>].</w:t>
      </w:r>
    </w:p>
    <w:p w:rsidR="00F71FA3" w:rsidRPr="00F71FA3" w:rsidRDefault="00F71FA3" w:rsidP="00A12CD5">
      <w:pPr>
        <w:spacing w:line="360" w:lineRule="auto"/>
        <w:jc w:val="center"/>
        <w:rPr>
          <w:rFonts w:ascii="Arial" w:hAnsi="Arial" w:cs="Arial"/>
          <w:i/>
        </w:rPr>
      </w:pPr>
      <w:proofErr w:type="spellStart"/>
      <w:r>
        <w:rPr>
          <w:rFonts w:ascii="Arial" w:hAnsi="Arial" w:cs="Arial"/>
          <w:i/>
        </w:rPr>
        <w:t>Tab</w:t>
      </w:r>
      <w:proofErr w:type="spellEnd"/>
      <w:r>
        <w:rPr>
          <w:rFonts w:ascii="Arial" w:hAnsi="Arial" w:cs="Arial"/>
          <w:i/>
        </w:rPr>
        <w:t>.</w:t>
      </w:r>
      <w:r w:rsidRPr="00CD4CD0">
        <w:rPr>
          <w:rFonts w:ascii="Arial" w:hAnsi="Arial" w:cs="Arial"/>
          <w:i/>
        </w:rPr>
        <w:t xml:space="preserve"> </w:t>
      </w:r>
      <w:r w:rsidR="00752F6F">
        <w:rPr>
          <w:rFonts w:ascii="Arial" w:hAnsi="Arial" w:cs="Arial"/>
          <w:i/>
        </w:rPr>
        <w:t>4</w:t>
      </w:r>
      <w:r w:rsidRPr="00CD4CD0">
        <w:rPr>
          <w:rFonts w:ascii="Arial" w:hAnsi="Arial" w:cs="Arial"/>
          <w:i/>
        </w:rPr>
        <w:t xml:space="preserve">: </w:t>
      </w:r>
      <w:r w:rsidR="007F3442">
        <w:rPr>
          <w:rFonts w:ascii="Arial" w:hAnsi="Arial" w:cs="Arial"/>
          <w:i/>
        </w:rPr>
        <w:t>Fizikalna svojstva agregata</w:t>
      </w:r>
    </w:p>
    <w:tbl>
      <w:tblPr>
        <w:tblW w:w="4480" w:type="dxa"/>
        <w:jc w:val="center"/>
        <w:tblInd w:w="93" w:type="dxa"/>
        <w:tblLook w:val="04A0" w:firstRow="1" w:lastRow="0" w:firstColumn="1" w:lastColumn="0" w:noHBand="0" w:noVBand="1"/>
      </w:tblPr>
      <w:tblGrid>
        <w:gridCol w:w="1400"/>
        <w:gridCol w:w="1540"/>
        <w:gridCol w:w="1540"/>
      </w:tblGrid>
      <w:tr w:rsidR="00D373B8" w:rsidRPr="00D373B8" w:rsidTr="00D373B8">
        <w:trPr>
          <w:trHeight w:val="885"/>
          <w:jc w:val="center"/>
        </w:trPr>
        <w:tc>
          <w:tcPr>
            <w:tcW w:w="1400" w:type="dxa"/>
            <w:tcBorders>
              <w:top w:val="single" w:sz="4" w:space="0" w:color="auto"/>
              <w:left w:val="single" w:sz="4" w:space="0" w:color="auto"/>
              <w:bottom w:val="single" w:sz="4" w:space="0" w:color="auto"/>
              <w:right w:val="single" w:sz="4" w:space="0" w:color="auto"/>
            </w:tcBorders>
            <w:shd w:val="clear" w:color="000000" w:fill="C6EFCE"/>
            <w:vAlign w:val="center"/>
            <w:hideMark/>
          </w:tcPr>
          <w:p w:rsidR="00D373B8" w:rsidRPr="00D373B8" w:rsidRDefault="00D373B8" w:rsidP="003E46CB">
            <w:pPr>
              <w:spacing w:after="0" w:line="240" w:lineRule="auto"/>
              <w:jc w:val="center"/>
              <w:rPr>
                <w:rFonts w:ascii="Arial" w:eastAsia="Times New Roman" w:hAnsi="Arial" w:cs="Arial"/>
                <w:color w:val="006100"/>
                <w:lang w:eastAsia="hr-HR"/>
              </w:rPr>
            </w:pPr>
            <w:r w:rsidRPr="00D373B8">
              <w:rPr>
                <w:rFonts w:ascii="Arial" w:eastAsia="Times New Roman" w:hAnsi="Arial" w:cs="Arial"/>
                <w:color w:val="006100"/>
                <w:lang w:eastAsia="hr-HR"/>
              </w:rPr>
              <w:t>Frakcija (mm)</w:t>
            </w:r>
          </w:p>
        </w:tc>
        <w:tc>
          <w:tcPr>
            <w:tcW w:w="1540" w:type="dxa"/>
            <w:tcBorders>
              <w:top w:val="single" w:sz="4" w:space="0" w:color="auto"/>
              <w:left w:val="nil"/>
              <w:bottom w:val="single" w:sz="4" w:space="0" w:color="auto"/>
              <w:right w:val="single" w:sz="4" w:space="0" w:color="auto"/>
            </w:tcBorders>
            <w:shd w:val="clear" w:color="000000" w:fill="C6EFCE"/>
            <w:vAlign w:val="center"/>
            <w:hideMark/>
          </w:tcPr>
          <w:p w:rsidR="00D373B8" w:rsidRPr="00D373B8" w:rsidRDefault="00D373B8" w:rsidP="003E46CB">
            <w:pPr>
              <w:spacing w:after="0" w:line="240" w:lineRule="auto"/>
              <w:jc w:val="center"/>
              <w:rPr>
                <w:rFonts w:ascii="Arial" w:eastAsia="Times New Roman" w:hAnsi="Arial" w:cs="Arial"/>
                <w:color w:val="006100"/>
                <w:lang w:eastAsia="hr-HR"/>
              </w:rPr>
            </w:pPr>
            <w:r w:rsidRPr="00D373B8">
              <w:rPr>
                <w:rFonts w:ascii="Arial" w:eastAsia="Times New Roman" w:hAnsi="Arial" w:cs="Arial"/>
                <w:color w:val="006100"/>
                <w:lang w:eastAsia="hr-HR"/>
              </w:rPr>
              <w:t>Gustoća (kg/dm</w:t>
            </w:r>
            <w:r w:rsidRPr="00D373B8">
              <w:rPr>
                <w:rFonts w:ascii="Arial" w:eastAsia="Times New Roman" w:hAnsi="Arial" w:cs="Arial"/>
                <w:color w:val="006100"/>
                <w:vertAlign w:val="superscript"/>
                <w:lang w:eastAsia="hr-HR"/>
              </w:rPr>
              <w:t>3</w:t>
            </w:r>
            <w:r w:rsidRPr="00D373B8">
              <w:rPr>
                <w:rFonts w:ascii="Arial" w:eastAsia="Times New Roman" w:hAnsi="Arial" w:cs="Arial"/>
                <w:color w:val="006100"/>
                <w:lang w:eastAsia="hr-HR"/>
              </w:rPr>
              <w:t>)</w:t>
            </w:r>
          </w:p>
        </w:tc>
        <w:tc>
          <w:tcPr>
            <w:tcW w:w="1540" w:type="dxa"/>
            <w:tcBorders>
              <w:top w:val="single" w:sz="4" w:space="0" w:color="auto"/>
              <w:left w:val="nil"/>
              <w:bottom w:val="single" w:sz="4" w:space="0" w:color="auto"/>
              <w:right w:val="single" w:sz="4" w:space="0" w:color="auto"/>
            </w:tcBorders>
            <w:shd w:val="clear" w:color="000000" w:fill="C6EFCE"/>
            <w:vAlign w:val="center"/>
            <w:hideMark/>
          </w:tcPr>
          <w:p w:rsidR="00D373B8" w:rsidRPr="00D373B8" w:rsidRDefault="00D373B8" w:rsidP="003E46CB">
            <w:pPr>
              <w:spacing w:after="0" w:line="240" w:lineRule="auto"/>
              <w:jc w:val="center"/>
              <w:rPr>
                <w:rFonts w:ascii="Arial" w:eastAsia="Times New Roman" w:hAnsi="Arial" w:cs="Arial"/>
                <w:color w:val="006100"/>
                <w:lang w:eastAsia="hr-HR"/>
              </w:rPr>
            </w:pPr>
            <w:r w:rsidRPr="00D373B8">
              <w:rPr>
                <w:rFonts w:ascii="Arial" w:eastAsia="Times New Roman" w:hAnsi="Arial" w:cs="Arial"/>
                <w:color w:val="006100"/>
                <w:lang w:eastAsia="hr-HR"/>
              </w:rPr>
              <w:t>Upijanje vlage (%)</w:t>
            </w:r>
          </w:p>
        </w:tc>
      </w:tr>
      <w:tr w:rsidR="00D373B8" w:rsidRPr="00D373B8" w:rsidTr="00D373B8">
        <w:trPr>
          <w:trHeight w:val="30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0-4</w:t>
            </w:r>
          </w:p>
        </w:tc>
        <w:tc>
          <w:tcPr>
            <w:tcW w:w="1540" w:type="dxa"/>
            <w:tcBorders>
              <w:top w:val="nil"/>
              <w:left w:val="nil"/>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2,85</w:t>
            </w:r>
          </w:p>
        </w:tc>
        <w:tc>
          <w:tcPr>
            <w:tcW w:w="1540" w:type="dxa"/>
            <w:tcBorders>
              <w:top w:val="nil"/>
              <w:left w:val="nil"/>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0,66</w:t>
            </w:r>
          </w:p>
        </w:tc>
      </w:tr>
      <w:tr w:rsidR="00D373B8" w:rsidRPr="00D373B8" w:rsidTr="00D373B8">
        <w:trPr>
          <w:trHeight w:val="30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4-8</w:t>
            </w:r>
          </w:p>
        </w:tc>
        <w:tc>
          <w:tcPr>
            <w:tcW w:w="1540" w:type="dxa"/>
            <w:tcBorders>
              <w:top w:val="nil"/>
              <w:left w:val="nil"/>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2,84</w:t>
            </w:r>
          </w:p>
        </w:tc>
        <w:tc>
          <w:tcPr>
            <w:tcW w:w="1540" w:type="dxa"/>
            <w:tcBorders>
              <w:top w:val="nil"/>
              <w:left w:val="nil"/>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0,67</w:t>
            </w:r>
          </w:p>
        </w:tc>
      </w:tr>
      <w:tr w:rsidR="00D373B8" w:rsidRPr="00D373B8" w:rsidTr="00D373B8">
        <w:trPr>
          <w:trHeight w:val="30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8-16</w:t>
            </w:r>
          </w:p>
        </w:tc>
        <w:tc>
          <w:tcPr>
            <w:tcW w:w="1540" w:type="dxa"/>
            <w:tcBorders>
              <w:top w:val="nil"/>
              <w:left w:val="nil"/>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2,81</w:t>
            </w:r>
          </w:p>
        </w:tc>
        <w:tc>
          <w:tcPr>
            <w:tcW w:w="1540" w:type="dxa"/>
            <w:tcBorders>
              <w:top w:val="nil"/>
              <w:left w:val="nil"/>
              <w:bottom w:val="single" w:sz="4" w:space="0" w:color="auto"/>
              <w:right w:val="single" w:sz="4" w:space="0" w:color="auto"/>
            </w:tcBorders>
            <w:shd w:val="clear" w:color="auto" w:fill="auto"/>
            <w:noWrap/>
            <w:vAlign w:val="center"/>
            <w:hideMark/>
          </w:tcPr>
          <w:p w:rsidR="00D373B8" w:rsidRPr="00D373B8" w:rsidRDefault="00D373B8" w:rsidP="003E46CB">
            <w:pPr>
              <w:spacing w:after="0" w:line="240" w:lineRule="auto"/>
              <w:jc w:val="center"/>
              <w:rPr>
                <w:rFonts w:ascii="Arial" w:eastAsia="Times New Roman" w:hAnsi="Arial" w:cs="Arial"/>
                <w:color w:val="000000"/>
                <w:lang w:eastAsia="hr-HR"/>
              </w:rPr>
            </w:pPr>
            <w:r w:rsidRPr="00D373B8">
              <w:rPr>
                <w:rFonts w:ascii="Arial" w:eastAsia="Times New Roman" w:hAnsi="Arial" w:cs="Arial"/>
                <w:color w:val="000000"/>
                <w:lang w:eastAsia="hr-HR"/>
              </w:rPr>
              <w:t>0,53</w:t>
            </w:r>
          </w:p>
        </w:tc>
      </w:tr>
    </w:tbl>
    <w:p w:rsidR="00F71FA3" w:rsidRDefault="00F71FA3" w:rsidP="00CE300D">
      <w:pPr>
        <w:spacing w:line="360" w:lineRule="auto"/>
        <w:ind w:firstLine="708"/>
        <w:jc w:val="both"/>
        <w:rPr>
          <w:rFonts w:ascii="Arial" w:hAnsi="Arial" w:cs="Arial"/>
          <w:color w:val="FF0000"/>
        </w:rPr>
      </w:pPr>
    </w:p>
    <w:p w:rsidR="005152DB" w:rsidRPr="00175D7D" w:rsidRDefault="005152DB" w:rsidP="00CE300D">
      <w:pPr>
        <w:spacing w:line="360" w:lineRule="auto"/>
        <w:jc w:val="both"/>
        <w:rPr>
          <w:rFonts w:ascii="Arial" w:hAnsi="Arial" w:cs="Arial"/>
          <w:b/>
          <w:sz w:val="26"/>
          <w:szCs w:val="26"/>
        </w:rPr>
      </w:pPr>
    </w:p>
    <w:p w:rsidR="00887D52" w:rsidRPr="00175D7D" w:rsidRDefault="000F0B14" w:rsidP="00CE300D">
      <w:pPr>
        <w:pStyle w:val="Heading3"/>
        <w:jc w:val="both"/>
        <w:rPr>
          <w:rFonts w:ascii="Arial" w:hAnsi="Arial" w:cs="Arial"/>
          <w:sz w:val="26"/>
          <w:szCs w:val="26"/>
        </w:rPr>
      </w:pPr>
      <w:bookmarkStart w:id="17" w:name="_Toc418157224"/>
      <w:r>
        <w:rPr>
          <w:rFonts w:ascii="Arial" w:hAnsi="Arial" w:cs="Arial"/>
          <w:sz w:val="26"/>
          <w:szCs w:val="26"/>
        </w:rPr>
        <w:t>8</w:t>
      </w:r>
      <w:r w:rsidR="005152DB" w:rsidRPr="00175D7D">
        <w:rPr>
          <w:rFonts w:ascii="Arial" w:hAnsi="Arial" w:cs="Arial"/>
          <w:sz w:val="26"/>
          <w:szCs w:val="26"/>
        </w:rPr>
        <w:t xml:space="preserve">.2.2 </w:t>
      </w:r>
      <w:r w:rsidR="00887D52" w:rsidRPr="00175D7D">
        <w:rPr>
          <w:rFonts w:ascii="Arial" w:hAnsi="Arial" w:cs="Arial"/>
          <w:sz w:val="26"/>
          <w:szCs w:val="26"/>
        </w:rPr>
        <w:t>Cement</w:t>
      </w:r>
      <w:bookmarkEnd w:id="17"/>
    </w:p>
    <w:p w:rsidR="009478EB" w:rsidRPr="009478EB" w:rsidRDefault="009478EB" w:rsidP="00CE300D">
      <w:pPr>
        <w:jc w:val="both"/>
      </w:pPr>
    </w:p>
    <w:p w:rsidR="00887D52" w:rsidRDefault="00887D52" w:rsidP="00CE300D">
      <w:pPr>
        <w:spacing w:line="360" w:lineRule="auto"/>
        <w:ind w:firstLine="708"/>
        <w:jc w:val="both"/>
        <w:rPr>
          <w:rFonts w:ascii="Arial" w:hAnsi="Arial" w:cs="Arial"/>
        </w:rPr>
      </w:pPr>
      <w:r>
        <w:rPr>
          <w:rFonts w:ascii="Arial" w:hAnsi="Arial" w:cs="Arial"/>
        </w:rPr>
        <w:t xml:space="preserve">Korišten je cement </w:t>
      </w:r>
      <w:proofErr w:type="spellStart"/>
      <w:r>
        <w:rPr>
          <w:rFonts w:ascii="Arial" w:hAnsi="Arial" w:cs="Arial"/>
        </w:rPr>
        <w:t>Cem</w:t>
      </w:r>
      <w:proofErr w:type="spellEnd"/>
      <w:r>
        <w:rPr>
          <w:rFonts w:ascii="Arial" w:hAnsi="Arial" w:cs="Arial"/>
        </w:rPr>
        <w:t xml:space="preserve"> I 42,5 R proizvođača CEMEX Hrvatska d.d. Cement </w:t>
      </w:r>
      <w:proofErr w:type="spellStart"/>
      <w:r>
        <w:rPr>
          <w:rFonts w:ascii="Arial" w:hAnsi="Arial" w:cs="Arial"/>
        </w:rPr>
        <w:t>Cem</w:t>
      </w:r>
      <w:proofErr w:type="spellEnd"/>
      <w:r>
        <w:rPr>
          <w:rFonts w:ascii="Arial" w:hAnsi="Arial" w:cs="Arial"/>
        </w:rPr>
        <w:t xml:space="preserve"> I42,5 R je </w:t>
      </w:r>
      <w:proofErr w:type="spellStart"/>
      <w:r>
        <w:rPr>
          <w:rFonts w:ascii="Arial" w:hAnsi="Arial" w:cs="Arial"/>
        </w:rPr>
        <w:t>portland</w:t>
      </w:r>
      <w:proofErr w:type="spellEnd"/>
      <w:r>
        <w:rPr>
          <w:rFonts w:ascii="Arial" w:hAnsi="Arial" w:cs="Arial"/>
        </w:rPr>
        <w:t xml:space="preserve"> cement s udjelom </w:t>
      </w:r>
      <w:proofErr w:type="spellStart"/>
      <w:r>
        <w:rPr>
          <w:rFonts w:ascii="Arial" w:hAnsi="Arial" w:cs="Arial"/>
        </w:rPr>
        <w:t>klinkera</w:t>
      </w:r>
      <w:proofErr w:type="spellEnd"/>
      <w:r>
        <w:rPr>
          <w:rFonts w:ascii="Arial" w:hAnsi="Arial" w:cs="Arial"/>
        </w:rPr>
        <w:t xml:space="preserve"> 95-100 % sukladan normi HRN EN 197 – 1: 2012</w:t>
      </w:r>
      <w:r w:rsidR="000F45B9">
        <w:rPr>
          <w:rFonts w:ascii="Arial" w:hAnsi="Arial" w:cs="Arial"/>
        </w:rPr>
        <w:t xml:space="preserve"> [18</w:t>
      </w:r>
      <w:r w:rsidR="005152DB">
        <w:rPr>
          <w:rFonts w:ascii="Arial" w:hAnsi="Arial" w:cs="Arial"/>
        </w:rPr>
        <w:t>]</w:t>
      </w:r>
      <w:r>
        <w:rPr>
          <w:rFonts w:ascii="Arial" w:hAnsi="Arial" w:cs="Arial"/>
        </w:rPr>
        <w:t>.</w:t>
      </w:r>
    </w:p>
    <w:p w:rsidR="00887D52" w:rsidRDefault="00887D52" w:rsidP="00CE300D">
      <w:pPr>
        <w:spacing w:line="360" w:lineRule="auto"/>
        <w:jc w:val="both"/>
        <w:rPr>
          <w:rFonts w:ascii="Arial" w:hAnsi="Arial" w:cs="Arial"/>
          <w:b/>
          <w:sz w:val="26"/>
          <w:szCs w:val="26"/>
        </w:rPr>
      </w:pPr>
    </w:p>
    <w:p w:rsidR="00887D52" w:rsidRPr="00175D7D" w:rsidRDefault="000F0B14" w:rsidP="00CE300D">
      <w:pPr>
        <w:pStyle w:val="Heading3"/>
        <w:jc w:val="both"/>
        <w:rPr>
          <w:rFonts w:ascii="Arial" w:hAnsi="Arial" w:cs="Arial"/>
          <w:sz w:val="26"/>
          <w:szCs w:val="26"/>
        </w:rPr>
      </w:pPr>
      <w:bookmarkStart w:id="18" w:name="_Toc418157225"/>
      <w:r>
        <w:rPr>
          <w:rFonts w:ascii="Arial" w:hAnsi="Arial" w:cs="Arial"/>
          <w:sz w:val="26"/>
          <w:szCs w:val="26"/>
        </w:rPr>
        <w:t>8</w:t>
      </w:r>
      <w:r w:rsidR="005152DB" w:rsidRPr="00175D7D">
        <w:rPr>
          <w:rFonts w:ascii="Arial" w:hAnsi="Arial" w:cs="Arial"/>
          <w:sz w:val="26"/>
          <w:szCs w:val="26"/>
        </w:rPr>
        <w:t xml:space="preserve">.2.3 </w:t>
      </w:r>
      <w:r w:rsidR="00887D52" w:rsidRPr="00175D7D">
        <w:rPr>
          <w:rFonts w:ascii="Arial" w:hAnsi="Arial" w:cs="Arial"/>
          <w:sz w:val="26"/>
          <w:szCs w:val="26"/>
        </w:rPr>
        <w:t>Voda</w:t>
      </w:r>
      <w:bookmarkEnd w:id="18"/>
    </w:p>
    <w:p w:rsidR="009478EB" w:rsidRPr="009478EB" w:rsidRDefault="009478EB" w:rsidP="00CE300D">
      <w:pPr>
        <w:jc w:val="both"/>
      </w:pPr>
    </w:p>
    <w:p w:rsidR="00A12CD5" w:rsidRDefault="00887D52" w:rsidP="00CE300D">
      <w:pPr>
        <w:spacing w:line="360" w:lineRule="auto"/>
        <w:ind w:firstLine="708"/>
        <w:jc w:val="both"/>
        <w:rPr>
          <w:rFonts w:ascii="Arial" w:hAnsi="Arial" w:cs="Arial"/>
        </w:rPr>
      </w:pPr>
      <w:r w:rsidRPr="00887D52">
        <w:rPr>
          <w:rFonts w:ascii="Arial" w:hAnsi="Arial" w:cs="Arial"/>
        </w:rPr>
        <w:t>Korištena je voda iz gradskog vodovoda</w:t>
      </w:r>
      <w:r>
        <w:rPr>
          <w:rFonts w:ascii="Arial" w:hAnsi="Arial" w:cs="Arial"/>
        </w:rPr>
        <w:t>, koja zadovoljava zahtjeve norme HRN EN 1008: 2002</w:t>
      </w:r>
      <w:r w:rsidR="000F45B9">
        <w:rPr>
          <w:rFonts w:ascii="Arial" w:hAnsi="Arial" w:cs="Arial"/>
        </w:rPr>
        <w:t xml:space="preserve"> [19</w:t>
      </w:r>
      <w:r w:rsidR="005152DB">
        <w:rPr>
          <w:rFonts w:ascii="Arial" w:hAnsi="Arial" w:cs="Arial"/>
        </w:rPr>
        <w:t>]</w:t>
      </w:r>
      <w:r>
        <w:rPr>
          <w:rFonts w:ascii="Arial" w:hAnsi="Arial" w:cs="Arial"/>
        </w:rPr>
        <w:t>.</w:t>
      </w:r>
    </w:p>
    <w:p w:rsidR="00887D52" w:rsidRPr="00887D52" w:rsidRDefault="00A12CD5" w:rsidP="00A12CD5">
      <w:pPr>
        <w:rPr>
          <w:rFonts w:ascii="Arial" w:hAnsi="Arial" w:cs="Arial"/>
        </w:rPr>
      </w:pPr>
      <w:r>
        <w:rPr>
          <w:rFonts w:ascii="Arial" w:hAnsi="Arial" w:cs="Arial"/>
        </w:rPr>
        <w:br w:type="page"/>
      </w:r>
    </w:p>
    <w:p w:rsidR="00887D52" w:rsidRPr="00175D7D" w:rsidRDefault="000F0B14" w:rsidP="00CE300D">
      <w:pPr>
        <w:pStyle w:val="Heading3"/>
        <w:jc w:val="both"/>
        <w:rPr>
          <w:rFonts w:ascii="Arial" w:hAnsi="Arial" w:cs="Arial"/>
          <w:sz w:val="26"/>
          <w:szCs w:val="26"/>
        </w:rPr>
      </w:pPr>
      <w:bookmarkStart w:id="19" w:name="_Toc418157226"/>
      <w:r>
        <w:rPr>
          <w:rFonts w:ascii="Arial" w:hAnsi="Arial" w:cs="Arial"/>
          <w:sz w:val="26"/>
          <w:szCs w:val="26"/>
        </w:rPr>
        <w:lastRenderedPageBreak/>
        <w:t>8</w:t>
      </w:r>
      <w:r w:rsidR="005152DB" w:rsidRPr="00175D7D">
        <w:rPr>
          <w:rFonts w:ascii="Arial" w:hAnsi="Arial" w:cs="Arial"/>
          <w:sz w:val="26"/>
          <w:szCs w:val="26"/>
        </w:rPr>
        <w:t xml:space="preserve">.2.4 </w:t>
      </w:r>
      <w:r w:rsidR="00887D52" w:rsidRPr="00175D7D">
        <w:rPr>
          <w:rFonts w:ascii="Arial" w:hAnsi="Arial" w:cs="Arial"/>
          <w:sz w:val="26"/>
          <w:szCs w:val="26"/>
        </w:rPr>
        <w:t>Mineralni dodaci</w:t>
      </w:r>
      <w:bookmarkEnd w:id="19"/>
    </w:p>
    <w:p w:rsidR="005152DB" w:rsidRPr="005152DB" w:rsidRDefault="005152DB" w:rsidP="00CE300D">
      <w:pPr>
        <w:jc w:val="both"/>
      </w:pPr>
    </w:p>
    <w:p w:rsidR="00887D52" w:rsidRPr="00175D7D" w:rsidRDefault="000F0B14" w:rsidP="00CE300D">
      <w:pPr>
        <w:pStyle w:val="Heading4"/>
        <w:jc w:val="both"/>
        <w:rPr>
          <w:rFonts w:ascii="Arial" w:hAnsi="Arial" w:cs="Arial"/>
          <w:i w:val="0"/>
          <w:sz w:val="26"/>
          <w:szCs w:val="26"/>
        </w:rPr>
      </w:pPr>
      <w:r>
        <w:rPr>
          <w:rFonts w:ascii="Arial" w:hAnsi="Arial" w:cs="Arial"/>
          <w:i w:val="0"/>
          <w:sz w:val="26"/>
          <w:szCs w:val="26"/>
        </w:rPr>
        <w:t>8</w:t>
      </w:r>
      <w:r w:rsidR="005152DB" w:rsidRPr="00175D7D">
        <w:rPr>
          <w:rFonts w:ascii="Arial" w:hAnsi="Arial" w:cs="Arial"/>
          <w:i w:val="0"/>
          <w:sz w:val="26"/>
          <w:szCs w:val="26"/>
        </w:rPr>
        <w:t>.2.4.1</w:t>
      </w:r>
      <w:r w:rsidR="009537FF">
        <w:rPr>
          <w:rFonts w:ascii="Arial" w:hAnsi="Arial" w:cs="Arial"/>
          <w:i w:val="0"/>
          <w:sz w:val="26"/>
          <w:szCs w:val="26"/>
        </w:rPr>
        <w:t xml:space="preserve"> </w:t>
      </w:r>
      <w:r w:rsidR="00887D52" w:rsidRPr="00175D7D">
        <w:rPr>
          <w:rFonts w:ascii="Arial" w:hAnsi="Arial" w:cs="Arial"/>
          <w:i w:val="0"/>
          <w:sz w:val="26"/>
          <w:szCs w:val="26"/>
        </w:rPr>
        <w:t>Dolomit</w:t>
      </w:r>
    </w:p>
    <w:p w:rsidR="009478EB" w:rsidRPr="009478EB" w:rsidRDefault="009478EB" w:rsidP="00CE300D">
      <w:pPr>
        <w:jc w:val="both"/>
      </w:pPr>
    </w:p>
    <w:p w:rsidR="00E4529E" w:rsidRDefault="00EC1161" w:rsidP="00CE300D">
      <w:pPr>
        <w:spacing w:line="360" w:lineRule="auto"/>
        <w:ind w:firstLine="708"/>
        <w:jc w:val="both"/>
        <w:rPr>
          <w:rFonts w:ascii="Arial" w:hAnsi="Arial" w:cs="Arial"/>
        </w:rPr>
      </w:pPr>
      <w:r>
        <w:rPr>
          <w:rFonts w:ascii="Arial" w:hAnsi="Arial" w:cs="Arial"/>
        </w:rPr>
        <w:t>U svim mješavinama k</w:t>
      </w:r>
      <w:r w:rsidR="00E4529E">
        <w:rPr>
          <w:rFonts w:ascii="Arial" w:hAnsi="Arial" w:cs="Arial"/>
        </w:rPr>
        <w:t xml:space="preserve">orišten je dolomit, proizvođača Holcim s nalazišta </w:t>
      </w:r>
      <w:proofErr w:type="spellStart"/>
      <w:r w:rsidR="00E4529E">
        <w:rPr>
          <w:rFonts w:ascii="Arial" w:hAnsi="Arial" w:cs="Arial"/>
        </w:rPr>
        <w:t>Očura</w:t>
      </w:r>
      <w:proofErr w:type="spellEnd"/>
      <w:r w:rsidR="00E4529E">
        <w:rPr>
          <w:rFonts w:ascii="Arial" w:hAnsi="Arial" w:cs="Arial"/>
        </w:rPr>
        <w:t>. Mineralni dodatak, dolomit, spada u grupu inertnih</w:t>
      </w:r>
      <w:r w:rsidR="0060062C">
        <w:rPr>
          <w:rFonts w:ascii="Arial" w:hAnsi="Arial" w:cs="Arial"/>
        </w:rPr>
        <w:t xml:space="preserve"> i </w:t>
      </w:r>
      <w:r w:rsidR="00E4529E">
        <w:rPr>
          <w:rFonts w:ascii="Arial" w:hAnsi="Arial" w:cs="Arial"/>
        </w:rPr>
        <w:t xml:space="preserve"> </w:t>
      </w:r>
      <w:proofErr w:type="spellStart"/>
      <w:r w:rsidR="00E4529E">
        <w:rPr>
          <w:rFonts w:ascii="Arial" w:hAnsi="Arial" w:cs="Arial"/>
        </w:rPr>
        <w:t>poluinertnih</w:t>
      </w:r>
      <w:proofErr w:type="spellEnd"/>
      <w:r w:rsidR="00E4529E">
        <w:rPr>
          <w:rFonts w:ascii="Arial" w:hAnsi="Arial" w:cs="Arial"/>
        </w:rPr>
        <w:t xml:space="preserve"> mineralnih dodataka, utječe na poboljšanje </w:t>
      </w:r>
      <w:proofErr w:type="spellStart"/>
      <w:r w:rsidR="00E4529E">
        <w:rPr>
          <w:rFonts w:ascii="Arial" w:hAnsi="Arial" w:cs="Arial"/>
        </w:rPr>
        <w:t>obradljivosti</w:t>
      </w:r>
      <w:proofErr w:type="spellEnd"/>
      <w:r w:rsidR="00E4529E">
        <w:rPr>
          <w:rFonts w:ascii="Arial" w:hAnsi="Arial" w:cs="Arial"/>
        </w:rPr>
        <w:t xml:space="preserve"> betona.</w:t>
      </w:r>
      <w:r w:rsidR="00F346F5">
        <w:rPr>
          <w:rFonts w:ascii="Arial" w:hAnsi="Arial" w:cs="Arial"/>
        </w:rPr>
        <w:t xml:space="preserve"> Dodavanjem </w:t>
      </w:r>
      <w:proofErr w:type="spellStart"/>
      <w:r w:rsidR="00F346F5">
        <w:rPr>
          <w:rFonts w:ascii="Arial" w:hAnsi="Arial" w:cs="Arial"/>
        </w:rPr>
        <w:t>metakaolina</w:t>
      </w:r>
      <w:proofErr w:type="spellEnd"/>
      <w:r w:rsidR="00F346F5">
        <w:rPr>
          <w:rFonts w:ascii="Arial" w:hAnsi="Arial" w:cs="Arial"/>
        </w:rPr>
        <w:t xml:space="preserve"> poboljšava se veza između cementne paste i agregata, povećava se gustoća i tlačna čvrstoća betona</w:t>
      </w:r>
      <w:r w:rsidR="009478EB">
        <w:rPr>
          <w:rFonts w:ascii="Arial" w:hAnsi="Arial" w:cs="Arial"/>
        </w:rPr>
        <w:t xml:space="preserve"> </w:t>
      </w:r>
      <w:r w:rsidR="00F346F5">
        <w:rPr>
          <w:rFonts w:ascii="Arial" w:hAnsi="Arial" w:cs="Arial"/>
        </w:rPr>
        <w:t>[</w:t>
      </w:r>
      <w:r w:rsidR="009478EB">
        <w:rPr>
          <w:rFonts w:ascii="Arial" w:hAnsi="Arial" w:cs="Arial"/>
        </w:rPr>
        <w:t>20</w:t>
      </w:r>
      <w:r w:rsidR="00F346F5">
        <w:rPr>
          <w:rFonts w:ascii="Arial" w:hAnsi="Arial" w:cs="Arial"/>
        </w:rPr>
        <w:t>].</w:t>
      </w:r>
      <w:r w:rsidR="00E4529E">
        <w:rPr>
          <w:rFonts w:ascii="Arial" w:hAnsi="Arial" w:cs="Arial"/>
        </w:rPr>
        <w:t xml:space="preserve"> U svim mješavinama dodana je količina čestica potrebnih za </w:t>
      </w:r>
      <w:proofErr w:type="spellStart"/>
      <w:r w:rsidR="00E4529E">
        <w:rPr>
          <w:rFonts w:ascii="Arial" w:hAnsi="Arial" w:cs="Arial"/>
        </w:rPr>
        <w:t>samozbijanje</w:t>
      </w:r>
      <w:proofErr w:type="spellEnd"/>
      <w:r w:rsidR="00E4529E">
        <w:rPr>
          <w:rFonts w:ascii="Arial" w:hAnsi="Arial" w:cs="Arial"/>
        </w:rPr>
        <w:t>.</w:t>
      </w:r>
    </w:p>
    <w:p w:rsidR="00E4529E" w:rsidRPr="00175D7D" w:rsidRDefault="000F0B14" w:rsidP="00CE300D">
      <w:pPr>
        <w:pStyle w:val="Heading4"/>
        <w:jc w:val="both"/>
        <w:rPr>
          <w:rFonts w:ascii="Arial" w:hAnsi="Arial" w:cs="Arial"/>
          <w:i w:val="0"/>
          <w:sz w:val="26"/>
          <w:szCs w:val="26"/>
        </w:rPr>
      </w:pPr>
      <w:r>
        <w:rPr>
          <w:rFonts w:ascii="Arial" w:hAnsi="Arial" w:cs="Arial"/>
          <w:i w:val="0"/>
          <w:sz w:val="26"/>
          <w:szCs w:val="26"/>
        </w:rPr>
        <w:t>8</w:t>
      </w:r>
      <w:r w:rsidR="009478EB" w:rsidRPr="00175D7D">
        <w:rPr>
          <w:rFonts w:ascii="Arial" w:hAnsi="Arial" w:cs="Arial"/>
          <w:i w:val="0"/>
          <w:sz w:val="26"/>
          <w:szCs w:val="26"/>
        </w:rPr>
        <w:t xml:space="preserve">.2.4.2 </w:t>
      </w:r>
      <w:r w:rsidR="00E4529E" w:rsidRPr="00175D7D">
        <w:rPr>
          <w:rFonts w:ascii="Arial" w:hAnsi="Arial" w:cs="Arial"/>
          <w:i w:val="0"/>
          <w:sz w:val="26"/>
          <w:szCs w:val="26"/>
        </w:rPr>
        <w:t>Vapnenac</w:t>
      </w:r>
    </w:p>
    <w:p w:rsidR="009478EB" w:rsidRPr="009478EB" w:rsidRDefault="009478EB" w:rsidP="00CE300D">
      <w:pPr>
        <w:jc w:val="both"/>
      </w:pPr>
    </w:p>
    <w:p w:rsidR="002E0143" w:rsidRDefault="002E0143" w:rsidP="00CE300D">
      <w:pPr>
        <w:spacing w:line="360" w:lineRule="auto"/>
        <w:ind w:firstLine="708"/>
        <w:jc w:val="both"/>
        <w:rPr>
          <w:rFonts w:ascii="Arial" w:hAnsi="Arial" w:cs="Arial"/>
        </w:rPr>
      </w:pPr>
      <w:r>
        <w:rPr>
          <w:rFonts w:ascii="Arial" w:hAnsi="Arial" w:cs="Arial"/>
        </w:rPr>
        <w:t xml:space="preserve">U </w:t>
      </w:r>
      <w:r w:rsidR="00CF31AC">
        <w:rPr>
          <w:rFonts w:ascii="Arial" w:hAnsi="Arial" w:cs="Arial"/>
        </w:rPr>
        <w:t>dvije mješavine (M8 i M9</w:t>
      </w:r>
      <w:r w:rsidR="008B022D">
        <w:rPr>
          <w:rFonts w:ascii="Arial" w:hAnsi="Arial" w:cs="Arial"/>
        </w:rPr>
        <w:t>)</w:t>
      </w:r>
      <w:r w:rsidR="00917438">
        <w:rPr>
          <w:rFonts w:ascii="Arial" w:hAnsi="Arial" w:cs="Arial"/>
        </w:rPr>
        <w:t xml:space="preserve"> korišten je vapnenac u omjerima </w:t>
      </w:r>
      <w:r w:rsidR="007428D1">
        <w:rPr>
          <w:rFonts w:ascii="Arial" w:hAnsi="Arial" w:cs="Arial"/>
        </w:rPr>
        <w:t xml:space="preserve">kako je prikazano u tablici 3. </w:t>
      </w:r>
      <w:r w:rsidR="00917438">
        <w:rPr>
          <w:rFonts w:ascii="Arial" w:hAnsi="Arial" w:cs="Arial"/>
        </w:rPr>
        <w:t>proizvođača Holcim Hrvatska. Eksperimentalno je dokazano da s dodatkom fino mljevenog  vapnenca se povećava fluidnost svježeg betona dok je čvrstoća gotovo nepromijenjena</w:t>
      </w:r>
      <w:r w:rsidR="002404A5">
        <w:rPr>
          <w:rFonts w:ascii="Arial" w:hAnsi="Arial" w:cs="Arial"/>
        </w:rPr>
        <w:t xml:space="preserve"> </w:t>
      </w:r>
      <w:r w:rsidR="00917438">
        <w:rPr>
          <w:rFonts w:ascii="Arial" w:hAnsi="Arial" w:cs="Arial"/>
        </w:rPr>
        <w:t>[</w:t>
      </w:r>
      <w:r w:rsidR="000F45B9">
        <w:rPr>
          <w:rFonts w:ascii="Arial" w:hAnsi="Arial" w:cs="Arial"/>
        </w:rPr>
        <w:t>20</w:t>
      </w:r>
      <w:r w:rsidR="00917438">
        <w:rPr>
          <w:rFonts w:ascii="Arial" w:hAnsi="Arial" w:cs="Arial"/>
        </w:rPr>
        <w:t>]</w:t>
      </w:r>
      <w:r w:rsidR="002404A5">
        <w:rPr>
          <w:rFonts w:ascii="Arial" w:hAnsi="Arial" w:cs="Arial"/>
        </w:rPr>
        <w:t>.</w:t>
      </w:r>
    </w:p>
    <w:p w:rsidR="002404A5" w:rsidRPr="00175D7D" w:rsidRDefault="000F0B14" w:rsidP="00CE300D">
      <w:pPr>
        <w:pStyle w:val="Heading4"/>
        <w:jc w:val="both"/>
        <w:rPr>
          <w:rFonts w:ascii="Arial" w:hAnsi="Arial" w:cs="Arial"/>
          <w:i w:val="0"/>
          <w:sz w:val="26"/>
          <w:szCs w:val="26"/>
        </w:rPr>
      </w:pPr>
      <w:r>
        <w:rPr>
          <w:rFonts w:ascii="Arial" w:hAnsi="Arial" w:cs="Arial"/>
          <w:i w:val="0"/>
          <w:sz w:val="26"/>
          <w:szCs w:val="26"/>
        </w:rPr>
        <w:t>8</w:t>
      </w:r>
      <w:r w:rsidR="009478EB" w:rsidRPr="00175D7D">
        <w:rPr>
          <w:rFonts w:ascii="Arial" w:hAnsi="Arial" w:cs="Arial"/>
          <w:i w:val="0"/>
          <w:sz w:val="26"/>
          <w:szCs w:val="26"/>
        </w:rPr>
        <w:t xml:space="preserve">.2.4.3 </w:t>
      </w:r>
      <w:r w:rsidR="002404A5" w:rsidRPr="00175D7D">
        <w:rPr>
          <w:rFonts w:ascii="Arial" w:hAnsi="Arial" w:cs="Arial"/>
          <w:i w:val="0"/>
          <w:sz w:val="26"/>
          <w:szCs w:val="26"/>
        </w:rPr>
        <w:t>Leteći pepeo</w:t>
      </w:r>
    </w:p>
    <w:p w:rsidR="009478EB" w:rsidRPr="009478EB" w:rsidRDefault="009478EB" w:rsidP="00CE300D">
      <w:pPr>
        <w:jc w:val="both"/>
      </w:pPr>
    </w:p>
    <w:p w:rsidR="00CF31AC" w:rsidRPr="009478EB" w:rsidRDefault="002404A5" w:rsidP="00CE300D">
      <w:pPr>
        <w:spacing w:line="360" w:lineRule="auto"/>
        <w:jc w:val="both"/>
        <w:rPr>
          <w:rFonts w:ascii="Arial" w:hAnsi="Arial" w:cs="Arial"/>
        </w:rPr>
      </w:pPr>
      <w:r w:rsidRPr="002404A5">
        <w:rPr>
          <w:rFonts w:ascii="Arial" w:hAnsi="Arial" w:cs="Arial"/>
        </w:rPr>
        <w:t>U tr</w:t>
      </w:r>
      <w:r>
        <w:rPr>
          <w:rFonts w:ascii="Arial" w:hAnsi="Arial" w:cs="Arial"/>
        </w:rPr>
        <w:t xml:space="preserve">i mješavine (M5, M6 i M7) korišten je leteći pepeo koji nastaje kao nusproizvod u termo elektrani Plomin 2, </w:t>
      </w:r>
      <w:proofErr w:type="spellStart"/>
      <w:r>
        <w:rPr>
          <w:rFonts w:ascii="Arial" w:hAnsi="Arial" w:cs="Arial"/>
        </w:rPr>
        <w:t>Rabac</w:t>
      </w:r>
      <w:proofErr w:type="spellEnd"/>
      <w:r>
        <w:rPr>
          <w:rFonts w:ascii="Arial" w:hAnsi="Arial" w:cs="Arial"/>
        </w:rPr>
        <w:t xml:space="preserve">, dobavljač Holcim Hrvatska. Leteći pepeo poboljšava svojstva betona na dva načina; fizikalnim efektom povezanim s povišenim udjelom finih čestica te </w:t>
      </w:r>
      <w:proofErr w:type="spellStart"/>
      <w:r>
        <w:rPr>
          <w:rFonts w:ascii="Arial" w:hAnsi="Arial" w:cs="Arial"/>
        </w:rPr>
        <w:t>pucolanskim</w:t>
      </w:r>
      <w:proofErr w:type="spellEnd"/>
      <w:r>
        <w:rPr>
          <w:rFonts w:ascii="Arial" w:hAnsi="Arial" w:cs="Arial"/>
        </w:rPr>
        <w:t xml:space="preserve"> i/ili hidrauličkim reakcijama. Dodatkom letećeg pepela smanjuje se potreba za vodom i izdvajanje vode, poboljšava se obradivost i nepropusnost i usporava se oslobađanje topline hidratacije</w:t>
      </w:r>
      <w:r w:rsidR="003F58BB">
        <w:rPr>
          <w:rFonts w:ascii="Arial" w:hAnsi="Arial" w:cs="Arial"/>
        </w:rPr>
        <w:t xml:space="preserve"> [</w:t>
      </w:r>
      <w:r w:rsidR="000F45B9">
        <w:rPr>
          <w:rFonts w:ascii="Arial" w:hAnsi="Arial" w:cs="Arial"/>
        </w:rPr>
        <w:t>21</w:t>
      </w:r>
      <w:r w:rsidR="003F58BB">
        <w:rPr>
          <w:rFonts w:ascii="Arial" w:hAnsi="Arial" w:cs="Arial"/>
        </w:rPr>
        <w:t>]</w:t>
      </w:r>
      <w:r w:rsidR="009478EB">
        <w:rPr>
          <w:rFonts w:ascii="Arial" w:hAnsi="Arial" w:cs="Arial"/>
        </w:rPr>
        <w:t>.</w:t>
      </w:r>
    </w:p>
    <w:p w:rsidR="003F58BB" w:rsidRPr="00175D7D" w:rsidRDefault="000F0B14" w:rsidP="00CE300D">
      <w:pPr>
        <w:pStyle w:val="Heading4"/>
        <w:jc w:val="both"/>
        <w:rPr>
          <w:rFonts w:ascii="Arial" w:hAnsi="Arial" w:cs="Arial"/>
          <w:i w:val="0"/>
          <w:sz w:val="26"/>
          <w:szCs w:val="26"/>
        </w:rPr>
      </w:pPr>
      <w:r>
        <w:rPr>
          <w:rFonts w:ascii="Arial" w:hAnsi="Arial" w:cs="Arial"/>
          <w:i w:val="0"/>
          <w:sz w:val="26"/>
          <w:szCs w:val="26"/>
        </w:rPr>
        <w:t>8</w:t>
      </w:r>
      <w:r w:rsidR="009478EB" w:rsidRPr="00175D7D">
        <w:rPr>
          <w:rFonts w:ascii="Arial" w:hAnsi="Arial" w:cs="Arial"/>
          <w:i w:val="0"/>
          <w:sz w:val="26"/>
          <w:szCs w:val="26"/>
        </w:rPr>
        <w:t xml:space="preserve">.2.4.4 </w:t>
      </w:r>
      <w:proofErr w:type="spellStart"/>
      <w:r w:rsidR="003F58BB" w:rsidRPr="00175D7D">
        <w:rPr>
          <w:rFonts w:ascii="Arial" w:hAnsi="Arial" w:cs="Arial"/>
          <w:i w:val="0"/>
          <w:sz w:val="26"/>
          <w:szCs w:val="26"/>
        </w:rPr>
        <w:t>Metakaolin</w:t>
      </w:r>
      <w:proofErr w:type="spellEnd"/>
    </w:p>
    <w:p w:rsidR="009478EB" w:rsidRPr="009478EB" w:rsidRDefault="009478EB" w:rsidP="00CE300D">
      <w:pPr>
        <w:jc w:val="both"/>
      </w:pPr>
    </w:p>
    <w:p w:rsidR="00A12CD5" w:rsidRDefault="003F58BB" w:rsidP="00CE300D">
      <w:pPr>
        <w:spacing w:line="360" w:lineRule="auto"/>
        <w:ind w:firstLine="708"/>
        <w:jc w:val="both"/>
        <w:rPr>
          <w:rFonts w:ascii="Arial" w:hAnsi="Arial" w:cs="Arial"/>
        </w:rPr>
      </w:pPr>
      <w:r>
        <w:rPr>
          <w:rFonts w:ascii="Arial" w:hAnsi="Arial" w:cs="Arial"/>
        </w:rPr>
        <w:t>U mješavinama</w:t>
      </w:r>
      <w:r w:rsidR="00CF31AC">
        <w:rPr>
          <w:rFonts w:ascii="Arial" w:hAnsi="Arial" w:cs="Arial"/>
        </w:rPr>
        <w:t xml:space="preserve"> (M2, M3 i M4) korišten je </w:t>
      </w:r>
      <w:proofErr w:type="spellStart"/>
      <w:r w:rsidR="00CF31AC">
        <w:rPr>
          <w:rFonts w:ascii="Arial" w:hAnsi="Arial" w:cs="Arial"/>
        </w:rPr>
        <w:t>metakaolin</w:t>
      </w:r>
      <w:proofErr w:type="spellEnd"/>
      <w:r w:rsidR="00CF31AC">
        <w:rPr>
          <w:rFonts w:ascii="Arial" w:hAnsi="Arial" w:cs="Arial"/>
        </w:rPr>
        <w:t xml:space="preserve"> </w:t>
      </w:r>
      <w:proofErr w:type="spellStart"/>
      <w:r w:rsidR="00CF31AC">
        <w:rPr>
          <w:rFonts w:ascii="Arial" w:hAnsi="Arial" w:cs="Arial"/>
        </w:rPr>
        <w:t>Metaver</w:t>
      </w:r>
      <w:proofErr w:type="spellEnd"/>
      <w:r w:rsidR="00CF31AC">
        <w:rPr>
          <w:rFonts w:ascii="Arial" w:hAnsi="Arial" w:cs="Arial"/>
        </w:rPr>
        <w:t xml:space="preserve"> I, proizvođača </w:t>
      </w:r>
      <w:proofErr w:type="spellStart"/>
      <w:r w:rsidR="00CF31AC">
        <w:rPr>
          <w:rFonts w:ascii="Arial" w:hAnsi="Arial" w:cs="Arial"/>
        </w:rPr>
        <w:t>Newchem</w:t>
      </w:r>
      <w:proofErr w:type="spellEnd"/>
      <w:r w:rsidR="00CF31AC">
        <w:rPr>
          <w:rFonts w:ascii="Arial" w:hAnsi="Arial" w:cs="Arial"/>
        </w:rPr>
        <w:t xml:space="preserve">. </w:t>
      </w:r>
      <w:proofErr w:type="spellStart"/>
      <w:r w:rsidR="00CF31AC">
        <w:rPr>
          <w:rFonts w:ascii="Arial" w:hAnsi="Arial" w:cs="Arial"/>
        </w:rPr>
        <w:t>Metakaolin</w:t>
      </w:r>
      <w:proofErr w:type="spellEnd"/>
      <w:r w:rsidR="00CF31AC">
        <w:rPr>
          <w:rFonts w:ascii="Arial" w:hAnsi="Arial" w:cs="Arial"/>
        </w:rPr>
        <w:t xml:space="preserve"> je rafinirana kaolinska glina koja je </w:t>
      </w:r>
      <w:proofErr w:type="spellStart"/>
      <w:r w:rsidR="00CF31AC">
        <w:rPr>
          <w:rFonts w:ascii="Arial" w:hAnsi="Arial" w:cs="Arial"/>
        </w:rPr>
        <w:t>kalcinirana</w:t>
      </w:r>
      <w:proofErr w:type="spellEnd"/>
      <w:r w:rsidR="00CF31AC">
        <w:rPr>
          <w:rFonts w:ascii="Arial" w:hAnsi="Arial" w:cs="Arial"/>
        </w:rPr>
        <w:t xml:space="preserve"> (zagrijavana) pod kontroliranim uvjetima s ciljem proizvodnje a</w:t>
      </w:r>
      <w:r w:rsidR="007362A1">
        <w:rPr>
          <w:rFonts w:ascii="Arial" w:hAnsi="Arial" w:cs="Arial"/>
        </w:rPr>
        <w:t>morfnog alu</w:t>
      </w:r>
      <w:r w:rsidR="00CF31AC">
        <w:rPr>
          <w:rFonts w:ascii="Arial" w:hAnsi="Arial" w:cs="Arial"/>
        </w:rPr>
        <w:t>minij – silikata koji je reaktivan u betonu. Pridonosi porastu tlačne čvrstoće, olakšava završnu obradu, smanjuje eflorescenciju</w:t>
      </w:r>
      <w:r w:rsidR="00D111E9">
        <w:rPr>
          <w:rFonts w:ascii="Arial" w:hAnsi="Arial" w:cs="Arial"/>
        </w:rPr>
        <w:t>, doprinosi smanjenoj mogućnosti pojave alkalno - agregatne reakcije.</w:t>
      </w:r>
    </w:p>
    <w:p w:rsidR="003F58BB" w:rsidRPr="003F58BB" w:rsidRDefault="00A12CD5" w:rsidP="00A12CD5">
      <w:pPr>
        <w:rPr>
          <w:rFonts w:ascii="Arial" w:hAnsi="Arial" w:cs="Arial"/>
        </w:rPr>
      </w:pPr>
      <w:r>
        <w:rPr>
          <w:rFonts w:ascii="Arial" w:hAnsi="Arial" w:cs="Arial"/>
        </w:rPr>
        <w:br w:type="page"/>
      </w:r>
    </w:p>
    <w:p w:rsidR="00D111E9" w:rsidRPr="00175D7D" w:rsidRDefault="000F0B14" w:rsidP="00CE300D">
      <w:pPr>
        <w:pStyle w:val="Heading3"/>
        <w:jc w:val="both"/>
        <w:rPr>
          <w:rFonts w:ascii="Arial" w:hAnsi="Arial" w:cs="Arial"/>
          <w:sz w:val="26"/>
          <w:szCs w:val="26"/>
        </w:rPr>
      </w:pPr>
      <w:bookmarkStart w:id="20" w:name="_Toc418157227"/>
      <w:r>
        <w:rPr>
          <w:rFonts w:ascii="Arial" w:hAnsi="Arial" w:cs="Arial"/>
          <w:sz w:val="26"/>
          <w:szCs w:val="26"/>
        </w:rPr>
        <w:lastRenderedPageBreak/>
        <w:t>8</w:t>
      </w:r>
      <w:r w:rsidR="009478EB" w:rsidRPr="00175D7D">
        <w:rPr>
          <w:rFonts w:ascii="Arial" w:hAnsi="Arial" w:cs="Arial"/>
          <w:sz w:val="26"/>
          <w:szCs w:val="26"/>
        </w:rPr>
        <w:t>.2.5 Kemijski</w:t>
      </w:r>
      <w:r w:rsidR="00D111E9" w:rsidRPr="00175D7D">
        <w:rPr>
          <w:rFonts w:ascii="Arial" w:hAnsi="Arial" w:cs="Arial"/>
          <w:sz w:val="26"/>
          <w:szCs w:val="26"/>
        </w:rPr>
        <w:t xml:space="preserve"> dodaci</w:t>
      </w:r>
      <w:bookmarkEnd w:id="20"/>
    </w:p>
    <w:p w:rsidR="00A12CD5" w:rsidRPr="00A12CD5" w:rsidRDefault="00A12CD5" w:rsidP="00A12CD5"/>
    <w:p w:rsidR="00D111E9" w:rsidRPr="000F0B14" w:rsidRDefault="000F0B14" w:rsidP="000F0B14">
      <w:pPr>
        <w:pStyle w:val="Heading4"/>
        <w:rPr>
          <w:rFonts w:ascii="Arial" w:hAnsi="Arial" w:cs="Arial"/>
          <w:i w:val="0"/>
          <w:sz w:val="26"/>
          <w:szCs w:val="26"/>
        </w:rPr>
      </w:pPr>
      <w:r w:rsidRPr="000F0B14">
        <w:rPr>
          <w:rFonts w:ascii="Arial" w:hAnsi="Arial" w:cs="Arial"/>
          <w:i w:val="0"/>
          <w:sz w:val="26"/>
          <w:szCs w:val="26"/>
        </w:rPr>
        <w:t>8</w:t>
      </w:r>
      <w:r w:rsidR="009478EB" w:rsidRPr="000F0B14">
        <w:rPr>
          <w:rFonts w:ascii="Arial" w:hAnsi="Arial" w:cs="Arial"/>
          <w:i w:val="0"/>
          <w:sz w:val="26"/>
          <w:szCs w:val="26"/>
        </w:rPr>
        <w:t xml:space="preserve">.2.5.1 </w:t>
      </w:r>
      <w:proofErr w:type="spellStart"/>
      <w:r w:rsidR="00D111E9" w:rsidRPr="000F0B14">
        <w:rPr>
          <w:rFonts w:ascii="Arial" w:hAnsi="Arial" w:cs="Arial"/>
          <w:i w:val="0"/>
          <w:sz w:val="26"/>
          <w:szCs w:val="26"/>
        </w:rPr>
        <w:t>Superplastifikator</w:t>
      </w:r>
      <w:proofErr w:type="spellEnd"/>
    </w:p>
    <w:p w:rsidR="009478EB" w:rsidRPr="009478EB" w:rsidRDefault="009478EB" w:rsidP="00CE300D">
      <w:pPr>
        <w:jc w:val="both"/>
      </w:pPr>
    </w:p>
    <w:p w:rsidR="0037447E" w:rsidRDefault="00D111E9" w:rsidP="00CE300D">
      <w:pPr>
        <w:spacing w:line="360" w:lineRule="auto"/>
        <w:ind w:firstLine="708"/>
        <w:jc w:val="both"/>
        <w:rPr>
          <w:rFonts w:ascii="Arial" w:hAnsi="Arial" w:cs="Arial"/>
        </w:rPr>
      </w:pPr>
      <w:r>
        <w:rPr>
          <w:rFonts w:ascii="Arial" w:hAnsi="Arial" w:cs="Arial"/>
        </w:rPr>
        <w:t xml:space="preserve">U svim mješavinama korišten je </w:t>
      </w:r>
      <w:proofErr w:type="spellStart"/>
      <w:r>
        <w:rPr>
          <w:rFonts w:ascii="Arial" w:hAnsi="Arial" w:cs="Arial"/>
        </w:rPr>
        <w:t>superplastifiktor</w:t>
      </w:r>
      <w:proofErr w:type="spellEnd"/>
      <w:r>
        <w:rPr>
          <w:rFonts w:ascii="Arial" w:hAnsi="Arial" w:cs="Arial"/>
        </w:rPr>
        <w:t xml:space="preserve"> na bazi modificiranog </w:t>
      </w:r>
      <w:proofErr w:type="spellStart"/>
      <w:r>
        <w:rPr>
          <w:rFonts w:ascii="Arial" w:hAnsi="Arial" w:cs="Arial"/>
        </w:rPr>
        <w:t>polikarboksilnog</w:t>
      </w:r>
      <w:proofErr w:type="spellEnd"/>
      <w:r>
        <w:rPr>
          <w:rFonts w:ascii="Arial" w:hAnsi="Arial" w:cs="Arial"/>
        </w:rPr>
        <w:t xml:space="preserve"> etera, komercijalnog naziva GLENIUM 51, proizvođača BASF-a, a koji je u skladu sa zahtjevima norme HRN EN 934-2: 2012. </w:t>
      </w:r>
      <w:proofErr w:type="spellStart"/>
      <w:r w:rsidR="0037447E" w:rsidRPr="0037447E">
        <w:rPr>
          <w:rFonts w:ascii="Arial" w:hAnsi="Arial" w:cs="Arial"/>
        </w:rPr>
        <w:t>Superplastifikatori</w:t>
      </w:r>
      <w:proofErr w:type="spellEnd"/>
      <w:r w:rsidR="0037447E" w:rsidRPr="0037447E">
        <w:rPr>
          <w:rFonts w:ascii="Arial" w:hAnsi="Arial" w:cs="Arial"/>
        </w:rPr>
        <w:t xml:space="preserve"> su kemijski dodaci betonu koji djeluju podmazujuće, tj. povećavaju </w:t>
      </w:r>
      <w:proofErr w:type="spellStart"/>
      <w:r w:rsidR="0037447E" w:rsidRPr="0037447E">
        <w:rPr>
          <w:rFonts w:ascii="Arial" w:hAnsi="Arial" w:cs="Arial"/>
        </w:rPr>
        <w:t>obradljivost</w:t>
      </w:r>
      <w:proofErr w:type="spellEnd"/>
      <w:r w:rsidR="0037447E" w:rsidRPr="0037447E">
        <w:rPr>
          <w:rFonts w:ascii="Arial" w:hAnsi="Arial" w:cs="Arial"/>
        </w:rPr>
        <w:t xml:space="preserve">. Povećanjem </w:t>
      </w:r>
      <w:proofErr w:type="spellStart"/>
      <w:r w:rsidR="0037447E" w:rsidRPr="0037447E">
        <w:rPr>
          <w:rFonts w:ascii="Arial" w:hAnsi="Arial" w:cs="Arial"/>
        </w:rPr>
        <w:t>obradljivosti</w:t>
      </w:r>
      <w:proofErr w:type="spellEnd"/>
      <w:r w:rsidR="0037447E" w:rsidRPr="0037447E">
        <w:rPr>
          <w:rFonts w:ascii="Arial" w:hAnsi="Arial" w:cs="Arial"/>
        </w:rPr>
        <w:t xml:space="preserve"> betona lakša je njegova ugradnja. </w:t>
      </w:r>
      <w:proofErr w:type="spellStart"/>
      <w:r w:rsidR="0037447E" w:rsidRPr="0037447E">
        <w:rPr>
          <w:rFonts w:ascii="Arial" w:hAnsi="Arial" w:cs="Arial"/>
        </w:rPr>
        <w:t>Superplastifikatori</w:t>
      </w:r>
      <w:proofErr w:type="spellEnd"/>
      <w:r w:rsidR="0037447E" w:rsidRPr="0037447E">
        <w:rPr>
          <w:rFonts w:ascii="Arial" w:hAnsi="Arial" w:cs="Arial"/>
        </w:rPr>
        <w:t xml:space="preserve"> djeluju </w:t>
      </w:r>
      <w:proofErr w:type="spellStart"/>
      <w:r w:rsidR="0037447E" w:rsidRPr="0037447E">
        <w:rPr>
          <w:rFonts w:ascii="Arial" w:hAnsi="Arial" w:cs="Arial"/>
        </w:rPr>
        <w:t>dispergirajuće</w:t>
      </w:r>
      <w:proofErr w:type="spellEnd"/>
      <w:r w:rsidR="0037447E" w:rsidRPr="0037447E">
        <w:rPr>
          <w:rFonts w:ascii="Arial" w:hAnsi="Arial" w:cs="Arial"/>
        </w:rPr>
        <w:t xml:space="preserve"> na čestice cementa i smanjuju potrebu za vodom </w:t>
      </w:r>
      <w:r w:rsidR="00671D74">
        <w:rPr>
          <w:rFonts w:ascii="Arial" w:hAnsi="Arial" w:cs="Arial"/>
        </w:rPr>
        <w:t xml:space="preserve">od </w:t>
      </w:r>
      <w:r w:rsidR="0037447E" w:rsidRPr="0037447E">
        <w:rPr>
          <w:rFonts w:ascii="Arial" w:hAnsi="Arial" w:cs="Arial"/>
        </w:rPr>
        <w:t>20-35%</w:t>
      </w:r>
      <w:r w:rsidR="0037447E">
        <w:rPr>
          <w:rFonts w:ascii="Arial" w:hAnsi="Arial" w:cs="Arial"/>
        </w:rPr>
        <w:t xml:space="preserve"> [</w:t>
      </w:r>
      <w:r w:rsidR="000F45B9">
        <w:rPr>
          <w:rFonts w:ascii="Arial" w:hAnsi="Arial" w:cs="Arial"/>
        </w:rPr>
        <w:t>22</w:t>
      </w:r>
      <w:r w:rsidR="0037447E">
        <w:rPr>
          <w:rFonts w:ascii="Arial" w:hAnsi="Arial" w:cs="Arial"/>
        </w:rPr>
        <w:t>]</w:t>
      </w:r>
      <w:r w:rsidR="0037447E" w:rsidRPr="0037447E">
        <w:rPr>
          <w:rFonts w:ascii="Arial" w:hAnsi="Arial" w:cs="Arial"/>
        </w:rPr>
        <w:t xml:space="preserve">. </w:t>
      </w:r>
    </w:p>
    <w:p w:rsidR="0037447E" w:rsidRPr="000F0B14" w:rsidRDefault="006F4B13" w:rsidP="000F0B14">
      <w:pPr>
        <w:pStyle w:val="Heading4"/>
        <w:rPr>
          <w:rFonts w:ascii="Arial" w:hAnsi="Arial" w:cs="Arial"/>
          <w:i w:val="0"/>
          <w:sz w:val="26"/>
          <w:szCs w:val="26"/>
        </w:rPr>
      </w:pPr>
      <w:r w:rsidRPr="000F0B14">
        <w:rPr>
          <w:rFonts w:ascii="Arial" w:hAnsi="Arial" w:cs="Arial"/>
          <w:i w:val="0"/>
          <w:sz w:val="26"/>
          <w:szCs w:val="26"/>
        </w:rPr>
        <w:t>7</w:t>
      </w:r>
      <w:r w:rsidR="009478EB" w:rsidRPr="000F0B14">
        <w:rPr>
          <w:rFonts w:ascii="Arial" w:hAnsi="Arial" w:cs="Arial"/>
          <w:i w:val="0"/>
          <w:sz w:val="26"/>
          <w:szCs w:val="26"/>
        </w:rPr>
        <w:t>.2.5.2</w:t>
      </w:r>
      <w:r w:rsidR="00174F48" w:rsidRPr="000F0B14">
        <w:rPr>
          <w:rFonts w:ascii="Arial" w:hAnsi="Arial" w:cs="Arial"/>
          <w:i w:val="0"/>
          <w:sz w:val="26"/>
          <w:szCs w:val="26"/>
        </w:rPr>
        <w:t>Stabilizator mješavine</w:t>
      </w:r>
    </w:p>
    <w:p w:rsidR="009478EB" w:rsidRPr="009478EB" w:rsidRDefault="009478EB" w:rsidP="00CE300D">
      <w:pPr>
        <w:jc w:val="both"/>
      </w:pPr>
    </w:p>
    <w:p w:rsidR="009478EB" w:rsidRDefault="0037447E" w:rsidP="00CE300D">
      <w:pPr>
        <w:spacing w:line="360" w:lineRule="auto"/>
        <w:ind w:firstLine="708"/>
        <w:jc w:val="both"/>
        <w:rPr>
          <w:rFonts w:ascii="Arial" w:hAnsi="Arial" w:cs="Arial"/>
        </w:rPr>
      </w:pPr>
      <w:r>
        <w:rPr>
          <w:rFonts w:ascii="Arial" w:hAnsi="Arial" w:cs="Arial"/>
        </w:rPr>
        <w:t xml:space="preserve">U svim mješavinama korišten je stabilizator mješavine </w:t>
      </w:r>
      <w:proofErr w:type="spellStart"/>
      <w:r>
        <w:rPr>
          <w:rFonts w:ascii="Arial" w:hAnsi="Arial" w:cs="Arial"/>
        </w:rPr>
        <w:t>RheoMATRIX</w:t>
      </w:r>
      <w:proofErr w:type="spellEnd"/>
      <w:r>
        <w:rPr>
          <w:rFonts w:ascii="Arial" w:hAnsi="Arial" w:cs="Arial"/>
        </w:rPr>
        <w:t xml:space="preserve"> 100</w:t>
      </w:r>
      <w:r w:rsidR="00174F48">
        <w:rPr>
          <w:rFonts w:ascii="Arial" w:hAnsi="Arial" w:cs="Arial"/>
        </w:rPr>
        <w:t xml:space="preserve">, proizvođač BASF. Preporučeno doziranje stabilizatora mješavine </w:t>
      </w:r>
      <w:proofErr w:type="spellStart"/>
      <w:r w:rsidR="00174F48">
        <w:rPr>
          <w:rFonts w:ascii="Arial" w:hAnsi="Arial" w:cs="Arial"/>
        </w:rPr>
        <w:t>RheoMATRIX</w:t>
      </w:r>
      <w:proofErr w:type="spellEnd"/>
      <w:r w:rsidR="00174F48">
        <w:rPr>
          <w:rFonts w:ascii="Arial" w:hAnsi="Arial" w:cs="Arial"/>
        </w:rPr>
        <w:t xml:space="preserve"> 100 je 0,1 – 0,5 % na masu sitnih čestica.</w:t>
      </w:r>
    </w:p>
    <w:p w:rsidR="0022118B" w:rsidRPr="009478EB" w:rsidRDefault="009478EB" w:rsidP="00CE300D">
      <w:pPr>
        <w:jc w:val="both"/>
        <w:rPr>
          <w:rFonts w:ascii="Arial" w:hAnsi="Arial" w:cs="Arial"/>
        </w:rPr>
      </w:pPr>
      <w:r>
        <w:rPr>
          <w:rFonts w:ascii="Arial" w:hAnsi="Arial" w:cs="Arial"/>
        </w:rPr>
        <w:br w:type="page"/>
      </w:r>
    </w:p>
    <w:p w:rsidR="00887D52" w:rsidRPr="00175D7D" w:rsidRDefault="000F0B14" w:rsidP="00CE300D">
      <w:pPr>
        <w:pStyle w:val="Heading2"/>
        <w:jc w:val="both"/>
        <w:rPr>
          <w:rFonts w:ascii="Arial" w:hAnsi="Arial" w:cs="Arial"/>
        </w:rPr>
      </w:pPr>
      <w:bookmarkStart w:id="21" w:name="_Toc418157228"/>
      <w:r>
        <w:rPr>
          <w:rFonts w:ascii="Arial" w:hAnsi="Arial" w:cs="Arial"/>
        </w:rPr>
        <w:lastRenderedPageBreak/>
        <w:t>8</w:t>
      </w:r>
      <w:r w:rsidR="00B069C8" w:rsidRPr="00175D7D">
        <w:rPr>
          <w:rFonts w:ascii="Arial" w:hAnsi="Arial" w:cs="Arial"/>
        </w:rPr>
        <w:t xml:space="preserve">.3 </w:t>
      </w:r>
      <w:r w:rsidR="007362A1" w:rsidRPr="00175D7D">
        <w:rPr>
          <w:rFonts w:ascii="Arial" w:hAnsi="Arial" w:cs="Arial"/>
        </w:rPr>
        <w:t>Postupak izrade betona</w:t>
      </w:r>
      <w:bookmarkEnd w:id="21"/>
    </w:p>
    <w:p w:rsidR="00B069C8" w:rsidRPr="00B069C8" w:rsidRDefault="00B069C8" w:rsidP="00CE300D">
      <w:pPr>
        <w:jc w:val="both"/>
      </w:pPr>
    </w:p>
    <w:p w:rsidR="007362A1" w:rsidRDefault="007362A1" w:rsidP="00A12CD5">
      <w:pPr>
        <w:spacing w:line="360" w:lineRule="auto"/>
        <w:ind w:firstLine="360"/>
        <w:jc w:val="both"/>
        <w:rPr>
          <w:rFonts w:ascii="Arial" w:hAnsi="Arial" w:cs="Arial"/>
        </w:rPr>
      </w:pPr>
      <w:r>
        <w:rPr>
          <w:rFonts w:ascii="Arial" w:hAnsi="Arial" w:cs="Arial"/>
        </w:rPr>
        <w:t xml:space="preserve">Postupak izrade </w:t>
      </w:r>
      <w:proofErr w:type="spellStart"/>
      <w:r>
        <w:rPr>
          <w:rFonts w:ascii="Arial" w:hAnsi="Arial" w:cs="Arial"/>
        </w:rPr>
        <w:t>samozbijajućeg</w:t>
      </w:r>
      <w:proofErr w:type="spellEnd"/>
      <w:r>
        <w:rPr>
          <w:rFonts w:ascii="Arial" w:hAnsi="Arial" w:cs="Arial"/>
        </w:rPr>
        <w:t xml:space="preserve"> betona prikazan je u sljedećim koracima te ilustrativno</w:t>
      </w:r>
      <w:r w:rsidR="00100775">
        <w:rPr>
          <w:rFonts w:ascii="Arial" w:hAnsi="Arial" w:cs="Arial"/>
        </w:rPr>
        <w:t xml:space="preserve"> (</w:t>
      </w:r>
      <w:r w:rsidR="003715D8">
        <w:rPr>
          <w:rFonts w:ascii="Arial" w:hAnsi="Arial" w:cs="Arial"/>
        </w:rPr>
        <w:t>Slika 6</w:t>
      </w:r>
      <w:r w:rsidR="00100775">
        <w:rPr>
          <w:rFonts w:ascii="Arial" w:hAnsi="Arial" w:cs="Arial"/>
        </w:rPr>
        <w:t>)</w:t>
      </w:r>
      <w:r>
        <w:rPr>
          <w:rFonts w:ascii="Arial" w:hAnsi="Arial" w:cs="Arial"/>
        </w:rPr>
        <w:t xml:space="preserve">: </w:t>
      </w:r>
    </w:p>
    <w:p w:rsidR="007362A1" w:rsidRDefault="007362A1" w:rsidP="00CE300D">
      <w:pPr>
        <w:pStyle w:val="ListParagraph"/>
        <w:numPr>
          <w:ilvl w:val="0"/>
          <w:numId w:val="3"/>
        </w:numPr>
        <w:spacing w:line="360" w:lineRule="auto"/>
        <w:jc w:val="both"/>
        <w:rPr>
          <w:rFonts w:ascii="Arial" w:hAnsi="Arial" w:cs="Arial"/>
        </w:rPr>
      </w:pPr>
      <w:r>
        <w:rPr>
          <w:rFonts w:ascii="Arial" w:hAnsi="Arial" w:cs="Arial"/>
        </w:rPr>
        <w:t xml:space="preserve">U </w:t>
      </w:r>
      <w:proofErr w:type="spellStart"/>
      <w:r>
        <w:rPr>
          <w:rFonts w:ascii="Arial" w:hAnsi="Arial" w:cs="Arial"/>
        </w:rPr>
        <w:t>mješalicu</w:t>
      </w:r>
      <w:proofErr w:type="spellEnd"/>
      <w:r>
        <w:rPr>
          <w:rFonts w:ascii="Arial" w:hAnsi="Arial" w:cs="Arial"/>
        </w:rPr>
        <w:t xml:space="preserve"> je dodan agregat i punilo u suhom stanju, te su miješani sljedećih 5 sekundi.</w:t>
      </w:r>
    </w:p>
    <w:p w:rsidR="007362A1" w:rsidRDefault="007362A1" w:rsidP="00CE300D">
      <w:pPr>
        <w:pStyle w:val="ListParagraph"/>
        <w:numPr>
          <w:ilvl w:val="0"/>
          <w:numId w:val="3"/>
        </w:numPr>
        <w:spacing w:line="360" w:lineRule="auto"/>
        <w:jc w:val="both"/>
        <w:rPr>
          <w:rFonts w:ascii="Arial" w:hAnsi="Arial" w:cs="Arial"/>
        </w:rPr>
      </w:pPr>
      <w:r>
        <w:rPr>
          <w:rFonts w:ascii="Arial" w:hAnsi="Arial" w:cs="Arial"/>
        </w:rPr>
        <w:t>Zatim je dodana trećina projektom određene vode nakon čega je miješanje trajalo 30 sekundi.</w:t>
      </w:r>
    </w:p>
    <w:p w:rsidR="007362A1" w:rsidRDefault="007362A1" w:rsidP="00CE300D">
      <w:pPr>
        <w:pStyle w:val="ListParagraph"/>
        <w:numPr>
          <w:ilvl w:val="0"/>
          <w:numId w:val="3"/>
        </w:numPr>
        <w:spacing w:line="360" w:lineRule="auto"/>
        <w:jc w:val="both"/>
        <w:rPr>
          <w:rFonts w:ascii="Arial" w:hAnsi="Arial" w:cs="Arial"/>
        </w:rPr>
      </w:pPr>
      <w:r>
        <w:rPr>
          <w:rFonts w:ascii="Arial" w:hAnsi="Arial" w:cs="Arial"/>
        </w:rPr>
        <w:t xml:space="preserve">Dodani su cement i mineralni dodaci (leteći pepeo, </w:t>
      </w:r>
      <w:proofErr w:type="spellStart"/>
      <w:r>
        <w:rPr>
          <w:rFonts w:ascii="Arial" w:hAnsi="Arial" w:cs="Arial"/>
        </w:rPr>
        <w:t>metakaolin</w:t>
      </w:r>
      <w:proofErr w:type="spellEnd"/>
      <w:r>
        <w:rPr>
          <w:rFonts w:ascii="Arial" w:hAnsi="Arial" w:cs="Arial"/>
        </w:rPr>
        <w:t xml:space="preserve"> i vapnenac) i miješanje je nastavljeno dodatnih 30 sekundi.</w:t>
      </w:r>
    </w:p>
    <w:p w:rsidR="007362A1" w:rsidRDefault="007362A1" w:rsidP="00CE300D">
      <w:pPr>
        <w:pStyle w:val="ListParagraph"/>
        <w:numPr>
          <w:ilvl w:val="0"/>
          <w:numId w:val="3"/>
        </w:numPr>
        <w:spacing w:line="360" w:lineRule="auto"/>
        <w:jc w:val="both"/>
        <w:rPr>
          <w:rFonts w:ascii="Arial" w:hAnsi="Arial" w:cs="Arial"/>
        </w:rPr>
      </w:pPr>
      <w:r>
        <w:rPr>
          <w:rFonts w:ascii="Arial" w:hAnsi="Arial" w:cs="Arial"/>
        </w:rPr>
        <w:t>Zatim je dodana druga trećina vode, te se takav sastav miješao 60 sekundi.</w:t>
      </w:r>
    </w:p>
    <w:p w:rsidR="007362A1" w:rsidRDefault="007362A1" w:rsidP="00CE300D">
      <w:pPr>
        <w:pStyle w:val="ListParagraph"/>
        <w:numPr>
          <w:ilvl w:val="0"/>
          <w:numId w:val="3"/>
        </w:numPr>
        <w:spacing w:line="360" w:lineRule="auto"/>
        <w:jc w:val="both"/>
        <w:rPr>
          <w:rFonts w:ascii="Arial" w:hAnsi="Arial" w:cs="Arial"/>
        </w:rPr>
      </w:pPr>
      <w:proofErr w:type="spellStart"/>
      <w:r>
        <w:rPr>
          <w:rFonts w:ascii="Arial" w:hAnsi="Arial" w:cs="Arial"/>
        </w:rPr>
        <w:t>Naposlijetku</w:t>
      </w:r>
      <w:proofErr w:type="spellEnd"/>
      <w:r>
        <w:rPr>
          <w:rFonts w:ascii="Arial" w:hAnsi="Arial" w:cs="Arial"/>
        </w:rPr>
        <w:t xml:space="preserve"> su dodani kemijski dodaci (</w:t>
      </w:r>
      <w:proofErr w:type="spellStart"/>
      <w:r>
        <w:rPr>
          <w:rFonts w:ascii="Arial" w:hAnsi="Arial" w:cs="Arial"/>
        </w:rPr>
        <w:t>superplastifikator</w:t>
      </w:r>
      <w:proofErr w:type="spellEnd"/>
      <w:r>
        <w:rPr>
          <w:rFonts w:ascii="Arial" w:hAnsi="Arial" w:cs="Arial"/>
        </w:rPr>
        <w:t xml:space="preserve"> i stabilizator mješavine) i </w:t>
      </w:r>
      <w:proofErr w:type="spellStart"/>
      <w:r>
        <w:rPr>
          <w:rFonts w:ascii="Arial" w:hAnsi="Arial" w:cs="Arial"/>
        </w:rPr>
        <w:t>posljedna</w:t>
      </w:r>
      <w:proofErr w:type="spellEnd"/>
      <w:r>
        <w:rPr>
          <w:rFonts w:ascii="Arial" w:hAnsi="Arial" w:cs="Arial"/>
        </w:rPr>
        <w:t xml:space="preserve"> trećina vode. Miješanje je trajalo 90 sekundi, nakon čega je </w:t>
      </w:r>
      <w:proofErr w:type="spellStart"/>
      <w:r>
        <w:rPr>
          <w:rFonts w:ascii="Arial" w:hAnsi="Arial" w:cs="Arial"/>
        </w:rPr>
        <w:t>sljedila</w:t>
      </w:r>
      <w:proofErr w:type="spellEnd"/>
      <w:r>
        <w:rPr>
          <w:rFonts w:ascii="Arial" w:hAnsi="Arial" w:cs="Arial"/>
        </w:rPr>
        <w:t xml:space="preserve"> pauza od 120 sekundi.</w:t>
      </w:r>
    </w:p>
    <w:p w:rsidR="007362A1" w:rsidRPr="007362A1" w:rsidRDefault="007362A1" w:rsidP="00CE300D">
      <w:pPr>
        <w:pStyle w:val="ListParagraph"/>
        <w:numPr>
          <w:ilvl w:val="0"/>
          <w:numId w:val="3"/>
        </w:numPr>
        <w:spacing w:line="360" w:lineRule="auto"/>
        <w:jc w:val="both"/>
        <w:rPr>
          <w:rFonts w:ascii="Arial" w:hAnsi="Arial" w:cs="Arial"/>
        </w:rPr>
      </w:pPr>
      <w:r>
        <w:rPr>
          <w:rFonts w:ascii="Arial" w:hAnsi="Arial" w:cs="Arial"/>
        </w:rPr>
        <w:t>Nastavak miješanja trajao je daljnjih 180 sekundi.</w:t>
      </w:r>
      <w:r w:rsidR="00FC7E3D">
        <w:rPr>
          <w:rFonts w:ascii="Arial" w:hAnsi="Arial" w:cs="Arial"/>
        </w:rPr>
        <w:t>[6</w:t>
      </w:r>
      <w:r w:rsidR="00A41A11">
        <w:rPr>
          <w:rFonts w:ascii="Arial" w:hAnsi="Arial" w:cs="Arial"/>
        </w:rPr>
        <w:t>]</w:t>
      </w:r>
    </w:p>
    <w:p w:rsidR="00FD3AE3" w:rsidRDefault="005E2608" w:rsidP="00230FFA">
      <w:pPr>
        <w:spacing w:line="360" w:lineRule="auto"/>
        <w:jc w:val="center"/>
        <w:rPr>
          <w:rFonts w:ascii="Arial" w:hAnsi="Arial" w:cs="Arial"/>
        </w:rPr>
      </w:pPr>
      <w:r>
        <w:rPr>
          <w:rFonts w:ascii="Arial" w:hAnsi="Arial" w:cs="Arial"/>
          <w:noProof/>
          <w:lang w:val="en-US"/>
        </w:rPr>
        <w:drawing>
          <wp:inline distT="0" distB="0" distL="0" distR="0" wp14:anchorId="343EDAAB" wp14:editId="6A57AD15">
            <wp:extent cx="5400000" cy="17170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1717051"/>
                    </a:xfrm>
                    <a:prstGeom prst="rect">
                      <a:avLst/>
                    </a:prstGeom>
                    <a:noFill/>
                  </pic:spPr>
                </pic:pic>
              </a:graphicData>
            </a:graphic>
          </wp:inline>
        </w:drawing>
      </w:r>
    </w:p>
    <w:p w:rsidR="00100775" w:rsidRPr="00230FFA" w:rsidRDefault="003715D8" w:rsidP="00230FFA">
      <w:pPr>
        <w:tabs>
          <w:tab w:val="left" w:pos="990"/>
        </w:tabs>
        <w:spacing w:line="360" w:lineRule="auto"/>
        <w:jc w:val="center"/>
        <w:rPr>
          <w:rFonts w:ascii="Arial" w:hAnsi="Arial" w:cs="Arial"/>
          <w:i/>
        </w:rPr>
      </w:pPr>
      <w:r>
        <w:rPr>
          <w:rFonts w:ascii="Arial" w:hAnsi="Arial" w:cs="Arial"/>
          <w:i/>
        </w:rPr>
        <w:t>Slika 6</w:t>
      </w:r>
      <w:r w:rsidR="005E2608" w:rsidRPr="00230FFA">
        <w:rPr>
          <w:rFonts w:ascii="Arial" w:hAnsi="Arial" w:cs="Arial"/>
          <w:i/>
        </w:rPr>
        <w:t xml:space="preserve">. Postupak izrade </w:t>
      </w:r>
      <w:proofErr w:type="spellStart"/>
      <w:r w:rsidR="005E2608" w:rsidRPr="00230FFA">
        <w:rPr>
          <w:rFonts w:ascii="Arial" w:hAnsi="Arial" w:cs="Arial"/>
          <w:i/>
        </w:rPr>
        <w:t>samozbijajućeg</w:t>
      </w:r>
      <w:proofErr w:type="spellEnd"/>
      <w:r w:rsidR="005E2608" w:rsidRPr="00230FFA">
        <w:rPr>
          <w:rFonts w:ascii="Arial" w:hAnsi="Arial" w:cs="Arial"/>
          <w:i/>
        </w:rPr>
        <w:t xml:space="preserve"> betona</w:t>
      </w:r>
      <w:r w:rsidR="00FC7E3D">
        <w:rPr>
          <w:rFonts w:ascii="Arial" w:hAnsi="Arial" w:cs="Arial"/>
          <w:i/>
        </w:rPr>
        <w:t>[6</w:t>
      </w:r>
      <w:r w:rsidR="00A41A11">
        <w:rPr>
          <w:rFonts w:ascii="Arial" w:hAnsi="Arial" w:cs="Arial"/>
          <w:i/>
        </w:rPr>
        <w:t>]</w:t>
      </w:r>
    </w:p>
    <w:p w:rsidR="00B076D1" w:rsidRDefault="00100775" w:rsidP="00CE300D">
      <w:pPr>
        <w:tabs>
          <w:tab w:val="left" w:pos="990"/>
        </w:tabs>
        <w:spacing w:line="360" w:lineRule="auto"/>
        <w:jc w:val="both"/>
        <w:rPr>
          <w:rFonts w:ascii="Arial" w:hAnsi="Arial" w:cs="Arial"/>
        </w:rPr>
      </w:pPr>
      <w:r>
        <w:rPr>
          <w:rFonts w:ascii="Arial" w:hAnsi="Arial" w:cs="Arial"/>
        </w:rPr>
        <w:t>Iznimno je u mješavinama M8 i M9 mineralni dodatak (vapnenac) dodan zajedno sa agregatom i dolomitom.</w:t>
      </w:r>
    </w:p>
    <w:p w:rsidR="00B076D1" w:rsidRDefault="00B076D1" w:rsidP="00CE300D">
      <w:pPr>
        <w:jc w:val="both"/>
        <w:rPr>
          <w:rFonts w:ascii="Arial" w:hAnsi="Arial" w:cs="Arial"/>
        </w:rPr>
      </w:pPr>
      <w:r>
        <w:rPr>
          <w:rFonts w:ascii="Arial" w:hAnsi="Arial" w:cs="Arial"/>
        </w:rPr>
        <w:br w:type="page"/>
      </w:r>
    </w:p>
    <w:p w:rsidR="00100775" w:rsidRPr="00175D7D" w:rsidRDefault="000F0B14" w:rsidP="00CE300D">
      <w:pPr>
        <w:pStyle w:val="Heading2"/>
        <w:jc w:val="both"/>
        <w:rPr>
          <w:rFonts w:ascii="Arial" w:hAnsi="Arial" w:cs="Arial"/>
        </w:rPr>
      </w:pPr>
      <w:bookmarkStart w:id="22" w:name="_Toc418157229"/>
      <w:r>
        <w:rPr>
          <w:rFonts w:ascii="Arial" w:hAnsi="Arial" w:cs="Arial"/>
        </w:rPr>
        <w:lastRenderedPageBreak/>
        <w:t>8</w:t>
      </w:r>
      <w:r w:rsidR="00B069C8" w:rsidRPr="00175D7D">
        <w:rPr>
          <w:rFonts w:ascii="Arial" w:hAnsi="Arial" w:cs="Arial"/>
        </w:rPr>
        <w:t xml:space="preserve">.4 </w:t>
      </w:r>
      <w:r w:rsidR="00A41A11">
        <w:rPr>
          <w:rFonts w:ascii="Arial" w:hAnsi="Arial" w:cs="Arial"/>
        </w:rPr>
        <w:t>N</w:t>
      </w:r>
      <w:r w:rsidR="00100775" w:rsidRPr="00175D7D">
        <w:rPr>
          <w:rFonts w:ascii="Arial" w:hAnsi="Arial" w:cs="Arial"/>
        </w:rPr>
        <w:t>jegovanje i skladištenje uzoraka</w:t>
      </w:r>
      <w:bookmarkEnd w:id="22"/>
    </w:p>
    <w:p w:rsidR="00B069C8" w:rsidRPr="00B069C8" w:rsidRDefault="00B069C8" w:rsidP="00CE300D">
      <w:pPr>
        <w:jc w:val="both"/>
      </w:pPr>
    </w:p>
    <w:p w:rsidR="00C75655" w:rsidRPr="001E2B32" w:rsidRDefault="00A41A11" w:rsidP="00CE300D">
      <w:pPr>
        <w:spacing w:line="360" w:lineRule="auto"/>
        <w:ind w:firstLine="708"/>
        <w:jc w:val="both"/>
        <w:rPr>
          <w:rFonts w:ascii="Arial" w:hAnsi="Arial" w:cs="Arial"/>
        </w:rPr>
      </w:pPr>
      <w:r>
        <w:rPr>
          <w:rFonts w:ascii="Arial" w:hAnsi="Arial" w:cs="Arial"/>
        </w:rPr>
        <w:t>N</w:t>
      </w:r>
      <w:r w:rsidR="00100775">
        <w:rPr>
          <w:rFonts w:ascii="Arial" w:hAnsi="Arial" w:cs="Arial"/>
        </w:rPr>
        <w:t xml:space="preserve">jegovanje i skladištenje </w:t>
      </w:r>
      <w:r>
        <w:rPr>
          <w:rFonts w:ascii="Arial" w:hAnsi="Arial" w:cs="Arial"/>
        </w:rPr>
        <w:t xml:space="preserve">betonskih </w:t>
      </w:r>
      <w:r w:rsidR="00100775">
        <w:rPr>
          <w:rFonts w:ascii="Arial" w:hAnsi="Arial" w:cs="Arial"/>
        </w:rPr>
        <w:t xml:space="preserve">uzoraka provedeno je </w:t>
      </w:r>
      <w:proofErr w:type="spellStart"/>
      <w:r w:rsidR="00100775">
        <w:rPr>
          <w:rFonts w:ascii="Arial" w:hAnsi="Arial" w:cs="Arial"/>
        </w:rPr>
        <w:t>poštivajući</w:t>
      </w:r>
      <w:proofErr w:type="spellEnd"/>
      <w:r w:rsidR="00100775">
        <w:rPr>
          <w:rFonts w:ascii="Arial" w:hAnsi="Arial" w:cs="Arial"/>
        </w:rPr>
        <w:t xml:space="preserve"> zahtjeve norme HRN EN 12390-2: 2009</w:t>
      </w:r>
      <w:r w:rsidR="000F45B9">
        <w:rPr>
          <w:rFonts w:ascii="Arial" w:hAnsi="Arial" w:cs="Arial"/>
        </w:rPr>
        <w:t xml:space="preserve"> [23</w:t>
      </w:r>
      <w:r w:rsidR="00B076D1">
        <w:rPr>
          <w:rFonts w:ascii="Arial" w:hAnsi="Arial" w:cs="Arial"/>
        </w:rPr>
        <w:t>]</w:t>
      </w:r>
      <w:r w:rsidR="00100775">
        <w:rPr>
          <w:rFonts w:ascii="Arial" w:hAnsi="Arial" w:cs="Arial"/>
        </w:rPr>
        <w:t xml:space="preserve"> s iznimkom da se ugrađeni beton nije vibrirao. Nakon ugradnje svi uzorci namijenjeni ispitivanju svojstava betona u </w:t>
      </w:r>
      <w:proofErr w:type="spellStart"/>
      <w:r w:rsidR="00100775">
        <w:rPr>
          <w:rFonts w:ascii="Arial" w:hAnsi="Arial" w:cs="Arial"/>
        </w:rPr>
        <w:t>očvrslom</w:t>
      </w:r>
      <w:proofErr w:type="spellEnd"/>
      <w:r w:rsidR="00E7410B">
        <w:rPr>
          <w:rFonts w:ascii="Arial" w:hAnsi="Arial" w:cs="Arial"/>
        </w:rPr>
        <w:t xml:space="preserve"> stanju su prekriveni plastičnom folijom</w:t>
      </w:r>
      <w:r w:rsidR="00100775">
        <w:rPr>
          <w:rFonts w:ascii="Arial" w:hAnsi="Arial" w:cs="Arial"/>
        </w:rPr>
        <w:t xml:space="preserve"> te osta</w:t>
      </w:r>
      <w:r w:rsidR="00E7410B">
        <w:rPr>
          <w:rFonts w:ascii="Arial" w:hAnsi="Arial" w:cs="Arial"/>
        </w:rPr>
        <w:t>v</w:t>
      </w:r>
      <w:r w:rsidR="00100775">
        <w:rPr>
          <w:rFonts w:ascii="Arial" w:hAnsi="Arial" w:cs="Arial"/>
        </w:rPr>
        <w:t>ljeni 24 sata u laboratorijskim uvjetima (temperature 20±2˚C i relativne vlažnosti oko 50±5%). Nakon starosti 24 sata, svi uzorci su izvađeni iz kalupa, označeni te skladišteni u vl</w:t>
      </w:r>
      <w:r w:rsidR="003A2211">
        <w:rPr>
          <w:rFonts w:ascii="Arial" w:hAnsi="Arial" w:cs="Arial"/>
        </w:rPr>
        <w:t>a</w:t>
      </w:r>
      <w:r w:rsidR="00100775">
        <w:rPr>
          <w:rFonts w:ascii="Arial" w:hAnsi="Arial" w:cs="Arial"/>
        </w:rPr>
        <w:t>žnu komoru s temperaturom od 20±2˚C i relativnom vlažnošću zraka</w:t>
      </w:r>
      <w:r w:rsidR="00E86F14">
        <w:rPr>
          <w:rFonts w:ascii="Arial" w:hAnsi="Arial" w:cs="Arial"/>
        </w:rPr>
        <w:t xml:space="preserve"> </w:t>
      </w:r>
      <w:r w:rsidR="00100775">
        <w:rPr>
          <w:rFonts w:ascii="Arial" w:hAnsi="Arial" w:cs="Arial"/>
        </w:rPr>
        <w:t xml:space="preserve"> &gt;</w:t>
      </w:r>
      <w:r w:rsidR="00E86F14">
        <w:rPr>
          <w:rFonts w:ascii="Arial" w:hAnsi="Arial" w:cs="Arial"/>
        </w:rPr>
        <w:t xml:space="preserve"> 95% do starosti 28 dana. Nakon toga su čuvani u laboratorijskim uvjetima do dana ispitivanja.</w:t>
      </w:r>
    </w:p>
    <w:p w:rsidR="00E86F14" w:rsidRPr="00175D7D" w:rsidRDefault="000F0B14" w:rsidP="00CE300D">
      <w:pPr>
        <w:pStyle w:val="Heading2"/>
        <w:jc w:val="both"/>
        <w:rPr>
          <w:rFonts w:ascii="Arial" w:hAnsi="Arial" w:cs="Arial"/>
        </w:rPr>
      </w:pPr>
      <w:bookmarkStart w:id="23" w:name="_Toc418157230"/>
      <w:r>
        <w:rPr>
          <w:rFonts w:ascii="Arial" w:hAnsi="Arial" w:cs="Arial"/>
        </w:rPr>
        <w:t>8</w:t>
      </w:r>
      <w:r w:rsidR="00B069C8" w:rsidRPr="00175D7D">
        <w:rPr>
          <w:rFonts w:ascii="Arial" w:hAnsi="Arial" w:cs="Arial"/>
        </w:rPr>
        <w:t xml:space="preserve">.5 </w:t>
      </w:r>
      <w:r w:rsidR="00E76947" w:rsidRPr="00175D7D">
        <w:rPr>
          <w:rFonts w:ascii="Arial" w:hAnsi="Arial" w:cs="Arial"/>
        </w:rPr>
        <w:t xml:space="preserve">Ispitivanje svojstava </w:t>
      </w:r>
      <w:proofErr w:type="spellStart"/>
      <w:r w:rsidR="00E76947" w:rsidRPr="00175D7D">
        <w:rPr>
          <w:rFonts w:ascii="Arial" w:hAnsi="Arial" w:cs="Arial"/>
        </w:rPr>
        <w:t>samozbijajućeg</w:t>
      </w:r>
      <w:proofErr w:type="spellEnd"/>
      <w:r w:rsidR="00E76947" w:rsidRPr="00175D7D">
        <w:rPr>
          <w:rFonts w:ascii="Arial" w:hAnsi="Arial" w:cs="Arial"/>
        </w:rPr>
        <w:t xml:space="preserve"> betona u svježem stanju</w:t>
      </w:r>
      <w:bookmarkEnd w:id="23"/>
    </w:p>
    <w:p w:rsidR="00B069C8" w:rsidRPr="00B069C8" w:rsidRDefault="00B069C8" w:rsidP="00CE300D">
      <w:pPr>
        <w:jc w:val="both"/>
      </w:pPr>
    </w:p>
    <w:p w:rsidR="00E86F14" w:rsidRDefault="00E86F14" w:rsidP="00CE300D">
      <w:pPr>
        <w:spacing w:line="360" w:lineRule="auto"/>
        <w:ind w:firstLine="708"/>
        <w:jc w:val="both"/>
        <w:rPr>
          <w:rFonts w:ascii="Arial" w:hAnsi="Arial" w:cs="Arial"/>
        </w:rPr>
      </w:pPr>
      <w:r>
        <w:rPr>
          <w:rFonts w:ascii="Arial" w:hAnsi="Arial" w:cs="Arial"/>
        </w:rPr>
        <w:t>Hrvatski zavod za norme prihvatio je europske norme niza EN 12350</w:t>
      </w:r>
      <w:r w:rsidR="00B069C8">
        <w:rPr>
          <w:rFonts w:ascii="Arial" w:hAnsi="Arial" w:cs="Arial"/>
        </w:rPr>
        <w:t xml:space="preserve"> </w:t>
      </w:r>
      <w:r w:rsidR="000F45B9">
        <w:rPr>
          <w:rFonts w:ascii="Arial" w:hAnsi="Arial" w:cs="Arial"/>
        </w:rPr>
        <w:t>[24]</w:t>
      </w:r>
      <w:r>
        <w:rPr>
          <w:rFonts w:ascii="Arial" w:hAnsi="Arial" w:cs="Arial"/>
        </w:rPr>
        <w:t xml:space="preserve">vezane za </w:t>
      </w:r>
      <w:proofErr w:type="spellStart"/>
      <w:r>
        <w:rPr>
          <w:rFonts w:ascii="Arial" w:hAnsi="Arial" w:cs="Arial"/>
        </w:rPr>
        <w:t>samozbijajući</w:t>
      </w:r>
      <w:proofErr w:type="spellEnd"/>
      <w:r>
        <w:rPr>
          <w:rFonts w:ascii="Arial" w:hAnsi="Arial" w:cs="Arial"/>
        </w:rPr>
        <w:t xml:space="preserve"> beton kao hrvatske norme. Na svim mješavinama provedena su ispitivanja kako bi se potvrdilo svojstvo </w:t>
      </w:r>
      <w:proofErr w:type="spellStart"/>
      <w:r>
        <w:rPr>
          <w:rFonts w:ascii="Arial" w:hAnsi="Arial" w:cs="Arial"/>
        </w:rPr>
        <w:t>samozbijanja</w:t>
      </w:r>
      <w:proofErr w:type="spellEnd"/>
      <w:r>
        <w:rPr>
          <w:rFonts w:ascii="Arial" w:hAnsi="Arial" w:cs="Arial"/>
        </w:rPr>
        <w:t>.</w:t>
      </w:r>
      <w:r w:rsidR="009537FF">
        <w:rPr>
          <w:rFonts w:ascii="Arial" w:hAnsi="Arial" w:cs="Arial"/>
        </w:rPr>
        <w:t xml:space="preserve"> Sve mješavine su projektirane </w:t>
      </w:r>
      <w:r>
        <w:rPr>
          <w:rFonts w:ascii="Arial" w:hAnsi="Arial" w:cs="Arial"/>
        </w:rPr>
        <w:t xml:space="preserve">da zadovolje ispitivanje rasprostiranja slijeganjem u 700±50 mm. Osim rasprostiranja </w:t>
      </w:r>
      <w:r w:rsidR="00BF5CF0">
        <w:rPr>
          <w:rFonts w:ascii="Arial" w:hAnsi="Arial" w:cs="Arial"/>
        </w:rPr>
        <w:t>slijeganjem</w:t>
      </w:r>
      <w:r>
        <w:rPr>
          <w:rFonts w:ascii="Arial" w:hAnsi="Arial" w:cs="Arial"/>
        </w:rPr>
        <w:t>, ispitano je svojstvo obilaženja prepreka, otpornost na segregaciju, viskoznost</w:t>
      </w:r>
      <w:r w:rsidR="00D00D3E">
        <w:rPr>
          <w:rFonts w:ascii="Arial" w:hAnsi="Arial" w:cs="Arial"/>
        </w:rPr>
        <w:t>,</w:t>
      </w:r>
      <w:r w:rsidR="00526585">
        <w:rPr>
          <w:rFonts w:ascii="Arial" w:hAnsi="Arial" w:cs="Arial"/>
        </w:rPr>
        <w:t xml:space="preserve"> tečenje</w:t>
      </w:r>
      <w:r w:rsidR="00D00D3E">
        <w:rPr>
          <w:rFonts w:ascii="Arial" w:hAnsi="Arial" w:cs="Arial"/>
        </w:rPr>
        <w:t>, gustoća i sadržaj pora</w:t>
      </w:r>
      <w:r w:rsidR="00526585">
        <w:rPr>
          <w:rFonts w:ascii="Arial" w:hAnsi="Arial" w:cs="Arial"/>
        </w:rPr>
        <w:t>. Rezultati ispi</w:t>
      </w:r>
      <w:r w:rsidR="00230FFA">
        <w:rPr>
          <w:rFonts w:ascii="Arial" w:hAnsi="Arial" w:cs="Arial"/>
        </w:rPr>
        <w:t xml:space="preserve">tivanja prikazani su u </w:t>
      </w:r>
      <w:r w:rsidR="009537FF">
        <w:rPr>
          <w:rFonts w:ascii="Arial" w:hAnsi="Arial" w:cs="Arial"/>
        </w:rPr>
        <w:t>T</w:t>
      </w:r>
      <w:r w:rsidR="003715D8">
        <w:rPr>
          <w:rFonts w:ascii="Arial" w:hAnsi="Arial" w:cs="Arial"/>
        </w:rPr>
        <w:t>ablici 5</w:t>
      </w:r>
      <w:r w:rsidR="00526585">
        <w:rPr>
          <w:rFonts w:ascii="Arial" w:hAnsi="Arial" w:cs="Arial"/>
        </w:rPr>
        <w:t>.</w:t>
      </w:r>
    </w:p>
    <w:p w:rsidR="00D373B8" w:rsidRDefault="00A83287" w:rsidP="00DD0906">
      <w:pPr>
        <w:spacing w:line="360" w:lineRule="auto"/>
        <w:jc w:val="center"/>
        <w:rPr>
          <w:rFonts w:ascii="Arial" w:hAnsi="Arial" w:cs="Arial"/>
        </w:rPr>
      </w:pPr>
      <w:proofErr w:type="spellStart"/>
      <w:r>
        <w:rPr>
          <w:rFonts w:ascii="Arial" w:hAnsi="Arial" w:cs="Arial"/>
          <w:i/>
        </w:rPr>
        <w:t>Tab</w:t>
      </w:r>
      <w:proofErr w:type="spellEnd"/>
      <w:r>
        <w:rPr>
          <w:rFonts w:ascii="Arial" w:hAnsi="Arial" w:cs="Arial"/>
          <w:i/>
        </w:rPr>
        <w:t>.</w:t>
      </w:r>
      <w:r w:rsidRPr="00CD4CD0">
        <w:rPr>
          <w:rFonts w:ascii="Arial" w:hAnsi="Arial" w:cs="Arial"/>
          <w:i/>
        </w:rPr>
        <w:t xml:space="preserve"> </w:t>
      </w:r>
      <w:r w:rsidR="003715D8">
        <w:rPr>
          <w:rFonts w:ascii="Arial" w:hAnsi="Arial" w:cs="Arial"/>
          <w:i/>
        </w:rPr>
        <w:t>5</w:t>
      </w:r>
      <w:r w:rsidRPr="00CD4CD0">
        <w:rPr>
          <w:rFonts w:ascii="Arial" w:hAnsi="Arial" w:cs="Arial"/>
          <w:i/>
        </w:rPr>
        <w:t xml:space="preserve">: </w:t>
      </w:r>
      <w:r w:rsidR="00D373B8">
        <w:rPr>
          <w:rFonts w:ascii="Arial" w:hAnsi="Arial" w:cs="Arial"/>
          <w:i/>
        </w:rPr>
        <w:t xml:space="preserve">Rezultati ispitivanja svojstava </w:t>
      </w:r>
      <w:proofErr w:type="spellStart"/>
      <w:r w:rsidR="00D373B8">
        <w:rPr>
          <w:rFonts w:ascii="Arial" w:hAnsi="Arial" w:cs="Arial"/>
          <w:i/>
        </w:rPr>
        <w:t>samozbi</w:t>
      </w:r>
      <w:r w:rsidR="00B069C8">
        <w:rPr>
          <w:rFonts w:ascii="Arial" w:hAnsi="Arial" w:cs="Arial"/>
          <w:i/>
        </w:rPr>
        <w:t>jajućeg</w:t>
      </w:r>
      <w:proofErr w:type="spellEnd"/>
      <w:r w:rsidR="00B069C8">
        <w:rPr>
          <w:rFonts w:ascii="Arial" w:hAnsi="Arial" w:cs="Arial"/>
          <w:i/>
        </w:rPr>
        <w:t xml:space="preserve"> betona u svježem stanju </w:t>
      </w:r>
      <w:r w:rsidR="00FC7E3D">
        <w:rPr>
          <w:rFonts w:ascii="Arial" w:hAnsi="Arial" w:cs="Arial"/>
        </w:rPr>
        <w:t>[6</w:t>
      </w:r>
      <w:r w:rsidR="00B069C8" w:rsidRPr="00B069C8">
        <w:rPr>
          <w:rFonts w:ascii="Arial" w:hAnsi="Arial" w:cs="Arial"/>
        </w:rPr>
        <w:t>]</w:t>
      </w:r>
    </w:p>
    <w:tbl>
      <w:tblPr>
        <w:tblW w:w="7320" w:type="dxa"/>
        <w:jc w:val="center"/>
        <w:tblInd w:w="93" w:type="dxa"/>
        <w:tblLook w:val="04A0" w:firstRow="1" w:lastRow="0" w:firstColumn="1" w:lastColumn="0" w:noHBand="0" w:noVBand="1"/>
      </w:tblPr>
      <w:tblGrid>
        <w:gridCol w:w="1129"/>
        <w:gridCol w:w="1120"/>
        <w:gridCol w:w="1060"/>
        <w:gridCol w:w="1240"/>
        <w:gridCol w:w="960"/>
        <w:gridCol w:w="940"/>
        <w:gridCol w:w="920"/>
      </w:tblGrid>
      <w:tr w:rsidR="00113FFC" w:rsidRPr="00113FFC" w:rsidTr="00113FFC">
        <w:trPr>
          <w:trHeight w:val="1290"/>
          <w:jc w:val="center"/>
        </w:trPr>
        <w:tc>
          <w:tcPr>
            <w:tcW w:w="1080" w:type="dxa"/>
            <w:tcBorders>
              <w:top w:val="single" w:sz="4" w:space="0" w:color="auto"/>
              <w:left w:val="single" w:sz="4" w:space="0" w:color="auto"/>
              <w:bottom w:val="single" w:sz="4" w:space="0" w:color="auto"/>
              <w:right w:val="single" w:sz="4" w:space="0" w:color="auto"/>
            </w:tcBorders>
            <w:shd w:val="clear" w:color="000000" w:fill="FFEB9C"/>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Mješavina</w:t>
            </w:r>
          </w:p>
        </w:tc>
        <w:tc>
          <w:tcPr>
            <w:tcW w:w="1120" w:type="dxa"/>
            <w:tcBorders>
              <w:top w:val="single" w:sz="4" w:space="0" w:color="auto"/>
              <w:left w:val="nil"/>
              <w:bottom w:val="single" w:sz="4" w:space="0" w:color="auto"/>
              <w:right w:val="single" w:sz="4" w:space="0" w:color="auto"/>
            </w:tcBorders>
            <w:shd w:val="clear" w:color="000000" w:fill="C6EFCE"/>
            <w:vAlign w:val="center"/>
            <w:hideMark/>
          </w:tcPr>
          <w:p w:rsidR="00113FFC" w:rsidRPr="00113FFC" w:rsidRDefault="00113FFC" w:rsidP="00113FFC">
            <w:pPr>
              <w:spacing w:after="0" w:line="240" w:lineRule="auto"/>
              <w:jc w:val="center"/>
              <w:rPr>
                <w:rFonts w:ascii="Arial" w:eastAsia="Times New Roman" w:hAnsi="Arial" w:cs="Arial"/>
                <w:color w:val="006100"/>
                <w:lang w:eastAsia="hr-HR"/>
              </w:rPr>
            </w:pPr>
            <w:r w:rsidRPr="00113FFC">
              <w:rPr>
                <w:rFonts w:ascii="Arial" w:eastAsia="Times New Roman" w:hAnsi="Arial" w:cs="Arial"/>
                <w:color w:val="006100"/>
                <w:lang w:eastAsia="hr-HR"/>
              </w:rPr>
              <w:t>SR</w:t>
            </w:r>
            <w:r w:rsidRPr="00113FFC">
              <w:rPr>
                <w:rFonts w:ascii="Arial" w:eastAsia="Times New Roman" w:hAnsi="Arial" w:cs="Arial"/>
                <w:color w:val="006100"/>
                <w:lang w:eastAsia="hr-HR"/>
              </w:rPr>
              <w:br/>
              <w:t xml:space="preserve"> (mm)</w:t>
            </w:r>
          </w:p>
        </w:tc>
        <w:tc>
          <w:tcPr>
            <w:tcW w:w="1060" w:type="dxa"/>
            <w:tcBorders>
              <w:top w:val="single" w:sz="4" w:space="0" w:color="auto"/>
              <w:left w:val="nil"/>
              <w:bottom w:val="single" w:sz="4" w:space="0" w:color="auto"/>
              <w:right w:val="single" w:sz="4" w:space="0" w:color="auto"/>
            </w:tcBorders>
            <w:shd w:val="clear" w:color="000000" w:fill="C6EFCE"/>
            <w:vAlign w:val="center"/>
            <w:hideMark/>
          </w:tcPr>
          <w:p w:rsidR="00113FFC" w:rsidRPr="00113FFC" w:rsidRDefault="00113FFC" w:rsidP="00113FFC">
            <w:pPr>
              <w:spacing w:after="0" w:line="240" w:lineRule="auto"/>
              <w:jc w:val="center"/>
              <w:rPr>
                <w:rFonts w:ascii="Arial" w:eastAsia="Times New Roman" w:hAnsi="Arial" w:cs="Arial"/>
                <w:color w:val="006100"/>
                <w:lang w:eastAsia="hr-HR"/>
              </w:rPr>
            </w:pPr>
            <w:r w:rsidRPr="00113FFC">
              <w:rPr>
                <w:rFonts w:ascii="Arial" w:eastAsia="Times New Roman" w:hAnsi="Arial" w:cs="Arial"/>
                <w:color w:val="006100"/>
                <w:lang w:eastAsia="hr-HR"/>
              </w:rPr>
              <w:t>VSR</w:t>
            </w:r>
            <w:r w:rsidRPr="00113FFC">
              <w:rPr>
                <w:rFonts w:ascii="Arial" w:eastAsia="Times New Roman" w:hAnsi="Arial" w:cs="Arial"/>
                <w:color w:val="006100"/>
                <w:lang w:eastAsia="hr-HR"/>
              </w:rPr>
              <w:br/>
              <w:t xml:space="preserve"> t</w:t>
            </w:r>
            <w:r w:rsidRPr="00113FFC">
              <w:rPr>
                <w:rFonts w:ascii="Arial" w:eastAsia="Times New Roman" w:hAnsi="Arial" w:cs="Arial"/>
                <w:color w:val="006100"/>
                <w:vertAlign w:val="subscript"/>
                <w:lang w:eastAsia="hr-HR"/>
              </w:rPr>
              <w:t>500</w:t>
            </w:r>
            <w:r w:rsidRPr="00113FFC">
              <w:rPr>
                <w:rFonts w:ascii="Arial" w:eastAsia="Times New Roman" w:hAnsi="Arial" w:cs="Arial"/>
                <w:color w:val="006100"/>
                <w:lang w:eastAsia="hr-HR"/>
              </w:rPr>
              <w:t xml:space="preserve"> (s)</w:t>
            </w:r>
          </w:p>
        </w:tc>
        <w:tc>
          <w:tcPr>
            <w:tcW w:w="1240" w:type="dxa"/>
            <w:tcBorders>
              <w:top w:val="single" w:sz="4" w:space="0" w:color="auto"/>
              <w:left w:val="nil"/>
              <w:bottom w:val="single" w:sz="4" w:space="0" w:color="auto"/>
              <w:right w:val="single" w:sz="4" w:space="0" w:color="auto"/>
            </w:tcBorders>
            <w:shd w:val="clear" w:color="000000" w:fill="C6EFCE"/>
            <w:vAlign w:val="center"/>
            <w:hideMark/>
          </w:tcPr>
          <w:p w:rsidR="00113FFC" w:rsidRPr="00113FFC" w:rsidRDefault="00113FFC" w:rsidP="00113FFC">
            <w:pPr>
              <w:spacing w:after="0" w:line="240" w:lineRule="auto"/>
              <w:jc w:val="center"/>
              <w:rPr>
                <w:rFonts w:ascii="Arial" w:eastAsia="Times New Roman" w:hAnsi="Arial" w:cs="Arial"/>
                <w:color w:val="006100"/>
                <w:lang w:eastAsia="hr-HR"/>
              </w:rPr>
            </w:pPr>
            <w:r w:rsidRPr="00113FFC">
              <w:rPr>
                <w:rFonts w:ascii="Arial" w:eastAsia="Times New Roman" w:hAnsi="Arial" w:cs="Arial"/>
                <w:color w:val="006100"/>
                <w:lang w:eastAsia="hr-HR"/>
              </w:rPr>
              <w:t>Omjer L-kutije h2/h1 (-)</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113FFC" w:rsidRPr="00113FFC" w:rsidRDefault="00113FFC" w:rsidP="00113FFC">
            <w:pPr>
              <w:spacing w:after="0" w:line="240" w:lineRule="auto"/>
              <w:jc w:val="center"/>
              <w:rPr>
                <w:rFonts w:ascii="Arial" w:eastAsia="Times New Roman" w:hAnsi="Arial" w:cs="Arial"/>
                <w:color w:val="006100"/>
                <w:lang w:eastAsia="hr-HR"/>
              </w:rPr>
            </w:pPr>
            <w:r w:rsidRPr="00113FFC">
              <w:rPr>
                <w:rFonts w:ascii="Arial" w:eastAsia="Times New Roman" w:hAnsi="Arial" w:cs="Arial"/>
                <w:color w:val="006100"/>
                <w:lang w:eastAsia="hr-HR"/>
              </w:rPr>
              <w:t>ONS</w:t>
            </w:r>
            <w:r w:rsidRPr="00113FFC">
              <w:rPr>
                <w:rFonts w:ascii="Arial" w:eastAsia="Times New Roman" w:hAnsi="Arial" w:cs="Arial"/>
                <w:color w:val="006100"/>
                <w:lang w:eastAsia="hr-HR"/>
              </w:rPr>
              <w:br/>
              <w:t xml:space="preserve"> (%)</w:t>
            </w:r>
          </w:p>
        </w:tc>
        <w:tc>
          <w:tcPr>
            <w:tcW w:w="940" w:type="dxa"/>
            <w:tcBorders>
              <w:top w:val="single" w:sz="4" w:space="0" w:color="auto"/>
              <w:left w:val="nil"/>
              <w:bottom w:val="single" w:sz="4" w:space="0" w:color="auto"/>
              <w:right w:val="single" w:sz="4" w:space="0" w:color="auto"/>
            </w:tcBorders>
            <w:shd w:val="clear" w:color="000000" w:fill="C6EFCE"/>
            <w:vAlign w:val="center"/>
            <w:hideMark/>
          </w:tcPr>
          <w:p w:rsidR="00113FFC" w:rsidRPr="00113FFC" w:rsidRDefault="00113FFC" w:rsidP="00113FFC">
            <w:pPr>
              <w:spacing w:after="0" w:line="240" w:lineRule="auto"/>
              <w:jc w:val="center"/>
              <w:rPr>
                <w:rFonts w:ascii="Arial" w:eastAsia="Times New Roman" w:hAnsi="Arial" w:cs="Arial"/>
                <w:color w:val="006100"/>
                <w:lang w:eastAsia="hr-HR"/>
              </w:rPr>
            </w:pPr>
            <w:r w:rsidRPr="00113FFC">
              <w:rPr>
                <w:rFonts w:ascii="Arial" w:eastAsia="Times New Roman" w:hAnsi="Arial" w:cs="Arial"/>
                <w:color w:val="006100"/>
                <w:lang w:eastAsia="hr-HR"/>
              </w:rPr>
              <w:t xml:space="preserve">ρ </w:t>
            </w:r>
            <w:r w:rsidRPr="00113FFC">
              <w:rPr>
                <w:rFonts w:ascii="Arial" w:eastAsia="Times New Roman" w:hAnsi="Arial" w:cs="Arial"/>
                <w:color w:val="006100"/>
                <w:lang w:eastAsia="hr-HR"/>
              </w:rPr>
              <w:br/>
              <w:t>(kg/m</w:t>
            </w:r>
            <w:r w:rsidRPr="00113FFC">
              <w:rPr>
                <w:rFonts w:ascii="Arial" w:eastAsia="Times New Roman" w:hAnsi="Arial" w:cs="Arial"/>
                <w:color w:val="006100"/>
                <w:vertAlign w:val="superscript"/>
                <w:lang w:eastAsia="hr-HR"/>
              </w:rPr>
              <w:t>3</w:t>
            </w:r>
            <w:r w:rsidRPr="00113FFC">
              <w:rPr>
                <w:rFonts w:ascii="Arial" w:eastAsia="Times New Roman" w:hAnsi="Arial" w:cs="Arial"/>
                <w:color w:val="006100"/>
                <w:lang w:eastAsia="hr-HR"/>
              </w:rPr>
              <w:t>)</w:t>
            </w:r>
          </w:p>
        </w:tc>
        <w:tc>
          <w:tcPr>
            <w:tcW w:w="920" w:type="dxa"/>
            <w:tcBorders>
              <w:top w:val="single" w:sz="4" w:space="0" w:color="auto"/>
              <w:left w:val="nil"/>
              <w:bottom w:val="single" w:sz="4" w:space="0" w:color="auto"/>
              <w:right w:val="single" w:sz="4" w:space="0" w:color="auto"/>
            </w:tcBorders>
            <w:shd w:val="clear" w:color="000000" w:fill="C6EFCE"/>
            <w:vAlign w:val="center"/>
            <w:hideMark/>
          </w:tcPr>
          <w:p w:rsidR="00113FFC" w:rsidRPr="00113FFC" w:rsidRDefault="00113FFC" w:rsidP="00113FFC">
            <w:pPr>
              <w:spacing w:after="0" w:line="240" w:lineRule="auto"/>
              <w:jc w:val="center"/>
              <w:rPr>
                <w:rFonts w:ascii="Arial" w:eastAsia="Times New Roman" w:hAnsi="Arial" w:cs="Arial"/>
                <w:color w:val="006100"/>
                <w:lang w:eastAsia="hr-HR"/>
              </w:rPr>
            </w:pPr>
            <w:r w:rsidRPr="00113FFC">
              <w:rPr>
                <w:rFonts w:ascii="Arial" w:eastAsia="Times New Roman" w:hAnsi="Arial" w:cs="Arial"/>
                <w:color w:val="006100"/>
                <w:lang w:eastAsia="hr-HR"/>
              </w:rPr>
              <w:t xml:space="preserve">SP </w:t>
            </w:r>
            <w:r w:rsidRPr="00113FFC">
              <w:rPr>
                <w:rFonts w:ascii="Arial" w:eastAsia="Times New Roman" w:hAnsi="Arial" w:cs="Arial"/>
                <w:color w:val="006100"/>
                <w:lang w:eastAsia="hr-HR"/>
              </w:rPr>
              <w:br/>
              <w:t>(%)</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M1</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732</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2,08</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0,94</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5</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2499</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1,90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M2</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720</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2,04</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0,93</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8</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2485</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2,10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M3</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725</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2,19</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0,82</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10</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2482</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M4</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727</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2,10</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0,82</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10</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2488</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2,10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M5</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720</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1,66</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0,84</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5</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2462</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2,30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M6</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723</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1,47</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0,87</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6</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2438</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2,00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M7</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725</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1,40</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0,92</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6</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2419</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2,30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M8</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720</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1,38</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0,90</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2489</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2,10</w:t>
            </w:r>
          </w:p>
        </w:tc>
      </w:tr>
      <w:tr w:rsidR="00113FFC" w:rsidRPr="00113FFC" w:rsidTr="00113FFC">
        <w:trPr>
          <w:trHeight w:val="300"/>
          <w:jc w:val="center"/>
        </w:trPr>
        <w:tc>
          <w:tcPr>
            <w:tcW w:w="1080" w:type="dxa"/>
            <w:tcBorders>
              <w:top w:val="nil"/>
              <w:left w:val="single" w:sz="4" w:space="0" w:color="auto"/>
              <w:bottom w:val="single" w:sz="4" w:space="0" w:color="auto"/>
              <w:right w:val="single" w:sz="4" w:space="0" w:color="auto"/>
            </w:tcBorders>
            <w:shd w:val="clear" w:color="000000" w:fill="FFEB9C"/>
            <w:noWrap/>
            <w:vAlign w:val="center"/>
            <w:hideMark/>
          </w:tcPr>
          <w:p w:rsidR="00113FFC" w:rsidRPr="00113FFC" w:rsidRDefault="00113FFC" w:rsidP="00113FFC">
            <w:pPr>
              <w:spacing w:after="0" w:line="240" w:lineRule="auto"/>
              <w:jc w:val="center"/>
              <w:rPr>
                <w:rFonts w:ascii="Calibri" w:eastAsia="Times New Roman" w:hAnsi="Calibri" w:cs="Calibri"/>
                <w:color w:val="9C6500"/>
                <w:lang w:eastAsia="hr-HR"/>
              </w:rPr>
            </w:pPr>
            <w:r w:rsidRPr="00113FFC">
              <w:rPr>
                <w:rFonts w:ascii="Calibri" w:eastAsia="Times New Roman" w:hAnsi="Calibri" w:cs="Calibri"/>
                <w:color w:val="9C6500"/>
                <w:lang w:eastAsia="hr-HR"/>
              </w:rPr>
              <w:t>M9</w:t>
            </w:r>
          </w:p>
        </w:tc>
        <w:tc>
          <w:tcPr>
            <w:tcW w:w="11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718</w:t>
            </w:r>
          </w:p>
        </w:tc>
        <w:tc>
          <w:tcPr>
            <w:tcW w:w="10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1,49</w:t>
            </w:r>
          </w:p>
        </w:tc>
        <w:tc>
          <w:tcPr>
            <w:tcW w:w="12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0,91</w:t>
            </w:r>
          </w:p>
        </w:tc>
        <w:tc>
          <w:tcPr>
            <w:tcW w:w="96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4</w:t>
            </w:r>
          </w:p>
        </w:tc>
        <w:tc>
          <w:tcPr>
            <w:tcW w:w="94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2486</w:t>
            </w:r>
          </w:p>
        </w:tc>
        <w:tc>
          <w:tcPr>
            <w:tcW w:w="920" w:type="dxa"/>
            <w:tcBorders>
              <w:top w:val="nil"/>
              <w:left w:val="nil"/>
              <w:bottom w:val="single" w:sz="4" w:space="0" w:color="auto"/>
              <w:right w:val="single" w:sz="4" w:space="0" w:color="auto"/>
            </w:tcBorders>
            <w:shd w:val="clear" w:color="auto" w:fill="auto"/>
            <w:noWrap/>
            <w:vAlign w:val="center"/>
            <w:hideMark/>
          </w:tcPr>
          <w:p w:rsidR="00113FFC" w:rsidRPr="00113FFC" w:rsidRDefault="00113FFC" w:rsidP="00113FFC">
            <w:pPr>
              <w:spacing w:after="0" w:line="240" w:lineRule="auto"/>
              <w:jc w:val="center"/>
              <w:rPr>
                <w:rFonts w:ascii="Calibri" w:eastAsia="Times New Roman" w:hAnsi="Calibri" w:cs="Calibri"/>
                <w:color w:val="000000"/>
                <w:lang w:eastAsia="hr-HR"/>
              </w:rPr>
            </w:pPr>
            <w:r w:rsidRPr="00113FFC">
              <w:rPr>
                <w:rFonts w:ascii="Calibri" w:eastAsia="Times New Roman" w:hAnsi="Calibri" w:cs="Calibri"/>
                <w:color w:val="000000"/>
                <w:lang w:eastAsia="hr-HR"/>
              </w:rPr>
              <w:t>2,20</w:t>
            </w:r>
          </w:p>
        </w:tc>
      </w:tr>
    </w:tbl>
    <w:p w:rsidR="00063F73" w:rsidRDefault="00063F73" w:rsidP="00DD0906">
      <w:pPr>
        <w:spacing w:line="360" w:lineRule="auto"/>
        <w:jc w:val="center"/>
        <w:rPr>
          <w:rFonts w:ascii="Arial" w:hAnsi="Arial" w:cs="Arial"/>
        </w:rPr>
      </w:pPr>
      <w:r>
        <w:rPr>
          <w:rFonts w:ascii="Arial" w:hAnsi="Arial" w:cs="Arial"/>
          <w:noProof/>
          <w:lang w:val="en-US"/>
        </w:rPr>
        <mc:AlternateContent>
          <mc:Choice Requires="wps">
            <w:drawing>
              <wp:anchor distT="0" distB="0" distL="114300" distR="114300" simplePos="0" relativeHeight="251711488" behindDoc="0" locked="0" layoutInCell="1" allowOverlap="1">
                <wp:simplePos x="0" y="0"/>
                <wp:positionH relativeFrom="column">
                  <wp:posOffset>262255</wp:posOffset>
                </wp:positionH>
                <wp:positionV relativeFrom="paragraph">
                  <wp:posOffset>248285</wp:posOffset>
                </wp:positionV>
                <wp:extent cx="5067300" cy="752475"/>
                <wp:effectExtent l="0" t="0" r="0" b="9525"/>
                <wp:wrapNone/>
                <wp:docPr id="2055" name="Text Box 2055"/>
                <wp:cNvGraphicFramePr/>
                <a:graphic xmlns:a="http://schemas.openxmlformats.org/drawingml/2006/main">
                  <a:graphicData uri="http://schemas.microsoft.com/office/word/2010/wordprocessingShape">
                    <wps:wsp>
                      <wps:cNvSpPr txBox="1"/>
                      <wps:spPr>
                        <a:xfrm>
                          <a:off x="0" y="0"/>
                          <a:ext cx="5067300"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3016" w:rsidRDefault="006B3016" w:rsidP="00113FFC">
                            <w:pPr>
                              <w:jc w:val="center"/>
                              <w:rPr>
                                <w:rFonts w:ascii="Arial" w:hAnsi="Arial" w:cs="Arial"/>
                              </w:rPr>
                            </w:pPr>
                            <w:r>
                              <w:rPr>
                                <w:rFonts w:ascii="Arial" w:hAnsi="Arial" w:cs="Arial"/>
                              </w:rPr>
                              <w:t>SR – Slijeganje rasprostiranjem; VSR – vrijeme slijeganja rasprostiranjem;</w:t>
                            </w:r>
                          </w:p>
                          <w:p w:rsidR="006B3016" w:rsidRPr="00113FFC" w:rsidRDefault="006B3016" w:rsidP="00113FFC">
                            <w:pPr>
                              <w:jc w:val="center"/>
                              <w:rPr>
                                <w:rFonts w:ascii="Arial" w:hAnsi="Arial" w:cs="Arial"/>
                              </w:rPr>
                            </w:pPr>
                            <w:r>
                              <w:rPr>
                                <w:rFonts w:ascii="Arial" w:hAnsi="Arial" w:cs="Arial"/>
                              </w:rPr>
                              <w:t>ONS – otpornost na segregaciju; ρ – gustoća; SP – sadržaj pora.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55" o:spid="_x0000_s1027" type="#_x0000_t202" style="position:absolute;left:0;text-align:left;margin-left:20.65pt;margin-top:19.55pt;width:399pt;height:59.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" fillcolor="white [3201]" stroked="f" strokeweight=".5pt">
                <v:textbox>
                  <w:txbxContent>
                    <w:p w:rsidR="006B3016" w:rsidRDefault="006B3016" w:rsidP="00113FFC">
                      <w:pPr>
                        <w:jc w:val="center"/>
                        <w:rPr>
                          <w:rFonts w:ascii="Arial" w:hAnsi="Arial" w:cs="Arial"/>
                        </w:rPr>
                      </w:pPr>
                      <w:r>
                        <w:rPr>
                          <w:rFonts w:ascii="Arial" w:hAnsi="Arial" w:cs="Arial"/>
                        </w:rPr>
                        <w:t>SR – Slijeganje rasprostiranjem; VSR – vrijeme slijeganja rasprostiranjem;</w:t>
                      </w:r>
                    </w:p>
                    <w:p w:rsidR="006B3016" w:rsidRPr="00113FFC" w:rsidRDefault="006B3016" w:rsidP="00113FFC">
                      <w:pPr>
                        <w:jc w:val="center"/>
                        <w:rPr>
                          <w:rFonts w:ascii="Arial" w:hAnsi="Arial" w:cs="Arial"/>
                        </w:rPr>
                      </w:pPr>
                      <w:r>
                        <w:rPr>
                          <w:rFonts w:ascii="Arial" w:hAnsi="Arial" w:cs="Arial"/>
                        </w:rPr>
                        <w:t>ONS – otpornost na segregaciju; ρ – gustoća; SP – sadržaj pora.</w:t>
                      </w:r>
                    </w:p>
                  </w:txbxContent>
                </v:textbox>
              </v:shape>
            </w:pict>
          </mc:Fallback>
        </mc:AlternateContent>
      </w:r>
    </w:p>
    <w:p w:rsidR="00063F73" w:rsidRDefault="00063F73" w:rsidP="00DD0906">
      <w:pPr>
        <w:spacing w:line="360" w:lineRule="auto"/>
        <w:jc w:val="center"/>
        <w:rPr>
          <w:rFonts w:ascii="Arial" w:hAnsi="Arial" w:cs="Arial"/>
        </w:rPr>
      </w:pPr>
    </w:p>
    <w:p w:rsidR="00063F73" w:rsidRDefault="00063F73" w:rsidP="00DD0906">
      <w:pPr>
        <w:spacing w:line="360" w:lineRule="auto"/>
        <w:jc w:val="center"/>
        <w:rPr>
          <w:rFonts w:ascii="Arial" w:hAnsi="Arial" w:cs="Arial"/>
          <w:i/>
        </w:rPr>
      </w:pPr>
    </w:p>
    <w:p w:rsidR="00B069C8" w:rsidRDefault="00B069C8" w:rsidP="00CE300D">
      <w:pPr>
        <w:spacing w:line="360" w:lineRule="auto"/>
        <w:jc w:val="both"/>
        <w:rPr>
          <w:rFonts w:ascii="Arial" w:hAnsi="Arial" w:cs="Arial"/>
          <w:b/>
        </w:rPr>
      </w:pPr>
    </w:p>
    <w:p w:rsidR="009C51A2" w:rsidRPr="00175D7D" w:rsidRDefault="000F0B14" w:rsidP="00CE300D">
      <w:pPr>
        <w:pStyle w:val="Heading2"/>
        <w:jc w:val="both"/>
        <w:rPr>
          <w:rFonts w:ascii="Arial" w:hAnsi="Arial" w:cs="Arial"/>
        </w:rPr>
      </w:pPr>
      <w:bookmarkStart w:id="24" w:name="_Toc418157231"/>
      <w:r>
        <w:rPr>
          <w:rFonts w:ascii="Arial" w:hAnsi="Arial" w:cs="Arial"/>
        </w:rPr>
        <w:lastRenderedPageBreak/>
        <w:t>8</w:t>
      </w:r>
      <w:r w:rsidR="00B069C8" w:rsidRPr="00175D7D">
        <w:rPr>
          <w:rFonts w:ascii="Arial" w:hAnsi="Arial" w:cs="Arial"/>
        </w:rPr>
        <w:t xml:space="preserve">.6 </w:t>
      </w:r>
      <w:r w:rsidR="009C51A2" w:rsidRPr="00175D7D">
        <w:rPr>
          <w:rFonts w:ascii="Arial" w:hAnsi="Arial" w:cs="Arial"/>
        </w:rPr>
        <w:t>Dimenzije uzorka</w:t>
      </w:r>
      <w:bookmarkEnd w:id="24"/>
    </w:p>
    <w:p w:rsidR="00B069C8" w:rsidRPr="00B069C8" w:rsidRDefault="00B069C8" w:rsidP="00CE300D">
      <w:pPr>
        <w:jc w:val="both"/>
      </w:pPr>
    </w:p>
    <w:p w:rsidR="009C51A2" w:rsidRDefault="009C51A2" w:rsidP="00CE300D">
      <w:pPr>
        <w:spacing w:line="360" w:lineRule="auto"/>
        <w:ind w:firstLine="708"/>
        <w:jc w:val="both"/>
        <w:rPr>
          <w:rFonts w:ascii="Arial" w:hAnsi="Arial" w:cs="Arial"/>
        </w:rPr>
      </w:pPr>
      <w:r>
        <w:rPr>
          <w:rFonts w:ascii="Arial" w:hAnsi="Arial" w:cs="Arial"/>
        </w:rPr>
        <w:t>Dimenzije uzorka za ispitivanje tlačne čvrstoće, modula elastičnosti, brzine ultrazvuka i radnog dijagrama su određene slijedeći preporuke RILEM TC 129</w:t>
      </w:r>
      <w:r w:rsidR="00B069C8">
        <w:rPr>
          <w:rFonts w:ascii="Arial" w:hAnsi="Arial" w:cs="Arial"/>
        </w:rPr>
        <w:t xml:space="preserve"> </w:t>
      </w:r>
      <w:r w:rsidR="00B069C8" w:rsidRPr="008D6185">
        <w:rPr>
          <w:rFonts w:ascii="Arial" w:hAnsi="Arial" w:cs="Arial"/>
          <w:color w:val="000000" w:themeColor="text1"/>
          <w:lang w:eastAsia="hr-HR"/>
        </w:rPr>
        <w:t>[</w:t>
      </w:r>
      <w:r w:rsidR="00272FE4">
        <w:rPr>
          <w:rFonts w:ascii="Arial" w:hAnsi="Arial" w:cs="Arial"/>
          <w:color w:val="000000" w:themeColor="text1"/>
          <w:lang w:eastAsia="hr-HR"/>
        </w:rPr>
        <w:t>2</w:t>
      </w:r>
      <w:r w:rsidR="00B069C8">
        <w:rPr>
          <w:rFonts w:ascii="Arial" w:hAnsi="Arial" w:cs="Arial"/>
          <w:color w:val="000000" w:themeColor="text1"/>
          <w:lang w:eastAsia="hr-HR"/>
        </w:rPr>
        <w:t>5]</w:t>
      </w:r>
      <w:r>
        <w:rPr>
          <w:rFonts w:ascii="Arial" w:hAnsi="Arial" w:cs="Arial"/>
        </w:rPr>
        <w:t>. To su valjkasti uzorci dimenzija Ø/L = 75/225 mm. Prednost uzoraka valjka manjih dimenzija je da minimaliziraju temperaturne razlike u radijalnom smjeru zagrijavanja</w:t>
      </w:r>
      <w:r w:rsidR="00DC15DF">
        <w:rPr>
          <w:rFonts w:ascii="Arial" w:hAnsi="Arial" w:cs="Arial"/>
        </w:rPr>
        <w:t xml:space="preserve"> </w:t>
      </w:r>
      <w:r w:rsidR="00E7410B">
        <w:rPr>
          <w:rFonts w:ascii="Arial" w:hAnsi="Arial" w:cs="Arial"/>
        </w:rPr>
        <w:t>[</w:t>
      </w:r>
      <w:r w:rsidR="003715D8">
        <w:rPr>
          <w:rFonts w:ascii="Arial" w:hAnsi="Arial" w:cs="Arial"/>
        </w:rPr>
        <w:t>26</w:t>
      </w:r>
      <w:r w:rsidR="00DC15DF">
        <w:rPr>
          <w:rFonts w:ascii="Arial" w:hAnsi="Arial" w:cs="Arial"/>
        </w:rPr>
        <w:t>].</w:t>
      </w:r>
      <w:r w:rsidR="00E7410B">
        <w:rPr>
          <w:rFonts w:ascii="Arial" w:hAnsi="Arial" w:cs="Arial"/>
        </w:rPr>
        <w:t xml:space="preserve"> </w:t>
      </w:r>
      <w:r w:rsidR="00122BCF">
        <w:rPr>
          <w:rFonts w:ascii="Arial" w:hAnsi="Arial" w:cs="Arial"/>
        </w:rPr>
        <w:t>Prikaz uzoraka dan je na Slici 7</w:t>
      </w:r>
      <w:r w:rsidR="00E7410B">
        <w:rPr>
          <w:rFonts w:ascii="Arial" w:hAnsi="Arial" w:cs="Arial"/>
        </w:rPr>
        <w:t>.</w:t>
      </w:r>
    </w:p>
    <w:p w:rsidR="00E7410B" w:rsidRDefault="00A85EDA" w:rsidP="00CE300D">
      <w:pPr>
        <w:spacing w:line="360" w:lineRule="auto"/>
        <w:ind w:firstLine="708"/>
        <w:jc w:val="both"/>
        <w:rPr>
          <w:rFonts w:ascii="Arial" w:hAnsi="Arial" w:cs="Arial"/>
        </w:rPr>
      </w:pPr>
      <w:r w:rsidRPr="00230FFA">
        <w:rPr>
          <w:rFonts w:ascii="Arial" w:hAnsi="Arial" w:cs="Arial"/>
        </w:rPr>
        <w:t xml:space="preserve">Ugradnja </w:t>
      </w:r>
      <w:proofErr w:type="spellStart"/>
      <w:r w:rsidRPr="00230FFA">
        <w:rPr>
          <w:rFonts w:ascii="Arial" w:hAnsi="Arial" w:cs="Arial"/>
        </w:rPr>
        <w:t>samozbijajućeg</w:t>
      </w:r>
      <w:proofErr w:type="spellEnd"/>
      <w:r w:rsidRPr="00230FFA">
        <w:rPr>
          <w:rFonts w:ascii="Arial" w:hAnsi="Arial" w:cs="Arial"/>
        </w:rPr>
        <w:t xml:space="preserve"> betona u </w:t>
      </w:r>
      <w:r>
        <w:rPr>
          <w:rFonts w:ascii="Arial" w:hAnsi="Arial" w:cs="Arial"/>
        </w:rPr>
        <w:t>čelične kalupe je p</w:t>
      </w:r>
      <w:r w:rsidR="00230FFA">
        <w:rPr>
          <w:rFonts w:ascii="Arial" w:hAnsi="Arial" w:cs="Arial"/>
        </w:rPr>
        <w:t>rovedena bez me</w:t>
      </w:r>
      <w:r>
        <w:rPr>
          <w:rFonts w:ascii="Arial" w:hAnsi="Arial" w:cs="Arial"/>
        </w:rPr>
        <w:t>haničkog vibriranja</w:t>
      </w:r>
      <w:r w:rsidR="00E7410B">
        <w:rPr>
          <w:rFonts w:ascii="Arial" w:hAnsi="Arial" w:cs="Arial"/>
        </w:rPr>
        <w:t>. Prvih 24 sata, kalupi s ugrađenim betonom su čuvani u laboratorijskim uvjetima (prosječne temperature 20±2˚C i relativne vlažnosti oko 50±5 %), pokriveni plastičnom folijom</w:t>
      </w:r>
      <w:r w:rsidR="00666017">
        <w:rPr>
          <w:rFonts w:ascii="Arial" w:hAnsi="Arial" w:cs="Arial"/>
        </w:rPr>
        <w:t xml:space="preserve"> kako bi se spriječilo isušivanje. Nakon </w:t>
      </w:r>
      <w:proofErr w:type="spellStart"/>
      <w:r w:rsidR="00666017">
        <w:rPr>
          <w:rFonts w:ascii="Arial" w:hAnsi="Arial" w:cs="Arial"/>
        </w:rPr>
        <w:t>raskalupljivanja</w:t>
      </w:r>
      <w:proofErr w:type="spellEnd"/>
      <w:r w:rsidR="00666017">
        <w:rPr>
          <w:rFonts w:ascii="Arial" w:hAnsi="Arial" w:cs="Arial"/>
        </w:rPr>
        <w:t xml:space="preserve">, betonski uzorci su čuvani u </w:t>
      </w:r>
      <w:proofErr w:type="spellStart"/>
      <w:r w:rsidR="00666017">
        <w:rPr>
          <w:rFonts w:ascii="Arial" w:hAnsi="Arial" w:cs="Arial"/>
        </w:rPr>
        <w:t>termohigrometrijskim</w:t>
      </w:r>
      <w:proofErr w:type="spellEnd"/>
      <w:r w:rsidR="00666017">
        <w:rPr>
          <w:rFonts w:ascii="Arial" w:hAnsi="Arial" w:cs="Arial"/>
        </w:rPr>
        <w:t xml:space="preserve"> uvjetima:</w:t>
      </w:r>
    </w:p>
    <w:p w:rsidR="00666017" w:rsidRDefault="00666017" w:rsidP="00CE300D">
      <w:pPr>
        <w:pStyle w:val="ListParagraph"/>
        <w:numPr>
          <w:ilvl w:val="0"/>
          <w:numId w:val="2"/>
        </w:numPr>
        <w:spacing w:line="360" w:lineRule="auto"/>
        <w:jc w:val="both"/>
        <w:rPr>
          <w:rFonts w:ascii="Arial" w:hAnsi="Arial" w:cs="Arial"/>
        </w:rPr>
      </w:pPr>
      <w:r>
        <w:rPr>
          <w:rFonts w:ascii="Arial" w:hAnsi="Arial" w:cs="Arial"/>
        </w:rPr>
        <w:t xml:space="preserve">Do 28 dana starosti: u vlažnoj komori (prosječne temperature </w:t>
      </w:r>
      <w:r w:rsidRPr="00666017">
        <w:rPr>
          <w:rFonts w:ascii="Arial" w:hAnsi="Arial" w:cs="Arial"/>
        </w:rPr>
        <w:t>20±</w:t>
      </w:r>
      <w:r>
        <w:rPr>
          <w:rFonts w:ascii="Arial" w:hAnsi="Arial" w:cs="Arial"/>
        </w:rPr>
        <w:t>2˚C i relativne vlažnosti oko 95 %);</w:t>
      </w:r>
    </w:p>
    <w:p w:rsidR="00666017" w:rsidRDefault="00666017" w:rsidP="00CE300D">
      <w:pPr>
        <w:pStyle w:val="ListParagraph"/>
        <w:numPr>
          <w:ilvl w:val="0"/>
          <w:numId w:val="2"/>
        </w:numPr>
        <w:spacing w:line="360" w:lineRule="auto"/>
        <w:jc w:val="both"/>
        <w:rPr>
          <w:rFonts w:ascii="Arial" w:hAnsi="Arial" w:cs="Arial"/>
        </w:rPr>
      </w:pPr>
      <w:r>
        <w:rPr>
          <w:rFonts w:ascii="Arial" w:hAnsi="Arial" w:cs="Arial"/>
        </w:rPr>
        <w:t xml:space="preserve">Do trenutka ispitivanja: u laboratorijskim uvjetima </w:t>
      </w:r>
      <w:r w:rsidRPr="00666017">
        <w:rPr>
          <w:rFonts w:ascii="Arial" w:hAnsi="Arial" w:cs="Arial"/>
        </w:rPr>
        <w:t xml:space="preserve">(prosječne temperature 20±2˚C i </w:t>
      </w:r>
      <w:r>
        <w:rPr>
          <w:rFonts w:ascii="Arial" w:hAnsi="Arial" w:cs="Arial"/>
        </w:rPr>
        <w:t>relativn</w:t>
      </w:r>
      <w:r w:rsidR="00DE497F">
        <w:rPr>
          <w:rFonts w:ascii="Arial" w:hAnsi="Arial" w:cs="Arial"/>
        </w:rPr>
        <w:t>e vlažnosti oko 6</w:t>
      </w:r>
      <w:r>
        <w:rPr>
          <w:rFonts w:ascii="Arial" w:hAnsi="Arial" w:cs="Arial"/>
        </w:rPr>
        <w:t>0±5 %);</w:t>
      </w:r>
    </w:p>
    <w:p w:rsidR="00666017" w:rsidRDefault="00666017" w:rsidP="00230FFA">
      <w:pPr>
        <w:spacing w:line="360" w:lineRule="auto"/>
        <w:ind w:firstLine="708"/>
        <w:jc w:val="both"/>
        <w:rPr>
          <w:rFonts w:ascii="Arial" w:hAnsi="Arial" w:cs="Arial"/>
        </w:rPr>
      </w:pPr>
      <w:r w:rsidRPr="00666017">
        <w:rPr>
          <w:rFonts w:ascii="Arial" w:hAnsi="Arial" w:cs="Arial"/>
        </w:rPr>
        <w:t>Također, prema preporukama RILEM TC 129</w:t>
      </w:r>
      <w:r w:rsidR="00DC15DF">
        <w:rPr>
          <w:rFonts w:ascii="Arial" w:hAnsi="Arial" w:cs="Arial"/>
        </w:rPr>
        <w:t xml:space="preserve"> </w:t>
      </w:r>
      <w:r w:rsidR="00DC15DF" w:rsidRPr="008D6185">
        <w:rPr>
          <w:rFonts w:ascii="Arial" w:hAnsi="Arial" w:cs="Arial"/>
          <w:color w:val="000000" w:themeColor="text1"/>
          <w:lang w:eastAsia="hr-HR"/>
        </w:rPr>
        <w:t>[</w:t>
      </w:r>
      <w:r w:rsidR="00272FE4">
        <w:rPr>
          <w:rFonts w:ascii="Arial" w:hAnsi="Arial" w:cs="Arial"/>
          <w:color w:val="000000" w:themeColor="text1"/>
          <w:lang w:eastAsia="hr-HR"/>
        </w:rPr>
        <w:t>2</w:t>
      </w:r>
      <w:r w:rsidR="00DC15DF">
        <w:rPr>
          <w:rFonts w:ascii="Arial" w:hAnsi="Arial" w:cs="Arial"/>
          <w:color w:val="000000" w:themeColor="text1"/>
          <w:lang w:eastAsia="hr-HR"/>
        </w:rPr>
        <w:t>5]</w:t>
      </w:r>
      <w:r w:rsidRPr="00666017">
        <w:rPr>
          <w:rFonts w:ascii="Arial" w:hAnsi="Arial" w:cs="Arial"/>
        </w:rPr>
        <w:t>, uzorci su ispitani u starosti većoj od 3 mjeseca kako bi se eksplozivno pucanje svelo na minimum.</w:t>
      </w:r>
      <w:r w:rsidR="00FC7E3D">
        <w:rPr>
          <w:rFonts w:ascii="Arial" w:hAnsi="Arial" w:cs="Arial"/>
        </w:rPr>
        <w:t>[6</w:t>
      </w:r>
      <w:r w:rsidR="000C62C6">
        <w:rPr>
          <w:rFonts w:ascii="Arial" w:hAnsi="Arial" w:cs="Arial"/>
        </w:rPr>
        <w:t>]</w:t>
      </w:r>
    </w:p>
    <w:p w:rsidR="00230FFA" w:rsidRDefault="00230FFA" w:rsidP="00230FFA">
      <w:pPr>
        <w:spacing w:line="360" w:lineRule="auto"/>
        <w:ind w:firstLine="708"/>
        <w:jc w:val="both"/>
        <w:rPr>
          <w:rFonts w:ascii="Arial" w:hAnsi="Arial" w:cs="Arial"/>
        </w:rPr>
      </w:pPr>
    </w:p>
    <w:p w:rsidR="00230FFA" w:rsidRDefault="00230FFA" w:rsidP="00230FFA">
      <w:pPr>
        <w:spacing w:line="360" w:lineRule="auto"/>
        <w:ind w:firstLine="708"/>
        <w:jc w:val="both"/>
        <w:rPr>
          <w:rFonts w:ascii="Arial" w:hAnsi="Arial" w:cs="Arial"/>
        </w:rPr>
      </w:pPr>
      <w:r>
        <w:rPr>
          <w:rFonts w:ascii="Arial" w:hAnsi="Arial" w:cs="Arial"/>
          <w:noProof/>
          <w:lang w:val="en-US"/>
        </w:rPr>
        <w:drawing>
          <wp:inline distT="0" distB="0" distL="0" distR="0" wp14:anchorId="6AC4A652">
            <wp:extent cx="4554220" cy="1798320"/>
            <wp:effectExtent l="0" t="0" r="0" b="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4220" cy="1798320"/>
                    </a:xfrm>
                    <a:prstGeom prst="rect">
                      <a:avLst/>
                    </a:prstGeom>
                    <a:noFill/>
                  </pic:spPr>
                </pic:pic>
              </a:graphicData>
            </a:graphic>
          </wp:inline>
        </w:drawing>
      </w:r>
    </w:p>
    <w:p w:rsidR="00DC15DF" w:rsidRDefault="003C08BC" w:rsidP="00230FFA">
      <w:pPr>
        <w:spacing w:line="360" w:lineRule="auto"/>
        <w:jc w:val="center"/>
        <w:rPr>
          <w:rFonts w:ascii="Arial" w:hAnsi="Arial" w:cs="Arial"/>
          <w:i/>
        </w:rPr>
      </w:pPr>
      <w:r>
        <w:rPr>
          <w:rFonts w:ascii="Arial" w:hAnsi="Arial" w:cs="Arial"/>
          <w:i/>
        </w:rPr>
        <w:t>Slika 7</w:t>
      </w:r>
      <w:r w:rsidR="00635BAD" w:rsidRPr="00635BAD">
        <w:rPr>
          <w:rFonts w:ascii="Arial" w:hAnsi="Arial" w:cs="Arial"/>
          <w:i/>
        </w:rPr>
        <w:t xml:space="preserve">. </w:t>
      </w:r>
      <w:r w:rsidR="00A85EDA">
        <w:rPr>
          <w:rFonts w:ascii="Arial" w:hAnsi="Arial" w:cs="Arial"/>
          <w:i/>
        </w:rPr>
        <w:t>Mjerenje d</w:t>
      </w:r>
      <w:r w:rsidR="00635BAD" w:rsidRPr="00635BAD">
        <w:rPr>
          <w:rFonts w:ascii="Arial" w:hAnsi="Arial" w:cs="Arial"/>
          <w:i/>
        </w:rPr>
        <w:t>imenzi</w:t>
      </w:r>
      <w:r w:rsidR="00DC15DF">
        <w:rPr>
          <w:rFonts w:ascii="Arial" w:hAnsi="Arial" w:cs="Arial"/>
          <w:i/>
        </w:rPr>
        <w:t>j</w:t>
      </w:r>
      <w:r w:rsidR="00A85EDA">
        <w:rPr>
          <w:rFonts w:ascii="Arial" w:hAnsi="Arial" w:cs="Arial"/>
          <w:i/>
        </w:rPr>
        <w:t>a</w:t>
      </w:r>
      <w:r w:rsidR="00635BAD" w:rsidRPr="00635BAD">
        <w:rPr>
          <w:rFonts w:ascii="Arial" w:hAnsi="Arial" w:cs="Arial"/>
          <w:i/>
        </w:rPr>
        <w:t xml:space="preserve"> uzoraka za određivanje preostalih svojstava</w:t>
      </w:r>
    </w:p>
    <w:p w:rsidR="00635BAD" w:rsidRPr="00635BAD" w:rsidRDefault="00DC15DF" w:rsidP="00CE300D">
      <w:pPr>
        <w:jc w:val="both"/>
        <w:rPr>
          <w:rFonts w:ascii="Arial" w:hAnsi="Arial" w:cs="Arial"/>
          <w:i/>
        </w:rPr>
      </w:pPr>
      <w:r>
        <w:rPr>
          <w:rFonts w:ascii="Arial" w:hAnsi="Arial" w:cs="Arial"/>
          <w:i/>
        </w:rPr>
        <w:br w:type="page"/>
      </w:r>
    </w:p>
    <w:p w:rsidR="00666017" w:rsidRPr="00175D7D" w:rsidRDefault="000F0B14" w:rsidP="00CE300D">
      <w:pPr>
        <w:pStyle w:val="Heading2"/>
        <w:jc w:val="both"/>
        <w:rPr>
          <w:rFonts w:ascii="Arial" w:hAnsi="Arial" w:cs="Arial"/>
        </w:rPr>
      </w:pPr>
      <w:bookmarkStart w:id="25" w:name="_Toc418157232"/>
      <w:r>
        <w:rPr>
          <w:rFonts w:ascii="Arial" w:hAnsi="Arial" w:cs="Arial"/>
        </w:rPr>
        <w:lastRenderedPageBreak/>
        <w:t>8</w:t>
      </w:r>
      <w:r w:rsidR="00DC15DF" w:rsidRPr="00175D7D">
        <w:rPr>
          <w:rFonts w:ascii="Arial" w:hAnsi="Arial" w:cs="Arial"/>
        </w:rPr>
        <w:t xml:space="preserve">.7 </w:t>
      </w:r>
      <w:r w:rsidR="00666017" w:rsidRPr="00175D7D">
        <w:rPr>
          <w:rFonts w:ascii="Arial" w:hAnsi="Arial" w:cs="Arial"/>
        </w:rPr>
        <w:t>Tretiranje uzoraka na visokim temperaturama</w:t>
      </w:r>
      <w:bookmarkEnd w:id="25"/>
    </w:p>
    <w:p w:rsidR="00DC15DF" w:rsidRPr="00DC15DF" w:rsidRDefault="00DC15DF" w:rsidP="00CE300D">
      <w:pPr>
        <w:jc w:val="both"/>
      </w:pPr>
    </w:p>
    <w:p w:rsidR="00381855" w:rsidRDefault="00381855" w:rsidP="00CE300D">
      <w:pPr>
        <w:spacing w:line="360" w:lineRule="auto"/>
        <w:ind w:firstLine="708"/>
        <w:jc w:val="both"/>
        <w:rPr>
          <w:rFonts w:ascii="Arial" w:hAnsi="Arial" w:cs="Arial"/>
        </w:rPr>
      </w:pPr>
      <w:r>
        <w:rPr>
          <w:rFonts w:ascii="Arial" w:hAnsi="Arial" w:cs="Arial"/>
        </w:rPr>
        <w:t>Za tretiranje uzoraka na visokim temperaturama, korištena je električna peć snage 15-20 kW (proizvođač INKO i BOSSIO, Hrvatska) s dimenzijama radnog prostora 600x600x550 mm</w:t>
      </w:r>
      <w:r w:rsidR="00DC15DF">
        <w:rPr>
          <w:rFonts w:ascii="Arial" w:hAnsi="Arial" w:cs="Arial"/>
        </w:rPr>
        <w:t>, a prikazana je na Slic</w:t>
      </w:r>
      <w:r w:rsidR="00927B3D">
        <w:rPr>
          <w:rFonts w:ascii="Arial" w:hAnsi="Arial" w:cs="Arial"/>
        </w:rPr>
        <w:t>i 8</w:t>
      </w:r>
      <w:r>
        <w:rPr>
          <w:rFonts w:ascii="Arial" w:hAnsi="Arial" w:cs="Arial"/>
        </w:rPr>
        <w:t xml:space="preserve">. Maksimalna temperatura koja se može postići u peći iznosi 1100˚C. Peć je opremljena jednim </w:t>
      </w:r>
      <w:proofErr w:type="spellStart"/>
      <w:r>
        <w:rPr>
          <w:rFonts w:ascii="Arial" w:hAnsi="Arial" w:cs="Arial"/>
        </w:rPr>
        <w:t>termoelementom</w:t>
      </w:r>
      <w:proofErr w:type="spellEnd"/>
      <w:r>
        <w:rPr>
          <w:rFonts w:ascii="Arial" w:hAnsi="Arial" w:cs="Arial"/>
        </w:rPr>
        <w:t xml:space="preserve">, rezolucije 1,0˚C koji bilježi razvoj temperature u peći. Za svaki temperaturni ciklus, iz iste mješavine uzeto je osam uzoraka. Sedam  je bilo namijenjeno za ispitivanje preostalih svojstava betona nakon izlaganja visokoj temperaturi (tlačna čvrstoća, modul elastičnosti, odnos naprezanje-deformacija, </w:t>
      </w:r>
      <w:proofErr w:type="spellStart"/>
      <w:r>
        <w:rPr>
          <w:rFonts w:ascii="Arial" w:hAnsi="Arial" w:cs="Arial"/>
        </w:rPr>
        <w:t>mikrostrukturalna</w:t>
      </w:r>
      <w:proofErr w:type="spellEnd"/>
      <w:r>
        <w:rPr>
          <w:rFonts w:ascii="Arial" w:hAnsi="Arial" w:cs="Arial"/>
        </w:rPr>
        <w:t xml:space="preserve"> ispitivanja i </w:t>
      </w:r>
      <w:proofErr w:type="spellStart"/>
      <w:r>
        <w:rPr>
          <w:rFonts w:ascii="Arial" w:hAnsi="Arial" w:cs="Arial"/>
        </w:rPr>
        <w:t>akusto</w:t>
      </w:r>
      <w:proofErr w:type="spellEnd"/>
      <w:r>
        <w:rPr>
          <w:rFonts w:ascii="Arial" w:hAnsi="Arial" w:cs="Arial"/>
        </w:rPr>
        <w:t xml:space="preserve">-ultrazvučna ispitivanja), a jedan uzorak za praćenje razvoja temperature u uzorku. Za tu svrhu u uzorak su ugrađeni </w:t>
      </w:r>
      <w:proofErr w:type="spellStart"/>
      <w:r>
        <w:rPr>
          <w:rFonts w:ascii="Arial" w:hAnsi="Arial" w:cs="Arial"/>
        </w:rPr>
        <w:t>termoelementi</w:t>
      </w:r>
      <w:proofErr w:type="spellEnd"/>
      <w:r>
        <w:rPr>
          <w:rFonts w:ascii="Arial" w:hAnsi="Arial" w:cs="Arial"/>
        </w:rPr>
        <w:t xml:space="preserve"> tipa K (</w:t>
      </w:r>
      <w:proofErr w:type="spellStart"/>
      <w:r>
        <w:rPr>
          <w:rFonts w:ascii="Arial" w:hAnsi="Arial" w:cs="Arial"/>
        </w:rPr>
        <w:t>NiCr</w:t>
      </w:r>
      <w:proofErr w:type="spellEnd"/>
      <w:r>
        <w:rPr>
          <w:rFonts w:ascii="Arial" w:hAnsi="Arial" w:cs="Arial"/>
        </w:rPr>
        <w:t>-Ni) s debljinom žice od 0,7 mm.</w:t>
      </w:r>
    </w:p>
    <w:p w:rsidR="00044A72" w:rsidRDefault="00044A72" w:rsidP="00CE300D">
      <w:pPr>
        <w:spacing w:line="360" w:lineRule="auto"/>
        <w:ind w:firstLine="708"/>
        <w:jc w:val="both"/>
        <w:rPr>
          <w:rFonts w:ascii="Arial" w:hAnsi="Arial" w:cs="Arial"/>
        </w:rPr>
      </w:pPr>
      <w:r>
        <w:rPr>
          <w:rFonts w:ascii="Arial" w:hAnsi="Arial" w:cs="Arial"/>
        </w:rPr>
        <w:t xml:space="preserve">Režim toplinskog tretiranja uzoraka </w:t>
      </w:r>
      <w:proofErr w:type="spellStart"/>
      <w:r>
        <w:rPr>
          <w:rFonts w:ascii="Arial" w:hAnsi="Arial" w:cs="Arial"/>
        </w:rPr>
        <w:t>uzoraka</w:t>
      </w:r>
      <w:proofErr w:type="spellEnd"/>
      <w:r>
        <w:rPr>
          <w:rFonts w:ascii="Arial" w:hAnsi="Arial" w:cs="Arial"/>
        </w:rPr>
        <w:t xml:space="preserve"> je također pratio preporuke RILEM TC 129</w:t>
      </w:r>
      <w:r w:rsidR="00DC15DF">
        <w:rPr>
          <w:rFonts w:ascii="Arial" w:hAnsi="Arial" w:cs="Arial"/>
        </w:rPr>
        <w:t xml:space="preserve"> </w:t>
      </w:r>
      <w:r w:rsidR="00DC15DF" w:rsidRPr="008D6185">
        <w:rPr>
          <w:rFonts w:ascii="Arial" w:hAnsi="Arial" w:cs="Arial"/>
          <w:color w:val="000000" w:themeColor="text1"/>
          <w:lang w:eastAsia="hr-HR"/>
        </w:rPr>
        <w:t>[</w:t>
      </w:r>
      <w:r w:rsidR="00272FE4">
        <w:rPr>
          <w:rFonts w:ascii="Arial" w:hAnsi="Arial" w:cs="Arial"/>
          <w:color w:val="000000" w:themeColor="text1"/>
          <w:lang w:eastAsia="hr-HR"/>
        </w:rPr>
        <w:t>2</w:t>
      </w:r>
      <w:r w:rsidR="00DC15DF">
        <w:rPr>
          <w:rFonts w:ascii="Arial" w:hAnsi="Arial" w:cs="Arial"/>
          <w:color w:val="000000" w:themeColor="text1"/>
          <w:lang w:eastAsia="hr-HR"/>
        </w:rPr>
        <w:t>5]</w:t>
      </w:r>
      <w:r>
        <w:rPr>
          <w:rFonts w:ascii="Arial" w:hAnsi="Arial" w:cs="Arial"/>
        </w:rPr>
        <w:t xml:space="preserve"> koje definiraju maksimalnu brzinu zagrijavanja i hlađenja ovisno o maksimalnom promjeru uzorka kako bi se izbjegle temperaturne razlike u radijalnom smjeru uzorka više od 20˚C. Da bi se postigle razlike u temperaturi po uzorku, za promjer valjka od 75 mm preporučeno je postepeno povećati temperaturu 2˚C/min.</w:t>
      </w:r>
    </w:p>
    <w:p w:rsidR="00DC15DF" w:rsidRDefault="00044A72" w:rsidP="00CE300D">
      <w:pPr>
        <w:spacing w:line="360" w:lineRule="auto"/>
        <w:ind w:firstLine="708"/>
        <w:jc w:val="both"/>
        <w:rPr>
          <w:rFonts w:ascii="Arial" w:hAnsi="Arial" w:cs="Arial"/>
        </w:rPr>
      </w:pPr>
      <w:r>
        <w:rPr>
          <w:rFonts w:ascii="Arial" w:hAnsi="Arial" w:cs="Arial"/>
        </w:rPr>
        <w:t xml:space="preserve">Izabrane su četiri maksimalne temperature: 200˚C, 400˚C, 600˚C i 800˚C. Zagrijavanjem uzoraka </w:t>
      </w:r>
      <w:proofErr w:type="spellStart"/>
      <w:r>
        <w:rPr>
          <w:rFonts w:ascii="Arial" w:hAnsi="Arial" w:cs="Arial"/>
        </w:rPr>
        <w:t>samozbijajućih</w:t>
      </w:r>
      <w:proofErr w:type="spellEnd"/>
      <w:r>
        <w:rPr>
          <w:rFonts w:ascii="Arial" w:hAnsi="Arial" w:cs="Arial"/>
        </w:rPr>
        <w:t xml:space="preserve"> betona na temperatu</w:t>
      </w:r>
      <w:r w:rsidR="00BF5CF0">
        <w:rPr>
          <w:rFonts w:ascii="Arial" w:hAnsi="Arial" w:cs="Arial"/>
        </w:rPr>
        <w:t xml:space="preserve">re više od 600˚C dokazano je </w:t>
      </w:r>
      <w:r>
        <w:rPr>
          <w:rFonts w:ascii="Arial" w:hAnsi="Arial" w:cs="Arial"/>
        </w:rPr>
        <w:t xml:space="preserve">da u intervalu  od 600˚C - 800˚C dolazi do </w:t>
      </w:r>
      <w:proofErr w:type="spellStart"/>
      <w:r>
        <w:rPr>
          <w:rFonts w:ascii="Arial" w:hAnsi="Arial" w:cs="Arial"/>
        </w:rPr>
        <w:t>dekarbonatizacije</w:t>
      </w:r>
      <w:proofErr w:type="spellEnd"/>
      <w:r>
        <w:rPr>
          <w:rFonts w:ascii="Arial" w:hAnsi="Arial" w:cs="Arial"/>
        </w:rPr>
        <w:t xml:space="preserve"> u cementnoj pasti i do raspadanja vapnenačkih agregata, što za posljedicu ima pad </w:t>
      </w:r>
      <w:r w:rsidR="00BF5CF0">
        <w:rPr>
          <w:rFonts w:ascii="Arial" w:hAnsi="Arial" w:cs="Arial"/>
        </w:rPr>
        <w:t>mehaničkih</w:t>
      </w:r>
      <w:r>
        <w:rPr>
          <w:rFonts w:ascii="Arial" w:hAnsi="Arial" w:cs="Arial"/>
        </w:rPr>
        <w:t xml:space="preserve"> svojstava i raspadanja uzoraka tijekom vremena.[</w:t>
      </w:r>
      <w:r w:rsidR="00FC7E3D">
        <w:rPr>
          <w:rFonts w:ascii="Arial" w:hAnsi="Arial" w:cs="Arial"/>
          <w:color w:val="000000" w:themeColor="text1"/>
        </w:rPr>
        <w:t>6</w:t>
      </w:r>
      <w:r>
        <w:rPr>
          <w:rFonts w:ascii="Arial" w:hAnsi="Arial" w:cs="Arial"/>
        </w:rPr>
        <w:t>]</w:t>
      </w:r>
      <w:r w:rsidR="00DC15DF">
        <w:rPr>
          <w:rFonts w:ascii="Arial" w:hAnsi="Arial" w:cs="Arial"/>
        </w:rPr>
        <w:t xml:space="preserve">, Slika </w:t>
      </w:r>
      <w:r w:rsidR="00122BCF">
        <w:rPr>
          <w:rFonts w:ascii="Arial" w:hAnsi="Arial" w:cs="Arial"/>
        </w:rPr>
        <w:t>9</w:t>
      </w:r>
      <w:r w:rsidR="00DC523F">
        <w:rPr>
          <w:rFonts w:ascii="Arial" w:hAnsi="Arial" w:cs="Arial"/>
        </w:rPr>
        <w:t>.</w:t>
      </w:r>
    </w:p>
    <w:p w:rsidR="00DC523F" w:rsidRDefault="00DC523F" w:rsidP="00CE300D">
      <w:pPr>
        <w:spacing w:line="360" w:lineRule="auto"/>
        <w:ind w:firstLine="708"/>
        <w:jc w:val="both"/>
        <w:rPr>
          <w:rFonts w:ascii="Arial" w:hAnsi="Arial" w:cs="Arial"/>
        </w:rPr>
      </w:pPr>
    </w:p>
    <w:p w:rsidR="00DC15DF" w:rsidRDefault="00DC523F" w:rsidP="00A85EDA">
      <w:pPr>
        <w:spacing w:line="360" w:lineRule="auto"/>
        <w:ind w:firstLine="708"/>
        <w:jc w:val="center"/>
        <w:rPr>
          <w:rFonts w:ascii="Arial" w:hAnsi="Arial" w:cs="Arial"/>
        </w:rPr>
      </w:pPr>
      <w:r>
        <w:rPr>
          <w:rFonts w:ascii="Arial" w:hAnsi="Arial" w:cs="Arial"/>
          <w:noProof/>
          <w:lang w:val="en-US"/>
        </w:rPr>
        <w:drawing>
          <wp:inline distT="0" distB="0" distL="0" distR="0" wp14:anchorId="4800BB58" wp14:editId="5F1FF596">
            <wp:extent cx="4194175" cy="15792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4175" cy="1579245"/>
                    </a:xfrm>
                    <a:prstGeom prst="rect">
                      <a:avLst/>
                    </a:prstGeom>
                    <a:noFill/>
                  </pic:spPr>
                </pic:pic>
              </a:graphicData>
            </a:graphic>
          </wp:inline>
        </w:drawing>
      </w:r>
    </w:p>
    <w:p w:rsidR="00DC523F" w:rsidRPr="00DC523F" w:rsidRDefault="003C08BC" w:rsidP="00A85EDA">
      <w:pPr>
        <w:spacing w:line="360" w:lineRule="auto"/>
        <w:ind w:firstLine="708"/>
        <w:jc w:val="center"/>
        <w:rPr>
          <w:rFonts w:ascii="Arial" w:hAnsi="Arial" w:cs="Arial"/>
          <w:i/>
        </w:rPr>
      </w:pPr>
      <w:r>
        <w:rPr>
          <w:rFonts w:ascii="Arial" w:hAnsi="Arial" w:cs="Arial"/>
          <w:i/>
        </w:rPr>
        <w:t>Slika 8</w:t>
      </w:r>
      <w:r w:rsidR="00DC523F" w:rsidRPr="00DC523F">
        <w:rPr>
          <w:rFonts w:ascii="Arial" w:hAnsi="Arial" w:cs="Arial"/>
          <w:i/>
        </w:rPr>
        <w:t>. Prikaz električne peći za zagrijavanje uzoraka i raspored uzoraka u peći</w:t>
      </w:r>
      <w:r w:rsidR="00FC7E3D">
        <w:rPr>
          <w:rFonts w:ascii="Arial" w:hAnsi="Arial" w:cs="Arial"/>
          <w:i/>
        </w:rPr>
        <w:t xml:space="preserve"> [6</w:t>
      </w:r>
      <w:r w:rsidR="000C62C6">
        <w:rPr>
          <w:rFonts w:ascii="Arial" w:hAnsi="Arial" w:cs="Arial"/>
          <w:i/>
        </w:rPr>
        <w:t>]</w:t>
      </w:r>
    </w:p>
    <w:p w:rsidR="00044A72" w:rsidRDefault="00DC15DF" w:rsidP="00A85EDA">
      <w:pPr>
        <w:spacing w:line="360" w:lineRule="auto"/>
        <w:jc w:val="center"/>
        <w:rPr>
          <w:rFonts w:ascii="Arial" w:hAnsi="Arial" w:cs="Arial"/>
        </w:rPr>
      </w:pPr>
      <w:r>
        <w:rPr>
          <w:rFonts w:ascii="Arial" w:hAnsi="Arial" w:cs="Arial"/>
          <w:noProof/>
          <w:lang w:val="en-US"/>
        </w:rPr>
        <w:lastRenderedPageBreak/>
        <w:drawing>
          <wp:inline distT="0" distB="0" distL="0" distR="0" wp14:anchorId="681D546E" wp14:editId="483CF11A">
            <wp:extent cx="5760000" cy="13412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1341249"/>
                    </a:xfrm>
                    <a:prstGeom prst="rect">
                      <a:avLst/>
                    </a:prstGeom>
                    <a:noFill/>
                  </pic:spPr>
                </pic:pic>
              </a:graphicData>
            </a:graphic>
          </wp:inline>
        </w:drawing>
      </w:r>
    </w:p>
    <w:p w:rsidR="00DC523F" w:rsidRPr="00DC523F" w:rsidRDefault="00DC523F" w:rsidP="00A85EDA">
      <w:pPr>
        <w:spacing w:line="360" w:lineRule="auto"/>
        <w:ind w:firstLine="708"/>
        <w:jc w:val="center"/>
        <w:rPr>
          <w:rFonts w:ascii="Arial" w:hAnsi="Arial" w:cs="Arial"/>
          <w:i/>
        </w:rPr>
      </w:pPr>
      <w:r w:rsidRPr="00DC523F">
        <w:rPr>
          <w:rFonts w:ascii="Arial" w:hAnsi="Arial" w:cs="Arial"/>
          <w:i/>
        </w:rPr>
        <w:t xml:space="preserve">Slika </w:t>
      </w:r>
      <w:r w:rsidR="003C08BC">
        <w:rPr>
          <w:rFonts w:ascii="Arial" w:hAnsi="Arial" w:cs="Arial"/>
          <w:i/>
        </w:rPr>
        <w:t>9</w:t>
      </w:r>
      <w:r w:rsidRPr="00DC523F">
        <w:rPr>
          <w:rFonts w:ascii="Arial" w:hAnsi="Arial" w:cs="Arial"/>
          <w:i/>
        </w:rPr>
        <w:t xml:space="preserve">. </w:t>
      </w:r>
      <w:r>
        <w:rPr>
          <w:rFonts w:ascii="Arial" w:hAnsi="Arial" w:cs="Arial"/>
          <w:i/>
        </w:rPr>
        <w:t>Izgled betonskih uzoraka 7, 14, 21 i 28 dana nakon hlađenja tretiranih uzoraka na 800°C</w:t>
      </w:r>
      <w:r w:rsidR="00FC7E3D">
        <w:rPr>
          <w:rFonts w:ascii="Arial" w:hAnsi="Arial" w:cs="Arial"/>
          <w:i/>
        </w:rPr>
        <w:t xml:space="preserve"> [6</w:t>
      </w:r>
      <w:r w:rsidR="000C62C6">
        <w:rPr>
          <w:rFonts w:ascii="Arial" w:hAnsi="Arial" w:cs="Arial"/>
          <w:i/>
        </w:rPr>
        <w:t>]</w:t>
      </w:r>
    </w:p>
    <w:p w:rsidR="00DC15DF" w:rsidRDefault="00DC15DF" w:rsidP="00CE300D">
      <w:pPr>
        <w:spacing w:line="360" w:lineRule="auto"/>
        <w:ind w:firstLine="708"/>
        <w:jc w:val="both"/>
        <w:rPr>
          <w:rFonts w:ascii="Arial" w:hAnsi="Arial" w:cs="Arial"/>
        </w:rPr>
      </w:pPr>
    </w:p>
    <w:p w:rsidR="00CD3421" w:rsidRDefault="00CD3421" w:rsidP="006F4B13">
      <w:pPr>
        <w:spacing w:line="360" w:lineRule="auto"/>
        <w:jc w:val="both"/>
        <w:rPr>
          <w:rFonts w:ascii="Arial" w:hAnsi="Arial" w:cs="Arial"/>
        </w:rPr>
      </w:pPr>
      <w:r>
        <w:rPr>
          <w:rFonts w:ascii="Arial" w:hAnsi="Arial" w:cs="Arial"/>
        </w:rPr>
        <w:t>Temperaturni ciklus tretiranja uzoraka se sastojao od 3 dijela</w:t>
      </w:r>
      <w:r w:rsidR="00FC7E3D">
        <w:rPr>
          <w:rFonts w:ascii="Arial" w:hAnsi="Arial" w:cs="Arial"/>
        </w:rPr>
        <w:t xml:space="preserve"> [6</w:t>
      </w:r>
      <w:r w:rsidR="000C62C6">
        <w:rPr>
          <w:rFonts w:ascii="Arial" w:hAnsi="Arial" w:cs="Arial"/>
        </w:rPr>
        <w:t>]</w:t>
      </w:r>
      <w:r>
        <w:rPr>
          <w:rFonts w:ascii="Arial" w:hAnsi="Arial" w:cs="Arial"/>
        </w:rPr>
        <w:t>:</w:t>
      </w:r>
    </w:p>
    <w:p w:rsidR="00CD3421" w:rsidRDefault="00CD3421" w:rsidP="00CE300D">
      <w:pPr>
        <w:pStyle w:val="ListParagraph"/>
        <w:numPr>
          <w:ilvl w:val="0"/>
          <w:numId w:val="4"/>
        </w:numPr>
        <w:spacing w:line="360" w:lineRule="auto"/>
        <w:jc w:val="both"/>
        <w:rPr>
          <w:rFonts w:ascii="Arial" w:hAnsi="Arial" w:cs="Arial"/>
        </w:rPr>
      </w:pPr>
      <w:r>
        <w:rPr>
          <w:rFonts w:ascii="Arial" w:hAnsi="Arial" w:cs="Arial"/>
        </w:rPr>
        <w:t>Zagrijavanje do maksimalne ciljane temperature brzinom od ΔT/</w:t>
      </w:r>
      <w:proofErr w:type="spellStart"/>
      <w:r>
        <w:rPr>
          <w:rFonts w:ascii="Arial" w:hAnsi="Arial" w:cs="Arial"/>
        </w:rPr>
        <w:t>Δt</w:t>
      </w:r>
      <w:proofErr w:type="spellEnd"/>
      <w:r>
        <w:rPr>
          <w:rFonts w:ascii="Arial" w:hAnsi="Arial" w:cs="Arial"/>
        </w:rPr>
        <w:t xml:space="preserve"> = 2˚C/min (unutar peći);</w:t>
      </w:r>
    </w:p>
    <w:p w:rsidR="00CD3421" w:rsidRDefault="00CD3421" w:rsidP="00CE300D">
      <w:pPr>
        <w:pStyle w:val="ListParagraph"/>
        <w:numPr>
          <w:ilvl w:val="0"/>
          <w:numId w:val="4"/>
        </w:numPr>
        <w:spacing w:line="360" w:lineRule="auto"/>
        <w:jc w:val="both"/>
        <w:rPr>
          <w:rFonts w:ascii="Arial" w:hAnsi="Arial" w:cs="Arial"/>
        </w:rPr>
      </w:pPr>
      <w:r>
        <w:rPr>
          <w:rFonts w:ascii="Arial" w:hAnsi="Arial" w:cs="Arial"/>
        </w:rPr>
        <w:t>Održavanje maksimalno postignute temperature u peći, ΔT, u trajanju dok se ne postignu stacionarni uvjeti kako bi se u cijelom uzorku ostvarila jednolika temperatura;</w:t>
      </w:r>
    </w:p>
    <w:p w:rsidR="00CD3421" w:rsidRDefault="00CD3421" w:rsidP="00CE300D">
      <w:pPr>
        <w:pStyle w:val="ListParagraph"/>
        <w:numPr>
          <w:ilvl w:val="0"/>
          <w:numId w:val="4"/>
        </w:numPr>
        <w:spacing w:line="360" w:lineRule="auto"/>
        <w:jc w:val="both"/>
        <w:rPr>
          <w:rFonts w:ascii="Arial" w:hAnsi="Arial" w:cs="Arial"/>
        </w:rPr>
      </w:pPr>
      <w:r>
        <w:rPr>
          <w:rFonts w:ascii="Arial" w:hAnsi="Arial" w:cs="Arial"/>
        </w:rPr>
        <w:t xml:space="preserve">Prirodno hlađenje uzoraka u zatvorenoj peći kako bi se izbjegla pojava dodatnih </w:t>
      </w:r>
      <w:proofErr w:type="spellStart"/>
      <w:r>
        <w:rPr>
          <w:rFonts w:ascii="Arial" w:hAnsi="Arial" w:cs="Arial"/>
        </w:rPr>
        <w:t>mikropukotina</w:t>
      </w:r>
      <w:proofErr w:type="spellEnd"/>
      <w:r>
        <w:rPr>
          <w:rFonts w:ascii="Arial" w:hAnsi="Arial" w:cs="Arial"/>
        </w:rPr>
        <w:t xml:space="preserve"> uzrokovanih toplinskim naprezanjima ili apsorpciji vlage koja bi vodila daljnjem razaranju uzoraka.</w:t>
      </w:r>
    </w:p>
    <w:p w:rsidR="00B217A2" w:rsidRDefault="00B217A2" w:rsidP="00CE300D">
      <w:pPr>
        <w:pStyle w:val="ListParagraph"/>
        <w:spacing w:line="360" w:lineRule="auto"/>
        <w:jc w:val="both"/>
        <w:rPr>
          <w:rFonts w:ascii="Arial" w:hAnsi="Arial" w:cs="Arial"/>
        </w:rPr>
      </w:pPr>
    </w:p>
    <w:p w:rsidR="00CD3421" w:rsidRDefault="000C62C6" w:rsidP="000C62C6">
      <w:pPr>
        <w:spacing w:line="360" w:lineRule="auto"/>
        <w:ind w:firstLine="708"/>
        <w:jc w:val="center"/>
        <w:rPr>
          <w:rFonts w:ascii="Arial" w:hAnsi="Arial" w:cs="Arial"/>
        </w:rPr>
      </w:pPr>
      <w:r>
        <w:rPr>
          <w:rFonts w:ascii="Arial" w:hAnsi="Arial" w:cs="Arial"/>
          <w:noProof/>
          <w:lang w:val="en-US"/>
        </w:rPr>
        <w:drawing>
          <wp:inline distT="0" distB="0" distL="0" distR="0" wp14:anchorId="4BB0B685">
            <wp:extent cx="5311107" cy="252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11107" cy="2520000"/>
                    </a:xfrm>
                    <a:prstGeom prst="rect">
                      <a:avLst/>
                    </a:prstGeom>
                    <a:noFill/>
                  </pic:spPr>
                </pic:pic>
              </a:graphicData>
            </a:graphic>
          </wp:inline>
        </w:drawing>
      </w:r>
    </w:p>
    <w:p w:rsidR="00B217A2" w:rsidRPr="00B217A2" w:rsidRDefault="00B217A2" w:rsidP="00DE497F">
      <w:pPr>
        <w:spacing w:line="360" w:lineRule="auto"/>
        <w:ind w:firstLine="708"/>
        <w:jc w:val="center"/>
        <w:rPr>
          <w:rFonts w:ascii="Arial" w:hAnsi="Arial" w:cs="Arial"/>
          <w:i/>
        </w:rPr>
      </w:pPr>
      <w:r w:rsidRPr="00B217A2">
        <w:rPr>
          <w:rFonts w:ascii="Arial" w:hAnsi="Arial" w:cs="Arial"/>
          <w:i/>
        </w:rPr>
        <w:t xml:space="preserve">Slika </w:t>
      </w:r>
      <w:r w:rsidR="003C08BC">
        <w:rPr>
          <w:rFonts w:ascii="Arial" w:hAnsi="Arial" w:cs="Arial"/>
          <w:i/>
        </w:rPr>
        <w:t>10</w:t>
      </w:r>
      <w:r w:rsidRPr="00B217A2">
        <w:rPr>
          <w:rFonts w:ascii="Arial" w:hAnsi="Arial" w:cs="Arial"/>
          <w:i/>
        </w:rPr>
        <w:t>. Planirani temperaturni ciklus tretiranja uzoraka na visokim temperaturama</w:t>
      </w:r>
    </w:p>
    <w:p w:rsidR="00666017" w:rsidRPr="00666017" w:rsidRDefault="00666017" w:rsidP="00CE300D">
      <w:pPr>
        <w:spacing w:line="360" w:lineRule="auto"/>
        <w:jc w:val="both"/>
        <w:rPr>
          <w:rFonts w:ascii="Arial" w:hAnsi="Arial" w:cs="Arial"/>
        </w:rPr>
      </w:pPr>
    </w:p>
    <w:p w:rsidR="001E2B32" w:rsidRDefault="001E2B32" w:rsidP="00CE300D">
      <w:pPr>
        <w:spacing w:line="360" w:lineRule="auto"/>
        <w:jc w:val="both"/>
        <w:rPr>
          <w:rFonts w:ascii="Arial" w:hAnsi="Arial" w:cs="Arial"/>
          <w:b/>
          <w:sz w:val="26"/>
          <w:szCs w:val="26"/>
        </w:rPr>
      </w:pPr>
    </w:p>
    <w:p w:rsidR="002A110B" w:rsidRPr="00175D7D" w:rsidRDefault="000F0B14" w:rsidP="00672177">
      <w:pPr>
        <w:pStyle w:val="Heading2"/>
        <w:rPr>
          <w:rFonts w:ascii="Arial" w:hAnsi="Arial" w:cs="Arial"/>
        </w:rPr>
      </w:pPr>
      <w:bookmarkStart w:id="26" w:name="_Toc418157233"/>
      <w:r>
        <w:rPr>
          <w:rFonts w:ascii="Arial" w:hAnsi="Arial" w:cs="Arial"/>
        </w:rPr>
        <w:lastRenderedPageBreak/>
        <w:t>8</w:t>
      </w:r>
      <w:r w:rsidR="00672177" w:rsidRPr="00175D7D">
        <w:rPr>
          <w:rFonts w:ascii="Arial" w:hAnsi="Arial" w:cs="Arial"/>
        </w:rPr>
        <w:t xml:space="preserve">.8 </w:t>
      </w:r>
      <w:r w:rsidR="00A85EDA" w:rsidRPr="00175D7D">
        <w:rPr>
          <w:rFonts w:ascii="Arial" w:hAnsi="Arial" w:cs="Arial"/>
        </w:rPr>
        <w:t>Određivanje mehaničkih karakteristika</w:t>
      </w:r>
      <w:bookmarkEnd w:id="26"/>
    </w:p>
    <w:p w:rsidR="00AD2BD7" w:rsidRPr="00AD2BD7" w:rsidRDefault="00AD2BD7" w:rsidP="00AD2BD7"/>
    <w:p w:rsidR="007F6009" w:rsidRDefault="001B0047" w:rsidP="00CE300D">
      <w:pPr>
        <w:spacing w:line="360" w:lineRule="auto"/>
        <w:ind w:firstLine="708"/>
        <w:jc w:val="both"/>
        <w:rPr>
          <w:rFonts w:ascii="Arial" w:hAnsi="Arial" w:cs="Arial"/>
        </w:rPr>
      </w:pPr>
      <w:r>
        <w:rPr>
          <w:rFonts w:ascii="Arial" w:hAnsi="Arial" w:cs="Arial"/>
        </w:rPr>
        <w:t xml:space="preserve">Ispitivanje mehaničkih karakteristika provedeno je </w:t>
      </w:r>
      <w:r w:rsidR="007F6009">
        <w:rPr>
          <w:rFonts w:ascii="Arial" w:hAnsi="Arial" w:cs="Arial"/>
        </w:rPr>
        <w:t>hidraulično</w:t>
      </w:r>
      <w:r>
        <w:rPr>
          <w:rFonts w:ascii="Arial" w:hAnsi="Arial" w:cs="Arial"/>
        </w:rPr>
        <w:t>m</w:t>
      </w:r>
      <w:r w:rsidR="007F6009">
        <w:rPr>
          <w:rFonts w:ascii="Arial" w:hAnsi="Arial" w:cs="Arial"/>
        </w:rPr>
        <w:t xml:space="preserve"> preš</w:t>
      </w:r>
      <w:r>
        <w:rPr>
          <w:rFonts w:ascii="Arial" w:hAnsi="Arial" w:cs="Arial"/>
        </w:rPr>
        <w:t>om</w:t>
      </w:r>
      <w:r w:rsidR="007F6009">
        <w:rPr>
          <w:rFonts w:ascii="Arial" w:hAnsi="Arial" w:cs="Arial"/>
        </w:rPr>
        <w:t xml:space="preserve"> (proizvođača </w:t>
      </w:r>
      <w:r w:rsidR="007F6009" w:rsidRPr="007F6009">
        <w:rPr>
          <w:rFonts w:ascii="Arial" w:hAnsi="Arial" w:cs="Arial"/>
          <w:i/>
        </w:rPr>
        <w:t xml:space="preserve">Toni </w:t>
      </w:r>
      <w:proofErr w:type="spellStart"/>
      <w:r w:rsidR="007F6009" w:rsidRPr="007F6009">
        <w:rPr>
          <w:rFonts w:ascii="Arial" w:hAnsi="Arial" w:cs="Arial"/>
          <w:i/>
        </w:rPr>
        <w:t>Technik</w:t>
      </w:r>
      <w:proofErr w:type="spellEnd"/>
      <w:r w:rsidR="007F6009">
        <w:rPr>
          <w:rFonts w:ascii="Arial" w:hAnsi="Arial" w:cs="Arial"/>
        </w:rPr>
        <w:t xml:space="preserve">) </w:t>
      </w:r>
      <w:r w:rsidR="000F01C1">
        <w:rPr>
          <w:rFonts w:ascii="Arial" w:hAnsi="Arial" w:cs="Arial"/>
        </w:rPr>
        <w:t>kapaciteta</w:t>
      </w:r>
      <w:r w:rsidR="007F6009">
        <w:rPr>
          <w:rFonts w:ascii="Arial" w:hAnsi="Arial" w:cs="Arial"/>
        </w:rPr>
        <w:t xml:space="preserve"> 3000 kN</w:t>
      </w:r>
      <w:r w:rsidR="000F01C1">
        <w:rPr>
          <w:rFonts w:ascii="Arial" w:hAnsi="Arial" w:cs="Arial"/>
        </w:rPr>
        <w:t>. Tijekom ispitivanja uzorci su opterećivani do loma, a</w:t>
      </w:r>
      <w:r w:rsidR="007F6009">
        <w:rPr>
          <w:rFonts w:ascii="Arial" w:hAnsi="Arial" w:cs="Arial"/>
        </w:rPr>
        <w:t xml:space="preserve"> brzina nanošenja opterećenja</w:t>
      </w:r>
      <w:r w:rsidR="000F01C1">
        <w:rPr>
          <w:rFonts w:ascii="Arial" w:hAnsi="Arial" w:cs="Arial"/>
        </w:rPr>
        <w:t xml:space="preserve"> </w:t>
      </w:r>
      <w:r w:rsidR="007F6009">
        <w:rPr>
          <w:rFonts w:ascii="Arial" w:hAnsi="Arial" w:cs="Arial"/>
        </w:rPr>
        <w:t xml:space="preserve">kontrolirana </w:t>
      </w:r>
      <w:r w:rsidR="000F01C1">
        <w:rPr>
          <w:rFonts w:ascii="Arial" w:hAnsi="Arial" w:cs="Arial"/>
        </w:rPr>
        <w:t xml:space="preserve">je </w:t>
      </w:r>
      <w:r w:rsidR="007F6009">
        <w:rPr>
          <w:rFonts w:ascii="Arial" w:hAnsi="Arial" w:cs="Arial"/>
        </w:rPr>
        <w:t xml:space="preserve">porastom deformacija. Brzina </w:t>
      </w:r>
      <w:r w:rsidR="000F01C1">
        <w:rPr>
          <w:rFonts w:ascii="Arial" w:hAnsi="Arial" w:cs="Arial"/>
        </w:rPr>
        <w:t xml:space="preserve">porasta deformacija iznosila je </w:t>
      </w:r>
      <w:r w:rsidR="007F6009">
        <w:rPr>
          <w:rFonts w:ascii="Arial" w:hAnsi="Arial" w:cs="Arial"/>
        </w:rPr>
        <w:t>0,02 ‰/s što odgovara pomaku klipa preše od 0,12 mm/min. Za praćenje deformacija prilikom ispitivanja korišteni su LVDT (</w:t>
      </w:r>
      <w:proofErr w:type="spellStart"/>
      <w:r w:rsidR="007F6009" w:rsidRPr="007F6009">
        <w:rPr>
          <w:rFonts w:ascii="Arial" w:hAnsi="Arial" w:cs="Arial"/>
          <w:i/>
        </w:rPr>
        <w:t>Linear</w:t>
      </w:r>
      <w:proofErr w:type="spellEnd"/>
      <w:r w:rsidR="007F6009" w:rsidRPr="007F6009">
        <w:rPr>
          <w:rFonts w:ascii="Arial" w:hAnsi="Arial" w:cs="Arial"/>
          <w:i/>
        </w:rPr>
        <w:t xml:space="preserve"> </w:t>
      </w:r>
      <w:proofErr w:type="spellStart"/>
      <w:r w:rsidR="007F6009" w:rsidRPr="007F6009">
        <w:rPr>
          <w:rFonts w:ascii="Arial" w:hAnsi="Arial" w:cs="Arial"/>
          <w:i/>
        </w:rPr>
        <w:t>Variable</w:t>
      </w:r>
      <w:proofErr w:type="spellEnd"/>
      <w:r w:rsidR="007F6009" w:rsidRPr="007F6009">
        <w:rPr>
          <w:rFonts w:ascii="Arial" w:hAnsi="Arial" w:cs="Arial"/>
          <w:i/>
        </w:rPr>
        <w:t xml:space="preserve"> </w:t>
      </w:r>
      <w:proofErr w:type="spellStart"/>
      <w:r w:rsidR="007F6009" w:rsidRPr="007F6009">
        <w:rPr>
          <w:rFonts w:ascii="Arial" w:hAnsi="Arial" w:cs="Arial"/>
          <w:i/>
        </w:rPr>
        <w:t>Differential</w:t>
      </w:r>
      <w:proofErr w:type="spellEnd"/>
      <w:r w:rsidR="007F6009" w:rsidRPr="007F6009">
        <w:rPr>
          <w:rFonts w:ascii="Arial" w:hAnsi="Arial" w:cs="Arial"/>
          <w:i/>
        </w:rPr>
        <w:t xml:space="preserve"> </w:t>
      </w:r>
      <w:proofErr w:type="spellStart"/>
      <w:r w:rsidR="007F6009" w:rsidRPr="007F6009">
        <w:rPr>
          <w:rFonts w:ascii="Arial" w:hAnsi="Arial" w:cs="Arial"/>
          <w:i/>
        </w:rPr>
        <w:t>Transformer</w:t>
      </w:r>
      <w:proofErr w:type="spellEnd"/>
      <w:r w:rsidR="007F6009">
        <w:rPr>
          <w:rFonts w:ascii="Arial" w:hAnsi="Arial" w:cs="Arial"/>
        </w:rPr>
        <w:t xml:space="preserve">) mjerači pomaka osjetljivosti 690 </w:t>
      </w:r>
      <w:proofErr w:type="spellStart"/>
      <w:r w:rsidR="007F6009">
        <w:rPr>
          <w:rFonts w:ascii="Arial" w:hAnsi="Arial" w:cs="Arial"/>
        </w:rPr>
        <w:t>mV</w:t>
      </w:r>
      <w:proofErr w:type="spellEnd"/>
      <w:r w:rsidR="007F6009">
        <w:rPr>
          <w:rFonts w:ascii="Arial" w:hAnsi="Arial" w:cs="Arial"/>
        </w:rPr>
        <w:t xml:space="preserve">/mm i 733 </w:t>
      </w:r>
      <w:proofErr w:type="spellStart"/>
      <w:r w:rsidR="007F6009">
        <w:rPr>
          <w:rFonts w:ascii="Arial" w:hAnsi="Arial" w:cs="Arial"/>
        </w:rPr>
        <w:t>mV</w:t>
      </w:r>
      <w:proofErr w:type="spellEnd"/>
      <w:r w:rsidR="007F6009">
        <w:rPr>
          <w:rFonts w:ascii="Arial" w:hAnsi="Arial" w:cs="Arial"/>
        </w:rPr>
        <w:t xml:space="preserve">/mm koji su </w:t>
      </w:r>
      <w:r w:rsidR="000F01C1">
        <w:rPr>
          <w:rFonts w:ascii="Arial" w:hAnsi="Arial" w:cs="Arial"/>
        </w:rPr>
        <w:t>lijepljenjem</w:t>
      </w:r>
      <w:r w:rsidR="007F6009">
        <w:rPr>
          <w:rFonts w:ascii="Arial" w:hAnsi="Arial" w:cs="Arial"/>
        </w:rPr>
        <w:t xml:space="preserve"> pričvršćeni </w:t>
      </w:r>
      <w:r w:rsidR="000F01C1">
        <w:rPr>
          <w:rFonts w:ascii="Arial" w:hAnsi="Arial" w:cs="Arial"/>
        </w:rPr>
        <w:t>uzduž</w:t>
      </w:r>
      <w:r w:rsidR="007F6009">
        <w:rPr>
          <w:rFonts w:ascii="Arial" w:hAnsi="Arial" w:cs="Arial"/>
        </w:rPr>
        <w:t xml:space="preserve"> </w:t>
      </w:r>
      <w:r w:rsidR="000F01C1">
        <w:rPr>
          <w:rFonts w:ascii="Arial" w:hAnsi="Arial" w:cs="Arial"/>
        </w:rPr>
        <w:t>dvije nasuprotne izvodnice uzorka. Mjerna baza za mjerenje deformacija iznosila je</w:t>
      </w:r>
      <w:r w:rsidR="007F6009">
        <w:rPr>
          <w:rFonts w:ascii="Arial" w:hAnsi="Arial" w:cs="Arial"/>
        </w:rPr>
        <w:t xml:space="preserve"> 10 cm</w:t>
      </w:r>
      <w:r w:rsidR="00122BCF">
        <w:rPr>
          <w:rFonts w:ascii="Arial" w:hAnsi="Arial" w:cs="Arial"/>
        </w:rPr>
        <w:t xml:space="preserve"> (Slika 12</w:t>
      </w:r>
      <w:r w:rsidR="00BE2A07">
        <w:rPr>
          <w:rFonts w:ascii="Arial" w:hAnsi="Arial" w:cs="Arial"/>
        </w:rPr>
        <w:t>)</w:t>
      </w:r>
      <w:r w:rsidR="007F6009">
        <w:rPr>
          <w:rFonts w:ascii="Arial" w:hAnsi="Arial" w:cs="Arial"/>
        </w:rPr>
        <w:t>.</w:t>
      </w:r>
      <w:r w:rsidR="000F01C1">
        <w:rPr>
          <w:rFonts w:ascii="Arial" w:hAnsi="Arial" w:cs="Arial"/>
        </w:rPr>
        <w:t xml:space="preserve"> </w:t>
      </w:r>
      <w:r w:rsidR="007F6009">
        <w:rPr>
          <w:rFonts w:ascii="Arial" w:hAnsi="Arial" w:cs="Arial"/>
        </w:rPr>
        <w:t>Prikupljanje podataka provedeno je HBM</w:t>
      </w:r>
      <w:r w:rsidR="000F01C1">
        <w:rPr>
          <w:rFonts w:ascii="Arial" w:hAnsi="Arial" w:cs="Arial"/>
        </w:rPr>
        <w:t>-</w:t>
      </w:r>
      <w:r w:rsidR="007F6009">
        <w:rPr>
          <w:rFonts w:ascii="Arial" w:hAnsi="Arial" w:cs="Arial"/>
        </w:rPr>
        <w:t>ovim sustavom MGC</w:t>
      </w:r>
      <w:r w:rsidR="000F01C1">
        <w:rPr>
          <w:rFonts w:ascii="Arial" w:hAnsi="Arial" w:cs="Arial"/>
        </w:rPr>
        <w:t>-</w:t>
      </w:r>
      <w:r w:rsidR="007F6009">
        <w:rPr>
          <w:rFonts w:ascii="Arial" w:hAnsi="Arial" w:cs="Arial"/>
        </w:rPr>
        <w:t>plus</w:t>
      </w:r>
      <w:r w:rsidR="00BE2A07">
        <w:rPr>
          <w:rFonts w:ascii="Arial" w:hAnsi="Arial" w:cs="Arial"/>
        </w:rPr>
        <w:t xml:space="preserve">, </w:t>
      </w:r>
      <w:r w:rsidR="000F01C1">
        <w:rPr>
          <w:rFonts w:ascii="Arial" w:hAnsi="Arial" w:cs="Arial"/>
        </w:rPr>
        <w:t xml:space="preserve">upravljanim </w:t>
      </w:r>
      <w:r w:rsidR="00BE2A07">
        <w:rPr>
          <w:rFonts w:ascii="Arial" w:hAnsi="Arial" w:cs="Arial"/>
        </w:rPr>
        <w:t>računal</w:t>
      </w:r>
      <w:r w:rsidR="000F01C1">
        <w:rPr>
          <w:rFonts w:ascii="Arial" w:hAnsi="Arial" w:cs="Arial"/>
        </w:rPr>
        <w:t>nim</w:t>
      </w:r>
      <w:r w:rsidR="00BE2A07">
        <w:rPr>
          <w:rFonts w:ascii="Arial" w:hAnsi="Arial" w:cs="Arial"/>
        </w:rPr>
        <w:t xml:space="preserve"> program</w:t>
      </w:r>
      <w:r w:rsidR="000F01C1">
        <w:rPr>
          <w:rFonts w:ascii="Arial" w:hAnsi="Arial" w:cs="Arial"/>
        </w:rPr>
        <w:t>om</w:t>
      </w:r>
      <w:r w:rsidR="00BE2A07">
        <w:rPr>
          <w:rFonts w:ascii="Arial" w:hAnsi="Arial" w:cs="Arial"/>
        </w:rPr>
        <w:t xml:space="preserve"> </w:t>
      </w:r>
      <w:proofErr w:type="spellStart"/>
      <w:r w:rsidR="00BE2A07">
        <w:rPr>
          <w:rFonts w:ascii="Arial" w:hAnsi="Arial" w:cs="Arial"/>
        </w:rPr>
        <w:t>Catman</w:t>
      </w:r>
      <w:proofErr w:type="spellEnd"/>
      <w:r w:rsidR="00BE2A07">
        <w:rPr>
          <w:rFonts w:ascii="Arial" w:hAnsi="Arial" w:cs="Arial"/>
        </w:rPr>
        <w:t xml:space="preserve"> istog proizvođača. </w:t>
      </w:r>
    </w:p>
    <w:p w:rsidR="00ED3968" w:rsidRDefault="00ED3968" w:rsidP="00A85EDA">
      <w:pPr>
        <w:spacing w:line="360" w:lineRule="auto"/>
        <w:jc w:val="center"/>
        <w:rPr>
          <w:rFonts w:ascii="Arial" w:hAnsi="Arial" w:cs="Arial"/>
        </w:rPr>
      </w:pPr>
      <w:r>
        <w:rPr>
          <w:rFonts w:ascii="Arial" w:hAnsi="Arial" w:cs="Arial"/>
          <w:noProof/>
          <w:lang w:val="en-US"/>
        </w:rPr>
        <w:drawing>
          <wp:inline distT="0" distB="0" distL="0" distR="0" wp14:anchorId="78384BA3" wp14:editId="22BA9724">
            <wp:extent cx="2622864" cy="2152650"/>
            <wp:effectExtent l="0" t="0" r="6350" b="0"/>
            <wp:docPr id="2082" name="Picture 2082" descr="C:\Users\Bjondina\Desktop\Rektorova\Slike\Formatirane slike\P1016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jondina\Desktop\Rektorova\Slike\Formatirane slike\P101698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2864" cy="2152650"/>
                    </a:xfrm>
                    <a:prstGeom prst="rect">
                      <a:avLst/>
                    </a:prstGeom>
                    <a:noFill/>
                    <a:ln>
                      <a:noFill/>
                    </a:ln>
                  </pic:spPr>
                </pic:pic>
              </a:graphicData>
            </a:graphic>
          </wp:inline>
        </w:drawing>
      </w:r>
      <w:r>
        <w:rPr>
          <w:rFonts w:ascii="Arial" w:hAnsi="Arial" w:cs="Arial"/>
          <w:noProof/>
          <w:lang w:val="en-US"/>
        </w:rPr>
        <w:drawing>
          <wp:inline distT="0" distB="0" distL="0" distR="0" wp14:anchorId="6B44FB58" wp14:editId="506B52CF">
            <wp:extent cx="2409825" cy="2152650"/>
            <wp:effectExtent l="0" t="0" r="9525" b="0"/>
            <wp:docPr id="2081" name="Picture 2081" descr="C:\Users\Bjondina\Desktop\Rektorova\Slike\Formatirane slike\P1016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jondina\Desktop\Rektorova\Slike\Formatirane slike\P101698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8054" cy="2160001"/>
                    </a:xfrm>
                    <a:prstGeom prst="rect">
                      <a:avLst/>
                    </a:prstGeom>
                    <a:noFill/>
                    <a:ln>
                      <a:noFill/>
                    </a:ln>
                  </pic:spPr>
                </pic:pic>
              </a:graphicData>
            </a:graphic>
          </wp:inline>
        </w:drawing>
      </w:r>
    </w:p>
    <w:p w:rsidR="00ED3968" w:rsidRDefault="003C08BC" w:rsidP="00AD2BD7">
      <w:pPr>
        <w:spacing w:line="360" w:lineRule="auto"/>
        <w:jc w:val="center"/>
        <w:rPr>
          <w:rFonts w:ascii="Arial" w:hAnsi="Arial" w:cs="Arial"/>
        </w:rPr>
      </w:pPr>
      <w:r>
        <w:rPr>
          <w:rFonts w:ascii="Arial" w:hAnsi="Arial" w:cs="Arial"/>
        </w:rPr>
        <w:t>Slika 11</w:t>
      </w:r>
      <w:r w:rsidR="00635BAD">
        <w:rPr>
          <w:rFonts w:ascii="Arial" w:hAnsi="Arial" w:cs="Arial"/>
        </w:rPr>
        <w:t>. Postav uređaja</w:t>
      </w:r>
      <w:r w:rsidR="00AD2BD7">
        <w:rPr>
          <w:rFonts w:ascii="Arial" w:hAnsi="Arial" w:cs="Arial"/>
        </w:rPr>
        <w:t xml:space="preserve"> za ispitivanje σ – ε dijagrama</w:t>
      </w:r>
    </w:p>
    <w:p w:rsidR="00ED3968" w:rsidRDefault="00ED3968" w:rsidP="00A85EDA">
      <w:pPr>
        <w:spacing w:line="360" w:lineRule="auto"/>
        <w:ind w:firstLine="708"/>
        <w:jc w:val="center"/>
        <w:rPr>
          <w:rFonts w:ascii="Arial" w:hAnsi="Arial" w:cs="Arial"/>
        </w:rPr>
      </w:pPr>
      <w:r>
        <w:rPr>
          <w:rFonts w:ascii="Arial" w:hAnsi="Arial" w:cs="Arial"/>
          <w:noProof/>
          <w:lang w:val="en-US"/>
        </w:rPr>
        <w:drawing>
          <wp:inline distT="0" distB="0" distL="0" distR="0" wp14:anchorId="4054A1FF" wp14:editId="09D78277">
            <wp:extent cx="1609837" cy="2152800"/>
            <wp:effectExtent l="0" t="0" r="9525" b="0"/>
            <wp:docPr id="2083" name="Picture 2083" descr="C:\Users\Bjondina\Desktop\Rektorova\Slike\Formatirane slike\DSC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jondina\Desktop\Rektorova\Slike\Formatirane slike\DSC_005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09837" cy="2152800"/>
                    </a:xfrm>
                    <a:prstGeom prst="rect">
                      <a:avLst/>
                    </a:prstGeom>
                    <a:noFill/>
                    <a:ln>
                      <a:noFill/>
                    </a:ln>
                  </pic:spPr>
                </pic:pic>
              </a:graphicData>
            </a:graphic>
          </wp:inline>
        </w:drawing>
      </w:r>
      <w:r>
        <w:rPr>
          <w:rFonts w:ascii="Arial" w:hAnsi="Arial" w:cs="Arial"/>
          <w:noProof/>
          <w:lang w:val="en-US"/>
        </w:rPr>
        <w:drawing>
          <wp:inline distT="0" distB="0" distL="0" distR="0" wp14:anchorId="2BB4C601" wp14:editId="511CE5BC">
            <wp:extent cx="2149241" cy="2152800"/>
            <wp:effectExtent l="0" t="0" r="3810" b="0"/>
            <wp:docPr id="2084" name="Picture 2084" descr="C:\Users\Bjondina\Desktop\Rektorova\Slike\Formatirane slike\P101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jondina\Desktop\Rektorova\Slike\Formatirane slike\P101699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9241" cy="2152800"/>
                    </a:xfrm>
                    <a:prstGeom prst="rect">
                      <a:avLst/>
                    </a:prstGeom>
                    <a:noFill/>
                    <a:ln>
                      <a:noFill/>
                    </a:ln>
                  </pic:spPr>
                </pic:pic>
              </a:graphicData>
            </a:graphic>
          </wp:inline>
        </w:drawing>
      </w:r>
    </w:p>
    <w:p w:rsidR="00672177" w:rsidRDefault="003C08BC" w:rsidP="00A85EDA">
      <w:pPr>
        <w:spacing w:line="360" w:lineRule="auto"/>
        <w:ind w:firstLine="708"/>
        <w:jc w:val="center"/>
        <w:rPr>
          <w:rFonts w:ascii="Arial" w:hAnsi="Arial" w:cs="Arial"/>
          <w:i/>
        </w:rPr>
      </w:pPr>
      <w:r>
        <w:rPr>
          <w:rFonts w:ascii="Arial" w:hAnsi="Arial" w:cs="Arial"/>
          <w:i/>
        </w:rPr>
        <w:t>Slika 12</w:t>
      </w:r>
      <w:r w:rsidR="00E95BEF" w:rsidRPr="00E95BEF">
        <w:rPr>
          <w:rFonts w:ascii="Arial" w:hAnsi="Arial" w:cs="Arial"/>
          <w:i/>
        </w:rPr>
        <w:t>. Betonski uzorci prije i nakon ispitivanja</w:t>
      </w:r>
    </w:p>
    <w:p w:rsidR="000F01C1" w:rsidRDefault="00122BCF" w:rsidP="000F01C1">
      <w:pPr>
        <w:tabs>
          <w:tab w:val="left" w:pos="990"/>
        </w:tabs>
        <w:spacing w:line="360" w:lineRule="auto"/>
        <w:jc w:val="both"/>
        <w:rPr>
          <w:rFonts w:ascii="Arial" w:hAnsi="Arial" w:cs="Arial"/>
        </w:rPr>
      </w:pPr>
      <w:r>
        <w:rPr>
          <w:rFonts w:ascii="Arial" w:hAnsi="Arial" w:cs="Arial"/>
        </w:rPr>
        <w:tab/>
        <w:t>Slika 13</w:t>
      </w:r>
      <w:r w:rsidR="000F01C1">
        <w:rPr>
          <w:rFonts w:ascii="Arial" w:hAnsi="Arial" w:cs="Arial"/>
        </w:rPr>
        <w:t xml:space="preserve">. prikazuje </w:t>
      </w:r>
      <w:r w:rsidR="0050371A">
        <w:rPr>
          <w:rFonts w:ascii="Arial" w:hAnsi="Arial" w:cs="Arial"/>
        </w:rPr>
        <w:t>primjer uzlazne grane</w:t>
      </w:r>
      <w:r w:rsidR="000F01C1">
        <w:rPr>
          <w:rFonts w:ascii="Arial" w:hAnsi="Arial" w:cs="Arial"/>
        </w:rPr>
        <w:t xml:space="preserve"> eksperimentalno određenog odnosa naprezanje-deformacija</w:t>
      </w:r>
      <w:r w:rsidR="0050371A">
        <w:rPr>
          <w:rFonts w:ascii="Arial" w:hAnsi="Arial" w:cs="Arial"/>
        </w:rPr>
        <w:t xml:space="preserve"> (radni dijagram)</w:t>
      </w:r>
      <w:r w:rsidR="000F01C1">
        <w:rPr>
          <w:rFonts w:ascii="Arial" w:hAnsi="Arial" w:cs="Arial"/>
        </w:rPr>
        <w:t>.</w:t>
      </w:r>
      <w:r w:rsidR="0050371A">
        <w:rPr>
          <w:rFonts w:ascii="Arial" w:hAnsi="Arial" w:cs="Arial"/>
        </w:rPr>
        <w:t xml:space="preserve"> Budući da je prilikom ispitivanja vrlo često dolazilo </w:t>
      </w:r>
      <w:r w:rsidR="0050371A">
        <w:rPr>
          <w:rFonts w:ascii="Arial" w:hAnsi="Arial" w:cs="Arial"/>
        </w:rPr>
        <w:lastRenderedPageBreak/>
        <w:t>do tzv. eksplozivnog loma uzoraka silaznu granu odnosa naprezanje–deformacija nije bilo moguće analizirati. Tlačna čvrstoća i modul elastičnosti uzoraka određeni su</w:t>
      </w:r>
      <w:r w:rsidR="00355ECE">
        <w:rPr>
          <w:rFonts w:ascii="Arial" w:hAnsi="Arial" w:cs="Arial"/>
        </w:rPr>
        <w:t xml:space="preserve"> iz dobivenog radnog dijagrama gdje je t</w:t>
      </w:r>
      <w:r w:rsidR="0050371A">
        <w:rPr>
          <w:rFonts w:ascii="Arial" w:hAnsi="Arial" w:cs="Arial"/>
        </w:rPr>
        <w:t>l</w:t>
      </w:r>
      <w:r w:rsidR="00355ECE">
        <w:rPr>
          <w:rFonts w:ascii="Arial" w:hAnsi="Arial" w:cs="Arial"/>
        </w:rPr>
        <w:t>ačna čvrstoća uzoraka jednaka</w:t>
      </w:r>
      <w:r w:rsidR="0050371A">
        <w:rPr>
          <w:rFonts w:ascii="Arial" w:hAnsi="Arial" w:cs="Arial"/>
        </w:rPr>
        <w:t xml:space="preserve"> najvećem naprezanju zabilježenom u radnom dijagramu, a</w:t>
      </w:r>
      <w:r w:rsidR="000F01C1">
        <w:rPr>
          <w:rFonts w:ascii="Arial" w:hAnsi="Arial" w:cs="Arial"/>
        </w:rPr>
        <w:t xml:space="preserve"> </w:t>
      </w:r>
      <w:r w:rsidR="0050371A">
        <w:rPr>
          <w:rFonts w:ascii="Arial" w:hAnsi="Arial" w:cs="Arial"/>
        </w:rPr>
        <w:t>s</w:t>
      </w:r>
      <w:r w:rsidR="000F01C1">
        <w:rPr>
          <w:rFonts w:ascii="Arial" w:hAnsi="Arial" w:cs="Arial"/>
        </w:rPr>
        <w:t xml:space="preserve">tatički modul elastičnosti je izračunat kao nagib sekante na pravocrtni dio krivulje </w:t>
      </w:r>
      <w:r w:rsidR="000F01C1" w:rsidRPr="00CA000A">
        <w:rPr>
          <w:rFonts w:ascii="Arial" w:hAnsi="Arial" w:cs="Arial"/>
          <w:i/>
        </w:rPr>
        <w:t>naprezanje – deformacija</w:t>
      </w:r>
      <w:r w:rsidR="000F01C1">
        <w:rPr>
          <w:rFonts w:ascii="Arial" w:hAnsi="Arial" w:cs="Arial"/>
        </w:rPr>
        <w:t xml:space="preserve">, koja prolazi između točaka krivulje koje odgovaraju naprezanjima od 5 </w:t>
      </w:r>
      <w:proofErr w:type="spellStart"/>
      <w:r w:rsidR="000F01C1">
        <w:rPr>
          <w:rFonts w:ascii="Arial" w:hAnsi="Arial" w:cs="Arial"/>
        </w:rPr>
        <w:t>MPa</w:t>
      </w:r>
      <w:proofErr w:type="spellEnd"/>
      <w:r w:rsidR="000F01C1">
        <w:rPr>
          <w:rFonts w:ascii="Arial" w:hAnsi="Arial" w:cs="Arial"/>
        </w:rPr>
        <w:t xml:space="preserve"> i 1/3 tlačne čvrstoće</w:t>
      </w:r>
      <w:r w:rsidR="0050371A">
        <w:rPr>
          <w:rFonts w:ascii="Arial" w:hAnsi="Arial" w:cs="Arial"/>
        </w:rPr>
        <w:t xml:space="preserve"> (</w:t>
      </w:r>
      <w:r w:rsidR="004E1FFA">
        <w:rPr>
          <w:rFonts w:ascii="Arial" w:hAnsi="Arial" w:cs="Arial"/>
        </w:rPr>
        <w:t>S</w:t>
      </w:r>
      <w:r>
        <w:rPr>
          <w:rFonts w:ascii="Arial" w:hAnsi="Arial" w:cs="Arial"/>
        </w:rPr>
        <w:t>lika 13</w:t>
      </w:r>
      <w:r w:rsidR="0050371A">
        <w:rPr>
          <w:rFonts w:ascii="Arial" w:hAnsi="Arial" w:cs="Arial"/>
        </w:rPr>
        <w:t>)</w:t>
      </w:r>
      <w:r w:rsidR="000F01C1">
        <w:rPr>
          <w:rFonts w:ascii="Arial" w:hAnsi="Arial" w:cs="Arial"/>
        </w:rPr>
        <w:t>.</w:t>
      </w:r>
    </w:p>
    <w:p w:rsidR="00555B37" w:rsidRDefault="00555B37" w:rsidP="00CE300D">
      <w:pPr>
        <w:tabs>
          <w:tab w:val="left" w:pos="990"/>
        </w:tabs>
        <w:spacing w:line="360" w:lineRule="auto"/>
        <w:jc w:val="both"/>
        <w:rPr>
          <w:rFonts w:ascii="Arial" w:hAnsi="Arial" w:cs="Arial"/>
        </w:rPr>
      </w:pPr>
    </w:p>
    <w:p w:rsidR="00555B37" w:rsidRDefault="00555B37" w:rsidP="00A85EDA">
      <w:pPr>
        <w:tabs>
          <w:tab w:val="left" w:pos="990"/>
        </w:tabs>
        <w:spacing w:line="360" w:lineRule="auto"/>
        <w:jc w:val="center"/>
        <w:rPr>
          <w:rFonts w:ascii="Arial" w:hAnsi="Arial" w:cs="Arial"/>
          <w:i/>
        </w:rPr>
      </w:pPr>
      <w:r>
        <w:rPr>
          <w:rFonts w:ascii="Arial" w:hAnsi="Arial" w:cs="Arial"/>
          <w:noProof/>
          <w:lang w:val="en-US"/>
        </w:rPr>
        <w:drawing>
          <wp:inline distT="0" distB="0" distL="0" distR="0" wp14:anchorId="2E29A750" wp14:editId="0F047B29">
            <wp:extent cx="5762625" cy="3771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3771900"/>
                    </a:xfrm>
                    <a:prstGeom prst="rect">
                      <a:avLst/>
                    </a:prstGeom>
                    <a:noFill/>
                    <a:ln>
                      <a:noFill/>
                    </a:ln>
                  </pic:spPr>
                </pic:pic>
              </a:graphicData>
            </a:graphic>
          </wp:inline>
        </w:drawing>
      </w:r>
      <w:r w:rsidR="003C08BC">
        <w:rPr>
          <w:rFonts w:ascii="Arial" w:hAnsi="Arial" w:cs="Arial"/>
          <w:i/>
        </w:rPr>
        <w:t>Slika 13</w:t>
      </w:r>
      <w:r w:rsidRPr="00CA000A">
        <w:rPr>
          <w:rFonts w:ascii="Arial" w:hAnsi="Arial" w:cs="Arial"/>
          <w:i/>
        </w:rPr>
        <w:t xml:space="preserve">. </w:t>
      </w:r>
      <w:r>
        <w:rPr>
          <w:rFonts w:ascii="Arial" w:hAnsi="Arial" w:cs="Arial"/>
          <w:i/>
        </w:rPr>
        <w:t>Prikaz izračuna modula elastičnosti</w:t>
      </w:r>
    </w:p>
    <w:p w:rsidR="00D85F10" w:rsidRPr="00CA000A" w:rsidRDefault="00D85F10" w:rsidP="00A85EDA">
      <w:pPr>
        <w:tabs>
          <w:tab w:val="left" w:pos="990"/>
        </w:tabs>
        <w:spacing w:line="360" w:lineRule="auto"/>
        <w:jc w:val="center"/>
        <w:rPr>
          <w:rFonts w:ascii="Arial" w:hAnsi="Arial" w:cs="Arial"/>
        </w:rPr>
      </w:pPr>
    </w:p>
    <w:p w:rsidR="00E86F14" w:rsidRPr="00100775" w:rsidRDefault="00A85EDA" w:rsidP="00A85EDA">
      <w:pPr>
        <w:rPr>
          <w:rFonts w:ascii="Arial" w:hAnsi="Arial" w:cs="Arial"/>
        </w:rPr>
      </w:pPr>
      <w:r>
        <w:rPr>
          <w:rFonts w:ascii="Arial" w:hAnsi="Arial" w:cs="Arial"/>
        </w:rPr>
        <w:br w:type="page"/>
      </w:r>
    </w:p>
    <w:p w:rsidR="00100775" w:rsidRDefault="000F0B14" w:rsidP="00672177">
      <w:pPr>
        <w:pStyle w:val="Heading2"/>
        <w:rPr>
          <w:rFonts w:ascii="Arial" w:hAnsi="Arial" w:cs="Arial"/>
        </w:rPr>
      </w:pPr>
      <w:bookmarkStart w:id="27" w:name="_Toc418157234"/>
      <w:r>
        <w:rPr>
          <w:rFonts w:ascii="Arial" w:hAnsi="Arial" w:cs="Arial"/>
        </w:rPr>
        <w:lastRenderedPageBreak/>
        <w:t>8</w:t>
      </w:r>
      <w:r w:rsidR="00672177" w:rsidRPr="00672177">
        <w:rPr>
          <w:rFonts w:ascii="Arial" w:hAnsi="Arial" w:cs="Arial"/>
        </w:rPr>
        <w:t xml:space="preserve">.9 </w:t>
      </w:r>
      <w:proofErr w:type="spellStart"/>
      <w:r w:rsidR="00E95BEF" w:rsidRPr="00672177">
        <w:rPr>
          <w:rFonts w:ascii="Arial" w:hAnsi="Arial" w:cs="Arial"/>
        </w:rPr>
        <w:t>Akusto</w:t>
      </w:r>
      <w:proofErr w:type="spellEnd"/>
      <w:r w:rsidR="00E95BEF" w:rsidRPr="00672177">
        <w:rPr>
          <w:rFonts w:ascii="Arial" w:hAnsi="Arial" w:cs="Arial"/>
        </w:rPr>
        <w:t>-ultrazvučna metoda</w:t>
      </w:r>
      <w:bookmarkEnd w:id="27"/>
    </w:p>
    <w:p w:rsidR="00672177" w:rsidRPr="00672177" w:rsidRDefault="00672177" w:rsidP="00672177"/>
    <w:p w:rsidR="00D70049" w:rsidRDefault="000F0B14" w:rsidP="00672177">
      <w:pPr>
        <w:pStyle w:val="Heading3"/>
        <w:rPr>
          <w:rFonts w:ascii="Arial" w:hAnsi="Arial" w:cs="Arial"/>
          <w:sz w:val="26"/>
          <w:szCs w:val="26"/>
        </w:rPr>
      </w:pPr>
      <w:bookmarkStart w:id="28" w:name="_Toc418157235"/>
      <w:r>
        <w:rPr>
          <w:rFonts w:ascii="Arial" w:hAnsi="Arial" w:cs="Arial"/>
          <w:sz w:val="26"/>
          <w:szCs w:val="26"/>
        </w:rPr>
        <w:t>8</w:t>
      </w:r>
      <w:r w:rsidR="00672177" w:rsidRPr="00175D7D">
        <w:rPr>
          <w:rFonts w:ascii="Arial" w:hAnsi="Arial" w:cs="Arial"/>
          <w:sz w:val="26"/>
          <w:szCs w:val="26"/>
        </w:rPr>
        <w:t xml:space="preserve">.9.1 </w:t>
      </w:r>
      <w:r w:rsidR="00D70049" w:rsidRPr="00175D7D">
        <w:rPr>
          <w:rFonts w:ascii="Arial" w:hAnsi="Arial" w:cs="Arial"/>
          <w:sz w:val="26"/>
          <w:szCs w:val="26"/>
        </w:rPr>
        <w:t>Uvod</w:t>
      </w:r>
      <w:bookmarkEnd w:id="28"/>
    </w:p>
    <w:p w:rsidR="004E1FFA" w:rsidRPr="004E1FFA" w:rsidRDefault="004E1FFA" w:rsidP="004E1FFA"/>
    <w:p w:rsidR="00D12C6F" w:rsidRDefault="00C10660" w:rsidP="00CE300D">
      <w:pPr>
        <w:tabs>
          <w:tab w:val="left" w:pos="990"/>
        </w:tabs>
        <w:spacing w:line="360" w:lineRule="auto"/>
        <w:jc w:val="both"/>
        <w:rPr>
          <w:rFonts w:ascii="Arial" w:hAnsi="Arial" w:cs="Arial"/>
        </w:rPr>
      </w:pPr>
      <w:r>
        <w:rPr>
          <w:rFonts w:ascii="Arial" w:hAnsi="Arial" w:cs="Arial"/>
        </w:rPr>
        <w:tab/>
      </w:r>
      <w:r w:rsidR="00D12C6F">
        <w:rPr>
          <w:rFonts w:ascii="Arial" w:hAnsi="Arial" w:cs="Arial"/>
        </w:rPr>
        <w:t xml:space="preserve">Metoda </w:t>
      </w:r>
      <w:proofErr w:type="spellStart"/>
      <w:r w:rsidR="00D12C6F">
        <w:rPr>
          <w:rFonts w:ascii="Arial" w:hAnsi="Arial" w:cs="Arial"/>
        </w:rPr>
        <w:t>akusto</w:t>
      </w:r>
      <w:proofErr w:type="spellEnd"/>
      <w:r w:rsidR="00D12C6F">
        <w:rPr>
          <w:rFonts w:ascii="Arial" w:hAnsi="Arial" w:cs="Arial"/>
        </w:rPr>
        <w:t xml:space="preserve"> – ultrazvučnog (AU) ispitivanja se po prvi puta spominje 1970 – tih godina, a njenim začetnikom se smatra </w:t>
      </w:r>
      <w:proofErr w:type="spellStart"/>
      <w:r w:rsidR="00D12C6F">
        <w:rPr>
          <w:rFonts w:ascii="Arial" w:hAnsi="Arial" w:cs="Arial"/>
        </w:rPr>
        <w:t>Alex</w:t>
      </w:r>
      <w:proofErr w:type="spellEnd"/>
      <w:r w:rsidR="00D12C6F">
        <w:rPr>
          <w:rFonts w:ascii="Arial" w:hAnsi="Arial" w:cs="Arial"/>
        </w:rPr>
        <w:t xml:space="preserve"> </w:t>
      </w:r>
      <w:proofErr w:type="spellStart"/>
      <w:r w:rsidR="00D12C6F">
        <w:rPr>
          <w:rFonts w:ascii="Arial" w:hAnsi="Arial" w:cs="Arial"/>
        </w:rPr>
        <w:t>Vary</w:t>
      </w:r>
      <w:proofErr w:type="spellEnd"/>
      <w:r w:rsidR="00D12C6F">
        <w:rPr>
          <w:rFonts w:ascii="Arial" w:hAnsi="Arial" w:cs="Arial"/>
        </w:rPr>
        <w:t xml:space="preserve"> [</w:t>
      </w:r>
      <w:r w:rsidR="003715D8">
        <w:rPr>
          <w:rFonts w:ascii="Arial" w:hAnsi="Arial" w:cs="Arial"/>
        </w:rPr>
        <w:t>27</w:t>
      </w:r>
      <w:r w:rsidR="00D12C6F">
        <w:rPr>
          <w:rFonts w:ascii="Arial" w:hAnsi="Arial" w:cs="Arial"/>
        </w:rPr>
        <w:t xml:space="preserve">]. Naziv </w:t>
      </w:r>
      <w:proofErr w:type="spellStart"/>
      <w:r w:rsidR="00D12C6F">
        <w:rPr>
          <w:rFonts w:ascii="Arial" w:hAnsi="Arial" w:cs="Arial"/>
        </w:rPr>
        <w:t>akusto</w:t>
      </w:r>
      <w:proofErr w:type="spellEnd"/>
      <w:r w:rsidR="00D12C6F">
        <w:rPr>
          <w:rFonts w:ascii="Arial" w:hAnsi="Arial" w:cs="Arial"/>
        </w:rPr>
        <w:t xml:space="preserve"> – ultrazvuk upotrijebljen je kako bi se iskazala bliska povezanost s akustičnom emisijom. </w:t>
      </w:r>
      <w:proofErr w:type="spellStart"/>
      <w:r w:rsidR="00D12C6F">
        <w:rPr>
          <w:rFonts w:ascii="Arial" w:hAnsi="Arial" w:cs="Arial"/>
        </w:rPr>
        <w:t>Akusto</w:t>
      </w:r>
      <w:proofErr w:type="spellEnd"/>
      <w:r w:rsidR="00D12C6F">
        <w:rPr>
          <w:rFonts w:ascii="Arial" w:hAnsi="Arial" w:cs="Arial"/>
        </w:rPr>
        <w:t xml:space="preserve"> – ultrazvuk može se smatrati skraćenicom od  „simulacija akustične emisije ultrazvučnim izvorima“ [</w:t>
      </w:r>
      <w:r w:rsidR="003715D8">
        <w:rPr>
          <w:rFonts w:ascii="Arial" w:hAnsi="Arial" w:cs="Arial"/>
        </w:rPr>
        <w:t>27</w:t>
      </w:r>
      <w:r w:rsidR="00D12C6F">
        <w:rPr>
          <w:rFonts w:ascii="Arial" w:hAnsi="Arial" w:cs="Arial"/>
        </w:rPr>
        <w:t>].</w:t>
      </w:r>
      <w:r w:rsidR="00AB254F">
        <w:rPr>
          <w:rFonts w:ascii="Arial" w:hAnsi="Arial" w:cs="Arial"/>
        </w:rPr>
        <w:t xml:space="preserve"> Akustična emisija se može definirati kao fen</w:t>
      </w:r>
      <w:r>
        <w:rPr>
          <w:rFonts w:ascii="Arial" w:hAnsi="Arial" w:cs="Arial"/>
        </w:rPr>
        <w:t>o</w:t>
      </w:r>
      <w:r w:rsidR="00AB254F">
        <w:rPr>
          <w:rFonts w:ascii="Arial" w:hAnsi="Arial" w:cs="Arial"/>
        </w:rPr>
        <w:t>men pojave zvuka ili ultrazvuka u materijalima uslijed deformiranja ili razvoja pukotina, odnosno uslijed lokalnog oslobađanja elastične energije.</w:t>
      </w:r>
      <w:r w:rsidR="00110804">
        <w:rPr>
          <w:rFonts w:ascii="Arial" w:hAnsi="Arial" w:cs="Arial"/>
        </w:rPr>
        <w:t xml:space="preserve"> Metoda akustične emisije zahtjeva opterećivanje uzorka da bi se javilo spontano nastajanje ultrazvučnih valova</w:t>
      </w:r>
      <w:r w:rsidR="000646E2">
        <w:rPr>
          <w:rFonts w:ascii="Arial" w:hAnsi="Arial" w:cs="Arial"/>
        </w:rPr>
        <w:t xml:space="preserve"> generiranih otvaranjem pukotina. </w:t>
      </w:r>
      <w:proofErr w:type="spellStart"/>
      <w:r w:rsidR="000646E2">
        <w:rPr>
          <w:rFonts w:ascii="Arial" w:hAnsi="Arial" w:cs="Arial"/>
        </w:rPr>
        <w:t>Akusto</w:t>
      </w:r>
      <w:proofErr w:type="spellEnd"/>
      <w:r w:rsidR="000646E2">
        <w:rPr>
          <w:rFonts w:ascii="Arial" w:hAnsi="Arial" w:cs="Arial"/>
        </w:rPr>
        <w:t xml:space="preserve"> – ultrazvuk razlikuje se od metode akustične emisije po tome što se ultrazvučni valovi generiraju vanjskim izvorom (obično </w:t>
      </w:r>
      <w:proofErr w:type="spellStart"/>
      <w:r w:rsidR="000646E2">
        <w:rPr>
          <w:rFonts w:ascii="Arial" w:hAnsi="Arial" w:cs="Arial"/>
        </w:rPr>
        <w:t>piezoelektričnom</w:t>
      </w:r>
      <w:proofErr w:type="spellEnd"/>
      <w:r w:rsidR="000646E2">
        <w:rPr>
          <w:rFonts w:ascii="Arial" w:hAnsi="Arial" w:cs="Arial"/>
        </w:rPr>
        <w:t xml:space="preserve"> sondom) pa ne dolazi do razaranja materijala [</w:t>
      </w:r>
      <w:r w:rsidR="003715D8">
        <w:rPr>
          <w:rFonts w:ascii="Arial" w:hAnsi="Arial" w:cs="Arial"/>
        </w:rPr>
        <w:t>27</w:t>
      </w:r>
      <w:r w:rsidR="000646E2">
        <w:rPr>
          <w:rFonts w:ascii="Arial" w:hAnsi="Arial" w:cs="Arial"/>
        </w:rPr>
        <w:t xml:space="preserve">]. Za razliku od ispitivanja akustičnom emisijom ideja AU je održavati konstantnim i poznatim položaj i </w:t>
      </w:r>
      <w:r w:rsidR="00BF5CF0">
        <w:rPr>
          <w:rFonts w:ascii="Arial" w:hAnsi="Arial" w:cs="Arial"/>
        </w:rPr>
        <w:t>intenzitet</w:t>
      </w:r>
      <w:r w:rsidR="000646E2">
        <w:rPr>
          <w:rFonts w:ascii="Arial" w:hAnsi="Arial" w:cs="Arial"/>
        </w:rPr>
        <w:t xml:space="preserve"> izvora ultrazvuka. U tom slučaju cilj analize rezultata ispitivanja nije otkrivanje lokacije izvora već</w:t>
      </w:r>
      <w:r w:rsidR="00AB254F">
        <w:rPr>
          <w:rFonts w:ascii="Arial" w:hAnsi="Arial" w:cs="Arial"/>
        </w:rPr>
        <w:t xml:space="preserve"> karakterizacija materijala između izvora i prijemnika [</w:t>
      </w:r>
      <w:r w:rsidR="003715D8">
        <w:rPr>
          <w:rFonts w:ascii="Arial" w:hAnsi="Arial" w:cs="Arial"/>
        </w:rPr>
        <w:t>27</w:t>
      </w:r>
      <w:r w:rsidR="00AB254F">
        <w:rPr>
          <w:rFonts w:ascii="Arial" w:hAnsi="Arial" w:cs="Arial"/>
        </w:rPr>
        <w:t>].</w:t>
      </w:r>
    </w:p>
    <w:p w:rsidR="00C503DE" w:rsidRDefault="00523F4D" w:rsidP="00CE300D">
      <w:pPr>
        <w:tabs>
          <w:tab w:val="left" w:pos="990"/>
        </w:tabs>
        <w:spacing w:line="360" w:lineRule="auto"/>
        <w:jc w:val="both"/>
        <w:rPr>
          <w:rFonts w:ascii="Arial" w:hAnsi="Arial" w:cs="Arial"/>
        </w:rPr>
      </w:pPr>
      <w:r>
        <w:rPr>
          <w:rFonts w:ascii="Arial" w:hAnsi="Arial" w:cs="Arial"/>
        </w:rPr>
        <w:tab/>
      </w:r>
      <w:r w:rsidR="00C10660">
        <w:rPr>
          <w:rFonts w:ascii="Arial" w:hAnsi="Arial" w:cs="Arial"/>
        </w:rPr>
        <w:t xml:space="preserve">Svrha metoda </w:t>
      </w:r>
      <w:proofErr w:type="spellStart"/>
      <w:r w:rsidR="00C10660">
        <w:rPr>
          <w:rFonts w:ascii="Arial" w:hAnsi="Arial" w:cs="Arial"/>
        </w:rPr>
        <w:t>nerazornog</w:t>
      </w:r>
      <w:proofErr w:type="spellEnd"/>
      <w:r w:rsidR="00C10660">
        <w:rPr>
          <w:rFonts w:ascii="Arial" w:hAnsi="Arial" w:cs="Arial"/>
        </w:rPr>
        <w:t xml:space="preserve"> ocjenjivanja (</w:t>
      </w:r>
      <w:proofErr w:type="spellStart"/>
      <w:r w:rsidR="00C10660" w:rsidRPr="00C10660">
        <w:rPr>
          <w:rFonts w:ascii="Arial" w:hAnsi="Arial" w:cs="Arial"/>
          <w:i/>
        </w:rPr>
        <w:t>non</w:t>
      </w:r>
      <w:proofErr w:type="spellEnd"/>
      <w:r w:rsidR="00C10660" w:rsidRPr="00C10660">
        <w:rPr>
          <w:rFonts w:ascii="Arial" w:hAnsi="Arial" w:cs="Arial"/>
          <w:i/>
        </w:rPr>
        <w:t xml:space="preserve"> </w:t>
      </w:r>
      <w:proofErr w:type="spellStart"/>
      <w:r w:rsidR="00C10660" w:rsidRPr="00C10660">
        <w:rPr>
          <w:rFonts w:ascii="Arial" w:hAnsi="Arial" w:cs="Arial"/>
          <w:i/>
        </w:rPr>
        <w:t>destructive</w:t>
      </w:r>
      <w:proofErr w:type="spellEnd"/>
      <w:r w:rsidR="00C10660" w:rsidRPr="00C10660">
        <w:rPr>
          <w:rFonts w:ascii="Arial" w:hAnsi="Arial" w:cs="Arial"/>
          <w:i/>
        </w:rPr>
        <w:t xml:space="preserve"> </w:t>
      </w:r>
      <w:proofErr w:type="spellStart"/>
      <w:r w:rsidR="00C10660" w:rsidRPr="00C10660">
        <w:rPr>
          <w:rFonts w:ascii="Arial" w:hAnsi="Arial" w:cs="Arial"/>
          <w:i/>
        </w:rPr>
        <w:t>evaluation</w:t>
      </w:r>
      <w:proofErr w:type="spellEnd"/>
      <w:r w:rsidR="00C10660" w:rsidRPr="00C10660">
        <w:rPr>
          <w:rFonts w:ascii="Arial" w:hAnsi="Arial" w:cs="Arial"/>
          <w:i/>
        </w:rPr>
        <w:t xml:space="preserve"> – NDE</w:t>
      </w:r>
      <w:r w:rsidR="00C10660">
        <w:rPr>
          <w:rFonts w:ascii="Arial" w:hAnsi="Arial" w:cs="Arial"/>
        </w:rPr>
        <w:t xml:space="preserve"> ) </w:t>
      </w:r>
      <w:r>
        <w:rPr>
          <w:rFonts w:ascii="Arial" w:hAnsi="Arial" w:cs="Arial"/>
        </w:rPr>
        <w:t>je pružiti podlogu</w:t>
      </w:r>
      <w:r w:rsidR="00F61740">
        <w:rPr>
          <w:rFonts w:ascii="Arial" w:hAnsi="Arial" w:cs="Arial"/>
        </w:rPr>
        <w:t xml:space="preserve"> kako bi se utvrdilo hoće li konstrukcija biti pouzdana u upotrebi. Konvencionalni pristup svodi se na otkrivanje nepravilnosti (nehomogenost, šupljine, povećana poroznost, itd.) u materijalu i procjenu koje su potencijalno opasne za svojstva konstrukcije. U usporedbi s većinom metoda primarna namjena AU nije detekcija oštećenja, nego integralni utjecaj različitih nepravilnosti u materijalu</w:t>
      </w:r>
      <w:r w:rsidR="00A02646">
        <w:rPr>
          <w:rFonts w:ascii="Arial" w:hAnsi="Arial" w:cs="Arial"/>
        </w:rPr>
        <w:t xml:space="preserve"> (poroznost, razlike u sastavu, orijentacija i volumen vlakana, volumenski udio različitih faza, kvaliteta kontakta spoja </w:t>
      </w:r>
      <w:proofErr w:type="spellStart"/>
      <w:r w:rsidR="00A02646">
        <w:rPr>
          <w:rFonts w:ascii="Arial" w:hAnsi="Arial" w:cs="Arial"/>
        </w:rPr>
        <w:t>laminarnih</w:t>
      </w:r>
      <w:proofErr w:type="spellEnd"/>
      <w:r w:rsidR="00A02646">
        <w:rPr>
          <w:rFonts w:ascii="Arial" w:hAnsi="Arial" w:cs="Arial"/>
        </w:rPr>
        <w:t xml:space="preserve"> materijala, itd.) na svojstva poput čvrstoće ili duktilnosti [</w:t>
      </w:r>
      <w:r w:rsidR="003715D8">
        <w:rPr>
          <w:rFonts w:ascii="Arial" w:hAnsi="Arial" w:cs="Arial"/>
        </w:rPr>
        <w:t>27</w:t>
      </w:r>
      <w:r w:rsidR="00A02646">
        <w:rPr>
          <w:rFonts w:ascii="Arial" w:hAnsi="Arial" w:cs="Arial"/>
        </w:rPr>
        <w:t>].</w:t>
      </w:r>
    </w:p>
    <w:p w:rsidR="00D70049" w:rsidRDefault="00D70049" w:rsidP="00CE300D">
      <w:pPr>
        <w:tabs>
          <w:tab w:val="left" w:pos="990"/>
        </w:tabs>
        <w:spacing w:line="360" w:lineRule="auto"/>
        <w:jc w:val="both"/>
        <w:rPr>
          <w:rFonts w:ascii="Arial" w:hAnsi="Arial" w:cs="Arial"/>
        </w:rPr>
      </w:pPr>
    </w:p>
    <w:p w:rsidR="00D70049" w:rsidRDefault="000F0B14" w:rsidP="00672177">
      <w:pPr>
        <w:pStyle w:val="Heading3"/>
        <w:rPr>
          <w:rFonts w:ascii="Arial" w:hAnsi="Arial" w:cs="Arial"/>
          <w:sz w:val="26"/>
          <w:szCs w:val="26"/>
        </w:rPr>
      </w:pPr>
      <w:bookmarkStart w:id="29" w:name="_Toc418157236"/>
      <w:r>
        <w:rPr>
          <w:rFonts w:ascii="Arial" w:hAnsi="Arial" w:cs="Arial"/>
          <w:sz w:val="26"/>
          <w:szCs w:val="26"/>
        </w:rPr>
        <w:t>8</w:t>
      </w:r>
      <w:r w:rsidR="00672177" w:rsidRPr="00175D7D">
        <w:rPr>
          <w:rFonts w:ascii="Arial" w:hAnsi="Arial" w:cs="Arial"/>
          <w:sz w:val="26"/>
          <w:szCs w:val="26"/>
        </w:rPr>
        <w:t xml:space="preserve">.9.2 </w:t>
      </w:r>
      <w:r w:rsidR="00D70049" w:rsidRPr="00175D7D">
        <w:rPr>
          <w:rFonts w:ascii="Arial" w:hAnsi="Arial" w:cs="Arial"/>
          <w:sz w:val="26"/>
          <w:szCs w:val="26"/>
        </w:rPr>
        <w:t>Osnovni principi ispitivanja</w:t>
      </w:r>
      <w:bookmarkEnd w:id="29"/>
    </w:p>
    <w:p w:rsidR="00175D7D" w:rsidRPr="00175D7D" w:rsidRDefault="00175D7D" w:rsidP="00175D7D"/>
    <w:p w:rsidR="00D70049" w:rsidRDefault="00D70049" w:rsidP="00CE300D">
      <w:pPr>
        <w:spacing w:line="360" w:lineRule="auto"/>
        <w:ind w:firstLine="708"/>
        <w:jc w:val="both"/>
        <w:rPr>
          <w:rFonts w:ascii="Arial" w:hAnsi="Arial" w:cs="Arial"/>
        </w:rPr>
      </w:pPr>
      <w:r>
        <w:rPr>
          <w:rFonts w:ascii="Arial" w:hAnsi="Arial" w:cs="Arial"/>
        </w:rPr>
        <w:t>AU mjerenja provode se određivanjem faktora mehaničkog vala (</w:t>
      </w:r>
      <w:proofErr w:type="spellStart"/>
      <w:r w:rsidRPr="00D70049">
        <w:rPr>
          <w:rFonts w:ascii="Arial" w:hAnsi="Arial" w:cs="Arial"/>
          <w:i/>
        </w:rPr>
        <w:t>stress</w:t>
      </w:r>
      <w:proofErr w:type="spellEnd"/>
      <w:r w:rsidRPr="00D70049">
        <w:rPr>
          <w:rFonts w:ascii="Arial" w:hAnsi="Arial" w:cs="Arial"/>
          <w:i/>
        </w:rPr>
        <w:t xml:space="preserve"> </w:t>
      </w:r>
      <w:proofErr w:type="spellStart"/>
      <w:r w:rsidRPr="00D70049">
        <w:rPr>
          <w:rFonts w:ascii="Arial" w:hAnsi="Arial" w:cs="Arial"/>
          <w:i/>
        </w:rPr>
        <w:t>wavw</w:t>
      </w:r>
      <w:proofErr w:type="spellEnd"/>
      <w:r w:rsidRPr="00D70049">
        <w:rPr>
          <w:rFonts w:ascii="Arial" w:hAnsi="Arial" w:cs="Arial"/>
          <w:i/>
        </w:rPr>
        <w:t xml:space="preserve"> </w:t>
      </w:r>
      <w:proofErr w:type="spellStart"/>
      <w:r w:rsidRPr="00D70049">
        <w:rPr>
          <w:rFonts w:ascii="Arial" w:hAnsi="Arial" w:cs="Arial"/>
          <w:i/>
        </w:rPr>
        <w:t>factor</w:t>
      </w:r>
      <w:proofErr w:type="spellEnd"/>
      <w:r w:rsidRPr="00D70049">
        <w:rPr>
          <w:rFonts w:ascii="Arial" w:hAnsi="Arial" w:cs="Arial"/>
          <w:i/>
        </w:rPr>
        <w:t xml:space="preserve"> – SWF</w:t>
      </w:r>
      <w:r>
        <w:rPr>
          <w:rFonts w:ascii="Arial" w:hAnsi="Arial" w:cs="Arial"/>
        </w:rPr>
        <w:t xml:space="preserve">). SW faktor se koristi za kvantificiranje </w:t>
      </w:r>
      <w:proofErr w:type="spellStart"/>
      <w:r>
        <w:rPr>
          <w:rFonts w:ascii="Arial" w:hAnsi="Arial" w:cs="Arial"/>
        </w:rPr>
        <w:t>akusto</w:t>
      </w:r>
      <w:proofErr w:type="spellEnd"/>
      <w:r>
        <w:rPr>
          <w:rFonts w:ascii="Arial" w:hAnsi="Arial" w:cs="Arial"/>
        </w:rPr>
        <w:t>- ultrazvučnih signala za usporedbu s varijacijama u mehaničkim svojstvima poput čvrstoće i otpornosti na širenje pukotina.</w:t>
      </w:r>
      <w:r w:rsidR="00845FD0">
        <w:rPr>
          <w:rFonts w:ascii="Arial" w:hAnsi="Arial" w:cs="Arial"/>
        </w:rPr>
        <w:t xml:space="preserve"> Manje vrijednosti SW faktora </w:t>
      </w:r>
      <w:r w:rsidR="00BF5CF0">
        <w:rPr>
          <w:rFonts w:ascii="Arial" w:hAnsi="Arial" w:cs="Arial"/>
        </w:rPr>
        <w:t>uglavnom</w:t>
      </w:r>
      <w:r w:rsidR="00845FD0">
        <w:rPr>
          <w:rFonts w:ascii="Arial" w:hAnsi="Arial" w:cs="Arial"/>
        </w:rPr>
        <w:t xml:space="preserve"> odgovaraju područjima većeg </w:t>
      </w:r>
      <w:proofErr w:type="spellStart"/>
      <w:r w:rsidR="00845FD0">
        <w:rPr>
          <w:rFonts w:ascii="Arial" w:hAnsi="Arial" w:cs="Arial"/>
        </w:rPr>
        <w:t>prigušenja</w:t>
      </w:r>
      <w:proofErr w:type="spellEnd"/>
      <w:r w:rsidR="00845FD0">
        <w:rPr>
          <w:rFonts w:ascii="Arial" w:hAnsi="Arial" w:cs="Arial"/>
        </w:rPr>
        <w:t xml:space="preserve"> (</w:t>
      </w:r>
      <w:proofErr w:type="spellStart"/>
      <w:r w:rsidR="00845FD0">
        <w:rPr>
          <w:rFonts w:ascii="Arial" w:hAnsi="Arial" w:cs="Arial"/>
        </w:rPr>
        <w:t>atenuacije</w:t>
      </w:r>
      <w:proofErr w:type="spellEnd"/>
      <w:r w:rsidR="00845FD0">
        <w:rPr>
          <w:rFonts w:ascii="Arial" w:hAnsi="Arial" w:cs="Arial"/>
        </w:rPr>
        <w:t xml:space="preserve">) signala. Dominantna pojava mjerenja </w:t>
      </w:r>
      <w:proofErr w:type="spellStart"/>
      <w:r w:rsidR="00845FD0">
        <w:rPr>
          <w:rFonts w:ascii="Arial" w:hAnsi="Arial" w:cs="Arial"/>
        </w:rPr>
        <w:t>akusto</w:t>
      </w:r>
      <w:proofErr w:type="spellEnd"/>
      <w:r w:rsidR="00845FD0">
        <w:rPr>
          <w:rFonts w:ascii="Arial" w:hAnsi="Arial" w:cs="Arial"/>
        </w:rPr>
        <w:t xml:space="preserve"> – ultrazvukom je relativno prigušenje. Kada se mjerenje pravilno provede svaka promjena veličine AU signala prvenstveno će biti </w:t>
      </w:r>
      <w:r w:rsidR="00845FD0">
        <w:rPr>
          <w:rFonts w:ascii="Arial" w:hAnsi="Arial" w:cs="Arial"/>
        </w:rPr>
        <w:lastRenderedPageBreak/>
        <w:t xml:space="preserve">uzrokovana svojstvima materijala koji utječu na prigušenje: </w:t>
      </w:r>
      <w:proofErr w:type="spellStart"/>
      <w:r w:rsidR="00845FD0">
        <w:rPr>
          <w:rFonts w:ascii="Arial" w:hAnsi="Arial" w:cs="Arial"/>
        </w:rPr>
        <w:t>mikrostruktura</w:t>
      </w:r>
      <w:proofErr w:type="spellEnd"/>
      <w:r w:rsidR="00845FD0">
        <w:rPr>
          <w:rFonts w:ascii="Arial" w:hAnsi="Arial" w:cs="Arial"/>
        </w:rPr>
        <w:t xml:space="preserve">, morfologija, poroznost, kvaliteta </w:t>
      </w:r>
      <w:r w:rsidR="00BF5CF0">
        <w:rPr>
          <w:rFonts w:ascii="Arial" w:hAnsi="Arial" w:cs="Arial"/>
        </w:rPr>
        <w:t>prionjivosti</w:t>
      </w:r>
      <w:r w:rsidR="00845FD0">
        <w:rPr>
          <w:rFonts w:ascii="Arial" w:hAnsi="Arial" w:cs="Arial"/>
        </w:rPr>
        <w:t>, na</w:t>
      </w:r>
      <w:r w:rsidR="004E3BF8">
        <w:rPr>
          <w:rFonts w:ascii="Arial" w:hAnsi="Arial" w:cs="Arial"/>
        </w:rPr>
        <w:t xml:space="preserve">čin njegovanja, </w:t>
      </w:r>
      <w:proofErr w:type="spellStart"/>
      <w:r w:rsidR="004E3BF8">
        <w:rPr>
          <w:rFonts w:ascii="Arial" w:hAnsi="Arial" w:cs="Arial"/>
        </w:rPr>
        <w:t>mikro</w:t>
      </w:r>
      <w:r w:rsidR="00AD7586">
        <w:rPr>
          <w:rFonts w:ascii="Arial" w:hAnsi="Arial" w:cs="Arial"/>
        </w:rPr>
        <w:t>pukotine</w:t>
      </w:r>
      <w:proofErr w:type="spellEnd"/>
      <w:r w:rsidR="00AD7586">
        <w:rPr>
          <w:rFonts w:ascii="Arial" w:hAnsi="Arial" w:cs="Arial"/>
        </w:rPr>
        <w:t xml:space="preserve"> [27</w:t>
      </w:r>
      <w:r w:rsidR="00845FD0">
        <w:rPr>
          <w:rFonts w:ascii="Arial" w:hAnsi="Arial" w:cs="Arial"/>
        </w:rPr>
        <w:t>]</w:t>
      </w:r>
      <w:r w:rsidR="00617BCD">
        <w:rPr>
          <w:rFonts w:ascii="Arial" w:hAnsi="Arial" w:cs="Arial"/>
        </w:rPr>
        <w:t>.</w:t>
      </w:r>
    </w:p>
    <w:p w:rsidR="00845FD0" w:rsidRDefault="00845FD0" w:rsidP="00CE300D">
      <w:pPr>
        <w:spacing w:line="360" w:lineRule="auto"/>
        <w:ind w:firstLine="708"/>
        <w:jc w:val="both"/>
        <w:rPr>
          <w:rFonts w:ascii="Arial" w:hAnsi="Arial" w:cs="Arial"/>
        </w:rPr>
      </w:pPr>
      <w:r>
        <w:rPr>
          <w:rFonts w:ascii="Arial" w:hAnsi="Arial" w:cs="Arial"/>
        </w:rPr>
        <w:t>Prilikom izbora sustava za provođenje ispitivanja odabiru se sonde koje mogu proizvesti titranje u frekvencijskom području koje odgovara frekvencijama valova koji se šire kroz materijala nastalih širenjem pukotina, deformiranjem, itd. Pretpost</w:t>
      </w:r>
      <w:r w:rsidR="00BF5CF0">
        <w:rPr>
          <w:rFonts w:ascii="Arial" w:hAnsi="Arial" w:cs="Arial"/>
        </w:rPr>
        <w:t>avlja se</w:t>
      </w:r>
      <w:r>
        <w:rPr>
          <w:rFonts w:ascii="Arial" w:hAnsi="Arial" w:cs="Arial"/>
        </w:rPr>
        <w:t xml:space="preserve"> da će na SW faktore utjecati isti parametri koji utječu</w:t>
      </w:r>
      <w:r w:rsidR="00CF6C5E">
        <w:rPr>
          <w:rFonts w:ascii="Arial" w:hAnsi="Arial" w:cs="Arial"/>
        </w:rPr>
        <w:t xml:space="preserve"> i</w:t>
      </w:r>
      <w:r>
        <w:rPr>
          <w:rFonts w:ascii="Arial" w:hAnsi="Arial" w:cs="Arial"/>
        </w:rPr>
        <w:t xml:space="preserve"> na tok energije</w:t>
      </w:r>
      <w:r w:rsidR="00CF6C5E">
        <w:rPr>
          <w:rFonts w:ascii="Arial" w:hAnsi="Arial" w:cs="Arial"/>
        </w:rPr>
        <w:t xml:space="preserve"> titranja pa veća vrijednost SW faktora znači veći tok energije titranja i obratno.</w:t>
      </w:r>
    </w:p>
    <w:p w:rsidR="00CF6C5E" w:rsidRPr="00CF6C5E" w:rsidRDefault="00CF6C5E" w:rsidP="00CE300D">
      <w:pPr>
        <w:spacing w:line="360" w:lineRule="auto"/>
        <w:ind w:firstLine="708"/>
        <w:jc w:val="both"/>
        <w:rPr>
          <w:rFonts w:ascii="Arial" w:hAnsi="Arial" w:cs="Arial"/>
          <w:i/>
          <w:sz w:val="24"/>
          <w:szCs w:val="24"/>
        </w:rPr>
      </w:pPr>
    </w:p>
    <w:p w:rsidR="00D70049" w:rsidRPr="00175D7D" w:rsidRDefault="000F0B14" w:rsidP="004E3BF8">
      <w:pPr>
        <w:pStyle w:val="Heading3"/>
        <w:rPr>
          <w:rFonts w:ascii="Arial" w:hAnsi="Arial" w:cs="Arial"/>
          <w:sz w:val="26"/>
          <w:szCs w:val="26"/>
        </w:rPr>
      </w:pPr>
      <w:bookmarkStart w:id="30" w:name="_Toc418157237"/>
      <w:r>
        <w:rPr>
          <w:rFonts w:ascii="Arial" w:hAnsi="Arial" w:cs="Arial"/>
          <w:sz w:val="26"/>
          <w:szCs w:val="26"/>
        </w:rPr>
        <w:t>8</w:t>
      </w:r>
      <w:r w:rsidR="004E3BF8" w:rsidRPr="00175D7D">
        <w:rPr>
          <w:rFonts w:ascii="Arial" w:hAnsi="Arial" w:cs="Arial"/>
          <w:sz w:val="26"/>
          <w:szCs w:val="26"/>
        </w:rPr>
        <w:t xml:space="preserve">.9.3 </w:t>
      </w:r>
      <w:r w:rsidR="00CF6C5E" w:rsidRPr="00175D7D">
        <w:rPr>
          <w:rFonts w:ascii="Arial" w:hAnsi="Arial" w:cs="Arial"/>
          <w:sz w:val="26"/>
          <w:szCs w:val="26"/>
        </w:rPr>
        <w:t>„</w:t>
      </w:r>
      <w:proofErr w:type="spellStart"/>
      <w:r w:rsidR="00CF6C5E" w:rsidRPr="00175D7D">
        <w:rPr>
          <w:rFonts w:ascii="Arial" w:hAnsi="Arial" w:cs="Arial"/>
          <w:sz w:val="26"/>
          <w:szCs w:val="26"/>
        </w:rPr>
        <w:t>Stress</w:t>
      </w:r>
      <w:proofErr w:type="spellEnd"/>
      <w:r w:rsidR="00CF6C5E" w:rsidRPr="00175D7D">
        <w:rPr>
          <w:rFonts w:ascii="Arial" w:hAnsi="Arial" w:cs="Arial"/>
          <w:sz w:val="26"/>
          <w:szCs w:val="26"/>
        </w:rPr>
        <w:t xml:space="preserve"> </w:t>
      </w:r>
      <w:proofErr w:type="spellStart"/>
      <w:r w:rsidR="00CF6C5E" w:rsidRPr="00175D7D">
        <w:rPr>
          <w:rFonts w:ascii="Arial" w:hAnsi="Arial" w:cs="Arial"/>
          <w:sz w:val="26"/>
          <w:szCs w:val="26"/>
        </w:rPr>
        <w:t>wave</w:t>
      </w:r>
      <w:proofErr w:type="spellEnd"/>
      <w:r w:rsidR="00CF6C5E" w:rsidRPr="00175D7D">
        <w:rPr>
          <w:rFonts w:ascii="Arial" w:hAnsi="Arial" w:cs="Arial"/>
          <w:sz w:val="26"/>
          <w:szCs w:val="26"/>
        </w:rPr>
        <w:t xml:space="preserve"> </w:t>
      </w:r>
      <w:proofErr w:type="spellStart"/>
      <w:r w:rsidR="00CF6C5E" w:rsidRPr="00175D7D">
        <w:rPr>
          <w:rFonts w:ascii="Arial" w:hAnsi="Arial" w:cs="Arial"/>
          <w:sz w:val="26"/>
          <w:szCs w:val="26"/>
        </w:rPr>
        <w:t>factor</w:t>
      </w:r>
      <w:proofErr w:type="spellEnd"/>
      <w:r w:rsidR="00CF6C5E" w:rsidRPr="00175D7D">
        <w:rPr>
          <w:rFonts w:ascii="Arial" w:hAnsi="Arial" w:cs="Arial"/>
          <w:sz w:val="26"/>
          <w:szCs w:val="26"/>
        </w:rPr>
        <w:t xml:space="preserve"> – SWF“</w:t>
      </w:r>
      <w:bookmarkEnd w:id="30"/>
    </w:p>
    <w:p w:rsidR="004E3BF8" w:rsidRPr="004E3BF8" w:rsidRDefault="004E3BF8" w:rsidP="004E3BF8"/>
    <w:p w:rsidR="00CF6C5E" w:rsidRDefault="00A85EDA" w:rsidP="00CE300D">
      <w:pPr>
        <w:tabs>
          <w:tab w:val="left" w:pos="990"/>
        </w:tabs>
        <w:spacing w:line="360" w:lineRule="auto"/>
        <w:jc w:val="both"/>
        <w:rPr>
          <w:rFonts w:ascii="Arial" w:hAnsi="Arial" w:cs="Arial"/>
        </w:rPr>
      </w:pPr>
      <w:r>
        <w:rPr>
          <w:rFonts w:ascii="Arial" w:hAnsi="Arial" w:cs="Arial"/>
        </w:rPr>
        <w:tab/>
      </w:r>
      <w:r w:rsidR="00CF6C5E">
        <w:rPr>
          <w:rFonts w:ascii="Arial" w:hAnsi="Arial" w:cs="Arial"/>
        </w:rPr>
        <w:t>SW faktor</w:t>
      </w:r>
      <w:r w:rsidR="00617BCD">
        <w:rPr>
          <w:rFonts w:ascii="Arial" w:hAnsi="Arial" w:cs="Arial"/>
        </w:rPr>
        <w:t xml:space="preserve"> se može definirati na različite načine, a</w:t>
      </w:r>
      <w:r w:rsidR="00744FAE">
        <w:rPr>
          <w:rFonts w:ascii="Arial" w:hAnsi="Arial" w:cs="Arial"/>
        </w:rPr>
        <w:t xml:space="preserve"> predstavlja veličinu i</w:t>
      </w:r>
      <w:r w:rsidR="00617BCD">
        <w:rPr>
          <w:rFonts w:ascii="Arial" w:hAnsi="Arial" w:cs="Arial"/>
        </w:rPr>
        <w:t xml:space="preserve">zračunatu iz zapisa ultrazvučnog vala dobivenog ispitivanjem. Uglavnom se koriste parametri proizašli iz metode akustične emisije </w:t>
      </w:r>
      <w:r w:rsidR="00AD7586">
        <w:rPr>
          <w:rFonts w:ascii="Arial" w:hAnsi="Arial" w:cs="Arial"/>
        </w:rPr>
        <w:t>[27</w:t>
      </w:r>
      <w:r w:rsidR="00122BCF">
        <w:rPr>
          <w:rFonts w:ascii="Arial" w:hAnsi="Arial" w:cs="Arial"/>
        </w:rPr>
        <w:t>]. Na Slici 14</w:t>
      </w:r>
      <w:r w:rsidR="00617BCD">
        <w:rPr>
          <w:rFonts w:ascii="Arial" w:hAnsi="Arial" w:cs="Arial"/>
        </w:rPr>
        <w:t>. prikazane su grafički definicije parametara određenih iz valnog zapisa u vremenskoj domeni, a koji se koriste za kvantificiranje ultrazvučnog zapisa dobivenog AU metodom.</w:t>
      </w:r>
      <w:r w:rsidR="000B1412">
        <w:rPr>
          <w:rFonts w:ascii="Arial" w:hAnsi="Arial" w:cs="Arial"/>
        </w:rPr>
        <w:t xml:space="preserve"> Izbor parametara koji će se koristiti za analizu ovisi o tome koji su najznačajniji obzirom na konfiguraciju sondi, ispitivani </w:t>
      </w:r>
      <w:r w:rsidR="004E3BF8">
        <w:rPr>
          <w:rFonts w:ascii="Arial" w:hAnsi="Arial" w:cs="Arial"/>
        </w:rPr>
        <w:t>m</w:t>
      </w:r>
      <w:r w:rsidR="00AD7586">
        <w:rPr>
          <w:rFonts w:ascii="Arial" w:hAnsi="Arial" w:cs="Arial"/>
        </w:rPr>
        <w:t>aterijal i geometriju uzorka [27</w:t>
      </w:r>
      <w:r w:rsidR="000B1412">
        <w:rPr>
          <w:rFonts w:ascii="Arial" w:hAnsi="Arial" w:cs="Arial"/>
        </w:rPr>
        <w:t>].</w:t>
      </w:r>
    </w:p>
    <w:p w:rsidR="000B1412" w:rsidRDefault="000B1412" w:rsidP="004E3BF8">
      <w:pPr>
        <w:tabs>
          <w:tab w:val="left" w:pos="990"/>
        </w:tabs>
        <w:spacing w:line="360" w:lineRule="auto"/>
        <w:jc w:val="center"/>
        <w:rPr>
          <w:rFonts w:ascii="Arial" w:hAnsi="Arial" w:cs="Arial"/>
        </w:rPr>
      </w:pPr>
      <w:r>
        <w:rPr>
          <w:noProof/>
          <w:lang w:val="en-US"/>
        </w:rPr>
        <w:drawing>
          <wp:inline distT="0" distB="0" distL="0" distR="0" wp14:anchorId="56031BB4" wp14:editId="504AA287">
            <wp:extent cx="4842417" cy="3600000"/>
            <wp:effectExtent l="0" t="0" r="0" b="635"/>
            <wp:docPr id="20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2417" cy="3600000"/>
                    </a:xfrm>
                    <a:prstGeom prst="rect">
                      <a:avLst/>
                    </a:prstGeom>
                    <a:noFill/>
                    <a:ln>
                      <a:noFill/>
                    </a:ln>
                    <a:extLst/>
                  </pic:spPr>
                </pic:pic>
              </a:graphicData>
            </a:graphic>
          </wp:inline>
        </w:drawing>
      </w:r>
    </w:p>
    <w:p w:rsidR="004E3BF8" w:rsidRDefault="004E3BF8" w:rsidP="004E3BF8">
      <w:pPr>
        <w:tabs>
          <w:tab w:val="left" w:pos="990"/>
        </w:tabs>
        <w:spacing w:line="360" w:lineRule="auto"/>
        <w:jc w:val="center"/>
        <w:rPr>
          <w:rFonts w:ascii="Arial" w:hAnsi="Arial" w:cs="Arial"/>
          <w:i/>
        </w:rPr>
      </w:pPr>
      <w:r>
        <w:rPr>
          <w:rFonts w:ascii="Arial" w:hAnsi="Arial" w:cs="Arial"/>
          <w:i/>
        </w:rPr>
        <w:t>Slik</w:t>
      </w:r>
      <w:r w:rsidR="003C08BC">
        <w:rPr>
          <w:rFonts w:ascii="Arial" w:hAnsi="Arial" w:cs="Arial"/>
          <w:i/>
        </w:rPr>
        <w:t>a 14</w:t>
      </w:r>
      <w:r w:rsidR="000B1412" w:rsidRPr="000B1412">
        <w:rPr>
          <w:rFonts w:ascii="Arial" w:hAnsi="Arial" w:cs="Arial"/>
          <w:i/>
        </w:rPr>
        <w:t>. SWF parametri izračunati iz valnog zapisa</w:t>
      </w:r>
      <w:r w:rsidR="00023E5C">
        <w:rPr>
          <w:rFonts w:ascii="Arial" w:hAnsi="Arial" w:cs="Arial"/>
          <w:i/>
        </w:rPr>
        <w:t xml:space="preserve"> (</w:t>
      </w:r>
      <w:proofErr w:type="spellStart"/>
      <w:r w:rsidR="00023E5C">
        <w:rPr>
          <w:rFonts w:ascii="Arial" w:hAnsi="Arial" w:cs="Arial"/>
          <w:i/>
        </w:rPr>
        <w:t>oscilograma</w:t>
      </w:r>
      <w:proofErr w:type="spellEnd"/>
      <w:r w:rsidR="00023E5C">
        <w:rPr>
          <w:rFonts w:ascii="Arial" w:hAnsi="Arial" w:cs="Arial"/>
          <w:i/>
        </w:rPr>
        <w:t>)</w:t>
      </w:r>
      <w:r w:rsidR="000B1412" w:rsidRPr="000B1412">
        <w:rPr>
          <w:rFonts w:ascii="Arial" w:hAnsi="Arial" w:cs="Arial"/>
          <w:i/>
        </w:rPr>
        <w:t xml:space="preserve"> u vremenskoj domeni</w:t>
      </w:r>
    </w:p>
    <w:p w:rsidR="00DB1579" w:rsidRPr="004E1FFA" w:rsidRDefault="004E3BF8" w:rsidP="004E1FFA">
      <w:pPr>
        <w:rPr>
          <w:rFonts w:ascii="Arial" w:hAnsi="Arial" w:cs="Arial"/>
          <w:i/>
        </w:rPr>
      </w:pPr>
      <w:r>
        <w:rPr>
          <w:rFonts w:ascii="Arial" w:hAnsi="Arial" w:cs="Arial"/>
          <w:i/>
        </w:rPr>
        <w:br w:type="page"/>
      </w:r>
      <w:r w:rsidR="00DB1579">
        <w:rPr>
          <w:rFonts w:ascii="Arial" w:hAnsi="Arial" w:cs="Arial"/>
        </w:rPr>
        <w:lastRenderedPageBreak/>
        <w:t>Značenje pojedinih SW faktora korišten</w:t>
      </w:r>
      <w:r>
        <w:rPr>
          <w:rFonts w:ascii="Arial" w:hAnsi="Arial" w:cs="Arial"/>
        </w:rPr>
        <w:t>ih</w:t>
      </w:r>
      <w:r w:rsidR="00DB1579">
        <w:rPr>
          <w:rFonts w:ascii="Arial" w:hAnsi="Arial" w:cs="Arial"/>
        </w:rPr>
        <w:t xml:space="preserve"> pri analizi dano je u nastavku:</w:t>
      </w:r>
    </w:p>
    <w:p w:rsidR="00DB1579" w:rsidRDefault="00DB1579" w:rsidP="00CE300D">
      <w:pPr>
        <w:pStyle w:val="ListParagraph"/>
        <w:numPr>
          <w:ilvl w:val="0"/>
          <w:numId w:val="8"/>
        </w:numPr>
        <w:tabs>
          <w:tab w:val="left" w:pos="990"/>
        </w:tabs>
        <w:spacing w:line="360" w:lineRule="auto"/>
        <w:jc w:val="both"/>
        <w:rPr>
          <w:rFonts w:ascii="Arial" w:hAnsi="Arial" w:cs="Arial"/>
        </w:rPr>
      </w:pPr>
      <w:r>
        <w:rPr>
          <w:rFonts w:ascii="Arial" w:hAnsi="Arial" w:cs="Arial"/>
        </w:rPr>
        <w:t>trenutak detekcije signala (</w:t>
      </w:r>
      <w:proofErr w:type="spellStart"/>
      <w:r>
        <w:rPr>
          <w:rFonts w:ascii="Arial" w:hAnsi="Arial" w:cs="Arial"/>
        </w:rPr>
        <w:t>eng</w:t>
      </w:r>
      <w:proofErr w:type="spellEnd"/>
      <w:r>
        <w:rPr>
          <w:rFonts w:ascii="Arial" w:hAnsi="Arial" w:cs="Arial"/>
        </w:rPr>
        <w:t xml:space="preserve">. </w:t>
      </w:r>
      <w:r>
        <w:rPr>
          <w:rFonts w:ascii="Arial" w:hAnsi="Arial" w:cs="Arial"/>
          <w:i/>
        </w:rPr>
        <w:t>t</w:t>
      </w:r>
      <w:r w:rsidRPr="00DB1579">
        <w:rPr>
          <w:rFonts w:ascii="Arial" w:hAnsi="Arial" w:cs="Arial"/>
          <w:i/>
        </w:rPr>
        <w:t xml:space="preserve">ime </w:t>
      </w:r>
      <w:proofErr w:type="spellStart"/>
      <w:r w:rsidRPr="00DB1579">
        <w:rPr>
          <w:rFonts w:ascii="Arial" w:hAnsi="Arial" w:cs="Arial"/>
          <w:i/>
        </w:rPr>
        <w:t>of</w:t>
      </w:r>
      <w:proofErr w:type="spellEnd"/>
      <w:r w:rsidRPr="00DB1579">
        <w:rPr>
          <w:rFonts w:ascii="Arial" w:hAnsi="Arial" w:cs="Arial"/>
          <w:i/>
        </w:rPr>
        <w:t xml:space="preserve"> hit</w:t>
      </w:r>
      <w:r>
        <w:rPr>
          <w:rFonts w:ascii="Arial" w:hAnsi="Arial" w:cs="Arial"/>
        </w:rPr>
        <w:t>) – trenutak kad je signal prešao prag</w:t>
      </w:r>
      <w:r w:rsidR="00BD6971">
        <w:rPr>
          <w:rFonts w:ascii="Arial" w:hAnsi="Arial" w:cs="Arial"/>
        </w:rPr>
        <w:t xml:space="preserve"> </w:t>
      </w:r>
      <w:r w:rsidR="00F376B3">
        <w:rPr>
          <w:rFonts w:ascii="Arial" w:hAnsi="Arial" w:cs="Arial"/>
        </w:rPr>
        <w:t>(vidi Sliku 14</w:t>
      </w:r>
      <w:r w:rsidR="00E474E3">
        <w:rPr>
          <w:rFonts w:ascii="Arial" w:hAnsi="Arial" w:cs="Arial"/>
        </w:rPr>
        <w:t>)</w:t>
      </w:r>
    </w:p>
    <w:p w:rsidR="00DB1579" w:rsidRDefault="00DB1579" w:rsidP="00CE300D">
      <w:pPr>
        <w:pStyle w:val="ListParagraph"/>
        <w:numPr>
          <w:ilvl w:val="0"/>
          <w:numId w:val="8"/>
        </w:numPr>
        <w:tabs>
          <w:tab w:val="left" w:pos="990"/>
        </w:tabs>
        <w:spacing w:line="360" w:lineRule="auto"/>
        <w:jc w:val="both"/>
        <w:rPr>
          <w:rFonts w:ascii="Arial" w:hAnsi="Arial" w:cs="Arial"/>
        </w:rPr>
      </w:pPr>
      <w:r>
        <w:rPr>
          <w:rFonts w:ascii="Arial" w:hAnsi="Arial" w:cs="Arial"/>
        </w:rPr>
        <w:t xml:space="preserve">najveća amplituda </w:t>
      </w:r>
      <w:proofErr w:type="spellStart"/>
      <w:r>
        <w:rPr>
          <w:rFonts w:ascii="Arial" w:hAnsi="Arial" w:cs="Arial"/>
        </w:rPr>
        <w:t>V</w:t>
      </w:r>
      <w:r w:rsidRPr="00DB1579">
        <w:rPr>
          <w:rFonts w:ascii="Arial" w:hAnsi="Arial" w:cs="Arial"/>
          <w:vertAlign w:val="subscript"/>
        </w:rPr>
        <w:t>max</w:t>
      </w:r>
      <w:proofErr w:type="spellEnd"/>
      <w:r>
        <w:rPr>
          <w:rFonts w:ascii="Arial" w:hAnsi="Arial" w:cs="Arial"/>
        </w:rPr>
        <w:t xml:space="preserve"> – najveća vrijednost signala (pozitivna ili negativna) (vidi Sliku</w:t>
      </w:r>
      <w:r w:rsidR="00F376B3">
        <w:rPr>
          <w:rFonts w:ascii="Arial" w:hAnsi="Arial" w:cs="Arial"/>
        </w:rPr>
        <w:t xml:space="preserve"> 14</w:t>
      </w:r>
      <w:r>
        <w:rPr>
          <w:rFonts w:ascii="Arial" w:hAnsi="Arial" w:cs="Arial"/>
        </w:rPr>
        <w:t>). Iskazuje se u d</w:t>
      </w:r>
      <w:r w:rsidR="004E3BF8">
        <w:rPr>
          <w:rFonts w:ascii="Arial" w:hAnsi="Arial" w:cs="Arial"/>
        </w:rPr>
        <w:t>ecibelima (dB) preko jednadžbe 7.1</w:t>
      </w:r>
      <w:r>
        <w:rPr>
          <w:rFonts w:ascii="Arial" w:hAnsi="Arial" w:cs="Arial"/>
        </w:rPr>
        <w:t xml:space="preserve">. ili u </w:t>
      </w:r>
      <w:proofErr w:type="spellStart"/>
      <w:r>
        <w:rPr>
          <w:rFonts w:ascii="Arial" w:hAnsi="Arial" w:cs="Arial"/>
        </w:rPr>
        <w:t>milivoltima</w:t>
      </w:r>
      <w:proofErr w:type="spellEnd"/>
      <w:r>
        <w:rPr>
          <w:rFonts w:ascii="Arial" w:hAnsi="Arial" w:cs="Arial"/>
        </w:rPr>
        <w:t xml:space="preserve"> (</w:t>
      </w:r>
      <w:proofErr w:type="spellStart"/>
      <w:r>
        <w:rPr>
          <w:rFonts w:ascii="Arial" w:hAnsi="Arial" w:cs="Arial"/>
        </w:rPr>
        <w:t>mV</w:t>
      </w:r>
      <w:proofErr w:type="spellEnd"/>
      <w:r>
        <w:rPr>
          <w:rFonts w:ascii="Arial" w:hAnsi="Arial" w:cs="Arial"/>
        </w:rPr>
        <w:t>)</w:t>
      </w:r>
    </w:p>
    <w:p w:rsidR="00BD6971" w:rsidRDefault="00BD6971" w:rsidP="00CE300D">
      <w:pPr>
        <w:pStyle w:val="ListParagraph"/>
        <w:tabs>
          <w:tab w:val="left" w:pos="990"/>
        </w:tabs>
        <w:spacing w:line="360" w:lineRule="auto"/>
        <w:jc w:val="both"/>
        <w:rPr>
          <w:rFonts w:ascii="Arial" w:hAnsi="Arial" w:cs="Arial"/>
        </w:rPr>
      </w:pPr>
    </w:p>
    <w:p w:rsidR="00DB1579" w:rsidRDefault="00DB1579" w:rsidP="00CE300D">
      <w:pPr>
        <w:pStyle w:val="MTDisplayEquation"/>
        <w:jc w:val="both"/>
      </w:pPr>
      <w:r>
        <w:tab/>
      </w:r>
      <w:r w:rsidRPr="00DB1579">
        <w:rPr>
          <w:position w:val="-32"/>
        </w:rPr>
        <w:object w:dxaOrig="6020" w:dyaOrig="700">
          <v:shape id="_x0000_i1026" type="#_x0000_t75" style="width:301pt;height:35pt" o:ole="">
            <v:imagedata r:id="rId28" o:title=""/>
          </v:shape>
          <o:OLEObject Type="Embed" ProgID="Equation.DSMT4" ShapeID="_x0000_i1026" DrawAspect="Content" ObjectID="_1491911720" r:id="rId29"/>
        </w:object>
      </w:r>
      <w:r>
        <w:t xml:space="preserve">   </w:t>
      </w:r>
      <w:r w:rsidR="004E3BF8">
        <w:t xml:space="preserve">          </w:t>
      </w:r>
      <w:r>
        <w:t>(</w:t>
      </w:r>
      <w:r w:rsidR="004E3BF8">
        <w:t>7. 1</w:t>
      </w:r>
      <w:r>
        <w:t>)</w:t>
      </w:r>
    </w:p>
    <w:p w:rsidR="00DB1579" w:rsidRPr="00BD6971" w:rsidRDefault="00BD6971" w:rsidP="00CE300D">
      <w:pPr>
        <w:pStyle w:val="ListParagraph"/>
        <w:numPr>
          <w:ilvl w:val="0"/>
          <w:numId w:val="8"/>
        </w:numPr>
        <w:spacing w:line="360" w:lineRule="auto"/>
        <w:jc w:val="both"/>
      </w:pPr>
      <w:r>
        <w:rPr>
          <w:rFonts w:ascii="Arial" w:hAnsi="Arial" w:cs="Arial"/>
        </w:rPr>
        <w:t>broj prelazaka praga (</w:t>
      </w:r>
      <w:proofErr w:type="spellStart"/>
      <w:r w:rsidRPr="00BD6971">
        <w:rPr>
          <w:rFonts w:ascii="Arial" w:hAnsi="Arial" w:cs="Arial"/>
          <w:i/>
        </w:rPr>
        <w:t>counts</w:t>
      </w:r>
      <w:proofErr w:type="spellEnd"/>
      <w:r>
        <w:rPr>
          <w:rFonts w:ascii="Arial" w:hAnsi="Arial" w:cs="Arial"/>
        </w:rPr>
        <w:t>) – broj oscilacija unutar jednog vala, ampl</w:t>
      </w:r>
      <w:r w:rsidR="004E3BF8">
        <w:rPr>
          <w:rFonts w:ascii="Arial" w:hAnsi="Arial" w:cs="Arial"/>
        </w:rPr>
        <w:t>it</w:t>
      </w:r>
      <w:r w:rsidR="00F376B3">
        <w:rPr>
          <w:rFonts w:ascii="Arial" w:hAnsi="Arial" w:cs="Arial"/>
        </w:rPr>
        <w:t>ude veće od praga (vidi Sliku 14</w:t>
      </w:r>
      <w:r>
        <w:rPr>
          <w:rFonts w:ascii="Arial" w:hAnsi="Arial" w:cs="Arial"/>
        </w:rPr>
        <w:t>)</w:t>
      </w:r>
    </w:p>
    <w:p w:rsidR="00BD6971" w:rsidRPr="00E474E3" w:rsidRDefault="00BD6971" w:rsidP="00CE300D">
      <w:pPr>
        <w:pStyle w:val="ListParagraph"/>
        <w:numPr>
          <w:ilvl w:val="0"/>
          <w:numId w:val="8"/>
        </w:numPr>
        <w:spacing w:line="360" w:lineRule="auto"/>
        <w:jc w:val="both"/>
      </w:pPr>
      <w:r>
        <w:rPr>
          <w:rFonts w:ascii="Arial" w:hAnsi="Arial" w:cs="Arial"/>
        </w:rPr>
        <w:t>trajanje signala (</w:t>
      </w:r>
      <w:proofErr w:type="spellStart"/>
      <w:r w:rsidRPr="00BD6971">
        <w:rPr>
          <w:rFonts w:ascii="Arial" w:hAnsi="Arial" w:cs="Arial"/>
          <w:i/>
        </w:rPr>
        <w:t>duration</w:t>
      </w:r>
      <w:proofErr w:type="spellEnd"/>
      <w:r>
        <w:rPr>
          <w:rFonts w:ascii="Arial" w:hAnsi="Arial" w:cs="Arial"/>
        </w:rPr>
        <w:t>) – vrijeme proteklo od trenutka detekcije signala do završetka zadnje oscilacij</w:t>
      </w:r>
      <w:r w:rsidR="00F376B3">
        <w:rPr>
          <w:rFonts w:ascii="Arial" w:hAnsi="Arial" w:cs="Arial"/>
        </w:rPr>
        <w:t>e veće od praga (vidi Sliku 14</w:t>
      </w:r>
      <w:r>
        <w:rPr>
          <w:rFonts w:ascii="Arial" w:hAnsi="Arial" w:cs="Arial"/>
        </w:rPr>
        <w:t>)</w:t>
      </w:r>
    </w:p>
    <w:p w:rsidR="00E474E3" w:rsidRPr="00E474E3" w:rsidRDefault="00E474E3" w:rsidP="00CE300D">
      <w:pPr>
        <w:pStyle w:val="ListParagraph"/>
        <w:numPr>
          <w:ilvl w:val="0"/>
          <w:numId w:val="8"/>
        </w:numPr>
        <w:spacing w:line="360" w:lineRule="auto"/>
        <w:jc w:val="both"/>
      </w:pPr>
      <w:r>
        <w:rPr>
          <w:rFonts w:ascii="Arial" w:hAnsi="Arial" w:cs="Arial"/>
        </w:rPr>
        <w:t xml:space="preserve">vrijeme povećanja </w:t>
      </w:r>
      <w:proofErr w:type="spellStart"/>
      <w:r>
        <w:rPr>
          <w:rFonts w:ascii="Arial" w:hAnsi="Arial" w:cs="Arial"/>
        </w:rPr>
        <w:t>signla</w:t>
      </w:r>
      <w:proofErr w:type="spellEnd"/>
      <w:r>
        <w:rPr>
          <w:rFonts w:ascii="Arial" w:hAnsi="Arial" w:cs="Arial"/>
        </w:rPr>
        <w:t xml:space="preserve"> (</w:t>
      </w:r>
      <w:r w:rsidRPr="00E474E3">
        <w:rPr>
          <w:rFonts w:ascii="Arial" w:hAnsi="Arial" w:cs="Arial"/>
          <w:i/>
        </w:rPr>
        <w:t>rise time</w:t>
      </w:r>
      <w:r>
        <w:rPr>
          <w:rFonts w:ascii="Arial" w:hAnsi="Arial" w:cs="Arial"/>
        </w:rPr>
        <w:t>) – vrijeme proteklo od trenutka detekcije signala do pojave najveće amplitude (vidi Sliku</w:t>
      </w:r>
      <w:r w:rsidR="00F376B3">
        <w:rPr>
          <w:rFonts w:ascii="Arial" w:hAnsi="Arial" w:cs="Arial"/>
        </w:rPr>
        <w:t xml:space="preserve"> 14</w:t>
      </w:r>
      <w:r>
        <w:rPr>
          <w:rFonts w:ascii="Arial" w:hAnsi="Arial" w:cs="Arial"/>
        </w:rPr>
        <w:t>)</w:t>
      </w:r>
    </w:p>
    <w:p w:rsidR="00E474E3" w:rsidRPr="00E474E3" w:rsidRDefault="00E474E3" w:rsidP="00CE300D">
      <w:pPr>
        <w:pStyle w:val="ListParagraph"/>
        <w:numPr>
          <w:ilvl w:val="0"/>
          <w:numId w:val="8"/>
        </w:numPr>
        <w:spacing w:line="360" w:lineRule="auto"/>
        <w:jc w:val="both"/>
      </w:pPr>
      <w:r>
        <w:rPr>
          <w:rFonts w:ascii="Arial" w:hAnsi="Arial" w:cs="Arial"/>
        </w:rPr>
        <w:t>jakost signala (</w:t>
      </w:r>
      <w:r w:rsidRPr="00E474E3">
        <w:rPr>
          <w:rFonts w:ascii="Arial" w:hAnsi="Arial" w:cs="Arial"/>
          <w:i/>
        </w:rPr>
        <w:t xml:space="preserve">signal </w:t>
      </w:r>
      <w:proofErr w:type="spellStart"/>
      <w:r w:rsidRPr="00E474E3">
        <w:rPr>
          <w:rFonts w:ascii="Arial" w:hAnsi="Arial" w:cs="Arial"/>
          <w:i/>
        </w:rPr>
        <w:t>strenght</w:t>
      </w:r>
      <w:proofErr w:type="spellEnd"/>
      <w:r>
        <w:rPr>
          <w:rFonts w:ascii="Arial" w:hAnsi="Arial" w:cs="Arial"/>
        </w:rPr>
        <w:t>) – površina ispod ispravljenog naponskog signala za vrijeme trajanja signala. Izračunava se prema:</w:t>
      </w:r>
    </w:p>
    <w:p w:rsidR="00E474E3" w:rsidRDefault="00E474E3" w:rsidP="00CE300D">
      <w:pPr>
        <w:pStyle w:val="MTDisplayEquation"/>
        <w:jc w:val="both"/>
      </w:pPr>
      <w:r>
        <w:tab/>
      </w:r>
      <w:r w:rsidRPr="00E474E3">
        <w:rPr>
          <w:position w:val="-30"/>
        </w:rPr>
        <w:object w:dxaOrig="4959" w:dyaOrig="680">
          <v:shape id="_x0000_i1027" type="#_x0000_t75" style="width:247.95pt;height:34pt" o:ole="">
            <v:imagedata r:id="rId30" o:title=""/>
          </v:shape>
          <o:OLEObject Type="Embed" ProgID="Equation.DSMT4" ShapeID="_x0000_i1027" DrawAspect="Content" ObjectID="_1491911721" r:id="rId31"/>
        </w:object>
      </w:r>
      <w:r>
        <w:t xml:space="preserve">               </w:t>
      </w:r>
      <w:r w:rsidR="004E3BF8">
        <w:t xml:space="preserve">                 (7. 2</w:t>
      </w:r>
      <w:r>
        <w:t>)</w:t>
      </w:r>
    </w:p>
    <w:p w:rsidR="00E474E3" w:rsidRDefault="004E1FFA" w:rsidP="004E1FFA">
      <w:pPr>
        <w:ind w:firstLine="708"/>
        <w:jc w:val="both"/>
        <w:rPr>
          <w:rFonts w:ascii="Arial" w:hAnsi="Arial" w:cs="Arial"/>
        </w:rPr>
      </w:pPr>
      <w:r>
        <w:rPr>
          <w:rFonts w:ascii="Arial" w:hAnsi="Arial" w:cs="Arial"/>
        </w:rPr>
        <w:t xml:space="preserve">                              </w:t>
      </w:r>
      <w:r w:rsidR="00E474E3">
        <w:rPr>
          <w:rFonts w:ascii="Arial" w:hAnsi="Arial" w:cs="Arial"/>
        </w:rPr>
        <w:t xml:space="preserve">gdje je </w:t>
      </w:r>
      <w:proofErr w:type="spellStart"/>
      <w:r w:rsidR="00E474E3">
        <w:rPr>
          <w:rFonts w:ascii="Arial" w:hAnsi="Arial" w:cs="Arial"/>
        </w:rPr>
        <w:t>V</w:t>
      </w:r>
      <w:r w:rsidR="00E474E3" w:rsidRPr="00E474E3">
        <w:rPr>
          <w:rFonts w:ascii="Arial" w:hAnsi="Arial" w:cs="Arial"/>
          <w:vertAlign w:val="subscript"/>
        </w:rPr>
        <w:t>s</w:t>
      </w:r>
      <w:proofErr w:type="spellEnd"/>
      <w:r w:rsidR="00E474E3">
        <w:rPr>
          <w:rFonts w:ascii="Arial" w:hAnsi="Arial" w:cs="Arial"/>
        </w:rPr>
        <w:t xml:space="preserve"> veličina signala u voltima.</w:t>
      </w:r>
    </w:p>
    <w:p w:rsidR="00E474E3" w:rsidRPr="00147F9B" w:rsidRDefault="00E474E3" w:rsidP="00CE300D">
      <w:pPr>
        <w:spacing w:line="360" w:lineRule="auto"/>
        <w:jc w:val="both"/>
        <w:rPr>
          <w:rFonts w:ascii="Arial" w:hAnsi="Arial" w:cs="Arial"/>
        </w:rPr>
      </w:pPr>
      <w:r w:rsidRPr="00147F9B">
        <w:rPr>
          <w:rFonts w:ascii="Arial" w:hAnsi="Arial" w:cs="Arial"/>
        </w:rPr>
        <w:t xml:space="preserve"> </w:t>
      </w:r>
    </w:p>
    <w:p w:rsidR="00DA6545" w:rsidRDefault="00DA6545" w:rsidP="00CE300D">
      <w:pPr>
        <w:tabs>
          <w:tab w:val="left" w:pos="990"/>
        </w:tabs>
        <w:spacing w:line="360" w:lineRule="auto"/>
        <w:jc w:val="both"/>
        <w:rPr>
          <w:rFonts w:ascii="Arial" w:hAnsi="Arial" w:cs="Arial"/>
          <w:b/>
          <w:sz w:val="26"/>
          <w:szCs w:val="26"/>
        </w:rPr>
      </w:pPr>
    </w:p>
    <w:p w:rsidR="00A02646" w:rsidRPr="00175D7D" w:rsidRDefault="000F0B14" w:rsidP="004E3BF8">
      <w:pPr>
        <w:pStyle w:val="Heading3"/>
        <w:rPr>
          <w:rFonts w:ascii="Arial" w:hAnsi="Arial" w:cs="Arial"/>
          <w:sz w:val="26"/>
          <w:szCs w:val="26"/>
        </w:rPr>
      </w:pPr>
      <w:bookmarkStart w:id="31" w:name="_Toc418157238"/>
      <w:r>
        <w:rPr>
          <w:rFonts w:ascii="Arial" w:hAnsi="Arial" w:cs="Arial"/>
          <w:sz w:val="26"/>
          <w:szCs w:val="26"/>
        </w:rPr>
        <w:t>8</w:t>
      </w:r>
      <w:r w:rsidR="004E3BF8" w:rsidRPr="00175D7D">
        <w:rPr>
          <w:rFonts w:ascii="Arial" w:hAnsi="Arial" w:cs="Arial"/>
          <w:sz w:val="26"/>
          <w:szCs w:val="26"/>
        </w:rPr>
        <w:t xml:space="preserve">.9.4 </w:t>
      </w:r>
      <w:proofErr w:type="spellStart"/>
      <w:r w:rsidR="00D70049" w:rsidRPr="00175D7D">
        <w:rPr>
          <w:rFonts w:ascii="Arial" w:hAnsi="Arial" w:cs="Arial"/>
          <w:sz w:val="26"/>
          <w:szCs w:val="26"/>
        </w:rPr>
        <w:t>Konfuguracija</w:t>
      </w:r>
      <w:proofErr w:type="spellEnd"/>
      <w:r w:rsidR="00D70049" w:rsidRPr="00175D7D">
        <w:rPr>
          <w:rFonts w:ascii="Arial" w:hAnsi="Arial" w:cs="Arial"/>
          <w:sz w:val="26"/>
          <w:szCs w:val="26"/>
        </w:rPr>
        <w:t xml:space="preserve"> sondi</w:t>
      </w:r>
      <w:bookmarkEnd w:id="31"/>
    </w:p>
    <w:p w:rsidR="004E3BF8" w:rsidRPr="004E3BF8" w:rsidRDefault="004E3BF8" w:rsidP="004E3BF8"/>
    <w:p w:rsidR="00A02646" w:rsidRDefault="00D70049" w:rsidP="00CE300D">
      <w:pPr>
        <w:tabs>
          <w:tab w:val="left" w:pos="990"/>
        </w:tabs>
        <w:spacing w:line="360" w:lineRule="auto"/>
        <w:jc w:val="both"/>
        <w:rPr>
          <w:rFonts w:ascii="Arial" w:hAnsi="Arial" w:cs="Arial"/>
        </w:rPr>
      </w:pPr>
      <w:r>
        <w:rPr>
          <w:rFonts w:ascii="Arial" w:hAnsi="Arial" w:cs="Arial"/>
        </w:rPr>
        <w:tab/>
      </w:r>
      <w:r w:rsidR="00A02646" w:rsidRPr="00DA6545">
        <w:rPr>
          <w:rFonts w:ascii="Arial" w:hAnsi="Arial" w:cs="Arial"/>
        </w:rPr>
        <w:t>Klasič</w:t>
      </w:r>
      <w:r w:rsidR="008732E0" w:rsidRPr="00DA6545">
        <w:rPr>
          <w:rFonts w:ascii="Arial" w:hAnsi="Arial" w:cs="Arial"/>
        </w:rPr>
        <w:t>n</w:t>
      </w:r>
      <w:r w:rsidR="00A02646" w:rsidRPr="00DA6545">
        <w:rPr>
          <w:rFonts w:ascii="Arial" w:hAnsi="Arial" w:cs="Arial"/>
        </w:rPr>
        <w:t xml:space="preserve">i postav AU sustava sastoji se od dva </w:t>
      </w:r>
      <w:proofErr w:type="spellStart"/>
      <w:r w:rsidR="00A02646" w:rsidRPr="00DA6545">
        <w:rPr>
          <w:rFonts w:ascii="Arial" w:hAnsi="Arial" w:cs="Arial"/>
        </w:rPr>
        <w:t>piezoelektrična</w:t>
      </w:r>
      <w:proofErr w:type="spellEnd"/>
      <w:r w:rsidR="00A02646" w:rsidRPr="00DA6545">
        <w:rPr>
          <w:rFonts w:ascii="Arial" w:hAnsi="Arial" w:cs="Arial"/>
        </w:rPr>
        <w:t xml:space="preserve"> senzora (sondi) koji su spojeni</w:t>
      </w:r>
      <w:r w:rsidR="00A02646">
        <w:rPr>
          <w:rFonts w:ascii="Arial" w:hAnsi="Arial" w:cs="Arial"/>
        </w:rPr>
        <w:t xml:space="preserve"> na ispitni uzorak pri čemu jedna sonda služi za generiranje, a druga za prikupljanje ultrazvučnih valova.</w:t>
      </w:r>
      <w:r w:rsidR="00741351">
        <w:rPr>
          <w:rFonts w:ascii="Arial" w:hAnsi="Arial" w:cs="Arial"/>
        </w:rPr>
        <w:t xml:space="preserve"> Metodom se detektiraju svojstva širenja vala u materijalu na određenoj udaljenosti od mjesta na kojem se pobuđuje val. </w:t>
      </w:r>
      <w:r w:rsidR="00A02646">
        <w:rPr>
          <w:rFonts w:ascii="Arial" w:hAnsi="Arial" w:cs="Arial"/>
        </w:rPr>
        <w:t>Sonde se postavljaju okomito na površinu uzorka</w:t>
      </w:r>
      <w:r w:rsidR="00741351">
        <w:rPr>
          <w:rFonts w:ascii="Arial" w:hAnsi="Arial" w:cs="Arial"/>
        </w:rPr>
        <w:t>. Postoje četiri moguće konfiguraci</w:t>
      </w:r>
      <w:r w:rsidR="00F376B3">
        <w:rPr>
          <w:rFonts w:ascii="Arial" w:hAnsi="Arial" w:cs="Arial"/>
        </w:rPr>
        <w:t>je sondi prikazane na Slici 15</w:t>
      </w:r>
      <w:r w:rsidR="00DA6545">
        <w:rPr>
          <w:rFonts w:ascii="Arial" w:hAnsi="Arial" w:cs="Arial"/>
        </w:rPr>
        <w:t xml:space="preserve">. </w:t>
      </w:r>
    </w:p>
    <w:p w:rsidR="00DA6545" w:rsidRDefault="00DA6545" w:rsidP="00A85EDA">
      <w:pPr>
        <w:tabs>
          <w:tab w:val="left" w:pos="990"/>
        </w:tabs>
        <w:spacing w:line="360" w:lineRule="auto"/>
        <w:jc w:val="center"/>
        <w:rPr>
          <w:rFonts w:ascii="Arial" w:hAnsi="Arial" w:cs="Arial"/>
        </w:rPr>
      </w:pPr>
      <w:r>
        <w:rPr>
          <w:rFonts w:ascii="Arial" w:hAnsi="Arial" w:cs="Arial"/>
          <w:noProof/>
          <w:lang w:val="en-US"/>
        </w:rPr>
        <w:lastRenderedPageBreak/>
        <w:drawing>
          <wp:inline distT="0" distB="0" distL="0" distR="0" wp14:anchorId="5A4A0296" wp14:editId="645223C2">
            <wp:extent cx="3579365" cy="2880000"/>
            <wp:effectExtent l="0" t="0" r="254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79365" cy="2880000"/>
                    </a:xfrm>
                    <a:prstGeom prst="rect">
                      <a:avLst/>
                    </a:prstGeom>
                    <a:noFill/>
                  </pic:spPr>
                </pic:pic>
              </a:graphicData>
            </a:graphic>
          </wp:inline>
        </w:drawing>
      </w:r>
    </w:p>
    <w:p w:rsidR="00DA6545" w:rsidRDefault="003C08BC" w:rsidP="00A85EDA">
      <w:pPr>
        <w:spacing w:line="360" w:lineRule="auto"/>
        <w:jc w:val="center"/>
        <w:rPr>
          <w:rFonts w:ascii="Arial" w:hAnsi="Arial" w:cs="Arial"/>
        </w:rPr>
      </w:pPr>
      <w:r>
        <w:rPr>
          <w:rFonts w:ascii="Arial" w:hAnsi="Arial" w:cs="Arial"/>
          <w:i/>
        </w:rPr>
        <w:t>Slika 15</w:t>
      </w:r>
      <w:r w:rsidR="00DA6545" w:rsidRPr="00E95BEF">
        <w:rPr>
          <w:rFonts w:ascii="Arial" w:hAnsi="Arial" w:cs="Arial"/>
          <w:i/>
        </w:rPr>
        <w:t xml:space="preserve">. </w:t>
      </w:r>
      <w:r w:rsidR="00FB31F3">
        <w:rPr>
          <w:rFonts w:ascii="Arial" w:hAnsi="Arial" w:cs="Arial"/>
          <w:i/>
        </w:rPr>
        <w:t>Različite</w:t>
      </w:r>
      <w:r w:rsidR="00D70049">
        <w:rPr>
          <w:rFonts w:ascii="Arial" w:hAnsi="Arial" w:cs="Arial"/>
          <w:i/>
        </w:rPr>
        <w:t xml:space="preserve"> konfig</w:t>
      </w:r>
      <w:r w:rsidR="00DA6545">
        <w:rPr>
          <w:rFonts w:ascii="Arial" w:hAnsi="Arial" w:cs="Arial"/>
          <w:i/>
        </w:rPr>
        <w:t>uracije sondi</w:t>
      </w:r>
      <w:r w:rsidR="00D70049">
        <w:rPr>
          <w:rFonts w:ascii="Arial" w:hAnsi="Arial" w:cs="Arial"/>
          <w:i/>
        </w:rPr>
        <w:t xml:space="preserve"> koje se koriste za </w:t>
      </w:r>
      <w:proofErr w:type="spellStart"/>
      <w:r w:rsidR="004E3BF8">
        <w:rPr>
          <w:rFonts w:ascii="Arial" w:hAnsi="Arial" w:cs="Arial"/>
          <w:i/>
        </w:rPr>
        <w:t>akusto</w:t>
      </w:r>
      <w:proofErr w:type="spellEnd"/>
      <w:r w:rsidR="004E3BF8">
        <w:rPr>
          <w:rFonts w:ascii="Arial" w:hAnsi="Arial" w:cs="Arial"/>
          <w:i/>
        </w:rPr>
        <w:t xml:space="preserve"> – </w:t>
      </w:r>
      <w:proofErr w:type="spellStart"/>
      <w:r w:rsidR="004E3BF8">
        <w:rPr>
          <w:rFonts w:ascii="Arial" w:hAnsi="Arial" w:cs="Arial"/>
          <w:i/>
        </w:rPr>
        <w:t>utrazvučna</w:t>
      </w:r>
      <w:proofErr w:type="spellEnd"/>
      <w:r w:rsidR="004E3BF8">
        <w:rPr>
          <w:rFonts w:ascii="Arial" w:hAnsi="Arial" w:cs="Arial"/>
          <w:i/>
        </w:rPr>
        <w:t xml:space="preserve"> ispitivanja</w:t>
      </w:r>
    </w:p>
    <w:p w:rsidR="003A1B18" w:rsidRDefault="003A1B18" w:rsidP="00CE300D">
      <w:pPr>
        <w:tabs>
          <w:tab w:val="left" w:pos="990"/>
        </w:tabs>
        <w:spacing w:line="360" w:lineRule="auto"/>
        <w:jc w:val="both"/>
        <w:rPr>
          <w:rFonts w:ascii="Arial" w:hAnsi="Arial" w:cs="Arial"/>
          <w:b/>
          <w:sz w:val="26"/>
          <w:szCs w:val="26"/>
        </w:rPr>
      </w:pPr>
    </w:p>
    <w:p w:rsidR="00741351" w:rsidRPr="00244E3E" w:rsidRDefault="000F0B14" w:rsidP="004E3BF8">
      <w:pPr>
        <w:pStyle w:val="Heading3"/>
        <w:rPr>
          <w:rFonts w:ascii="Arial" w:hAnsi="Arial" w:cs="Arial"/>
          <w:sz w:val="26"/>
          <w:szCs w:val="26"/>
        </w:rPr>
      </w:pPr>
      <w:bookmarkStart w:id="32" w:name="_Toc418157239"/>
      <w:r>
        <w:rPr>
          <w:rFonts w:ascii="Arial" w:hAnsi="Arial" w:cs="Arial"/>
          <w:sz w:val="26"/>
          <w:szCs w:val="26"/>
        </w:rPr>
        <w:t>8</w:t>
      </w:r>
      <w:r w:rsidR="004E3BF8" w:rsidRPr="00244E3E">
        <w:rPr>
          <w:rFonts w:ascii="Arial" w:hAnsi="Arial" w:cs="Arial"/>
          <w:sz w:val="26"/>
          <w:szCs w:val="26"/>
        </w:rPr>
        <w:t xml:space="preserve">.9.5 </w:t>
      </w:r>
      <w:proofErr w:type="spellStart"/>
      <w:r w:rsidR="00741351" w:rsidRPr="00244E3E">
        <w:rPr>
          <w:rFonts w:ascii="Arial" w:hAnsi="Arial" w:cs="Arial"/>
          <w:sz w:val="26"/>
          <w:szCs w:val="26"/>
        </w:rPr>
        <w:t>Akusto</w:t>
      </w:r>
      <w:proofErr w:type="spellEnd"/>
      <w:r w:rsidR="00741351" w:rsidRPr="00244E3E">
        <w:rPr>
          <w:rFonts w:ascii="Arial" w:hAnsi="Arial" w:cs="Arial"/>
          <w:sz w:val="26"/>
          <w:szCs w:val="26"/>
        </w:rPr>
        <w:t xml:space="preserve"> – ultrazvučni sustav primijenjen u radu</w:t>
      </w:r>
      <w:bookmarkEnd w:id="32"/>
      <w:r w:rsidR="00741351" w:rsidRPr="00244E3E">
        <w:rPr>
          <w:rFonts w:ascii="Arial" w:hAnsi="Arial" w:cs="Arial"/>
          <w:sz w:val="26"/>
          <w:szCs w:val="26"/>
        </w:rPr>
        <w:t xml:space="preserve"> </w:t>
      </w:r>
    </w:p>
    <w:p w:rsidR="004E3BF8" w:rsidRPr="004E3BF8" w:rsidRDefault="004E3BF8" w:rsidP="004E3BF8"/>
    <w:p w:rsidR="006C3E7C" w:rsidRPr="006C3E7C" w:rsidRDefault="00A85EDA" w:rsidP="00CE300D">
      <w:pPr>
        <w:tabs>
          <w:tab w:val="left" w:pos="990"/>
        </w:tabs>
        <w:spacing w:line="360" w:lineRule="auto"/>
        <w:jc w:val="both"/>
        <w:rPr>
          <w:rFonts w:ascii="Arial" w:hAnsi="Arial" w:cs="Arial"/>
        </w:rPr>
      </w:pPr>
      <w:r>
        <w:rPr>
          <w:rFonts w:ascii="Arial" w:hAnsi="Arial" w:cs="Arial"/>
        </w:rPr>
        <w:tab/>
      </w:r>
      <w:r w:rsidR="00F376B3">
        <w:rPr>
          <w:rFonts w:ascii="Arial" w:hAnsi="Arial" w:cs="Arial"/>
        </w:rPr>
        <w:t>S</w:t>
      </w:r>
      <w:r w:rsidR="00744FAE">
        <w:rPr>
          <w:rFonts w:ascii="Arial" w:hAnsi="Arial" w:cs="Arial"/>
        </w:rPr>
        <w:t>l</w:t>
      </w:r>
      <w:r w:rsidR="00F376B3">
        <w:rPr>
          <w:rFonts w:ascii="Arial" w:hAnsi="Arial" w:cs="Arial"/>
        </w:rPr>
        <w:t>ika 16</w:t>
      </w:r>
      <w:r w:rsidR="006C3E7C">
        <w:rPr>
          <w:rFonts w:ascii="Arial" w:hAnsi="Arial" w:cs="Arial"/>
        </w:rPr>
        <w:t xml:space="preserve">. shematski prikazuje postav </w:t>
      </w:r>
      <w:proofErr w:type="spellStart"/>
      <w:r w:rsidR="006C3E7C">
        <w:rPr>
          <w:rFonts w:ascii="Arial" w:hAnsi="Arial" w:cs="Arial"/>
        </w:rPr>
        <w:t>akusto</w:t>
      </w:r>
      <w:proofErr w:type="spellEnd"/>
      <w:r w:rsidR="006C3E7C">
        <w:rPr>
          <w:rFonts w:ascii="Arial" w:hAnsi="Arial" w:cs="Arial"/>
        </w:rPr>
        <w:t xml:space="preserve"> – </w:t>
      </w:r>
      <w:proofErr w:type="spellStart"/>
      <w:r w:rsidR="006C3E7C">
        <w:rPr>
          <w:rFonts w:ascii="Arial" w:hAnsi="Arial" w:cs="Arial"/>
        </w:rPr>
        <w:t>utrazvučnog</w:t>
      </w:r>
      <w:proofErr w:type="spellEnd"/>
      <w:r w:rsidR="006C3E7C">
        <w:rPr>
          <w:rFonts w:ascii="Arial" w:hAnsi="Arial" w:cs="Arial"/>
        </w:rPr>
        <w:t xml:space="preserve"> mjerenja </w:t>
      </w:r>
      <w:proofErr w:type="spellStart"/>
      <w:r w:rsidR="006C3E7C">
        <w:rPr>
          <w:rFonts w:ascii="Arial" w:hAnsi="Arial" w:cs="Arial"/>
        </w:rPr>
        <w:t>primjenjenog</w:t>
      </w:r>
      <w:proofErr w:type="spellEnd"/>
      <w:r w:rsidR="006C3E7C">
        <w:rPr>
          <w:rFonts w:ascii="Arial" w:hAnsi="Arial" w:cs="Arial"/>
        </w:rPr>
        <w:t xml:space="preserve"> u radu, a koji je razvijen tijekom ispitivanja o primjeni elastičnih valova za analizu vezanja i očvršćivanja cementnih kompozita [</w:t>
      </w:r>
      <w:r w:rsidR="00AD7586">
        <w:rPr>
          <w:rFonts w:ascii="Arial" w:hAnsi="Arial" w:cs="Arial"/>
        </w:rPr>
        <w:t>28</w:t>
      </w:r>
      <w:r w:rsidR="006C3E7C">
        <w:rPr>
          <w:rFonts w:ascii="Arial" w:hAnsi="Arial" w:cs="Arial"/>
        </w:rPr>
        <w:t>].</w:t>
      </w:r>
    </w:p>
    <w:p w:rsidR="006C3E7C" w:rsidRDefault="006C3E7C" w:rsidP="00CE300D">
      <w:pPr>
        <w:tabs>
          <w:tab w:val="left" w:pos="990"/>
        </w:tabs>
        <w:spacing w:line="360" w:lineRule="auto"/>
        <w:jc w:val="both"/>
        <w:rPr>
          <w:rFonts w:ascii="Arial" w:hAnsi="Arial" w:cs="Arial"/>
          <w:b/>
          <w:sz w:val="26"/>
          <w:szCs w:val="26"/>
        </w:rPr>
      </w:pPr>
    </w:p>
    <w:p w:rsidR="004C4EB7" w:rsidRDefault="00D076B5" w:rsidP="00A85EDA">
      <w:pPr>
        <w:tabs>
          <w:tab w:val="left" w:pos="990"/>
        </w:tabs>
        <w:spacing w:line="360" w:lineRule="auto"/>
        <w:jc w:val="center"/>
        <w:rPr>
          <w:rFonts w:ascii="Arial" w:hAnsi="Arial" w:cs="Arial"/>
          <w:i/>
        </w:rPr>
      </w:pPr>
      <w:r>
        <w:rPr>
          <w:rFonts w:ascii="Arial" w:hAnsi="Arial" w:cs="Arial"/>
          <w:b/>
          <w:noProof/>
          <w:sz w:val="26"/>
          <w:szCs w:val="26"/>
          <w:lang w:val="en-US"/>
        </w:rPr>
        <w:drawing>
          <wp:inline distT="0" distB="0" distL="0" distR="0" wp14:anchorId="3E32BF90" wp14:editId="3BEBDB58">
            <wp:extent cx="5810248" cy="1362075"/>
            <wp:effectExtent l="0" t="0" r="635"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9076" cy="1361800"/>
                    </a:xfrm>
                    <a:prstGeom prst="rect">
                      <a:avLst/>
                    </a:prstGeom>
                    <a:noFill/>
                  </pic:spPr>
                </pic:pic>
              </a:graphicData>
            </a:graphic>
          </wp:inline>
        </w:drawing>
      </w:r>
      <w:r w:rsidR="003C08BC">
        <w:rPr>
          <w:rFonts w:ascii="Arial" w:hAnsi="Arial" w:cs="Arial"/>
          <w:i/>
        </w:rPr>
        <w:t>Slika 16</w:t>
      </w:r>
      <w:r w:rsidR="006C3E7C" w:rsidRPr="00E95BEF">
        <w:rPr>
          <w:rFonts w:ascii="Arial" w:hAnsi="Arial" w:cs="Arial"/>
          <w:i/>
        </w:rPr>
        <w:t xml:space="preserve">. </w:t>
      </w:r>
      <w:r w:rsidR="006C3E7C">
        <w:rPr>
          <w:rFonts w:ascii="Arial" w:hAnsi="Arial" w:cs="Arial"/>
          <w:i/>
        </w:rPr>
        <w:t>Shematski prikaz sustava za mjerenje brzine ultrazvuka i AU ispitivanja</w:t>
      </w:r>
    </w:p>
    <w:p w:rsidR="004C4EB7" w:rsidRDefault="004C4EB7" w:rsidP="00CE300D">
      <w:pPr>
        <w:jc w:val="both"/>
        <w:rPr>
          <w:rFonts w:ascii="Arial" w:hAnsi="Arial" w:cs="Arial"/>
          <w:i/>
        </w:rPr>
      </w:pPr>
      <w:r>
        <w:rPr>
          <w:rFonts w:ascii="Arial" w:hAnsi="Arial" w:cs="Arial"/>
          <w:i/>
        </w:rPr>
        <w:br w:type="page"/>
      </w:r>
    </w:p>
    <w:p w:rsidR="006C3E7C" w:rsidRDefault="006C3E7C" w:rsidP="0099635B">
      <w:pPr>
        <w:spacing w:line="360" w:lineRule="auto"/>
        <w:ind w:firstLine="360"/>
        <w:jc w:val="both"/>
        <w:rPr>
          <w:rFonts w:ascii="Arial" w:hAnsi="Arial" w:cs="Arial"/>
          <w:i/>
        </w:rPr>
      </w:pPr>
      <w:r>
        <w:rPr>
          <w:rFonts w:ascii="Arial" w:hAnsi="Arial" w:cs="Arial"/>
        </w:rPr>
        <w:lastRenderedPageBreak/>
        <w:t>Osnovu sustava čini</w:t>
      </w:r>
      <w:r w:rsidR="002358F6">
        <w:rPr>
          <w:rFonts w:ascii="Arial" w:hAnsi="Arial" w:cs="Arial"/>
        </w:rPr>
        <w:t xml:space="preserve"> prijenosni sustav za mjerenje akustične emisije proizvođača </w:t>
      </w:r>
      <w:proofErr w:type="spellStart"/>
      <w:r w:rsidR="00FB6FC2">
        <w:rPr>
          <w:rFonts w:ascii="Arial" w:hAnsi="Arial" w:cs="Arial"/>
          <w:i/>
        </w:rPr>
        <w:t>P</w:t>
      </w:r>
      <w:r w:rsidR="002358F6" w:rsidRPr="002358F6">
        <w:rPr>
          <w:rFonts w:ascii="Arial" w:hAnsi="Arial" w:cs="Arial"/>
          <w:i/>
        </w:rPr>
        <w:t>hysical</w:t>
      </w:r>
      <w:proofErr w:type="spellEnd"/>
      <w:r w:rsidR="002358F6" w:rsidRPr="002358F6">
        <w:rPr>
          <w:rFonts w:ascii="Arial" w:hAnsi="Arial" w:cs="Arial"/>
          <w:i/>
        </w:rPr>
        <w:t xml:space="preserve"> </w:t>
      </w:r>
      <w:proofErr w:type="spellStart"/>
      <w:r w:rsidR="002358F6" w:rsidRPr="002358F6">
        <w:rPr>
          <w:rFonts w:ascii="Arial" w:hAnsi="Arial" w:cs="Arial"/>
          <w:i/>
        </w:rPr>
        <w:t>Acoustic</w:t>
      </w:r>
      <w:proofErr w:type="spellEnd"/>
      <w:r w:rsidR="002358F6" w:rsidRPr="002358F6">
        <w:rPr>
          <w:rFonts w:ascii="Arial" w:hAnsi="Arial" w:cs="Arial"/>
          <w:i/>
        </w:rPr>
        <w:t xml:space="preserve"> </w:t>
      </w:r>
      <w:proofErr w:type="spellStart"/>
      <w:r w:rsidR="002358F6" w:rsidRPr="002358F6">
        <w:rPr>
          <w:rFonts w:ascii="Arial" w:hAnsi="Arial" w:cs="Arial"/>
          <w:i/>
        </w:rPr>
        <w:t>Corporation</w:t>
      </w:r>
      <w:proofErr w:type="spellEnd"/>
      <w:r w:rsidR="002358F6" w:rsidRPr="002358F6">
        <w:rPr>
          <w:rFonts w:ascii="Arial" w:hAnsi="Arial" w:cs="Arial"/>
          <w:i/>
        </w:rPr>
        <w:t xml:space="preserve"> (PAC)</w:t>
      </w:r>
      <w:r w:rsidR="002358F6">
        <w:rPr>
          <w:rFonts w:ascii="Arial" w:hAnsi="Arial" w:cs="Arial"/>
          <w:i/>
        </w:rPr>
        <w:t xml:space="preserve"> </w:t>
      </w:r>
      <w:r w:rsidR="002358F6" w:rsidRPr="002358F6">
        <w:rPr>
          <w:rFonts w:ascii="Arial" w:hAnsi="Arial" w:cs="Arial"/>
        </w:rPr>
        <w:t>koji se sastoji od:</w:t>
      </w:r>
      <w:r w:rsidR="002358F6">
        <w:rPr>
          <w:rFonts w:ascii="Arial" w:hAnsi="Arial" w:cs="Arial"/>
          <w:i/>
        </w:rPr>
        <w:t xml:space="preserve"> </w:t>
      </w:r>
    </w:p>
    <w:p w:rsidR="00FB6FC2" w:rsidRPr="00FB6FC2" w:rsidRDefault="00FB6FC2" w:rsidP="00CE300D">
      <w:pPr>
        <w:pStyle w:val="ListParagraph"/>
        <w:numPr>
          <w:ilvl w:val="0"/>
          <w:numId w:val="5"/>
        </w:numPr>
        <w:spacing w:line="360" w:lineRule="auto"/>
        <w:jc w:val="both"/>
        <w:rPr>
          <w:rFonts w:ascii="Arial" w:hAnsi="Arial" w:cs="Arial"/>
        </w:rPr>
      </w:pPr>
      <w:r>
        <w:rPr>
          <w:rFonts w:ascii="Arial" w:hAnsi="Arial" w:cs="Arial"/>
        </w:rPr>
        <w:t>postolja za prihvaćanje sondi na betonski uzorak</w:t>
      </w:r>
      <w:r w:rsidR="00726220">
        <w:rPr>
          <w:rFonts w:ascii="Arial" w:hAnsi="Arial" w:cs="Arial"/>
        </w:rPr>
        <w:t xml:space="preserve"> izrađen u svrhu ovog ispitivanja</w:t>
      </w:r>
      <w:r w:rsidR="00F376B3">
        <w:rPr>
          <w:rFonts w:ascii="Arial" w:hAnsi="Arial" w:cs="Arial"/>
        </w:rPr>
        <w:t xml:space="preserve"> (Slika 17</w:t>
      </w:r>
      <w:r>
        <w:rPr>
          <w:rFonts w:ascii="Arial" w:hAnsi="Arial" w:cs="Arial"/>
        </w:rPr>
        <w:t>)</w:t>
      </w:r>
    </w:p>
    <w:p w:rsidR="002358F6" w:rsidRDefault="002358F6" w:rsidP="00CE300D">
      <w:pPr>
        <w:pStyle w:val="ListParagraph"/>
        <w:numPr>
          <w:ilvl w:val="0"/>
          <w:numId w:val="5"/>
        </w:numPr>
        <w:spacing w:line="360" w:lineRule="auto"/>
        <w:jc w:val="both"/>
        <w:rPr>
          <w:rFonts w:ascii="Arial" w:hAnsi="Arial" w:cs="Arial"/>
        </w:rPr>
      </w:pPr>
      <w:r>
        <w:rPr>
          <w:rFonts w:ascii="Arial" w:hAnsi="Arial" w:cs="Arial"/>
        </w:rPr>
        <w:t xml:space="preserve">jedinice za prikupljanje podataka μ – </w:t>
      </w:r>
      <w:proofErr w:type="spellStart"/>
      <w:r>
        <w:rPr>
          <w:rFonts w:ascii="Arial" w:hAnsi="Arial" w:cs="Arial"/>
        </w:rPr>
        <w:t>DiSP</w:t>
      </w:r>
      <w:proofErr w:type="spellEnd"/>
      <w:r>
        <w:rPr>
          <w:rFonts w:ascii="Arial" w:hAnsi="Arial" w:cs="Arial"/>
        </w:rPr>
        <w:t xml:space="preserve"> PCI – 8  s mogućnošću istovremenog p</w:t>
      </w:r>
      <w:r w:rsidR="0099635B">
        <w:rPr>
          <w:rFonts w:ascii="Arial" w:hAnsi="Arial" w:cs="Arial"/>
        </w:rPr>
        <w:t>riključivanja 8 senzora (Slika</w:t>
      </w:r>
      <w:r w:rsidR="009D689E">
        <w:rPr>
          <w:rFonts w:ascii="Arial" w:hAnsi="Arial" w:cs="Arial"/>
        </w:rPr>
        <w:t xml:space="preserve"> </w:t>
      </w:r>
      <w:r w:rsidR="00F376B3">
        <w:rPr>
          <w:rFonts w:ascii="Arial" w:hAnsi="Arial" w:cs="Arial"/>
        </w:rPr>
        <w:t>18</w:t>
      </w:r>
      <w:r>
        <w:rPr>
          <w:rFonts w:ascii="Arial" w:hAnsi="Arial" w:cs="Arial"/>
        </w:rPr>
        <w:t>);</w:t>
      </w:r>
    </w:p>
    <w:p w:rsidR="002358F6" w:rsidRDefault="002358F6" w:rsidP="00CE300D">
      <w:pPr>
        <w:pStyle w:val="ListParagraph"/>
        <w:numPr>
          <w:ilvl w:val="0"/>
          <w:numId w:val="5"/>
        </w:numPr>
        <w:spacing w:line="360" w:lineRule="auto"/>
        <w:jc w:val="both"/>
        <w:rPr>
          <w:rFonts w:ascii="Arial" w:hAnsi="Arial" w:cs="Arial"/>
        </w:rPr>
      </w:pPr>
      <w:proofErr w:type="spellStart"/>
      <w:r>
        <w:rPr>
          <w:rFonts w:ascii="Arial" w:hAnsi="Arial" w:cs="Arial"/>
        </w:rPr>
        <w:t>predpojačala</w:t>
      </w:r>
      <w:proofErr w:type="spellEnd"/>
      <w:r>
        <w:rPr>
          <w:rFonts w:ascii="Arial" w:hAnsi="Arial" w:cs="Arial"/>
        </w:rPr>
        <w:t xml:space="preserve"> sa selektivni poja</w:t>
      </w:r>
      <w:r w:rsidR="00F376B3">
        <w:rPr>
          <w:rFonts w:ascii="Arial" w:hAnsi="Arial" w:cs="Arial"/>
        </w:rPr>
        <w:t>čanjem od 20 ili 40 dB (Slika 19</w:t>
      </w:r>
      <w:r>
        <w:rPr>
          <w:rFonts w:ascii="Arial" w:hAnsi="Arial" w:cs="Arial"/>
        </w:rPr>
        <w:t>);</w:t>
      </w:r>
    </w:p>
    <w:p w:rsidR="002358F6" w:rsidRDefault="002358F6" w:rsidP="00CE300D">
      <w:pPr>
        <w:pStyle w:val="ListParagraph"/>
        <w:numPr>
          <w:ilvl w:val="0"/>
          <w:numId w:val="5"/>
        </w:numPr>
        <w:spacing w:line="360" w:lineRule="auto"/>
        <w:jc w:val="both"/>
        <w:rPr>
          <w:rFonts w:ascii="Arial" w:hAnsi="Arial" w:cs="Arial"/>
        </w:rPr>
      </w:pPr>
      <w:r>
        <w:rPr>
          <w:rFonts w:ascii="Arial" w:hAnsi="Arial" w:cs="Arial"/>
        </w:rPr>
        <w:t xml:space="preserve">rezonantnih </w:t>
      </w:r>
      <w:proofErr w:type="spellStart"/>
      <w:r>
        <w:rPr>
          <w:rFonts w:ascii="Arial" w:hAnsi="Arial" w:cs="Arial"/>
        </w:rPr>
        <w:t>piezoelektričnih</w:t>
      </w:r>
      <w:proofErr w:type="spellEnd"/>
      <w:r>
        <w:rPr>
          <w:rFonts w:ascii="Arial" w:hAnsi="Arial" w:cs="Arial"/>
        </w:rPr>
        <w:t xml:space="preserve"> senzora oznake R6 koji su osjetljivi u po</w:t>
      </w:r>
      <w:r w:rsidR="00F376B3">
        <w:rPr>
          <w:rFonts w:ascii="Arial" w:hAnsi="Arial" w:cs="Arial"/>
        </w:rPr>
        <w:t xml:space="preserve">dručju od 20 – 120 </w:t>
      </w:r>
      <w:proofErr w:type="spellStart"/>
      <w:r w:rsidR="00F376B3">
        <w:rPr>
          <w:rFonts w:ascii="Arial" w:hAnsi="Arial" w:cs="Arial"/>
        </w:rPr>
        <w:t>kHz</w:t>
      </w:r>
      <w:proofErr w:type="spellEnd"/>
      <w:r w:rsidR="00F376B3">
        <w:rPr>
          <w:rFonts w:ascii="Arial" w:hAnsi="Arial" w:cs="Arial"/>
        </w:rPr>
        <w:t xml:space="preserve"> (Slika 20</w:t>
      </w:r>
      <w:r>
        <w:rPr>
          <w:rFonts w:ascii="Arial" w:hAnsi="Arial" w:cs="Arial"/>
        </w:rPr>
        <w:t>);</w:t>
      </w:r>
    </w:p>
    <w:p w:rsidR="002358F6" w:rsidRDefault="00FB6FC2" w:rsidP="00CE300D">
      <w:pPr>
        <w:spacing w:line="360" w:lineRule="auto"/>
        <w:jc w:val="both"/>
        <w:rPr>
          <w:rFonts w:ascii="Arial" w:hAnsi="Arial" w:cs="Arial"/>
        </w:rPr>
      </w:pPr>
      <w:r>
        <w:rPr>
          <w:rFonts w:ascii="Arial" w:hAnsi="Arial" w:cs="Arial"/>
        </w:rPr>
        <w:t>U</w:t>
      </w:r>
      <w:r w:rsidR="002358F6" w:rsidRPr="00FB6FC2">
        <w:rPr>
          <w:rFonts w:ascii="Arial" w:hAnsi="Arial" w:cs="Arial"/>
        </w:rPr>
        <w:t xml:space="preserve"> jedinici za prikupljanje podataka je ugrađen generator naponskog signala (</w:t>
      </w:r>
      <w:proofErr w:type="spellStart"/>
      <w:r w:rsidR="002358F6" w:rsidRPr="00FB6FC2">
        <w:rPr>
          <w:rFonts w:ascii="Arial" w:hAnsi="Arial" w:cs="Arial"/>
          <w:i/>
        </w:rPr>
        <w:t>arbitrary</w:t>
      </w:r>
      <w:proofErr w:type="spellEnd"/>
      <w:r w:rsidR="002358F6" w:rsidRPr="00FB6FC2">
        <w:rPr>
          <w:rFonts w:ascii="Arial" w:hAnsi="Arial" w:cs="Arial"/>
          <w:i/>
        </w:rPr>
        <w:t xml:space="preserve"> </w:t>
      </w:r>
      <w:proofErr w:type="spellStart"/>
      <w:r w:rsidR="002358F6" w:rsidRPr="00FB6FC2">
        <w:rPr>
          <w:rFonts w:ascii="Arial" w:hAnsi="Arial" w:cs="Arial"/>
          <w:i/>
        </w:rPr>
        <w:t>waveform</w:t>
      </w:r>
      <w:proofErr w:type="spellEnd"/>
      <w:r w:rsidR="002358F6" w:rsidRPr="00FB6FC2">
        <w:rPr>
          <w:rFonts w:ascii="Arial" w:hAnsi="Arial" w:cs="Arial"/>
          <w:i/>
        </w:rPr>
        <w:t xml:space="preserve"> generator – AWG</w:t>
      </w:r>
      <w:r w:rsidR="002358F6" w:rsidRPr="00FB6FC2">
        <w:rPr>
          <w:rFonts w:ascii="Arial" w:hAnsi="Arial" w:cs="Arial"/>
        </w:rPr>
        <w:t>)</w:t>
      </w:r>
      <w:r w:rsidRPr="00FB6FC2">
        <w:rPr>
          <w:rFonts w:ascii="Arial" w:hAnsi="Arial" w:cs="Arial"/>
        </w:rPr>
        <w:t xml:space="preserve">, također od istog proizvođača </w:t>
      </w:r>
      <w:proofErr w:type="spellStart"/>
      <w:r w:rsidRPr="00FB6FC2">
        <w:rPr>
          <w:rFonts w:ascii="Arial" w:hAnsi="Arial" w:cs="Arial"/>
          <w:i/>
        </w:rPr>
        <w:t>Physical</w:t>
      </w:r>
      <w:proofErr w:type="spellEnd"/>
      <w:r w:rsidRPr="00FB6FC2">
        <w:rPr>
          <w:rFonts w:ascii="Arial" w:hAnsi="Arial" w:cs="Arial"/>
          <w:i/>
        </w:rPr>
        <w:t xml:space="preserve"> </w:t>
      </w:r>
      <w:proofErr w:type="spellStart"/>
      <w:r w:rsidRPr="00FB6FC2">
        <w:rPr>
          <w:rFonts w:ascii="Arial" w:hAnsi="Arial" w:cs="Arial"/>
          <w:i/>
        </w:rPr>
        <w:t>Acoustic</w:t>
      </w:r>
      <w:proofErr w:type="spellEnd"/>
      <w:r w:rsidRPr="00FB6FC2">
        <w:rPr>
          <w:rFonts w:ascii="Arial" w:hAnsi="Arial" w:cs="Arial"/>
          <w:i/>
        </w:rPr>
        <w:t xml:space="preserve"> </w:t>
      </w:r>
      <w:proofErr w:type="spellStart"/>
      <w:r w:rsidRPr="00FB6FC2">
        <w:rPr>
          <w:rFonts w:ascii="Arial" w:hAnsi="Arial" w:cs="Arial"/>
          <w:i/>
        </w:rPr>
        <w:t>Corporation</w:t>
      </w:r>
      <w:proofErr w:type="spellEnd"/>
      <w:r w:rsidRPr="00FB6FC2">
        <w:rPr>
          <w:rFonts w:ascii="Arial" w:hAnsi="Arial" w:cs="Arial"/>
          <w:i/>
        </w:rPr>
        <w:t xml:space="preserve"> (PAC). </w:t>
      </w:r>
      <w:r w:rsidRPr="00FB6FC2">
        <w:rPr>
          <w:rFonts w:ascii="Arial" w:hAnsi="Arial" w:cs="Arial"/>
        </w:rPr>
        <w:t>Sustavom je upravljano pomoću</w:t>
      </w:r>
      <w:r>
        <w:rPr>
          <w:rFonts w:ascii="Arial" w:hAnsi="Arial" w:cs="Arial"/>
        </w:rPr>
        <w:t xml:space="preserve"> programskog paketa </w:t>
      </w:r>
      <w:proofErr w:type="spellStart"/>
      <w:r>
        <w:rPr>
          <w:rFonts w:ascii="Arial" w:hAnsi="Arial" w:cs="Arial"/>
        </w:rPr>
        <w:t>AEWin</w:t>
      </w:r>
      <w:proofErr w:type="spellEnd"/>
      <w:r>
        <w:rPr>
          <w:rFonts w:ascii="Arial" w:hAnsi="Arial" w:cs="Arial"/>
        </w:rPr>
        <w:t xml:space="preserve">, a za obradu podatka korišten je programski paket </w:t>
      </w:r>
      <w:proofErr w:type="spellStart"/>
      <w:r w:rsidRPr="00FB6FC2">
        <w:rPr>
          <w:rFonts w:ascii="Arial" w:hAnsi="Arial" w:cs="Arial"/>
          <w:i/>
        </w:rPr>
        <w:t>Noesis</w:t>
      </w:r>
      <w:proofErr w:type="spellEnd"/>
      <w:r w:rsidRPr="00FB6FC2">
        <w:rPr>
          <w:rFonts w:ascii="Arial" w:hAnsi="Arial" w:cs="Arial"/>
          <w:i/>
        </w:rPr>
        <w:t>.</w:t>
      </w:r>
      <w:r>
        <w:rPr>
          <w:rFonts w:ascii="Arial" w:hAnsi="Arial" w:cs="Arial"/>
        </w:rPr>
        <w:t xml:space="preserve"> </w:t>
      </w:r>
    </w:p>
    <w:p w:rsidR="00FB6FC2" w:rsidRPr="00FB6FC2" w:rsidRDefault="00ED3968" w:rsidP="0099635B">
      <w:pPr>
        <w:spacing w:line="360" w:lineRule="auto"/>
        <w:jc w:val="center"/>
        <w:rPr>
          <w:rFonts w:ascii="Arial" w:hAnsi="Arial" w:cs="Arial"/>
        </w:rPr>
      </w:pPr>
      <w:r>
        <w:rPr>
          <w:rFonts w:ascii="Arial" w:hAnsi="Arial" w:cs="Arial"/>
          <w:noProof/>
          <w:lang w:val="en-US"/>
        </w:rPr>
        <w:drawing>
          <wp:inline distT="0" distB="0" distL="0" distR="0" wp14:anchorId="624A8540" wp14:editId="5FE6D0A0">
            <wp:extent cx="2880000" cy="2160000"/>
            <wp:effectExtent l="0" t="0" r="0" b="0"/>
            <wp:docPr id="2085" name="Picture 2085" descr="C:\Users\Bjondina\Desktop\Rektorova\Slike\Formatirane slike\P1017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jondina\Desktop\Rektorova\Slike\Formatirane slike\P101702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FB6FC2" w:rsidRPr="00E95BEF" w:rsidRDefault="003C08BC" w:rsidP="0099635B">
      <w:pPr>
        <w:spacing w:line="360" w:lineRule="auto"/>
        <w:jc w:val="center"/>
        <w:rPr>
          <w:rFonts w:ascii="Arial" w:hAnsi="Arial" w:cs="Arial"/>
          <w:i/>
        </w:rPr>
      </w:pPr>
      <w:r>
        <w:rPr>
          <w:rFonts w:ascii="Arial" w:hAnsi="Arial" w:cs="Arial"/>
          <w:i/>
        </w:rPr>
        <w:t>Slika17.</w:t>
      </w:r>
      <w:r w:rsidR="00FB6FC2" w:rsidRPr="00E95BEF">
        <w:rPr>
          <w:rFonts w:ascii="Arial" w:hAnsi="Arial" w:cs="Arial"/>
          <w:i/>
        </w:rPr>
        <w:t xml:space="preserve"> </w:t>
      </w:r>
      <w:r w:rsidR="00FB6FC2">
        <w:rPr>
          <w:rFonts w:ascii="Arial" w:hAnsi="Arial" w:cs="Arial"/>
          <w:i/>
        </w:rPr>
        <w:t>Postolje za prihvaćanje sondi na uzorak</w:t>
      </w:r>
    </w:p>
    <w:p w:rsidR="0099635B" w:rsidRDefault="00ED3968" w:rsidP="0099635B">
      <w:pPr>
        <w:spacing w:line="360" w:lineRule="auto"/>
        <w:jc w:val="center"/>
        <w:rPr>
          <w:rFonts w:ascii="Arial" w:hAnsi="Arial" w:cs="Arial"/>
          <w:i/>
        </w:rPr>
      </w:pPr>
      <w:r>
        <w:rPr>
          <w:rFonts w:ascii="Arial" w:hAnsi="Arial" w:cs="Arial"/>
          <w:noProof/>
          <w:lang w:val="en-US"/>
        </w:rPr>
        <w:drawing>
          <wp:inline distT="0" distB="0" distL="0" distR="0" wp14:anchorId="008754A4" wp14:editId="62C6BB04">
            <wp:extent cx="3200000" cy="1800000"/>
            <wp:effectExtent l="0" t="0" r="635" b="0"/>
            <wp:docPr id="2086" name="Picture 2086" descr="C:\Users\Bjondina\Desktop\Rektorova\Slike\Formatirane slike\DSC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jondina\Desktop\Rektorova\Slike\Formatirane slike\DSC_002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0000" cy="1800000"/>
                    </a:xfrm>
                    <a:prstGeom prst="rect">
                      <a:avLst/>
                    </a:prstGeom>
                    <a:noFill/>
                    <a:ln>
                      <a:noFill/>
                    </a:ln>
                  </pic:spPr>
                </pic:pic>
              </a:graphicData>
            </a:graphic>
          </wp:inline>
        </w:drawing>
      </w:r>
    </w:p>
    <w:p w:rsidR="00FB6FC2" w:rsidRDefault="003C08BC" w:rsidP="0099635B">
      <w:pPr>
        <w:spacing w:line="360" w:lineRule="auto"/>
        <w:jc w:val="center"/>
        <w:rPr>
          <w:rFonts w:ascii="Arial" w:hAnsi="Arial" w:cs="Arial"/>
        </w:rPr>
      </w:pPr>
      <w:r>
        <w:rPr>
          <w:rFonts w:ascii="Arial" w:hAnsi="Arial" w:cs="Arial"/>
          <w:i/>
        </w:rPr>
        <w:t>Slika 18.</w:t>
      </w:r>
      <w:r w:rsidR="00FB6FC2" w:rsidRPr="00E95BEF">
        <w:rPr>
          <w:rFonts w:ascii="Arial" w:hAnsi="Arial" w:cs="Arial"/>
          <w:i/>
        </w:rPr>
        <w:t xml:space="preserve"> </w:t>
      </w:r>
      <w:r w:rsidR="00FB6FC2">
        <w:rPr>
          <w:rFonts w:ascii="Arial" w:hAnsi="Arial" w:cs="Arial"/>
          <w:i/>
        </w:rPr>
        <w:t xml:space="preserve">Jedinica za prikupljanje podataka </w:t>
      </w:r>
      <w:r w:rsidR="00FB6FC2" w:rsidRPr="00FB6FC2">
        <w:rPr>
          <w:rFonts w:ascii="Arial" w:hAnsi="Arial" w:cs="Arial"/>
          <w:i/>
        </w:rPr>
        <w:t xml:space="preserve">μ – </w:t>
      </w:r>
      <w:proofErr w:type="spellStart"/>
      <w:r w:rsidR="00FB6FC2" w:rsidRPr="00FB6FC2">
        <w:rPr>
          <w:rFonts w:ascii="Arial" w:hAnsi="Arial" w:cs="Arial"/>
          <w:i/>
        </w:rPr>
        <w:t>DiSP</w:t>
      </w:r>
      <w:proofErr w:type="spellEnd"/>
      <w:r w:rsidR="00FB6FC2" w:rsidRPr="00FB6FC2">
        <w:rPr>
          <w:rFonts w:ascii="Arial" w:hAnsi="Arial" w:cs="Arial"/>
          <w:i/>
        </w:rPr>
        <w:t xml:space="preserve"> PCI – 8</w:t>
      </w:r>
      <w:r w:rsidR="00FB6FC2">
        <w:rPr>
          <w:rFonts w:ascii="Arial" w:hAnsi="Arial" w:cs="Arial"/>
        </w:rPr>
        <w:t xml:space="preserve">  </w:t>
      </w:r>
    </w:p>
    <w:p w:rsidR="00FB6FC2" w:rsidRDefault="00ED3968" w:rsidP="009D689E">
      <w:pPr>
        <w:spacing w:line="360" w:lineRule="auto"/>
        <w:jc w:val="center"/>
        <w:rPr>
          <w:rFonts w:ascii="Arial" w:hAnsi="Arial" w:cs="Arial"/>
          <w:i/>
        </w:rPr>
      </w:pPr>
      <w:r>
        <w:rPr>
          <w:rFonts w:ascii="Arial" w:hAnsi="Arial" w:cs="Arial"/>
          <w:i/>
          <w:noProof/>
          <w:lang w:val="en-US"/>
        </w:rPr>
        <w:lastRenderedPageBreak/>
        <w:drawing>
          <wp:inline distT="0" distB="0" distL="0" distR="0" wp14:anchorId="309432C8" wp14:editId="406CE844">
            <wp:extent cx="2400000" cy="1800000"/>
            <wp:effectExtent l="0" t="0" r="635" b="0"/>
            <wp:docPr id="2087" name="Picture 2087" descr="C:\Users\Bjondina\Desktop\Rektorova\Slike\Formatirane slike\P1017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jondina\Desktop\Rektorova\Slike\Formatirane slike\P101703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FB6FC2" w:rsidRPr="00FB6FC2" w:rsidRDefault="004C4EB7" w:rsidP="009D689E">
      <w:pPr>
        <w:spacing w:line="360" w:lineRule="auto"/>
        <w:jc w:val="center"/>
        <w:rPr>
          <w:rFonts w:ascii="Arial" w:hAnsi="Arial" w:cs="Arial"/>
          <w:i/>
        </w:rPr>
      </w:pPr>
      <w:r w:rsidRPr="00DE4483">
        <w:rPr>
          <w:noProof/>
          <w:lang w:val="en-US"/>
        </w:rPr>
        <w:drawing>
          <wp:anchor distT="0" distB="0" distL="114300" distR="114300" simplePos="0" relativeHeight="251672576" behindDoc="0" locked="0" layoutInCell="1" allowOverlap="1" wp14:anchorId="2D1748BA" wp14:editId="714DE11B">
            <wp:simplePos x="0" y="0"/>
            <wp:positionH relativeFrom="column">
              <wp:align>center</wp:align>
            </wp:positionH>
            <wp:positionV relativeFrom="paragraph">
              <wp:posOffset>353060</wp:posOffset>
            </wp:positionV>
            <wp:extent cx="3203390" cy="1800000"/>
            <wp:effectExtent l="0" t="0" r="0" b="0"/>
            <wp:wrapNone/>
            <wp:docPr id="1026" name="Picture 2" descr="C:\Users\Bjondina\Desktop\Rektorova\Slike\Formatirane slike\DSC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Bjondina\Desktop\Rektorova\Slike\Formatirane slike\DSC_002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03390" cy="1800000"/>
                    </a:xfrm>
                    <a:prstGeom prst="rect">
                      <a:avLst/>
                    </a:prstGeom>
                    <a:noFill/>
                    <a:extLst/>
                  </pic:spPr>
                </pic:pic>
              </a:graphicData>
            </a:graphic>
            <wp14:sizeRelH relativeFrom="margin">
              <wp14:pctWidth>0</wp14:pctWidth>
            </wp14:sizeRelH>
            <wp14:sizeRelV relativeFrom="margin">
              <wp14:pctHeight>0</wp14:pctHeight>
            </wp14:sizeRelV>
          </wp:anchor>
        </w:drawing>
      </w:r>
      <w:r w:rsidR="003C08BC">
        <w:rPr>
          <w:rFonts w:ascii="Arial" w:hAnsi="Arial" w:cs="Arial"/>
          <w:i/>
        </w:rPr>
        <w:t>Slika 19.</w:t>
      </w:r>
      <w:r w:rsidR="00FB6FC2" w:rsidRPr="00E95BEF">
        <w:rPr>
          <w:rFonts w:ascii="Arial" w:hAnsi="Arial" w:cs="Arial"/>
          <w:i/>
        </w:rPr>
        <w:t xml:space="preserve"> </w:t>
      </w:r>
      <w:proofErr w:type="spellStart"/>
      <w:r w:rsidR="00FB6FC2" w:rsidRPr="00AE532F">
        <w:rPr>
          <w:rFonts w:ascii="Arial" w:hAnsi="Arial" w:cs="Arial"/>
          <w:i/>
        </w:rPr>
        <w:t>Predpojačala</w:t>
      </w:r>
      <w:proofErr w:type="spellEnd"/>
      <w:r w:rsidR="00FB6FC2" w:rsidRPr="00AE532F">
        <w:rPr>
          <w:rFonts w:ascii="Arial" w:hAnsi="Arial" w:cs="Arial"/>
          <w:i/>
        </w:rPr>
        <w:t xml:space="preserve"> sa selektivni</w:t>
      </w:r>
      <w:r w:rsidR="00AE532F" w:rsidRPr="00AE532F">
        <w:rPr>
          <w:rFonts w:ascii="Arial" w:hAnsi="Arial" w:cs="Arial"/>
          <w:i/>
        </w:rPr>
        <w:t>m</w:t>
      </w:r>
      <w:r w:rsidR="00FB6FC2" w:rsidRPr="00AE532F">
        <w:rPr>
          <w:rFonts w:ascii="Arial" w:hAnsi="Arial" w:cs="Arial"/>
          <w:i/>
        </w:rPr>
        <w:t xml:space="preserve"> pojačanjem od 20 ili 40 dB</w:t>
      </w:r>
    </w:p>
    <w:p w:rsidR="00741351" w:rsidRDefault="003478AD" w:rsidP="00CE300D">
      <w:pPr>
        <w:tabs>
          <w:tab w:val="left" w:pos="990"/>
        </w:tabs>
        <w:spacing w:line="360" w:lineRule="auto"/>
        <w:jc w:val="both"/>
        <w:rPr>
          <w:rFonts w:ascii="Arial" w:hAnsi="Arial" w:cs="Arial"/>
        </w:rPr>
      </w:pPr>
      <w:r w:rsidRPr="00DE4483">
        <w:rPr>
          <w:noProof/>
          <w:lang w:val="en-US"/>
        </w:rPr>
        <mc:AlternateContent>
          <mc:Choice Requires="wps">
            <w:drawing>
              <wp:anchor distT="0" distB="0" distL="114300" distR="114300" simplePos="0" relativeHeight="251674624" behindDoc="0" locked="0" layoutInCell="1" allowOverlap="1" wp14:anchorId="5EBA1C6A" wp14:editId="24E0F443">
                <wp:simplePos x="0" y="0"/>
                <wp:positionH relativeFrom="column">
                  <wp:posOffset>3248660</wp:posOffset>
                </wp:positionH>
                <wp:positionV relativeFrom="paragraph">
                  <wp:posOffset>205740</wp:posOffset>
                </wp:positionV>
                <wp:extent cx="359410" cy="368935"/>
                <wp:effectExtent l="0" t="0" r="0" b="0"/>
                <wp:wrapNone/>
                <wp:docPr id="2090" name="TextBox 4"/>
                <wp:cNvGraphicFramePr/>
                <a:graphic xmlns:a="http://schemas.openxmlformats.org/drawingml/2006/main">
                  <a:graphicData uri="http://schemas.microsoft.com/office/word/2010/wordprocessingShape">
                    <wps:wsp>
                      <wps:cNvSpPr txBox="1"/>
                      <wps:spPr>
                        <a:xfrm>
                          <a:off x="0" y="0"/>
                          <a:ext cx="359410" cy="368935"/>
                        </a:xfrm>
                        <a:prstGeom prst="rect">
                          <a:avLst/>
                        </a:prstGeom>
                        <a:noFill/>
                      </wps:spPr>
                      <wps:txbx>
                        <w:txbxContent>
                          <w:p w:rsidR="006B3016" w:rsidRDefault="006B3016" w:rsidP="00DE4483">
                            <w:pPr>
                              <w:pStyle w:val="NormalWeb"/>
                              <w:spacing w:before="0" w:beforeAutospacing="0" w:after="0" w:afterAutospacing="0"/>
                            </w:pPr>
                            <w:r>
                              <w:rPr>
                                <w:rFonts w:ascii="Arial" w:eastAsia="+mn-ea" w:hAnsi="Arial" w:cs="Arial"/>
                                <w:color w:val="FF0000"/>
                                <w:kern w:val="24"/>
                                <w:sz w:val="36"/>
                                <w:szCs w:val="36"/>
                              </w:rPr>
                              <w:t>2</w:t>
                            </w:r>
                          </w:p>
                        </w:txbxContent>
                      </wps:txbx>
                      <wps:bodyPr wrap="square" rtlCol="0">
                        <a:spAutoFit/>
                      </wps:bodyPr>
                    </wps:wsp>
                  </a:graphicData>
                </a:graphic>
              </wp:anchor>
            </w:drawing>
          </mc:Choice>
          <mc:Fallback>
            <w:pict>
              <v:shape id="TextBox 4" o:spid="_x0000_s1028" type="#_x0000_t202" style="position:absolute;left:0;text-align:left;margin-left:255.8pt;margin-top:16.2pt;width:28.3pt;height:29.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" filled="f" stroked="f">
                <v:textbox style="mso-fit-shape-to-text:t">
                  <w:txbxContent>
                    <w:p w:rsidR="006B3016" w:rsidRDefault="006B3016" w:rsidP="00DE4483">
                      <w:pPr>
                        <w:pStyle w:val="NormalWeb"/>
                        <w:spacing w:before="0" w:beforeAutospacing="0" w:after="0" w:afterAutospacing="0"/>
                      </w:pPr>
                      <w:r>
                        <w:rPr>
                          <w:rFonts w:ascii="Arial" w:eastAsia="+mn-ea" w:hAnsi="Arial" w:cs="Arial"/>
                          <w:color w:val="FF0000"/>
                          <w:kern w:val="24"/>
                          <w:sz w:val="36"/>
                          <w:szCs w:val="36"/>
                        </w:rPr>
                        <w:t>2</w:t>
                      </w:r>
                    </w:p>
                  </w:txbxContent>
                </v:textbox>
              </v:shape>
            </w:pict>
          </mc:Fallback>
        </mc:AlternateContent>
      </w:r>
      <w:r w:rsidRPr="00DE4483">
        <w:rPr>
          <w:noProof/>
          <w:lang w:val="en-US"/>
        </w:rPr>
        <mc:AlternateContent>
          <mc:Choice Requires="wps">
            <w:drawing>
              <wp:anchor distT="0" distB="0" distL="114300" distR="114300" simplePos="0" relativeHeight="251673600" behindDoc="0" locked="0" layoutInCell="1" allowOverlap="1" wp14:anchorId="75C9A250" wp14:editId="5364D7DD">
                <wp:simplePos x="0" y="0"/>
                <wp:positionH relativeFrom="column">
                  <wp:posOffset>2262505</wp:posOffset>
                </wp:positionH>
                <wp:positionV relativeFrom="paragraph">
                  <wp:posOffset>297180</wp:posOffset>
                </wp:positionV>
                <wp:extent cx="287655" cy="368935"/>
                <wp:effectExtent l="0" t="0" r="0" b="0"/>
                <wp:wrapNone/>
                <wp:docPr id="2089" name="TextBox 2"/>
                <wp:cNvGraphicFramePr/>
                <a:graphic xmlns:a="http://schemas.openxmlformats.org/drawingml/2006/main">
                  <a:graphicData uri="http://schemas.microsoft.com/office/word/2010/wordprocessingShape">
                    <wps:wsp>
                      <wps:cNvSpPr txBox="1"/>
                      <wps:spPr>
                        <a:xfrm>
                          <a:off x="0" y="0"/>
                          <a:ext cx="287655" cy="368935"/>
                        </a:xfrm>
                        <a:prstGeom prst="rect">
                          <a:avLst/>
                        </a:prstGeom>
                        <a:noFill/>
                      </wps:spPr>
                      <wps:txbx>
                        <w:txbxContent>
                          <w:p w:rsidR="006B3016" w:rsidRDefault="006B3016" w:rsidP="00DE4483">
                            <w:pPr>
                              <w:pStyle w:val="NormalWeb"/>
                              <w:spacing w:before="0" w:beforeAutospacing="0" w:after="0" w:afterAutospacing="0"/>
                            </w:pPr>
                            <w:r>
                              <w:rPr>
                                <w:rFonts w:ascii="Arial" w:eastAsia="+mn-ea" w:hAnsi="Arial" w:cs="Arial"/>
                                <w:color w:val="FF0000"/>
                                <w:kern w:val="24"/>
                                <w:sz w:val="36"/>
                                <w:szCs w:val="36"/>
                              </w:rPr>
                              <w:t>1</w:t>
                            </w:r>
                          </w:p>
                        </w:txbxContent>
                      </wps:txbx>
                      <wps:bodyPr wrap="square" rtlCol="0">
                        <a:spAutoFit/>
                      </wps:bodyPr>
                    </wps:wsp>
                  </a:graphicData>
                </a:graphic>
              </wp:anchor>
            </w:drawing>
          </mc:Choice>
          <mc:Fallback>
            <w:pict>
              <v:shape id="TextBox 2" o:spid="_x0000_s1029" type="#_x0000_t202" style="position:absolute;left:0;text-align:left;margin-left:178.15pt;margin-top:23.4pt;width:22.65pt;height:29.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" filled="f" stroked="f">
                <v:textbox style="mso-fit-shape-to-text:t">
                  <w:txbxContent>
                    <w:p w:rsidR="006B3016" w:rsidRDefault="006B3016" w:rsidP="00DE4483">
                      <w:pPr>
                        <w:pStyle w:val="NormalWeb"/>
                        <w:spacing w:before="0" w:beforeAutospacing="0" w:after="0" w:afterAutospacing="0"/>
                      </w:pPr>
                      <w:r>
                        <w:rPr>
                          <w:rFonts w:ascii="Arial" w:eastAsia="+mn-ea" w:hAnsi="Arial" w:cs="Arial"/>
                          <w:color w:val="FF0000"/>
                          <w:kern w:val="24"/>
                          <w:sz w:val="36"/>
                          <w:szCs w:val="36"/>
                        </w:rPr>
                        <w:t>1</w:t>
                      </w:r>
                    </w:p>
                  </w:txbxContent>
                </v:textbox>
              </v:shape>
            </w:pict>
          </mc:Fallback>
        </mc:AlternateContent>
      </w:r>
    </w:p>
    <w:p w:rsidR="00DE4483" w:rsidRDefault="00DE4483" w:rsidP="00CE300D">
      <w:pPr>
        <w:tabs>
          <w:tab w:val="left" w:pos="990"/>
        </w:tabs>
        <w:spacing w:line="360" w:lineRule="auto"/>
        <w:jc w:val="both"/>
        <w:rPr>
          <w:rFonts w:ascii="Arial" w:hAnsi="Arial" w:cs="Arial"/>
        </w:rPr>
      </w:pPr>
    </w:p>
    <w:p w:rsidR="00DE4483" w:rsidRDefault="00DE4483" w:rsidP="00CE300D">
      <w:pPr>
        <w:tabs>
          <w:tab w:val="left" w:pos="990"/>
        </w:tabs>
        <w:spacing w:line="360" w:lineRule="auto"/>
        <w:jc w:val="both"/>
        <w:rPr>
          <w:rFonts w:ascii="Arial" w:hAnsi="Arial" w:cs="Arial"/>
        </w:rPr>
      </w:pPr>
    </w:p>
    <w:p w:rsidR="00DE4483" w:rsidRDefault="00DE4483" w:rsidP="00CE300D">
      <w:pPr>
        <w:tabs>
          <w:tab w:val="left" w:pos="990"/>
        </w:tabs>
        <w:spacing w:line="360" w:lineRule="auto"/>
        <w:jc w:val="both"/>
        <w:rPr>
          <w:rFonts w:ascii="Arial" w:hAnsi="Arial" w:cs="Arial"/>
        </w:rPr>
      </w:pPr>
    </w:p>
    <w:p w:rsidR="00DE4483" w:rsidRDefault="00DE4483" w:rsidP="00CE300D">
      <w:pPr>
        <w:tabs>
          <w:tab w:val="left" w:pos="990"/>
        </w:tabs>
        <w:spacing w:line="360" w:lineRule="auto"/>
        <w:jc w:val="both"/>
        <w:rPr>
          <w:rFonts w:ascii="Arial" w:hAnsi="Arial" w:cs="Arial"/>
        </w:rPr>
      </w:pPr>
    </w:p>
    <w:p w:rsidR="00AE532F" w:rsidRPr="009D689E" w:rsidRDefault="00ED3968" w:rsidP="009D689E">
      <w:pPr>
        <w:tabs>
          <w:tab w:val="left" w:pos="990"/>
        </w:tabs>
        <w:spacing w:line="360" w:lineRule="auto"/>
        <w:jc w:val="center"/>
        <w:rPr>
          <w:rFonts w:ascii="Arial" w:hAnsi="Arial" w:cs="Arial"/>
        </w:rPr>
      </w:pPr>
      <w:r w:rsidRPr="00ED3968">
        <w:rPr>
          <w:noProof/>
          <w:lang w:val="en-US"/>
        </w:rPr>
        <mc:AlternateContent>
          <mc:Choice Requires="wps">
            <w:drawing>
              <wp:anchor distT="0" distB="0" distL="114300" distR="114300" simplePos="0" relativeHeight="251670528" behindDoc="0" locked="0" layoutInCell="1" allowOverlap="1" wp14:anchorId="00AA2A2F" wp14:editId="1B210EB7">
                <wp:simplePos x="0" y="0"/>
                <wp:positionH relativeFrom="column">
                  <wp:posOffset>620395</wp:posOffset>
                </wp:positionH>
                <wp:positionV relativeFrom="paragraph">
                  <wp:posOffset>-3562350</wp:posOffset>
                </wp:positionV>
                <wp:extent cx="288032" cy="369332"/>
                <wp:effectExtent l="0" t="0" r="0" b="0"/>
                <wp:wrapNone/>
                <wp:docPr id="3" name="TextBox 2"/>
                <wp:cNvGraphicFramePr/>
                <a:graphic xmlns:a="http://schemas.openxmlformats.org/drawingml/2006/main">
                  <a:graphicData uri="http://schemas.microsoft.com/office/word/2010/wordprocessingShape">
                    <wps:wsp>
                      <wps:cNvSpPr txBox="1"/>
                      <wps:spPr>
                        <a:xfrm>
                          <a:off x="0" y="0"/>
                          <a:ext cx="288032" cy="369332"/>
                        </a:xfrm>
                        <a:prstGeom prst="rect">
                          <a:avLst/>
                        </a:prstGeom>
                        <a:noFill/>
                      </wps:spPr>
                      <wps:txbx>
                        <w:txbxContent>
                          <w:p w:rsidR="006B3016" w:rsidRDefault="006B3016" w:rsidP="00ED3968">
                            <w:pPr>
                              <w:pStyle w:val="NormalWeb"/>
                              <w:spacing w:before="0" w:beforeAutospacing="0" w:after="0" w:afterAutospacing="0"/>
                            </w:pPr>
                          </w:p>
                        </w:txbxContent>
                      </wps:txbx>
                      <wps:bodyPr wrap="square" rtlCol="0">
                        <a:spAutoFit/>
                      </wps:bodyPr>
                    </wps:wsp>
                  </a:graphicData>
                </a:graphic>
              </wp:anchor>
            </w:drawing>
          </mc:Choice>
          <mc:Fallback>
            <w:pict>
              <v:shape id="_x0000_s1030" type="#_x0000_t202" style="position:absolute;left:0;text-align:left;margin-left:48.85pt;margin-top:-280.5pt;width:22.7pt;height:29.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" filled="f" stroked="f">
                <v:textbox style="mso-fit-shape-to-text:t">
                  <w:txbxContent>
                    <w:p w:rsidR="006B3016" w:rsidRDefault="006B3016" w:rsidP="00ED3968">
                      <w:pPr>
                        <w:pStyle w:val="NormalWeb"/>
                        <w:spacing w:before="0" w:beforeAutospacing="0" w:after="0" w:afterAutospacing="0"/>
                      </w:pPr>
                    </w:p>
                  </w:txbxContent>
                </v:textbox>
              </v:shape>
            </w:pict>
          </mc:Fallback>
        </mc:AlternateContent>
      </w:r>
      <w:r w:rsidR="00AE532F">
        <w:rPr>
          <w:noProof/>
          <w:lang w:val="en-US"/>
        </w:rPr>
        <mc:AlternateContent>
          <mc:Choice Requires="wps">
            <w:drawing>
              <wp:anchor distT="0" distB="0" distL="114300" distR="114300" simplePos="0" relativeHeight="251640832" behindDoc="0" locked="0" layoutInCell="1" allowOverlap="1" wp14:anchorId="5E3E3A74" wp14:editId="14554D6C">
                <wp:simplePos x="0" y="0"/>
                <wp:positionH relativeFrom="column">
                  <wp:posOffset>2023745</wp:posOffset>
                </wp:positionH>
                <wp:positionV relativeFrom="paragraph">
                  <wp:posOffset>395605</wp:posOffset>
                </wp:positionV>
                <wp:extent cx="287655" cy="368935"/>
                <wp:effectExtent l="0" t="0" r="0" b="0"/>
                <wp:wrapNone/>
                <wp:docPr id="26" name="TextBox 3"/>
                <wp:cNvGraphicFramePr/>
                <a:graphic xmlns:a="http://schemas.openxmlformats.org/drawingml/2006/main">
                  <a:graphicData uri="http://schemas.microsoft.com/office/word/2010/wordprocessingShape">
                    <wps:wsp>
                      <wps:cNvSpPr txBox="1"/>
                      <wps:spPr>
                        <a:xfrm>
                          <a:off x="0" y="0"/>
                          <a:ext cx="287655" cy="368935"/>
                        </a:xfrm>
                        <a:prstGeom prst="rect">
                          <a:avLst/>
                        </a:prstGeom>
                        <a:noFill/>
                      </wps:spPr>
                      <wps:txbx>
                        <w:txbxContent>
                          <w:p w:rsidR="006B3016" w:rsidRDefault="006B3016" w:rsidP="00AE532F">
                            <w:pPr>
                              <w:pStyle w:val="NormalWeb"/>
                              <w:spacing w:before="0" w:beforeAutospacing="0" w:after="0" w:afterAutospacing="0"/>
                            </w:pPr>
                          </w:p>
                        </w:txbxContent>
                      </wps:txbx>
                      <wps:bodyPr wrap="square" rtlCol="0">
                        <a:spAutoFit/>
                      </wps:bodyPr>
                    </wps:wsp>
                  </a:graphicData>
                </a:graphic>
              </wp:anchor>
            </w:drawing>
          </mc:Choice>
          <mc:Fallback>
            <w:pict>
              <v:shape id="TextBox 3" o:spid="_x0000_s1031" type="#_x0000_t202" style="position:absolute;left:0;text-align:left;margin-left:159.35pt;margin-top:31.15pt;width:22.65pt;height:29.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" filled="f" stroked="f">
                <v:textbox style="mso-fit-shape-to-text:t">
                  <w:txbxContent>
                    <w:p w:rsidR="006B3016" w:rsidRDefault="006B3016" w:rsidP="00AE532F">
                      <w:pPr>
                        <w:pStyle w:val="NormalWeb"/>
                        <w:spacing w:before="0" w:beforeAutospacing="0" w:after="0" w:afterAutospacing="0"/>
                      </w:pPr>
                    </w:p>
                  </w:txbxContent>
                </v:textbox>
              </v:shape>
            </w:pict>
          </mc:Fallback>
        </mc:AlternateContent>
      </w:r>
      <w:r w:rsidR="00AE532F">
        <w:rPr>
          <w:noProof/>
          <w:lang w:val="en-US"/>
        </w:rPr>
        <mc:AlternateContent>
          <mc:Choice Requires="wps">
            <w:drawing>
              <wp:anchor distT="0" distB="0" distL="114300" distR="114300" simplePos="0" relativeHeight="251639808" behindDoc="0" locked="0" layoutInCell="1" allowOverlap="1" wp14:anchorId="2787D8DD" wp14:editId="21976BB5">
                <wp:simplePos x="0" y="0"/>
                <wp:positionH relativeFrom="column">
                  <wp:posOffset>3608070</wp:posOffset>
                </wp:positionH>
                <wp:positionV relativeFrom="paragraph">
                  <wp:posOffset>91440</wp:posOffset>
                </wp:positionV>
                <wp:extent cx="287655" cy="368935"/>
                <wp:effectExtent l="0" t="0" r="0" b="0"/>
                <wp:wrapNone/>
                <wp:docPr id="2" name="TextBox 1"/>
                <wp:cNvGraphicFramePr/>
                <a:graphic xmlns:a="http://schemas.openxmlformats.org/drawingml/2006/main">
                  <a:graphicData uri="http://schemas.microsoft.com/office/word/2010/wordprocessingShape">
                    <wps:wsp>
                      <wps:cNvSpPr txBox="1"/>
                      <wps:spPr>
                        <a:xfrm>
                          <a:off x="0" y="0"/>
                          <a:ext cx="287655" cy="368935"/>
                        </a:xfrm>
                        <a:prstGeom prst="rect">
                          <a:avLst/>
                        </a:prstGeom>
                        <a:noFill/>
                      </wps:spPr>
                      <wps:txbx>
                        <w:txbxContent>
                          <w:p w:rsidR="006B3016" w:rsidRDefault="006B3016" w:rsidP="00AE532F">
                            <w:pPr>
                              <w:pStyle w:val="NormalWeb"/>
                              <w:spacing w:before="0" w:beforeAutospacing="0" w:after="0" w:afterAutospacing="0"/>
                            </w:pPr>
                          </w:p>
                        </w:txbxContent>
                      </wps:txbx>
                      <wps:bodyPr wrap="square" rtlCol="0">
                        <a:spAutoFit/>
                      </wps:bodyPr>
                    </wps:wsp>
                  </a:graphicData>
                </a:graphic>
              </wp:anchor>
            </w:drawing>
          </mc:Choice>
          <mc:Fallback>
            <w:pict>
              <v:shape id="TextBox 1" o:spid="_x0000_s1032" type="#_x0000_t202" style="position:absolute;left:0;text-align:left;margin-left:284.1pt;margin-top:7.2pt;width:22.65pt;height:29.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" filled="f" stroked="f">
                <v:textbox style="mso-fit-shape-to-text:t">
                  <w:txbxContent>
                    <w:p w:rsidR="006B3016" w:rsidRDefault="006B3016" w:rsidP="00AE532F">
                      <w:pPr>
                        <w:pStyle w:val="NormalWeb"/>
                        <w:spacing w:before="0" w:beforeAutospacing="0" w:after="0" w:afterAutospacing="0"/>
                      </w:pPr>
                    </w:p>
                  </w:txbxContent>
                </v:textbox>
              </v:shape>
            </w:pict>
          </mc:Fallback>
        </mc:AlternateContent>
      </w:r>
      <w:r w:rsidR="003C08BC">
        <w:rPr>
          <w:rFonts w:ascii="Arial" w:hAnsi="Arial" w:cs="Arial"/>
          <w:i/>
        </w:rPr>
        <w:t>Slika 20.</w:t>
      </w:r>
      <w:r w:rsidR="00AE532F" w:rsidRPr="00DC523F">
        <w:rPr>
          <w:rFonts w:ascii="Arial" w:hAnsi="Arial" w:cs="Arial"/>
          <w:i/>
        </w:rPr>
        <w:t xml:space="preserve"> Rezonantni </w:t>
      </w:r>
      <w:proofErr w:type="spellStart"/>
      <w:r w:rsidR="00AE532F" w:rsidRPr="00DC523F">
        <w:rPr>
          <w:rFonts w:ascii="Arial" w:hAnsi="Arial" w:cs="Arial"/>
          <w:i/>
        </w:rPr>
        <w:t>piezoelektrični</w:t>
      </w:r>
      <w:proofErr w:type="spellEnd"/>
      <w:r w:rsidR="00AE532F" w:rsidRPr="00DC523F">
        <w:rPr>
          <w:rFonts w:ascii="Arial" w:hAnsi="Arial" w:cs="Arial"/>
          <w:i/>
        </w:rPr>
        <w:t xml:space="preserve"> senzori oznake R6</w:t>
      </w:r>
    </w:p>
    <w:p w:rsidR="00C503DE" w:rsidRDefault="00726220" w:rsidP="00CE300D">
      <w:pPr>
        <w:tabs>
          <w:tab w:val="left" w:pos="990"/>
        </w:tabs>
        <w:spacing w:line="360" w:lineRule="auto"/>
        <w:jc w:val="both"/>
        <w:rPr>
          <w:rFonts w:ascii="Arial" w:hAnsi="Arial" w:cs="Arial"/>
        </w:rPr>
      </w:pPr>
      <w:r>
        <w:rPr>
          <w:rFonts w:ascii="Arial" w:hAnsi="Arial" w:cs="Arial"/>
        </w:rPr>
        <w:tab/>
      </w:r>
      <w:r w:rsidR="00AE532F">
        <w:rPr>
          <w:rFonts w:ascii="Arial" w:hAnsi="Arial" w:cs="Arial"/>
        </w:rPr>
        <w:t xml:space="preserve">Jedan senzor je služio kao odašiljač (senzor </w:t>
      </w:r>
      <w:r w:rsidR="00744FAE">
        <w:rPr>
          <w:rFonts w:ascii="Arial" w:hAnsi="Arial" w:cs="Arial"/>
        </w:rPr>
        <w:t>o</w:t>
      </w:r>
      <w:r w:rsidR="00AE532F">
        <w:rPr>
          <w:rFonts w:ascii="Arial" w:hAnsi="Arial" w:cs="Arial"/>
        </w:rPr>
        <w:t>značen br</w:t>
      </w:r>
      <w:r>
        <w:rPr>
          <w:rFonts w:ascii="Arial" w:hAnsi="Arial" w:cs="Arial"/>
        </w:rPr>
        <w:t>.</w:t>
      </w:r>
      <w:r w:rsidR="00AE532F">
        <w:rPr>
          <w:rFonts w:ascii="Arial" w:hAnsi="Arial" w:cs="Arial"/>
        </w:rPr>
        <w:t xml:space="preserve">1 na </w:t>
      </w:r>
      <w:r>
        <w:rPr>
          <w:rFonts w:ascii="Arial" w:hAnsi="Arial" w:cs="Arial"/>
        </w:rPr>
        <w:t>S</w:t>
      </w:r>
      <w:r w:rsidR="00F376B3">
        <w:rPr>
          <w:rFonts w:ascii="Arial" w:hAnsi="Arial" w:cs="Arial"/>
        </w:rPr>
        <w:t>lici 20</w:t>
      </w:r>
      <w:r w:rsidR="00AE532F">
        <w:rPr>
          <w:rFonts w:ascii="Arial" w:hAnsi="Arial" w:cs="Arial"/>
        </w:rPr>
        <w:t xml:space="preserve">) i pobuđivan je na titranje frekvencijski moduliranim impulsom (20 – 100 </w:t>
      </w:r>
      <w:proofErr w:type="spellStart"/>
      <w:r w:rsidR="00AE532F">
        <w:rPr>
          <w:rFonts w:ascii="Arial" w:hAnsi="Arial" w:cs="Arial"/>
        </w:rPr>
        <w:t>kHz</w:t>
      </w:r>
      <w:proofErr w:type="spellEnd"/>
      <w:r w:rsidR="00AE532F">
        <w:rPr>
          <w:rFonts w:ascii="Arial" w:hAnsi="Arial" w:cs="Arial"/>
        </w:rPr>
        <w:t xml:space="preserve">) konstantne amplitude ± 10 V i repeticijske frekvencije od 0,2 Hz što predstavlja interval od 5 sekundi. Drugi senzor, R6, </w:t>
      </w:r>
      <w:r>
        <w:rPr>
          <w:rFonts w:ascii="Arial" w:hAnsi="Arial" w:cs="Arial"/>
        </w:rPr>
        <w:t>na suprotnoj strani uzorka prihvaća signal (senzor ozna</w:t>
      </w:r>
      <w:r w:rsidR="00F376B3">
        <w:rPr>
          <w:rFonts w:ascii="Arial" w:hAnsi="Arial" w:cs="Arial"/>
        </w:rPr>
        <w:t>čen br.2 na Slici 20</w:t>
      </w:r>
      <w:r>
        <w:rPr>
          <w:rFonts w:ascii="Arial" w:hAnsi="Arial" w:cs="Arial"/>
        </w:rPr>
        <w:t xml:space="preserve">) i preko </w:t>
      </w:r>
      <w:proofErr w:type="spellStart"/>
      <w:r>
        <w:rPr>
          <w:rFonts w:ascii="Arial" w:hAnsi="Arial" w:cs="Arial"/>
        </w:rPr>
        <w:t>predpojačala</w:t>
      </w:r>
      <w:proofErr w:type="spellEnd"/>
      <w:r>
        <w:rPr>
          <w:rFonts w:ascii="Arial" w:hAnsi="Arial" w:cs="Arial"/>
        </w:rPr>
        <w:t xml:space="preserve"> odvodi u μ – DISP  jedinicu gdje se podaci snimaju na računalo.</w:t>
      </w:r>
      <w:r w:rsidR="0050371A">
        <w:rPr>
          <w:rFonts w:ascii="Arial" w:hAnsi="Arial" w:cs="Arial"/>
        </w:rPr>
        <w:t xml:space="preserve"> Ispitivanje na svakom uzorku ponovljeno je 3 puta, a pri svakom ispitivanju prikupljeno po 30 </w:t>
      </w:r>
      <w:proofErr w:type="spellStart"/>
      <w:r w:rsidR="0050371A">
        <w:rPr>
          <w:rFonts w:ascii="Arial" w:hAnsi="Arial" w:cs="Arial"/>
        </w:rPr>
        <w:t>oscilograma</w:t>
      </w:r>
      <w:proofErr w:type="spellEnd"/>
      <w:r w:rsidR="0050371A">
        <w:rPr>
          <w:rFonts w:ascii="Arial" w:hAnsi="Arial" w:cs="Arial"/>
        </w:rPr>
        <w:t xml:space="preserve"> koji su naknadno analizirani.</w:t>
      </w:r>
      <w:r w:rsidR="00CA4D37">
        <w:rPr>
          <w:rFonts w:ascii="Arial" w:hAnsi="Arial" w:cs="Arial"/>
        </w:rPr>
        <w:t xml:space="preserve"> Iz svake mješavina ispitana su po 3 uzorka na kojima je nakon </w:t>
      </w:r>
      <w:proofErr w:type="spellStart"/>
      <w:r w:rsidR="00CA4D37">
        <w:rPr>
          <w:rFonts w:ascii="Arial" w:hAnsi="Arial" w:cs="Arial"/>
        </w:rPr>
        <w:t>akusto</w:t>
      </w:r>
      <w:proofErr w:type="spellEnd"/>
      <w:r w:rsidR="00CA4D37">
        <w:rPr>
          <w:rFonts w:ascii="Arial" w:hAnsi="Arial" w:cs="Arial"/>
        </w:rPr>
        <w:t xml:space="preserve">-ultrazvučnog ispitivanja provedeno određivanje mehaničkih karakteristika na način opisan u prethodnom poglavlju. Na </w:t>
      </w:r>
      <w:r w:rsidR="00F376B3">
        <w:rPr>
          <w:rFonts w:ascii="Arial" w:hAnsi="Arial" w:cs="Arial"/>
        </w:rPr>
        <w:t>S</w:t>
      </w:r>
      <w:r w:rsidR="00CA4D37">
        <w:rPr>
          <w:rFonts w:ascii="Arial" w:hAnsi="Arial" w:cs="Arial"/>
        </w:rPr>
        <w:t>li</w:t>
      </w:r>
      <w:r w:rsidR="00F376B3">
        <w:rPr>
          <w:rFonts w:ascii="Arial" w:hAnsi="Arial" w:cs="Arial"/>
        </w:rPr>
        <w:t>ci 22</w:t>
      </w:r>
      <w:r w:rsidR="00CA4D37">
        <w:rPr>
          <w:rFonts w:ascii="Arial" w:hAnsi="Arial" w:cs="Arial"/>
        </w:rPr>
        <w:t xml:space="preserve">. </w:t>
      </w:r>
      <w:r w:rsidR="00023E5C">
        <w:rPr>
          <w:rFonts w:ascii="Arial" w:hAnsi="Arial" w:cs="Arial"/>
        </w:rPr>
        <w:t>u</w:t>
      </w:r>
      <w:r w:rsidR="00CA4D37">
        <w:rPr>
          <w:rFonts w:ascii="Arial" w:hAnsi="Arial" w:cs="Arial"/>
        </w:rPr>
        <w:t xml:space="preserve">spoređeni su </w:t>
      </w:r>
      <w:proofErr w:type="spellStart"/>
      <w:r w:rsidR="00CA4D37">
        <w:rPr>
          <w:rFonts w:ascii="Arial" w:hAnsi="Arial" w:cs="Arial"/>
        </w:rPr>
        <w:t>oscilogrami</w:t>
      </w:r>
      <w:proofErr w:type="spellEnd"/>
      <w:r w:rsidR="00CA4D37">
        <w:rPr>
          <w:rFonts w:ascii="Arial" w:hAnsi="Arial" w:cs="Arial"/>
        </w:rPr>
        <w:t xml:space="preserve"> dobiveni transmisijom ultrazvučnog impulsa kroz dva uzorka: jedan koji nije izložen djelovanju visokih temperatura te drugi koji je izložen temperaturi od 400°C. Sa slike se može uočiti se dobiveni valni zapisi razlikuju, </w:t>
      </w:r>
      <w:proofErr w:type="spellStart"/>
      <w:r w:rsidR="00CA4D37">
        <w:rPr>
          <w:rFonts w:ascii="Arial" w:hAnsi="Arial" w:cs="Arial"/>
        </w:rPr>
        <w:t>tj</w:t>
      </w:r>
      <w:proofErr w:type="spellEnd"/>
      <w:r w:rsidR="00CA4D37">
        <w:rPr>
          <w:rFonts w:ascii="Arial" w:hAnsi="Arial" w:cs="Arial"/>
        </w:rPr>
        <w:t>, količina energije izračunata iz valnog zapisa opada s povećanjem temperature izlaganja, a što je uzrokovano defektima</w:t>
      </w:r>
      <w:r w:rsidR="00432256">
        <w:rPr>
          <w:rFonts w:ascii="Arial" w:hAnsi="Arial" w:cs="Arial"/>
        </w:rPr>
        <w:t xml:space="preserve"> izazvanim djelovanjem temperature.</w:t>
      </w:r>
      <w:r w:rsidR="00A97AA7">
        <w:rPr>
          <w:rFonts w:ascii="Arial" w:hAnsi="Arial" w:cs="Arial"/>
        </w:rPr>
        <w:t xml:space="preserve"> U ovom radu je provedena analiza parametara izračunatih iz valnih zapisa s obzirom na temperaturu izlaganja uzoraka. Osim analize valnih zapisa </w:t>
      </w:r>
      <w:proofErr w:type="spellStart"/>
      <w:r w:rsidR="00A97AA7">
        <w:rPr>
          <w:rFonts w:ascii="Arial" w:hAnsi="Arial" w:cs="Arial"/>
        </w:rPr>
        <w:t>akusto</w:t>
      </w:r>
      <w:proofErr w:type="spellEnd"/>
      <w:r w:rsidR="00A97AA7">
        <w:rPr>
          <w:rFonts w:ascii="Arial" w:hAnsi="Arial" w:cs="Arial"/>
        </w:rPr>
        <w:t xml:space="preserve"> ultrazvučnim sustavom mjerena je i brzina prolaza ultrazvuka kroz uzorke.</w:t>
      </w:r>
    </w:p>
    <w:p w:rsidR="00C503DE" w:rsidRDefault="00726220" w:rsidP="009D689E">
      <w:pPr>
        <w:tabs>
          <w:tab w:val="left" w:pos="990"/>
        </w:tabs>
        <w:spacing w:line="360" w:lineRule="auto"/>
        <w:jc w:val="center"/>
        <w:rPr>
          <w:rFonts w:ascii="Arial" w:hAnsi="Arial" w:cs="Arial"/>
        </w:rPr>
      </w:pPr>
      <w:r>
        <w:rPr>
          <w:rFonts w:ascii="Arial" w:hAnsi="Arial" w:cs="Arial"/>
          <w:noProof/>
          <w:lang w:val="en-US"/>
        </w:rPr>
        <w:lastRenderedPageBreak/>
        <w:drawing>
          <wp:inline distT="0" distB="0" distL="0" distR="0" wp14:anchorId="104472CA" wp14:editId="2CF46D5A">
            <wp:extent cx="2880000" cy="2160000"/>
            <wp:effectExtent l="0" t="0" r="0" b="0"/>
            <wp:docPr id="29" name="Picture 29" descr="C:\Users\Bjondina\Desktop\Rektorova\Slike\P1016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jondina\Desktop\Rektorova\Slike\P101697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9D689E" w:rsidRDefault="003C08BC" w:rsidP="009D689E">
      <w:pPr>
        <w:spacing w:line="360" w:lineRule="auto"/>
        <w:jc w:val="center"/>
        <w:rPr>
          <w:rFonts w:ascii="Arial" w:hAnsi="Arial" w:cs="Arial"/>
          <w:i/>
        </w:rPr>
      </w:pPr>
      <w:r>
        <w:rPr>
          <w:rFonts w:ascii="Arial" w:hAnsi="Arial" w:cs="Arial"/>
          <w:i/>
        </w:rPr>
        <w:t>Slika 21.</w:t>
      </w:r>
      <w:r w:rsidR="00726220" w:rsidRPr="00E95BEF">
        <w:rPr>
          <w:rFonts w:ascii="Arial" w:hAnsi="Arial" w:cs="Arial"/>
          <w:i/>
        </w:rPr>
        <w:t xml:space="preserve"> </w:t>
      </w:r>
      <w:r w:rsidR="00726220">
        <w:rPr>
          <w:rFonts w:ascii="Arial" w:hAnsi="Arial" w:cs="Arial"/>
          <w:i/>
        </w:rPr>
        <w:t xml:space="preserve">Prikaz </w:t>
      </w:r>
      <w:proofErr w:type="spellStart"/>
      <w:r w:rsidR="00726220">
        <w:rPr>
          <w:rFonts w:ascii="Arial" w:hAnsi="Arial" w:cs="Arial"/>
          <w:i/>
        </w:rPr>
        <w:t>akusto</w:t>
      </w:r>
      <w:proofErr w:type="spellEnd"/>
      <w:r w:rsidR="00726220">
        <w:rPr>
          <w:rFonts w:ascii="Arial" w:hAnsi="Arial" w:cs="Arial"/>
          <w:i/>
        </w:rPr>
        <w:t xml:space="preserve"> – ultrazvučnog ispitivanja</w:t>
      </w:r>
    </w:p>
    <w:p w:rsidR="00CA4D37" w:rsidRDefault="00CA4D37" w:rsidP="009D689E">
      <w:pPr>
        <w:spacing w:line="360" w:lineRule="auto"/>
        <w:jc w:val="center"/>
        <w:rPr>
          <w:rFonts w:ascii="Arial" w:hAnsi="Arial" w:cs="Arial"/>
          <w:i/>
        </w:rPr>
      </w:pPr>
    </w:p>
    <w:p w:rsidR="00CA4D37" w:rsidRDefault="00CA4D37" w:rsidP="009D689E">
      <w:pPr>
        <w:spacing w:line="360" w:lineRule="auto"/>
        <w:jc w:val="center"/>
        <w:rPr>
          <w:rFonts w:ascii="Arial" w:hAnsi="Arial" w:cs="Arial"/>
          <w:i/>
        </w:rPr>
      </w:pPr>
      <w:r>
        <w:rPr>
          <w:rFonts w:ascii="Arial" w:hAnsi="Arial" w:cs="Arial"/>
          <w:i/>
          <w:noProof/>
          <w:lang w:val="en-US"/>
        </w:rPr>
        <w:drawing>
          <wp:inline distT="0" distB="0" distL="0" distR="0" wp14:anchorId="255AF274">
            <wp:extent cx="3600000" cy="254193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0" cy="2541939"/>
                    </a:xfrm>
                    <a:prstGeom prst="rect">
                      <a:avLst/>
                    </a:prstGeom>
                    <a:noFill/>
                  </pic:spPr>
                </pic:pic>
              </a:graphicData>
            </a:graphic>
          </wp:inline>
        </w:drawing>
      </w:r>
    </w:p>
    <w:p w:rsidR="00CA4D37" w:rsidRDefault="003C08BC" w:rsidP="009D689E">
      <w:pPr>
        <w:spacing w:line="360" w:lineRule="auto"/>
        <w:jc w:val="center"/>
        <w:rPr>
          <w:rFonts w:ascii="Arial" w:hAnsi="Arial" w:cs="Arial"/>
          <w:i/>
        </w:rPr>
      </w:pPr>
      <w:r>
        <w:rPr>
          <w:rFonts w:ascii="Arial" w:hAnsi="Arial" w:cs="Arial"/>
          <w:i/>
        </w:rPr>
        <w:t>Slika 22.</w:t>
      </w:r>
      <w:r w:rsidR="00A97AA7">
        <w:rPr>
          <w:rFonts w:ascii="Arial" w:hAnsi="Arial" w:cs="Arial"/>
          <w:i/>
        </w:rPr>
        <w:t xml:space="preserve"> Usporedba valnih zapisa dobivenih ispitivanjem uzoraka iz mješavine M1</w:t>
      </w:r>
    </w:p>
    <w:p w:rsidR="00DE4483" w:rsidRPr="009D689E" w:rsidRDefault="009D689E" w:rsidP="009D689E">
      <w:pPr>
        <w:rPr>
          <w:rFonts w:ascii="Arial" w:hAnsi="Arial" w:cs="Arial"/>
          <w:i/>
        </w:rPr>
      </w:pPr>
      <w:r>
        <w:rPr>
          <w:rFonts w:ascii="Arial" w:hAnsi="Arial" w:cs="Arial"/>
          <w:i/>
        </w:rPr>
        <w:br w:type="page"/>
      </w:r>
    </w:p>
    <w:p w:rsidR="00244E3E" w:rsidRDefault="000F0B14" w:rsidP="00244E3E">
      <w:pPr>
        <w:pStyle w:val="Heading2"/>
        <w:rPr>
          <w:rFonts w:ascii="Arial" w:hAnsi="Arial" w:cs="Arial"/>
        </w:rPr>
      </w:pPr>
      <w:bookmarkStart w:id="33" w:name="_Toc418157240"/>
      <w:r>
        <w:rPr>
          <w:rFonts w:ascii="Arial" w:hAnsi="Arial" w:cs="Arial"/>
        </w:rPr>
        <w:lastRenderedPageBreak/>
        <w:t>8</w:t>
      </w:r>
      <w:r w:rsidR="00244E3E">
        <w:rPr>
          <w:rFonts w:ascii="Arial" w:hAnsi="Arial" w:cs="Arial"/>
        </w:rPr>
        <w:t xml:space="preserve">.10 </w:t>
      </w:r>
      <w:r w:rsidR="00244E3E" w:rsidRPr="00244E3E">
        <w:rPr>
          <w:rFonts w:ascii="Arial" w:hAnsi="Arial" w:cs="Arial"/>
        </w:rPr>
        <w:t>Rezultati ispitivanja</w:t>
      </w:r>
      <w:bookmarkEnd w:id="33"/>
    </w:p>
    <w:p w:rsidR="00471A3C" w:rsidRPr="00471A3C" w:rsidRDefault="00471A3C" w:rsidP="00471A3C"/>
    <w:p w:rsidR="004E1FFA" w:rsidRDefault="000F0B14" w:rsidP="00883944">
      <w:pPr>
        <w:pStyle w:val="Heading3"/>
        <w:rPr>
          <w:rFonts w:ascii="Arial" w:hAnsi="Arial" w:cs="Arial"/>
          <w:sz w:val="26"/>
          <w:szCs w:val="26"/>
        </w:rPr>
      </w:pPr>
      <w:bookmarkStart w:id="34" w:name="_Toc418157241"/>
      <w:r>
        <w:rPr>
          <w:rFonts w:ascii="Arial" w:hAnsi="Arial" w:cs="Arial"/>
          <w:sz w:val="26"/>
          <w:szCs w:val="26"/>
        </w:rPr>
        <w:t>8</w:t>
      </w:r>
      <w:r w:rsidR="00883944">
        <w:rPr>
          <w:rFonts w:ascii="Arial" w:hAnsi="Arial" w:cs="Arial"/>
          <w:sz w:val="26"/>
          <w:szCs w:val="26"/>
        </w:rPr>
        <w:t>.10.1</w:t>
      </w:r>
      <w:r w:rsidR="004E1FFA" w:rsidRPr="00883944">
        <w:rPr>
          <w:rFonts w:ascii="Arial" w:hAnsi="Arial" w:cs="Arial"/>
          <w:sz w:val="26"/>
          <w:szCs w:val="26"/>
        </w:rPr>
        <w:t xml:space="preserve"> Rezultati ispitivanja radnog dijagrama</w:t>
      </w:r>
      <w:bookmarkEnd w:id="34"/>
    </w:p>
    <w:p w:rsidR="00883944" w:rsidRPr="00883944" w:rsidRDefault="00883944" w:rsidP="00883944"/>
    <w:p w:rsidR="004E1FFA" w:rsidRDefault="00883944" w:rsidP="008F5FEA">
      <w:pPr>
        <w:spacing w:line="360" w:lineRule="auto"/>
        <w:ind w:firstLine="708"/>
        <w:jc w:val="both"/>
        <w:rPr>
          <w:rFonts w:ascii="Arial" w:hAnsi="Arial" w:cs="Arial"/>
        </w:rPr>
      </w:pPr>
      <w:r>
        <w:rPr>
          <w:rFonts w:ascii="Arial" w:hAnsi="Arial" w:cs="Arial"/>
        </w:rPr>
        <w:t>Ispitivanje mehaničkih svojstava koje je detaljno opisano u poglavlju 7.8</w:t>
      </w:r>
      <w:r w:rsidR="008F5FEA">
        <w:rPr>
          <w:rFonts w:ascii="Arial" w:hAnsi="Arial" w:cs="Arial"/>
        </w:rPr>
        <w:t xml:space="preserve"> uključivalo je ispitivanje odnos naprezanje – deformacija uzoraka </w:t>
      </w:r>
      <w:proofErr w:type="spellStart"/>
      <w:r w:rsidR="008F5FEA">
        <w:rPr>
          <w:rFonts w:ascii="Arial" w:hAnsi="Arial" w:cs="Arial"/>
        </w:rPr>
        <w:t>samozbijajućeg</w:t>
      </w:r>
      <w:proofErr w:type="spellEnd"/>
      <w:r w:rsidR="008F5FEA">
        <w:rPr>
          <w:rFonts w:ascii="Arial" w:hAnsi="Arial" w:cs="Arial"/>
        </w:rPr>
        <w:t xml:space="preserve"> betona izloženih visokim temperaturama koji su godinu dana i šest mjeseci čuvani u laboratorijskim uvjetima. Ispitivanja su rađena na po tri uzorka za svaku mješavinu i odabranu temperaturu (20°C, 200°C, 400°C i 600°C) Slika 23. </w:t>
      </w:r>
      <w:r w:rsidR="004C54CE">
        <w:rPr>
          <w:rFonts w:ascii="Arial" w:hAnsi="Arial" w:cs="Arial"/>
        </w:rPr>
        <w:t>p</w:t>
      </w:r>
      <w:r w:rsidR="008F5FEA">
        <w:rPr>
          <w:rFonts w:ascii="Arial" w:hAnsi="Arial" w:cs="Arial"/>
        </w:rPr>
        <w:t xml:space="preserve">rikazuje </w:t>
      </w:r>
      <w:r w:rsidR="004C54CE">
        <w:rPr>
          <w:rFonts w:ascii="Arial" w:hAnsi="Arial" w:cs="Arial"/>
        </w:rPr>
        <w:t>rezultate ispitivanja odnosa naprezanje – deformacija za svaku mješavinu pojedinačno.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2A93" w:rsidTr="00C15E27">
        <w:tc>
          <w:tcPr>
            <w:tcW w:w="4644" w:type="dxa"/>
          </w:tcPr>
          <w:p w:rsidR="00982A93" w:rsidRDefault="00982A93" w:rsidP="008F5FEA">
            <w:pPr>
              <w:spacing w:line="360" w:lineRule="auto"/>
              <w:jc w:val="both"/>
              <w:rPr>
                <w:rFonts w:ascii="Arial" w:hAnsi="Arial" w:cs="Arial"/>
              </w:rPr>
            </w:pPr>
            <w:r>
              <w:rPr>
                <w:rFonts w:ascii="Arial" w:hAnsi="Arial" w:cs="Arial"/>
              </w:rPr>
              <w:t>a)</w:t>
            </w:r>
          </w:p>
        </w:tc>
        <w:tc>
          <w:tcPr>
            <w:tcW w:w="4644" w:type="dxa"/>
          </w:tcPr>
          <w:p w:rsidR="00982A93" w:rsidRDefault="00BB7937" w:rsidP="008F5FEA">
            <w:pPr>
              <w:spacing w:line="360" w:lineRule="auto"/>
              <w:jc w:val="both"/>
              <w:rPr>
                <w:rFonts w:ascii="Arial" w:hAnsi="Arial" w:cs="Arial"/>
              </w:rPr>
            </w:pPr>
            <w:r>
              <w:rPr>
                <w:rFonts w:ascii="Arial" w:hAnsi="Arial" w:cs="Arial"/>
              </w:rPr>
              <w:t>b)</w:t>
            </w:r>
          </w:p>
        </w:tc>
      </w:tr>
      <w:tr w:rsidR="00982A93" w:rsidTr="00C15E27">
        <w:tc>
          <w:tcPr>
            <w:tcW w:w="4644" w:type="dxa"/>
          </w:tcPr>
          <w:p w:rsidR="00982A93" w:rsidRDefault="00BB7937" w:rsidP="008F5FEA">
            <w:pPr>
              <w:spacing w:line="360" w:lineRule="auto"/>
              <w:jc w:val="both"/>
              <w:rPr>
                <w:rFonts w:ascii="Arial" w:hAnsi="Arial" w:cs="Arial"/>
              </w:rPr>
            </w:pPr>
            <w:r>
              <w:rPr>
                <w:rFonts w:ascii="Arial" w:hAnsi="Arial" w:cs="Arial"/>
                <w:noProof/>
                <w:lang w:val="en-US"/>
              </w:rPr>
              <w:drawing>
                <wp:anchor distT="0" distB="0" distL="114300" distR="114300" simplePos="0" relativeHeight="251729920" behindDoc="0" locked="0" layoutInCell="1" allowOverlap="1" wp14:anchorId="111030B5" wp14:editId="35293FC9">
                  <wp:simplePos x="895350" y="3810000"/>
                  <wp:positionH relativeFrom="margin">
                    <wp:align>left</wp:align>
                  </wp:positionH>
                  <wp:positionV relativeFrom="margin">
                    <wp:align>top</wp:align>
                  </wp:positionV>
                  <wp:extent cx="2919095" cy="2239010"/>
                  <wp:effectExtent l="0" t="0" r="0" b="8890"/>
                  <wp:wrapSquare wrapText="bothSides"/>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19095" cy="2239010"/>
                          </a:xfrm>
                          <a:prstGeom prst="rect">
                            <a:avLst/>
                          </a:prstGeom>
                          <a:noFill/>
                        </pic:spPr>
                      </pic:pic>
                    </a:graphicData>
                  </a:graphic>
                </wp:anchor>
              </w:drawing>
            </w:r>
          </w:p>
        </w:tc>
        <w:tc>
          <w:tcPr>
            <w:tcW w:w="4644" w:type="dxa"/>
          </w:tcPr>
          <w:p w:rsidR="00982A93" w:rsidRPr="00BB7937" w:rsidRDefault="00BB7937" w:rsidP="008F5FEA">
            <w:pPr>
              <w:spacing w:line="360" w:lineRule="auto"/>
              <w:jc w:val="both"/>
              <w:rPr>
                <w:rFonts w:ascii="Arial" w:hAnsi="Arial" w:cs="Arial"/>
              </w:rPr>
            </w:pPr>
            <w:r>
              <w:rPr>
                <w:rFonts w:ascii="Arial" w:hAnsi="Arial" w:cs="Arial"/>
                <w:noProof/>
                <w:lang w:val="en-US"/>
              </w:rPr>
              <w:drawing>
                <wp:anchor distT="0" distB="0" distL="114300" distR="114300" simplePos="0" relativeHeight="251730944" behindDoc="0" locked="0" layoutInCell="1" allowOverlap="1" wp14:anchorId="0A80C60F" wp14:editId="093ADE3B">
                  <wp:simplePos x="3848100" y="3810000"/>
                  <wp:positionH relativeFrom="margin">
                    <wp:align>left</wp:align>
                  </wp:positionH>
                  <wp:positionV relativeFrom="margin">
                    <wp:align>top</wp:align>
                  </wp:positionV>
                  <wp:extent cx="2914650" cy="2238375"/>
                  <wp:effectExtent l="0" t="0" r="0" b="9525"/>
                  <wp:wrapSquare wrapText="bothSides"/>
                  <wp:docPr id="2120" name="Picture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4650" cy="2238375"/>
                          </a:xfrm>
                          <a:prstGeom prst="rect">
                            <a:avLst/>
                          </a:prstGeom>
                          <a:noFill/>
                        </pic:spPr>
                      </pic:pic>
                    </a:graphicData>
                  </a:graphic>
                </wp:anchor>
              </w:drawing>
            </w:r>
          </w:p>
        </w:tc>
      </w:tr>
      <w:tr w:rsidR="00982A93" w:rsidTr="00C15E27">
        <w:tc>
          <w:tcPr>
            <w:tcW w:w="4644" w:type="dxa"/>
          </w:tcPr>
          <w:p w:rsidR="00982A93" w:rsidRDefault="00BB7937" w:rsidP="008F5FEA">
            <w:pPr>
              <w:spacing w:line="360" w:lineRule="auto"/>
              <w:jc w:val="both"/>
              <w:rPr>
                <w:rFonts w:ascii="Arial" w:hAnsi="Arial" w:cs="Arial"/>
              </w:rPr>
            </w:pPr>
            <w:r>
              <w:rPr>
                <w:rFonts w:ascii="Arial" w:hAnsi="Arial" w:cs="Arial"/>
              </w:rPr>
              <w:t>c)</w:t>
            </w:r>
          </w:p>
        </w:tc>
        <w:tc>
          <w:tcPr>
            <w:tcW w:w="4644" w:type="dxa"/>
          </w:tcPr>
          <w:p w:rsidR="00982A93" w:rsidRDefault="00BB7937" w:rsidP="008F5FEA">
            <w:pPr>
              <w:spacing w:line="360" w:lineRule="auto"/>
              <w:jc w:val="both"/>
              <w:rPr>
                <w:rFonts w:ascii="Arial" w:hAnsi="Arial" w:cs="Arial"/>
              </w:rPr>
            </w:pPr>
            <w:r>
              <w:rPr>
                <w:rFonts w:ascii="Arial" w:hAnsi="Arial" w:cs="Arial"/>
              </w:rPr>
              <w:t>d)</w:t>
            </w:r>
          </w:p>
        </w:tc>
      </w:tr>
      <w:tr w:rsidR="00982A93" w:rsidTr="00C15E27">
        <w:tc>
          <w:tcPr>
            <w:tcW w:w="4644" w:type="dxa"/>
          </w:tcPr>
          <w:p w:rsidR="00982A93" w:rsidRDefault="00BB7937" w:rsidP="008F5FEA">
            <w:pPr>
              <w:spacing w:line="360" w:lineRule="auto"/>
              <w:jc w:val="both"/>
              <w:rPr>
                <w:rFonts w:ascii="Arial" w:hAnsi="Arial" w:cs="Arial"/>
              </w:rPr>
            </w:pPr>
            <w:r>
              <w:rPr>
                <w:rFonts w:ascii="Arial" w:hAnsi="Arial" w:cs="Arial"/>
                <w:noProof/>
                <w:lang w:val="en-US"/>
              </w:rPr>
              <w:drawing>
                <wp:anchor distT="0" distB="0" distL="114300" distR="114300" simplePos="0" relativeHeight="251731968" behindDoc="0" locked="0" layoutInCell="1" allowOverlap="1" wp14:anchorId="2479729E" wp14:editId="622EE0C0">
                  <wp:simplePos x="895350" y="6553200"/>
                  <wp:positionH relativeFrom="margin">
                    <wp:align>left</wp:align>
                  </wp:positionH>
                  <wp:positionV relativeFrom="margin">
                    <wp:align>top</wp:align>
                  </wp:positionV>
                  <wp:extent cx="2919095" cy="2231390"/>
                  <wp:effectExtent l="0" t="0" r="0" b="0"/>
                  <wp:wrapSquare wrapText="bothSides"/>
                  <wp:docPr id="2121" name="Picture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9095" cy="2231390"/>
                          </a:xfrm>
                          <a:prstGeom prst="rect">
                            <a:avLst/>
                          </a:prstGeom>
                          <a:noFill/>
                        </pic:spPr>
                      </pic:pic>
                    </a:graphicData>
                  </a:graphic>
                </wp:anchor>
              </w:drawing>
            </w:r>
          </w:p>
        </w:tc>
        <w:tc>
          <w:tcPr>
            <w:tcW w:w="4644" w:type="dxa"/>
          </w:tcPr>
          <w:p w:rsidR="00982A93" w:rsidRDefault="00BB7937" w:rsidP="008F5FEA">
            <w:pPr>
              <w:spacing w:line="360" w:lineRule="auto"/>
              <w:jc w:val="both"/>
              <w:rPr>
                <w:rFonts w:ascii="Arial" w:hAnsi="Arial" w:cs="Arial"/>
              </w:rPr>
            </w:pPr>
            <w:r>
              <w:rPr>
                <w:rFonts w:ascii="Arial" w:hAnsi="Arial" w:cs="Arial"/>
                <w:noProof/>
                <w:lang w:val="en-US"/>
              </w:rPr>
              <w:drawing>
                <wp:anchor distT="0" distB="0" distL="114300" distR="114300" simplePos="0" relativeHeight="251732992" behindDoc="0" locked="0" layoutInCell="1" allowOverlap="1" wp14:anchorId="3B711F49" wp14:editId="7DC9FED2">
                  <wp:simplePos x="3848100" y="6553200"/>
                  <wp:positionH relativeFrom="margin">
                    <wp:align>left</wp:align>
                  </wp:positionH>
                  <wp:positionV relativeFrom="margin">
                    <wp:align>top</wp:align>
                  </wp:positionV>
                  <wp:extent cx="2922905" cy="2239010"/>
                  <wp:effectExtent l="0" t="0" r="0" b="8890"/>
                  <wp:wrapSquare wrapText="bothSides"/>
                  <wp:docPr id="2122" name="Picture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22905" cy="2239010"/>
                          </a:xfrm>
                          <a:prstGeom prst="rect">
                            <a:avLst/>
                          </a:prstGeom>
                          <a:noFill/>
                        </pic:spPr>
                      </pic:pic>
                    </a:graphicData>
                  </a:graphic>
                </wp:anchor>
              </w:drawing>
            </w:r>
          </w:p>
        </w:tc>
      </w:tr>
    </w:tbl>
    <w:p w:rsidR="00982A93" w:rsidRDefault="00982A93" w:rsidP="008F5FEA">
      <w:pPr>
        <w:spacing w:line="360" w:lineRule="auto"/>
        <w:ind w:firstLine="708"/>
        <w:jc w:val="both"/>
        <w:rPr>
          <w:rFonts w:ascii="Arial" w:hAnsi="Arial" w:cs="Arial"/>
        </w:rPr>
      </w:pPr>
    </w:p>
    <w:p w:rsidR="00BB7937" w:rsidRDefault="004E1FFA" w:rsidP="004E1FFA">
      <w:pPr>
        <w:tabs>
          <w:tab w:val="left" w:pos="990"/>
        </w:tabs>
        <w:spacing w:line="360" w:lineRule="auto"/>
        <w:jc w:val="both"/>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55"/>
      </w:tblGrid>
      <w:tr w:rsidR="00C15E27" w:rsidTr="003C08BC">
        <w:tc>
          <w:tcPr>
            <w:tcW w:w="4633" w:type="dxa"/>
          </w:tcPr>
          <w:p w:rsidR="00C15E27" w:rsidRDefault="00C15E27" w:rsidP="004E1FFA">
            <w:pPr>
              <w:tabs>
                <w:tab w:val="left" w:pos="990"/>
              </w:tabs>
              <w:spacing w:line="360" w:lineRule="auto"/>
              <w:jc w:val="both"/>
              <w:rPr>
                <w:rFonts w:ascii="Arial" w:hAnsi="Arial" w:cs="Arial"/>
              </w:rPr>
            </w:pPr>
            <w:r>
              <w:rPr>
                <w:rFonts w:ascii="Arial" w:hAnsi="Arial" w:cs="Arial"/>
              </w:rPr>
              <w:lastRenderedPageBreak/>
              <w:t>e)</w:t>
            </w:r>
          </w:p>
        </w:tc>
        <w:tc>
          <w:tcPr>
            <w:tcW w:w="4655" w:type="dxa"/>
          </w:tcPr>
          <w:p w:rsidR="00C15E27" w:rsidRDefault="00C15E27" w:rsidP="004E1FFA">
            <w:pPr>
              <w:tabs>
                <w:tab w:val="left" w:pos="990"/>
              </w:tabs>
              <w:spacing w:line="360" w:lineRule="auto"/>
              <w:jc w:val="both"/>
              <w:rPr>
                <w:rFonts w:ascii="Arial" w:hAnsi="Arial" w:cs="Arial"/>
              </w:rPr>
            </w:pPr>
            <w:r>
              <w:rPr>
                <w:rFonts w:ascii="Arial" w:hAnsi="Arial" w:cs="Arial"/>
              </w:rPr>
              <w:t>f)</w:t>
            </w:r>
          </w:p>
        </w:tc>
      </w:tr>
      <w:tr w:rsidR="00C15E27" w:rsidTr="003C08BC">
        <w:tc>
          <w:tcPr>
            <w:tcW w:w="4633" w:type="dxa"/>
          </w:tcPr>
          <w:p w:rsidR="00C15E27" w:rsidRDefault="00C15E27" w:rsidP="004E1FFA">
            <w:pPr>
              <w:tabs>
                <w:tab w:val="left" w:pos="990"/>
              </w:tabs>
              <w:spacing w:line="360" w:lineRule="auto"/>
              <w:jc w:val="both"/>
              <w:rPr>
                <w:rFonts w:ascii="Arial" w:hAnsi="Arial" w:cs="Arial"/>
              </w:rPr>
            </w:pPr>
            <w:r>
              <w:rPr>
                <w:rFonts w:ascii="Arial" w:hAnsi="Arial" w:cs="Arial"/>
                <w:noProof/>
                <w:lang w:val="en-US"/>
              </w:rPr>
              <w:drawing>
                <wp:anchor distT="0" distB="0" distL="114300" distR="114300" simplePos="0" relativeHeight="251734016" behindDoc="0" locked="0" layoutInCell="1" allowOverlap="1" wp14:anchorId="14D623AB" wp14:editId="76231D40">
                  <wp:simplePos x="895350" y="1152525"/>
                  <wp:positionH relativeFrom="margin">
                    <wp:align>left</wp:align>
                  </wp:positionH>
                  <wp:positionV relativeFrom="margin">
                    <wp:align>top</wp:align>
                  </wp:positionV>
                  <wp:extent cx="2919095" cy="2231390"/>
                  <wp:effectExtent l="0" t="0" r="0" b="0"/>
                  <wp:wrapSquare wrapText="bothSides"/>
                  <wp:docPr id="2123" name="Picture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9095" cy="2231390"/>
                          </a:xfrm>
                          <a:prstGeom prst="rect">
                            <a:avLst/>
                          </a:prstGeom>
                          <a:noFill/>
                        </pic:spPr>
                      </pic:pic>
                    </a:graphicData>
                  </a:graphic>
                </wp:anchor>
              </w:drawing>
            </w:r>
          </w:p>
        </w:tc>
        <w:tc>
          <w:tcPr>
            <w:tcW w:w="4655" w:type="dxa"/>
          </w:tcPr>
          <w:p w:rsidR="00C15E27" w:rsidRDefault="00C15E27" w:rsidP="004E1FFA">
            <w:pPr>
              <w:tabs>
                <w:tab w:val="left" w:pos="990"/>
              </w:tabs>
              <w:spacing w:line="360" w:lineRule="auto"/>
              <w:jc w:val="both"/>
              <w:rPr>
                <w:rFonts w:ascii="Arial" w:hAnsi="Arial" w:cs="Arial"/>
              </w:rPr>
            </w:pPr>
            <w:r>
              <w:rPr>
                <w:rFonts w:ascii="Arial" w:hAnsi="Arial" w:cs="Arial"/>
                <w:noProof/>
                <w:lang w:val="en-US"/>
              </w:rPr>
              <w:drawing>
                <wp:anchor distT="0" distB="0" distL="114300" distR="114300" simplePos="0" relativeHeight="251735040" behindDoc="0" locked="0" layoutInCell="1" allowOverlap="1" wp14:anchorId="3C26210D" wp14:editId="1DCED2DB">
                  <wp:simplePos x="3848100" y="1152525"/>
                  <wp:positionH relativeFrom="margin">
                    <wp:align>left</wp:align>
                  </wp:positionH>
                  <wp:positionV relativeFrom="margin">
                    <wp:align>top</wp:align>
                  </wp:positionV>
                  <wp:extent cx="2919095" cy="2231390"/>
                  <wp:effectExtent l="0" t="0" r="0" b="0"/>
                  <wp:wrapSquare wrapText="bothSides"/>
                  <wp:docPr id="2124" name="Picture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19095" cy="2231390"/>
                          </a:xfrm>
                          <a:prstGeom prst="rect">
                            <a:avLst/>
                          </a:prstGeom>
                          <a:noFill/>
                        </pic:spPr>
                      </pic:pic>
                    </a:graphicData>
                  </a:graphic>
                </wp:anchor>
              </w:drawing>
            </w:r>
          </w:p>
        </w:tc>
      </w:tr>
      <w:tr w:rsidR="00C15E27" w:rsidTr="003C08BC">
        <w:tc>
          <w:tcPr>
            <w:tcW w:w="4633" w:type="dxa"/>
          </w:tcPr>
          <w:p w:rsidR="00C15E27" w:rsidRDefault="00C15E27" w:rsidP="004E1FFA">
            <w:pPr>
              <w:tabs>
                <w:tab w:val="left" w:pos="990"/>
              </w:tabs>
              <w:spacing w:line="360" w:lineRule="auto"/>
              <w:jc w:val="both"/>
              <w:rPr>
                <w:rFonts w:ascii="Arial" w:hAnsi="Arial" w:cs="Arial"/>
              </w:rPr>
            </w:pPr>
            <w:r>
              <w:rPr>
                <w:rFonts w:ascii="Arial" w:hAnsi="Arial" w:cs="Arial"/>
              </w:rPr>
              <w:t>g)</w:t>
            </w:r>
          </w:p>
        </w:tc>
        <w:tc>
          <w:tcPr>
            <w:tcW w:w="4655" w:type="dxa"/>
          </w:tcPr>
          <w:p w:rsidR="00C15E27" w:rsidRDefault="00C15E27" w:rsidP="004E1FFA">
            <w:pPr>
              <w:tabs>
                <w:tab w:val="left" w:pos="990"/>
              </w:tabs>
              <w:spacing w:line="360" w:lineRule="auto"/>
              <w:jc w:val="both"/>
              <w:rPr>
                <w:rFonts w:ascii="Arial" w:hAnsi="Arial" w:cs="Arial"/>
              </w:rPr>
            </w:pPr>
            <w:r>
              <w:rPr>
                <w:rFonts w:ascii="Arial" w:hAnsi="Arial" w:cs="Arial"/>
              </w:rPr>
              <w:t>h)</w:t>
            </w:r>
          </w:p>
        </w:tc>
      </w:tr>
      <w:tr w:rsidR="00C15E27" w:rsidTr="003C08BC">
        <w:tc>
          <w:tcPr>
            <w:tcW w:w="4633" w:type="dxa"/>
          </w:tcPr>
          <w:p w:rsidR="00C15E27" w:rsidRDefault="00C15E27" w:rsidP="004E1FFA">
            <w:pPr>
              <w:tabs>
                <w:tab w:val="left" w:pos="990"/>
              </w:tabs>
              <w:spacing w:line="360" w:lineRule="auto"/>
              <w:jc w:val="both"/>
              <w:rPr>
                <w:rFonts w:ascii="Arial" w:hAnsi="Arial" w:cs="Arial"/>
              </w:rPr>
            </w:pPr>
            <w:r>
              <w:rPr>
                <w:rFonts w:ascii="Arial" w:hAnsi="Arial" w:cs="Arial"/>
                <w:noProof/>
                <w:lang w:val="en-US"/>
              </w:rPr>
              <w:drawing>
                <wp:anchor distT="0" distB="0" distL="114300" distR="114300" simplePos="0" relativeHeight="251736064" behindDoc="0" locked="0" layoutInCell="1" allowOverlap="1" wp14:anchorId="227BDAF3" wp14:editId="048B6962">
                  <wp:simplePos x="895350" y="3876675"/>
                  <wp:positionH relativeFrom="margin">
                    <wp:align>left</wp:align>
                  </wp:positionH>
                  <wp:positionV relativeFrom="margin">
                    <wp:align>top</wp:align>
                  </wp:positionV>
                  <wp:extent cx="2919095" cy="2231390"/>
                  <wp:effectExtent l="0" t="0" r="0" b="0"/>
                  <wp:wrapSquare wrapText="bothSides"/>
                  <wp:docPr id="2125" name="Picture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9095" cy="2231390"/>
                          </a:xfrm>
                          <a:prstGeom prst="rect">
                            <a:avLst/>
                          </a:prstGeom>
                          <a:noFill/>
                        </pic:spPr>
                      </pic:pic>
                    </a:graphicData>
                  </a:graphic>
                </wp:anchor>
              </w:drawing>
            </w:r>
          </w:p>
        </w:tc>
        <w:tc>
          <w:tcPr>
            <w:tcW w:w="4655" w:type="dxa"/>
          </w:tcPr>
          <w:p w:rsidR="00C15E27" w:rsidRDefault="00C15E27" w:rsidP="004E1FFA">
            <w:pPr>
              <w:tabs>
                <w:tab w:val="left" w:pos="990"/>
              </w:tabs>
              <w:spacing w:line="360" w:lineRule="auto"/>
              <w:jc w:val="both"/>
              <w:rPr>
                <w:rFonts w:ascii="Arial" w:hAnsi="Arial" w:cs="Arial"/>
              </w:rPr>
            </w:pPr>
            <w:r>
              <w:rPr>
                <w:rFonts w:ascii="Arial" w:hAnsi="Arial" w:cs="Arial"/>
                <w:noProof/>
                <w:lang w:val="en-US"/>
              </w:rPr>
              <w:drawing>
                <wp:anchor distT="0" distB="0" distL="114300" distR="114300" simplePos="0" relativeHeight="251737088" behindDoc="0" locked="0" layoutInCell="1" allowOverlap="1" wp14:anchorId="7356848E" wp14:editId="59281F04">
                  <wp:simplePos x="3838575" y="3876675"/>
                  <wp:positionH relativeFrom="margin">
                    <wp:align>left</wp:align>
                  </wp:positionH>
                  <wp:positionV relativeFrom="margin">
                    <wp:align>top</wp:align>
                  </wp:positionV>
                  <wp:extent cx="2926715" cy="2271395"/>
                  <wp:effectExtent l="0" t="0" r="6985" b="0"/>
                  <wp:wrapSquare wrapText="bothSides"/>
                  <wp:docPr id="2126" name="Picture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26715" cy="2271395"/>
                          </a:xfrm>
                          <a:prstGeom prst="rect">
                            <a:avLst/>
                          </a:prstGeom>
                          <a:noFill/>
                        </pic:spPr>
                      </pic:pic>
                    </a:graphicData>
                  </a:graphic>
                </wp:anchor>
              </w:drawing>
            </w:r>
          </w:p>
        </w:tc>
      </w:tr>
      <w:tr w:rsidR="00C15E27" w:rsidTr="00C15E27">
        <w:tc>
          <w:tcPr>
            <w:tcW w:w="9288" w:type="dxa"/>
            <w:gridSpan w:val="2"/>
          </w:tcPr>
          <w:p w:rsidR="00C15E27" w:rsidRDefault="00C15E27" w:rsidP="00C15E27">
            <w:pPr>
              <w:tabs>
                <w:tab w:val="left" w:pos="990"/>
              </w:tabs>
              <w:spacing w:line="360" w:lineRule="auto"/>
              <w:ind w:left="2124"/>
              <w:jc w:val="both"/>
              <w:rPr>
                <w:rFonts w:ascii="Arial" w:hAnsi="Arial" w:cs="Arial"/>
              </w:rPr>
            </w:pPr>
            <w:r>
              <w:rPr>
                <w:rFonts w:ascii="Arial" w:hAnsi="Arial" w:cs="Arial"/>
              </w:rPr>
              <w:t>i)</w:t>
            </w:r>
          </w:p>
        </w:tc>
      </w:tr>
      <w:tr w:rsidR="00C15E27" w:rsidTr="00C15E27">
        <w:tc>
          <w:tcPr>
            <w:tcW w:w="9288" w:type="dxa"/>
            <w:gridSpan w:val="2"/>
          </w:tcPr>
          <w:p w:rsidR="00C15E27" w:rsidRDefault="00C15E27" w:rsidP="004E1FFA">
            <w:pPr>
              <w:tabs>
                <w:tab w:val="left" w:pos="990"/>
              </w:tabs>
              <w:spacing w:line="360" w:lineRule="auto"/>
              <w:jc w:val="both"/>
              <w:rPr>
                <w:rFonts w:ascii="Arial" w:hAnsi="Arial" w:cs="Arial"/>
              </w:rPr>
            </w:pPr>
            <w:r>
              <w:rPr>
                <w:rFonts w:ascii="Arial" w:hAnsi="Arial" w:cs="Arial"/>
                <w:noProof/>
                <w:lang w:val="en-US"/>
              </w:rPr>
              <w:drawing>
                <wp:anchor distT="0" distB="0" distL="114300" distR="114300" simplePos="0" relativeHeight="251738112" behindDoc="0" locked="0" layoutInCell="1" allowOverlap="1" wp14:anchorId="733AB7CA" wp14:editId="2EA9AA55">
                  <wp:simplePos x="895350" y="6648450"/>
                  <wp:positionH relativeFrom="margin">
                    <wp:align>center</wp:align>
                  </wp:positionH>
                  <wp:positionV relativeFrom="margin">
                    <wp:align>top</wp:align>
                  </wp:positionV>
                  <wp:extent cx="2926715" cy="2271395"/>
                  <wp:effectExtent l="0" t="0" r="6985" b="0"/>
                  <wp:wrapSquare wrapText="bothSides"/>
                  <wp:docPr id="2127" name="Picture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26715" cy="2271395"/>
                          </a:xfrm>
                          <a:prstGeom prst="rect">
                            <a:avLst/>
                          </a:prstGeom>
                          <a:noFill/>
                        </pic:spPr>
                      </pic:pic>
                    </a:graphicData>
                  </a:graphic>
                </wp:anchor>
              </w:drawing>
            </w:r>
          </w:p>
        </w:tc>
      </w:tr>
    </w:tbl>
    <w:p w:rsidR="00BB7937" w:rsidRPr="003C08BC" w:rsidRDefault="003C08BC" w:rsidP="003C08BC">
      <w:pPr>
        <w:tabs>
          <w:tab w:val="left" w:pos="990"/>
        </w:tabs>
        <w:spacing w:line="360" w:lineRule="auto"/>
        <w:jc w:val="center"/>
        <w:rPr>
          <w:rFonts w:ascii="Arial" w:hAnsi="Arial" w:cs="Arial"/>
          <w:i/>
        </w:rPr>
      </w:pPr>
      <w:r w:rsidRPr="003C08BC">
        <w:rPr>
          <w:rFonts w:ascii="Arial" w:hAnsi="Arial" w:cs="Arial"/>
          <w:i/>
        </w:rPr>
        <w:t xml:space="preserve">Slika 23. Odnos naprezanje – deformacija a) referentne mješavine, b)-d) mješavina sa </w:t>
      </w:r>
      <w:proofErr w:type="spellStart"/>
      <w:r w:rsidRPr="003C08BC">
        <w:rPr>
          <w:rFonts w:ascii="Arial" w:hAnsi="Arial" w:cs="Arial"/>
          <w:i/>
        </w:rPr>
        <w:t>metakaolinom</w:t>
      </w:r>
      <w:proofErr w:type="spellEnd"/>
      <w:r w:rsidRPr="003C08BC">
        <w:rPr>
          <w:rFonts w:ascii="Arial" w:hAnsi="Arial" w:cs="Arial"/>
          <w:i/>
        </w:rPr>
        <w:t>; e)-g) mješavina sa letećim pepelom i h)-i) mje</w:t>
      </w:r>
      <w:r w:rsidR="00744FAE">
        <w:rPr>
          <w:rFonts w:ascii="Arial" w:hAnsi="Arial" w:cs="Arial"/>
          <w:i/>
        </w:rPr>
        <w:t>šavina sa vapne</w:t>
      </w:r>
      <w:r w:rsidRPr="003C08BC">
        <w:rPr>
          <w:rFonts w:ascii="Arial" w:hAnsi="Arial" w:cs="Arial"/>
          <w:i/>
        </w:rPr>
        <w:t>ncem</w:t>
      </w:r>
    </w:p>
    <w:p w:rsidR="004E1FFA" w:rsidRDefault="00BB7937" w:rsidP="004E1FFA">
      <w:pPr>
        <w:tabs>
          <w:tab w:val="left" w:pos="990"/>
        </w:tabs>
        <w:spacing w:line="360" w:lineRule="auto"/>
        <w:jc w:val="both"/>
        <w:rPr>
          <w:rFonts w:ascii="Arial" w:hAnsi="Arial" w:cs="Arial"/>
        </w:rPr>
      </w:pPr>
      <w:r>
        <w:rPr>
          <w:rFonts w:ascii="Arial" w:hAnsi="Arial" w:cs="Arial"/>
        </w:rPr>
        <w:lastRenderedPageBreak/>
        <w:tab/>
      </w:r>
      <w:r w:rsidR="004E1FFA">
        <w:rPr>
          <w:rFonts w:ascii="Arial" w:hAnsi="Arial" w:cs="Arial"/>
        </w:rPr>
        <w:t>Iz</w:t>
      </w:r>
      <w:r w:rsidR="00355ECE">
        <w:rPr>
          <w:rFonts w:ascii="Arial" w:hAnsi="Arial" w:cs="Arial"/>
        </w:rPr>
        <w:t xml:space="preserve"> prikazanih slika se može općenito zaključiti da se porastom temperature</w:t>
      </w:r>
      <w:r w:rsidR="00744FAE">
        <w:rPr>
          <w:rFonts w:ascii="Arial" w:hAnsi="Arial" w:cs="Arial"/>
        </w:rPr>
        <w:t xml:space="preserve"> </w:t>
      </w:r>
      <w:r w:rsidR="00355ECE">
        <w:rPr>
          <w:rFonts w:ascii="Arial" w:hAnsi="Arial" w:cs="Arial"/>
        </w:rPr>
        <w:t>smanjuje najveće dosegnuto naprezanje pri ispitivanju, a također</w:t>
      </w:r>
      <w:r w:rsidR="004E1FFA">
        <w:rPr>
          <w:rFonts w:ascii="Arial" w:hAnsi="Arial" w:cs="Arial"/>
        </w:rPr>
        <w:t xml:space="preserve"> </w:t>
      </w:r>
      <w:r w:rsidR="00355ECE">
        <w:rPr>
          <w:rFonts w:ascii="Arial" w:hAnsi="Arial" w:cs="Arial"/>
        </w:rPr>
        <w:t xml:space="preserve">se smanjuje i nagib sekante pravocrtnog dijela krivulje do 1/3 tlačne čvrstoće uzoraka. Iznimku pokazuju krivulje dane na </w:t>
      </w:r>
      <w:r w:rsidR="004E1FFA">
        <w:rPr>
          <w:rFonts w:ascii="Arial" w:hAnsi="Arial" w:cs="Arial"/>
        </w:rPr>
        <w:t xml:space="preserve">Slici 23 a) </w:t>
      </w:r>
      <w:r w:rsidR="00355ECE">
        <w:rPr>
          <w:rFonts w:ascii="Arial" w:hAnsi="Arial" w:cs="Arial"/>
        </w:rPr>
        <w:t>ko</w:t>
      </w:r>
      <w:r w:rsidR="004E1FFA">
        <w:rPr>
          <w:rFonts w:ascii="Arial" w:hAnsi="Arial" w:cs="Arial"/>
        </w:rPr>
        <w:t xml:space="preserve">je </w:t>
      </w:r>
      <w:r w:rsidR="00355ECE">
        <w:rPr>
          <w:rFonts w:ascii="Arial" w:hAnsi="Arial" w:cs="Arial"/>
        </w:rPr>
        <w:t xml:space="preserve">prikazuju </w:t>
      </w:r>
      <w:r w:rsidR="004E1FFA">
        <w:rPr>
          <w:rFonts w:ascii="Arial" w:hAnsi="Arial" w:cs="Arial"/>
        </w:rPr>
        <w:t>radni d</w:t>
      </w:r>
      <w:r w:rsidR="00355ECE">
        <w:rPr>
          <w:rFonts w:ascii="Arial" w:hAnsi="Arial" w:cs="Arial"/>
        </w:rPr>
        <w:t xml:space="preserve">ijagram referentne mješavine M1, </w:t>
      </w:r>
      <w:r w:rsidR="004E1FFA">
        <w:rPr>
          <w:rFonts w:ascii="Arial" w:hAnsi="Arial" w:cs="Arial"/>
        </w:rPr>
        <w:t>uočava</w:t>
      </w:r>
      <w:r w:rsidR="00355ECE">
        <w:rPr>
          <w:rFonts w:ascii="Arial" w:hAnsi="Arial" w:cs="Arial"/>
        </w:rPr>
        <w:t>ju</w:t>
      </w:r>
      <w:r w:rsidR="004E1FFA">
        <w:rPr>
          <w:rFonts w:ascii="Arial" w:hAnsi="Arial" w:cs="Arial"/>
        </w:rPr>
        <w:t xml:space="preserve"> </w:t>
      </w:r>
      <w:r w:rsidR="00355ECE">
        <w:rPr>
          <w:rFonts w:ascii="Arial" w:hAnsi="Arial" w:cs="Arial"/>
        </w:rPr>
        <w:t>se vrlo male razlike u najvećem dobivenom naprezanju te nagibu pravocrtnog dijela krivulj</w:t>
      </w:r>
      <w:r w:rsidR="00744FAE">
        <w:rPr>
          <w:rFonts w:ascii="Arial" w:hAnsi="Arial" w:cs="Arial"/>
        </w:rPr>
        <w:t xml:space="preserve">e na temperaturama 20°C i 200°C. </w:t>
      </w:r>
      <w:r w:rsidR="00656819">
        <w:rPr>
          <w:rFonts w:ascii="Arial" w:hAnsi="Arial" w:cs="Arial"/>
        </w:rPr>
        <w:t>Isti trend pokazuju mješavine M6, M7 i M8 s dodatkom letećeg pepela.</w:t>
      </w:r>
    </w:p>
    <w:p w:rsidR="004063F9" w:rsidRPr="00D611F2" w:rsidRDefault="004063F9" w:rsidP="004063F9">
      <w:pPr>
        <w:pStyle w:val="Heading3"/>
        <w:rPr>
          <w:rFonts w:ascii="Arial" w:hAnsi="Arial" w:cs="Arial"/>
          <w:sz w:val="26"/>
          <w:szCs w:val="26"/>
        </w:rPr>
      </w:pPr>
      <w:bookmarkStart w:id="35" w:name="_Toc418157242"/>
      <w:r>
        <w:rPr>
          <w:rFonts w:ascii="Arial" w:hAnsi="Arial" w:cs="Arial"/>
          <w:sz w:val="26"/>
          <w:szCs w:val="26"/>
        </w:rPr>
        <w:t>8.10.2</w:t>
      </w:r>
      <w:r w:rsidRPr="00D611F2">
        <w:rPr>
          <w:rFonts w:ascii="Arial" w:hAnsi="Arial" w:cs="Arial"/>
          <w:sz w:val="26"/>
          <w:szCs w:val="26"/>
        </w:rPr>
        <w:t xml:space="preserve"> Rezultati ispitivanja tlačne čvrstoće</w:t>
      </w:r>
      <w:bookmarkEnd w:id="35"/>
      <w:r w:rsidRPr="00D611F2">
        <w:rPr>
          <w:rFonts w:ascii="Arial" w:hAnsi="Arial" w:cs="Arial"/>
          <w:sz w:val="26"/>
          <w:szCs w:val="26"/>
        </w:rPr>
        <w:t xml:space="preserve"> </w:t>
      </w:r>
    </w:p>
    <w:p w:rsidR="004063F9" w:rsidRPr="00512804" w:rsidRDefault="004063F9" w:rsidP="004063F9"/>
    <w:p w:rsidR="004063F9" w:rsidRDefault="004063F9" w:rsidP="004063F9">
      <w:pPr>
        <w:tabs>
          <w:tab w:val="left" w:pos="990"/>
        </w:tabs>
        <w:spacing w:line="360" w:lineRule="auto"/>
        <w:jc w:val="both"/>
        <w:rPr>
          <w:rFonts w:ascii="Arial" w:hAnsi="Arial" w:cs="Arial"/>
        </w:rPr>
      </w:pPr>
      <w:r>
        <w:rPr>
          <w:rFonts w:ascii="Arial" w:hAnsi="Arial" w:cs="Arial"/>
        </w:rPr>
        <w:tab/>
        <w:t xml:space="preserve">Tablica 6 prikazuje rezultate ispitivanja tlačne čvrstoće </w:t>
      </w:r>
      <w:proofErr w:type="spellStart"/>
      <w:r>
        <w:rPr>
          <w:rFonts w:ascii="Arial" w:hAnsi="Arial" w:cs="Arial"/>
        </w:rPr>
        <w:t>samozbijajućih</w:t>
      </w:r>
      <w:proofErr w:type="spellEnd"/>
      <w:r>
        <w:rPr>
          <w:rFonts w:ascii="Arial" w:hAnsi="Arial" w:cs="Arial"/>
        </w:rPr>
        <w:t xml:space="preserve"> betona u ovisnosti o temperaturi. U tablici je prikazana prosječna vrijednost tlačne čvrstoće (</w:t>
      </w:r>
      <w:proofErr w:type="spellStart"/>
      <w:r>
        <w:rPr>
          <w:rFonts w:ascii="Arial" w:hAnsi="Arial" w:cs="Arial"/>
        </w:rPr>
        <w:t>M</w:t>
      </w:r>
      <w:r w:rsidR="00744FAE">
        <w:rPr>
          <w:rFonts w:ascii="Arial" w:hAnsi="Arial" w:cs="Arial"/>
        </w:rPr>
        <w:t>P</w:t>
      </w:r>
      <w:r>
        <w:rPr>
          <w:rFonts w:ascii="Arial" w:hAnsi="Arial" w:cs="Arial"/>
        </w:rPr>
        <w:t>a</w:t>
      </w:r>
      <w:proofErr w:type="spellEnd"/>
      <w:r>
        <w:rPr>
          <w:rFonts w:ascii="Arial" w:hAnsi="Arial" w:cs="Arial"/>
        </w:rPr>
        <w:t>) dobivena na 3 uzorka i standardna devijacija. Za temperature izlaganja od 200°C, 400°C i 600°C prikazan je i odnos tlačne čvrstoće dobivene na tim temperaturama u odnosu na tlačnu čvrstoću neizloženih uzoraka (</w:t>
      </w:r>
      <w:proofErr w:type="spellStart"/>
      <w:r w:rsidRPr="001B0047">
        <w:rPr>
          <w:rFonts w:ascii="Times New Roman" w:hAnsi="Times New Roman" w:cs="Times New Roman"/>
          <w:i/>
        </w:rPr>
        <w:t>f</w:t>
      </w:r>
      <w:r w:rsidRPr="001B0047">
        <w:rPr>
          <w:rFonts w:ascii="Times New Roman" w:hAnsi="Times New Roman" w:cs="Times New Roman"/>
          <w:vertAlign w:val="subscript"/>
        </w:rPr>
        <w:t>c</w:t>
      </w:r>
      <w:proofErr w:type="spellEnd"/>
      <w:r w:rsidRPr="001B0047">
        <w:rPr>
          <w:rFonts w:ascii="Arial" w:hAnsi="Arial" w:cs="Arial"/>
          <w:vertAlign w:val="subscript"/>
        </w:rPr>
        <w:t>,</w:t>
      </w:r>
      <w:r w:rsidRPr="001B0047">
        <w:rPr>
          <w:rFonts w:ascii="Times New Roman" w:hAnsi="Times New Roman" w:cs="Times New Roman"/>
          <w:vertAlign w:val="subscript"/>
        </w:rPr>
        <w:t>θ</w:t>
      </w:r>
      <w:r>
        <w:rPr>
          <w:rFonts w:ascii="Times New Roman" w:hAnsi="Times New Roman" w:cs="Times New Roman"/>
          <w:vertAlign w:val="subscript"/>
        </w:rPr>
        <w:t xml:space="preserve"> </w:t>
      </w:r>
      <w:r>
        <w:rPr>
          <w:rFonts w:ascii="Arial" w:hAnsi="Arial" w:cs="Arial"/>
        </w:rPr>
        <w:t>/</w:t>
      </w:r>
      <w:proofErr w:type="spellStart"/>
      <w:r w:rsidRPr="001B0047">
        <w:rPr>
          <w:rFonts w:ascii="Times New Roman" w:hAnsi="Times New Roman" w:cs="Times New Roman"/>
          <w:i/>
        </w:rPr>
        <w:t>f</w:t>
      </w:r>
      <w:r w:rsidRPr="001B0047">
        <w:rPr>
          <w:rFonts w:ascii="Times New Roman" w:hAnsi="Times New Roman" w:cs="Times New Roman"/>
          <w:vertAlign w:val="subscript"/>
        </w:rPr>
        <w:t>c</w:t>
      </w:r>
      <w:proofErr w:type="spellEnd"/>
      <w:r w:rsidRPr="001B0047">
        <w:rPr>
          <w:rFonts w:ascii="Arial" w:hAnsi="Arial" w:cs="Arial"/>
          <w:vertAlign w:val="subscript"/>
        </w:rPr>
        <w:t>,20</w:t>
      </w:r>
      <w:r>
        <w:rPr>
          <w:rFonts w:ascii="Arial" w:hAnsi="Arial" w:cs="Arial"/>
        </w:rPr>
        <w:t>). Na slici 24a)-c) prikazani su rezultati normalizirane tlačne čvrstoće (</w:t>
      </w:r>
      <w:proofErr w:type="spellStart"/>
      <w:r w:rsidRPr="001B0047">
        <w:rPr>
          <w:rFonts w:ascii="Times New Roman" w:hAnsi="Times New Roman" w:cs="Times New Roman"/>
          <w:i/>
        </w:rPr>
        <w:t>f</w:t>
      </w:r>
      <w:r w:rsidRPr="001B0047">
        <w:rPr>
          <w:rFonts w:ascii="Times New Roman" w:hAnsi="Times New Roman" w:cs="Times New Roman"/>
          <w:vertAlign w:val="subscript"/>
        </w:rPr>
        <w:t>c</w:t>
      </w:r>
      <w:proofErr w:type="spellEnd"/>
      <w:r w:rsidRPr="001B0047">
        <w:rPr>
          <w:rFonts w:ascii="Arial" w:hAnsi="Arial" w:cs="Arial"/>
          <w:vertAlign w:val="subscript"/>
        </w:rPr>
        <w:t>,</w:t>
      </w:r>
      <w:r w:rsidRPr="001B0047">
        <w:rPr>
          <w:rFonts w:ascii="Times New Roman" w:hAnsi="Times New Roman" w:cs="Times New Roman"/>
          <w:vertAlign w:val="subscript"/>
        </w:rPr>
        <w:t>θ</w:t>
      </w:r>
      <w:r>
        <w:rPr>
          <w:rFonts w:ascii="Times New Roman" w:hAnsi="Times New Roman" w:cs="Times New Roman"/>
          <w:vertAlign w:val="subscript"/>
        </w:rPr>
        <w:t xml:space="preserve"> </w:t>
      </w:r>
      <w:r>
        <w:rPr>
          <w:rFonts w:ascii="Arial" w:hAnsi="Arial" w:cs="Arial"/>
        </w:rPr>
        <w:t>/</w:t>
      </w:r>
      <w:proofErr w:type="spellStart"/>
      <w:r w:rsidRPr="001B0047">
        <w:rPr>
          <w:rFonts w:ascii="Times New Roman" w:hAnsi="Times New Roman" w:cs="Times New Roman"/>
          <w:i/>
        </w:rPr>
        <w:t>f</w:t>
      </w:r>
      <w:r w:rsidRPr="001B0047">
        <w:rPr>
          <w:rFonts w:ascii="Times New Roman" w:hAnsi="Times New Roman" w:cs="Times New Roman"/>
          <w:vertAlign w:val="subscript"/>
        </w:rPr>
        <w:t>c</w:t>
      </w:r>
      <w:proofErr w:type="spellEnd"/>
      <w:r w:rsidRPr="001B0047">
        <w:rPr>
          <w:rFonts w:ascii="Arial" w:hAnsi="Arial" w:cs="Arial"/>
          <w:vertAlign w:val="subscript"/>
        </w:rPr>
        <w:t>,20</w:t>
      </w:r>
      <w:r>
        <w:rPr>
          <w:rFonts w:ascii="Arial" w:hAnsi="Arial" w:cs="Arial"/>
        </w:rPr>
        <w:t>) grupirane ovisno o mineralnom dodatku u odnosu na referentnu mješavinu.</w:t>
      </w:r>
    </w:p>
    <w:p w:rsidR="004063F9" w:rsidRPr="00512804" w:rsidRDefault="004063F9" w:rsidP="004063F9">
      <w:pPr>
        <w:tabs>
          <w:tab w:val="left" w:pos="990"/>
        </w:tabs>
        <w:spacing w:line="360" w:lineRule="auto"/>
        <w:jc w:val="center"/>
        <w:rPr>
          <w:rFonts w:ascii="Arial" w:hAnsi="Arial" w:cs="Arial"/>
          <w:i/>
        </w:rPr>
      </w:pPr>
      <w:proofErr w:type="spellStart"/>
      <w:r>
        <w:rPr>
          <w:rFonts w:ascii="Arial" w:hAnsi="Arial" w:cs="Arial"/>
          <w:i/>
        </w:rPr>
        <w:t>Tab</w:t>
      </w:r>
      <w:proofErr w:type="spellEnd"/>
      <w:r>
        <w:rPr>
          <w:rFonts w:ascii="Arial" w:hAnsi="Arial" w:cs="Arial"/>
          <w:i/>
        </w:rPr>
        <w:t>. 6.</w:t>
      </w:r>
      <w:r w:rsidRPr="00512804">
        <w:rPr>
          <w:rFonts w:ascii="Arial" w:hAnsi="Arial" w:cs="Arial"/>
          <w:i/>
        </w:rPr>
        <w:t xml:space="preserve"> Tlačna čvrstoća</w:t>
      </w:r>
      <w:r>
        <w:rPr>
          <w:rFonts w:ascii="Arial" w:hAnsi="Arial" w:cs="Arial"/>
          <w:i/>
        </w:rPr>
        <w:t xml:space="preserve"> (</w:t>
      </w:r>
      <w:proofErr w:type="spellStart"/>
      <w:r>
        <w:rPr>
          <w:rFonts w:ascii="Arial" w:hAnsi="Arial" w:cs="Arial"/>
          <w:i/>
        </w:rPr>
        <w:t>MPa</w:t>
      </w:r>
      <w:proofErr w:type="spellEnd"/>
      <w:r>
        <w:rPr>
          <w:rFonts w:ascii="Arial" w:hAnsi="Arial" w:cs="Arial"/>
          <w:i/>
        </w:rPr>
        <w:t>)</w:t>
      </w:r>
      <w:r w:rsidRPr="00512804">
        <w:rPr>
          <w:rFonts w:ascii="Arial" w:hAnsi="Arial" w:cs="Arial"/>
          <w:i/>
        </w:rPr>
        <w:t xml:space="preserve"> uzoraka u ovisnosti o temperaturi</w:t>
      </w:r>
    </w:p>
    <w:tbl>
      <w:tblPr>
        <w:tblW w:w="9600" w:type="dxa"/>
        <w:tblInd w:w="93"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4063F9" w:rsidRPr="007B2A17" w:rsidTr="00952CE9">
        <w:trPr>
          <w:trHeight w:val="600"/>
        </w:trPr>
        <w:tc>
          <w:tcPr>
            <w:tcW w:w="960" w:type="dxa"/>
            <w:tcBorders>
              <w:top w:val="single" w:sz="4" w:space="0" w:color="auto"/>
              <w:left w:val="single" w:sz="4" w:space="0" w:color="auto"/>
              <w:bottom w:val="single" w:sz="4" w:space="0" w:color="auto"/>
              <w:right w:val="single" w:sz="4" w:space="0" w:color="auto"/>
            </w:tcBorders>
            <w:shd w:val="clear" w:color="000000" w:fill="FFEB9C"/>
            <w:vAlign w:val="center"/>
            <w:hideMark/>
          </w:tcPr>
          <w:p w:rsidR="004063F9" w:rsidRPr="007B2A17" w:rsidRDefault="004063F9" w:rsidP="00952CE9">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Temp.</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M1      (</w:t>
            </w:r>
            <w:proofErr w:type="spellStart"/>
            <w:r w:rsidRPr="007B2A17">
              <w:rPr>
                <w:rFonts w:ascii="Calibri" w:eastAsia="Times New Roman" w:hAnsi="Calibri" w:cs="Calibri"/>
                <w:color w:val="006100"/>
                <w:lang w:eastAsia="hr-HR"/>
              </w:rPr>
              <w:t>ref</w:t>
            </w:r>
            <w:proofErr w:type="spellEnd"/>
            <w:r w:rsidRPr="007B2A17">
              <w:rPr>
                <w:rFonts w:ascii="Calibri" w:eastAsia="Times New Roman" w:hAnsi="Calibri" w:cs="Calibri"/>
                <w:color w:val="006100"/>
                <w:lang w:eastAsia="hr-HR"/>
              </w:rPr>
              <w:t>)</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M2       (</w:t>
            </w:r>
            <w:proofErr w:type="spellStart"/>
            <w:r w:rsidRPr="007B2A17">
              <w:rPr>
                <w:rFonts w:ascii="Calibri" w:eastAsia="Times New Roman" w:hAnsi="Calibri" w:cs="Calibri"/>
                <w:color w:val="006100"/>
                <w:lang w:eastAsia="hr-HR"/>
              </w:rPr>
              <w:t>mk</w:t>
            </w:r>
            <w:proofErr w:type="spellEnd"/>
            <w:r w:rsidRPr="007B2A17">
              <w:rPr>
                <w:rFonts w:ascii="Calibri" w:eastAsia="Times New Roman" w:hAnsi="Calibri" w:cs="Calibri"/>
                <w:color w:val="006100"/>
                <w:lang w:eastAsia="hr-HR"/>
              </w:rPr>
              <w:t xml:space="preserve"> 5)</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M3         (</w:t>
            </w:r>
            <w:proofErr w:type="spellStart"/>
            <w:r w:rsidRPr="007B2A17">
              <w:rPr>
                <w:rFonts w:ascii="Calibri" w:eastAsia="Times New Roman" w:hAnsi="Calibri" w:cs="Calibri"/>
                <w:color w:val="006100"/>
                <w:lang w:eastAsia="hr-HR"/>
              </w:rPr>
              <w:t>mk</w:t>
            </w:r>
            <w:proofErr w:type="spellEnd"/>
            <w:r w:rsidRPr="007B2A17">
              <w:rPr>
                <w:rFonts w:ascii="Calibri" w:eastAsia="Times New Roman" w:hAnsi="Calibri" w:cs="Calibri"/>
                <w:color w:val="006100"/>
                <w:lang w:eastAsia="hr-HR"/>
              </w:rPr>
              <w:t xml:space="preserve"> 10)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M4         (mk15)</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M5         (lp20)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M6         (lp30)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M7         (lp40)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M8        (vap5)</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063F9" w:rsidRPr="007B2A17" w:rsidRDefault="004063F9" w:rsidP="00952CE9">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M9         (vap10)</w:t>
            </w:r>
          </w:p>
        </w:tc>
      </w:tr>
      <w:tr w:rsidR="004063F9" w:rsidRPr="007B2A17" w:rsidTr="00952CE9">
        <w:trPr>
          <w:trHeight w:val="600"/>
        </w:trPr>
        <w:tc>
          <w:tcPr>
            <w:tcW w:w="960" w:type="dxa"/>
            <w:tcBorders>
              <w:top w:val="nil"/>
              <w:left w:val="single" w:sz="4" w:space="0" w:color="auto"/>
              <w:bottom w:val="single" w:sz="4" w:space="0" w:color="auto"/>
              <w:right w:val="single" w:sz="4" w:space="0" w:color="auto"/>
            </w:tcBorders>
            <w:shd w:val="clear" w:color="000000" w:fill="FFEB9C"/>
            <w:vAlign w:val="bottom"/>
            <w:hideMark/>
          </w:tcPr>
          <w:p w:rsidR="004063F9" w:rsidRPr="007B2A17" w:rsidRDefault="004063F9" w:rsidP="00952CE9">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20°C </w:t>
            </w:r>
            <w:proofErr w:type="spellStart"/>
            <w:r w:rsidRPr="007B2A17">
              <w:rPr>
                <w:rFonts w:ascii="Calibri" w:eastAsia="Times New Roman" w:hAnsi="Calibri" w:cs="Calibri"/>
                <w:color w:val="9C6500"/>
                <w:lang w:eastAsia="hr-HR"/>
              </w:rPr>
              <w:t>st.dev</w:t>
            </w:r>
            <w:proofErr w:type="spellEnd"/>
            <w:r w:rsidRPr="007B2A17">
              <w:rPr>
                <w:rFonts w:ascii="Calibri" w:eastAsia="Times New Roman" w:hAnsi="Calibri" w:cs="Calibri"/>
                <w:color w:val="9C650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79,49   ±7,46</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76,83   ±7,95</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86,</w:t>
            </w:r>
            <w:proofErr w:type="spellStart"/>
            <w:r w:rsidRPr="007B2A17">
              <w:rPr>
                <w:rFonts w:ascii="Calibri" w:eastAsia="Times New Roman" w:hAnsi="Calibri" w:cs="Calibri"/>
                <w:color w:val="000000"/>
                <w:lang w:eastAsia="hr-HR"/>
              </w:rPr>
              <w:t>86</w:t>
            </w:r>
            <w:proofErr w:type="spellEnd"/>
            <w:r w:rsidRPr="007B2A17">
              <w:rPr>
                <w:rFonts w:ascii="Calibri" w:eastAsia="Times New Roman" w:hAnsi="Calibri" w:cs="Calibri"/>
                <w:color w:val="000000"/>
                <w:lang w:eastAsia="hr-HR"/>
              </w:rPr>
              <w:t xml:space="preserve">   ±5,03</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84,12   ±8,00</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83,07   ±0,90</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86,15   ±1,57</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73,56   ±2,94</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80,72   ±9,61</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72,76   ±3,03</w:t>
            </w:r>
          </w:p>
        </w:tc>
      </w:tr>
      <w:tr w:rsidR="004063F9" w:rsidRPr="007B2A17" w:rsidTr="00952CE9">
        <w:trPr>
          <w:trHeight w:val="960"/>
        </w:trPr>
        <w:tc>
          <w:tcPr>
            <w:tcW w:w="960" w:type="dxa"/>
            <w:tcBorders>
              <w:top w:val="nil"/>
              <w:left w:val="single" w:sz="4" w:space="0" w:color="auto"/>
              <w:bottom w:val="single" w:sz="4" w:space="0" w:color="auto"/>
              <w:right w:val="single" w:sz="4" w:space="0" w:color="auto"/>
            </w:tcBorders>
            <w:shd w:val="clear" w:color="000000" w:fill="FFEB9C"/>
            <w:vAlign w:val="center"/>
            <w:hideMark/>
          </w:tcPr>
          <w:p w:rsidR="004063F9" w:rsidRPr="007B2A17" w:rsidRDefault="004063F9" w:rsidP="00952CE9">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200°C     st. dev. </w:t>
            </w:r>
            <w:proofErr w:type="spellStart"/>
            <w:r w:rsidRPr="007B2A17">
              <w:rPr>
                <w:rFonts w:ascii="Calibri" w:eastAsia="Times New Roman" w:hAnsi="Calibri" w:cs="Calibri"/>
                <w:color w:val="9C6500"/>
                <w:lang w:eastAsia="hr-HR"/>
              </w:rPr>
              <w:t>f</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,θ</w:t>
            </w:r>
            <w:r w:rsidRPr="007B2A17">
              <w:rPr>
                <w:rFonts w:ascii="Calibri" w:eastAsia="Times New Roman" w:hAnsi="Calibri" w:cs="Calibri"/>
                <w:color w:val="9C6500"/>
                <w:lang w:eastAsia="hr-HR"/>
              </w:rPr>
              <w:t>/</w:t>
            </w:r>
            <w:proofErr w:type="spellStart"/>
            <w:r w:rsidRPr="007B2A17">
              <w:rPr>
                <w:rFonts w:ascii="Calibri" w:eastAsia="Times New Roman" w:hAnsi="Calibri" w:cs="Calibri"/>
                <w:color w:val="9C6500"/>
                <w:lang w:eastAsia="hr-HR"/>
              </w:rPr>
              <w:t>f</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75,21   ±4,37   0,95</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56,60   ±9,50   0,74</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65,79   ±5,47   0,76</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69,29   ±1,21   0,82</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68,63   ±7,47   0,83</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69,84   ±11,86   0,86</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65,28   ±11,24   0,89</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76,01   ±6,92    0,94</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51,42   ±1,60   0,71</w:t>
            </w:r>
          </w:p>
        </w:tc>
      </w:tr>
      <w:tr w:rsidR="004063F9" w:rsidRPr="007B2A17" w:rsidTr="00952CE9">
        <w:trPr>
          <w:trHeight w:val="960"/>
        </w:trPr>
        <w:tc>
          <w:tcPr>
            <w:tcW w:w="960" w:type="dxa"/>
            <w:tcBorders>
              <w:top w:val="nil"/>
              <w:left w:val="single" w:sz="4" w:space="0" w:color="auto"/>
              <w:bottom w:val="single" w:sz="4" w:space="0" w:color="auto"/>
              <w:right w:val="single" w:sz="4" w:space="0" w:color="auto"/>
            </w:tcBorders>
            <w:shd w:val="clear" w:color="000000" w:fill="FFEB9C"/>
            <w:vAlign w:val="bottom"/>
            <w:hideMark/>
          </w:tcPr>
          <w:p w:rsidR="004063F9" w:rsidRPr="007B2A17" w:rsidRDefault="004063F9" w:rsidP="00952CE9">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400°C </w:t>
            </w:r>
            <w:proofErr w:type="spellStart"/>
            <w:r w:rsidRPr="007B2A17">
              <w:rPr>
                <w:rFonts w:ascii="Calibri" w:eastAsia="Times New Roman" w:hAnsi="Calibri" w:cs="Calibri"/>
                <w:color w:val="9C6500"/>
                <w:lang w:eastAsia="hr-HR"/>
              </w:rPr>
              <w:t>st.dev</w:t>
            </w:r>
            <w:proofErr w:type="spellEnd"/>
            <w:r w:rsidRPr="007B2A17">
              <w:rPr>
                <w:rFonts w:ascii="Calibri" w:eastAsia="Times New Roman" w:hAnsi="Calibri" w:cs="Calibri"/>
                <w:color w:val="9C6500"/>
                <w:lang w:eastAsia="hr-HR"/>
              </w:rPr>
              <w:t xml:space="preserve">. </w:t>
            </w:r>
            <w:proofErr w:type="spellStart"/>
            <w:r w:rsidRPr="007B2A17">
              <w:rPr>
                <w:rFonts w:ascii="Calibri" w:eastAsia="Times New Roman" w:hAnsi="Calibri" w:cs="Calibri"/>
                <w:color w:val="9C6500"/>
                <w:lang w:eastAsia="hr-HR"/>
              </w:rPr>
              <w:t>f</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,θ</w:t>
            </w:r>
            <w:r w:rsidRPr="007B2A17">
              <w:rPr>
                <w:rFonts w:ascii="Calibri" w:eastAsia="Times New Roman" w:hAnsi="Calibri" w:cs="Calibri"/>
                <w:color w:val="9C6500"/>
                <w:lang w:eastAsia="hr-HR"/>
              </w:rPr>
              <w:t>/</w:t>
            </w:r>
            <w:proofErr w:type="spellStart"/>
            <w:r w:rsidRPr="007B2A17">
              <w:rPr>
                <w:rFonts w:ascii="Calibri" w:eastAsia="Times New Roman" w:hAnsi="Calibri" w:cs="Calibri"/>
                <w:color w:val="9C6500"/>
                <w:lang w:eastAsia="hr-HR"/>
              </w:rPr>
              <w:t>f</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70,2       ±5,05   0,88</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50,02       ±5,94   0,65</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53,83       ±1,40   0,62</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47,89       ±1,99   0,57</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58,78       ±3,85   0,71</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48,04       ±2,73    0,59</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59,65      ±1,77   0,81</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58,67       ±5,20    0,73</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49,47       ±1,59   0,98</w:t>
            </w:r>
          </w:p>
        </w:tc>
      </w:tr>
      <w:tr w:rsidR="004063F9" w:rsidRPr="007B2A17" w:rsidTr="00952CE9">
        <w:trPr>
          <w:trHeight w:val="960"/>
        </w:trPr>
        <w:tc>
          <w:tcPr>
            <w:tcW w:w="960" w:type="dxa"/>
            <w:tcBorders>
              <w:top w:val="nil"/>
              <w:left w:val="single" w:sz="4" w:space="0" w:color="auto"/>
              <w:bottom w:val="single" w:sz="4" w:space="0" w:color="auto"/>
              <w:right w:val="single" w:sz="4" w:space="0" w:color="auto"/>
            </w:tcBorders>
            <w:shd w:val="clear" w:color="000000" w:fill="FFEB9C"/>
            <w:vAlign w:val="bottom"/>
            <w:hideMark/>
          </w:tcPr>
          <w:p w:rsidR="004063F9" w:rsidRPr="007B2A17" w:rsidRDefault="004063F9" w:rsidP="00952CE9">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600°C     st. </w:t>
            </w:r>
            <w:proofErr w:type="spellStart"/>
            <w:r w:rsidRPr="007B2A17">
              <w:rPr>
                <w:rFonts w:ascii="Calibri" w:eastAsia="Times New Roman" w:hAnsi="Calibri" w:cs="Calibri"/>
                <w:color w:val="9C6500"/>
                <w:lang w:eastAsia="hr-HR"/>
              </w:rPr>
              <w:t>dev</w:t>
            </w:r>
            <w:proofErr w:type="spellEnd"/>
            <w:r w:rsidRPr="007B2A17">
              <w:rPr>
                <w:rFonts w:ascii="Calibri" w:eastAsia="Times New Roman" w:hAnsi="Calibri" w:cs="Calibri"/>
                <w:color w:val="9C6500"/>
                <w:lang w:eastAsia="hr-HR"/>
              </w:rPr>
              <w:t xml:space="preserve"> </w:t>
            </w:r>
            <w:proofErr w:type="spellStart"/>
            <w:r w:rsidRPr="007B2A17">
              <w:rPr>
                <w:rFonts w:ascii="Calibri" w:eastAsia="Times New Roman" w:hAnsi="Calibri" w:cs="Calibri"/>
                <w:color w:val="9C6500"/>
                <w:lang w:eastAsia="hr-HR"/>
              </w:rPr>
              <w:t>f</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,θ</w:t>
            </w:r>
            <w:r w:rsidRPr="007B2A17">
              <w:rPr>
                <w:rFonts w:ascii="Calibri" w:eastAsia="Times New Roman" w:hAnsi="Calibri" w:cs="Calibri"/>
                <w:color w:val="9C6500"/>
                <w:lang w:eastAsia="hr-HR"/>
              </w:rPr>
              <w:t>/</w:t>
            </w:r>
            <w:proofErr w:type="spellStart"/>
            <w:r w:rsidRPr="007B2A17">
              <w:rPr>
                <w:rFonts w:ascii="Calibri" w:eastAsia="Times New Roman" w:hAnsi="Calibri" w:cs="Calibri"/>
                <w:color w:val="9C6500"/>
                <w:lang w:eastAsia="hr-HR"/>
              </w:rPr>
              <w:t>f</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43,07         ±1,90   0,54</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37,36         ±2,21    0,49</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32,80         ±0,55    0,38</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35,71         ±2,64     0,42</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40,06         ±1,80   0,48</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38,43         ±4,19    0,47</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37,01         ±3,01   0,50</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43,45         ±3,18    0,54</w:t>
            </w:r>
          </w:p>
        </w:tc>
        <w:tc>
          <w:tcPr>
            <w:tcW w:w="960" w:type="dxa"/>
            <w:tcBorders>
              <w:top w:val="nil"/>
              <w:left w:val="nil"/>
              <w:bottom w:val="single" w:sz="4" w:space="0" w:color="auto"/>
              <w:right w:val="single" w:sz="4" w:space="0" w:color="auto"/>
            </w:tcBorders>
            <w:shd w:val="clear" w:color="auto" w:fill="auto"/>
            <w:vAlign w:val="center"/>
            <w:hideMark/>
          </w:tcPr>
          <w:p w:rsidR="004063F9" w:rsidRPr="007B2A17" w:rsidRDefault="004063F9" w:rsidP="00952CE9">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51,19         ±0,54   0,70</w:t>
            </w:r>
          </w:p>
        </w:tc>
      </w:tr>
    </w:tbl>
    <w:p w:rsidR="004063F9" w:rsidRDefault="004063F9" w:rsidP="004063F9">
      <w:pPr>
        <w:tabs>
          <w:tab w:val="left" w:pos="990"/>
        </w:tabs>
        <w:spacing w:line="360" w:lineRule="auto"/>
        <w:jc w:val="both"/>
        <w:rPr>
          <w:rFonts w:ascii="Arial" w:hAnsi="Arial" w:cs="Arial"/>
          <w:b/>
          <w:sz w:val="24"/>
          <w:szCs w:val="24"/>
        </w:rPr>
      </w:pPr>
    </w:p>
    <w:p w:rsidR="004063F9" w:rsidRPr="004063F9" w:rsidRDefault="004063F9" w:rsidP="004063F9">
      <w:pPr>
        <w:tabs>
          <w:tab w:val="left" w:pos="990"/>
        </w:tabs>
        <w:spacing w:line="360" w:lineRule="auto"/>
        <w:jc w:val="both"/>
        <w:rPr>
          <w:rFonts w:ascii="Arial" w:hAnsi="Arial" w:cs="Arial"/>
        </w:rPr>
      </w:pPr>
      <w:r w:rsidRPr="004063F9">
        <w:rPr>
          <w:rFonts w:ascii="Arial" w:hAnsi="Arial" w:cs="Arial"/>
        </w:rPr>
        <w:t>Gdje je:</w:t>
      </w:r>
    </w:p>
    <w:p w:rsidR="004063F9" w:rsidRDefault="004063F9" w:rsidP="004063F9">
      <w:pPr>
        <w:tabs>
          <w:tab w:val="left" w:pos="990"/>
        </w:tabs>
        <w:spacing w:line="360" w:lineRule="auto"/>
        <w:jc w:val="both"/>
        <w:rPr>
          <w:rFonts w:ascii="Arial" w:hAnsi="Arial" w:cs="Arial"/>
          <w:b/>
          <w:sz w:val="24"/>
          <w:szCs w:val="24"/>
        </w:rPr>
      </w:pPr>
      <w:proofErr w:type="spellStart"/>
      <w:r w:rsidRPr="001B0047">
        <w:rPr>
          <w:rFonts w:ascii="Times New Roman" w:hAnsi="Times New Roman" w:cs="Times New Roman"/>
          <w:i/>
        </w:rPr>
        <w:t>f</w:t>
      </w:r>
      <w:r w:rsidRPr="001B0047">
        <w:rPr>
          <w:rFonts w:ascii="Times New Roman" w:hAnsi="Times New Roman" w:cs="Times New Roman"/>
          <w:vertAlign w:val="subscript"/>
        </w:rPr>
        <w:t>c</w:t>
      </w:r>
      <w:proofErr w:type="spellEnd"/>
      <w:r w:rsidRPr="001B0047">
        <w:rPr>
          <w:rFonts w:ascii="Arial" w:hAnsi="Arial" w:cs="Arial"/>
          <w:vertAlign w:val="subscript"/>
        </w:rPr>
        <w:t>,</w:t>
      </w:r>
      <w:r w:rsidRPr="001B0047">
        <w:rPr>
          <w:rFonts w:ascii="Times New Roman" w:hAnsi="Times New Roman" w:cs="Times New Roman"/>
          <w:vertAlign w:val="subscript"/>
        </w:rPr>
        <w:t>θ</w:t>
      </w:r>
      <w:r>
        <w:rPr>
          <w:rFonts w:ascii="Times New Roman" w:hAnsi="Times New Roman" w:cs="Times New Roman"/>
          <w:vertAlign w:val="subscript"/>
        </w:rPr>
        <w:t xml:space="preserve"> </w:t>
      </w:r>
      <w:r>
        <w:rPr>
          <w:rFonts w:ascii="Arial" w:hAnsi="Arial" w:cs="Arial"/>
        </w:rPr>
        <w:t xml:space="preserve"> - tlačna čvrstoća uzoraka na određenoj temperaturi θ [%]</w:t>
      </w:r>
    </w:p>
    <w:p w:rsidR="004063F9" w:rsidRDefault="004063F9" w:rsidP="004063F9">
      <w:pPr>
        <w:rPr>
          <w:rFonts w:ascii="Arial" w:hAnsi="Arial" w:cs="Arial"/>
        </w:rPr>
      </w:pPr>
      <w:proofErr w:type="spellStart"/>
      <w:r w:rsidRPr="001B0047">
        <w:rPr>
          <w:rFonts w:ascii="Times New Roman" w:hAnsi="Times New Roman" w:cs="Times New Roman"/>
          <w:i/>
        </w:rPr>
        <w:t>f</w:t>
      </w:r>
      <w:r w:rsidRPr="001B0047">
        <w:rPr>
          <w:rFonts w:ascii="Times New Roman" w:hAnsi="Times New Roman" w:cs="Times New Roman"/>
          <w:vertAlign w:val="subscript"/>
        </w:rPr>
        <w:t>c</w:t>
      </w:r>
      <w:proofErr w:type="spellEnd"/>
      <w:r w:rsidRPr="001B0047">
        <w:rPr>
          <w:rFonts w:ascii="Arial" w:hAnsi="Arial" w:cs="Arial"/>
          <w:vertAlign w:val="subscript"/>
        </w:rPr>
        <w:t>,20</w:t>
      </w:r>
      <w:r>
        <w:rPr>
          <w:rFonts w:ascii="Arial" w:hAnsi="Arial" w:cs="Arial"/>
          <w:vertAlign w:val="subscript"/>
        </w:rPr>
        <w:t xml:space="preserve"> </w:t>
      </w:r>
      <w:r>
        <w:rPr>
          <w:rFonts w:ascii="Arial" w:hAnsi="Arial" w:cs="Arial"/>
        </w:rPr>
        <w:t xml:space="preserve"> - tlačna čvrstoća uzoraka na sobnoj temperaturi θ (20°C) [%]</w:t>
      </w:r>
    </w:p>
    <w:p w:rsidR="004063F9" w:rsidRDefault="004063F9" w:rsidP="004063F9">
      <w:pPr>
        <w:rPr>
          <w:rFonts w:ascii="Arial" w:hAnsi="Arial" w:cs="Arial"/>
        </w:rPr>
      </w:pPr>
      <w:r>
        <w:rPr>
          <w:rFonts w:ascii="Arial" w:hAnsi="Arial" w:cs="Arial"/>
        </w:rPr>
        <w:br w:type="page"/>
      </w:r>
    </w:p>
    <w:p w:rsidR="004063F9" w:rsidRPr="00FF0EB2" w:rsidRDefault="004063F9" w:rsidP="004063F9">
      <w:pP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063F9" w:rsidTr="00952CE9">
        <w:tc>
          <w:tcPr>
            <w:tcW w:w="4644" w:type="dxa"/>
          </w:tcPr>
          <w:p w:rsidR="004063F9" w:rsidRDefault="004063F9" w:rsidP="00952CE9">
            <w:pPr>
              <w:tabs>
                <w:tab w:val="left" w:pos="990"/>
              </w:tabs>
              <w:spacing w:line="360" w:lineRule="auto"/>
              <w:rPr>
                <w:rFonts w:ascii="Arial" w:hAnsi="Arial" w:cs="Arial"/>
              </w:rPr>
            </w:pPr>
            <w:r>
              <w:rPr>
                <w:rFonts w:ascii="Arial" w:hAnsi="Arial" w:cs="Arial"/>
              </w:rPr>
              <w:t>a)</w:t>
            </w:r>
          </w:p>
        </w:tc>
        <w:tc>
          <w:tcPr>
            <w:tcW w:w="4644" w:type="dxa"/>
          </w:tcPr>
          <w:p w:rsidR="004063F9" w:rsidRDefault="004063F9" w:rsidP="00952CE9">
            <w:pPr>
              <w:tabs>
                <w:tab w:val="left" w:pos="990"/>
              </w:tabs>
              <w:spacing w:line="360" w:lineRule="auto"/>
              <w:rPr>
                <w:rFonts w:ascii="Arial" w:hAnsi="Arial" w:cs="Arial"/>
              </w:rPr>
            </w:pPr>
            <w:r>
              <w:rPr>
                <w:rFonts w:ascii="Arial" w:hAnsi="Arial" w:cs="Arial"/>
              </w:rPr>
              <w:t>b)</w:t>
            </w:r>
          </w:p>
        </w:tc>
      </w:tr>
      <w:tr w:rsidR="004063F9" w:rsidTr="00952CE9">
        <w:tc>
          <w:tcPr>
            <w:tcW w:w="4644" w:type="dxa"/>
          </w:tcPr>
          <w:p w:rsidR="004063F9" w:rsidRDefault="004063F9" w:rsidP="00952CE9">
            <w:pPr>
              <w:tabs>
                <w:tab w:val="left" w:pos="990"/>
              </w:tabs>
              <w:spacing w:line="360" w:lineRule="auto"/>
              <w:jc w:val="center"/>
              <w:rPr>
                <w:rFonts w:ascii="Arial" w:hAnsi="Arial" w:cs="Arial"/>
              </w:rPr>
            </w:pPr>
            <w:r>
              <w:rPr>
                <w:rFonts w:ascii="Arial" w:hAnsi="Arial" w:cs="Arial"/>
                <w:noProof/>
                <w:lang w:val="en-US"/>
              </w:rPr>
              <w:drawing>
                <wp:anchor distT="0" distB="0" distL="114300" distR="114300" simplePos="0" relativeHeight="251741184" behindDoc="0" locked="0" layoutInCell="1" allowOverlap="1" wp14:anchorId="233804FD" wp14:editId="37242791">
                  <wp:simplePos x="0" y="0"/>
                  <wp:positionH relativeFrom="column">
                    <wp:posOffset>-61595</wp:posOffset>
                  </wp:positionH>
                  <wp:positionV relativeFrom="paragraph">
                    <wp:posOffset>5715</wp:posOffset>
                  </wp:positionV>
                  <wp:extent cx="2882900" cy="217741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2900" cy="2177415"/>
                          </a:xfrm>
                          <a:prstGeom prst="rect">
                            <a:avLst/>
                          </a:prstGeom>
                          <a:noFill/>
                        </pic:spPr>
                      </pic:pic>
                    </a:graphicData>
                  </a:graphic>
                  <wp14:sizeRelH relativeFrom="page">
                    <wp14:pctWidth>0</wp14:pctWidth>
                  </wp14:sizeRelH>
                  <wp14:sizeRelV relativeFrom="page">
                    <wp14:pctHeight>0</wp14:pctHeight>
                  </wp14:sizeRelV>
                </wp:anchor>
              </w:drawing>
            </w:r>
          </w:p>
        </w:tc>
        <w:tc>
          <w:tcPr>
            <w:tcW w:w="4644" w:type="dxa"/>
          </w:tcPr>
          <w:p w:rsidR="004063F9" w:rsidRDefault="004063F9" w:rsidP="00952CE9">
            <w:pPr>
              <w:tabs>
                <w:tab w:val="left" w:pos="990"/>
              </w:tabs>
              <w:spacing w:line="360" w:lineRule="auto"/>
              <w:jc w:val="center"/>
              <w:rPr>
                <w:rFonts w:ascii="Arial" w:hAnsi="Arial" w:cs="Arial"/>
              </w:rPr>
            </w:pPr>
            <w:r>
              <w:rPr>
                <w:rFonts w:ascii="Arial" w:hAnsi="Arial" w:cs="Arial"/>
                <w:noProof/>
                <w:lang w:val="en-US"/>
              </w:rPr>
              <w:drawing>
                <wp:anchor distT="0" distB="0" distL="114300" distR="114300" simplePos="0" relativeHeight="251740160" behindDoc="0" locked="0" layoutInCell="1" allowOverlap="1" wp14:anchorId="010EAE5C" wp14:editId="2B43BA3E">
                  <wp:simplePos x="0" y="0"/>
                  <wp:positionH relativeFrom="column">
                    <wp:posOffset>-67310</wp:posOffset>
                  </wp:positionH>
                  <wp:positionV relativeFrom="paragraph">
                    <wp:posOffset>-3810</wp:posOffset>
                  </wp:positionV>
                  <wp:extent cx="2882900" cy="21774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2900" cy="2177415"/>
                          </a:xfrm>
                          <a:prstGeom prst="rect">
                            <a:avLst/>
                          </a:prstGeom>
                          <a:noFill/>
                        </pic:spPr>
                      </pic:pic>
                    </a:graphicData>
                  </a:graphic>
                  <wp14:sizeRelH relativeFrom="page">
                    <wp14:pctWidth>0</wp14:pctWidth>
                  </wp14:sizeRelH>
                  <wp14:sizeRelV relativeFrom="page">
                    <wp14:pctHeight>0</wp14:pctHeight>
                  </wp14:sizeRelV>
                </wp:anchor>
              </w:drawing>
            </w:r>
          </w:p>
        </w:tc>
      </w:tr>
      <w:tr w:rsidR="004063F9" w:rsidTr="00952CE9">
        <w:tc>
          <w:tcPr>
            <w:tcW w:w="4644" w:type="dxa"/>
          </w:tcPr>
          <w:p w:rsidR="004063F9" w:rsidRDefault="004063F9" w:rsidP="00952CE9">
            <w:pPr>
              <w:tabs>
                <w:tab w:val="left" w:pos="990"/>
              </w:tabs>
              <w:spacing w:line="360" w:lineRule="auto"/>
              <w:jc w:val="center"/>
              <w:rPr>
                <w:rFonts w:ascii="Arial" w:hAnsi="Arial" w:cs="Arial"/>
                <w:noProof/>
                <w:lang w:val="en-US"/>
              </w:rPr>
            </w:pPr>
          </w:p>
        </w:tc>
        <w:tc>
          <w:tcPr>
            <w:tcW w:w="4644" w:type="dxa"/>
          </w:tcPr>
          <w:p w:rsidR="004063F9" w:rsidRDefault="004063F9" w:rsidP="00952CE9">
            <w:pPr>
              <w:tabs>
                <w:tab w:val="left" w:pos="990"/>
              </w:tabs>
              <w:spacing w:line="360" w:lineRule="auto"/>
              <w:jc w:val="center"/>
              <w:rPr>
                <w:rFonts w:ascii="Arial" w:hAnsi="Arial" w:cs="Arial"/>
                <w:noProof/>
                <w:lang w:val="en-US"/>
              </w:rPr>
            </w:pPr>
          </w:p>
        </w:tc>
      </w:tr>
      <w:tr w:rsidR="004063F9" w:rsidTr="00952CE9">
        <w:tc>
          <w:tcPr>
            <w:tcW w:w="9288" w:type="dxa"/>
            <w:gridSpan w:val="2"/>
          </w:tcPr>
          <w:p w:rsidR="004063F9" w:rsidRDefault="004063F9" w:rsidP="00952CE9">
            <w:pPr>
              <w:tabs>
                <w:tab w:val="left" w:pos="990"/>
              </w:tabs>
              <w:spacing w:line="360" w:lineRule="auto"/>
              <w:ind w:left="2124"/>
              <w:rPr>
                <w:rFonts w:ascii="Arial" w:hAnsi="Arial" w:cs="Arial"/>
              </w:rPr>
            </w:pPr>
            <w:r>
              <w:rPr>
                <w:rFonts w:ascii="Arial" w:hAnsi="Arial" w:cs="Arial"/>
              </w:rPr>
              <w:t>c)</w:t>
            </w:r>
          </w:p>
        </w:tc>
      </w:tr>
      <w:tr w:rsidR="004063F9" w:rsidTr="00952CE9">
        <w:tc>
          <w:tcPr>
            <w:tcW w:w="9288" w:type="dxa"/>
            <w:gridSpan w:val="2"/>
          </w:tcPr>
          <w:p w:rsidR="004063F9" w:rsidRDefault="004063F9" w:rsidP="00952CE9">
            <w:pPr>
              <w:tabs>
                <w:tab w:val="left" w:pos="990"/>
              </w:tabs>
              <w:spacing w:line="360" w:lineRule="auto"/>
              <w:jc w:val="center"/>
              <w:rPr>
                <w:rFonts w:ascii="Arial" w:hAnsi="Arial" w:cs="Arial"/>
              </w:rPr>
            </w:pPr>
            <w:r>
              <w:rPr>
                <w:rFonts w:ascii="Arial" w:hAnsi="Arial" w:cs="Arial"/>
                <w:noProof/>
                <w:lang w:val="en-US"/>
              </w:rPr>
              <w:drawing>
                <wp:inline distT="0" distB="0" distL="0" distR="0" wp14:anchorId="604CA68D" wp14:editId="779E663E">
                  <wp:extent cx="2876550" cy="2179227"/>
                  <wp:effectExtent l="0" t="0"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6550" cy="2179227"/>
                          </a:xfrm>
                          <a:prstGeom prst="rect">
                            <a:avLst/>
                          </a:prstGeom>
                          <a:noFill/>
                        </pic:spPr>
                      </pic:pic>
                    </a:graphicData>
                  </a:graphic>
                </wp:inline>
              </w:drawing>
            </w:r>
          </w:p>
        </w:tc>
      </w:tr>
    </w:tbl>
    <w:p w:rsidR="004063F9" w:rsidRDefault="004063F9" w:rsidP="004063F9">
      <w:pPr>
        <w:tabs>
          <w:tab w:val="left" w:pos="990"/>
        </w:tabs>
        <w:spacing w:line="360" w:lineRule="auto"/>
        <w:jc w:val="center"/>
        <w:rPr>
          <w:rFonts w:ascii="Arial" w:hAnsi="Arial" w:cs="Arial"/>
          <w:i/>
        </w:rPr>
      </w:pPr>
      <w:r>
        <w:rPr>
          <w:rFonts w:ascii="Arial" w:hAnsi="Arial" w:cs="Arial"/>
          <w:i/>
        </w:rPr>
        <w:t>Slika 24</w:t>
      </w:r>
      <w:r w:rsidRPr="00095AFE">
        <w:rPr>
          <w:rFonts w:ascii="Arial" w:hAnsi="Arial" w:cs="Arial"/>
          <w:i/>
        </w:rPr>
        <w:t xml:space="preserve">  R</w:t>
      </w:r>
      <w:r>
        <w:rPr>
          <w:rFonts w:ascii="Arial" w:hAnsi="Arial" w:cs="Arial"/>
          <w:i/>
        </w:rPr>
        <w:t xml:space="preserve">elativna tlačna čvrstoća mješavina </w:t>
      </w:r>
      <w:proofErr w:type="spellStart"/>
      <w:r>
        <w:rPr>
          <w:rFonts w:ascii="Arial" w:hAnsi="Arial" w:cs="Arial"/>
          <w:i/>
        </w:rPr>
        <w:t>samozbijajućeg</w:t>
      </w:r>
      <w:proofErr w:type="spellEnd"/>
      <w:r>
        <w:rPr>
          <w:rFonts w:ascii="Arial" w:hAnsi="Arial" w:cs="Arial"/>
          <w:i/>
        </w:rPr>
        <w:t xml:space="preserve"> betona a) s </w:t>
      </w:r>
      <w:proofErr w:type="spellStart"/>
      <w:r>
        <w:rPr>
          <w:rFonts w:ascii="Arial" w:hAnsi="Arial" w:cs="Arial"/>
          <w:i/>
        </w:rPr>
        <w:t>metakaolinom</w:t>
      </w:r>
      <w:proofErr w:type="spellEnd"/>
      <w:r>
        <w:rPr>
          <w:rFonts w:ascii="Arial" w:hAnsi="Arial" w:cs="Arial"/>
          <w:i/>
        </w:rPr>
        <w:t>; b) sa letećim pepelom i c) s vapnencem u usporedbi s referentnom mješavinom</w:t>
      </w:r>
    </w:p>
    <w:p w:rsidR="004063F9" w:rsidRDefault="006B3016" w:rsidP="004063F9">
      <w:pPr>
        <w:tabs>
          <w:tab w:val="left" w:pos="990"/>
        </w:tabs>
        <w:spacing w:line="360" w:lineRule="auto"/>
        <w:jc w:val="both"/>
        <w:rPr>
          <w:rFonts w:ascii="Arial" w:hAnsi="Arial" w:cs="Arial"/>
        </w:rPr>
      </w:pPr>
      <w:r>
        <w:rPr>
          <w:rFonts w:ascii="Arial" w:hAnsi="Arial" w:cs="Arial"/>
        </w:rPr>
        <w:tab/>
      </w:r>
      <w:r w:rsidR="004063F9">
        <w:rPr>
          <w:rFonts w:ascii="Arial" w:hAnsi="Arial" w:cs="Arial"/>
        </w:rPr>
        <w:t xml:space="preserve">Na Slici 24.a) prikazani su rezultati ispitivanja čvrstoće za mješavine s dodatkom </w:t>
      </w:r>
      <w:proofErr w:type="spellStart"/>
      <w:r w:rsidR="004063F9">
        <w:rPr>
          <w:rFonts w:ascii="Arial" w:hAnsi="Arial" w:cs="Arial"/>
        </w:rPr>
        <w:t>metakaolina</w:t>
      </w:r>
      <w:proofErr w:type="spellEnd"/>
      <w:r w:rsidR="004063F9">
        <w:rPr>
          <w:rFonts w:ascii="Arial" w:hAnsi="Arial" w:cs="Arial"/>
        </w:rPr>
        <w:t xml:space="preserve">. Dodavanjem </w:t>
      </w:r>
      <w:proofErr w:type="spellStart"/>
      <w:r w:rsidR="004063F9">
        <w:rPr>
          <w:rFonts w:ascii="Arial" w:hAnsi="Arial" w:cs="Arial"/>
        </w:rPr>
        <w:t>metakaolina</w:t>
      </w:r>
      <w:proofErr w:type="spellEnd"/>
      <w:r w:rsidR="004063F9">
        <w:rPr>
          <w:rFonts w:ascii="Arial" w:hAnsi="Arial" w:cs="Arial"/>
        </w:rPr>
        <w:t xml:space="preserve"> u sastav betona povećan je pad relativne tlačne čvrstoće u odnosu na referentnu mješavinu u temperaturnom području nakon 200°C.</w:t>
      </w:r>
    </w:p>
    <w:p w:rsidR="004063F9" w:rsidRDefault="004063F9" w:rsidP="004063F9">
      <w:pPr>
        <w:tabs>
          <w:tab w:val="left" w:pos="990"/>
        </w:tabs>
        <w:spacing w:line="360" w:lineRule="auto"/>
        <w:jc w:val="both"/>
        <w:rPr>
          <w:rFonts w:ascii="Arial" w:hAnsi="Arial" w:cs="Arial"/>
        </w:rPr>
      </w:pPr>
      <w:r>
        <w:rPr>
          <w:rFonts w:ascii="Arial" w:hAnsi="Arial" w:cs="Arial"/>
        </w:rPr>
        <w:tab/>
        <w:t xml:space="preserve">Utjecaj letećeg pepela na preostalu tlačnu čvrstoću prikazan je na Slici 24. b) gdje se vidi nešto bolje ponašanje </w:t>
      </w:r>
      <w:proofErr w:type="spellStart"/>
      <w:r>
        <w:rPr>
          <w:rFonts w:ascii="Arial" w:hAnsi="Arial" w:cs="Arial"/>
        </w:rPr>
        <w:t>samozbijajućeg</w:t>
      </w:r>
      <w:proofErr w:type="spellEnd"/>
      <w:r>
        <w:rPr>
          <w:rFonts w:ascii="Arial" w:hAnsi="Arial" w:cs="Arial"/>
        </w:rPr>
        <w:t xml:space="preserve"> betona s dodatkom letećeg pepela u odnosu na mješavinu s </w:t>
      </w:r>
      <w:proofErr w:type="spellStart"/>
      <w:r>
        <w:rPr>
          <w:rFonts w:ascii="Arial" w:hAnsi="Arial" w:cs="Arial"/>
        </w:rPr>
        <w:t>metakaolinom</w:t>
      </w:r>
      <w:proofErr w:type="spellEnd"/>
      <w:r>
        <w:rPr>
          <w:rFonts w:ascii="Arial" w:hAnsi="Arial" w:cs="Arial"/>
        </w:rPr>
        <w:t>. Mješavina M7 s dodatkom 40 % letećeg pepela pokazuje najbolje rezultate u odnosu na ostale mješavine s dodatkom letećeg pepela.</w:t>
      </w:r>
    </w:p>
    <w:p w:rsidR="004063F9" w:rsidRDefault="004063F9" w:rsidP="004063F9">
      <w:pPr>
        <w:tabs>
          <w:tab w:val="left" w:pos="990"/>
        </w:tabs>
        <w:spacing w:line="360" w:lineRule="auto"/>
        <w:jc w:val="both"/>
        <w:rPr>
          <w:rFonts w:ascii="Arial" w:hAnsi="Arial" w:cs="Arial"/>
        </w:rPr>
      </w:pPr>
      <w:r>
        <w:rPr>
          <w:rFonts w:ascii="Arial" w:hAnsi="Arial" w:cs="Arial"/>
        </w:rPr>
        <w:tab/>
        <w:t xml:space="preserve">Utjecaj vapnenca na preostalu tlačnu čvrstoću prikazan je na Slici 24. c) gdje mješavina M9 s dodatkom 10 % vapnenca pokazuje rezultate koji nisu utjecaj svojstava </w:t>
      </w:r>
      <w:r>
        <w:rPr>
          <w:rFonts w:ascii="Arial" w:hAnsi="Arial" w:cs="Arial"/>
        </w:rPr>
        <w:lastRenderedPageBreak/>
        <w:t>betona već su odraz ponašanja uzoraka tijekom ispitivanja. Pri tome je na uzorcima došlo</w:t>
      </w:r>
      <w:r w:rsidRPr="00FD0C24">
        <w:rPr>
          <w:rFonts w:ascii="Arial" w:hAnsi="Arial" w:cs="Arial"/>
        </w:rPr>
        <w:t xml:space="preserve"> </w:t>
      </w:r>
      <w:r>
        <w:rPr>
          <w:rFonts w:ascii="Arial" w:hAnsi="Arial" w:cs="Arial"/>
        </w:rPr>
        <w:t>do stvaranja pukotina uzduž uzorka te odlamanja samog uzorka pri čemu se smatra da je došlo do preraspodjele naprezanja na znatno manju površinu te do ekscentričnog opterećenja uzorka te tu mješavinu nije moguće usporediti s ostalima. Mješavina M8 s dodatkom 5 % vapnenca ponaša se u temperaturnom području do 200°C jednako kao referentna mješavina a nakon toga slijedi linearan pad tlačne čvrstoće.</w:t>
      </w:r>
    </w:p>
    <w:p w:rsidR="004063F9" w:rsidRDefault="004063F9" w:rsidP="004063F9">
      <w:pPr>
        <w:tabs>
          <w:tab w:val="left" w:pos="990"/>
        </w:tabs>
        <w:spacing w:line="360" w:lineRule="auto"/>
        <w:jc w:val="both"/>
        <w:rPr>
          <w:rFonts w:ascii="Arial" w:hAnsi="Arial" w:cs="Arial"/>
        </w:rPr>
      </w:pPr>
    </w:p>
    <w:p w:rsidR="00656819" w:rsidRDefault="00656819" w:rsidP="004E1FFA">
      <w:pPr>
        <w:tabs>
          <w:tab w:val="left" w:pos="990"/>
        </w:tabs>
        <w:spacing w:line="360" w:lineRule="auto"/>
        <w:jc w:val="both"/>
        <w:rPr>
          <w:rFonts w:ascii="Arial" w:hAnsi="Arial" w:cs="Arial"/>
        </w:rPr>
      </w:pPr>
    </w:p>
    <w:p w:rsidR="00415F48" w:rsidRDefault="000F0B14" w:rsidP="004C54CE">
      <w:pPr>
        <w:pStyle w:val="Heading3"/>
        <w:rPr>
          <w:rFonts w:ascii="Arial" w:hAnsi="Arial" w:cs="Arial"/>
          <w:sz w:val="26"/>
          <w:szCs w:val="26"/>
        </w:rPr>
      </w:pPr>
      <w:bookmarkStart w:id="36" w:name="_Toc418157243"/>
      <w:r>
        <w:rPr>
          <w:rFonts w:ascii="Arial" w:hAnsi="Arial" w:cs="Arial"/>
          <w:sz w:val="26"/>
          <w:szCs w:val="26"/>
        </w:rPr>
        <w:t>8</w:t>
      </w:r>
      <w:r w:rsidR="004063F9">
        <w:rPr>
          <w:rFonts w:ascii="Arial" w:hAnsi="Arial" w:cs="Arial"/>
          <w:sz w:val="26"/>
          <w:szCs w:val="26"/>
        </w:rPr>
        <w:t>.10.3</w:t>
      </w:r>
      <w:r w:rsidR="00415F48" w:rsidRPr="004C54CE">
        <w:rPr>
          <w:rFonts w:ascii="Arial" w:hAnsi="Arial" w:cs="Arial"/>
          <w:sz w:val="26"/>
          <w:szCs w:val="26"/>
        </w:rPr>
        <w:t xml:space="preserve"> Rezultati ispitivanja modula elastičnosti</w:t>
      </w:r>
      <w:bookmarkEnd w:id="36"/>
      <w:r w:rsidR="00415F48" w:rsidRPr="004C54CE">
        <w:rPr>
          <w:rFonts w:ascii="Arial" w:hAnsi="Arial" w:cs="Arial"/>
          <w:sz w:val="26"/>
          <w:szCs w:val="26"/>
        </w:rPr>
        <w:t xml:space="preserve"> </w:t>
      </w:r>
    </w:p>
    <w:p w:rsidR="00471A3C" w:rsidRPr="00471A3C" w:rsidRDefault="00471A3C" w:rsidP="00471A3C"/>
    <w:p w:rsidR="00300B23" w:rsidRDefault="00415F48" w:rsidP="00415F48">
      <w:pPr>
        <w:tabs>
          <w:tab w:val="left" w:pos="990"/>
        </w:tabs>
        <w:spacing w:line="360" w:lineRule="auto"/>
        <w:jc w:val="both"/>
        <w:rPr>
          <w:rFonts w:ascii="Arial" w:hAnsi="Arial" w:cs="Arial"/>
        </w:rPr>
      </w:pPr>
      <w:r>
        <w:rPr>
          <w:rFonts w:ascii="Arial" w:hAnsi="Arial" w:cs="Arial"/>
        </w:rPr>
        <w:tab/>
      </w:r>
      <w:r w:rsidR="00F376B3">
        <w:rPr>
          <w:rFonts w:ascii="Arial" w:hAnsi="Arial" w:cs="Arial"/>
        </w:rPr>
        <w:t>Tablica 6</w:t>
      </w:r>
      <w:r>
        <w:rPr>
          <w:rFonts w:ascii="Arial" w:hAnsi="Arial" w:cs="Arial"/>
        </w:rPr>
        <w:t xml:space="preserve">. prikazuje rezultate ispitivanja modula elastičnosti </w:t>
      </w:r>
      <w:proofErr w:type="spellStart"/>
      <w:r>
        <w:rPr>
          <w:rFonts w:ascii="Arial" w:hAnsi="Arial" w:cs="Arial"/>
        </w:rPr>
        <w:t>samozbijajućih</w:t>
      </w:r>
      <w:proofErr w:type="spellEnd"/>
      <w:r>
        <w:rPr>
          <w:rFonts w:ascii="Arial" w:hAnsi="Arial" w:cs="Arial"/>
        </w:rPr>
        <w:t xml:space="preserve"> betona u ovisnosti o temperaturi i pripadajuće standardne devijacije</w:t>
      </w:r>
      <w:r w:rsidR="00D611F2">
        <w:rPr>
          <w:rFonts w:ascii="Arial" w:hAnsi="Arial" w:cs="Arial"/>
        </w:rPr>
        <w:t>. Za temperature izlaganja od 200°C, 400°C i 600°C prikazan je i odnos modula elastičnosti dobiven na tim temperaturama u odnosu na modul elastičnosti neizloženih uzoraka (</w:t>
      </w:r>
      <w:proofErr w:type="spellStart"/>
      <w:r w:rsidR="00D611F2" w:rsidRPr="00D611F2">
        <w:rPr>
          <w:rFonts w:ascii="Arial" w:eastAsia="Times New Roman" w:hAnsi="Arial" w:cs="Arial"/>
          <w:lang w:eastAsia="hr-HR"/>
        </w:rPr>
        <w:t>E</w:t>
      </w:r>
      <w:r w:rsidR="00D611F2" w:rsidRPr="00D611F2">
        <w:rPr>
          <w:rFonts w:ascii="Arial" w:eastAsia="Times New Roman" w:hAnsi="Arial" w:cs="Arial"/>
          <w:vertAlign w:val="subscript"/>
          <w:lang w:eastAsia="hr-HR"/>
        </w:rPr>
        <w:t>c</w:t>
      </w:r>
      <w:proofErr w:type="spellEnd"/>
      <w:r w:rsidR="00D611F2" w:rsidRPr="00D611F2">
        <w:rPr>
          <w:rFonts w:ascii="Arial" w:eastAsia="Times New Roman" w:hAnsi="Arial" w:cs="Arial"/>
          <w:vertAlign w:val="subscript"/>
          <w:lang w:eastAsia="hr-HR"/>
        </w:rPr>
        <w:t>,θ</w:t>
      </w:r>
      <w:r w:rsidR="00D611F2" w:rsidRPr="00D611F2">
        <w:rPr>
          <w:rFonts w:ascii="Arial" w:eastAsia="Times New Roman" w:hAnsi="Arial" w:cs="Arial"/>
          <w:lang w:eastAsia="hr-HR"/>
        </w:rPr>
        <w:t>/</w:t>
      </w:r>
      <w:proofErr w:type="spellStart"/>
      <w:r w:rsidR="00D611F2" w:rsidRPr="00D611F2">
        <w:rPr>
          <w:rFonts w:ascii="Arial" w:eastAsia="Times New Roman" w:hAnsi="Arial" w:cs="Arial"/>
          <w:lang w:eastAsia="hr-HR"/>
        </w:rPr>
        <w:t>E</w:t>
      </w:r>
      <w:r w:rsidR="00D611F2" w:rsidRPr="00D611F2">
        <w:rPr>
          <w:rFonts w:ascii="Arial" w:eastAsia="Times New Roman" w:hAnsi="Arial" w:cs="Arial"/>
          <w:vertAlign w:val="subscript"/>
          <w:lang w:eastAsia="hr-HR"/>
        </w:rPr>
        <w:t>c</w:t>
      </w:r>
      <w:proofErr w:type="spellEnd"/>
      <w:r w:rsidR="00D611F2" w:rsidRPr="00D611F2">
        <w:rPr>
          <w:rFonts w:ascii="Arial" w:eastAsia="Times New Roman" w:hAnsi="Arial" w:cs="Arial"/>
          <w:vertAlign w:val="subscript"/>
          <w:lang w:eastAsia="hr-HR"/>
        </w:rPr>
        <w:t>,20</w:t>
      </w:r>
      <w:r w:rsidR="00D611F2">
        <w:rPr>
          <w:rFonts w:ascii="Arial" w:hAnsi="Arial" w:cs="Arial"/>
        </w:rPr>
        <w:t>)</w:t>
      </w:r>
      <w:r w:rsidR="00D611F2" w:rsidRPr="00D611F2">
        <w:rPr>
          <w:rFonts w:ascii="Arial" w:hAnsi="Arial" w:cs="Arial"/>
        </w:rPr>
        <w:t xml:space="preserve"> </w:t>
      </w:r>
      <w:r w:rsidR="00F376B3">
        <w:rPr>
          <w:rFonts w:ascii="Arial" w:hAnsi="Arial" w:cs="Arial"/>
        </w:rPr>
        <w:t>Na slici 24a)-c)</w:t>
      </w:r>
      <w:r>
        <w:rPr>
          <w:rFonts w:ascii="Arial" w:hAnsi="Arial" w:cs="Arial"/>
        </w:rPr>
        <w:t xml:space="preserve">. prikazani su rezultati relativnog modula elastičnosti pojedinih grupa mješavina ovisno o mineralnom dodatku u odnosu na referentnu mješavinu. Preostali moduli elastičnosti su dobiveni iz odnosa </w:t>
      </w:r>
      <w:r w:rsidRPr="00AF0B0F">
        <w:rPr>
          <w:rFonts w:ascii="Arial" w:hAnsi="Arial" w:cs="Arial"/>
          <w:i/>
        </w:rPr>
        <w:t xml:space="preserve">naprezanje </w:t>
      </w:r>
      <w:r>
        <w:rPr>
          <w:rFonts w:ascii="Arial" w:hAnsi="Arial" w:cs="Arial"/>
          <w:i/>
        </w:rPr>
        <w:t>–</w:t>
      </w:r>
      <w:r w:rsidRPr="00AF0B0F">
        <w:rPr>
          <w:rFonts w:ascii="Arial" w:hAnsi="Arial" w:cs="Arial"/>
          <w:i/>
        </w:rPr>
        <w:t xml:space="preserve"> deformacija</w:t>
      </w:r>
      <w:r>
        <w:rPr>
          <w:rFonts w:ascii="Arial" w:hAnsi="Arial" w:cs="Arial"/>
          <w:i/>
        </w:rPr>
        <w:t xml:space="preserve"> </w:t>
      </w:r>
      <w:r w:rsidRPr="00F376B3">
        <w:rPr>
          <w:rFonts w:ascii="Arial" w:hAnsi="Arial" w:cs="Arial"/>
        </w:rPr>
        <w:t>kako je to prikazano</w:t>
      </w:r>
      <w:r>
        <w:rPr>
          <w:rFonts w:ascii="Arial" w:hAnsi="Arial" w:cs="Arial"/>
          <w:i/>
        </w:rPr>
        <w:t xml:space="preserve"> </w:t>
      </w:r>
      <w:r w:rsidRPr="00F376B3">
        <w:rPr>
          <w:rFonts w:ascii="Arial" w:hAnsi="Arial" w:cs="Arial"/>
        </w:rPr>
        <w:t>na</w:t>
      </w:r>
      <w:r>
        <w:rPr>
          <w:rFonts w:ascii="Arial" w:hAnsi="Arial" w:cs="Arial"/>
          <w:i/>
        </w:rPr>
        <w:t xml:space="preserve"> </w:t>
      </w:r>
      <w:r w:rsidRPr="00F376B3">
        <w:rPr>
          <w:rFonts w:ascii="Arial" w:hAnsi="Arial" w:cs="Arial"/>
        </w:rPr>
        <w:t>Slici</w:t>
      </w:r>
      <w:r w:rsidR="00F376B3">
        <w:rPr>
          <w:rFonts w:ascii="Arial" w:hAnsi="Arial" w:cs="Arial"/>
          <w:i/>
        </w:rPr>
        <w:t xml:space="preserve"> 13</w:t>
      </w:r>
      <w:r>
        <w:rPr>
          <w:rFonts w:ascii="Arial" w:hAnsi="Arial" w:cs="Arial"/>
        </w:rPr>
        <w:t>. Rezultati su dobiveni ispitivanjem na po tri uzorka iz iste mješavine i temperature tretiranja (20°C, 200°C, 400°C i 600°C).</w:t>
      </w:r>
    </w:p>
    <w:p w:rsidR="00300B23" w:rsidRDefault="00300B23">
      <w:pPr>
        <w:rPr>
          <w:rFonts w:ascii="Arial" w:hAnsi="Arial" w:cs="Arial"/>
        </w:rPr>
      </w:pPr>
      <w:r>
        <w:rPr>
          <w:rFonts w:ascii="Arial" w:hAnsi="Arial" w:cs="Arial"/>
        </w:rPr>
        <w:br w:type="page"/>
      </w:r>
    </w:p>
    <w:p w:rsidR="00415F48" w:rsidRDefault="00415F48" w:rsidP="00415F48">
      <w:pPr>
        <w:tabs>
          <w:tab w:val="left" w:pos="990"/>
        </w:tabs>
        <w:spacing w:line="360" w:lineRule="auto"/>
        <w:jc w:val="both"/>
        <w:rPr>
          <w:rFonts w:ascii="Arial" w:hAnsi="Arial" w:cs="Arial"/>
        </w:rPr>
      </w:pPr>
    </w:p>
    <w:p w:rsidR="00415F48" w:rsidRPr="00415F48" w:rsidRDefault="004063F9" w:rsidP="00415F48">
      <w:pPr>
        <w:tabs>
          <w:tab w:val="left" w:pos="990"/>
        </w:tabs>
        <w:spacing w:line="360" w:lineRule="auto"/>
        <w:jc w:val="center"/>
        <w:rPr>
          <w:rFonts w:ascii="Arial" w:hAnsi="Arial" w:cs="Arial"/>
          <w:i/>
        </w:rPr>
      </w:pPr>
      <w:proofErr w:type="spellStart"/>
      <w:r>
        <w:rPr>
          <w:rFonts w:ascii="Arial" w:hAnsi="Arial" w:cs="Arial"/>
          <w:i/>
        </w:rPr>
        <w:t>Tab</w:t>
      </w:r>
      <w:proofErr w:type="spellEnd"/>
      <w:r>
        <w:rPr>
          <w:rFonts w:ascii="Arial" w:hAnsi="Arial" w:cs="Arial"/>
          <w:i/>
        </w:rPr>
        <w:t>. 7</w:t>
      </w:r>
      <w:r w:rsidR="00471A3C">
        <w:rPr>
          <w:rFonts w:ascii="Arial" w:hAnsi="Arial" w:cs="Arial"/>
          <w:i/>
        </w:rPr>
        <w:t xml:space="preserve">. </w:t>
      </w:r>
      <w:r w:rsidR="00415F48" w:rsidRPr="00512804">
        <w:rPr>
          <w:rFonts w:ascii="Arial" w:hAnsi="Arial" w:cs="Arial"/>
          <w:i/>
        </w:rPr>
        <w:t>Moduli elastičnosti</w:t>
      </w:r>
      <w:r w:rsidR="00415F48">
        <w:rPr>
          <w:rFonts w:ascii="Arial" w:hAnsi="Arial" w:cs="Arial"/>
          <w:i/>
        </w:rPr>
        <w:t xml:space="preserve"> (</w:t>
      </w:r>
      <w:proofErr w:type="spellStart"/>
      <w:r w:rsidR="00415F48">
        <w:rPr>
          <w:rFonts w:ascii="Arial" w:hAnsi="Arial" w:cs="Arial"/>
          <w:i/>
        </w:rPr>
        <w:t>GPa</w:t>
      </w:r>
      <w:proofErr w:type="spellEnd"/>
      <w:r w:rsidR="00415F48">
        <w:rPr>
          <w:rFonts w:ascii="Arial" w:hAnsi="Arial" w:cs="Arial"/>
          <w:i/>
        </w:rPr>
        <w:t>)</w:t>
      </w:r>
      <w:r w:rsidR="00415F48" w:rsidRPr="00512804">
        <w:rPr>
          <w:rFonts w:ascii="Arial" w:hAnsi="Arial" w:cs="Arial"/>
          <w:i/>
        </w:rPr>
        <w:t xml:space="preserve"> uz</w:t>
      </w:r>
      <w:r w:rsidR="00415F48">
        <w:rPr>
          <w:rFonts w:ascii="Arial" w:hAnsi="Arial" w:cs="Arial"/>
          <w:i/>
        </w:rPr>
        <w:t>oraka u ovisnosti o temperaturi</w:t>
      </w:r>
    </w:p>
    <w:tbl>
      <w:tblPr>
        <w:tblW w:w="9600" w:type="dxa"/>
        <w:jc w:val="center"/>
        <w:tblInd w:w="93"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415F48" w:rsidRPr="007B2A17" w:rsidTr="00752F6F">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FFEB9C"/>
            <w:vAlign w:val="center"/>
            <w:hideMark/>
          </w:tcPr>
          <w:p w:rsidR="00415F48" w:rsidRPr="007B2A17" w:rsidRDefault="00415F48" w:rsidP="00752F6F">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Temp.</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M1      (</w:t>
            </w:r>
            <w:proofErr w:type="spellStart"/>
            <w:r w:rsidRPr="007B2A17">
              <w:rPr>
                <w:rFonts w:ascii="Calibri" w:eastAsia="Times New Roman" w:hAnsi="Calibri" w:cs="Calibri"/>
                <w:color w:val="006100"/>
                <w:lang w:eastAsia="hr-HR"/>
              </w:rPr>
              <w:t>ref</w:t>
            </w:r>
            <w:proofErr w:type="spellEnd"/>
            <w:r w:rsidRPr="007B2A17">
              <w:rPr>
                <w:rFonts w:ascii="Calibri" w:eastAsia="Times New Roman" w:hAnsi="Calibri" w:cs="Calibri"/>
                <w:color w:val="006100"/>
                <w:lang w:eastAsia="hr-HR"/>
              </w:rPr>
              <w:t>)</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M2       (</w:t>
            </w:r>
            <w:proofErr w:type="spellStart"/>
            <w:r w:rsidRPr="007B2A17">
              <w:rPr>
                <w:rFonts w:ascii="Calibri" w:eastAsia="Times New Roman" w:hAnsi="Calibri" w:cs="Calibri"/>
                <w:color w:val="006100"/>
                <w:lang w:eastAsia="hr-HR"/>
              </w:rPr>
              <w:t>mk</w:t>
            </w:r>
            <w:proofErr w:type="spellEnd"/>
            <w:r w:rsidRPr="007B2A17">
              <w:rPr>
                <w:rFonts w:ascii="Calibri" w:eastAsia="Times New Roman" w:hAnsi="Calibri" w:cs="Calibri"/>
                <w:color w:val="006100"/>
                <w:lang w:eastAsia="hr-HR"/>
              </w:rPr>
              <w:t xml:space="preserve"> 5)</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M3         (</w:t>
            </w:r>
            <w:proofErr w:type="spellStart"/>
            <w:r w:rsidRPr="007B2A17">
              <w:rPr>
                <w:rFonts w:ascii="Calibri" w:eastAsia="Times New Roman" w:hAnsi="Calibri" w:cs="Calibri"/>
                <w:color w:val="006100"/>
                <w:lang w:eastAsia="hr-HR"/>
              </w:rPr>
              <w:t>mk</w:t>
            </w:r>
            <w:proofErr w:type="spellEnd"/>
            <w:r w:rsidRPr="007B2A17">
              <w:rPr>
                <w:rFonts w:ascii="Calibri" w:eastAsia="Times New Roman" w:hAnsi="Calibri" w:cs="Calibri"/>
                <w:color w:val="006100"/>
                <w:lang w:eastAsia="hr-HR"/>
              </w:rPr>
              <w:t xml:space="preserve"> 10)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M4         (mk15)</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M5         (lp20)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M6         (lp30)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M7         (lp40)</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M8        (vap5)</w:t>
            </w:r>
          </w:p>
        </w:tc>
        <w:tc>
          <w:tcPr>
            <w:tcW w:w="960" w:type="dxa"/>
            <w:tcBorders>
              <w:top w:val="single" w:sz="4" w:space="0" w:color="auto"/>
              <w:left w:val="nil"/>
              <w:bottom w:val="single" w:sz="4" w:space="0" w:color="auto"/>
              <w:right w:val="single" w:sz="4" w:space="0" w:color="auto"/>
            </w:tcBorders>
            <w:shd w:val="clear" w:color="000000" w:fill="C6EFCE"/>
            <w:vAlign w:val="center"/>
            <w:hideMark/>
          </w:tcPr>
          <w:p w:rsidR="00415F48" w:rsidRPr="007B2A17" w:rsidRDefault="00415F48" w:rsidP="00752F6F">
            <w:pPr>
              <w:spacing w:after="0" w:line="240" w:lineRule="auto"/>
              <w:jc w:val="center"/>
              <w:rPr>
                <w:rFonts w:ascii="Calibri" w:eastAsia="Times New Roman" w:hAnsi="Calibri" w:cs="Calibri"/>
                <w:color w:val="006100"/>
                <w:lang w:eastAsia="hr-HR"/>
              </w:rPr>
            </w:pPr>
            <w:r w:rsidRPr="007B2A17">
              <w:rPr>
                <w:rFonts w:ascii="Calibri" w:eastAsia="Times New Roman" w:hAnsi="Calibri" w:cs="Calibri"/>
                <w:color w:val="006100"/>
                <w:lang w:eastAsia="hr-HR"/>
              </w:rPr>
              <w:t>M9         (vap10)</w:t>
            </w:r>
          </w:p>
        </w:tc>
      </w:tr>
      <w:tr w:rsidR="00415F48" w:rsidRPr="007B2A17" w:rsidTr="00752F6F">
        <w:trPr>
          <w:trHeight w:val="600"/>
          <w:jc w:val="center"/>
        </w:trPr>
        <w:tc>
          <w:tcPr>
            <w:tcW w:w="960" w:type="dxa"/>
            <w:tcBorders>
              <w:top w:val="nil"/>
              <w:left w:val="single" w:sz="4" w:space="0" w:color="auto"/>
              <w:bottom w:val="single" w:sz="4" w:space="0" w:color="auto"/>
              <w:right w:val="single" w:sz="4" w:space="0" w:color="auto"/>
            </w:tcBorders>
            <w:shd w:val="clear" w:color="000000" w:fill="FFEB9C"/>
            <w:vAlign w:val="bottom"/>
            <w:hideMark/>
          </w:tcPr>
          <w:p w:rsidR="00415F48" w:rsidRPr="007B2A17" w:rsidRDefault="00415F48" w:rsidP="00752F6F">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20°C </w:t>
            </w:r>
            <w:proofErr w:type="spellStart"/>
            <w:r w:rsidRPr="007B2A17">
              <w:rPr>
                <w:rFonts w:ascii="Calibri" w:eastAsia="Times New Roman" w:hAnsi="Calibri" w:cs="Calibri"/>
                <w:color w:val="9C6500"/>
                <w:lang w:eastAsia="hr-HR"/>
              </w:rPr>
              <w:t>st.dev</w:t>
            </w:r>
            <w:proofErr w:type="spellEnd"/>
            <w:r w:rsidRPr="007B2A17">
              <w:rPr>
                <w:rFonts w:ascii="Calibri" w:eastAsia="Times New Roman" w:hAnsi="Calibri" w:cs="Calibri"/>
                <w:color w:val="9C6500"/>
                <w:lang w:eastAsia="hr-HR"/>
              </w:rPr>
              <w:t>.</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46,56   ±1,55</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43,76   ±3,68</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43,04   ±0,61</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41,75   ±2,48</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415F48">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43,76     -</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42,07   ±0,65</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39,45   ±0,26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both"/>
              <w:rPr>
                <w:rFonts w:ascii="Calibri" w:eastAsia="Times New Roman" w:hAnsi="Calibri" w:cs="Calibri"/>
                <w:color w:val="000000"/>
                <w:lang w:eastAsia="hr-HR"/>
              </w:rPr>
            </w:pPr>
            <w:r w:rsidRPr="007B2A17">
              <w:rPr>
                <w:rFonts w:ascii="Calibri" w:eastAsia="Times New Roman" w:hAnsi="Calibri" w:cs="Calibri"/>
                <w:color w:val="000000"/>
                <w:lang w:eastAsia="hr-HR"/>
              </w:rPr>
              <w:t>47,45   ±1,30</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both"/>
              <w:rPr>
                <w:rFonts w:ascii="Calibri" w:eastAsia="Times New Roman" w:hAnsi="Calibri" w:cs="Calibri"/>
                <w:color w:val="000000"/>
                <w:lang w:eastAsia="hr-HR"/>
              </w:rPr>
            </w:pPr>
            <w:r w:rsidRPr="007B2A17">
              <w:rPr>
                <w:rFonts w:ascii="Calibri" w:eastAsia="Times New Roman" w:hAnsi="Calibri" w:cs="Calibri"/>
                <w:color w:val="000000"/>
                <w:lang w:eastAsia="hr-HR"/>
              </w:rPr>
              <w:t>44,40  ±1,26</w:t>
            </w:r>
          </w:p>
        </w:tc>
      </w:tr>
      <w:tr w:rsidR="00415F48" w:rsidRPr="007B2A17" w:rsidTr="00752F6F">
        <w:trPr>
          <w:trHeight w:val="960"/>
          <w:jc w:val="center"/>
        </w:trPr>
        <w:tc>
          <w:tcPr>
            <w:tcW w:w="960" w:type="dxa"/>
            <w:tcBorders>
              <w:top w:val="nil"/>
              <w:left w:val="single" w:sz="4" w:space="0" w:color="auto"/>
              <w:bottom w:val="single" w:sz="4" w:space="0" w:color="auto"/>
              <w:right w:val="single" w:sz="4" w:space="0" w:color="auto"/>
            </w:tcBorders>
            <w:shd w:val="clear" w:color="000000" w:fill="FFEB9C"/>
            <w:vAlign w:val="center"/>
            <w:hideMark/>
          </w:tcPr>
          <w:p w:rsidR="00415F48" w:rsidRPr="007B2A17" w:rsidRDefault="00415F48" w:rsidP="00752F6F">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200°C     st. dev. </w:t>
            </w:r>
            <w:proofErr w:type="spellStart"/>
            <w:r w:rsidRPr="007B2A17">
              <w:rPr>
                <w:rFonts w:ascii="Calibri" w:eastAsia="Times New Roman" w:hAnsi="Calibri" w:cs="Calibri"/>
                <w:color w:val="9C6500"/>
                <w:lang w:eastAsia="hr-HR"/>
              </w:rPr>
              <w:t>E</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,θ</w:t>
            </w:r>
            <w:r w:rsidRPr="007B2A17">
              <w:rPr>
                <w:rFonts w:ascii="Calibri" w:eastAsia="Times New Roman" w:hAnsi="Calibri" w:cs="Calibri"/>
                <w:color w:val="9C6500"/>
                <w:lang w:eastAsia="hr-HR"/>
              </w:rPr>
              <w:t>/</w:t>
            </w:r>
            <w:proofErr w:type="spellStart"/>
            <w:r w:rsidRPr="007B2A17">
              <w:rPr>
                <w:rFonts w:ascii="Calibri" w:eastAsia="Times New Roman" w:hAnsi="Calibri" w:cs="Calibri"/>
                <w:color w:val="9C6500"/>
                <w:lang w:eastAsia="hr-HR"/>
              </w:rPr>
              <w:t>E</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38,95   ±3,08   0,84</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33,19   ±1,21    0,76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31,71   ±0,32    0,74</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33,11   ±0,90    0,79</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415F48">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34,07</w:t>
            </w:r>
            <w:r w:rsidRPr="007B2A17">
              <w:rPr>
                <w:rFonts w:ascii="Calibri" w:eastAsia="Times New Roman" w:hAnsi="Calibri" w:cs="Calibri"/>
                <w:color w:val="000000"/>
                <w:lang w:eastAsia="hr-HR"/>
              </w:rPr>
              <w:t xml:space="preserve">   ±0,78   0,</w:t>
            </w:r>
            <w:r>
              <w:rPr>
                <w:rFonts w:ascii="Calibri" w:eastAsia="Times New Roman" w:hAnsi="Calibri" w:cs="Calibri"/>
                <w:color w:val="000000"/>
                <w:lang w:eastAsia="hr-HR"/>
              </w:rPr>
              <w:t>78</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36,08   ±0,30   0,86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31,86   ±1,21   0,81</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39,26   ±0,91   0,83</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34,24   ±0,33   0,77</w:t>
            </w:r>
          </w:p>
        </w:tc>
      </w:tr>
      <w:tr w:rsidR="00415F48" w:rsidRPr="007B2A17" w:rsidTr="00752F6F">
        <w:trPr>
          <w:trHeight w:val="960"/>
          <w:jc w:val="center"/>
        </w:trPr>
        <w:tc>
          <w:tcPr>
            <w:tcW w:w="960" w:type="dxa"/>
            <w:tcBorders>
              <w:top w:val="nil"/>
              <w:left w:val="single" w:sz="4" w:space="0" w:color="auto"/>
              <w:bottom w:val="single" w:sz="4" w:space="0" w:color="auto"/>
              <w:right w:val="single" w:sz="4" w:space="0" w:color="auto"/>
            </w:tcBorders>
            <w:shd w:val="clear" w:color="000000" w:fill="FFEB9C"/>
            <w:vAlign w:val="bottom"/>
            <w:hideMark/>
          </w:tcPr>
          <w:p w:rsidR="00415F48" w:rsidRPr="007B2A17" w:rsidRDefault="00415F48" w:rsidP="00752F6F">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400°C </w:t>
            </w:r>
            <w:proofErr w:type="spellStart"/>
            <w:r w:rsidRPr="007B2A17">
              <w:rPr>
                <w:rFonts w:ascii="Calibri" w:eastAsia="Times New Roman" w:hAnsi="Calibri" w:cs="Calibri"/>
                <w:color w:val="9C6500"/>
                <w:lang w:eastAsia="hr-HR"/>
              </w:rPr>
              <w:t>st.dev</w:t>
            </w:r>
            <w:proofErr w:type="spellEnd"/>
            <w:r w:rsidRPr="007B2A17">
              <w:rPr>
                <w:rFonts w:ascii="Calibri" w:eastAsia="Times New Roman" w:hAnsi="Calibri" w:cs="Calibri"/>
                <w:color w:val="9C6500"/>
                <w:lang w:eastAsia="hr-HR"/>
              </w:rPr>
              <w:t xml:space="preserve">. </w:t>
            </w:r>
            <w:proofErr w:type="spellStart"/>
            <w:r w:rsidRPr="007B2A17">
              <w:rPr>
                <w:rFonts w:ascii="Calibri" w:eastAsia="Times New Roman" w:hAnsi="Calibri" w:cs="Calibri"/>
                <w:color w:val="9C6500"/>
                <w:lang w:eastAsia="hr-HR"/>
              </w:rPr>
              <w:t>E</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,θ</w:t>
            </w:r>
            <w:r w:rsidRPr="007B2A17">
              <w:rPr>
                <w:rFonts w:ascii="Calibri" w:eastAsia="Times New Roman" w:hAnsi="Calibri" w:cs="Calibri"/>
                <w:color w:val="9C6500"/>
                <w:lang w:eastAsia="hr-HR"/>
              </w:rPr>
              <w:t>/</w:t>
            </w:r>
            <w:proofErr w:type="spellStart"/>
            <w:r w:rsidRPr="007B2A17">
              <w:rPr>
                <w:rFonts w:ascii="Calibri" w:eastAsia="Times New Roman" w:hAnsi="Calibri" w:cs="Calibri"/>
                <w:color w:val="9C6500"/>
                <w:lang w:eastAsia="hr-HR"/>
              </w:rPr>
              <w:t>E</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24,73   ±0,88    0,53</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20,04   ±1,76    0,46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18,46   ±0,32    0,43</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15,57   ±1,77    0,37</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883944" w:rsidP="00752F6F">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20,17   ±0,68    0,4</w:t>
            </w:r>
            <w:r w:rsidR="00415F48" w:rsidRPr="007B2A17">
              <w:rPr>
                <w:rFonts w:ascii="Calibri" w:eastAsia="Times New Roman" w:hAnsi="Calibri" w:cs="Calibri"/>
                <w:color w:val="000000"/>
                <w:lang w:eastAsia="hr-HR"/>
              </w:rPr>
              <w:t>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19,59   ±0,24   0,47</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18,25   ±2,36   0,46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24,09   ±1,89   0,51</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23,43   ±0,29    0,53</w:t>
            </w:r>
          </w:p>
        </w:tc>
      </w:tr>
      <w:tr w:rsidR="00415F48" w:rsidRPr="007B2A17" w:rsidTr="00752F6F">
        <w:trPr>
          <w:trHeight w:val="960"/>
          <w:jc w:val="center"/>
        </w:trPr>
        <w:tc>
          <w:tcPr>
            <w:tcW w:w="960" w:type="dxa"/>
            <w:tcBorders>
              <w:top w:val="nil"/>
              <w:left w:val="single" w:sz="4" w:space="0" w:color="auto"/>
              <w:bottom w:val="single" w:sz="4" w:space="0" w:color="auto"/>
              <w:right w:val="single" w:sz="4" w:space="0" w:color="auto"/>
            </w:tcBorders>
            <w:shd w:val="clear" w:color="000000" w:fill="FFEB9C"/>
            <w:vAlign w:val="bottom"/>
            <w:hideMark/>
          </w:tcPr>
          <w:p w:rsidR="00415F48" w:rsidRPr="007B2A17" w:rsidRDefault="00415F48" w:rsidP="00752F6F">
            <w:pPr>
              <w:spacing w:after="0" w:line="240" w:lineRule="auto"/>
              <w:jc w:val="center"/>
              <w:rPr>
                <w:rFonts w:ascii="Calibri" w:eastAsia="Times New Roman" w:hAnsi="Calibri" w:cs="Calibri"/>
                <w:color w:val="9C6500"/>
                <w:lang w:eastAsia="hr-HR"/>
              </w:rPr>
            </w:pPr>
            <w:r w:rsidRPr="007B2A17">
              <w:rPr>
                <w:rFonts w:ascii="Calibri" w:eastAsia="Times New Roman" w:hAnsi="Calibri" w:cs="Calibri"/>
                <w:color w:val="9C6500"/>
                <w:lang w:eastAsia="hr-HR"/>
              </w:rPr>
              <w:t xml:space="preserve">600°C     st. </w:t>
            </w:r>
            <w:proofErr w:type="spellStart"/>
            <w:r w:rsidRPr="007B2A17">
              <w:rPr>
                <w:rFonts w:ascii="Calibri" w:eastAsia="Times New Roman" w:hAnsi="Calibri" w:cs="Calibri"/>
                <w:color w:val="9C6500"/>
                <w:lang w:eastAsia="hr-HR"/>
              </w:rPr>
              <w:t>dev</w:t>
            </w:r>
            <w:proofErr w:type="spellEnd"/>
            <w:r w:rsidRPr="007B2A17">
              <w:rPr>
                <w:rFonts w:ascii="Calibri" w:eastAsia="Times New Roman" w:hAnsi="Calibri" w:cs="Calibri"/>
                <w:color w:val="9C6500"/>
                <w:lang w:eastAsia="hr-HR"/>
              </w:rPr>
              <w:t xml:space="preserve"> </w:t>
            </w:r>
            <w:proofErr w:type="spellStart"/>
            <w:r w:rsidRPr="007B2A17">
              <w:rPr>
                <w:rFonts w:ascii="Calibri" w:eastAsia="Times New Roman" w:hAnsi="Calibri" w:cs="Calibri"/>
                <w:color w:val="9C6500"/>
                <w:lang w:eastAsia="hr-HR"/>
              </w:rPr>
              <w:t>E</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,θ</w:t>
            </w:r>
            <w:r w:rsidRPr="007B2A17">
              <w:rPr>
                <w:rFonts w:ascii="Calibri" w:eastAsia="Times New Roman" w:hAnsi="Calibri" w:cs="Calibri"/>
                <w:color w:val="9C6500"/>
                <w:lang w:eastAsia="hr-HR"/>
              </w:rPr>
              <w:t>/</w:t>
            </w:r>
            <w:proofErr w:type="spellStart"/>
            <w:r w:rsidRPr="007B2A17">
              <w:rPr>
                <w:rFonts w:ascii="Calibri" w:eastAsia="Times New Roman" w:hAnsi="Calibri" w:cs="Calibri"/>
                <w:color w:val="9C6500"/>
                <w:lang w:eastAsia="hr-HR"/>
              </w:rPr>
              <w:t>E</w:t>
            </w:r>
            <w:r w:rsidRPr="007B2A17">
              <w:rPr>
                <w:rFonts w:ascii="Calibri" w:eastAsia="Times New Roman" w:hAnsi="Calibri" w:cs="Calibri"/>
                <w:color w:val="9C6500"/>
                <w:vertAlign w:val="subscript"/>
                <w:lang w:eastAsia="hr-HR"/>
              </w:rPr>
              <w:t>c</w:t>
            </w:r>
            <w:proofErr w:type="spellEnd"/>
            <w:r w:rsidRPr="007B2A17">
              <w:rPr>
                <w:rFonts w:ascii="Calibri" w:eastAsia="Times New Roman" w:hAnsi="Calibri" w:cs="Calibri"/>
                <w:color w:val="9C6500"/>
                <w:vertAlign w:val="subscript"/>
                <w:lang w:eastAsia="hr-HR"/>
              </w:rPr>
              <w:t>,20</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13,23   ±0,26     0,28</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10,71   ±0,84    0,24</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9,40   ±0,96    0,22</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8,95   ±1,31   0,21</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883944" w:rsidP="00752F6F">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10,77   ±1,47    0,25</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9,55   ±1,25   0,23</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9,13   ±1,75   0,23</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12,43   ±0,15    0,26</w:t>
            </w:r>
          </w:p>
        </w:tc>
        <w:tc>
          <w:tcPr>
            <w:tcW w:w="960" w:type="dxa"/>
            <w:tcBorders>
              <w:top w:val="nil"/>
              <w:left w:val="nil"/>
              <w:bottom w:val="single" w:sz="4" w:space="0" w:color="auto"/>
              <w:right w:val="single" w:sz="4" w:space="0" w:color="auto"/>
            </w:tcBorders>
            <w:shd w:val="clear" w:color="auto" w:fill="auto"/>
            <w:vAlign w:val="center"/>
            <w:hideMark/>
          </w:tcPr>
          <w:p w:rsidR="00415F48" w:rsidRPr="007B2A17" w:rsidRDefault="00415F48" w:rsidP="00752F6F">
            <w:pPr>
              <w:spacing w:after="0" w:line="240" w:lineRule="auto"/>
              <w:jc w:val="center"/>
              <w:rPr>
                <w:rFonts w:ascii="Calibri" w:eastAsia="Times New Roman" w:hAnsi="Calibri" w:cs="Calibri"/>
                <w:color w:val="000000"/>
                <w:lang w:eastAsia="hr-HR"/>
              </w:rPr>
            </w:pPr>
            <w:r w:rsidRPr="007B2A17">
              <w:rPr>
                <w:rFonts w:ascii="Calibri" w:eastAsia="Times New Roman" w:hAnsi="Calibri" w:cs="Calibri"/>
                <w:color w:val="000000"/>
                <w:lang w:eastAsia="hr-HR"/>
              </w:rPr>
              <w:t>14,62   ±1,05    0,33</w:t>
            </w:r>
          </w:p>
        </w:tc>
      </w:tr>
    </w:tbl>
    <w:p w:rsidR="004C54CE" w:rsidRDefault="004C54CE" w:rsidP="00415F48">
      <w:pPr>
        <w:tabs>
          <w:tab w:val="left" w:pos="990"/>
        </w:tabs>
        <w:spacing w:line="360" w:lineRule="auto"/>
        <w:jc w:val="both"/>
        <w:rPr>
          <w:rFonts w:ascii="Arial" w:hAnsi="Arial" w:cs="Arial"/>
        </w:rPr>
      </w:pPr>
    </w:p>
    <w:p w:rsidR="004063F9" w:rsidRDefault="004063F9" w:rsidP="00415F48">
      <w:pPr>
        <w:tabs>
          <w:tab w:val="left" w:pos="990"/>
        </w:tabs>
        <w:spacing w:line="360" w:lineRule="auto"/>
        <w:jc w:val="both"/>
        <w:rPr>
          <w:rFonts w:ascii="Arial" w:hAnsi="Arial" w:cs="Arial"/>
        </w:rPr>
      </w:pPr>
      <w:r>
        <w:rPr>
          <w:rFonts w:ascii="Arial" w:hAnsi="Arial" w:cs="Arial"/>
        </w:rPr>
        <w:t xml:space="preserve">Gdje je: </w:t>
      </w:r>
    </w:p>
    <w:p w:rsidR="00D611F2" w:rsidRDefault="00D611F2" w:rsidP="00D611F2">
      <w:pPr>
        <w:spacing w:line="360" w:lineRule="auto"/>
        <w:jc w:val="both"/>
        <w:rPr>
          <w:rFonts w:ascii="Arial" w:eastAsia="Calibri" w:hAnsi="Arial" w:cs="Arial"/>
        </w:rPr>
      </w:pPr>
      <w:proofErr w:type="spellStart"/>
      <w:r w:rsidRPr="00D611F2">
        <w:rPr>
          <w:rFonts w:ascii="Arial" w:eastAsia="Calibri" w:hAnsi="Arial" w:cs="Arial"/>
        </w:rPr>
        <w:t>E</w:t>
      </w:r>
      <w:r w:rsidRPr="006057D9">
        <w:rPr>
          <w:rFonts w:ascii="Cambria Math" w:eastAsia="Calibri" w:hAnsi="Cambria Math" w:cs="Arial"/>
          <w:sz w:val="28"/>
          <w:vertAlign w:val="subscript"/>
        </w:rPr>
        <w:t>c</w:t>
      </w:r>
      <w:proofErr w:type="spellEnd"/>
      <w:r w:rsidRPr="006057D9">
        <w:rPr>
          <w:rFonts w:ascii="Cambria Math" w:eastAsia="Calibri" w:hAnsi="Cambria Math" w:cs="Arial"/>
          <w:sz w:val="28"/>
          <w:vertAlign w:val="subscript"/>
        </w:rPr>
        <w:t>,θ</w:t>
      </w:r>
      <w:r>
        <w:rPr>
          <w:rFonts w:ascii="Cambria Math" w:eastAsia="Calibri" w:hAnsi="Cambria Math" w:cs="Arial"/>
          <w:sz w:val="28"/>
          <w:vertAlign w:val="subscript"/>
        </w:rPr>
        <w:t xml:space="preserve"> </w:t>
      </w:r>
      <w:r>
        <w:rPr>
          <w:rFonts w:ascii="Arial" w:eastAsia="Calibri" w:hAnsi="Arial" w:cs="Arial"/>
        </w:rPr>
        <w:t xml:space="preserve">– modul elastičnosti </w:t>
      </w:r>
      <w:r w:rsidRPr="008C5C5E">
        <w:rPr>
          <w:rFonts w:ascii="Arial" w:eastAsia="Calibri" w:hAnsi="Arial" w:cs="Arial"/>
        </w:rPr>
        <w:t>betona na temperaturi</w:t>
      </w:r>
      <w:r>
        <w:rPr>
          <w:rFonts w:ascii="Arial" w:eastAsia="Calibri" w:hAnsi="Arial" w:cs="Arial"/>
        </w:rPr>
        <w:t xml:space="preserve"> θ [%]</w:t>
      </w:r>
    </w:p>
    <w:p w:rsidR="00D611F2" w:rsidRDefault="00D611F2" w:rsidP="00D611F2">
      <w:pPr>
        <w:spacing w:line="360" w:lineRule="auto"/>
        <w:jc w:val="both"/>
        <w:rPr>
          <w:rFonts w:ascii="Arial" w:eastAsia="Calibri" w:hAnsi="Arial" w:cs="Arial"/>
        </w:rPr>
      </w:pPr>
      <w:proofErr w:type="spellStart"/>
      <w:r w:rsidRPr="00D611F2">
        <w:rPr>
          <w:rFonts w:ascii="Arial" w:eastAsia="Calibri" w:hAnsi="Arial" w:cs="Arial"/>
        </w:rPr>
        <w:t>E</w:t>
      </w:r>
      <w:r w:rsidRPr="006057D9">
        <w:rPr>
          <w:rFonts w:ascii="Cambria Math" w:eastAsia="Calibri" w:hAnsi="Cambria Math" w:cs="Arial"/>
          <w:sz w:val="28"/>
          <w:vertAlign w:val="subscript"/>
        </w:rPr>
        <w:t>c</w:t>
      </w:r>
      <w:proofErr w:type="spellEnd"/>
      <w:r>
        <w:rPr>
          <w:rFonts w:ascii="Cambria Math" w:eastAsia="Calibri" w:hAnsi="Cambria Math" w:cs="Arial"/>
          <w:sz w:val="28"/>
          <w:vertAlign w:val="subscript"/>
        </w:rPr>
        <w:t>,20</w:t>
      </w:r>
      <w:r>
        <w:rPr>
          <w:rFonts w:ascii="Cambria Math" w:eastAsia="Calibri" w:hAnsi="Cambria Math" w:cs="Arial"/>
          <w:sz w:val="28"/>
        </w:rPr>
        <w:t xml:space="preserve"> </w:t>
      </w:r>
      <w:r>
        <w:rPr>
          <w:rFonts w:ascii="Arial" w:eastAsia="Calibri" w:hAnsi="Arial" w:cs="Arial"/>
        </w:rPr>
        <w:t>– modul elastičnosti betona na sobnoj temperaturi(20°C) [%]</w:t>
      </w:r>
    </w:p>
    <w:p w:rsidR="00415F48" w:rsidRPr="00AF0B0F" w:rsidRDefault="004C54CE" w:rsidP="004C54CE">
      <w:pPr>
        <w:rPr>
          <w:rFonts w:ascii="Arial" w:hAnsi="Arial" w:cs="Arial"/>
        </w:rPr>
      </w:pPr>
      <w:r>
        <w:rPr>
          <w:rFonts w:ascii="Arial" w:hAnsi="Arial" w:cs="Arial"/>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15F48" w:rsidTr="00662270">
        <w:trPr>
          <w:jc w:val="center"/>
        </w:trPr>
        <w:tc>
          <w:tcPr>
            <w:tcW w:w="4644" w:type="dxa"/>
          </w:tcPr>
          <w:p w:rsidR="00415F48" w:rsidRPr="002E6C43" w:rsidRDefault="00415F48" w:rsidP="00752F6F">
            <w:pPr>
              <w:tabs>
                <w:tab w:val="left" w:pos="990"/>
              </w:tabs>
              <w:spacing w:line="360" w:lineRule="auto"/>
              <w:jc w:val="both"/>
              <w:rPr>
                <w:rFonts w:ascii="Arial" w:hAnsi="Arial" w:cs="Arial"/>
              </w:rPr>
            </w:pPr>
            <w:r w:rsidRPr="002E6C43">
              <w:rPr>
                <w:rFonts w:ascii="Arial" w:hAnsi="Arial" w:cs="Arial"/>
              </w:rPr>
              <w:lastRenderedPageBreak/>
              <w:t>a)</w:t>
            </w:r>
          </w:p>
        </w:tc>
        <w:tc>
          <w:tcPr>
            <w:tcW w:w="4644" w:type="dxa"/>
          </w:tcPr>
          <w:p w:rsidR="00415F48" w:rsidRPr="002E6C43" w:rsidRDefault="00415F48" w:rsidP="00752F6F">
            <w:pPr>
              <w:tabs>
                <w:tab w:val="left" w:pos="990"/>
              </w:tabs>
              <w:spacing w:line="360" w:lineRule="auto"/>
              <w:jc w:val="both"/>
              <w:rPr>
                <w:rFonts w:ascii="Arial" w:hAnsi="Arial" w:cs="Arial"/>
              </w:rPr>
            </w:pPr>
            <w:r w:rsidRPr="002E6C43">
              <w:rPr>
                <w:rFonts w:ascii="Arial" w:hAnsi="Arial" w:cs="Arial"/>
              </w:rPr>
              <w:t>b)</w:t>
            </w:r>
          </w:p>
        </w:tc>
      </w:tr>
      <w:tr w:rsidR="00415F48" w:rsidTr="00662270">
        <w:trPr>
          <w:jc w:val="center"/>
        </w:trPr>
        <w:tc>
          <w:tcPr>
            <w:tcW w:w="4644" w:type="dxa"/>
          </w:tcPr>
          <w:p w:rsidR="00415F48" w:rsidRDefault="00415F48" w:rsidP="00752F6F">
            <w:pPr>
              <w:tabs>
                <w:tab w:val="left" w:pos="990"/>
              </w:tabs>
              <w:spacing w:line="36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721728" behindDoc="0" locked="0" layoutInCell="1" allowOverlap="1" wp14:anchorId="6214BDBB" wp14:editId="50BFA9BE">
                  <wp:simplePos x="0" y="0"/>
                  <wp:positionH relativeFrom="column">
                    <wp:posOffset>-52070</wp:posOffset>
                  </wp:positionH>
                  <wp:positionV relativeFrom="paragraph">
                    <wp:posOffset>8890</wp:posOffset>
                  </wp:positionV>
                  <wp:extent cx="2879090" cy="2177415"/>
                  <wp:effectExtent l="0" t="0" r="0" b="0"/>
                  <wp:wrapSquare wrapText="bothSides"/>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9090" cy="2177415"/>
                          </a:xfrm>
                          <a:prstGeom prst="rect">
                            <a:avLst/>
                          </a:prstGeom>
                          <a:noFill/>
                        </pic:spPr>
                      </pic:pic>
                    </a:graphicData>
                  </a:graphic>
                  <wp14:sizeRelH relativeFrom="page">
                    <wp14:pctWidth>0</wp14:pctWidth>
                  </wp14:sizeRelH>
                  <wp14:sizeRelV relativeFrom="page">
                    <wp14:pctHeight>0</wp14:pctHeight>
                  </wp14:sizeRelV>
                </wp:anchor>
              </w:drawing>
            </w:r>
          </w:p>
        </w:tc>
        <w:tc>
          <w:tcPr>
            <w:tcW w:w="4644" w:type="dxa"/>
          </w:tcPr>
          <w:p w:rsidR="00415F48" w:rsidRDefault="00883944" w:rsidP="00752F6F">
            <w:pPr>
              <w:tabs>
                <w:tab w:val="left" w:pos="990"/>
              </w:tabs>
              <w:spacing w:line="360" w:lineRule="auto"/>
              <w:jc w:val="center"/>
              <w:rPr>
                <w:rFonts w:ascii="Arial" w:hAnsi="Arial" w:cs="Arial"/>
                <w:b/>
                <w:sz w:val="24"/>
                <w:szCs w:val="24"/>
              </w:rPr>
            </w:pPr>
            <w:r>
              <w:rPr>
                <w:rFonts w:ascii="Arial" w:hAnsi="Arial" w:cs="Arial"/>
                <w:b/>
                <w:noProof/>
                <w:sz w:val="24"/>
                <w:szCs w:val="24"/>
                <w:lang w:val="en-US"/>
              </w:rPr>
              <w:drawing>
                <wp:anchor distT="0" distB="0" distL="114300" distR="114300" simplePos="0" relativeHeight="251722752" behindDoc="0" locked="0" layoutInCell="1" allowOverlap="1" wp14:anchorId="63DFACB2" wp14:editId="16F11E3B">
                  <wp:simplePos x="0" y="0"/>
                  <wp:positionH relativeFrom="column">
                    <wp:posOffset>-67310</wp:posOffset>
                  </wp:positionH>
                  <wp:positionV relativeFrom="paragraph">
                    <wp:posOffset>8890</wp:posOffset>
                  </wp:positionV>
                  <wp:extent cx="2879725" cy="2174875"/>
                  <wp:effectExtent l="0" t="0" r="0" b="0"/>
                  <wp:wrapSquare wrapText="bothSides"/>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9725" cy="2174875"/>
                          </a:xfrm>
                          <a:prstGeom prst="rect">
                            <a:avLst/>
                          </a:prstGeom>
                          <a:noFill/>
                        </pic:spPr>
                      </pic:pic>
                    </a:graphicData>
                  </a:graphic>
                  <wp14:sizeRelH relativeFrom="page">
                    <wp14:pctWidth>0</wp14:pctWidth>
                  </wp14:sizeRelH>
                  <wp14:sizeRelV relativeFrom="page">
                    <wp14:pctHeight>0</wp14:pctHeight>
                  </wp14:sizeRelV>
                </wp:anchor>
              </w:drawing>
            </w:r>
          </w:p>
        </w:tc>
      </w:tr>
      <w:tr w:rsidR="00662270" w:rsidTr="00662270">
        <w:trPr>
          <w:jc w:val="center"/>
        </w:trPr>
        <w:tc>
          <w:tcPr>
            <w:tcW w:w="9288" w:type="dxa"/>
            <w:gridSpan w:val="2"/>
          </w:tcPr>
          <w:p w:rsidR="00662270" w:rsidRDefault="00662270" w:rsidP="00662270">
            <w:pPr>
              <w:tabs>
                <w:tab w:val="left" w:pos="990"/>
              </w:tabs>
              <w:spacing w:line="360" w:lineRule="auto"/>
              <w:ind w:left="2124"/>
              <w:rPr>
                <w:rFonts w:ascii="Arial" w:hAnsi="Arial" w:cs="Arial"/>
                <w:b/>
                <w:noProof/>
                <w:sz w:val="24"/>
                <w:szCs w:val="24"/>
                <w:lang w:eastAsia="hr-HR"/>
              </w:rPr>
            </w:pPr>
            <w:r w:rsidRPr="002E6C43">
              <w:rPr>
                <w:rFonts w:ascii="Arial" w:hAnsi="Arial" w:cs="Arial"/>
                <w:noProof/>
                <w:lang w:eastAsia="hr-HR"/>
              </w:rPr>
              <w:t>c)</w:t>
            </w:r>
          </w:p>
        </w:tc>
      </w:tr>
      <w:tr w:rsidR="00415F48" w:rsidTr="00662270">
        <w:trPr>
          <w:jc w:val="center"/>
        </w:trPr>
        <w:tc>
          <w:tcPr>
            <w:tcW w:w="9288" w:type="dxa"/>
            <w:gridSpan w:val="2"/>
          </w:tcPr>
          <w:p w:rsidR="00415F48" w:rsidRPr="002E6C43" w:rsidRDefault="00051123" w:rsidP="00051123">
            <w:pPr>
              <w:tabs>
                <w:tab w:val="left" w:pos="990"/>
              </w:tabs>
              <w:spacing w:line="360" w:lineRule="auto"/>
              <w:jc w:val="center"/>
              <w:rPr>
                <w:rFonts w:ascii="Arial" w:hAnsi="Arial" w:cs="Arial"/>
                <w:noProof/>
                <w:lang w:eastAsia="hr-HR"/>
              </w:rPr>
            </w:pPr>
            <w:r>
              <w:rPr>
                <w:rFonts w:ascii="Arial" w:hAnsi="Arial" w:cs="Arial"/>
                <w:b/>
                <w:noProof/>
                <w:sz w:val="24"/>
                <w:szCs w:val="24"/>
                <w:lang w:val="en-US"/>
              </w:rPr>
              <w:drawing>
                <wp:anchor distT="0" distB="0" distL="114300" distR="114300" simplePos="0" relativeHeight="251723776" behindDoc="0" locked="0" layoutInCell="1" allowOverlap="1" wp14:anchorId="30CCB5E4" wp14:editId="386AAFDD">
                  <wp:simplePos x="0" y="0"/>
                  <wp:positionH relativeFrom="margin">
                    <wp:align>center</wp:align>
                  </wp:positionH>
                  <wp:positionV relativeFrom="margin">
                    <wp:align>top</wp:align>
                  </wp:positionV>
                  <wp:extent cx="2886075" cy="2190115"/>
                  <wp:effectExtent l="0" t="0" r="9525" b="635"/>
                  <wp:wrapSquare wrapText="bothSides"/>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6075" cy="2190115"/>
                          </a:xfrm>
                          <a:prstGeom prst="rect">
                            <a:avLst/>
                          </a:prstGeom>
                          <a:noFill/>
                        </pic:spPr>
                      </pic:pic>
                    </a:graphicData>
                  </a:graphic>
                  <wp14:sizeRelH relativeFrom="page">
                    <wp14:pctWidth>0</wp14:pctWidth>
                  </wp14:sizeRelH>
                  <wp14:sizeRelV relativeFrom="page">
                    <wp14:pctHeight>0</wp14:pctHeight>
                  </wp14:sizeRelV>
                </wp:anchor>
              </w:drawing>
            </w:r>
          </w:p>
        </w:tc>
      </w:tr>
    </w:tbl>
    <w:p w:rsidR="00415F48" w:rsidRDefault="00415F48" w:rsidP="00415F48"/>
    <w:p w:rsidR="00415F48" w:rsidRPr="00A0690A" w:rsidRDefault="004063F9" w:rsidP="00415F48">
      <w:pPr>
        <w:tabs>
          <w:tab w:val="left" w:pos="5010"/>
        </w:tabs>
        <w:spacing w:line="360" w:lineRule="auto"/>
        <w:jc w:val="center"/>
        <w:rPr>
          <w:rFonts w:ascii="Arial" w:hAnsi="Arial" w:cs="Arial"/>
        </w:rPr>
      </w:pPr>
      <w:r>
        <w:rPr>
          <w:rFonts w:ascii="Arial" w:hAnsi="Arial" w:cs="Arial"/>
          <w:i/>
        </w:rPr>
        <w:t>Slika 25</w:t>
      </w:r>
      <w:r w:rsidR="00415F48" w:rsidRPr="00095AFE">
        <w:rPr>
          <w:rFonts w:ascii="Arial" w:hAnsi="Arial" w:cs="Arial"/>
          <w:i/>
        </w:rPr>
        <w:t>.  Relativni modul</w:t>
      </w:r>
      <w:r w:rsidR="00415F48">
        <w:rPr>
          <w:rFonts w:ascii="Arial" w:hAnsi="Arial" w:cs="Arial"/>
          <w:i/>
        </w:rPr>
        <w:t>i</w:t>
      </w:r>
      <w:r w:rsidR="00415F48" w:rsidRPr="00095AFE">
        <w:rPr>
          <w:rFonts w:ascii="Arial" w:hAnsi="Arial" w:cs="Arial"/>
          <w:i/>
        </w:rPr>
        <w:t xml:space="preserve"> elastičnosti</w:t>
      </w:r>
      <w:r w:rsidR="00415F48">
        <w:rPr>
          <w:rFonts w:ascii="Arial" w:hAnsi="Arial" w:cs="Arial"/>
          <w:i/>
        </w:rPr>
        <w:t xml:space="preserve"> mješavina </w:t>
      </w:r>
      <w:proofErr w:type="spellStart"/>
      <w:r w:rsidR="00415F48">
        <w:rPr>
          <w:rFonts w:ascii="Arial" w:hAnsi="Arial" w:cs="Arial"/>
          <w:i/>
        </w:rPr>
        <w:t>samozbijajućeg</w:t>
      </w:r>
      <w:proofErr w:type="spellEnd"/>
      <w:r w:rsidR="00415F48">
        <w:rPr>
          <w:rFonts w:ascii="Arial" w:hAnsi="Arial" w:cs="Arial"/>
          <w:i/>
        </w:rPr>
        <w:t xml:space="preserve"> betona a) s </w:t>
      </w:r>
      <w:proofErr w:type="spellStart"/>
      <w:r w:rsidR="00415F48">
        <w:rPr>
          <w:rFonts w:ascii="Arial" w:hAnsi="Arial" w:cs="Arial"/>
          <w:i/>
        </w:rPr>
        <w:t>metakaolinom</w:t>
      </w:r>
      <w:proofErr w:type="spellEnd"/>
      <w:r w:rsidR="00415F48">
        <w:rPr>
          <w:rFonts w:ascii="Arial" w:hAnsi="Arial" w:cs="Arial"/>
          <w:i/>
        </w:rPr>
        <w:t>; b) sa letećim pepelom i c) s vapnencem u usporedbi s referentnom mješavinom</w:t>
      </w:r>
    </w:p>
    <w:p w:rsidR="004C54CE" w:rsidRDefault="00415F48" w:rsidP="00415F48">
      <w:pPr>
        <w:tabs>
          <w:tab w:val="left" w:pos="990"/>
        </w:tabs>
        <w:spacing w:line="360" w:lineRule="auto"/>
        <w:jc w:val="both"/>
        <w:rPr>
          <w:rFonts w:ascii="Arial" w:hAnsi="Arial" w:cs="Arial"/>
        </w:rPr>
      </w:pPr>
      <w:r>
        <w:rPr>
          <w:rFonts w:ascii="Arial" w:hAnsi="Arial" w:cs="Arial"/>
        </w:rPr>
        <w:tab/>
        <w:t>Iz Sli</w:t>
      </w:r>
      <w:r w:rsidR="004063F9">
        <w:rPr>
          <w:rFonts w:ascii="Arial" w:hAnsi="Arial" w:cs="Arial"/>
        </w:rPr>
        <w:t>ke 25</w:t>
      </w:r>
      <w:r>
        <w:rPr>
          <w:rFonts w:ascii="Arial" w:hAnsi="Arial" w:cs="Arial"/>
        </w:rPr>
        <w:t xml:space="preserve">. se vidi veći utjecaj visokih temperatura na modul elastičnosti nego na tlačnu čvrstoću. </w:t>
      </w:r>
      <w:r w:rsidR="00656819">
        <w:rPr>
          <w:rFonts w:ascii="Arial" w:hAnsi="Arial" w:cs="Arial"/>
        </w:rPr>
        <w:t xml:space="preserve">Literaturni podaci također pokazuju da je </w:t>
      </w:r>
      <w:r w:rsidR="006B3016">
        <w:rPr>
          <w:rFonts w:ascii="Arial" w:hAnsi="Arial" w:cs="Arial"/>
        </w:rPr>
        <w:t>p</w:t>
      </w:r>
      <w:r>
        <w:rPr>
          <w:rFonts w:ascii="Arial" w:hAnsi="Arial" w:cs="Arial"/>
        </w:rPr>
        <w:t>orastom temp</w:t>
      </w:r>
      <w:r w:rsidR="00172A52">
        <w:rPr>
          <w:rFonts w:ascii="Arial" w:hAnsi="Arial" w:cs="Arial"/>
        </w:rPr>
        <w:t>erature smanjenje modula elastič</w:t>
      </w:r>
      <w:r w:rsidR="00656819">
        <w:rPr>
          <w:rFonts w:ascii="Arial" w:hAnsi="Arial" w:cs="Arial"/>
        </w:rPr>
        <w:t xml:space="preserve">nosti </w:t>
      </w:r>
      <w:r>
        <w:rPr>
          <w:rFonts w:ascii="Arial" w:hAnsi="Arial" w:cs="Arial"/>
        </w:rPr>
        <w:t>veće od smanjenja tlačne čvrstoće</w:t>
      </w:r>
      <w:r w:rsidR="006B3016">
        <w:rPr>
          <w:rFonts w:ascii="Arial" w:hAnsi="Arial" w:cs="Arial"/>
        </w:rPr>
        <w:t xml:space="preserve"> </w:t>
      </w:r>
      <w:r w:rsidR="00656819">
        <w:rPr>
          <w:rFonts w:ascii="Arial" w:hAnsi="Arial" w:cs="Arial"/>
        </w:rPr>
        <w:t>[2]</w:t>
      </w:r>
      <w:r>
        <w:rPr>
          <w:rFonts w:ascii="Arial" w:hAnsi="Arial" w:cs="Arial"/>
        </w:rPr>
        <w:t>. Nakon temperaturnog područja od 200°C linearni pad krivulje je strmiji. Sve mješavine pokazuju sličan linearan pad krivulje</w:t>
      </w:r>
      <w:r w:rsidR="00471A3C">
        <w:rPr>
          <w:rFonts w:ascii="Arial" w:hAnsi="Arial" w:cs="Arial"/>
        </w:rPr>
        <w:t>.</w:t>
      </w:r>
      <w:r>
        <w:rPr>
          <w:rFonts w:ascii="Arial" w:hAnsi="Arial" w:cs="Arial"/>
        </w:rPr>
        <w:t xml:space="preserve"> Vidi se da nema razlike utjecaja mineralnih dodataka sve mješavine se ponašaju slično referentnoj krivulji.</w:t>
      </w:r>
    </w:p>
    <w:p w:rsidR="007B2A17" w:rsidRPr="004063F9" w:rsidRDefault="007B2A17" w:rsidP="004063F9">
      <w:pPr>
        <w:rPr>
          <w:rFonts w:ascii="Arial" w:hAnsi="Arial" w:cs="Arial"/>
        </w:rPr>
      </w:pPr>
    </w:p>
    <w:p w:rsidR="00512804" w:rsidRDefault="00512804" w:rsidP="00CE300D">
      <w:pPr>
        <w:tabs>
          <w:tab w:val="left" w:pos="990"/>
        </w:tabs>
        <w:spacing w:line="360" w:lineRule="auto"/>
        <w:jc w:val="both"/>
        <w:rPr>
          <w:rFonts w:ascii="Arial" w:hAnsi="Arial" w:cs="Arial"/>
          <w:b/>
          <w:color w:val="FF0000"/>
          <w:sz w:val="24"/>
          <w:szCs w:val="24"/>
        </w:rPr>
      </w:pPr>
    </w:p>
    <w:p w:rsidR="00BC7EFA" w:rsidRPr="00471A3C" w:rsidRDefault="00512804" w:rsidP="00B87147">
      <w:pPr>
        <w:rPr>
          <w:rFonts w:ascii="Arial" w:hAnsi="Arial" w:cs="Arial"/>
          <w:b/>
          <w:color w:val="FF0000"/>
          <w:sz w:val="24"/>
          <w:szCs w:val="24"/>
        </w:rPr>
      </w:pPr>
      <w:r>
        <w:rPr>
          <w:rFonts w:ascii="Arial" w:hAnsi="Arial" w:cs="Arial"/>
          <w:b/>
          <w:color w:val="FF0000"/>
          <w:sz w:val="24"/>
          <w:szCs w:val="24"/>
        </w:rPr>
        <w:br w:type="page"/>
      </w:r>
    </w:p>
    <w:p w:rsidR="00041A43" w:rsidRPr="00041A43" w:rsidRDefault="000F0B14" w:rsidP="00041A43">
      <w:pPr>
        <w:pStyle w:val="Heading3"/>
        <w:rPr>
          <w:rFonts w:ascii="Arial" w:hAnsi="Arial" w:cs="Arial"/>
          <w:sz w:val="26"/>
          <w:szCs w:val="26"/>
        </w:rPr>
      </w:pPr>
      <w:bookmarkStart w:id="37" w:name="_Toc418157244"/>
      <w:r>
        <w:rPr>
          <w:rFonts w:ascii="Arial" w:hAnsi="Arial" w:cs="Arial"/>
          <w:sz w:val="26"/>
          <w:szCs w:val="26"/>
        </w:rPr>
        <w:lastRenderedPageBreak/>
        <w:t>8</w:t>
      </w:r>
      <w:r w:rsidR="00041A43" w:rsidRPr="00041A43">
        <w:rPr>
          <w:rFonts w:ascii="Arial" w:hAnsi="Arial" w:cs="Arial"/>
          <w:sz w:val="26"/>
          <w:szCs w:val="26"/>
        </w:rPr>
        <w:t xml:space="preserve">.10.4 Usporedba dobivenih rezultata </w:t>
      </w:r>
      <w:r w:rsidR="00656819">
        <w:rPr>
          <w:rFonts w:ascii="Arial" w:hAnsi="Arial" w:cs="Arial"/>
          <w:sz w:val="26"/>
          <w:szCs w:val="26"/>
        </w:rPr>
        <w:t xml:space="preserve">tlačne čvrstoće </w:t>
      </w:r>
      <w:r w:rsidR="00041A43" w:rsidRPr="00041A43">
        <w:rPr>
          <w:rFonts w:ascii="Arial" w:hAnsi="Arial" w:cs="Arial"/>
          <w:sz w:val="26"/>
          <w:szCs w:val="26"/>
        </w:rPr>
        <w:t xml:space="preserve">sa </w:t>
      </w:r>
      <w:r w:rsidR="006B3016" w:rsidRPr="00041A43">
        <w:rPr>
          <w:rFonts w:ascii="Arial" w:hAnsi="Arial" w:cs="Arial"/>
          <w:sz w:val="26"/>
          <w:szCs w:val="26"/>
        </w:rPr>
        <w:t>preporukama</w:t>
      </w:r>
      <w:r w:rsidR="00041A43" w:rsidRPr="00041A43">
        <w:rPr>
          <w:rFonts w:ascii="Arial" w:hAnsi="Arial" w:cs="Arial"/>
          <w:sz w:val="26"/>
          <w:szCs w:val="26"/>
        </w:rPr>
        <w:t xml:space="preserve"> norme HRN EN 1992-1-2 i HRN EN 1994-1-2</w:t>
      </w:r>
      <w:bookmarkEnd w:id="37"/>
    </w:p>
    <w:p w:rsidR="00202116" w:rsidRDefault="00202116" w:rsidP="00CE300D">
      <w:pPr>
        <w:tabs>
          <w:tab w:val="left" w:pos="990"/>
        </w:tabs>
        <w:spacing w:line="360" w:lineRule="auto"/>
        <w:jc w:val="both"/>
        <w:rPr>
          <w:rFonts w:ascii="Arial" w:hAnsi="Arial" w:cs="Arial"/>
          <w:i/>
        </w:rPr>
      </w:pPr>
    </w:p>
    <w:p w:rsidR="00041A43" w:rsidRDefault="00041A43" w:rsidP="004F500E">
      <w:pPr>
        <w:spacing w:line="360" w:lineRule="auto"/>
        <w:ind w:firstLine="708"/>
        <w:jc w:val="both"/>
        <w:rPr>
          <w:rFonts w:ascii="Arial" w:hAnsi="Arial" w:cs="Arial"/>
        </w:rPr>
      </w:pPr>
      <w:r>
        <w:rPr>
          <w:rFonts w:ascii="Arial" w:hAnsi="Arial" w:cs="Arial"/>
        </w:rPr>
        <w:t xml:space="preserve">Na </w:t>
      </w:r>
      <w:r w:rsidR="00F376B3">
        <w:rPr>
          <w:rFonts w:ascii="Arial" w:hAnsi="Arial" w:cs="Arial"/>
        </w:rPr>
        <w:t>Slikama 26 i 27</w:t>
      </w:r>
      <w:r>
        <w:rPr>
          <w:rFonts w:ascii="Arial" w:hAnsi="Arial" w:cs="Arial"/>
        </w:rPr>
        <w:t xml:space="preserve"> prikazani su rezultati preostale tlačne čvrstoće  dobiveni u sklopu ovog rada uspoređeni sa modelima izračuna istih svojstava kako ih propisuje trenutno važeća norma</w:t>
      </w:r>
      <w:r w:rsidR="004F500E">
        <w:rPr>
          <w:rFonts w:ascii="Arial" w:hAnsi="Arial" w:cs="Arial"/>
        </w:rPr>
        <w:t xml:space="preserve"> za projektiranje betonskih konstrukcija, HRN EN 1992-1-2 (EC2) [</w:t>
      </w:r>
      <w:r w:rsidR="00047EAA">
        <w:rPr>
          <w:rFonts w:ascii="Arial" w:hAnsi="Arial" w:cs="Arial"/>
        </w:rPr>
        <w:t>8</w:t>
      </w:r>
      <w:r w:rsidR="004F500E">
        <w:rPr>
          <w:rFonts w:ascii="Arial" w:hAnsi="Arial" w:cs="Arial"/>
        </w:rPr>
        <w:t>] i spregnutih konstruk</w:t>
      </w:r>
      <w:r w:rsidR="00047EAA">
        <w:rPr>
          <w:rFonts w:ascii="Arial" w:hAnsi="Arial" w:cs="Arial"/>
        </w:rPr>
        <w:t>cija, HRN EN 1994-1-2 (EC4) [9</w:t>
      </w:r>
      <w:r w:rsidR="004F500E">
        <w:rPr>
          <w:rFonts w:ascii="Arial" w:hAnsi="Arial" w:cs="Arial"/>
        </w:rPr>
        <w:t>], izloženih požaru.</w:t>
      </w:r>
    </w:p>
    <w:p w:rsidR="004F500E" w:rsidRPr="00041A43" w:rsidRDefault="004F500E" w:rsidP="004F500E">
      <w:pPr>
        <w:spacing w:line="360" w:lineRule="auto"/>
        <w:ind w:firstLine="708"/>
        <w:rPr>
          <w:rFonts w:ascii="Arial" w:hAnsi="Arial" w:cs="Arial"/>
        </w:rPr>
      </w:pPr>
      <w:r>
        <w:rPr>
          <w:rFonts w:ascii="Arial" w:hAnsi="Arial" w:cs="Arial"/>
          <w:noProof/>
          <w:lang w:val="en-US"/>
        </w:rPr>
        <w:drawing>
          <wp:inline distT="0" distB="0" distL="0" distR="0" wp14:anchorId="3FD020C8">
            <wp:extent cx="5014673" cy="3600000"/>
            <wp:effectExtent l="0" t="0" r="0" b="635"/>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14673" cy="3600000"/>
                    </a:xfrm>
                    <a:prstGeom prst="rect">
                      <a:avLst/>
                    </a:prstGeom>
                    <a:noFill/>
                  </pic:spPr>
                </pic:pic>
              </a:graphicData>
            </a:graphic>
          </wp:inline>
        </w:drawing>
      </w:r>
    </w:p>
    <w:p w:rsidR="00041A43" w:rsidRDefault="00A37592" w:rsidP="004F500E">
      <w:pPr>
        <w:tabs>
          <w:tab w:val="left" w:pos="990"/>
        </w:tabs>
        <w:spacing w:line="360" w:lineRule="auto"/>
        <w:jc w:val="center"/>
        <w:rPr>
          <w:rFonts w:ascii="Arial" w:hAnsi="Arial" w:cs="Arial"/>
          <w:i/>
        </w:rPr>
      </w:pPr>
      <w:r>
        <w:rPr>
          <w:rFonts w:ascii="Arial" w:hAnsi="Arial" w:cs="Arial"/>
          <w:i/>
        </w:rPr>
        <w:t>Slika 26</w:t>
      </w:r>
      <w:r w:rsidR="004F500E">
        <w:rPr>
          <w:rFonts w:ascii="Arial" w:hAnsi="Arial" w:cs="Arial"/>
          <w:i/>
        </w:rPr>
        <w:t xml:space="preserve"> Usporedba rezultata dobivenih ispitivanjem u sk</w:t>
      </w:r>
      <w:r w:rsidR="003D3513">
        <w:rPr>
          <w:rFonts w:ascii="Arial" w:hAnsi="Arial" w:cs="Arial"/>
          <w:i/>
        </w:rPr>
        <w:t>l</w:t>
      </w:r>
      <w:r w:rsidR="004F500E">
        <w:rPr>
          <w:rFonts w:ascii="Arial" w:hAnsi="Arial" w:cs="Arial"/>
          <w:i/>
        </w:rPr>
        <w:t>opu ovog rada sa modelima za betone visokih čv</w:t>
      </w:r>
      <w:r w:rsidR="00047EAA">
        <w:rPr>
          <w:rFonts w:ascii="Arial" w:hAnsi="Arial" w:cs="Arial"/>
          <w:i/>
        </w:rPr>
        <w:t>rstoća danih u HRN EN 1992-1-2[</w:t>
      </w:r>
      <w:r w:rsidR="004F500E">
        <w:rPr>
          <w:rFonts w:ascii="Arial" w:hAnsi="Arial" w:cs="Arial"/>
          <w:i/>
        </w:rPr>
        <w:t>8]</w:t>
      </w:r>
    </w:p>
    <w:p w:rsidR="004F500E" w:rsidRDefault="00972A8D" w:rsidP="004F500E">
      <w:pPr>
        <w:tabs>
          <w:tab w:val="left" w:pos="990"/>
        </w:tabs>
        <w:spacing w:line="360" w:lineRule="auto"/>
        <w:jc w:val="both"/>
        <w:rPr>
          <w:rFonts w:ascii="Arial" w:hAnsi="Arial" w:cs="Arial"/>
        </w:rPr>
      </w:pPr>
      <w:r>
        <w:rPr>
          <w:rFonts w:ascii="Arial" w:hAnsi="Arial" w:cs="Arial"/>
        </w:rPr>
        <w:tab/>
      </w:r>
      <w:r w:rsidR="00F376B3">
        <w:rPr>
          <w:rFonts w:ascii="Arial" w:hAnsi="Arial" w:cs="Arial"/>
        </w:rPr>
        <w:t>Na slici 26</w:t>
      </w:r>
      <w:r w:rsidR="004F500E">
        <w:rPr>
          <w:rFonts w:ascii="Arial" w:hAnsi="Arial" w:cs="Arial"/>
        </w:rPr>
        <w:t xml:space="preserve"> prikazani su modeli</w:t>
      </w:r>
      <w:r>
        <w:rPr>
          <w:rFonts w:ascii="Arial" w:hAnsi="Arial" w:cs="Arial"/>
        </w:rPr>
        <w:t xml:space="preserve"> predviđanja </w:t>
      </w:r>
      <w:r w:rsidR="00916A5F">
        <w:rPr>
          <w:rFonts w:ascii="Arial" w:hAnsi="Arial" w:cs="Arial"/>
        </w:rPr>
        <w:t>preostale</w:t>
      </w:r>
      <w:r>
        <w:rPr>
          <w:rFonts w:ascii="Arial" w:hAnsi="Arial" w:cs="Arial"/>
        </w:rPr>
        <w:t xml:space="preserve"> tlačne čvrstoće betona visokih čvrstoća te rezultati ispitivanja predmetnih mješavina.</w:t>
      </w:r>
      <w:r w:rsidR="00916A5F">
        <w:rPr>
          <w:rFonts w:ascii="Arial" w:hAnsi="Arial" w:cs="Arial"/>
        </w:rPr>
        <w:t xml:space="preserve"> Referentna mješavina bez dodataka</w:t>
      </w:r>
      <w:r>
        <w:rPr>
          <w:rFonts w:ascii="Arial" w:hAnsi="Arial" w:cs="Arial"/>
        </w:rPr>
        <w:t xml:space="preserve"> </w:t>
      </w:r>
      <w:r w:rsidR="00916A5F">
        <w:rPr>
          <w:rFonts w:ascii="Arial" w:hAnsi="Arial" w:cs="Arial"/>
        </w:rPr>
        <w:t xml:space="preserve">daje veće vrijednosti </w:t>
      </w:r>
      <w:r w:rsidR="00534F74">
        <w:rPr>
          <w:rFonts w:ascii="Arial" w:hAnsi="Arial" w:cs="Arial"/>
        </w:rPr>
        <w:t xml:space="preserve">preostale tlačne čvrstoće </w:t>
      </w:r>
      <w:r w:rsidR="00916A5F">
        <w:rPr>
          <w:rFonts w:ascii="Arial" w:hAnsi="Arial" w:cs="Arial"/>
        </w:rPr>
        <w:t>od modela danih spomenutom normom. Rezultati mješavina s dodacima nalaze se između</w:t>
      </w:r>
      <w:r w:rsidR="00534F74">
        <w:rPr>
          <w:rFonts w:ascii="Arial" w:hAnsi="Arial" w:cs="Arial"/>
        </w:rPr>
        <w:t xml:space="preserve"> prikazanih modela s iznimkom odstupanja mješavine M9 s dodatkom 10 % vapnenca za koju je već napomenuto da je nije moguće uspoređivati s ostalim rezultatima zbog svojstvenog ponašanja pri ispitivanju.</w:t>
      </w:r>
    </w:p>
    <w:p w:rsidR="00972A8D" w:rsidRDefault="00972A8D" w:rsidP="00972A8D">
      <w:pPr>
        <w:tabs>
          <w:tab w:val="left" w:pos="990"/>
        </w:tabs>
        <w:spacing w:line="360" w:lineRule="auto"/>
        <w:jc w:val="center"/>
        <w:rPr>
          <w:rFonts w:ascii="Arial" w:hAnsi="Arial" w:cs="Arial"/>
        </w:rPr>
      </w:pPr>
      <w:r>
        <w:rPr>
          <w:rFonts w:ascii="Arial" w:hAnsi="Arial" w:cs="Arial"/>
          <w:noProof/>
          <w:lang w:val="en-US"/>
        </w:rPr>
        <w:lastRenderedPageBreak/>
        <w:drawing>
          <wp:inline distT="0" distB="0" distL="0" distR="0" wp14:anchorId="3D2D7020">
            <wp:extent cx="4997323" cy="3600000"/>
            <wp:effectExtent l="0" t="0" r="0" b="635"/>
            <wp:docPr id="2109" name="Picture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97323" cy="3600000"/>
                    </a:xfrm>
                    <a:prstGeom prst="rect">
                      <a:avLst/>
                    </a:prstGeom>
                    <a:noFill/>
                  </pic:spPr>
                </pic:pic>
              </a:graphicData>
            </a:graphic>
          </wp:inline>
        </w:drawing>
      </w:r>
    </w:p>
    <w:p w:rsidR="00972A8D" w:rsidRDefault="00A37592" w:rsidP="00047EAA">
      <w:pPr>
        <w:tabs>
          <w:tab w:val="left" w:pos="990"/>
        </w:tabs>
        <w:spacing w:line="360" w:lineRule="auto"/>
        <w:jc w:val="center"/>
        <w:rPr>
          <w:rFonts w:ascii="Arial" w:hAnsi="Arial" w:cs="Arial"/>
          <w:i/>
        </w:rPr>
      </w:pPr>
      <w:r>
        <w:rPr>
          <w:rFonts w:ascii="Arial" w:hAnsi="Arial" w:cs="Arial"/>
          <w:i/>
        </w:rPr>
        <w:t>Slika 27.</w:t>
      </w:r>
      <w:r w:rsidR="00972A8D">
        <w:rPr>
          <w:rFonts w:ascii="Arial" w:hAnsi="Arial" w:cs="Arial"/>
          <w:i/>
        </w:rPr>
        <w:t xml:space="preserve"> Usporedba rezultata dobivenih ispitivanjem u sk</w:t>
      </w:r>
      <w:r w:rsidR="003D3513">
        <w:rPr>
          <w:rFonts w:ascii="Arial" w:hAnsi="Arial" w:cs="Arial"/>
          <w:i/>
        </w:rPr>
        <w:t>l</w:t>
      </w:r>
      <w:r w:rsidR="00972A8D">
        <w:rPr>
          <w:rFonts w:ascii="Arial" w:hAnsi="Arial" w:cs="Arial"/>
          <w:i/>
        </w:rPr>
        <w:t xml:space="preserve">opu ovog rada sa modelima za vapnenačke agregate dani </w:t>
      </w:r>
      <w:r w:rsidR="00047EAA">
        <w:rPr>
          <w:rFonts w:ascii="Arial" w:hAnsi="Arial" w:cs="Arial"/>
          <w:i/>
        </w:rPr>
        <w:t>u HRN EN 1992-1-2 [</w:t>
      </w:r>
      <w:r w:rsidR="00972A8D">
        <w:rPr>
          <w:rFonts w:ascii="Arial" w:hAnsi="Arial" w:cs="Arial"/>
          <w:i/>
        </w:rPr>
        <w:t>8]</w:t>
      </w:r>
    </w:p>
    <w:p w:rsidR="00972A8D" w:rsidRPr="00972A8D" w:rsidRDefault="00F376B3" w:rsidP="00972A8D">
      <w:pPr>
        <w:tabs>
          <w:tab w:val="left" w:pos="990"/>
        </w:tabs>
        <w:spacing w:line="360" w:lineRule="auto"/>
        <w:jc w:val="both"/>
        <w:rPr>
          <w:rFonts w:ascii="Arial" w:hAnsi="Arial" w:cs="Arial"/>
        </w:rPr>
      </w:pPr>
      <w:r>
        <w:rPr>
          <w:rFonts w:ascii="Arial" w:hAnsi="Arial" w:cs="Arial"/>
        </w:rPr>
        <w:tab/>
        <w:t xml:space="preserve">Referentna mješavina </w:t>
      </w:r>
      <w:r w:rsidR="00972A8D">
        <w:rPr>
          <w:rFonts w:ascii="Arial" w:hAnsi="Arial" w:cs="Arial"/>
        </w:rPr>
        <w:t>bez miner</w:t>
      </w:r>
      <w:r w:rsidR="00916A5F">
        <w:rPr>
          <w:rFonts w:ascii="Arial" w:hAnsi="Arial" w:cs="Arial"/>
        </w:rPr>
        <w:t>alnih dodataka s agregatom vapnena</w:t>
      </w:r>
      <w:r w:rsidR="00972A8D">
        <w:rPr>
          <w:rFonts w:ascii="Arial" w:hAnsi="Arial" w:cs="Arial"/>
        </w:rPr>
        <w:t>čkog podrijetla</w:t>
      </w:r>
      <w:r w:rsidR="00916A5F">
        <w:rPr>
          <w:rFonts w:ascii="Arial" w:hAnsi="Arial" w:cs="Arial"/>
        </w:rPr>
        <w:t xml:space="preserve"> pokazuje ponašanje slično m</w:t>
      </w:r>
      <w:r w:rsidR="00972A8D">
        <w:rPr>
          <w:rFonts w:ascii="Arial" w:hAnsi="Arial" w:cs="Arial"/>
        </w:rPr>
        <w:t>odel</w:t>
      </w:r>
      <w:r w:rsidR="00916A5F">
        <w:rPr>
          <w:rFonts w:ascii="Arial" w:hAnsi="Arial" w:cs="Arial"/>
        </w:rPr>
        <w:t>u</w:t>
      </w:r>
      <w:r w:rsidR="00972A8D">
        <w:rPr>
          <w:rFonts w:ascii="Arial" w:hAnsi="Arial" w:cs="Arial"/>
        </w:rPr>
        <w:t xml:space="preserve"> za vapnenačke agregate </w:t>
      </w:r>
      <w:r w:rsidR="00916A5F">
        <w:rPr>
          <w:rFonts w:ascii="Arial" w:hAnsi="Arial" w:cs="Arial"/>
        </w:rPr>
        <w:t>dano u normi HRN EN 1992-1-2</w:t>
      </w:r>
      <w:r>
        <w:rPr>
          <w:rFonts w:ascii="Arial" w:hAnsi="Arial" w:cs="Arial"/>
        </w:rPr>
        <w:t xml:space="preserve"> [8]</w:t>
      </w:r>
      <w:r w:rsidR="00916A5F">
        <w:rPr>
          <w:rFonts w:ascii="Arial" w:hAnsi="Arial" w:cs="Arial"/>
        </w:rPr>
        <w:t xml:space="preserve">. Mješavine s dodacima pokazuju </w:t>
      </w:r>
      <w:r w:rsidR="00534F74">
        <w:rPr>
          <w:rFonts w:ascii="Arial" w:hAnsi="Arial" w:cs="Arial"/>
        </w:rPr>
        <w:t>znatno niže vrijednosti od modela</w:t>
      </w:r>
      <w:r w:rsidR="00916A5F">
        <w:rPr>
          <w:rFonts w:ascii="Arial" w:hAnsi="Arial" w:cs="Arial"/>
        </w:rPr>
        <w:t xml:space="preserve"> iz spomenute norme i jasno je da se ne mogu uspoređivati.</w:t>
      </w:r>
    </w:p>
    <w:p w:rsidR="00972A8D" w:rsidRPr="004F500E" w:rsidRDefault="00972A8D" w:rsidP="00972A8D">
      <w:pPr>
        <w:tabs>
          <w:tab w:val="left" w:pos="990"/>
        </w:tabs>
        <w:spacing w:line="360" w:lineRule="auto"/>
        <w:jc w:val="center"/>
        <w:rPr>
          <w:rFonts w:ascii="Arial" w:hAnsi="Arial" w:cs="Arial"/>
        </w:rPr>
      </w:pPr>
    </w:p>
    <w:p w:rsidR="008F2A2A" w:rsidRPr="00041A43" w:rsidRDefault="000F0B14" w:rsidP="00041A43">
      <w:pPr>
        <w:pStyle w:val="Heading3"/>
        <w:rPr>
          <w:rFonts w:ascii="Arial" w:hAnsi="Arial" w:cs="Arial"/>
          <w:sz w:val="26"/>
          <w:szCs w:val="26"/>
        </w:rPr>
      </w:pPr>
      <w:bookmarkStart w:id="38" w:name="_Toc418157245"/>
      <w:r>
        <w:rPr>
          <w:rFonts w:ascii="Arial" w:hAnsi="Arial" w:cs="Arial"/>
          <w:sz w:val="26"/>
          <w:szCs w:val="26"/>
        </w:rPr>
        <w:t>8</w:t>
      </w:r>
      <w:r w:rsidR="00041A43" w:rsidRPr="00041A43">
        <w:rPr>
          <w:rFonts w:ascii="Arial" w:hAnsi="Arial" w:cs="Arial"/>
          <w:sz w:val="26"/>
          <w:szCs w:val="26"/>
        </w:rPr>
        <w:t>.10.5</w:t>
      </w:r>
      <w:r w:rsidR="00471A3C" w:rsidRPr="00041A43">
        <w:rPr>
          <w:rFonts w:ascii="Arial" w:hAnsi="Arial" w:cs="Arial"/>
          <w:sz w:val="26"/>
          <w:szCs w:val="26"/>
        </w:rPr>
        <w:t xml:space="preserve"> </w:t>
      </w:r>
      <w:r w:rsidR="008F2A2A" w:rsidRPr="00041A43">
        <w:rPr>
          <w:rFonts w:ascii="Arial" w:hAnsi="Arial" w:cs="Arial"/>
          <w:sz w:val="26"/>
          <w:szCs w:val="26"/>
        </w:rPr>
        <w:t xml:space="preserve">Rezultati ispitivanja </w:t>
      </w:r>
      <w:proofErr w:type="spellStart"/>
      <w:r w:rsidR="008F2A2A" w:rsidRPr="00041A43">
        <w:rPr>
          <w:rFonts w:ascii="Arial" w:hAnsi="Arial" w:cs="Arial"/>
          <w:sz w:val="26"/>
          <w:szCs w:val="26"/>
        </w:rPr>
        <w:t>akusto</w:t>
      </w:r>
      <w:proofErr w:type="spellEnd"/>
      <w:r w:rsidR="008F2A2A" w:rsidRPr="00041A43">
        <w:rPr>
          <w:rFonts w:ascii="Arial" w:hAnsi="Arial" w:cs="Arial"/>
          <w:sz w:val="26"/>
          <w:szCs w:val="26"/>
        </w:rPr>
        <w:t xml:space="preserve"> </w:t>
      </w:r>
      <w:r w:rsidR="00EA5154" w:rsidRPr="00041A43">
        <w:rPr>
          <w:rFonts w:ascii="Arial" w:hAnsi="Arial" w:cs="Arial"/>
          <w:sz w:val="26"/>
          <w:szCs w:val="26"/>
        </w:rPr>
        <w:t>–</w:t>
      </w:r>
      <w:r w:rsidR="00023E5C" w:rsidRPr="00041A43">
        <w:rPr>
          <w:rFonts w:ascii="Arial" w:hAnsi="Arial" w:cs="Arial"/>
          <w:sz w:val="26"/>
          <w:szCs w:val="26"/>
        </w:rPr>
        <w:t xml:space="preserve"> ultrazvučnom metodom</w:t>
      </w:r>
      <w:bookmarkEnd w:id="38"/>
    </w:p>
    <w:p w:rsidR="00471A3C" w:rsidRPr="00471A3C" w:rsidRDefault="00471A3C" w:rsidP="00471A3C"/>
    <w:p w:rsidR="00EA5154" w:rsidRPr="00023E5C" w:rsidRDefault="007349D8" w:rsidP="00CE300D">
      <w:pPr>
        <w:tabs>
          <w:tab w:val="left" w:pos="990"/>
        </w:tabs>
        <w:spacing w:line="360" w:lineRule="auto"/>
        <w:jc w:val="both"/>
        <w:rPr>
          <w:rFonts w:ascii="Arial" w:hAnsi="Arial" w:cs="Arial"/>
        </w:rPr>
      </w:pPr>
      <w:r>
        <w:rPr>
          <w:rFonts w:ascii="Arial" w:hAnsi="Arial" w:cs="Arial"/>
        </w:rPr>
        <w:tab/>
      </w:r>
      <w:r w:rsidR="00A37592">
        <w:rPr>
          <w:rFonts w:ascii="Arial" w:hAnsi="Arial" w:cs="Arial"/>
        </w:rPr>
        <w:t>U Tablici 8.</w:t>
      </w:r>
      <w:r w:rsidR="00023E5C">
        <w:rPr>
          <w:rFonts w:ascii="Arial" w:hAnsi="Arial" w:cs="Arial"/>
        </w:rPr>
        <w:t xml:space="preserve"> navedeni su rezultati dobiveni analizom amplituda signala prikupljenih tijekom transmisije ultrazvuka kroz uzorke. </w:t>
      </w:r>
      <w:r w:rsidR="00A37592">
        <w:rPr>
          <w:rFonts w:ascii="Arial" w:hAnsi="Arial" w:cs="Arial"/>
        </w:rPr>
        <w:t>U T</w:t>
      </w:r>
      <w:r w:rsidR="00023E5C" w:rsidRPr="00023E5C">
        <w:rPr>
          <w:rFonts w:ascii="Arial" w:hAnsi="Arial" w:cs="Arial"/>
        </w:rPr>
        <w:t>ablici</w:t>
      </w:r>
      <w:r w:rsidR="00A37592">
        <w:rPr>
          <w:rFonts w:ascii="Arial" w:hAnsi="Arial" w:cs="Arial"/>
        </w:rPr>
        <w:t xml:space="preserve"> 8</w:t>
      </w:r>
      <w:r w:rsidR="00023E5C" w:rsidRPr="00023E5C">
        <w:rPr>
          <w:rFonts w:ascii="Arial" w:hAnsi="Arial" w:cs="Arial"/>
        </w:rPr>
        <w:t xml:space="preserve">. su prikazane srednje vrijednosti amplituda u voltima (V) i pripadajuće </w:t>
      </w:r>
      <w:r w:rsidR="003D3513" w:rsidRPr="00023E5C">
        <w:rPr>
          <w:rFonts w:ascii="Arial" w:hAnsi="Arial" w:cs="Arial"/>
        </w:rPr>
        <w:t>standardne</w:t>
      </w:r>
      <w:r w:rsidR="00023E5C" w:rsidRPr="00023E5C">
        <w:rPr>
          <w:rFonts w:ascii="Arial" w:hAnsi="Arial" w:cs="Arial"/>
        </w:rPr>
        <w:t xml:space="preserve"> devijacije pojedinih grupa mješavina.</w:t>
      </w:r>
      <w:r w:rsidR="00023E5C">
        <w:rPr>
          <w:rFonts w:ascii="Arial" w:hAnsi="Arial" w:cs="Arial"/>
        </w:rPr>
        <w:t xml:space="preserve"> Za uzroke izložene temperaturama od 200°C, 400°C i 600°C izračunat je odnos prosječne amplitude dobivene na tim temperaturama u odnosu na amplitude izmjerene na uzorcima čuvane na sobnoj temperaturi. </w:t>
      </w:r>
      <w:r w:rsidR="00EF70A0" w:rsidRPr="00023E5C">
        <w:rPr>
          <w:rFonts w:ascii="Arial" w:hAnsi="Arial" w:cs="Arial"/>
        </w:rPr>
        <w:t>N</w:t>
      </w:r>
      <w:r w:rsidR="00207EB2" w:rsidRPr="00023E5C">
        <w:rPr>
          <w:rFonts w:ascii="Arial" w:hAnsi="Arial" w:cs="Arial"/>
        </w:rPr>
        <w:t>a sli</w:t>
      </w:r>
      <w:r w:rsidR="00023E5C">
        <w:rPr>
          <w:rFonts w:ascii="Arial" w:hAnsi="Arial" w:cs="Arial"/>
        </w:rPr>
        <w:t>ci</w:t>
      </w:r>
      <w:r w:rsidR="00225BFB">
        <w:rPr>
          <w:rFonts w:ascii="Arial" w:hAnsi="Arial" w:cs="Arial"/>
        </w:rPr>
        <w:t xml:space="preserve"> 28</w:t>
      </w:r>
      <w:r w:rsidR="00023E5C">
        <w:rPr>
          <w:rFonts w:ascii="Arial" w:hAnsi="Arial" w:cs="Arial"/>
        </w:rPr>
        <w:t xml:space="preserve"> a)-c)</w:t>
      </w:r>
      <w:r w:rsidR="00F2790F" w:rsidRPr="00023E5C">
        <w:rPr>
          <w:rFonts w:ascii="Arial" w:hAnsi="Arial" w:cs="Arial"/>
        </w:rPr>
        <w:t xml:space="preserve"> prikazan</w:t>
      </w:r>
      <w:r w:rsidR="000E6C4B">
        <w:rPr>
          <w:rFonts w:ascii="Arial" w:hAnsi="Arial" w:cs="Arial"/>
        </w:rPr>
        <w:t>a je ovisnost amplitude signala o temperaturi izlaganja.</w:t>
      </w:r>
    </w:p>
    <w:p w:rsidR="008F2A2A" w:rsidRDefault="008F2A2A" w:rsidP="00202116">
      <w:pPr>
        <w:tabs>
          <w:tab w:val="left" w:pos="990"/>
        </w:tabs>
        <w:spacing w:line="360" w:lineRule="auto"/>
        <w:jc w:val="center"/>
        <w:rPr>
          <w:rFonts w:ascii="Arial" w:hAnsi="Arial" w:cs="Arial"/>
          <w:i/>
        </w:rPr>
      </w:pPr>
    </w:p>
    <w:p w:rsidR="00A37592" w:rsidRDefault="00A37592" w:rsidP="008F2A2A">
      <w:pPr>
        <w:tabs>
          <w:tab w:val="left" w:pos="990"/>
        </w:tabs>
        <w:spacing w:line="360" w:lineRule="auto"/>
        <w:jc w:val="center"/>
        <w:rPr>
          <w:rFonts w:ascii="Arial" w:hAnsi="Arial" w:cs="Arial"/>
          <w:i/>
        </w:rPr>
      </w:pPr>
    </w:p>
    <w:p w:rsidR="00202116" w:rsidRDefault="00A37592" w:rsidP="008F2A2A">
      <w:pPr>
        <w:tabs>
          <w:tab w:val="left" w:pos="990"/>
        </w:tabs>
        <w:spacing w:line="360" w:lineRule="auto"/>
        <w:jc w:val="center"/>
        <w:rPr>
          <w:rFonts w:ascii="Arial" w:hAnsi="Arial" w:cs="Arial"/>
          <w:i/>
        </w:rPr>
      </w:pPr>
      <w:proofErr w:type="spellStart"/>
      <w:r>
        <w:rPr>
          <w:rFonts w:ascii="Arial" w:hAnsi="Arial" w:cs="Arial"/>
          <w:i/>
        </w:rPr>
        <w:lastRenderedPageBreak/>
        <w:t>Tab</w:t>
      </w:r>
      <w:proofErr w:type="spellEnd"/>
      <w:r>
        <w:rPr>
          <w:rFonts w:ascii="Arial" w:hAnsi="Arial" w:cs="Arial"/>
          <w:i/>
        </w:rPr>
        <w:t xml:space="preserve"> 8</w:t>
      </w:r>
      <w:r w:rsidR="00202116" w:rsidRPr="005A0C14">
        <w:rPr>
          <w:rFonts w:ascii="Arial" w:hAnsi="Arial" w:cs="Arial"/>
          <w:i/>
        </w:rPr>
        <w:t>. Srednja vrijednost amplitude</w:t>
      </w:r>
      <w:r w:rsidR="00B87147">
        <w:rPr>
          <w:rFonts w:ascii="Arial" w:hAnsi="Arial" w:cs="Arial"/>
          <w:i/>
        </w:rPr>
        <w:t xml:space="preserve"> (V)</w:t>
      </w:r>
      <w:r w:rsidR="00202116" w:rsidRPr="005A0C14">
        <w:rPr>
          <w:rFonts w:ascii="Arial" w:hAnsi="Arial" w:cs="Arial"/>
          <w:i/>
        </w:rPr>
        <w:t xml:space="preserve"> u ovisnosti o temperaturi</w:t>
      </w:r>
    </w:p>
    <w:tbl>
      <w:tblPr>
        <w:tblW w:w="9600" w:type="dxa"/>
        <w:jc w:val="center"/>
        <w:tblInd w:w="93"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FF0EB2" w:rsidRPr="00FF0EB2" w:rsidTr="00FF0EB2">
        <w:trPr>
          <w:trHeight w:val="615"/>
          <w:jc w:val="center"/>
        </w:trPr>
        <w:tc>
          <w:tcPr>
            <w:tcW w:w="960" w:type="dxa"/>
            <w:tcBorders>
              <w:top w:val="single" w:sz="8" w:space="0" w:color="auto"/>
              <w:left w:val="single" w:sz="8" w:space="0" w:color="auto"/>
              <w:bottom w:val="single" w:sz="8" w:space="0" w:color="auto"/>
              <w:right w:val="single" w:sz="8" w:space="0" w:color="auto"/>
            </w:tcBorders>
            <w:shd w:val="clear" w:color="000000" w:fill="FFEB9C"/>
            <w:vAlign w:val="center"/>
            <w:hideMark/>
          </w:tcPr>
          <w:p w:rsidR="00FF0EB2" w:rsidRPr="00FF0EB2" w:rsidRDefault="00FF0EB2" w:rsidP="00FF0EB2">
            <w:pPr>
              <w:spacing w:after="0" w:line="240" w:lineRule="auto"/>
              <w:jc w:val="center"/>
              <w:rPr>
                <w:rFonts w:ascii="Calibri" w:eastAsia="Times New Roman" w:hAnsi="Calibri" w:cs="Calibri"/>
                <w:color w:val="9C6500"/>
                <w:lang w:eastAsia="hr-HR"/>
              </w:rPr>
            </w:pPr>
            <w:r w:rsidRPr="00FF0EB2">
              <w:rPr>
                <w:rFonts w:ascii="Calibri" w:eastAsia="Times New Roman" w:hAnsi="Calibri" w:cs="Calibri"/>
                <w:color w:val="9C6500"/>
                <w:lang w:eastAsia="hr-HR"/>
              </w:rPr>
              <w:t>Temp.</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M1      (</w:t>
            </w:r>
            <w:proofErr w:type="spellStart"/>
            <w:r w:rsidRPr="00FF0EB2">
              <w:rPr>
                <w:rFonts w:ascii="Calibri" w:eastAsia="Times New Roman" w:hAnsi="Calibri" w:cs="Calibri"/>
                <w:color w:val="006100"/>
                <w:lang w:eastAsia="hr-HR"/>
              </w:rPr>
              <w:t>ref</w:t>
            </w:r>
            <w:proofErr w:type="spellEnd"/>
            <w:r w:rsidRPr="00FF0EB2">
              <w:rPr>
                <w:rFonts w:ascii="Calibri" w:eastAsia="Times New Roman" w:hAnsi="Calibri" w:cs="Calibri"/>
                <w:color w:val="006100"/>
                <w:lang w:eastAsia="hr-HR"/>
              </w:rPr>
              <w:t>)</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M2       (</w:t>
            </w:r>
            <w:proofErr w:type="spellStart"/>
            <w:r w:rsidRPr="00FF0EB2">
              <w:rPr>
                <w:rFonts w:ascii="Calibri" w:eastAsia="Times New Roman" w:hAnsi="Calibri" w:cs="Calibri"/>
                <w:color w:val="006100"/>
                <w:lang w:eastAsia="hr-HR"/>
              </w:rPr>
              <w:t>mk</w:t>
            </w:r>
            <w:proofErr w:type="spellEnd"/>
            <w:r w:rsidRPr="00FF0EB2">
              <w:rPr>
                <w:rFonts w:ascii="Calibri" w:eastAsia="Times New Roman" w:hAnsi="Calibri" w:cs="Calibri"/>
                <w:color w:val="006100"/>
                <w:lang w:eastAsia="hr-HR"/>
              </w:rPr>
              <w:t xml:space="preserve"> 5)</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M3         (</w:t>
            </w:r>
            <w:proofErr w:type="spellStart"/>
            <w:r w:rsidRPr="00FF0EB2">
              <w:rPr>
                <w:rFonts w:ascii="Calibri" w:eastAsia="Times New Roman" w:hAnsi="Calibri" w:cs="Calibri"/>
                <w:color w:val="006100"/>
                <w:lang w:eastAsia="hr-HR"/>
              </w:rPr>
              <w:t>mk</w:t>
            </w:r>
            <w:proofErr w:type="spellEnd"/>
            <w:r w:rsidRPr="00FF0EB2">
              <w:rPr>
                <w:rFonts w:ascii="Calibri" w:eastAsia="Times New Roman" w:hAnsi="Calibri" w:cs="Calibri"/>
                <w:color w:val="006100"/>
                <w:lang w:eastAsia="hr-HR"/>
              </w:rPr>
              <w:t xml:space="preserve"> 10)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M4         (mk15)</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M5         (lp20)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M6         (lp30)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M7         (lp40)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M8        (vap5)</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FF0EB2" w:rsidRPr="00FF0EB2" w:rsidRDefault="00FF0EB2" w:rsidP="00FF0EB2">
            <w:pPr>
              <w:spacing w:after="0" w:line="240" w:lineRule="auto"/>
              <w:jc w:val="center"/>
              <w:rPr>
                <w:rFonts w:ascii="Calibri" w:eastAsia="Times New Roman" w:hAnsi="Calibri" w:cs="Calibri"/>
                <w:color w:val="006100"/>
                <w:lang w:eastAsia="hr-HR"/>
              </w:rPr>
            </w:pPr>
            <w:r w:rsidRPr="00FF0EB2">
              <w:rPr>
                <w:rFonts w:ascii="Calibri" w:eastAsia="Times New Roman" w:hAnsi="Calibri" w:cs="Calibri"/>
                <w:color w:val="006100"/>
                <w:lang w:eastAsia="hr-HR"/>
              </w:rPr>
              <w:t>M9         (vap10)</w:t>
            </w:r>
          </w:p>
        </w:tc>
      </w:tr>
      <w:tr w:rsidR="00FF0EB2" w:rsidRPr="00FF0EB2" w:rsidTr="00FF0EB2">
        <w:trPr>
          <w:trHeight w:val="1215"/>
          <w:jc w:val="center"/>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FF0EB2" w:rsidRPr="00FF0EB2" w:rsidRDefault="00FF0EB2" w:rsidP="00FF0EB2">
            <w:pPr>
              <w:spacing w:after="0" w:line="240" w:lineRule="auto"/>
              <w:jc w:val="center"/>
              <w:rPr>
                <w:rFonts w:ascii="Calibri" w:eastAsia="Times New Roman" w:hAnsi="Calibri" w:cs="Calibri"/>
                <w:color w:val="9C6500"/>
                <w:lang w:eastAsia="hr-HR"/>
              </w:rPr>
            </w:pPr>
            <w:r w:rsidRPr="00FF0EB2">
              <w:rPr>
                <w:rFonts w:ascii="Calibri" w:eastAsia="Times New Roman" w:hAnsi="Calibri" w:cs="Calibri"/>
                <w:color w:val="9C6500"/>
                <w:lang w:eastAsia="hr-HR"/>
              </w:rPr>
              <w:t xml:space="preserve">            20°C </w:t>
            </w:r>
            <w:proofErr w:type="spellStart"/>
            <w:r w:rsidRPr="00FF0EB2">
              <w:rPr>
                <w:rFonts w:ascii="Calibri" w:eastAsia="Times New Roman" w:hAnsi="Calibri" w:cs="Calibri"/>
                <w:color w:val="9C6500"/>
                <w:lang w:eastAsia="hr-HR"/>
              </w:rPr>
              <w:t>st.dev</w:t>
            </w:r>
            <w:proofErr w:type="spellEnd"/>
            <w:r w:rsidRPr="00FF0EB2">
              <w:rPr>
                <w:rFonts w:ascii="Calibri" w:eastAsia="Times New Roman" w:hAnsi="Calibri" w:cs="Calibri"/>
                <w:color w:val="9C6500"/>
                <w:lang w:eastAsia="hr-HR"/>
              </w:rPr>
              <w:t>.</w:t>
            </w:r>
            <w:r w:rsidRPr="00FF0EB2">
              <w:rPr>
                <w:rFonts w:ascii="Calibri" w:eastAsia="Times New Roman" w:hAnsi="Calibri" w:cs="Calibri"/>
                <w:color w:val="9C6500"/>
                <w:lang w:eastAsia="hr-HR"/>
              </w:rPr>
              <w:br/>
              <w:t xml:space="preserve"> </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4,21   ±0,20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3,42   ±0,24</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3,41   ±0,21</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3,58   ±0,24</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3,50   ±0,16</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2,74   ±0,21</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2,96   ±0,34</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3,43   ±0,24</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2,68   ±0,53</w:t>
            </w:r>
          </w:p>
        </w:tc>
      </w:tr>
      <w:tr w:rsidR="00FF0EB2" w:rsidRPr="00FF0EB2" w:rsidTr="00FF0EB2">
        <w:trPr>
          <w:trHeight w:val="975"/>
          <w:jc w:val="center"/>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FF0EB2" w:rsidRPr="00FF0EB2" w:rsidRDefault="00FF0EB2" w:rsidP="00FF0EB2">
            <w:pPr>
              <w:spacing w:after="0" w:line="240" w:lineRule="auto"/>
              <w:jc w:val="center"/>
              <w:rPr>
                <w:rFonts w:ascii="Calibri" w:eastAsia="Times New Roman" w:hAnsi="Calibri" w:cs="Calibri"/>
                <w:color w:val="9C6500"/>
                <w:lang w:eastAsia="hr-HR"/>
              </w:rPr>
            </w:pPr>
            <w:r w:rsidRPr="00FF0EB2">
              <w:rPr>
                <w:rFonts w:ascii="Calibri" w:eastAsia="Times New Roman" w:hAnsi="Calibri" w:cs="Calibri"/>
                <w:color w:val="9C6500"/>
                <w:lang w:eastAsia="hr-HR"/>
              </w:rPr>
              <w:t>200°C     st. dev.</w:t>
            </w:r>
            <w:r w:rsidRPr="00FF0EB2">
              <w:rPr>
                <w:rFonts w:ascii="Calibri" w:eastAsia="Times New Roman" w:hAnsi="Calibri" w:cs="Calibri"/>
                <w:color w:val="9C6500"/>
                <w:lang w:eastAsia="hr-HR"/>
              </w:rPr>
              <w:br/>
            </w:r>
            <w:proofErr w:type="spellStart"/>
            <w:r w:rsidRPr="00FF0EB2">
              <w:rPr>
                <w:rFonts w:ascii="Calibri" w:eastAsia="Times New Roman" w:hAnsi="Calibri" w:cs="Calibri"/>
                <w:color w:val="9C6500"/>
                <w:lang w:eastAsia="hr-HR"/>
              </w:rPr>
              <w:t>A</w:t>
            </w:r>
            <w:r w:rsidRPr="00FF0EB2">
              <w:rPr>
                <w:rFonts w:ascii="Calibri" w:eastAsia="Times New Roman" w:hAnsi="Calibri" w:cs="Calibri"/>
                <w:color w:val="9C6500"/>
                <w:vertAlign w:val="subscript"/>
                <w:lang w:eastAsia="hr-HR"/>
              </w:rPr>
              <w:t>θ</w:t>
            </w:r>
            <w:proofErr w:type="spellEnd"/>
            <w:r w:rsidRPr="00FF0EB2">
              <w:rPr>
                <w:rFonts w:ascii="Calibri" w:eastAsia="Times New Roman" w:hAnsi="Calibri" w:cs="Calibri"/>
                <w:color w:val="9C6500"/>
                <w:lang w:eastAsia="hr-HR"/>
              </w:rPr>
              <w:t>/A</w:t>
            </w:r>
            <w:r w:rsidRPr="00FF0EB2">
              <w:rPr>
                <w:rFonts w:ascii="Calibri" w:eastAsia="Times New Roman" w:hAnsi="Calibri" w:cs="Calibri"/>
                <w:color w:val="9C6500"/>
                <w:vertAlign w:val="subscript"/>
                <w:lang w:eastAsia="hr-HR"/>
              </w:rPr>
              <w:t>20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 xml:space="preserve">3,88   ±0,39 </w:t>
            </w:r>
            <w:r w:rsidRPr="00FF0EB2">
              <w:rPr>
                <w:rFonts w:ascii="Calibri" w:eastAsia="Times New Roman" w:hAnsi="Calibri" w:cs="Calibri"/>
                <w:color w:val="000000"/>
                <w:lang w:eastAsia="hr-HR"/>
              </w:rPr>
              <w:br/>
              <w:t xml:space="preserve">0,92       </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2,92   ±0,24</w:t>
            </w:r>
            <w:r w:rsidRPr="00FF0EB2">
              <w:rPr>
                <w:rFonts w:ascii="Calibri" w:eastAsia="Times New Roman" w:hAnsi="Calibri" w:cs="Calibri"/>
                <w:color w:val="000000"/>
                <w:lang w:eastAsia="hr-HR"/>
              </w:rPr>
              <w:br/>
              <w:t>0,85</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2,67   ±0,11</w:t>
            </w:r>
            <w:r w:rsidRPr="00FF0EB2">
              <w:rPr>
                <w:rFonts w:ascii="Calibri" w:eastAsia="Times New Roman" w:hAnsi="Calibri" w:cs="Calibri"/>
                <w:color w:val="000000"/>
                <w:lang w:eastAsia="hr-HR"/>
              </w:rPr>
              <w:br/>
              <w:t>0,78</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2,54   ±0,17</w:t>
            </w:r>
            <w:r w:rsidRPr="00FF0EB2">
              <w:rPr>
                <w:rFonts w:ascii="Calibri" w:eastAsia="Times New Roman" w:hAnsi="Calibri" w:cs="Calibri"/>
                <w:color w:val="000000"/>
                <w:lang w:eastAsia="hr-HR"/>
              </w:rPr>
              <w:br/>
              <w:t>0,71</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2,56   ±0,26</w:t>
            </w:r>
            <w:r w:rsidRPr="00FF0EB2">
              <w:rPr>
                <w:rFonts w:ascii="Calibri" w:eastAsia="Times New Roman" w:hAnsi="Calibri" w:cs="Calibri"/>
                <w:color w:val="000000"/>
                <w:lang w:eastAsia="hr-HR"/>
              </w:rPr>
              <w:br/>
              <w:t>0,73</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2,41   ±0,35</w:t>
            </w:r>
            <w:r w:rsidRPr="00FF0EB2">
              <w:rPr>
                <w:rFonts w:ascii="Calibri" w:eastAsia="Times New Roman" w:hAnsi="Calibri" w:cs="Calibri"/>
                <w:color w:val="000000"/>
                <w:lang w:eastAsia="hr-HR"/>
              </w:rPr>
              <w:br/>
              <w:t>0,88</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1,49   ±0,25</w:t>
            </w:r>
            <w:r w:rsidRPr="00FF0EB2">
              <w:rPr>
                <w:rFonts w:ascii="Calibri" w:eastAsia="Times New Roman" w:hAnsi="Calibri" w:cs="Calibri"/>
                <w:color w:val="000000"/>
                <w:lang w:eastAsia="hr-HR"/>
              </w:rPr>
              <w:br/>
              <w:t>0,50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2,41   ±0,57</w:t>
            </w:r>
            <w:r w:rsidRPr="00FF0EB2">
              <w:rPr>
                <w:rFonts w:ascii="Calibri" w:eastAsia="Times New Roman" w:hAnsi="Calibri" w:cs="Calibri"/>
                <w:color w:val="000000"/>
                <w:lang w:eastAsia="hr-HR"/>
              </w:rPr>
              <w:br/>
              <w:t>0,70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2,50   ±0,30</w:t>
            </w:r>
            <w:r w:rsidRPr="00FF0EB2">
              <w:rPr>
                <w:rFonts w:ascii="Calibri" w:eastAsia="Times New Roman" w:hAnsi="Calibri" w:cs="Calibri"/>
                <w:color w:val="000000"/>
                <w:lang w:eastAsia="hr-HR"/>
              </w:rPr>
              <w:br/>
              <w:t>0,93</w:t>
            </w:r>
          </w:p>
        </w:tc>
      </w:tr>
      <w:tr w:rsidR="00FF0EB2" w:rsidRPr="00FF0EB2" w:rsidTr="00FF0EB2">
        <w:trPr>
          <w:trHeight w:val="975"/>
          <w:jc w:val="center"/>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FF0EB2" w:rsidRPr="00FF0EB2" w:rsidRDefault="00FF0EB2" w:rsidP="00FF0EB2">
            <w:pPr>
              <w:spacing w:after="0" w:line="240" w:lineRule="auto"/>
              <w:jc w:val="center"/>
              <w:rPr>
                <w:rFonts w:ascii="Calibri" w:eastAsia="Times New Roman" w:hAnsi="Calibri" w:cs="Calibri"/>
                <w:color w:val="9C6500"/>
                <w:lang w:eastAsia="hr-HR"/>
              </w:rPr>
            </w:pPr>
            <w:r w:rsidRPr="00FF0EB2">
              <w:rPr>
                <w:rFonts w:ascii="Calibri" w:eastAsia="Times New Roman" w:hAnsi="Calibri" w:cs="Calibri"/>
                <w:color w:val="9C6500"/>
                <w:lang w:eastAsia="hr-HR"/>
              </w:rPr>
              <w:t xml:space="preserve">400°C </w:t>
            </w:r>
            <w:proofErr w:type="spellStart"/>
            <w:r w:rsidRPr="00FF0EB2">
              <w:rPr>
                <w:rFonts w:ascii="Calibri" w:eastAsia="Times New Roman" w:hAnsi="Calibri" w:cs="Calibri"/>
                <w:color w:val="9C6500"/>
                <w:lang w:eastAsia="hr-HR"/>
              </w:rPr>
              <w:t>st.dev</w:t>
            </w:r>
            <w:proofErr w:type="spellEnd"/>
            <w:r w:rsidRPr="00FF0EB2">
              <w:rPr>
                <w:rFonts w:ascii="Calibri" w:eastAsia="Times New Roman" w:hAnsi="Calibri" w:cs="Calibri"/>
                <w:color w:val="9C6500"/>
                <w:lang w:eastAsia="hr-HR"/>
              </w:rPr>
              <w:t>.</w:t>
            </w:r>
            <w:r w:rsidRPr="00FF0EB2">
              <w:rPr>
                <w:rFonts w:ascii="Calibri" w:eastAsia="Times New Roman" w:hAnsi="Calibri" w:cs="Calibri"/>
                <w:color w:val="9C6500"/>
                <w:lang w:eastAsia="hr-HR"/>
              </w:rPr>
              <w:br/>
            </w:r>
            <w:proofErr w:type="spellStart"/>
            <w:r w:rsidRPr="00FF0EB2">
              <w:rPr>
                <w:rFonts w:ascii="Calibri" w:eastAsia="Times New Roman" w:hAnsi="Calibri" w:cs="Calibri"/>
                <w:color w:val="9C6500"/>
                <w:lang w:eastAsia="hr-HR"/>
              </w:rPr>
              <w:t>A</w:t>
            </w:r>
            <w:r w:rsidRPr="00FF0EB2">
              <w:rPr>
                <w:rFonts w:ascii="Calibri" w:eastAsia="Times New Roman" w:hAnsi="Calibri" w:cs="Calibri"/>
                <w:color w:val="9C6500"/>
                <w:vertAlign w:val="subscript"/>
                <w:lang w:eastAsia="hr-HR"/>
              </w:rPr>
              <w:t>θ</w:t>
            </w:r>
            <w:proofErr w:type="spellEnd"/>
            <w:r w:rsidRPr="00FF0EB2">
              <w:rPr>
                <w:rFonts w:ascii="Calibri" w:eastAsia="Times New Roman" w:hAnsi="Calibri" w:cs="Calibri"/>
                <w:color w:val="9C6500"/>
                <w:lang w:eastAsia="hr-HR"/>
              </w:rPr>
              <w:t>/A</w:t>
            </w:r>
            <w:r w:rsidRPr="00FF0EB2">
              <w:rPr>
                <w:rFonts w:ascii="Calibri" w:eastAsia="Times New Roman" w:hAnsi="Calibri" w:cs="Calibri"/>
                <w:color w:val="9C6500"/>
                <w:vertAlign w:val="subscript"/>
                <w:lang w:eastAsia="hr-HR"/>
              </w:rPr>
              <w:t>20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 xml:space="preserve">2,54 </w:t>
            </w:r>
            <w:r w:rsidRPr="00FF0EB2">
              <w:rPr>
                <w:rFonts w:ascii="Calibri" w:eastAsia="Times New Roman" w:hAnsi="Calibri" w:cs="Calibri"/>
                <w:color w:val="000000"/>
                <w:lang w:eastAsia="hr-HR"/>
              </w:rPr>
              <w:br/>
              <w:t xml:space="preserve"> ±0,42</w:t>
            </w:r>
            <w:r w:rsidRPr="00FF0EB2">
              <w:rPr>
                <w:rFonts w:ascii="Calibri" w:eastAsia="Times New Roman" w:hAnsi="Calibri" w:cs="Calibri"/>
                <w:color w:val="000000"/>
                <w:lang w:eastAsia="hr-HR"/>
              </w:rPr>
              <w:br/>
              <w:t>0,60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2,64       ±0,18</w:t>
            </w:r>
            <w:r w:rsidRPr="00FF0EB2">
              <w:rPr>
                <w:rFonts w:ascii="Calibri" w:eastAsia="Times New Roman" w:hAnsi="Calibri" w:cs="Calibri"/>
                <w:color w:val="000000"/>
                <w:lang w:eastAsia="hr-HR"/>
              </w:rPr>
              <w:br/>
              <w:t>0,77</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2,56       ±0,25</w:t>
            </w:r>
            <w:r w:rsidRPr="00FF0EB2">
              <w:rPr>
                <w:rFonts w:ascii="Calibri" w:eastAsia="Times New Roman" w:hAnsi="Calibri" w:cs="Calibri"/>
                <w:color w:val="000000"/>
                <w:lang w:eastAsia="hr-HR"/>
              </w:rPr>
              <w:br/>
              <w:t>0,75</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1,91       ±0,32</w:t>
            </w:r>
            <w:r w:rsidRPr="00FF0EB2">
              <w:rPr>
                <w:rFonts w:ascii="Calibri" w:eastAsia="Times New Roman" w:hAnsi="Calibri" w:cs="Calibri"/>
                <w:color w:val="000000"/>
                <w:lang w:eastAsia="hr-HR"/>
              </w:rPr>
              <w:br/>
              <w:t>0,53</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2,27       ±0,30</w:t>
            </w:r>
            <w:r w:rsidRPr="00FF0EB2">
              <w:rPr>
                <w:rFonts w:ascii="Calibri" w:eastAsia="Times New Roman" w:hAnsi="Calibri" w:cs="Calibri"/>
                <w:color w:val="000000"/>
                <w:lang w:eastAsia="hr-HR"/>
              </w:rPr>
              <w:br/>
              <w:t>0,65</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2,16       ±0,35</w:t>
            </w:r>
            <w:r w:rsidRPr="00FF0EB2">
              <w:rPr>
                <w:rFonts w:ascii="Calibri" w:eastAsia="Times New Roman" w:hAnsi="Calibri" w:cs="Calibri"/>
                <w:color w:val="000000"/>
                <w:lang w:eastAsia="hr-HR"/>
              </w:rPr>
              <w:br/>
              <w:t>0,79</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1,38      ±0,11</w:t>
            </w:r>
            <w:r w:rsidRPr="00FF0EB2">
              <w:rPr>
                <w:rFonts w:ascii="Calibri" w:eastAsia="Times New Roman" w:hAnsi="Calibri" w:cs="Calibri"/>
                <w:color w:val="000000"/>
                <w:lang w:eastAsia="hr-HR"/>
              </w:rPr>
              <w:br/>
              <w:t>0,47</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1,42       ±0,22</w:t>
            </w:r>
            <w:r w:rsidRPr="00FF0EB2">
              <w:rPr>
                <w:rFonts w:ascii="Calibri" w:eastAsia="Times New Roman" w:hAnsi="Calibri" w:cs="Calibri"/>
                <w:color w:val="000000"/>
                <w:lang w:eastAsia="hr-HR"/>
              </w:rPr>
              <w:br/>
              <w:t>0,41</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2,07       ±0,25</w:t>
            </w:r>
            <w:r w:rsidRPr="00FF0EB2">
              <w:rPr>
                <w:rFonts w:ascii="Calibri" w:eastAsia="Times New Roman" w:hAnsi="Calibri" w:cs="Calibri"/>
                <w:color w:val="000000"/>
                <w:lang w:eastAsia="hr-HR"/>
              </w:rPr>
              <w:br/>
              <w:t>0,77</w:t>
            </w:r>
          </w:p>
        </w:tc>
      </w:tr>
      <w:tr w:rsidR="00FF0EB2" w:rsidRPr="00FF0EB2" w:rsidTr="00FF0EB2">
        <w:trPr>
          <w:trHeight w:val="975"/>
          <w:jc w:val="center"/>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FF0EB2" w:rsidRPr="00FF0EB2" w:rsidRDefault="00FF0EB2" w:rsidP="00FF0EB2">
            <w:pPr>
              <w:spacing w:after="0" w:line="240" w:lineRule="auto"/>
              <w:jc w:val="center"/>
              <w:rPr>
                <w:rFonts w:ascii="Calibri" w:eastAsia="Times New Roman" w:hAnsi="Calibri" w:cs="Calibri"/>
                <w:color w:val="9C6500"/>
                <w:lang w:eastAsia="hr-HR"/>
              </w:rPr>
            </w:pPr>
            <w:r w:rsidRPr="00FF0EB2">
              <w:rPr>
                <w:rFonts w:ascii="Calibri" w:eastAsia="Times New Roman" w:hAnsi="Calibri" w:cs="Calibri"/>
                <w:color w:val="9C6500"/>
                <w:lang w:eastAsia="hr-HR"/>
              </w:rPr>
              <w:t>600°C     st. dev.</w:t>
            </w:r>
            <w:r w:rsidRPr="00FF0EB2">
              <w:rPr>
                <w:rFonts w:ascii="Calibri" w:eastAsia="Times New Roman" w:hAnsi="Calibri" w:cs="Calibri"/>
                <w:color w:val="9C6500"/>
                <w:lang w:eastAsia="hr-HR"/>
              </w:rPr>
              <w:br/>
            </w:r>
            <w:proofErr w:type="spellStart"/>
            <w:r w:rsidRPr="00FF0EB2">
              <w:rPr>
                <w:rFonts w:ascii="Calibri" w:eastAsia="Times New Roman" w:hAnsi="Calibri" w:cs="Calibri"/>
                <w:color w:val="9C6500"/>
                <w:lang w:eastAsia="hr-HR"/>
              </w:rPr>
              <w:t>A</w:t>
            </w:r>
            <w:r w:rsidRPr="00FF0EB2">
              <w:rPr>
                <w:rFonts w:ascii="Calibri" w:eastAsia="Times New Roman" w:hAnsi="Calibri" w:cs="Calibri"/>
                <w:color w:val="9C6500"/>
                <w:vertAlign w:val="subscript"/>
                <w:lang w:eastAsia="hr-HR"/>
              </w:rPr>
              <w:t>θ</w:t>
            </w:r>
            <w:proofErr w:type="spellEnd"/>
            <w:r w:rsidRPr="00FF0EB2">
              <w:rPr>
                <w:rFonts w:ascii="Calibri" w:eastAsia="Times New Roman" w:hAnsi="Calibri" w:cs="Calibri"/>
                <w:color w:val="9C6500"/>
                <w:lang w:eastAsia="hr-HR"/>
              </w:rPr>
              <w:t>/A</w:t>
            </w:r>
            <w:r w:rsidRPr="00FF0EB2">
              <w:rPr>
                <w:rFonts w:ascii="Calibri" w:eastAsia="Times New Roman" w:hAnsi="Calibri" w:cs="Calibri"/>
                <w:color w:val="9C6500"/>
                <w:vertAlign w:val="subscript"/>
                <w:lang w:eastAsia="hr-HR"/>
              </w:rPr>
              <w:t>20</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1,61         ±0,26</w:t>
            </w:r>
            <w:r w:rsidRPr="00FF0EB2">
              <w:rPr>
                <w:rFonts w:ascii="Calibri" w:eastAsia="Times New Roman" w:hAnsi="Calibri" w:cs="Calibri"/>
                <w:color w:val="000000"/>
                <w:lang w:eastAsia="hr-HR"/>
              </w:rPr>
              <w:br/>
              <w:t>0,38</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1,61         ±0,30</w:t>
            </w:r>
            <w:r w:rsidRPr="00FF0EB2">
              <w:rPr>
                <w:rFonts w:ascii="Calibri" w:eastAsia="Times New Roman" w:hAnsi="Calibri" w:cs="Calibri"/>
                <w:color w:val="000000"/>
                <w:lang w:eastAsia="hr-HR"/>
              </w:rPr>
              <w:br/>
              <w:t>0,47</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1,41         ±0,23</w:t>
            </w:r>
            <w:r w:rsidRPr="00FF0EB2">
              <w:rPr>
                <w:rFonts w:ascii="Calibri" w:eastAsia="Times New Roman" w:hAnsi="Calibri" w:cs="Calibri"/>
                <w:color w:val="000000"/>
                <w:lang w:eastAsia="hr-HR"/>
              </w:rPr>
              <w:br/>
              <w:t>0,41</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1,00         ±0,53</w:t>
            </w:r>
            <w:r w:rsidRPr="00FF0EB2">
              <w:rPr>
                <w:rFonts w:ascii="Calibri" w:eastAsia="Times New Roman" w:hAnsi="Calibri" w:cs="Calibri"/>
                <w:color w:val="000000"/>
                <w:lang w:eastAsia="hr-HR"/>
              </w:rPr>
              <w:br/>
              <w:t>0,28</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1,09         ±0,22</w:t>
            </w:r>
            <w:r w:rsidRPr="00FF0EB2">
              <w:rPr>
                <w:rFonts w:ascii="Calibri" w:eastAsia="Times New Roman" w:hAnsi="Calibri" w:cs="Calibri"/>
                <w:color w:val="000000"/>
                <w:lang w:eastAsia="hr-HR"/>
              </w:rPr>
              <w:br/>
              <w:t>0,31</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1,31         ±0,52</w:t>
            </w:r>
            <w:r w:rsidRPr="00FF0EB2">
              <w:rPr>
                <w:rFonts w:ascii="Calibri" w:eastAsia="Times New Roman" w:hAnsi="Calibri" w:cs="Calibri"/>
                <w:color w:val="000000"/>
                <w:lang w:eastAsia="hr-HR"/>
              </w:rPr>
              <w:br/>
              <w:t>0,48</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0,81         ±0,29</w:t>
            </w:r>
            <w:r w:rsidRPr="00FF0EB2">
              <w:rPr>
                <w:rFonts w:ascii="Calibri" w:eastAsia="Times New Roman" w:hAnsi="Calibri" w:cs="Calibri"/>
                <w:color w:val="000000"/>
                <w:lang w:eastAsia="hr-HR"/>
              </w:rPr>
              <w:br/>
              <w:t>0,27</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1,14         ±0,14</w:t>
            </w:r>
            <w:r w:rsidRPr="00FF0EB2">
              <w:rPr>
                <w:rFonts w:ascii="Calibri" w:eastAsia="Times New Roman" w:hAnsi="Calibri" w:cs="Calibri"/>
                <w:color w:val="000000"/>
                <w:lang w:eastAsia="hr-HR"/>
              </w:rPr>
              <w:br/>
              <w:t>0,33</w:t>
            </w:r>
          </w:p>
        </w:tc>
        <w:tc>
          <w:tcPr>
            <w:tcW w:w="960" w:type="dxa"/>
            <w:tcBorders>
              <w:top w:val="nil"/>
              <w:left w:val="nil"/>
              <w:bottom w:val="single" w:sz="8" w:space="0" w:color="auto"/>
              <w:right w:val="single" w:sz="8" w:space="0" w:color="auto"/>
            </w:tcBorders>
            <w:shd w:val="clear" w:color="auto" w:fill="auto"/>
            <w:vAlign w:val="center"/>
            <w:hideMark/>
          </w:tcPr>
          <w:p w:rsidR="00FF0EB2" w:rsidRPr="00FF0EB2" w:rsidRDefault="00FF0EB2" w:rsidP="00FF0EB2">
            <w:pPr>
              <w:spacing w:after="0" w:line="240" w:lineRule="auto"/>
              <w:jc w:val="center"/>
              <w:rPr>
                <w:rFonts w:ascii="Calibri" w:eastAsia="Times New Roman" w:hAnsi="Calibri" w:cs="Calibri"/>
                <w:color w:val="000000"/>
                <w:lang w:eastAsia="hr-HR"/>
              </w:rPr>
            </w:pPr>
            <w:r w:rsidRPr="00FF0EB2">
              <w:rPr>
                <w:rFonts w:ascii="Calibri" w:eastAsia="Times New Roman" w:hAnsi="Calibri" w:cs="Calibri"/>
                <w:color w:val="000000"/>
                <w:lang w:eastAsia="hr-HR"/>
              </w:rPr>
              <w:t>1,76         ±0,26</w:t>
            </w:r>
            <w:r w:rsidRPr="00FF0EB2">
              <w:rPr>
                <w:rFonts w:ascii="Calibri" w:eastAsia="Times New Roman" w:hAnsi="Calibri" w:cs="Calibri"/>
                <w:color w:val="000000"/>
                <w:lang w:eastAsia="hr-HR"/>
              </w:rPr>
              <w:br/>
              <w:t>0,66</w:t>
            </w:r>
          </w:p>
        </w:tc>
      </w:tr>
    </w:tbl>
    <w:p w:rsidR="005A0C14" w:rsidRDefault="005A0C14" w:rsidP="00CE300D">
      <w:pPr>
        <w:tabs>
          <w:tab w:val="left" w:pos="990"/>
        </w:tabs>
        <w:spacing w:line="360" w:lineRule="auto"/>
        <w:jc w:val="both"/>
        <w:rPr>
          <w:rFonts w:ascii="Arial" w:hAnsi="Arial" w:cs="Arial"/>
          <w:i/>
        </w:rPr>
      </w:pPr>
    </w:p>
    <w:p w:rsidR="00656819" w:rsidRDefault="00656819" w:rsidP="00CE300D">
      <w:pPr>
        <w:tabs>
          <w:tab w:val="left" w:pos="990"/>
        </w:tabs>
        <w:spacing w:line="360" w:lineRule="auto"/>
        <w:jc w:val="both"/>
        <w:rPr>
          <w:rFonts w:ascii="Arial" w:hAnsi="Arial" w:cs="Arial"/>
          <w:i/>
        </w:rPr>
      </w:pPr>
      <w:r>
        <w:rPr>
          <w:rFonts w:ascii="Arial" w:hAnsi="Arial" w:cs="Arial"/>
          <w:i/>
        </w:rPr>
        <w:t>Gdje je:</w:t>
      </w:r>
    </w:p>
    <w:p w:rsidR="00B40C09" w:rsidRDefault="00645889" w:rsidP="00CE300D">
      <w:pPr>
        <w:tabs>
          <w:tab w:val="left" w:pos="990"/>
        </w:tabs>
        <w:spacing w:line="360" w:lineRule="auto"/>
        <w:jc w:val="both"/>
        <w:rPr>
          <w:rFonts w:ascii="Arial" w:hAnsi="Arial" w:cs="Arial"/>
          <w:i/>
        </w:rPr>
      </w:pPr>
      <w:proofErr w:type="spellStart"/>
      <w:r>
        <w:rPr>
          <w:rFonts w:ascii="Arial" w:hAnsi="Arial" w:cs="Arial"/>
          <w:i/>
        </w:rPr>
        <w:t>A</w:t>
      </w:r>
      <w:r w:rsidRPr="00645889">
        <w:rPr>
          <w:rFonts w:ascii="Times New Roman" w:hAnsi="Times New Roman" w:cs="Times New Roman"/>
          <w:i/>
          <w:vertAlign w:val="subscript"/>
        </w:rPr>
        <w:t>θ</w:t>
      </w:r>
      <w:proofErr w:type="spellEnd"/>
      <w:r w:rsidR="00FF0EB2">
        <w:rPr>
          <w:rFonts w:ascii="Arial" w:hAnsi="Arial" w:cs="Arial"/>
          <w:i/>
        </w:rPr>
        <w:t xml:space="preserve"> – </w:t>
      </w:r>
      <w:r w:rsidR="00FF0EB2" w:rsidRPr="00FF0EB2">
        <w:rPr>
          <w:rFonts w:ascii="Arial" w:hAnsi="Arial" w:cs="Arial"/>
        </w:rPr>
        <w:t>srednja</w:t>
      </w:r>
      <w:r w:rsidR="00FF0EB2">
        <w:rPr>
          <w:rFonts w:ascii="Arial" w:hAnsi="Arial" w:cs="Arial"/>
        </w:rPr>
        <w:t xml:space="preserve"> vrijednost amplitude signala na određenoj temperaturi θ [%]</w:t>
      </w:r>
    </w:p>
    <w:p w:rsidR="00A37592" w:rsidRPr="00A37592" w:rsidRDefault="00FF0EB2" w:rsidP="00CE300D">
      <w:pPr>
        <w:tabs>
          <w:tab w:val="left" w:pos="990"/>
        </w:tabs>
        <w:spacing w:line="360" w:lineRule="auto"/>
        <w:jc w:val="both"/>
        <w:rPr>
          <w:rFonts w:ascii="Arial" w:hAnsi="Arial" w:cs="Arial"/>
        </w:rPr>
      </w:pPr>
      <w:r>
        <w:rPr>
          <w:rFonts w:ascii="Arial" w:hAnsi="Arial" w:cs="Arial"/>
          <w:i/>
        </w:rPr>
        <w:t>A</w:t>
      </w:r>
      <w:r w:rsidRPr="00645889">
        <w:rPr>
          <w:rFonts w:ascii="Arial" w:hAnsi="Arial" w:cs="Arial"/>
          <w:i/>
          <w:vertAlign w:val="subscript"/>
        </w:rPr>
        <w:t>20</w:t>
      </w:r>
      <w:r>
        <w:rPr>
          <w:rFonts w:ascii="Arial" w:hAnsi="Arial" w:cs="Arial"/>
          <w:i/>
          <w:vertAlign w:val="subscript"/>
        </w:rPr>
        <w:t xml:space="preserve"> </w:t>
      </w:r>
      <w:r>
        <w:rPr>
          <w:rFonts w:ascii="Arial" w:hAnsi="Arial" w:cs="Arial"/>
        </w:rPr>
        <w:t xml:space="preserve"> - srednja vrijednost amplitude signala na sobnoj temperaturi θ (20°C)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B40C09" w:rsidTr="00662270">
        <w:tc>
          <w:tcPr>
            <w:tcW w:w="9288" w:type="dxa"/>
          </w:tcPr>
          <w:p w:rsidR="00B40C09" w:rsidRDefault="00B40C09" w:rsidP="00662270">
            <w:pPr>
              <w:tabs>
                <w:tab w:val="left" w:pos="990"/>
              </w:tabs>
              <w:spacing w:line="360" w:lineRule="auto"/>
              <w:ind w:left="1416"/>
              <w:rPr>
                <w:rFonts w:ascii="Arial" w:hAnsi="Arial" w:cs="Arial"/>
                <w:i/>
              </w:rPr>
            </w:pPr>
            <w:r>
              <w:rPr>
                <w:rFonts w:ascii="Arial" w:hAnsi="Arial" w:cs="Arial"/>
                <w:i/>
              </w:rPr>
              <w:t>a)</w:t>
            </w:r>
          </w:p>
        </w:tc>
      </w:tr>
      <w:tr w:rsidR="00B40C09" w:rsidTr="00662270">
        <w:tc>
          <w:tcPr>
            <w:tcW w:w="9288" w:type="dxa"/>
          </w:tcPr>
          <w:p w:rsidR="00B40C09" w:rsidRDefault="00D43C13" w:rsidP="008F2A2A">
            <w:pPr>
              <w:tabs>
                <w:tab w:val="left" w:pos="990"/>
              </w:tabs>
              <w:spacing w:line="360" w:lineRule="auto"/>
              <w:jc w:val="center"/>
              <w:rPr>
                <w:rFonts w:ascii="Arial" w:hAnsi="Arial" w:cs="Arial"/>
                <w:i/>
              </w:rPr>
            </w:pPr>
            <w:r>
              <w:rPr>
                <w:rFonts w:ascii="Arial" w:hAnsi="Arial" w:cs="Arial"/>
                <w:i/>
                <w:noProof/>
                <w:lang w:val="en-US"/>
              </w:rPr>
              <w:drawing>
                <wp:inline distT="0" distB="0" distL="0" distR="0" wp14:anchorId="495D3EF1" wp14:editId="19446F3B">
                  <wp:extent cx="3600000" cy="3308353"/>
                  <wp:effectExtent l="0" t="0" r="635" b="6350"/>
                  <wp:docPr id="2092"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00000" cy="3308353"/>
                          </a:xfrm>
                          <a:prstGeom prst="rect">
                            <a:avLst/>
                          </a:prstGeom>
                          <a:noFill/>
                        </pic:spPr>
                      </pic:pic>
                    </a:graphicData>
                  </a:graphic>
                </wp:inline>
              </w:drawing>
            </w:r>
          </w:p>
        </w:tc>
      </w:tr>
      <w:tr w:rsidR="00662270" w:rsidTr="00662270">
        <w:tc>
          <w:tcPr>
            <w:tcW w:w="9288" w:type="dxa"/>
          </w:tcPr>
          <w:p w:rsidR="00662270" w:rsidRDefault="00662270" w:rsidP="008F2A2A">
            <w:pPr>
              <w:tabs>
                <w:tab w:val="left" w:pos="990"/>
              </w:tabs>
              <w:spacing w:line="360" w:lineRule="auto"/>
              <w:jc w:val="center"/>
              <w:rPr>
                <w:rFonts w:ascii="Arial" w:hAnsi="Arial" w:cs="Arial"/>
                <w:i/>
              </w:rPr>
            </w:pPr>
          </w:p>
          <w:p w:rsidR="00A37592" w:rsidRDefault="00A37592" w:rsidP="008F2A2A">
            <w:pPr>
              <w:tabs>
                <w:tab w:val="left" w:pos="990"/>
              </w:tabs>
              <w:spacing w:line="360" w:lineRule="auto"/>
              <w:jc w:val="center"/>
              <w:rPr>
                <w:rFonts w:ascii="Arial" w:hAnsi="Arial" w:cs="Arial"/>
                <w:i/>
              </w:rPr>
            </w:pPr>
          </w:p>
        </w:tc>
      </w:tr>
      <w:tr w:rsidR="00B40C09" w:rsidTr="00662270">
        <w:tc>
          <w:tcPr>
            <w:tcW w:w="9288" w:type="dxa"/>
          </w:tcPr>
          <w:p w:rsidR="00B40C09" w:rsidRDefault="00B40C09" w:rsidP="00662270">
            <w:pPr>
              <w:tabs>
                <w:tab w:val="left" w:pos="990"/>
              </w:tabs>
              <w:spacing w:line="360" w:lineRule="auto"/>
              <w:ind w:left="1416"/>
              <w:rPr>
                <w:rFonts w:ascii="Arial" w:hAnsi="Arial" w:cs="Arial"/>
                <w:i/>
              </w:rPr>
            </w:pPr>
            <w:r>
              <w:rPr>
                <w:rFonts w:ascii="Arial" w:hAnsi="Arial" w:cs="Arial"/>
                <w:i/>
              </w:rPr>
              <w:lastRenderedPageBreak/>
              <w:t>b)</w:t>
            </w:r>
          </w:p>
        </w:tc>
      </w:tr>
      <w:tr w:rsidR="00B40C09" w:rsidTr="00662270">
        <w:tc>
          <w:tcPr>
            <w:tcW w:w="9288" w:type="dxa"/>
          </w:tcPr>
          <w:p w:rsidR="00B40C09" w:rsidRDefault="00D43C13" w:rsidP="008F2A2A">
            <w:pPr>
              <w:tabs>
                <w:tab w:val="left" w:pos="990"/>
              </w:tabs>
              <w:spacing w:line="360" w:lineRule="auto"/>
              <w:jc w:val="center"/>
              <w:rPr>
                <w:rFonts w:ascii="Arial" w:hAnsi="Arial" w:cs="Arial"/>
                <w:i/>
              </w:rPr>
            </w:pPr>
            <w:r>
              <w:rPr>
                <w:rFonts w:ascii="Arial" w:hAnsi="Arial" w:cs="Arial"/>
                <w:i/>
                <w:noProof/>
                <w:lang w:val="en-US"/>
              </w:rPr>
              <w:drawing>
                <wp:inline distT="0" distB="0" distL="0" distR="0" wp14:anchorId="5AADA824" wp14:editId="53185886">
                  <wp:extent cx="3600000" cy="3308353"/>
                  <wp:effectExtent l="0" t="0" r="635" b="6350"/>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00000" cy="3308353"/>
                          </a:xfrm>
                          <a:prstGeom prst="rect">
                            <a:avLst/>
                          </a:prstGeom>
                          <a:noFill/>
                        </pic:spPr>
                      </pic:pic>
                    </a:graphicData>
                  </a:graphic>
                </wp:inline>
              </w:drawing>
            </w:r>
          </w:p>
        </w:tc>
      </w:tr>
    </w:tbl>
    <w:p w:rsidR="00D43C13" w:rsidRDefault="00D43C13" w:rsidP="005B2BF7">
      <w:pPr>
        <w:rPr>
          <w:rFonts w:ascii="Arial" w:hAnsi="Arial" w:cs="Arial"/>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B40C09" w:rsidTr="007D4429">
        <w:tc>
          <w:tcPr>
            <w:tcW w:w="9288" w:type="dxa"/>
          </w:tcPr>
          <w:p w:rsidR="00B40C09" w:rsidRDefault="00B40C09" w:rsidP="007D4429">
            <w:pPr>
              <w:tabs>
                <w:tab w:val="left" w:pos="990"/>
              </w:tabs>
              <w:spacing w:line="360" w:lineRule="auto"/>
              <w:ind w:left="1416"/>
              <w:rPr>
                <w:rFonts w:ascii="Arial" w:hAnsi="Arial" w:cs="Arial"/>
                <w:i/>
              </w:rPr>
            </w:pPr>
            <w:r>
              <w:rPr>
                <w:rFonts w:ascii="Arial" w:hAnsi="Arial" w:cs="Arial"/>
                <w:i/>
              </w:rPr>
              <w:t>c)</w:t>
            </w:r>
          </w:p>
        </w:tc>
      </w:tr>
      <w:tr w:rsidR="00B40C09" w:rsidTr="007D4429">
        <w:tc>
          <w:tcPr>
            <w:tcW w:w="9288" w:type="dxa"/>
          </w:tcPr>
          <w:p w:rsidR="00B40C09" w:rsidRDefault="00D43C13" w:rsidP="0044477B">
            <w:pPr>
              <w:tabs>
                <w:tab w:val="left" w:pos="990"/>
              </w:tabs>
              <w:spacing w:line="360" w:lineRule="auto"/>
              <w:jc w:val="center"/>
              <w:rPr>
                <w:rFonts w:ascii="Arial" w:hAnsi="Arial" w:cs="Arial"/>
                <w:i/>
              </w:rPr>
            </w:pPr>
            <w:r>
              <w:rPr>
                <w:rFonts w:ascii="Arial" w:hAnsi="Arial" w:cs="Arial"/>
                <w:i/>
                <w:noProof/>
                <w:lang w:val="en-US"/>
              </w:rPr>
              <w:drawing>
                <wp:inline distT="0" distB="0" distL="0" distR="0" wp14:anchorId="7258D424" wp14:editId="54CF5E7D">
                  <wp:extent cx="3590925" cy="3305175"/>
                  <wp:effectExtent l="0" t="0" r="9525" b="9525"/>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94429" cy="3308400"/>
                          </a:xfrm>
                          <a:prstGeom prst="rect">
                            <a:avLst/>
                          </a:prstGeom>
                          <a:noFill/>
                        </pic:spPr>
                      </pic:pic>
                    </a:graphicData>
                  </a:graphic>
                </wp:inline>
              </w:drawing>
            </w:r>
          </w:p>
        </w:tc>
      </w:tr>
    </w:tbl>
    <w:p w:rsidR="008F2A2A" w:rsidRDefault="008F2A2A" w:rsidP="00E236BE">
      <w:pPr>
        <w:tabs>
          <w:tab w:val="left" w:pos="990"/>
        </w:tabs>
        <w:spacing w:line="360" w:lineRule="auto"/>
        <w:rPr>
          <w:rFonts w:ascii="Arial" w:hAnsi="Arial" w:cs="Arial"/>
          <w:i/>
        </w:rPr>
      </w:pPr>
    </w:p>
    <w:p w:rsidR="00E236BE" w:rsidRDefault="00A37592" w:rsidP="0047366A">
      <w:pPr>
        <w:tabs>
          <w:tab w:val="left" w:pos="990"/>
        </w:tabs>
        <w:spacing w:line="360" w:lineRule="auto"/>
        <w:jc w:val="center"/>
        <w:rPr>
          <w:rFonts w:ascii="Arial" w:hAnsi="Arial" w:cs="Arial"/>
          <w:i/>
        </w:rPr>
      </w:pPr>
      <w:r>
        <w:rPr>
          <w:rFonts w:ascii="Arial" w:hAnsi="Arial" w:cs="Arial"/>
          <w:i/>
        </w:rPr>
        <w:t>Slika 28</w:t>
      </w:r>
      <w:r w:rsidR="00D43C13">
        <w:rPr>
          <w:rFonts w:ascii="Arial" w:hAnsi="Arial" w:cs="Arial"/>
          <w:i/>
        </w:rPr>
        <w:t>.Relativni odnos amplitude signala</w:t>
      </w:r>
      <w:r w:rsidR="0044477B">
        <w:rPr>
          <w:rFonts w:ascii="Arial" w:hAnsi="Arial" w:cs="Arial"/>
          <w:i/>
        </w:rPr>
        <w:t xml:space="preserve">  u ovisnosti o temperaturi</w:t>
      </w:r>
      <w:r w:rsidR="0047366A">
        <w:rPr>
          <w:rFonts w:ascii="Arial" w:hAnsi="Arial" w:cs="Arial"/>
          <w:i/>
        </w:rPr>
        <w:t xml:space="preserve"> </w:t>
      </w:r>
      <w:r w:rsidR="00B40C09">
        <w:rPr>
          <w:rFonts w:ascii="Arial" w:hAnsi="Arial" w:cs="Arial"/>
          <w:i/>
        </w:rPr>
        <w:t xml:space="preserve">a) </w:t>
      </w:r>
      <w:r w:rsidR="0047366A">
        <w:rPr>
          <w:rFonts w:ascii="Arial" w:hAnsi="Arial" w:cs="Arial"/>
          <w:i/>
        </w:rPr>
        <w:t xml:space="preserve">referentna mješavina u usporedbi s mješavinama s dodatkom </w:t>
      </w:r>
      <w:proofErr w:type="spellStart"/>
      <w:r w:rsidR="00B40C09">
        <w:rPr>
          <w:rFonts w:ascii="Arial" w:hAnsi="Arial" w:cs="Arial"/>
          <w:i/>
        </w:rPr>
        <w:t>metakaolina</w:t>
      </w:r>
      <w:proofErr w:type="spellEnd"/>
      <w:r w:rsidR="00B40C09">
        <w:rPr>
          <w:rFonts w:ascii="Arial" w:hAnsi="Arial" w:cs="Arial"/>
          <w:i/>
        </w:rPr>
        <w:t xml:space="preserve">;b) referentna mješavina u usporedbi s </w:t>
      </w:r>
      <w:r w:rsidR="00B40C09">
        <w:rPr>
          <w:rFonts w:ascii="Arial" w:hAnsi="Arial" w:cs="Arial"/>
          <w:i/>
        </w:rPr>
        <w:lastRenderedPageBreak/>
        <w:t>mješavinama s dodatkom letećeg pepela; c) referentna mješavina u usporedbi s mješavinama s dodatkom letećeg pepela</w:t>
      </w:r>
    </w:p>
    <w:p w:rsidR="00F2790F" w:rsidRPr="00A37592" w:rsidRDefault="00A37592" w:rsidP="00BB2BD6">
      <w:pPr>
        <w:spacing w:line="360" w:lineRule="auto"/>
        <w:jc w:val="both"/>
        <w:rPr>
          <w:rFonts w:ascii="Arial" w:hAnsi="Arial" w:cs="Arial"/>
        </w:rPr>
      </w:pPr>
      <w:r>
        <w:rPr>
          <w:rFonts w:ascii="Arial" w:hAnsi="Arial" w:cs="Arial"/>
        </w:rPr>
        <w:tab/>
        <w:t>U Tablici 9</w:t>
      </w:r>
      <w:r w:rsidR="00F2790F" w:rsidRPr="00A37592">
        <w:rPr>
          <w:rFonts w:ascii="Arial" w:hAnsi="Arial" w:cs="Arial"/>
        </w:rPr>
        <w:t xml:space="preserve">. </w:t>
      </w:r>
      <w:r w:rsidR="007349D8" w:rsidRPr="00A37592">
        <w:rPr>
          <w:rFonts w:ascii="Arial" w:hAnsi="Arial" w:cs="Arial"/>
        </w:rPr>
        <w:t>navedeni</w:t>
      </w:r>
      <w:r w:rsidR="000A01BA" w:rsidRPr="00A37592">
        <w:rPr>
          <w:rFonts w:ascii="Arial" w:hAnsi="Arial" w:cs="Arial"/>
        </w:rPr>
        <w:t xml:space="preserve"> su</w:t>
      </w:r>
      <w:r w:rsidR="00F2790F" w:rsidRPr="00A37592">
        <w:rPr>
          <w:rFonts w:ascii="Arial" w:hAnsi="Arial" w:cs="Arial"/>
        </w:rPr>
        <w:t xml:space="preserve"> </w:t>
      </w:r>
      <w:r w:rsidR="007349D8" w:rsidRPr="00A37592">
        <w:rPr>
          <w:rFonts w:ascii="Arial" w:hAnsi="Arial" w:cs="Arial"/>
        </w:rPr>
        <w:t>rezultati dobiveni analizom</w:t>
      </w:r>
      <w:r w:rsidR="00F2790F" w:rsidRPr="00A37592">
        <w:rPr>
          <w:rFonts w:ascii="Arial" w:hAnsi="Arial" w:cs="Arial"/>
        </w:rPr>
        <w:t xml:space="preserve"> </w:t>
      </w:r>
      <w:r w:rsidR="007349D8" w:rsidRPr="00A37592">
        <w:rPr>
          <w:rFonts w:ascii="Arial" w:hAnsi="Arial" w:cs="Arial"/>
        </w:rPr>
        <w:t xml:space="preserve">parametara iz valnih zapisa kroz uzorke. U tablici su prikazane srednje vrijednosti </w:t>
      </w:r>
      <w:r w:rsidR="00F2790F" w:rsidRPr="00A37592">
        <w:rPr>
          <w:rFonts w:ascii="Arial" w:hAnsi="Arial" w:cs="Arial"/>
        </w:rPr>
        <w:t xml:space="preserve">brzine prolaska ultrazvuka u </w:t>
      </w:r>
      <w:r w:rsidR="000257F4" w:rsidRPr="00A37592">
        <w:rPr>
          <w:rFonts w:ascii="Arial" w:hAnsi="Arial" w:cs="Arial"/>
        </w:rPr>
        <w:t xml:space="preserve">m/s </w:t>
      </w:r>
      <w:r w:rsidR="00F2790F" w:rsidRPr="00A37592">
        <w:rPr>
          <w:rFonts w:ascii="Arial" w:hAnsi="Arial" w:cs="Arial"/>
        </w:rPr>
        <w:t xml:space="preserve">i pripadajuće </w:t>
      </w:r>
      <w:r w:rsidR="00B6561C" w:rsidRPr="00A37592">
        <w:rPr>
          <w:rFonts w:ascii="Arial" w:hAnsi="Arial" w:cs="Arial"/>
        </w:rPr>
        <w:t>standardne</w:t>
      </w:r>
      <w:r w:rsidR="00F2790F" w:rsidRPr="00A37592">
        <w:rPr>
          <w:rFonts w:ascii="Arial" w:hAnsi="Arial" w:cs="Arial"/>
        </w:rPr>
        <w:t xml:space="preserve"> devija</w:t>
      </w:r>
      <w:r w:rsidR="00EF70A0" w:rsidRPr="00A37592">
        <w:rPr>
          <w:rFonts w:ascii="Arial" w:hAnsi="Arial" w:cs="Arial"/>
        </w:rPr>
        <w:t xml:space="preserve">cije pojedinih grupa mješavina. </w:t>
      </w:r>
      <w:r w:rsidR="007349D8" w:rsidRPr="00A37592">
        <w:rPr>
          <w:rFonts w:ascii="Arial" w:hAnsi="Arial" w:cs="Arial"/>
        </w:rPr>
        <w:t xml:space="preserve">Za uzorke izložene temperaturama od 200°C, 400°C i 600°C izračunat je odnos prosječne brzine prolaska ultrazvuka dobivene na visokim temperaturama u odnosu na brzine prolaska ultrazvuka izmjerene na uzorcima čuvane na sobnoj temperaturi. </w:t>
      </w:r>
      <w:r w:rsidR="00EF70A0" w:rsidRPr="00A37592">
        <w:rPr>
          <w:rFonts w:ascii="Arial" w:hAnsi="Arial" w:cs="Arial"/>
        </w:rPr>
        <w:t>N</w:t>
      </w:r>
      <w:r w:rsidR="00F2790F" w:rsidRPr="00A37592">
        <w:rPr>
          <w:rFonts w:ascii="Arial" w:hAnsi="Arial" w:cs="Arial"/>
        </w:rPr>
        <w:t xml:space="preserve">a </w:t>
      </w:r>
      <w:r w:rsidR="007349D8" w:rsidRPr="00A37592">
        <w:rPr>
          <w:rFonts w:ascii="Arial" w:hAnsi="Arial" w:cs="Arial"/>
        </w:rPr>
        <w:t>Slici</w:t>
      </w:r>
      <w:r w:rsidR="00BB2BD6">
        <w:rPr>
          <w:rFonts w:ascii="Arial" w:hAnsi="Arial" w:cs="Arial"/>
        </w:rPr>
        <w:t xml:space="preserve"> 29</w:t>
      </w:r>
      <w:r w:rsidR="007349D8" w:rsidRPr="00A37592">
        <w:rPr>
          <w:rFonts w:ascii="Arial" w:hAnsi="Arial" w:cs="Arial"/>
        </w:rPr>
        <w:t xml:space="preserve"> a)-c) </w:t>
      </w:r>
      <w:r w:rsidR="00F2790F" w:rsidRPr="00A37592">
        <w:rPr>
          <w:rFonts w:ascii="Arial" w:hAnsi="Arial" w:cs="Arial"/>
        </w:rPr>
        <w:t xml:space="preserve">prikazana je </w:t>
      </w:r>
      <w:r w:rsidR="007349D8" w:rsidRPr="00A37592">
        <w:rPr>
          <w:rFonts w:ascii="Arial" w:hAnsi="Arial" w:cs="Arial"/>
        </w:rPr>
        <w:t xml:space="preserve">ovisnost </w:t>
      </w:r>
      <w:r w:rsidR="00D85F10" w:rsidRPr="00A37592">
        <w:rPr>
          <w:rFonts w:ascii="Arial" w:hAnsi="Arial" w:cs="Arial"/>
        </w:rPr>
        <w:t xml:space="preserve">relativne </w:t>
      </w:r>
      <w:r w:rsidR="007349D8" w:rsidRPr="00A37592">
        <w:rPr>
          <w:rFonts w:ascii="Arial" w:hAnsi="Arial" w:cs="Arial"/>
        </w:rPr>
        <w:t>brzine ultrazvuka o temperaturi izlaganja.</w:t>
      </w:r>
    </w:p>
    <w:p w:rsidR="008F2A2A" w:rsidRDefault="008F2A2A" w:rsidP="00CE300D">
      <w:pPr>
        <w:tabs>
          <w:tab w:val="left" w:pos="990"/>
        </w:tabs>
        <w:spacing w:line="360" w:lineRule="auto"/>
        <w:jc w:val="both"/>
        <w:rPr>
          <w:rFonts w:ascii="Arial" w:hAnsi="Arial" w:cs="Arial"/>
          <w:i/>
        </w:rPr>
      </w:pPr>
    </w:p>
    <w:p w:rsidR="00C503DE" w:rsidRPr="005A0C14" w:rsidRDefault="00B92DEE" w:rsidP="00A0690A">
      <w:pPr>
        <w:tabs>
          <w:tab w:val="left" w:pos="990"/>
        </w:tabs>
        <w:spacing w:line="360" w:lineRule="auto"/>
        <w:jc w:val="center"/>
        <w:rPr>
          <w:rFonts w:ascii="Arial" w:hAnsi="Arial" w:cs="Arial"/>
          <w:i/>
        </w:rPr>
      </w:pPr>
      <w:r>
        <w:rPr>
          <w:rFonts w:ascii="Arial" w:hAnsi="Arial" w:cs="Arial"/>
          <w:i/>
        </w:rPr>
        <w:t xml:space="preserve"> </w:t>
      </w:r>
      <w:proofErr w:type="spellStart"/>
      <w:r w:rsidR="00A37592">
        <w:rPr>
          <w:rFonts w:ascii="Arial" w:hAnsi="Arial" w:cs="Arial"/>
          <w:i/>
        </w:rPr>
        <w:t>Tab</w:t>
      </w:r>
      <w:proofErr w:type="spellEnd"/>
      <w:r w:rsidR="00A37592">
        <w:rPr>
          <w:rFonts w:ascii="Arial" w:hAnsi="Arial" w:cs="Arial"/>
          <w:i/>
        </w:rPr>
        <w:t xml:space="preserve"> 9</w:t>
      </w:r>
      <w:r w:rsidR="005A0C14" w:rsidRPr="005A0C14">
        <w:rPr>
          <w:rFonts w:ascii="Arial" w:hAnsi="Arial" w:cs="Arial"/>
          <w:i/>
        </w:rPr>
        <w:t xml:space="preserve">. Srednja vrijednost </w:t>
      </w:r>
      <w:r w:rsidR="005A0C14">
        <w:rPr>
          <w:rFonts w:ascii="Arial" w:hAnsi="Arial" w:cs="Arial"/>
          <w:i/>
        </w:rPr>
        <w:t>brzine prolaska ultrazvuka</w:t>
      </w:r>
      <w:r w:rsidR="005A0C14" w:rsidRPr="005A0C14">
        <w:rPr>
          <w:rFonts w:ascii="Arial" w:hAnsi="Arial" w:cs="Arial"/>
          <w:i/>
        </w:rPr>
        <w:t xml:space="preserve"> </w:t>
      </w:r>
      <w:r w:rsidR="00B87147">
        <w:rPr>
          <w:rFonts w:ascii="Arial" w:hAnsi="Arial" w:cs="Arial"/>
          <w:i/>
        </w:rPr>
        <w:t xml:space="preserve">(m/s) </w:t>
      </w:r>
      <w:r w:rsidR="005A0C14" w:rsidRPr="005A0C14">
        <w:rPr>
          <w:rFonts w:ascii="Arial" w:hAnsi="Arial" w:cs="Arial"/>
          <w:i/>
        </w:rPr>
        <w:t>u ovisnosti o temperaturi</w:t>
      </w:r>
    </w:p>
    <w:tbl>
      <w:tblPr>
        <w:tblW w:w="9600" w:type="dxa"/>
        <w:tblInd w:w="93"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7F40AF" w:rsidRPr="007F40AF" w:rsidTr="007F40AF">
        <w:trPr>
          <w:trHeight w:val="615"/>
        </w:trPr>
        <w:tc>
          <w:tcPr>
            <w:tcW w:w="960" w:type="dxa"/>
            <w:tcBorders>
              <w:top w:val="single" w:sz="8" w:space="0" w:color="auto"/>
              <w:left w:val="single" w:sz="8" w:space="0" w:color="auto"/>
              <w:bottom w:val="single" w:sz="8" w:space="0" w:color="auto"/>
              <w:right w:val="single" w:sz="8" w:space="0" w:color="auto"/>
            </w:tcBorders>
            <w:shd w:val="clear" w:color="000000" w:fill="FFEB9C"/>
            <w:vAlign w:val="center"/>
            <w:hideMark/>
          </w:tcPr>
          <w:p w:rsidR="007F40AF" w:rsidRPr="007F40AF" w:rsidRDefault="007F40AF" w:rsidP="007F40AF">
            <w:pPr>
              <w:spacing w:after="0" w:line="240" w:lineRule="auto"/>
              <w:jc w:val="center"/>
              <w:rPr>
                <w:rFonts w:ascii="Calibri" w:eastAsia="Times New Roman" w:hAnsi="Calibri" w:cs="Calibri"/>
                <w:color w:val="9C6500"/>
                <w:lang w:eastAsia="hr-HR"/>
              </w:rPr>
            </w:pPr>
            <w:r w:rsidRPr="007F40AF">
              <w:rPr>
                <w:rFonts w:ascii="Calibri" w:eastAsia="Times New Roman" w:hAnsi="Calibri" w:cs="Calibri"/>
                <w:color w:val="9C6500"/>
                <w:lang w:eastAsia="hr-HR"/>
              </w:rPr>
              <w:t>Temp.</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M1      (</w:t>
            </w:r>
            <w:proofErr w:type="spellStart"/>
            <w:r w:rsidRPr="007F40AF">
              <w:rPr>
                <w:rFonts w:ascii="Calibri" w:eastAsia="Times New Roman" w:hAnsi="Calibri" w:cs="Calibri"/>
                <w:color w:val="006100"/>
                <w:lang w:eastAsia="hr-HR"/>
              </w:rPr>
              <w:t>ref</w:t>
            </w:r>
            <w:proofErr w:type="spellEnd"/>
            <w:r w:rsidRPr="007F40AF">
              <w:rPr>
                <w:rFonts w:ascii="Calibri" w:eastAsia="Times New Roman" w:hAnsi="Calibri" w:cs="Calibri"/>
                <w:color w:val="006100"/>
                <w:lang w:eastAsia="hr-HR"/>
              </w:rPr>
              <w:t>)</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M2       (</w:t>
            </w:r>
            <w:proofErr w:type="spellStart"/>
            <w:r w:rsidRPr="007F40AF">
              <w:rPr>
                <w:rFonts w:ascii="Calibri" w:eastAsia="Times New Roman" w:hAnsi="Calibri" w:cs="Calibri"/>
                <w:color w:val="006100"/>
                <w:lang w:eastAsia="hr-HR"/>
              </w:rPr>
              <w:t>mk</w:t>
            </w:r>
            <w:proofErr w:type="spellEnd"/>
            <w:r w:rsidRPr="007F40AF">
              <w:rPr>
                <w:rFonts w:ascii="Calibri" w:eastAsia="Times New Roman" w:hAnsi="Calibri" w:cs="Calibri"/>
                <w:color w:val="006100"/>
                <w:lang w:eastAsia="hr-HR"/>
              </w:rPr>
              <w:t xml:space="preserve"> 5)</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M3         (</w:t>
            </w:r>
            <w:proofErr w:type="spellStart"/>
            <w:r w:rsidRPr="007F40AF">
              <w:rPr>
                <w:rFonts w:ascii="Calibri" w:eastAsia="Times New Roman" w:hAnsi="Calibri" w:cs="Calibri"/>
                <w:color w:val="006100"/>
                <w:lang w:eastAsia="hr-HR"/>
              </w:rPr>
              <w:t>mk</w:t>
            </w:r>
            <w:proofErr w:type="spellEnd"/>
            <w:r w:rsidRPr="007F40AF">
              <w:rPr>
                <w:rFonts w:ascii="Calibri" w:eastAsia="Times New Roman" w:hAnsi="Calibri" w:cs="Calibri"/>
                <w:color w:val="006100"/>
                <w:lang w:eastAsia="hr-HR"/>
              </w:rPr>
              <w:t xml:space="preserve"> 10)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M4         (mk15)</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M5         (lp20)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M6         (lp30)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M7         (lp40)</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M8        (vap5)</w:t>
            </w:r>
          </w:p>
        </w:tc>
        <w:tc>
          <w:tcPr>
            <w:tcW w:w="960" w:type="dxa"/>
            <w:tcBorders>
              <w:top w:val="single" w:sz="8" w:space="0" w:color="auto"/>
              <w:left w:val="nil"/>
              <w:bottom w:val="single" w:sz="8" w:space="0" w:color="auto"/>
              <w:right w:val="single" w:sz="8" w:space="0" w:color="auto"/>
            </w:tcBorders>
            <w:shd w:val="clear" w:color="000000" w:fill="C6EFCE"/>
            <w:vAlign w:val="center"/>
            <w:hideMark/>
          </w:tcPr>
          <w:p w:rsidR="007F40AF" w:rsidRPr="007F40AF" w:rsidRDefault="007F40AF" w:rsidP="007F40AF">
            <w:pPr>
              <w:spacing w:after="0" w:line="240" w:lineRule="auto"/>
              <w:jc w:val="center"/>
              <w:rPr>
                <w:rFonts w:ascii="Calibri" w:eastAsia="Times New Roman" w:hAnsi="Calibri" w:cs="Calibri"/>
                <w:color w:val="006100"/>
                <w:lang w:eastAsia="hr-HR"/>
              </w:rPr>
            </w:pPr>
            <w:r w:rsidRPr="007F40AF">
              <w:rPr>
                <w:rFonts w:ascii="Calibri" w:eastAsia="Times New Roman" w:hAnsi="Calibri" w:cs="Calibri"/>
                <w:color w:val="006100"/>
                <w:lang w:eastAsia="hr-HR"/>
              </w:rPr>
              <w:t>M9         (vap10)</w:t>
            </w:r>
          </w:p>
        </w:tc>
      </w:tr>
      <w:tr w:rsidR="007F40AF" w:rsidRPr="007F40AF" w:rsidTr="007F40AF">
        <w:trPr>
          <w:trHeight w:val="615"/>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7F40AF" w:rsidRPr="007F40AF" w:rsidRDefault="007F40AF" w:rsidP="007F40AF">
            <w:pPr>
              <w:spacing w:after="0" w:line="240" w:lineRule="auto"/>
              <w:jc w:val="center"/>
              <w:rPr>
                <w:rFonts w:ascii="Calibri" w:eastAsia="Times New Roman" w:hAnsi="Calibri" w:cs="Calibri"/>
                <w:color w:val="9C6500"/>
                <w:lang w:eastAsia="hr-HR"/>
              </w:rPr>
            </w:pPr>
            <w:r w:rsidRPr="007F40AF">
              <w:rPr>
                <w:rFonts w:ascii="Calibri" w:eastAsia="Times New Roman" w:hAnsi="Calibri" w:cs="Calibri"/>
                <w:color w:val="9C6500"/>
                <w:lang w:eastAsia="hr-HR"/>
              </w:rPr>
              <w:t xml:space="preserve">20°C </w:t>
            </w:r>
            <w:proofErr w:type="spellStart"/>
            <w:r w:rsidRPr="007F40AF">
              <w:rPr>
                <w:rFonts w:ascii="Calibri" w:eastAsia="Times New Roman" w:hAnsi="Calibri" w:cs="Calibri"/>
                <w:color w:val="9C6500"/>
                <w:lang w:eastAsia="hr-HR"/>
              </w:rPr>
              <w:t>st.dev</w:t>
            </w:r>
            <w:proofErr w:type="spellEnd"/>
            <w:r w:rsidRPr="007F40AF">
              <w:rPr>
                <w:rFonts w:ascii="Calibri" w:eastAsia="Times New Roman" w:hAnsi="Calibri" w:cs="Calibri"/>
                <w:color w:val="9C6500"/>
                <w:lang w:eastAsia="hr-HR"/>
              </w:rPr>
              <w:t xml:space="preserve">. </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4347   ±215</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4382   ±201</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4049   ±145</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4051   ±181</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4214   ±189</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4166   ±187</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4097   ±195</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4322   ±203</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4240   ±193</w:t>
            </w:r>
          </w:p>
        </w:tc>
      </w:tr>
      <w:tr w:rsidR="007F40AF" w:rsidRPr="007F40AF" w:rsidTr="007F40AF">
        <w:trPr>
          <w:trHeight w:val="975"/>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7F40AF" w:rsidRPr="007F40AF" w:rsidRDefault="007F40AF" w:rsidP="007F40AF">
            <w:pPr>
              <w:spacing w:after="0" w:line="240" w:lineRule="auto"/>
              <w:jc w:val="center"/>
              <w:rPr>
                <w:rFonts w:ascii="Calibri" w:eastAsia="Times New Roman" w:hAnsi="Calibri" w:cs="Calibri"/>
                <w:color w:val="9C6500"/>
                <w:lang w:eastAsia="hr-HR"/>
              </w:rPr>
            </w:pPr>
            <w:r w:rsidRPr="007F40AF">
              <w:rPr>
                <w:rFonts w:ascii="Calibri" w:eastAsia="Times New Roman" w:hAnsi="Calibri" w:cs="Calibri"/>
                <w:color w:val="9C6500"/>
                <w:lang w:eastAsia="hr-HR"/>
              </w:rPr>
              <w:t>200°C     st. dev.</w:t>
            </w:r>
            <w:r w:rsidRPr="007F40AF">
              <w:rPr>
                <w:rFonts w:ascii="Calibri" w:eastAsia="Times New Roman" w:hAnsi="Calibri" w:cs="Calibri"/>
                <w:color w:val="9C6500"/>
                <w:lang w:eastAsia="hr-HR"/>
              </w:rPr>
              <w:br/>
            </w:r>
            <w:proofErr w:type="spellStart"/>
            <w:r w:rsidRPr="007F40AF">
              <w:rPr>
                <w:rFonts w:ascii="Calibri" w:eastAsia="Times New Roman" w:hAnsi="Calibri" w:cs="Calibri"/>
                <w:color w:val="9C6500"/>
                <w:lang w:eastAsia="hr-HR"/>
              </w:rPr>
              <w:t>v</w:t>
            </w:r>
            <w:r w:rsidRPr="007F40AF">
              <w:rPr>
                <w:rFonts w:ascii="Calibri" w:eastAsia="Times New Roman" w:hAnsi="Calibri" w:cs="Calibri"/>
                <w:color w:val="9C6500"/>
                <w:vertAlign w:val="subscript"/>
                <w:lang w:eastAsia="hr-HR"/>
              </w:rPr>
              <w:t>θ</w:t>
            </w:r>
            <w:proofErr w:type="spellEnd"/>
            <w:r w:rsidRPr="007F40AF">
              <w:rPr>
                <w:rFonts w:ascii="Calibri" w:eastAsia="Times New Roman" w:hAnsi="Calibri" w:cs="Calibri"/>
                <w:color w:val="9C6500"/>
                <w:lang w:eastAsia="hr-HR"/>
              </w:rPr>
              <w:t>/v</w:t>
            </w:r>
            <w:r w:rsidRPr="007F40AF">
              <w:rPr>
                <w:rFonts w:ascii="Calibri" w:eastAsia="Times New Roman" w:hAnsi="Calibri" w:cs="Calibri"/>
                <w:color w:val="9C6500"/>
                <w:vertAlign w:val="subscript"/>
                <w:lang w:eastAsia="hr-HR"/>
              </w:rPr>
              <w:t>20</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 xml:space="preserve">3963  ±183 </w:t>
            </w:r>
            <w:r w:rsidRPr="007F40AF">
              <w:rPr>
                <w:rFonts w:ascii="Calibri" w:eastAsia="Times New Roman" w:hAnsi="Calibri" w:cs="Calibri"/>
                <w:color w:val="000000"/>
                <w:lang w:eastAsia="hr-HR"/>
              </w:rPr>
              <w:br/>
              <w:t xml:space="preserve">0,91       </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3890  ±198</w:t>
            </w:r>
            <w:r w:rsidRPr="007F40AF">
              <w:rPr>
                <w:rFonts w:ascii="Calibri" w:eastAsia="Times New Roman" w:hAnsi="Calibri" w:cs="Calibri"/>
                <w:color w:val="000000"/>
                <w:lang w:eastAsia="hr-HR"/>
              </w:rPr>
              <w:br/>
              <w:t>0,89</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3697   ±149</w:t>
            </w:r>
            <w:r w:rsidRPr="007F40AF">
              <w:rPr>
                <w:rFonts w:ascii="Calibri" w:eastAsia="Times New Roman" w:hAnsi="Calibri" w:cs="Calibri"/>
                <w:color w:val="000000"/>
                <w:lang w:eastAsia="hr-HR"/>
              </w:rPr>
              <w:br/>
              <w:t>0,91</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3548   ±116</w:t>
            </w:r>
            <w:r w:rsidRPr="007F40AF">
              <w:rPr>
                <w:rFonts w:ascii="Calibri" w:eastAsia="Times New Roman" w:hAnsi="Calibri" w:cs="Calibri"/>
                <w:color w:val="000000"/>
                <w:lang w:eastAsia="hr-HR"/>
              </w:rPr>
              <w:br/>
              <w:t>0,88</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3715   ±144</w:t>
            </w:r>
            <w:r w:rsidRPr="007F40AF">
              <w:rPr>
                <w:rFonts w:ascii="Calibri" w:eastAsia="Times New Roman" w:hAnsi="Calibri" w:cs="Calibri"/>
                <w:color w:val="000000"/>
                <w:lang w:eastAsia="hr-HR"/>
              </w:rPr>
              <w:br/>
              <w:t>0,88</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3846   ±182</w:t>
            </w:r>
            <w:r w:rsidRPr="007F40AF">
              <w:rPr>
                <w:rFonts w:ascii="Calibri" w:eastAsia="Times New Roman" w:hAnsi="Calibri" w:cs="Calibri"/>
                <w:color w:val="000000"/>
                <w:lang w:eastAsia="hr-HR"/>
              </w:rPr>
              <w:br/>
              <w:t>0,92</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3605   ±230</w:t>
            </w:r>
            <w:r w:rsidRPr="007F40AF">
              <w:rPr>
                <w:rFonts w:ascii="Calibri" w:eastAsia="Times New Roman" w:hAnsi="Calibri" w:cs="Calibri"/>
                <w:color w:val="000000"/>
                <w:lang w:eastAsia="hr-HR"/>
              </w:rPr>
              <w:br/>
              <w:t>0,88</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3998  ±213</w:t>
            </w:r>
            <w:r w:rsidRPr="007F40AF">
              <w:rPr>
                <w:rFonts w:ascii="Calibri" w:eastAsia="Times New Roman" w:hAnsi="Calibri" w:cs="Calibri"/>
                <w:color w:val="000000"/>
                <w:lang w:eastAsia="hr-HR"/>
              </w:rPr>
              <w:br/>
              <w:t>0,93</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3886   ±198</w:t>
            </w:r>
            <w:r w:rsidRPr="007F40AF">
              <w:rPr>
                <w:rFonts w:ascii="Calibri" w:eastAsia="Times New Roman" w:hAnsi="Calibri" w:cs="Calibri"/>
                <w:color w:val="000000"/>
                <w:lang w:eastAsia="hr-HR"/>
              </w:rPr>
              <w:br/>
              <w:t>0,92</w:t>
            </w:r>
          </w:p>
        </w:tc>
      </w:tr>
      <w:tr w:rsidR="007F40AF" w:rsidRPr="007F40AF" w:rsidTr="007F40AF">
        <w:trPr>
          <w:trHeight w:val="975"/>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7F40AF" w:rsidRPr="007F40AF" w:rsidRDefault="007F40AF" w:rsidP="007F40AF">
            <w:pPr>
              <w:spacing w:after="0" w:line="240" w:lineRule="auto"/>
              <w:jc w:val="center"/>
              <w:rPr>
                <w:rFonts w:ascii="Calibri" w:eastAsia="Times New Roman" w:hAnsi="Calibri" w:cs="Calibri"/>
                <w:color w:val="9C6500"/>
                <w:lang w:eastAsia="hr-HR"/>
              </w:rPr>
            </w:pPr>
            <w:r w:rsidRPr="007F40AF">
              <w:rPr>
                <w:rFonts w:ascii="Calibri" w:eastAsia="Times New Roman" w:hAnsi="Calibri" w:cs="Calibri"/>
                <w:color w:val="9C6500"/>
                <w:lang w:eastAsia="hr-HR"/>
              </w:rPr>
              <w:t xml:space="preserve">400°C </w:t>
            </w:r>
            <w:proofErr w:type="spellStart"/>
            <w:r w:rsidRPr="007F40AF">
              <w:rPr>
                <w:rFonts w:ascii="Calibri" w:eastAsia="Times New Roman" w:hAnsi="Calibri" w:cs="Calibri"/>
                <w:color w:val="9C6500"/>
                <w:lang w:eastAsia="hr-HR"/>
              </w:rPr>
              <w:t>st.dev</w:t>
            </w:r>
            <w:proofErr w:type="spellEnd"/>
            <w:r w:rsidRPr="007F40AF">
              <w:rPr>
                <w:rFonts w:ascii="Calibri" w:eastAsia="Times New Roman" w:hAnsi="Calibri" w:cs="Calibri"/>
                <w:color w:val="9C6500"/>
                <w:lang w:eastAsia="hr-HR"/>
              </w:rPr>
              <w:t>.</w:t>
            </w:r>
            <w:r w:rsidRPr="007F40AF">
              <w:rPr>
                <w:rFonts w:ascii="Calibri" w:eastAsia="Times New Roman" w:hAnsi="Calibri" w:cs="Calibri"/>
                <w:color w:val="9C6500"/>
                <w:lang w:eastAsia="hr-HR"/>
              </w:rPr>
              <w:br/>
            </w:r>
            <w:proofErr w:type="spellStart"/>
            <w:r w:rsidRPr="007F40AF">
              <w:rPr>
                <w:rFonts w:ascii="Calibri" w:eastAsia="Times New Roman" w:hAnsi="Calibri" w:cs="Calibri"/>
                <w:color w:val="9C6500"/>
                <w:lang w:eastAsia="hr-HR"/>
              </w:rPr>
              <w:t>v</w:t>
            </w:r>
            <w:r w:rsidRPr="007F40AF">
              <w:rPr>
                <w:rFonts w:ascii="Calibri" w:eastAsia="Times New Roman" w:hAnsi="Calibri" w:cs="Calibri"/>
                <w:color w:val="9C6500"/>
                <w:vertAlign w:val="subscript"/>
                <w:lang w:eastAsia="hr-HR"/>
              </w:rPr>
              <w:t>θ</w:t>
            </w:r>
            <w:proofErr w:type="spellEnd"/>
            <w:r w:rsidRPr="007F40AF">
              <w:rPr>
                <w:rFonts w:ascii="Calibri" w:eastAsia="Times New Roman" w:hAnsi="Calibri" w:cs="Calibri"/>
                <w:color w:val="9C6500"/>
                <w:lang w:eastAsia="hr-HR"/>
              </w:rPr>
              <w:t>/v</w:t>
            </w:r>
            <w:r w:rsidRPr="007F40AF">
              <w:rPr>
                <w:rFonts w:ascii="Calibri" w:eastAsia="Times New Roman" w:hAnsi="Calibri" w:cs="Calibri"/>
                <w:color w:val="9C6500"/>
                <w:vertAlign w:val="subscript"/>
                <w:lang w:eastAsia="hr-HR"/>
              </w:rPr>
              <w:t>20</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3533       ±150</w:t>
            </w:r>
            <w:r w:rsidRPr="007F40AF">
              <w:rPr>
                <w:rFonts w:ascii="Calibri" w:eastAsia="Times New Roman" w:hAnsi="Calibri" w:cs="Calibri"/>
                <w:color w:val="000000"/>
                <w:lang w:eastAsia="hr-HR"/>
              </w:rPr>
              <w:br/>
              <w:t>0,81</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3177       ±123</w:t>
            </w:r>
            <w:r w:rsidRPr="007F40AF">
              <w:rPr>
                <w:rFonts w:ascii="Calibri" w:eastAsia="Times New Roman" w:hAnsi="Calibri" w:cs="Calibri"/>
                <w:color w:val="000000"/>
                <w:lang w:eastAsia="hr-HR"/>
              </w:rPr>
              <w:br/>
              <w:t>0,73</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3089       ±148</w:t>
            </w:r>
            <w:r w:rsidRPr="007F40AF">
              <w:rPr>
                <w:rFonts w:ascii="Calibri" w:eastAsia="Times New Roman" w:hAnsi="Calibri" w:cs="Calibri"/>
                <w:color w:val="000000"/>
                <w:lang w:eastAsia="hr-HR"/>
              </w:rPr>
              <w:br/>
              <w:t>0,76</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2845       ±100</w:t>
            </w:r>
            <w:r w:rsidRPr="007F40AF">
              <w:rPr>
                <w:rFonts w:ascii="Calibri" w:eastAsia="Times New Roman" w:hAnsi="Calibri" w:cs="Calibri"/>
                <w:color w:val="000000"/>
                <w:lang w:eastAsia="hr-HR"/>
              </w:rPr>
              <w:br/>
              <w:t>0,70</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3134       ±93</w:t>
            </w:r>
            <w:r w:rsidRPr="007F40AF">
              <w:rPr>
                <w:rFonts w:ascii="Calibri" w:eastAsia="Times New Roman" w:hAnsi="Calibri" w:cs="Calibri"/>
                <w:color w:val="000000"/>
                <w:lang w:eastAsia="hr-HR"/>
              </w:rPr>
              <w:br/>
              <w:t>0,74</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3093       ±155</w:t>
            </w:r>
            <w:r w:rsidRPr="007F40AF">
              <w:rPr>
                <w:rFonts w:ascii="Calibri" w:eastAsia="Times New Roman" w:hAnsi="Calibri" w:cs="Calibri"/>
                <w:color w:val="000000"/>
                <w:lang w:eastAsia="hr-HR"/>
              </w:rPr>
              <w:br/>
              <w:t>0,74</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2909      ±154</w:t>
            </w:r>
            <w:r w:rsidRPr="007F40AF">
              <w:rPr>
                <w:rFonts w:ascii="Calibri" w:eastAsia="Times New Roman" w:hAnsi="Calibri" w:cs="Calibri"/>
                <w:color w:val="000000"/>
                <w:lang w:eastAsia="hr-HR"/>
              </w:rPr>
              <w:br/>
              <w:t>0,71</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3251       ±109</w:t>
            </w:r>
            <w:r w:rsidRPr="007F40AF">
              <w:rPr>
                <w:rFonts w:ascii="Calibri" w:eastAsia="Times New Roman" w:hAnsi="Calibri" w:cs="Calibri"/>
                <w:color w:val="000000"/>
                <w:lang w:eastAsia="hr-HR"/>
              </w:rPr>
              <w:br/>
              <w:t>0,75</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3373       ±114</w:t>
            </w:r>
            <w:r w:rsidRPr="007F40AF">
              <w:rPr>
                <w:rFonts w:ascii="Calibri" w:eastAsia="Times New Roman" w:hAnsi="Calibri" w:cs="Calibri"/>
                <w:color w:val="000000"/>
                <w:lang w:eastAsia="hr-HR"/>
              </w:rPr>
              <w:br/>
              <w:t>0,80</w:t>
            </w:r>
          </w:p>
        </w:tc>
      </w:tr>
      <w:tr w:rsidR="007F40AF" w:rsidRPr="007F40AF" w:rsidTr="007F40AF">
        <w:trPr>
          <w:trHeight w:val="975"/>
        </w:trPr>
        <w:tc>
          <w:tcPr>
            <w:tcW w:w="960" w:type="dxa"/>
            <w:tcBorders>
              <w:top w:val="nil"/>
              <w:left w:val="single" w:sz="8" w:space="0" w:color="auto"/>
              <w:bottom w:val="single" w:sz="8" w:space="0" w:color="auto"/>
              <w:right w:val="single" w:sz="8" w:space="0" w:color="auto"/>
            </w:tcBorders>
            <w:shd w:val="clear" w:color="000000" w:fill="FFEB9C"/>
            <w:vAlign w:val="center"/>
            <w:hideMark/>
          </w:tcPr>
          <w:p w:rsidR="007F40AF" w:rsidRPr="007F40AF" w:rsidRDefault="007F40AF" w:rsidP="007F40AF">
            <w:pPr>
              <w:spacing w:after="0" w:line="240" w:lineRule="auto"/>
              <w:jc w:val="center"/>
              <w:rPr>
                <w:rFonts w:ascii="Calibri" w:eastAsia="Times New Roman" w:hAnsi="Calibri" w:cs="Calibri"/>
                <w:color w:val="9C6500"/>
                <w:lang w:eastAsia="hr-HR"/>
              </w:rPr>
            </w:pPr>
            <w:r w:rsidRPr="007F40AF">
              <w:rPr>
                <w:rFonts w:ascii="Calibri" w:eastAsia="Times New Roman" w:hAnsi="Calibri" w:cs="Calibri"/>
                <w:color w:val="9C6500"/>
                <w:lang w:eastAsia="hr-HR"/>
              </w:rPr>
              <w:t>600°C     st. dev.</w:t>
            </w:r>
            <w:r w:rsidRPr="007F40AF">
              <w:rPr>
                <w:rFonts w:ascii="Calibri" w:eastAsia="Times New Roman" w:hAnsi="Calibri" w:cs="Calibri"/>
                <w:color w:val="9C6500"/>
                <w:lang w:eastAsia="hr-HR"/>
              </w:rPr>
              <w:br/>
            </w:r>
            <w:proofErr w:type="spellStart"/>
            <w:r w:rsidRPr="007F40AF">
              <w:rPr>
                <w:rFonts w:ascii="Calibri" w:eastAsia="Times New Roman" w:hAnsi="Calibri" w:cs="Calibri"/>
                <w:color w:val="9C6500"/>
                <w:lang w:eastAsia="hr-HR"/>
              </w:rPr>
              <w:t>v</w:t>
            </w:r>
            <w:r w:rsidRPr="007F40AF">
              <w:rPr>
                <w:rFonts w:ascii="Calibri" w:eastAsia="Times New Roman" w:hAnsi="Calibri" w:cs="Calibri"/>
                <w:color w:val="9C6500"/>
                <w:vertAlign w:val="subscript"/>
                <w:lang w:eastAsia="hr-HR"/>
              </w:rPr>
              <w:t>θ</w:t>
            </w:r>
            <w:proofErr w:type="spellEnd"/>
            <w:r w:rsidRPr="007F40AF">
              <w:rPr>
                <w:rFonts w:ascii="Calibri" w:eastAsia="Times New Roman" w:hAnsi="Calibri" w:cs="Calibri"/>
                <w:color w:val="9C6500"/>
                <w:lang w:eastAsia="hr-HR"/>
              </w:rPr>
              <w:t>/v</w:t>
            </w:r>
            <w:r w:rsidRPr="007F40AF">
              <w:rPr>
                <w:rFonts w:ascii="Calibri" w:eastAsia="Times New Roman" w:hAnsi="Calibri" w:cs="Calibri"/>
                <w:color w:val="9C6500"/>
                <w:vertAlign w:val="subscript"/>
                <w:lang w:eastAsia="hr-HR"/>
              </w:rPr>
              <w:t>20</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2698         ±146</w:t>
            </w:r>
            <w:r w:rsidRPr="007F40AF">
              <w:rPr>
                <w:rFonts w:ascii="Calibri" w:eastAsia="Times New Roman" w:hAnsi="Calibri" w:cs="Calibri"/>
                <w:color w:val="000000"/>
                <w:lang w:eastAsia="hr-HR"/>
              </w:rPr>
              <w:br/>
              <w:t>0,62</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2493        ±132</w:t>
            </w:r>
            <w:r w:rsidRPr="007F40AF">
              <w:rPr>
                <w:rFonts w:ascii="Calibri" w:eastAsia="Times New Roman" w:hAnsi="Calibri" w:cs="Calibri"/>
                <w:color w:val="000000"/>
                <w:lang w:eastAsia="hr-HR"/>
              </w:rPr>
              <w:br/>
              <w:t>0,57</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2332       ±145</w:t>
            </w:r>
            <w:r w:rsidRPr="007F40AF">
              <w:rPr>
                <w:rFonts w:ascii="Calibri" w:eastAsia="Times New Roman" w:hAnsi="Calibri" w:cs="Calibri"/>
                <w:color w:val="000000"/>
                <w:lang w:eastAsia="hr-HR"/>
              </w:rPr>
              <w:br/>
              <w:t>0,58</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2196         ±183</w:t>
            </w:r>
            <w:r w:rsidRPr="007F40AF">
              <w:rPr>
                <w:rFonts w:ascii="Calibri" w:eastAsia="Times New Roman" w:hAnsi="Calibri" w:cs="Calibri"/>
                <w:color w:val="000000"/>
                <w:lang w:eastAsia="hr-HR"/>
              </w:rPr>
              <w:br/>
              <w:t>0,54</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2513        ±71</w:t>
            </w:r>
            <w:r w:rsidRPr="007F40AF">
              <w:rPr>
                <w:rFonts w:ascii="Calibri" w:eastAsia="Times New Roman" w:hAnsi="Calibri" w:cs="Calibri"/>
                <w:color w:val="000000"/>
                <w:lang w:eastAsia="hr-HR"/>
              </w:rPr>
              <w:br/>
              <w:t>0,60</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2511         ±91</w:t>
            </w:r>
            <w:r w:rsidRPr="007F40AF">
              <w:rPr>
                <w:rFonts w:ascii="Calibri" w:eastAsia="Times New Roman" w:hAnsi="Calibri" w:cs="Calibri"/>
                <w:color w:val="000000"/>
                <w:lang w:eastAsia="hr-HR"/>
              </w:rPr>
              <w:br/>
              <w:t>0,60</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2240         ±156</w:t>
            </w:r>
            <w:r w:rsidRPr="007F40AF">
              <w:rPr>
                <w:rFonts w:ascii="Calibri" w:eastAsia="Times New Roman" w:hAnsi="Calibri" w:cs="Calibri"/>
                <w:color w:val="000000"/>
                <w:lang w:eastAsia="hr-HR"/>
              </w:rPr>
              <w:br/>
              <w:t>0,55</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2567        ±81</w:t>
            </w:r>
            <w:r w:rsidRPr="007F40AF">
              <w:rPr>
                <w:rFonts w:ascii="Calibri" w:eastAsia="Times New Roman" w:hAnsi="Calibri" w:cs="Calibri"/>
                <w:color w:val="000000"/>
                <w:lang w:eastAsia="hr-HR"/>
              </w:rPr>
              <w:br/>
              <w:t>0,59</w:t>
            </w:r>
          </w:p>
        </w:tc>
        <w:tc>
          <w:tcPr>
            <w:tcW w:w="960" w:type="dxa"/>
            <w:tcBorders>
              <w:top w:val="nil"/>
              <w:left w:val="nil"/>
              <w:bottom w:val="single" w:sz="8" w:space="0" w:color="auto"/>
              <w:right w:val="single" w:sz="8" w:space="0" w:color="auto"/>
            </w:tcBorders>
            <w:shd w:val="clear" w:color="auto" w:fill="auto"/>
            <w:vAlign w:val="center"/>
            <w:hideMark/>
          </w:tcPr>
          <w:p w:rsidR="007F40AF" w:rsidRPr="007F40AF" w:rsidRDefault="007F40AF" w:rsidP="007F40AF">
            <w:pPr>
              <w:spacing w:after="0" w:line="240" w:lineRule="auto"/>
              <w:jc w:val="center"/>
              <w:rPr>
                <w:rFonts w:ascii="Calibri" w:eastAsia="Times New Roman" w:hAnsi="Calibri" w:cs="Calibri"/>
                <w:color w:val="000000"/>
                <w:lang w:eastAsia="hr-HR"/>
              </w:rPr>
            </w:pPr>
            <w:r w:rsidRPr="007F40AF">
              <w:rPr>
                <w:rFonts w:ascii="Calibri" w:eastAsia="Times New Roman" w:hAnsi="Calibri" w:cs="Calibri"/>
                <w:color w:val="000000"/>
                <w:lang w:eastAsia="hr-HR"/>
              </w:rPr>
              <w:t>2800         ±85</w:t>
            </w:r>
            <w:r w:rsidRPr="007F40AF">
              <w:rPr>
                <w:rFonts w:ascii="Calibri" w:eastAsia="Times New Roman" w:hAnsi="Calibri" w:cs="Calibri"/>
                <w:color w:val="000000"/>
                <w:lang w:eastAsia="hr-HR"/>
              </w:rPr>
              <w:br/>
              <w:t>0,66</w:t>
            </w:r>
          </w:p>
        </w:tc>
      </w:tr>
    </w:tbl>
    <w:p w:rsidR="007F40AF" w:rsidRDefault="007F40AF"/>
    <w:p w:rsidR="00656819" w:rsidRPr="00656819" w:rsidRDefault="00656819">
      <w:pPr>
        <w:rPr>
          <w:rFonts w:ascii="Arial" w:hAnsi="Arial" w:cs="Arial"/>
        </w:rPr>
      </w:pPr>
      <w:r w:rsidRPr="00656819">
        <w:rPr>
          <w:rFonts w:ascii="Arial" w:hAnsi="Arial" w:cs="Arial"/>
        </w:rPr>
        <w:t>Gdje je:</w:t>
      </w:r>
    </w:p>
    <w:p w:rsidR="007F40AF" w:rsidRPr="007F40AF" w:rsidRDefault="007F40AF" w:rsidP="007F40AF">
      <w:pPr>
        <w:tabs>
          <w:tab w:val="left" w:pos="990"/>
        </w:tabs>
        <w:spacing w:line="360" w:lineRule="auto"/>
        <w:jc w:val="both"/>
        <w:rPr>
          <w:rFonts w:ascii="Arial" w:hAnsi="Arial" w:cs="Arial"/>
        </w:rPr>
      </w:pPr>
      <w:proofErr w:type="spellStart"/>
      <w:r>
        <w:rPr>
          <w:rFonts w:ascii="Arial" w:hAnsi="Arial" w:cs="Arial"/>
        </w:rPr>
        <w:t>v</w:t>
      </w:r>
      <w:r w:rsidRPr="007F40AF">
        <w:rPr>
          <w:rFonts w:ascii="Arial" w:hAnsi="Arial" w:cs="Arial"/>
          <w:vertAlign w:val="subscript"/>
        </w:rPr>
        <w:t>θ</w:t>
      </w:r>
      <w:proofErr w:type="spellEnd"/>
      <w:r>
        <w:rPr>
          <w:rFonts w:ascii="Arial" w:hAnsi="Arial" w:cs="Arial"/>
        </w:rPr>
        <w:t xml:space="preserve"> – srednja vrijednost brzine ultrazvuka na određenoj temperaturi [%]</w:t>
      </w:r>
    </w:p>
    <w:p w:rsidR="00966B0E" w:rsidRDefault="007F40AF" w:rsidP="007F40AF">
      <w:pPr>
        <w:tabs>
          <w:tab w:val="left" w:pos="990"/>
        </w:tabs>
        <w:spacing w:line="360" w:lineRule="auto"/>
        <w:jc w:val="both"/>
        <w:rPr>
          <w:rFonts w:ascii="Arial" w:hAnsi="Arial" w:cs="Arial"/>
        </w:rPr>
      </w:pPr>
      <w:r>
        <w:rPr>
          <w:rFonts w:ascii="Arial" w:hAnsi="Arial" w:cs="Arial"/>
        </w:rPr>
        <w:t>v</w:t>
      </w:r>
      <w:r>
        <w:rPr>
          <w:rFonts w:ascii="Arial" w:hAnsi="Arial" w:cs="Arial"/>
          <w:vertAlign w:val="subscript"/>
        </w:rPr>
        <w:t>20</w:t>
      </w:r>
      <w:r>
        <w:rPr>
          <w:rFonts w:ascii="Arial" w:hAnsi="Arial" w:cs="Arial"/>
        </w:rPr>
        <w:t xml:space="preserve"> – srednja vrijednost brzine ultrazvuka na sobnoj temperaturi (20°C) [%]</w:t>
      </w:r>
    </w:p>
    <w:p w:rsidR="007F40AF" w:rsidRDefault="007F40AF">
      <w:pPr>
        <w:rPr>
          <w:rFonts w:ascii="Arial" w:hAnsi="Arial" w:cs="Arial"/>
        </w:rPr>
      </w:pPr>
    </w:p>
    <w:p w:rsidR="00966B0E" w:rsidRDefault="00966B0E">
      <w:pPr>
        <w:rPr>
          <w:rFonts w:ascii="Arial" w:hAnsi="Arial" w:cs="Arial"/>
        </w:rPr>
      </w:pPr>
    </w:p>
    <w:p w:rsidR="00966B0E" w:rsidRDefault="00966B0E">
      <w:pPr>
        <w:rPr>
          <w:rFonts w:ascii="Arial" w:hAnsi="Arial" w:cs="Arial"/>
        </w:rPr>
      </w:pPr>
    </w:p>
    <w:p w:rsidR="00966B0E" w:rsidRDefault="00966B0E">
      <w:pPr>
        <w:rPr>
          <w:rFonts w:ascii="Arial" w:hAnsi="Arial" w:cs="Arial"/>
        </w:rPr>
      </w:pPr>
    </w:p>
    <w:p w:rsidR="00966B0E" w:rsidRDefault="00966B0E">
      <w:pPr>
        <w:rPr>
          <w:rFonts w:ascii="Arial" w:hAnsi="Arial" w:cs="Arial"/>
        </w:rPr>
      </w:pPr>
    </w:p>
    <w:p w:rsidR="00966B0E" w:rsidRDefault="00966B0E">
      <w:pPr>
        <w:rPr>
          <w:rFonts w:ascii="Arial" w:hAnsi="Arial" w:cs="Arial"/>
        </w:rPr>
      </w:pPr>
    </w:p>
    <w:p w:rsidR="007F40AF" w:rsidRPr="007F40AF" w:rsidRDefault="007F40AF">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E236BE" w:rsidTr="007D4429">
        <w:tc>
          <w:tcPr>
            <w:tcW w:w="9288" w:type="dxa"/>
          </w:tcPr>
          <w:p w:rsidR="007F40AF" w:rsidRDefault="007F40AF" w:rsidP="007349D8">
            <w:pPr>
              <w:tabs>
                <w:tab w:val="left" w:pos="990"/>
              </w:tabs>
              <w:spacing w:line="360" w:lineRule="auto"/>
              <w:rPr>
                <w:rFonts w:ascii="Arial" w:hAnsi="Arial" w:cs="Arial"/>
              </w:rPr>
            </w:pPr>
          </w:p>
          <w:p w:rsidR="00E236BE" w:rsidRDefault="007F40AF" w:rsidP="007D4429">
            <w:pPr>
              <w:tabs>
                <w:tab w:val="left" w:pos="990"/>
              </w:tabs>
              <w:spacing w:line="360" w:lineRule="auto"/>
              <w:ind w:left="1416"/>
              <w:rPr>
                <w:rFonts w:ascii="Arial" w:hAnsi="Arial" w:cs="Arial"/>
              </w:rPr>
            </w:pPr>
            <w:r>
              <w:rPr>
                <w:rFonts w:ascii="Arial" w:hAnsi="Arial" w:cs="Arial"/>
              </w:rPr>
              <w:t>a)</w:t>
            </w:r>
          </w:p>
        </w:tc>
      </w:tr>
      <w:tr w:rsidR="00E236BE" w:rsidTr="007D4429">
        <w:tc>
          <w:tcPr>
            <w:tcW w:w="9288" w:type="dxa"/>
          </w:tcPr>
          <w:p w:rsidR="00E236BE" w:rsidRDefault="00966B0E" w:rsidP="00202116">
            <w:pPr>
              <w:tabs>
                <w:tab w:val="left" w:pos="990"/>
              </w:tabs>
              <w:spacing w:line="360" w:lineRule="auto"/>
              <w:jc w:val="center"/>
              <w:rPr>
                <w:rFonts w:ascii="Arial" w:hAnsi="Arial" w:cs="Arial"/>
              </w:rPr>
            </w:pPr>
            <w:r>
              <w:rPr>
                <w:rFonts w:ascii="Arial" w:hAnsi="Arial" w:cs="Arial"/>
                <w:noProof/>
                <w:lang w:val="en-US"/>
              </w:rPr>
              <w:drawing>
                <wp:inline distT="0" distB="0" distL="0" distR="0" wp14:anchorId="027F50A7" wp14:editId="6945D12F">
                  <wp:extent cx="3438525" cy="3067050"/>
                  <wp:effectExtent l="0" t="0" r="9525"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39398" cy="3067829"/>
                          </a:xfrm>
                          <a:prstGeom prst="rect">
                            <a:avLst/>
                          </a:prstGeom>
                          <a:noFill/>
                        </pic:spPr>
                      </pic:pic>
                    </a:graphicData>
                  </a:graphic>
                </wp:inline>
              </w:drawing>
            </w:r>
          </w:p>
        </w:tc>
      </w:tr>
    </w:tbl>
    <w:p w:rsidR="008F2A2A" w:rsidRDefault="008F2A2A" w:rsidP="007349D8">
      <w:pPr>
        <w:tabs>
          <w:tab w:val="left" w:pos="990"/>
        </w:tabs>
        <w:spacing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85F10" w:rsidTr="007D4429">
        <w:tc>
          <w:tcPr>
            <w:tcW w:w="9288" w:type="dxa"/>
          </w:tcPr>
          <w:p w:rsidR="00D85F10" w:rsidRDefault="00D85F10" w:rsidP="007D4429">
            <w:pPr>
              <w:tabs>
                <w:tab w:val="left" w:pos="990"/>
              </w:tabs>
              <w:spacing w:line="360" w:lineRule="auto"/>
              <w:ind w:left="1416"/>
              <w:rPr>
                <w:rFonts w:ascii="Arial" w:hAnsi="Arial" w:cs="Arial"/>
                <w:i/>
              </w:rPr>
            </w:pPr>
            <w:r>
              <w:rPr>
                <w:rFonts w:ascii="Arial" w:hAnsi="Arial" w:cs="Arial"/>
                <w:i/>
              </w:rPr>
              <w:t>b)</w:t>
            </w:r>
          </w:p>
        </w:tc>
      </w:tr>
      <w:tr w:rsidR="00D85F10" w:rsidTr="007D4429">
        <w:tc>
          <w:tcPr>
            <w:tcW w:w="9288" w:type="dxa"/>
          </w:tcPr>
          <w:p w:rsidR="00D85F10" w:rsidRDefault="00D85F10" w:rsidP="0044477B">
            <w:pPr>
              <w:tabs>
                <w:tab w:val="left" w:pos="990"/>
              </w:tabs>
              <w:spacing w:line="360" w:lineRule="auto"/>
              <w:jc w:val="center"/>
              <w:rPr>
                <w:rFonts w:ascii="Arial" w:hAnsi="Arial" w:cs="Arial"/>
                <w:i/>
              </w:rPr>
            </w:pPr>
            <w:r>
              <w:rPr>
                <w:rFonts w:ascii="Arial" w:hAnsi="Arial" w:cs="Arial"/>
                <w:i/>
                <w:noProof/>
                <w:lang w:val="en-US"/>
              </w:rPr>
              <w:drawing>
                <wp:anchor distT="0" distB="0" distL="114300" distR="114300" simplePos="0" relativeHeight="251728896" behindDoc="0" locked="0" layoutInCell="1" allowOverlap="1" wp14:anchorId="67A204B6" wp14:editId="4D9BAAA9">
                  <wp:simplePos x="0" y="0"/>
                  <wp:positionH relativeFrom="column">
                    <wp:posOffset>1204595</wp:posOffset>
                  </wp:positionH>
                  <wp:positionV relativeFrom="paragraph">
                    <wp:posOffset>2540</wp:posOffset>
                  </wp:positionV>
                  <wp:extent cx="3438525" cy="3076575"/>
                  <wp:effectExtent l="0" t="0" r="9525" b="9525"/>
                  <wp:wrapSquare wrapText="bothSides"/>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38525" cy="3076575"/>
                          </a:xfrm>
                          <a:prstGeom prst="rect">
                            <a:avLst/>
                          </a:prstGeom>
                          <a:noFill/>
                        </pic:spPr>
                      </pic:pic>
                    </a:graphicData>
                  </a:graphic>
                  <wp14:sizeRelH relativeFrom="page">
                    <wp14:pctWidth>0</wp14:pctWidth>
                  </wp14:sizeRelH>
                  <wp14:sizeRelV relativeFrom="page">
                    <wp14:pctHeight>0</wp14:pctHeight>
                  </wp14:sizeRelV>
                </wp:anchor>
              </w:drawing>
            </w:r>
          </w:p>
        </w:tc>
      </w:tr>
    </w:tbl>
    <w:p w:rsidR="0044477B" w:rsidRDefault="0044477B" w:rsidP="0044477B">
      <w:pPr>
        <w:tabs>
          <w:tab w:val="left" w:pos="990"/>
        </w:tabs>
        <w:spacing w:line="360" w:lineRule="auto"/>
        <w:jc w:val="center"/>
        <w:rPr>
          <w:rFonts w:ascii="Arial" w:hAnsi="Arial" w:cs="Arial"/>
          <w:i/>
        </w:rPr>
      </w:pPr>
    </w:p>
    <w:p w:rsidR="00D85F10" w:rsidRDefault="00D85F10" w:rsidP="0044477B">
      <w:pPr>
        <w:tabs>
          <w:tab w:val="left" w:pos="990"/>
        </w:tabs>
        <w:spacing w:line="360" w:lineRule="auto"/>
        <w:jc w:val="center"/>
        <w:rPr>
          <w:rFonts w:ascii="Arial" w:hAnsi="Arial" w:cs="Arial"/>
          <w:i/>
        </w:rPr>
      </w:pPr>
    </w:p>
    <w:p w:rsidR="007D4429" w:rsidRDefault="007D4429" w:rsidP="0044477B">
      <w:pPr>
        <w:tabs>
          <w:tab w:val="left" w:pos="990"/>
        </w:tabs>
        <w:spacing w:line="360" w:lineRule="auto"/>
        <w:jc w:val="center"/>
        <w:rPr>
          <w:rFonts w:ascii="Arial" w:hAnsi="Arial" w:cs="Arial"/>
          <w:i/>
        </w:rPr>
      </w:pPr>
    </w:p>
    <w:p w:rsidR="007D4429" w:rsidRDefault="007D4429" w:rsidP="0044477B">
      <w:pPr>
        <w:tabs>
          <w:tab w:val="left" w:pos="990"/>
        </w:tabs>
        <w:spacing w:line="360" w:lineRule="auto"/>
        <w:jc w:val="center"/>
        <w:rPr>
          <w:rFonts w:ascii="Arial" w:hAnsi="Arial" w:cs="Arial"/>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85F10" w:rsidTr="007D4429">
        <w:tc>
          <w:tcPr>
            <w:tcW w:w="9288" w:type="dxa"/>
          </w:tcPr>
          <w:p w:rsidR="00D85F10" w:rsidRDefault="00D85F10" w:rsidP="007D4429">
            <w:pPr>
              <w:tabs>
                <w:tab w:val="left" w:pos="990"/>
              </w:tabs>
              <w:spacing w:line="360" w:lineRule="auto"/>
              <w:ind w:left="1416"/>
              <w:rPr>
                <w:rFonts w:ascii="Arial" w:hAnsi="Arial" w:cs="Arial"/>
                <w:i/>
              </w:rPr>
            </w:pPr>
            <w:r>
              <w:rPr>
                <w:rFonts w:ascii="Arial" w:hAnsi="Arial" w:cs="Arial"/>
                <w:i/>
              </w:rPr>
              <w:t>c)</w:t>
            </w:r>
          </w:p>
        </w:tc>
      </w:tr>
      <w:tr w:rsidR="00D85F10" w:rsidTr="007D4429">
        <w:tc>
          <w:tcPr>
            <w:tcW w:w="9288" w:type="dxa"/>
          </w:tcPr>
          <w:p w:rsidR="00D85F10" w:rsidRDefault="00D85F10" w:rsidP="0044477B">
            <w:pPr>
              <w:tabs>
                <w:tab w:val="left" w:pos="990"/>
              </w:tabs>
              <w:spacing w:line="360" w:lineRule="auto"/>
              <w:jc w:val="center"/>
              <w:rPr>
                <w:rFonts w:ascii="Arial" w:hAnsi="Arial" w:cs="Arial"/>
                <w:i/>
              </w:rPr>
            </w:pPr>
            <w:r>
              <w:rPr>
                <w:rFonts w:ascii="Arial" w:hAnsi="Arial" w:cs="Arial"/>
                <w:i/>
                <w:noProof/>
                <w:lang w:val="en-US"/>
              </w:rPr>
              <w:drawing>
                <wp:inline distT="0" distB="0" distL="0" distR="0" wp14:anchorId="2F694C14" wp14:editId="75986418">
                  <wp:extent cx="3438525" cy="3095625"/>
                  <wp:effectExtent l="0" t="0" r="9525" b="9525"/>
                  <wp:docPr id="2106"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38562" cy="3095658"/>
                          </a:xfrm>
                          <a:prstGeom prst="rect">
                            <a:avLst/>
                          </a:prstGeom>
                          <a:noFill/>
                        </pic:spPr>
                      </pic:pic>
                    </a:graphicData>
                  </a:graphic>
                </wp:inline>
              </w:drawing>
            </w:r>
          </w:p>
        </w:tc>
      </w:tr>
    </w:tbl>
    <w:p w:rsidR="00D85F10" w:rsidRDefault="00D85F10" w:rsidP="0044477B">
      <w:pPr>
        <w:tabs>
          <w:tab w:val="left" w:pos="990"/>
        </w:tabs>
        <w:spacing w:line="360" w:lineRule="auto"/>
        <w:jc w:val="center"/>
        <w:rPr>
          <w:rFonts w:ascii="Arial" w:hAnsi="Arial" w:cs="Arial"/>
          <w:i/>
        </w:rPr>
      </w:pPr>
    </w:p>
    <w:p w:rsidR="00E236BE" w:rsidRDefault="00A37592" w:rsidP="00D43C13">
      <w:pPr>
        <w:tabs>
          <w:tab w:val="left" w:pos="990"/>
        </w:tabs>
        <w:spacing w:line="360" w:lineRule="auto"/>
        <w:jc w:val="center"/>
        <w:rPr>
          <w:rFonts w:ascii="Arial" w:hAnsi="Arial" w:cs="Arial"/>
          <w:i/>
        </w:rPr>
      </w:pPr>
      <w:r>
        <w:rPr>
          <w:rFonts w:ascii="Arial" w:hAnsi="Arial" w:cs="Arial"/>
          <w:i/>
        </w:rPr>
        <w:t>Slika 29</w:t>
      </w:r>
      <w:r w:rsidR="009B6D70">
        <w:rPr>
          <w:rFonts w:ascii="Arial" w:hAnsi="Arial" w:cs="Arial"/>
          <w:i/>
        </w:rPr>
        <w:t>.</w:t>
      </w:r>
      <w:r w:rsidR="00D43C13">
        <w:rPr>
          <w:rFonts w:ascii="Arial" w:hAnsi="Arial" w:cs="Arial"/>
          <w:i/>
        </w:rPr>
        <w:t xml:space="preserve">Relativni odnos brzine prolaska ultrazvuka </w:t>
      </w:r>
      <w:r w:rsidR="009B6D70">
        <w:rPr>
          <w:rFonts w:ascii="Arial" w:hAnsi="Arial" w:cs="Arial"/>
          <w:i/>
        </w:rPr>
        <w:t xml:space="preserve"> u ovisnosti o temperaturi</w:t>
      </w:r>
      <w:r w:rsidR="0047366A">
        <w:rPr>
          <w:rFonts w:ascii="Arial" w:hAnsi="Arial" w:cs="Arial"/>
          <w:i/>
        </w:rPr>
        <w:t xml:space="preserve"> </w:t>
      </w:r>
      <w:r w:rsidR="00E236BE">
        <w:rPr>
          <w:rFonts w:ascii="Arial" w:hAnsi="Arial" w:cs="Arial"/>
          <w:i/>
        </w:rPr>
        <w:t xml:space="preserve">a) </w:t>
      </w:r>
      <w:r w:rsidR="0047366A">
        <w:rPr>
          <w:rFonts w:ascii="Arial" w:hAnsi="Arial" w:cs="Arial"/>
          <w:i/>
        </w:rPr>
        <w:t>referentna mješavina u usporedbi s mješavi</w:t>
      </w:r>
      <w:r w:rsidR="00E236BE">
        <w:rPr>
          <w:rFonts w:ascii="Arial" w:hAnsi="Arial" w:cs="Arial"/>
          <w:i/>
        </w:rPr>
        <w:t xml:space="preserve">nom s dodatkom </w:t>
      </w:r>
      <w:proofErr w:type="spellStart"/>
      <w:r w:rsidR="00E236BE">
        <w:rPr>
          <w:rFonts w:ascii="Arial" w:hAnsi="Arial" w:cs="Arial"/>
          <w:i/>
        </w:rPr>
        <w:t>metakaolina</w:t>
      </w:r>
      <w:proofErr w:type="spellEnd"/>
      <w:r w:rsidR="00E236BE">
        <w:rPr>
          <w:rFonts w:ascii="Arial" w:hAnsi="Arial" w:cs="Arial"/>
          <w:i/>
        </w:rPr>
        <w:t>;b</w:t>
      </w:r>
      <w:r w:rsidR="00502FC6">
        <w:rPr>
          <w:rFonts w:ascii="Arial" w:hAnsi="Arial" w:cs="Arial"/>
          <w:i/>
        </w:rPr>
        <w:t>) referentna mješavina u uspored</w:t>
      </w:r>
      <w:r w:rsidR="00E236BE">
        <w:rPr>
          <w:rFonts w:ascii="Arial" w:hAnsi="Arial" w:cs="Arial"/>
          <w:i/>
        </w:rPr>
        <w:t>i s mješavinom s dodat</w:t>
      </w:r>
      <w:r w:rsidR="00502FC6">
        <w:rPr>
          <w:rFonts w:ascii="Arial" w:hAnsi="Arial" w:cs="Arial"/>
          <w:i/>
        </w:rPr>
        <w:t>k</w:t>
      </w:r>
      <w:r w:rsidR="00E236BE">
        <w:rPr>
          <w:rFonts w:ascii="Arial" w:hAnsi="Arial" w:cs="Arial"/>
          <w:i/>
        </w:rPr>
        <w:t>om letećeg pepela; c) referentna mješavina u usporedbi s mješavinom s dodatkom vapnenca</w:t>
      </w:r>
    </w:p>
    <w:p w:rsidR="00D85F10" w:rsidRDefault="00D85F10" w:rsidP="00D43C13">
      <w:pPr>
        <w:tabs>
          <w:tab w:val="left" w:pos="990"/>
        </w:tabs>
        <w:spacing w:line="360" w:lineRule="auto"/>
        <w:jc w:val="center"/>
        <w:rPr>
          <w:rFonts w:ascii="Arial" w:hAnsi="Arial" w:cs="Arial"/>
          <w:i/>
        </w:rPr>
      </w:pPr>
    </w:p>
    <w:p w:rsidR="00595387" w:rsidRDefault="00502FC6" w:rsidP="00451EC9">
      <w:pPr>
        <w:tabs>
          <w:tab w:val="left" w:pos="990"/>
        </w:tabs>
        <w:spacing w:line="360" w:lineRule="auto"/>
        <w:jc w:val="both"/>
        <w:rPr>
          <w:rFonts w:ascii="Arial" w:hAnsi="Arial" w:cs="Arial"/>
        </w:rPr>
      </w:pPr>
      <w:r>
        <w:rPr>
          <w:rFonts w:ascii="Arial" w:hAnsi="Arial" w:cs="Arial"/>
        </w:rPr>
        <w:tab/>
      </w:r>
      <w:r w:rsidR="00BF5CF0">
        <w:rPr>
          <w:rFonts w:ascii="Arial" w:hAnsi="Arial" w:cs="Arial"/>
        </w:rPr>
        <w:t xml:space="preserve">Rezultati ultrazvučnih parametara pokazuju da su oba analizirana parametra osjetljiva na defekte u strukturi betona izazvanim djelovanjem visokih temperatura. </w:t>
      </w:r>
      <w:r w:rsidR="00595387">
        <w:rPr>
          <w:rFonts w:ascii="Arial" w:hAnsi="Arial" w:cs="Arial"/>
        </w:rPr>
        <w:t>Sa slika 28 i 29 može se uočiti da je pad amplitude izraženiji nego pad brzine ultrazvuka što upućuje na činjenicu da je amplituda osjetljivija na stanje degradacije betona. S druge strane amplituda pokazuje i znatno veće raspršenje rezultata ispitivanja.</w:t>
      </w:r>
    </w:p>
    <w:p w:rsidR="00AA5596" w:rsidRDefault="00BB2BD6" w:rsidP="00AA5596">
      <w:pPr>
        <w:tabs>
          <w:tab w:val="left" w:pos="990"/>
        </w:tabs>
        <w:spacing w:line="360" w:lineRule="auto"/>
        <w:jc w:val="both"/>
        <w:rPr>
          <w:rFonts w:ascii="Arial" w:hAnsi="Arial" w:cs="Arial"/>
        </w:rPr>
      </w:pPr>
      <w:r>
        <w:rPr>
          <w:rFonts w:ascii="Arial" w:hAnsi="Arial" w:cs="Arial"/>
        </w:rPr>
        <w:tab/>
        <w:t>Na Slici 30</w:t>
      </w:r>
      <w:r w:rsidR="00AA5596">
        <w:rPr>
          <w:rFonts w:ascii="Arial" w:hAnsi="Arial" w:cs="Arial"/>
        </w:rPr>
        <w:t xml:space="preserve"> prikazana je korelacija amplitude signala s tlačnom čvrstoćom i mod</w:t>
      </w:r>
      <w:r>
        <w:rPr>
          <w:rFonts w:ascii="Arial" w:hAnsi="Arial" w:cs="Arial"/>
        </w:rPr>
        <w:t>ulom elastičnosti, a na slici 31</w:t>
      </w:r>
      <w:r w:rsidR="00AA5596">
        <w:rPr>
          <w:rFonts w:ascii="Arial" w:hAnsi="Arial" w:cs="Arial"/>
        </w:rPr>
        <w:t xml:space="preserve"> prikazana je korelacija brzine prolaza ultrazvuka s tlačnom čvrstoćom i modulom elastičnosti. Rezultati prikazani na slikama odnose se na vrijednosti izmjerena na svim uzorcima iz svih 9 analiziranih mješavina. Na slikama su prikazane i granice pouzdanosti na razini od 90% za odstupanja eksperimentalnih podataka od linearnog modela.</w:t>
      </w:r>
    </w:p>
    <w:p w:rsidR="00595387" w:rsidRDefault="00595387" w:rsidP="00AA5596">
      <w:pPr>
        <w:tabs>
          <w:tab w:val="left" w:pos="990"/>
        </w:tabs>
        <w:spacing w:line="36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A5596" w:rsidTr="007D4429">
        <w:tc>
          <w:tcPr>
            <w:tcW w:w="9288" w:type="dxa"/>
          </w:tcPr>
          <w:p w:rsidR="00AA5596" w:rsidRDefault="00AA5596" w:rsidP="007D4429">
            <w:pPr>
              <w:tabs>
                <w:tab w:val="left" w:pos="990"/>
              </w:tabs>
              <w:spacing w:line="360" w:lineRule="auto"/>
              <w:ind w:left="1416"/>
              <w:rPr>
                <w:rFonts w:ascii="Arial" w:hAnsi="Arial" w:cs="Arial"/>
              </w:rPr>
            </w:pPr>
            <w:r>
              <w:rPr>
                <w:rFonts w:ascii="Arial" w:hAnsi="Arial" w:cs="Arial"/>
              </w:rPr>
              <w:t>a)</w:t>
            </w:r>
          </w:p>
        </w:tc>
      </w:tr>
      <w:tr w:rsidR="00AA5596" w:rsidTr="007D4429">
        <w:tc>
          <w:tcPr>
            <w:tcW w:w="9288" w:type="dxa"/>
          </w:tcPr>
          <w:p w:rsidR="00AA5596" w:rsidRDefault="00AA5596" w:rsidP="00451EC9">
            <w:pPr>
              <w:tabs>
                <w:tab w:val="left" w:pos="990"/>
              </w:tabs>
              <w:spacing w:line="360" w:lineRule="auto"/>
              <w:jc w:val="both"/>
              <w:rPr>
                <w:rFonts w:ascii="Arial" w:hAnsi="Arial" w:cs="Arial"/>
              </w:rPr>
            </w:pPr>
            <w:r>
              <w:rPr>
                <w:rFonts w:ascii="Arial" w:hAnsi="Arial" w:cs="Arial"/>
                <w:noProof/>
                <w:lang w:val="en-US"/>
              </w:rPr>
              <w:drawing>
                <wp:anchor distT="0" distB="0" distL="114300" distR="114300" simplePos="0" relativeHeight="251724800" behindDoc="0" locked="0" layoutInCell="1" allowOverlap="1" wp14:anchorId="087CA523" wp14:editId="30D7F639">
                  <wp:simplePos x="0" y="0"/>
                  <wp:positionH relativeFrom="column">
                    <wp:posOffset>1071880</wp:posOffset>
                  </wp:positionH>
                  <wp:positionV relativeFrom="paragraph">
                    <wp:posOffset>0</wp:posOffset>
                  </wp:positionV>
                  <wp:extent cx="3635375" cy="2550160"/>
                  <wp:effectExtent l="0" t="0" r="3175" b="2540"/>
                  <wp:wrapSquare wrapText="bothSides"/>
                  <wp:docPr id="2099" name="Picture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35375" cy="2550160"/>
                          </a:xfrm>
                          <a:prstGeom prst="rect">
                            <a:avLst/>
                          </a:prstGeom>
                          <a:noFill/>
                        </pic:spPr>
                      </pic:pic>
                    </a:graphicData>
                  </a:graphic>
                  <wp14:sizeRelH relativeFrom="page">
                    <wp14:pctWidth>0</wp14:pctWidth>
                  </wp14:sizeRelH>
                  <wp14:sizeRelV relativeFrom="page">
                    <wp14:pctHeight>0</wp14:pctHeight>
                  </wp14:sizeRelV>
                </wp:anchor>
              </w:drawing>
            </w:r>
          </w:p>
        </w:tc>
      </w:tr>
    </w:tbl>
    <w:p w:rsidR="00AA5596" w:rsidRDefault="00AA5596" w:rsidP="00451EC9">
      <w:pPr>
        <w:tabs>
          <w:tab w:val="left" w:pos="990"/>
        </w:tabs>
        <w:spacing w:line="36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A5596" w:rsidTr="007D4429">
        <w:tc>
          <w:tcPr>
            <w:tcW w:w="9288" w:type="dxa"/>
          </w:tcPr>
          <w:p w:rsidR="00AA5596" w:rsidRDefault="00AA5596" w:rsidP="007D4429">
            <w:pPr>
              <w:tabs>
                <w:tab w:val="left" w:pos="990"/>
              </w:tabs>
              <w:spacing w:line="360" w:lineRule="auto"/>
              <w:ind w:left="1416"/>
              <w:rPr>
                <w:rFonts w:ascii="Arial" w:hAnsi="Arial" w:cs="Arial"/>
              </w:rPr>
            </w:pPr>
            <w:r>
              <w:rPr>
                <w:rFonts w:ascii="Arial" w:hAnsi="Arial" w:cs="Arial"/>
              </w:rPr>
              <w:t>b)</w:t>
            </w:r>
          </w:p>
        </w:tc>
      </w:tr>
      <w:tr w:rsidR="00AA5596" w:rsidTr="007D4429">
        <w:tc>
          <w:tcPr>
            <w:tcW w:w="9288" w:type="dxa"/>
          </w:tcPr>
          <w:p w:rsidR="00AA5596" w:rsidRDefault="00AA5596" w:rsidP="00AA5596">
            <w:pPr>
              <w:tabs>
                <w:tab w:val="left" w:pos="990"/>
              </w:tabs>
              <w:spacing w:line="360" w:lineRule="auto"/>
              <w:jc w:val="center"/>
              <w:rPr>
                <w:rFonts w:ascii="Arial" w:hAnsi="Arial" w:cs="Arial"/>
              </w:rPr>
            </w:pPr>
            <w:r>
              <w:rPr>
                <w:rFonts w:ascii="Arial" w:hAnsi="Arial" w:cs="Arial"/>
                <w:noProof/>
                <w:lang w:val="en-US"/>
              </w:rPr>
              <w:drawing>
                <wp:anchor distT="0" distB="0" distL="114300" distR="114300" simplePos="0" relativeHeight="251725824" behindDoc="0" locked="0" layoutInCell="1" allowOverlap="1" wp14:anchorId="51D5A79A" wp14:editId="0C8BAF44">
                  <wp:simplePos x="0" y="0"/>
                  <wp:positionH relativeFrom="column">
                    <wp:posOffset>1081405</wp:posOffset>
                  </wp:positionH>
                  <wp:positionV relativeFrom="paragraph">
                    <wp:posOffset>3175</wp:posOffset>
                  </wp:positionV>
                  <wp:extent cx="3624580" cy="2548255"/>
                  <wp:effectExtent l="0" t="0" r="0" b="4445"/>
                  <wp:wrapSquare wrapText="bothSides"/>
                  <wp:docPr id="2100" name="Pictur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24580" cy="2548255"/>
                          </a:xfrm>
                          <a:prstGeom prst="rect">
                            <a:avLst/>
                          </a:prstGeom>
                          <a:noFill/>
                        </pic:spPr>
                      </pic:pic>
                    </a:graphicData>
                  </a:graphic>
                  <wp14:sizeRelH relativeFrom="page">
                    <wp14:pctWidth>0</wp14:pctWidth>
                  </wp14:sizeRelH>
                  <wp14:sizeRelV relativeFrom="page">
                    <wp14:pctHeight>0</wp14:pctHeight>
                  </wp14:sizeRelV>
                </wp:anchor>
              </w:drawing>
            </w:r>
          </w:p>
        </w:tc>
      </w:tr>
    </w:tbl>
    <w:p w:rsidR="00A37592" w:rsidRDefault="00A37592" w:rsidP="00451EC9">
      <w:pPr>
        <w:tabs>
          <w:tab w:val="left" w:pos="990"/>
        </w:tabs>
        <w:spacing w:line="360" w:lineRule="auto"/>
        <w:jc w:val="both"/>
        <w:rPr>
          <w:rFonts w:ascii="Arial" w:hAnsi="Arial" w:cs="Arial"/>
        </w:rPr>
      </w:pPr>
    </w:p>
    <w:p w:rsidR="00A37592" w:rsidRPr="00A37592" w:rsidRDefault="00A37592" w:rsidP="00A37592">
      <w:pPr>
        <w:jc w:val="center"/>
        <w:rPr>
          <w:rFonts w:ascii="Arial" w:hAnsi="Arial" w:cs="Arial"/>
          <w:i/>
        </w:rPr>
      </w:pPr>
      <w:r w:rsidRPr="00A37592">
        <w:rPr>
          <w:rFonts w:ascii="Arial" w:hAnsi="Arial" w:cs="Arial"/>
          <w:i/>
        </w:rPr>
        <w:t>Slika 30.</w:t>
      </w:r>
      <w:r>
        <w:rPr>
          <w:rFonts w:ascii="Arial" w:hAnsi="Arial" w:cs="Arial"/>
          <w:i/>
        </w:rPr>
        <w:t>Prikaz</w:t>
      </w:r>
      <w:r w:rsidRPr="00A37592">
        <w:rPr>
          <w:rFonts w:ascii="Arial" w:hAnsi="Arial" w:cs="Arial"/>
          <w:i/>
        </w:rPr>
        <w:t xml:space="preserve"> korelacije amplitude signala s tlačnom čvrstoćom i modulom elastičnosti</w:t>
      </w:r>
    </w:p>
    <w:p w:rsidR="00A37592" w:rsidRDefault="00A37592" w:rsidP="00451EC9">
      <w:pPr>
        <w:tabs>
          <w:tab w:val="left" w:pos="990"/>
        </w:tabs>
        <w:spacing w:line="360" w:lineRule="auto"/>
        <w:jc w:val="both"/>
        <w:rPr>
          <w:rFonts w:ascii="Arial" w:hAnsi="Arial" w:cs="Arial"/>
        </w:rPr>
      </w:pPr>
    </w:p>
    <w:p w:rsidR="00595387" w:rsidRDefault="00595387">
      <w:pPr>
        <w:rPr>
          <w:rFonts w:ascii="Arial" w:hAnsi="Arial" w:cs="Arial"/>
        </w:rPr>
      </w:pPr>
      <w:r>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A5596" w:rsidTr="007D4429">
        <w:tc>
          <w:tcPr>
            <w:tcW w:w="9288" w:type="dxa"/>
          </w:tcPr>
          <w:p w:rsidR="00AA5596" w:rsidRDefault="00A37592" w:rsidP="007D4429">
            <w:pPr>
              <w:tabs>
                <w:tab w:val="left" w:pos="990"/>
              </w:tabs>
              <w:spacing w:line="360" w:lineRule="auto"/>
              <w:ind w:left="1416"/>
              <w:rPr>
                <w:rFonts w:ascii="Arial" w:hAnsi="Arial" w:cs="Arial"/>
              </w:rPr>
            </w:pPr>
            <w:r>
              <w:rPr>
                <w:rFonts w:ascii="Arial" w:hAnsi="Arial" w:cs="Arial"/>
              </w:rPr>
              <w:t>a)</w:t>
            </w:r>
          </w:p>
        </w:tc>
      </w:tr>
      <w:tr w:rsidR="00AA5596" w:rsidTr="007D4429">
        <w:tc>
          <w:tcPr>
            <w:tcW w:w="9288" w:type="dxa"/>
          </w:tcPr>
          <w:p w:rsidR="00AA5596" w:rsidRDefault="00AA5596" w:rsidP="00AA5596">
            <w:pPr>
              <w:tabs>
                <w:tab w:val="left" w:pos="990"/>
              </w:tabs>
              <w:spacing w:line="360" w:lineRule="auto"/>
              <w:jc w:val="center"/>
              <w:rPr>
                <w:rFonts w:ascii="Arial" w:hAnsi="Arial" w:cs="Arial"/>
              </w:rPr>
            </w:pPr>
            <w:r>
              <w:rPr>
                <w:rFonts w:ascii="Arial" w:hAnsi="Arial" w:cs="Arial"/>
                <w:noProof/>
                <w:lang w:val="en-US"/>
              </w:rPr>
              <w:drawing>
                <wp:anchor distT="0" distB="0" distL="114300" distR="114300" simplePos="0" relativeHeight="251726848" behindDoc="0" locked="0" layoutInCell="1" allowOverlap="1" wp14:anchorId="724F61AD" 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19500" cy="2543175"/>
                          </a:xfrm>
                          <a:prstGeom prst="rect">
                            <a:avLst/>
                          </a:prstGeom>
                          <a:noFill/>
                        </pic:spPr>
                      </pic:pic>
                    </a:graphicData>
                  </a:graphic>
                  <wp14:sizeRelH relativeFrom="page">
                    <wp14:pctWidth>0</wp14:pctWidth>
                  </wp14:sizeRelH>
                  <wp14:sizeRelV relativeFrom="page">
                    <wp14:pctHeight>0</wp14:pctHeight>
                  </wp14:sizeRelV>
                </wp:anchor>
              </w:drawing>
            </w:r>
          </w:p>
        </w:tc>
      </w:tr>
    </w:tbl>
    <w:p w:rsidR="00AA5596" w:rsidRDefault="00AA5596" w:rsidP="00451EC9">
      <w:pPr>
        <w:tabs>
          <w:tab w:val="left" w:pos="990"/>
        </w:tabs>
        <w:spacing w:line="36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A5596" w:rsidTr="007D4429">
        <w:tc>
          <w:tcPr>
            <w:tcW w:w="9288" w:type="dxa"/>
          </w:tcPr>
          <w:p w:rsidR="00AA5596" w:rsidRDefault="00A37592" w:rsidP="007D4429">
            <w:pPr>
              <w:tabs>
                <w:tab w:val="left" w:pos="990"/>
              </w:tabs>
              <w:spacing w:line="360" w:lineRule="auto"/>
              <w:ind w:left="1416"/>
              <w:rPr>
                <w:rFonts w:ascii="Arial" w:hAnsi="Arial" w:cs="Arial"/>
              </w:rPr>
            </w:pPr>
            <w:r>
              <w:rPr>
                <w:rFonts w:ascii="Arial" w:hAnsi="Arial" w:cs="Arial"/>
              </w:rPr>
              <w:t>b)</w:t>
            </w:r>
          </w:p>
        </w:tc>
      </w:tr>
      <w:tr w:rsidR="00AA5596" w:rsidTr="007D4429">
        <w:tc>
          <w:tcPr>
            <w:tcW w:w="9288" w:type="dxa"/>
          </w:tcPr>
          <w:p w:rsidR="00AA5596" w:rsidRDefault="00AA5596" w:rsidP="00AA5596">
            <w:pPr>
              <w:tabs>
                <w:tab w:val="left" w:pos="990"/>
              </w:tabs>
              <w:spacing w:line="360" w:lineRule="auto"/>
              <w:jc w:val="center"/>
              <w:rPr>
                <w:rFonts w:ascii="Arial" w:hAnsi="Arial" w:cs="Arial"/>
              </w:rPr>
            </w:pPr>
            <w:r>
              <w:rPr>
                <w:rFonts w:ascii="Arial" w:hAnsi="Arial" w:cs="Arial"/>
                <w:noProof/>
                <w:lang w:val="en-US"/>
              </w:rPr>
              <w:drawing>
                <wp:anchor distT="0" distB="0" distL="114300" distR="114300" simplePos="0" relativeHeight="251727872" behindDoc="0" locked="0" layoutInCell="1" allowOverlap="1" wp14:anchorId="26D288FF" wp14:editId="75DE6A29">
                  <wp:simplePos x="0" y="0"/>
                  <wp:positionH relativeFrom="column">
                    <wp:posOffset>1090295</wp:posOffset>
                  </wp:positionH>
                  <wp:positionV relativeFrom="paragraph">
                    <wp:posOffset>9525</wp:posOffset>
                  </wp:positionV>
                  <wp:extent cx="3629025" cy="2547620"/>
                  <wp:effectExtent l="0" t="0" r="9525" b="5080"/>
                  <wp:wrapSquare wrapText="bothSides"/>
                  <wp:docPr id="2102" name="Picture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29025" cy="2547620"/>
                          </a:xfrm>
                          <a:prstGeom prst="rect">
                            <a:avLst/>
                          </a:prstGeom>
                          <a:noFill/>
                        </pic:spPr>
                      </pic:pic>
                    </a:graphicData>
                  </a:graphic>
                  <wp14:sizeRelH relativeFrom="page">
                    <wp14:pctWidth>0</wp14:pctWidth>
                  </wp14:sizeRelH>
                  <wp14:sizeRelV relativeFrom="page">
                    <wp14:pctHeight>0</wp14:pctHeight>
                  </wp14:sizeRelV>
                </wp:anchor>
              </w:drawing>
            </w:r>
          </w:p>
        </w:tc>
      </w:tr>
    </w:tbl>
    <w:p w:rsidR="00261B97" w:rsidRDefault="00261B97" w:rsidP="00451EC9">
      <w:pPr>
        <w:tabs>
          <w:tab w:val="left" w:pos="990"/>
        </w:tabs>
        <w:spacing w:line="360" w:lineRule="auto"/>
        <w:jc w:val="both"/>
        <w:rPr>
          <w:rFonts w:ascii="Arial" w:hAnsi="Arial" w:cs="Arial"/>
          <w:i/>
        </w:rPr>
      </w:pPr>
    </w:p>
    <w:p w:rsidR="00AA5596" w:rsidRPr="00261B97" w:rsidRDefault="00A37592" w:rsidP="00261B97">
      <w:pPr>
        <w:tabs>
          <w:tab w:val="left" w:pos="990"/>
        </w:tabs>
        <w:spacing w:line="360" w:lineRule="auto"/>
        <w:jc w:val="center"/>
        <w:rPr>
          <w:rFonts w:ascii="Arial" w:hAnsi="Arial" w:cs="Arial"/>
        </w:rPr>
      </w:pPr>
      <w:r w:rsidRPr="00261B97">
        <w:rPr>
          <w:rFonts w:ascii="Arial" w:hAnsi="Arial" w:cs="Arial"/>
        </w:rPr>
        <w:t>Slika 31. prikaz korelacije brzine prolaza ultrazvuka s tlačnom čvrstoćom i modulom elastičnosti</w:t>
      </w:r>
    </w:p>
    <w:p w:rsidR="00BA652E" w:rsidRDefault="00AA5596" w:rsidP="00AA5596">
      <w:pPr>
        <w:tabs>
          <w:tab w:val="left" w:pos="990"/>
        </w:tabs>
        <w:spacing w:line="360" w:lineRule="auto"/>
        <w:jc w:val="both"/>
        <w:rPr>
          <w:rFonts w:ascii="Arial" w:hAnsi="Arial" w:cs="Arial"/>
        </w:rPr>
      </w:pPr>
      <w:r>
        <w:rPr>
          <w:rFonts w:ascii="Arial" w:hAnsi="Arial" w:cs="Arial"/>
        </w:rPr>
        <w:tab/>
        <w:t xml:space="preserve">Na temelju analize podataka o amplitudi signala određeno je da je 90% granica pouzdanosti za tlačnu čvrstoću iznosi </w:t>
      </w:r>
      <w:r>
        <w:rPr>
          <w:rFonts w:ascii="Times New Roman" w:hAnsi="Times New Roman" w:cs="Times New Roman"/>
        </w:rPr>
        <w:t>±</w:t>
      </w:r>
      <w:r w:rsidRPr="0052734D">
        <w:rPr>
          <w:rFonts w:ascii="Arial" w:hAnsi="Arial" w:cs="Arial"/>
        </w:rPr>
        <w:t>17MPa, a za</w:t>
      </w:r>
      <w:r>
        <w:rPr>
          <w:rFonts w:ascii="Arial" w:hAnsi="Arial" w:cs="Arial"/>
        </w:rPr>
        <w:t xml:space="preserve"> modul elastičnosti </w:t>
      </w:r>
      <w:r>
        <w:rPr>
          <w:rFonts w:ascii="Times New Roman" w:hAnsi="Times New Roman" w:cs="Times New Roman"/>
        </w:rPr>
        <w:t>±</w:t>
      </w:r>
      <w:r>
        <w:rPr>
          <w:rFonts w:ascii="Arial" w:hAnsi="Arial" w:cs="Arial"/>
        </w:rPr>
        <w:t xml:space="preserve">12,3 </w:t>
      </w:r>
      <w:proofErr w:type="spellStart"/>
      <w:r>
        <w:rPr>
          <w:rFonts w:ascii="Arial" w:hAnsi="Arial" w:cs="Arial"/>
        </w:rPr>
        <w:t>MPa</w:t>
      </w:r>
      <w:proofErr w:type="spellEnd"/>
      <w:r>
        <w:rPr>
          <w:rFonts w:ascii="Arial" w:hAnsi="Arial" w:cs="Arial"/>
        </w:rPr>
        <w:t xml:space="preserve">. Za brzinu prolaza ultrazvuka ove granice su uže i iznose </w:t>
      </w:r>
      <w:r>
        <w:rPr>
          <w:rFonts w:ascii="Times New Roman" w:hAnsi="Times New Roman" w:cs="Times New Roman"/>
        </w:rPr>
        <w:t>±</w:t>
      </w:r>
      <w:r>
        <w:rPr>
          <w:rFonts w:ascii="Arial" w:hAnsi="Arial" w:cs="Arial"/>
        </w:rPr>
        <w:t xml:space="preserve">13,7 za tlačnu čvrstoću te </w:t>
      </w:r>
      <w:r>
        <w:rPr>
          <w:rFonts w:ascii="Times New Roman" w:hAnsi="Times New Roman" w:cs="Times New Roman"/>
        </w:rPr>
        <w:t>±</w:t>
      </w:r>
      <w:r>
        <w:rPr>
          <w:rFonts w:ascii="Arial" w:hAnsi="Arial" w:cs="Arial"/>
        </w:rPr>
        <w:t>6,4 za modul elastičnosti.</w:t>
      </w:r>
    </w:p>
    <w:p w:rsidR="00AA5596" w:rsidRDefault="00BA652E" w:rsidP="00BA652E">
      <w:pPr>
        <w:rPr>
          <w:rFonts w:ascii="Arial" w:hAnsi="Arial" w:cs="Arial"/>
        </w:rPr>
      </w:pPr>
      <w:r>
        <w:rPr>
          <w:rFonts w:ascii="Arial" w:hAnsi="Arial" w:cs="Arial"/>
        </w:rPr>
        <w:br w:type="page"/>
      </w:r>
    </w:p>
    <w:p w:rsidR="00041A43" w:rsidRDefault="00041A43" w:rsidP="00041A43">
      <w:pPr>
        <w:rPr>
          <w:rFonts w:ascii="Arial" w:hAnsi="Arial" w:cs="Arial"/>
        </w:rPr>
      </w:pPr>
    </w:p>
    <w:p w:rsidR="005C109C" w:rsidRDefault="005B4BF5" w:rsidP="000F0B14">
      <w:pPr>
        <w:pStyle w:val="Heading1"/>
        <w:numPr>
          <w:ilvl w:val="0"/>
          <w:numId w:val="14"/>
        </w:numPr>
        <w:rPr>
          <w:rFonts w:ascii="Arial" w:hAnsi="Arial" w:cs="Arial"/>
          <w:sz w:val="26"/>
          <w:szCs w:val="26"/>
        </w:rPr>
      </w:pPr>
      <w:bookmarkStart w:id="39" w:name="_Toc418157246"/>
      <w:r w:rsidRPr="000F0B14">
        <w:rPr>
          <w:rFonts w:ascii="Arial" w:hAnsi="Arial" w:cs="Arial"/>
          <w:sz w:val="26"/>
          <w:szCs w:val="26"/>
        </w:rPr>
        <w:t>Zaključak</w:t>
      </w:r>
      <w:bookmarkEnd w:id="39"/>
    </w:p>
    <w:p w:rsidR="000F0B14" w:rsidRPr="000F0B14" w:rsidRDefault="000F0B14" w:rsidP="000F0B14"/>
    <w:p w:rsidR="00A857EF" w:rsidRDefault="00261B97" w:rsidP="00451EC9">
      <w:pPr>
        <w:tabs>
          <w:tab w:val="left" w:pos="990"/>
        </w:tabs>
        <w:spacing w:line="360" w:lineRule="auto"/>
        <w:jc w:val="both"/>
        <w:rPr>
          <w:rFonts w:ascii="Arial" w:hAnsi="Arial" w:cs="Arial"/>
        </w:rPr>
      </w:pPr>
      <w:r>
        <w:rPr>
          <w:rFonts w:ascii="Arial" w:hAnsi="Arial" w:cs="Arial"/>
        </w:rPr>
        <w:tab/>
      </w:r>
      <w:r w:rsidR="00A857EF">
        <w:rPr>
          <w:rFonts w:ascii="Arial" w:hAnsi="Arial" w:cs="Arial"/>
        </w:rPr>
        <w:t>Mineralni dodaci imaju zajedničko svojstvo da su im čestice finije od čestica cementa i time doprinose poboljšanim svojstvima betona u svježem i očvrs</w:t>
      </w:r>
      <w:r w:rsidR="00A857EF">
        <w:rPr>
          <w:rFonts w:ascii="Arial" w:hAnsi="Arial" w:cs="Arial"/>
        </w:rPr>
        <w:t xml:space="preserve">nulom stanju. Poznato je da se dodatkom </w:t>
      </w:r>
      <w:proofErr w:type="spellStart"/>
      <w:r w:rsidR="00A857EF">
        <w:rPr>
          <w:rFonts w:ascii="Arial" w:hAnsi="Arial" w:cs="Arial"/>
        </w:rPr>
        <w:t>metakaolina</w:t>
      </w:r>
      <w:proofErr w:type="spellEnd"/>
      <w:r w:rsidR="00A857EF">
        <w:rPr>
          <w:rFonts w:ascii="Arial" w:hAnsi="Arial" w:cs="Arial"/>
        </w:rPr>
        <w:t xml:space="preserve"> poveća</w:t>
      </w:r>
      <w:r w:rsidR="00A857EF">
        <w:rPr>
          <w:rFonts w:ascii="Arial" w:hAnsi="Arial" w:cs="Arial"/>
        </w:rPr>
        <w:t>va</w:t>
      </w:r>
      <w:r w:rsidR="00A857EF">
        <w:rPr>
          <w:rFonts w:ascii="Arial" w:hAnsi="Arial" w:cs="Arial"/>
        </w:rPr>
        <w:t xml:space="preserve"> čvrstoć</w:t>
      </w:r>
      <w:r w:rsidR="00A857EF">
        <w:rPr>
          <w:rFonts w:ascii="Arial" w:hAnsi="Arial" w:cs="Arial"/>
        </w:rPr>
        <w:t xml:space="preserve">a i </w:t>
      </w:r>
      <w:r w:rsidR="00A857EF">
        <w:rPr>
          <w:rFonts w:ascii="Arial" w:hAnsi="Arial" w:cs="Arial"/>
        </w:rPr>
        <w:t>trajnost</w:t>
      </w:r>
      <w:r w:rsidR="00A857EF">
        <w:rPr>
          <w:rFonts w:ascii="Arial" w:hAnsi="Arial" w:cs="Arial"/>
        </w:rPr>
        <w:t xml:space="preserve">, </w:t>
      </w:r>
      <w:r w:rsidR="00A857EF">
        <w:rPr>
          <w:rFonts w:ascii="Arial" w:hAnsi="Arial" w:cs="Arial"/>
        </w:rPr>
        <w:t>letećim pepelom</w:t>
      </w:r>
      <w:r w:rsidR="00A857EF" w:rsidRPr="00A857EF">
        <w:rPr>
          <w:rFonts w:ascii="Arial" w:hAnsi="Arial" w:cs="Arial"/>
        </w:rPr>
        <w:t xml:space="preserve"> </w:t>
      </w:r>
      <w:r w:rsidR="00A857EF">
        <w:rPr>
          <w:rFonts w:ascii="Arial" w:hAnsi="Arial" w:cs="Arial"/>
        </w:rPr>
        <w:t>se postižu povećane kasnije čvrstoće</w:t>
      </w:r>
      <w:r w:rsidR="00A857EF">
        <w:rPr>
          <w:rFonts w:ascii="Arial" w:hAnsi="Arial" w:cs="Arial"/>
        </w:rPr>
        <w:t xml:space="preserve">, fino mljeveni </w:t>
      </w:r>
      <w:r w:rsidR="00A857EF">
        <w:rPr>
          <w:rFonts w:ascii="Arial" w:hAnsi="Arial" w:cs="Arial"/>
        </w:rPr>
        <w:t xml:space="preserve">vapnenac ima utjecaja na ranu </w:t>
      </w:r>
      <w:proofErr w:type="spellStart"/>
      <w:r w:rsidR="00A857EF">
        <w:rPr>
          <w:rFonts w:ascii="Arial" w:hAnsi="Arial" w:cs="Arial"/>
        </w:rPr>
        <w:t>hidrataciju</w:t>
      </w:r>
      <w:proofErr w:type="spellEnd"/>
      <w:r w:rsidR="00A857EF">
        <w:rPr>
          <w:rFonts w:ascii="Arial" w:hAnsi="Arial" w:cs="Arial"/>
        </w:rPr>
        <w:t xml:space="preserve"> cementa</w:t>
      </w:r>
      <w:r w:rsidR="00A857EF">
        <w:rPr>
          <w:rFonts w:ascii="Arial" w:hAnsi="Arial" w:cs="Arial"/>
        </w:rPr>
        <w:t xml:space="preserve"> no međutim utjecaj djelovanja visokih temperatura na betone u čijem sastavu su navedeni dodaci nije dovoljno istražen.</w:t>
      </w:r>
    </w:p>
    <w:p w:rsidR="00A857EF" w:rsidRDefault="00A857EF" w:rsidP="00451EC9">
      <w:pPr>
        <w:tabs>
          <w:tab w:val="left" w:pos="990"/>
        </w:tabs>
        <w:spacing w:line="360" w:lineRule="auto"/>
        <w:jc w:val="both"/>
        <w:rPr>
          <w:rFonts w:ascii="Arial" w:hAnsi="Arial" w:cs="Arial"/>
        </w:rPr>
      </w:pPr>
      <w:r>
        <w:rPr>
          <w:rFonts w:ascii="Arial" w:hAnsi="Arial" w:cs="Arial"/>
        </w:rPr>
        <w:tab/>
        <w:t xml:space="preserve">U ovom radu provedena su ispitivanja rezidualnih svojstava betona, tj. ispitivanja na uzorcima koji su izloženi djelovanju visokih temperatura te ohlađeni na prosječnu temperaturu okoliša. Uočeno je da je zamjenom jednog dijela </w:t>
      </w:r>
      <w:proofErr w:type="spellStart"/>
      <w:r>
        <w:rPr>
          <w:rFonts w:ascii="Arial" w:hAnsi="Arial" w:cs="Arial"/>
        </w:rPr>
        <w:t>portland</w:t>
      </w:r>
      <w:proofErr w:type="spellEnd"/>
      <w:r>
        <w:rPr>
          <w:rFonts w:ascii="Arial" w:hAnsi="Arial" w:cs="Arial"/>
        </w:rPr>
        <w:t xml:space="preserve"> cementa mineralnim dodacima dolazi do veće redukcije mehaničkih svojstava u odnosu na mješavine izrađene isključivo s </w:t>
      </w:r>
      <w:proofErr w:type="spellStart"/>
      <w:r>
        <w:rPr>
          <w:rFonts w:ascii="Arial" w:hAnsi="Arial" w:cs="Arial"/>
        </w:rPr>
        <w:t>portland</w:t>
      </w:r>
      <w:proofErr w:type="spellEnd"/>
      <w:r>
        <w:rPr>
          <w:rFonts w:ascii="Arial" w:hAnsi="Arial" w:cs="Arial"/>
        </w:rPr>
        <w:t xml:space="preserve"> cementom.</w:t>
      </w:r>
      <w:r w:rsidR="00AF49BB">
        <w:rPr>
          <w:rFonts w:ascii="Arial" w:hAnsi="Arial" w:cs="Arial"/>
        </w:rPr>
        <w:t xml:space="preserve"> Najmanji utjecaj na pad mehaničkih svojstava utvrđen je kod mješavina s dodatkom letećeg pepela. </w:t>
      </w:r>
      <w:r w:rsidR="00B6561C" w:rsidRPr="00B6561C">
        <w:rPr>
          <w:rFonts w:ascii="Arial" w:hAnsi="Arial" w:cs="Arial"/>
        </w:rPr>
        <w:t>Usporedba rezultata dobivenih ispitivanjem u sklopu ovog rada sa modelima za betone visokih čvr</w:t>
      </w:r>
      <w:r w:rsidR="00B6561C">
        <w:rPr>
          <w:rFonts w:ascii="Arial" w:hAnsi="Arial" w:cs="Arial"/>
        </w:rPr>
        <w:t>stoća danih u HRN EN 1992-1-2 pokazuje da r</w:t>
      </w:r>
      <w:r w:rsidR="00B6561C" w:rsidRPr="00B6561C">
        <w:rPr>
          <w:rFonts w:ascii="Arial" w:hAnsi="Arial" w:cs="Arial"/>
        </w:rPr>
        <w:t>eferentna mješavina bez dodataka daje veće vrijednosti preostale tlačne čvrstoće od</w:t>
      </w:r>
      <w:r w:rsidR="00B6561C">
        <w:rPr>
          <w:rFonts w:ascii="Arial" w:hAnsi="Arial" w:cs="Arial"/>
        </w:rPr>
        <w:t xml:space="preserve"> modela danih spomenutom normom, a</w:t>
      </w:r>
      <w:r w:rsidR="00B6561C" w:rsidRPr="00B6561C">
        <w:rPr>
          <w:rFonts w:ascii="Arial" w:hAnsi="Arial" w:cs="Arial"/>
        </w:rPr>
        <w:t xml:space="preserve"> </w:t>
      </w:r>
      <w:r w:rsidR="00B6561C">
        <w:rPr>
          <w:rFonts w:ascii="Arial" w:hAnsi="Arial" w:cs="Arial"/>
        </w:rPr>
        <w:t>r</w:t>
      </w:r>
      <w:r w:rsidR="00B6561C" w:rsidRPr="00B6561C">
        <w:rPr>
          <w:rFonts w:ascii="Arial" w:hAnsi="Arial" w:cs="Arial"/>
        </w:rPr>
        <w:t>ezultati mješavina s dodacima nalaze se između prikazanih modela</w:t>
      </w:r>
      <w:r w:rsidR="00B6561C">
        <w:rPr>
          <w:rFonts w:ascii="Arial" w:hAnsi="Arial" w:cs="Arial"/>
        </w:rPr>
        <w:t xml:space="preserve">. </w:t>
      </w:r>
      <w:r w:rsidR="00B6561C" w:rsidRPr="00B6561C">
        <w:rPr>
          <w:rFonts w:ascii="Arial" w:hAnsi="Arial" w:cs="Arial"/>
        </w:rPr>
        <w:t>Usporedba rezultata dobivenih ispitivanjem u sklopu ovog rada sa modelima za vapnenačke agregate</w:t>
      </w:r>
      <w:r w:rsidR="00B6561C">
        <w:rPr>
          <w:rFonts w:ascii="Arial" w:hAnsi="Arial" w:cs="Arial"/>
        </w:rPr>
        <w:t xml:space="preserve"> </w:t>
      </w:r>
      <w:r w:rsidR="00B6561C" w:rsidRPr="00B6561C">
        <w:rPr>
          <w:rFonts w:ascii="Arial" w:hAnsi="Arial" w:cs="Arial"/>
        </w:rPr>
        <w:t>danih u HRN EN 1992-1-2</w:t>
      </w:r>
      <w:r w:rsidR="00B6561C">
        <w:rPr>
          <w:rFonts w:ascii="Arial" w:hAnsi="Arial" w:cs="Arial"/>
        </w:rPr>
        <w:t xml:space="preserve"> pokazuje da r</w:t>
      </w:r>
      <w:r w:rsidR="00B6561C" w:rsidRPr="00B6561C">
        <w:rPr>
          <w:rFonts w:ascii="Arial" w:hAnsi="Arial" w:cs="Arial"/>
        </w:rPr>
        <w:t xml:space="preserve">eferentna mješavina bez mineralnih dodataka s agregatom vapnenačkog podrijetla pokazuje ponašanje slično modelu </w:t>
      </w:r>
      <w:r w:rsidR="00B6561C">
        <w:rPr>
          <w:rFonts w:ascii="Arial" w:hAnsi="Arial" w:cs="Arial"/>
        </w:rPr>
        <w:t>dok</w:t>
      </w:r>
      <w:r w:rsidR="00B6561C" w:rsidRPr="00B6561C">
        <w:rPr>
          <w:rFonts w:ascii="Arial" w:hAnsi="Arial" w:cs="Arial"/>
        </w:rPr>
        <w:t xml:space="preserve"> </w:t>
      </w:r>
      <w:r w:rsidR="00B6561C">
        <w:rPr>
          <w:rFonts w:ascii="Arial" w:hAnsi="Arial" w:cs="Arial"/>
        </w:rPr>
        <w:t>m</w:t>
      </w:r>
      <w:r w:rsidR="00B6561C" w:rsidRPr="00B6561C">
        <w:rPr>
          <w:rFonts w:ascii="Arial" w:hAnsi="Arial" w:cs="Arial"/>
        </w:rPr>
        <w:t xml:space="preserve">ješavine s dodacima pokazuju znatno niže vrijednosti od modela iz spomenute norme </w:t>
      </w:r>
      <w:r w:rsidR="00B6561C">
        <w:rPr>
          <w:rFonts w:ascii="Arial" w:hAnsi="Arial" w:cs="Arial"/>
        </w:rPr>
        <w:t>o čemu svakako treba voditi računa prilikom projektiranja betonskih konstrukcija</w:t>
      </w:r>
      <w:r w:rsidR="00B6561C" w:rsidRPr="00B6561C">
        <w:rPr>
          <w:rFonts w:ascii="Arial" w:hAnsi="Arial" w:cs="Arial"/>
        </w:rPr>
        <w:t>.</w:t>
      </w:r>
    </w:p>
    <w:p w:rsidR="0069728C" w:rsidRDefault="00A857EF" w:rsidP="00451EC9">
      <w:pPr>
        <w:tabs>
          <w:tab w:val="left" w:pos="990"/>
        </w:tabs>
        <w:spacing w:line="360" w:lineRule="auto"/>
        <w:jc w:val="both"/>
        <w:rPr>
          <w:rFonts w:ascii="Arial" w:hAnsi="Arial" w:cs="Arial"/>
        </w:rPr>
      </w:pPr>
      <w:r>
        <w:rPr>
          <w:rFonts w:ascii="Arial" w:hAnsi="Arial" w:cs="Arial"/>
        </w:rPr>
        <w:tab/>
      </w:r>
      <w:r w:rsidR="005B4BF5">
        <w:rPr>
          <w:rFonts w:ascii="Arial" w:hAnsi="Arial" w:cs="Arial"/>
        </w:rPr>
        <w:t xml:space="preserve">Temeljna hipoteza </w:t>
      </w:r>
      <w:proofErr w:type="spellStart"/>
      <w:r w:rsidR="005B4BF5">
        <w:rPr>
          <w:rFonts w:ascii="Arial" w:hAnsi="Arial" w:cs="Arial"/>
        </w:rPr>
        <w:t>akusto</w:t>
      </w:r>
      <w:proofErr w:type="spellEnd"/>
      <w:r w:rsidR="005B4BF5">
        <w:rPr>
          <w:rFonts w:ascii="Arial" w:hAnsi="Arial" w:cs="Arial"/>
        </w:rPr>
        <w:t xml:space="preserve">-ultrazvučnog pristupa da veće vrijednosti SW faktora </w:t>
      </w:r>
      <w:r w:rsidR="00800477">
        <w:rPr>
          <w:rFonts w:ascii="Arial" w:hAnsi="Arial" w:cs="Arial"/>
        </w:rPr>
        <w:t xml:space="preserve">pokazuju veću sposobnost materijala da provodi energiju titranja, a time i </w:t>
      </w:r>
      <w:r w:rsidR="005B4BF5">
        <w:rPr>
          <w:rFonts w:ascii="Arial" w:hAnsi="Arial" w:cs="Arial"/>
        </w:rPr>
        <w:t>veću čvrstoću materijala</w:t>
      </w:r>
      <w:r w:rsidR="00800477">
        <w:rPr>
          <w:rFonts w:ascii="Arial" w:hAnsi="Arial" w:cs="Arial"/>
        </w:rPr>
        <w:t xml:space="preserve"> pokazale se da vrijedi za beton i u ovom istraživanju. Korelacija amplitude signala i tlačn</w:t>
      </w:r>
      <w:r w:rsidR="00AF49BB">
        <w:rPr>
          <w:rFonts w:ascii="Arial" w:hAnsi="Arial" w:cs="Arial"/>
        </w:rPr>
        <w:t>e čvrstoće prikazana na slici 30</w:t>
      </w:r>
      <w:r w:rsidR="00800477">
        <w:rPr>
          <w:rFonts w:ascii="Arial" w:hAnsi="Arial" w:cs="Arial"/>
        </w:rPr>
        <w:t xml:space="preserve"> to dokazuje, međutim rasipanje rezultata</w:t>
      </w:r>
      <w:r w:rsidR="00D52466">
        <w:rPr>
          <w:rFonts w:ascii="Arial" w:hAnsi="Arial" w:cs="Arial"/>
        </w:rPr>
        <w:t xml:space="preserve"> onemogućuje kvantitativnu procjenu tlačne čvrstoće na temel</w:t>
      </w:r>
      <w:r w:rsidR="0069728C">
        <w:rPr>
          <w:rFonts w:ascii="Arial" w:hAnsi="Arial" w:cs="Arial"/>
        </w:rPr>
        <w:t>ju izmjerene amplitude signala.</w:t>
      </w:r>
    </w:p>
    <w:p w:rsidR="00872D05" w:rsidRDefault="00261B97" w:rsidP="00595387">
      <w:pPr>
        <w:tabs>
          <w:tab w:val="left" w:pos="990"/>
        </w:tabs>
        <w:spacing w:line="360" w:lineRule="auto"/>
        <w:jc w:val="both"/>
        <w:rPr>
          <w:rFonts w:ascii="Arial" w:hAnsi="Arial" w:cs="Arial"/>
        </w:rPr>
      </w:pPr>
      <w:r>
        <w:rPr>
          <w:rFonts w:ascii="Arial" w:hAnsi="Arial" w:cs="Arial"/>
        </w:rPr>
        <w:tab/>
      </w:r>
      <w:r w:rsidR="0069728C">
        <w:rPr>
          <w:rFonts w:ascii="Arial" w:hAnsi="Arial" w:cs="Arial"/>
        </w:rPr>
        <w:t>Iz teorije elastičnosti poznato je da brzina ultrazvuka u velikoj mjeri ovisi o modulu elastičnosti materijala. Korelacija brzine ultrazvuka i modula elastičn</w:t>
      </w:r>
      <w:r w:rsidR="00AF49BB">
        <w:rPr>
          <w:rFonts w:ascii="Arial" w:hAnsi="Arial" w:cs="Arial"/>
        </w:rPr>
        <w:t>osti betona prikazana na slici 31</w:t>
      </w:r>
      <w:r w:rsidR="0069728C">
        <w:rPr>
          <w:rFonts w:ascii="Arial" w:hAnsi="Arial" w:cs="Arial"/>
        </w:rPr>
        <w:t xml:space="preserve"> pokazuje da ova zakonitost vrijedi i za beton koji je bio izložen djelovanju visokih temperatura. </w:t>
      </w:r>
      <w:r w:rsidR="00872D05">
        <w:rPr>
          <w:rFonts w:ascii="Arial" w:hAnsi="Arial" w:cs="Arial"/>
        </w:rPr>
        <w:br w:type="page"/>
      </w:r>
    </w:p>
    <w:p w:rsidR="00047EAA" w:rsidRPr="00CF5CD1" w:rsidRDefault="00872D05" w:rsidP="00CF5CD1">
      <w:pPr>
        <w:pStyle w:val="Heading1"/>
        <w:numPr>
          <w:ilvl w:val="0"/>
          <w:numId w:val="14"/>
        </w:numPr>
        <w:rPr>
          <w:rFonts w:ascii="Arial" w:hAnsi="Arial" w:cs="Arial"/>
          <w:sz w:val="26"/>
          <w:szCs w:val="26"/>
        </w:rPr>
      </w:pPr>
      <w:bookmarkStart w:id="40" w:name="_Toc418157247"/>
      <w:r w:rsidRPr="00CF5CD1">
        <w:rPr>
          <w:rFonts w:ascii="Arial" w:hAnsi="Arial" w:cs="Arial"/>
          <w:sz w:val="26"/>
          <w:szCs w:val="26"/>
        </w:rPr>
        <w:lastRenderedPageBreak/>
        <w:t>Zahvale</w:t>
      </w:r>
      <w:bookmarkEnd w:id="40"/>
    </w:p>
    <w:p w:rsidR="00872D05" w:rsidRDefault="00872D05" w:rsidP="00451EC9">
      <w:pPr>
        <w:tabs>
          <w:tab w:val="left" w:pos="990"/>
        </w:tabs>
        <w:spacing w:line="360" w:lineRule="auto"/>
        <w:jc w:val="both"/>
        <w:rPr>
          <w:rFonts w:ascii="Arial" w:hAnsi="Arial" w:cs="Arial"/>
        </w:rPr>
      </w:pPr>
    </w:p>
    <w:p w:rsidR="00872D05" w:rsidRDefault="00A964F2" w:rsidP="008C50CA">
      <w:pPr>
        <w:tabs>
          <w:tab w:val="left" w:pos="990"/>
        </w:tabs>
        <w:spacing w:line="240" w:lineRule="auto"/>
        <w:ind w:left="708"/>
        <w:rPr>
          <w:rFonts w:ascii="Arial" w:hAnsi="Arial" w:cs="Arial"/>
        </w:rPr>
      </w:pPr>
      <w:r>
        <w:rPr>
          <w:rFonts w:ascii="Arial" w:hAnsi="Arial" w:cs="Arial"/>
        </w:rPr>
        <w:t xml:space="preserve">Dr. sc. </w:t>
      </w:r>
      <w:r w:rsidR="00BF5CF0">
        <w:rPr>
          <w:rFonts w:ascii="Arial" w:hAnsi="Arial" w:cs="Arial"/>
        </w:rPr>
        <w:t>Mariji J</w:t>
      </w:r>
      <w:r w:rsidR="00872D05">
        <w:rPr>
          <w:rFonts w:ascii="Arial" w:hAnsi="Arial" w:cs="Arial"/>
        </w:rPr>
        <w:t>elčić Rukavini na pruženoj prilici</w:t>
      </w:r>
      <w:r>
        <w:rPr>
          <w:rFonts w:ascii="Arial" w:hAnsi="Arial" w:cs="Arial"/>
        </w:rPr>
        <w:t xml:space="preserve"> i ukazanom povjerenju,</w:t>
      </w:r>
    </w:p>
    <w:p w:rsidR="008C50CA" w:rsidRDefault="00A964F2" w:rsidP="008C50CA">
      <w:pPr>
        <w:tabs>
          <w:tab w:val="left" w:pos="990"/>
        </w:tabs>
        <w:spacing w:line="240" w:lineRule="auto"/>
        <w:ind w:left="708"/>
        <w:rPr>
          <w:rFonts w:ascii="Arial" w:hAnsi="Arial" w:cs="Arial"/>
        </w:rPr>
      </w:pPr>
      <w:r>
        <w:rPr>
          <w:rFonts w:ascii="Arial" w:hAnsi="Arial" w:cs="Arial"/>
        </w:rPr>
        <w:t xml:space="preserve">Doc. </w:t>
      </w:r>
      <w:proofErr w:type="spellStart"/>
      <w:r>
        <w:rPr>
          <w:rFonts w:ascii="Arial" w:hAnsi="Arial" w:cs="Arial"/>
        </w:rPr>
        <w:t>dr.sc</w:t>
      </w:r>
      <w:proofErr w:type="spellEnd"/>
      <w:r>
        <w:rPr>
          <w:rFonts w:ascii="Arial" w:hAnsi="Arial" w:cs="Arial"/>
        </w:rPr>
        <w:t>. Ivanu Gabrijelu na</w:t>
      </w:r>
      <w:r w:rsidR="008C50CA">
        <w:rPr>
          <w:rFonts w:ascii="Arial" w:hAnsi="Arial" w:cs="Arial"/>
        </w:rPr>
        <w:t xml:space="preserve"> strpljenju, razumijevanju,</w:t>
      </w:r>
      <w:r>
        <w:rPr>
          <w:rFonts w:ascii="Arial" w:hAnsi="Arial" w:cs="Arial"/>
        </w:rPr>
        <w:t xml:space="preserve"> stručnom vodstvu i</w:t>
      </w:r>
    </w:p>
    <w:p w:rsidR="00A964F2" w:rsidRDefault="00A964F2" w:rsidP="008C50CA">
      <w:pPr>
        <w:tabs>
          <w:tab w:val="left" w:pos="990"/>
        </w:tabs>
        <w:spacing w:line="240" w:lineRule="auto"/>
        <w:ind w:left="708"/>
        <w:rPr>
          <w:rFonts w:ascii="Arial" w:hAnsi="Arial" w:cs="Arial"/>
        </w:rPr>
      </w:pPr>
      <w:r>
        <w:rPr>
          <w:rFonts w:ascii="Arial" w:hAnsi="Arial" w:cs="Arial"/>
        </w:rPr>
        <w:t>pozitivnom pristupu problematici,</w:t>
      </w:r>
    </w:p>
    <w:p w:rsidR="008C50CA" w:rsidRDefault="008C50CA" w:rsidP="008C50CA">
      <w:pPr>
        <w:tabs>
          <w:tab w:val="left" w:pos="990"/>
        </w:tabs>
        <w:spacing w:line="240" w:lineRule="auto"/>
        <w:ind w:left="708"/>
        <w:rPr>
          <w:rFonts w:ascii="Arial" w:hAnsi="Arial" w:cs="Arial"/>
        </w:rPr>
      </w:pPr>
      <w:r>
        <w:rPr>
          <w:rFonts w:ascii="Arial" w:hAnsi="Arial" w:cs="Arial"/>
        </w:rPr>
        <w:t>Miru i Zvjezdani na ugodnoj radnoj atmosferi.</w:t>
      </w:r>
    </w:p>
    <w:p w:rsidR="008C50CA" w:rsidRDefault="008C50CA">
      <w:pPr>
        <w:rPr>
          <w:rFonts w:ascii="Arial" w:hAnsi="Arial" w:cs="Arial"/>
        </w:rPr>
      </w:pPr>
      <w:r>
        <w:rPr>
          <w:rFonts w:ascii="Arial" w:hAnsi="Arial" w:cs="Arial"/>
        </w:rPr>
        <w:br w:type="page"/>
      </w:r>
    </w:p>
    <w:p w:rsidR="00A964F2" w:rsidRDefault="00A964F2" w:rsidP="008C50CA">
      <w:pPr>
        <w:tabs>
          <w:tab w:val="left" w:pos="990"/>
        </w:tabs>
        <w:spacing w:line="240" w:lineRule="auto"/>
        <w:ind w:left="708"/>
        <w:rPr>
          <w:rFonts w:ascii="Arial" w:hAnsi="Arial" w:cs="Arial"/>
        </w:rPr>
      </w:pPr>
    </w:p>
    <w:p w:rsidR="00047EAA" w:rsidRDefault="00047EAA" w:rsidP="00CF5CD1">
      <w:pPr>
        <w:pStyle w:val="Heading1"/>
        <w:numPr>
          <w:ilvl w:val="0"/>
          <w:numId w:val="14"/>
        </w:numPr>
        <w:rPr>
          <w:rFonts w:ascii="Arial" w:hAnsi="Arial" w:cs="Arial"/>
          <w:sz w:val="26"/>
          <w:szCs w:val="26"/>
        </w:rPr>
      </w:pPr>
      <w:bookmarkStart w:id="41" w:name="_Toc418157248"/>
      <w:r w:rsidRPr="00CF5CD1">
        <w:rPr>
          <w:rFonts w:ascii="Arial" w:hAnsi="Arial" w:cs="Arial"/>
          <w:sz w:val="26"/>
          <w:szCs w:val="26"/>
        </w:rPr>
        <w:t>Literatura</w:t>
      </w:r>
      <w:bookmarkEnd w:id="41"/>
    </w:p>
    <w:p w:rsidR="00CF5CD1" w:rsidRPr="00CF5CD1" w:rsidRDefault="00CF5CD1" w:rsidP="00CF5CD1">
      <w:pPr>
        <w:pStyle w:val="ListParagraph"/>
      </w:pPr>
    </w:p>
    <w:p w:rsidR="008F2A2A" w:rsidRPr="00047EAA" w:rsidRDefault="008F2A2A" w:rsidP="00A857EF">
      <w:pPr>
        <w:spacing w:after="0" w:line="360" w:lineRule="auto"/>
        <w:ind w:left="567" w:hanging="567"/>
        <w:rPr>
          <w:rFonts w:ascii="Arial" w:hAnsi="Arial" w:cs="Arial"/>
          <w:color w:val="000000" w:themeColor="text1"/>
        </w:rPr>
      </w:pPr>
      <w:r w:rsidRPr="00047EAA">
        <w:rPr>
          <w:rFonts w:ascii="Arial" w:hAnsi="Arial" w:cs="Arial"/>
          <w:color w:val="000000" w:themeColor="text1"/>
          <w:lang w:eastAsia="hr-HR"/>
        </w:rPr>
        <w:t xml:space="preserve">[1] </w:t>
      </w:r>
      <w:r w:rsidRPr="00047EAA">
        <w:rPr>
          <w:rFonts w:ascii="Arial" w:hAnsi="Arial" w:cs="Arial"/>
          <w:color w:val="000000" w:themeColor="text1"/>
        </w:rPr>
        <w:t xml:space="preserve"> Zakon o gradnji NN153/13.</w:t>
      </w:r>
    </w:p>
    <w:p w:rsidR="008F2A2A" w:rsidRPr="00047EAA" w:rsidRDefault="008F2A2A" w:rsidP="00A857EF">
      <w:pPr>
        <w:spacing w:after="0" w:line="360" w:lineRule="auto"/>
        <w:ind w:left="567" w:hanging="567"/>
        <w:rPr>
          <w:rFonts w:ascii="Arial" w:hAnsi="Arial" w:cs="Arial"/>
          <w:color w:val="000000" w:themeColor="text1"/>
        </w:rPr>
      </w:pPr>
      <w:r w:rsidRPr="00047EAA">
        <w:rPr>
          <w:rFonts w:ascii="Arial" w:hAnsi="Arial" w:cs="Arial"/>
          <w:color w:val="000000" w:themeColor="text1"/>
          <w:lang w:eastAsia="hr-HR"/>
        </w:rPr>
        <w:t xml:space="preserve">[2] </w:t>
      </w:r>
      <w:r w:rsidRPr="00047EAA">
        <w:rPr>
          <w:rFonts w:ascii="Arial" w:hAnsi="Arial" w:cs="Arial"/>
          <w:color w:val="000000" w:themeColor="text1"/>
        </w:rPr>
        <w:t xml:space="preserve"> </w:t>
      </w:r>
      <w:r w:rsidR="00952CE9" w:rsidRPr="00E06969">
        <w:rPr>
          <w:rFonts w:ascii="Arial" w:hAnsi="Arial" w:cs="Arial"/>
          <w:color w:val="000000" w:themeColor="text1"/>
        </w:rPr>
        <w:t xml:space="preserve">R. </w:t>
      </w:r>
      <w:proofErr w:type="spellStart"/>
      <w:r w:rsidR="00952CE9" w:rsidRPr="00E06969">
        <w:rPr>
          <w:rFonts w:ascii="Arial" w:hAnsi="Arial" w:cs="Arial"/>
          <w:color w:val="000000" w:themeColor="text1"/>
        </w:rPr>
        <w:t>Felicetti</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and</w:t>
      </w:r>
      <w:proofErr w:type="spellEnd"/>
      <w:r w:rsidR="00952CE9" w:rsidRPr="00E06969">
        <w:rPr>
          <w:rFonts w:ascii="Arial" w:hAnsi="Arial" w:cs="Arial"/>
          <w:color w:val="000000" w:themeColor="text1"/>
        </w:rPr>
        <w:t xml:space="preserve"> P. G. </w:t>
      </w:r>
      <w:proofErr w:type="spellStart"/>
      <w:r w:rsidR="00952CE9" w:rsidRPr="00E06969">
        <w:rPr>
          <w:rFonts w:ascii="Arial" w:hAnsi="Arial" w:cs="Arial"/>
          <w:color w:val="000000" w:themeColor="text1"/>
        </w:rPr>
        <w:t>Gambarova</w:t>
      </w:r>
      <w:proofErr w:type="spellEnd"/>
      <w:r w:rsidR="00952CE9" w:rsidRPr="00E06969">
        <w:rPr>
          <w:rFonts w:ascii="Arial" w:hAnsi="Arial" w:cs="Arial"/>
          <w:color w:val="000000" w:themeColor="text1"/>
        </w:rPr>
        <w:t>, “</w:t>
      </w:r>
      <w:proofErr w:type="spellStart"/>
      <w:r w:rsidR="00952CE9" w:rsidRPr="00E06969">
        <w:rPr>
          <w:rFonts w:ascii="Arial" w:hAnsi="Arial" w:cs="Arial"/>
          <w:color w:val="000000" w:themeColor="text1"/>
        </w:rPr>
        <w:t>Expertise</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and</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assessment</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of</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materials</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and</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structures</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after</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fire</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in</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Fire</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design</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of</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concrete</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structures</w:t>
      </w:r>
      <w:proofErr w:type="spellEnd"/>
      <w:r w:rsidR="00952CE9" w:rsidRPr="00E06969">
        <w:rPr>
          <w:rFonts w:ascii="Arial" w:hAnsi="Arial" w:cs="Arial"/>
          <w:color w:val="000000" w:themeColor="text1"/>
        </w:rPr>
        <w:t xml:space="preserve"> - </w:t>
      </w:r>
      <w:proofErr w:type="spellStart"/>
      <w:r w:rsidR="00952CE9" w:rsidRPr="00E06969">
        <w:rPr>
          <w:rFonts w:ascii="Arial" w:hAnsi="Arial" w:cs="Arial"/>
          <w:color w:val="000000" w:themeColor="text1"/>
        </w:rPr>
        <w:t>structural</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behaviour</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and</w:t>
      </w:r>
      <w:proofErr w:type="spellEnd"/>
      <w:r w:rsidR="00952CE9" w:rsidRPr="00E06969">
        <w:rPr>
          <w:rFonts w:ascii="Arial" w:hAnsi="Arial" w:cs="Arial"/>
          <w:color w:val="000000" w:themeColor="text1"/>
        </w:rPr>
        <w:t xml:space="preserve"> </w:t>
      </w:r>
      <w:proofErr w:type="spellStart"/>
      <w:r w:rsidR="00952CE9" w:rsidRPr="00E06969">
        <w:rPr>
          <w:rFonts w:ascii="Arial" w:hAnsi="Arial" w:cs="Arial"/>
          <w:color w:val="000000" w:themeColor="text1"/>
        </w:rPr>
        <w:t>assessment</w:t>
      </w:r>
      <w:proofErr w:type="spellEnd"/>
      <w:r w:rsidR="00952CE9" w:rsidRPr="00E06969">
        <w:rPr>
          <w:rFonts w:ascii="Arial" w:hAnsi="Arial" w:cs="Arial"/>
          <w:color w:val="000000" w:themeColor="text1"/>
        </w:rPr>
        <w:t xml:space="preserve">, 2008, </w:t>
      </w:r>
      <w:proofErr w:type="spellStart"/>
      <w:r w:rsidR="00952CE9" w:rsidRPr="00E06969">
        <w:rPr>
          <w:rFonts w:ascii="Arial" w:hAnsi="Arial" w:cs="Arial"/>
          <w:color w:val="000000" w:themeColor="text1"/>
        </w:rPr>
        <w:t>pp</w:t>
      </w:r>
      <w:proofErr w:type="spellEnd"/>
      <w:r w:rsidR="00952CE9" w:rsidRPr="00E06969">
        <w:rPr>
          <w:rFonts w:ascii="Arial" w:hAnsi="Arial" w:cs="Arial"/>
          <w:color w:val="000000" w:themeColor="text1"/>
        </w:rPr>
        <w:t>. 63–115.</w:t>
      </w:r>
      <w:r w:rsidRPr="00047EAA">
        <w:rPr>
          <w:rFonts w:ascii="Arial" w:hAnsi="Arial" w:cs="Arial"/>
          <w:color w:val="000000" w:themeColor="text1"/>
        </w:rPr>
        <w:t>.</w:t>
      </w:r>
    </w:p>
    <w:p w:rsidR="008F2A2A" w:rsidRPr="00047EAA" w:rsidRDefault="008F2A2A" w:rsidP="00A857EF">
      <w:pPr>
        <w:spacing w:after="0" w:line="360" w:lineRule="auto"/>
        <w:ind w:left="567" w:hanging="567"/>
        <w:rPr>
          <w:rFonts w:ascii="Arial" w:hAnsi="Arial" w:cs="Arial"/>
          <w:color w:val="000000" w:themeColor="text1"/>
          <w:lang w:eastAsia="hr-HR"/>
        </w:rPr>
      </w:pPr>
      <w:r w:rsidRPr="00047EAA">
        <w:rPr>
          <w:rFonts w:ascii="Arial" w:hAnsi="Arial" w:cs="Arial"/>
          <w:color w:val="000000" w:themeColor="text1"/>
          <w:lang w:eastAsia="hr-HR"/>
        </w:rPr>
        <w:t xml:space="preserve">[3]  N. </w:t>
      </w:r>
      <w:proofErr w:type="spellStart"/>
      <w:r w:rsidRPr="00047EAA">
        <w:rPr>
          <w:rFonts w:ascii="Arial" w:hAnsi="Arial" w:cs="Arial"/>
          <w:color w:val="000000" w:themeColor="text1"/>
          <w:lang w:eastAsia="hr-HR"/>
        </w:rPr>
        <w:t>Štirmer</w:t>
      </w:r>
      <w:proofErr w:type="spellEnd"/>
      <w:r w:rsidRPr="00047EAA">
        <w:rPr>
          <w:rFonts w:ascii="Arial" w:hAnsi="Arial" w:cs="Arial"/>
          <w:color w:val="000000" w:themeColor="text1"/>
          <w:lang w:eastAsia="hr-HR"/>
        </w:rPr>
        <w:t xml:space="preserve">, I. </w:t>
      </w:r>
      <w:proofErr w:type="spellStart"/>
      <w:r w:rsidRPr="00047EAA">
        <w:rPr>
          <w:rFonts w:ascii="Arial" w:hAnsi="Arial" w:cs="Arial"/>
          <w:color w:val="000000" w:themeColor="text1"/>
          <w:lang w:eastAsia="hr-HR"/>
        </w:rPr>
        <w:t>Banjad</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Pečur</w:t>
      </w:r>
      <w:proofErr w:type="spellEnd"/>
      <w:r w:rsidRPr="00047EAA">
        <w:rPr>
          <w:rFonts w:ascii="Arial" w:hAnsi="Arial" w:cs="Arial"/>
          <w:color w:val="000000" w:themeColor="text1"/>
          <w:lang w:eastAsia="hr-HR"/>
        </w:rPr>
        <w:t xml:space="preserve">: „Projektiranje sastava </w:t>
      </w:r>
      <w:proofErr w:type="spellStart"/>
      <w:r w:rsidRPr="00047EAA">
        <w:rPr>
          <w:rFonts w:ascii="Arial" w:hAnsi="Arial" w:cs="Arial"/>
          <w:color w:val="000000" w:themeColor="text1"/>
          <w:lang w:eastAsia="hr-HR"/>
        </w:rPr>
        <w:t>samozbijajućeg</w:t>
      </w:r>
      <w:proofErr w:type="spellEnd"/>
      <w:r w:rsidRPr="00047EAA">
        <w:rPr>
          <w:rFonts w:ascii="Arial" w:hAnsi="Arial" w:cs="Arial"/>
          <w:color w:val="000000" w:themeColor="text1"/>
          <w:lang w:eastAsia="hr-HR"/>
        </w:rPr>
        <w:t xml:space="preserve"> betona,“ Građevinar –            J. </w:t>
      </w:r>
      <w:proofErr w:type="spellStart"/>
      <w:r w:rsidRPr="00047EAA">
        <w:rPr>
          <w:rFonts w:ascii="Arial" w:hAnsi="Arial" w:cs="Arial"/>
          <w:color w:val="000000" w:themeColor="text1"/>
          <w:lang w:eastAsia="hr-HR"/>
        </w:rPr>
        <w:t>Croat</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Assoc</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Civ</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Eng</w:t>
      </w:r>
      <w:proofErr w:type="spellEnd"/>
      <w:r w:rsidRPr="00047EAA">
        <w:rPr>
          <w:rFonts w:ascii="Arial" w:hAnsi="Arial" w:cs="Arial"/>
          <w:color w:val="000000" w:themeColor="text1"/>
          <w:lang w:eastAsia="hr-HR"/>
        </w:rPr>
        <w:t xml:space="preserve">., vol. 61, no. 4, </w:t>
      </w:r>
      <w:proofErr w:type="spellStart"/>
      <w:r w:rsidRPr="00047EAA">
        <w:rPr>
          <w:rFonts w:ascii="Arial" w:hAnsi="Arial" w:cs="Arial"/>
          <w:color w:val="000000" w:themeColor="text1"/>
          <w:lang w:eastAsia="hr-HR"/>
        </w:rPr>
        <w:t>pp</w:t>
      </w:r>
      <w:proofErr w:type="spellEnd"/>
      <w:r w:rsidRPr="00047EAA">
        <w:rPr>
          <w:rFonts w:ascii="Arial" w:hAnsi="Arial" w:cs="Arial"/>
          <w:color w:val="000000" w:themeColor="text1"/>
          <w:lang w:eastAsia="hr-HR"/>
        </w:rPr>
        <w:t>. 321 – 329, 2009.</w:t>
      </w:r>
    </w:p>
    <w:p w:rsidR="008F2A2A" w:rsidRPr="00047EAA" w:rsidRDefault="008F2A2A" w:rsidP="00A857EF">
      <w:pPr>
        <w:spacing w:after="0" w:line="360" w:lineRule="auto"/>
        <w:ind w:left="567" w:hanging="567"/>
        <w:rPr>
          <w:rFonts w:ascii="Arial" w:hAnsi="Arial" w:cs="Arial"/>
        </w:rPr>
      </w:pPr>
      <w:r w:rsidRPr="00047EAA">
        <w:rPr>
          <w:rFonts w:ascii="Arial" w:hAnsi="Arial" w:cs="Arial"/>
          <w:color w:val="000000" w:themeColor="text1"/>
          <w:lang w:eastAsia="hr-HR"/>
        </w:rPr>
        <w:t xml:space="preserve">[4]  </w:t>
      </w:r>
      <w:r w:rsidRPr="00047EAA">
        <w:rPr>
          <w:rFonts w:ascii="Arial" w:hAnsi="Arial" w:cs="Arial"/>
          <w:lang w:eastAsia="hr-HR"/>
        </w:rPr>
        <w:t>Separati s predavanja iz kolegija Zaštita od požara, Građevinski fakultet Zagreb,         2014/2015.</w:t>
      </w:r>
    </w:p>
    <w:p w:rsidR="008F2A2A" w:rsidRPr="00047EAA" w:rsidRDefault="008F2A2A" w:rsidP="00A857EF">
      <w:pPr>
        <w:spacing w:after="0" w:line="360" w:lineRule="auto"/>
        <w:ind w:left="567" w:hanging="567"/>
        <w:rPr>
          <w:rFonts w:ascii="Arial" w:hAnsi="Arial" w:cs="Arial"/>
        </w:rPr>
      </w:pPr>
      <w:r w:rsidRPr="00047EAA">
        <w:rPr>
          <w:rFonts w:ascii="Arial" w:hAnsi="Arial" w:cs="Arial"/>
          <w:color w:val="000000" w:themeColor="text1"/>
          <w:lang w:eastAsia="hr-HR"/>
        </w:rPr>
        <w:t xml:space="preserve">[5]  </w:t>
      </w:r>
      <w:r w:rsidR="00952CE9" w:rsidRPr="00047EAA">
        <w:rPr>
          <w:rFonts w:ascii="Arial" w:hAnsi="Arial" w:cs="Arial"/>
          <w:lang w:eastAsia="hr-HR"/>
        </w:rPr>
        <w:t xml:space="preserve">I. </w:t>
      </w:r>
      <w:proofErr w:type="spellStart"/>
      <w:r w:rsidR="00952CE9" w:rsidRPr="00047EAA">
        <w:rPr>
          <w:rFonts w:ascii="Arial" w:hAnsi="Arial" w:cs="Arial"/>
          <w:lang w:eastAsia="hr-HR"/>
        </w:rPr>
        <w:t>Hager</w:t>
      </w:r>
      <w:proofErr w:type="spellEnd"/>
      <w:r w:rsidR="00952CE9" w:rsidRPr="00047EAA">
        <w:rPr>
          <w:rFonts w:ascii="Arial" w:hAnsi="Arial" w:cs="Arial"/>
          <w:lang w:eastAsia="hr-HR"/>
        </w:rPr>
        <w:t>, ˝</w:t>
      </w:r>
      <w:proofErr w:type="spellStart"/>
      <w:r w:rsidR="00952CE9" w:rsidRPr="00047EAA">
        <w:rPr>
          <w:rFonts w:ascii="Arial" w:hAnsi="Arial" w:cs="Arial"/>
          <w:lang w:eastAsia="hr-HR"/>
        </w:rPr>
        <w:t>Colour</w:t>
      </w:r>
      <w:proofErr w:type="spellEnd"/>
      <w:r w:rsidR="00952CE9" w:rsidRPr="00047EAA">
        <w:rPr>
          <w:rFonts w:ascii="Arial" w:hAnsi="Arial" w:cs="Arial"/>
          <w:lang w:eastAsia="hr-HR"/>
        </w:rPr>
        <w:t xml:space="preserve"> </w:t>
      </w:r>
      <w:proofErr w:type="spellStart"/>
      <w:r w:rsidR="00952CE9" w:rsidRPr="00047EAA">
        <w:rPr>
          <w:rFonts w:ascii="Arial" w:hAnsi="Arial" w:cs="Arial"/>
          <w:lang w:eastAsia="hr-HR"/>
        </w:rPr>
        <w:t>Change</w:t>
      </w:r>
      <w:proofErr w:type="spellEnd"/>
      <w:r w:rsidR="00952CE9" w:rsidRPr="00047EAA">
        <w:rPr>
          <w:rFonts w:ascii="Arial" w:hAnsi="Arial" w:cs="Arial"/>
          <w:lang w:eastAsia="hr-HR"/>
        </w:rPr>
        <w:t xml:space="preserve"> </w:t>
      </w:r>
      <w:proofErr w:type="spellStart"/>
      <w:r w:rsidR="00952CE9" w:rsidRPr="00047EAA">
        <w:rPr>
          <w:rFonts w:ascii="Arial" w:hAnsi="Arial" w:cs="Arial"/>
          <w:lang w:eastAsia="hr-HR"/>
        </w:rPr>
        <w:t>in</w:t>
      </w:r>
      <w:proofErr w:type="spellEnd"/>
      <w:r w:rsidR="00952CE9" w:rsidRPr="00047EAA">
        <w:rPr>
          <w:rFonts w:ascii="Arial" w:hAnsi="Arial" w:cs="Arial"/>
          <w:lang w:eastAsia="hr-HR"/>
        </w:rPr>
        <w:t xml:space="preserve"> </w:t>
      </w:r>
      <w:proofErr w:type="spellStart"/>
      <w:r w:rsidR="00952CE9" w:rsidRPr="00047EAA">
        <w:rPr>
          <w:rFonts w:ascii="Arial" w:hAnsi="Arial" w:cs="Arial"/>
          <w:lang w:eastAsia="hr-HR"/>
        </w:rPr>
        <w:t>Heated</w:t>
      </w:r>
      <w:proofErr w:type="spellEnd"/>
      <w:r w:rsidR="00952CE9" w:rsidRPr="00047EAA">
        <w:rPr>
          <w:rFonts w:ascii="Arial" w:hAnsi="Arial" w:cs="Arial"/>
          <w:lang w:eastAsia="hr-HR"/>
        </w:rPr>
        <w:t xml:space="preserve"> </w:t>
      </w:r>
      <w:proofErr w:type="spellStart"/>
      <w:r w:rsidR="00952CE9" w:rsidRPr="00047EAA">
        <w:rPr>
          <w:rFonts w:ascii="Arial" w:hAnsi="Arial" w:cs="Arial"/>
          <w:lang w:eastAsia="hr-HR"/>
        </w:rPr>
        <w:t>Concrete</w:t>
      </w:r>
      <w:proofErr w:type="spellEnd"/>
      <w:r w:rsidR="00952CE9" w:rsidRPr="00047EAA">
        <w:rPr>
          <w:rFonts w:ascii="Arial" w:hAnsi="Arial" w:cs="Arial"/>
          <w:lang w:eastAsia="hr-HR"/>
        </w:rPr>
        <w:t xml:space="preserve">˝, </w:t>
      </w:r>
      <w:proofErr w:type="spellStart"/>
      <w:r w:rsidR="00952CE9" w:rsidRPr="00047EAA">
        <w:rPr>
          <w:rFonts w:ascii="Arial" w:hAnsi="Arial" w:cs="Arial"/>
          <w:lang w:eastAsia="hr-HR"/>
        </w:rPr>
        <w:t>Fire</w:t>
      </w:r>
      <w:proofErr w:type="spellEnd"/>
      <w:r w:rsidR="00952CE9" w:rsidRPr="00047EAA">
        <w:rPr>
          <w:rFonts w:ascii="Arial" w:hAnsi="Arial" w:cs="Arial"/>
          <w:lang w:eastAsia="hr-HR"/>
        </w:rPr>
        <w:t xml:space="preserve"> </w:t>
      </w:r>
      <w:proofErr w:type="spellStart"/>
      <w:r w:rsidR="00952CE9" w:rsidRPr="00047EAA">
        <w:rPr>
          <w:rFonts w:ascii="Arial" w:hAnsi="Arial" w:cs="Arial"/>
          <w:lang w:eastAsia="hr-HR"/>
        </w:rPr>
        <w:t>Technol</w:t>
      </w:r>
      <w:proofErr w:type="spellEnd"/>
      <w:r w:rsidR="00952CE9" w:rsidRPr="00047EAA">
        <w:rPr>
          <w:rFonts w:ascii="Arial" w:hAnsi="Arial" w:cs="Arial"/>
          <w:lang w:eastAsia="hr-HR"/>
        </w:rPr>
        <w:t>., Jan. 2013</w:t>
      </w:r>
    </w:p>
    <w:p w:rsidR="008F2A2A" w:rsidRPr="00047EAA" w:rsidRDefault="008F2A2A" w:rsidP="00A857EF">
      <w:pPr>
        <w:spacing w:after="0" w:line="360" w:lineRule="auto"/>
        <w:ind w:left="567" w:hanging="567"/>
        <w:rPr>
          <w:rFonts w:ascii="Arial" w:hAnsi="Arial" w:cs="Arial"/>
          <w:lang w:eastAsia="hr-HR"/>
        </w:rPr>
      </w:pPr>
      <w:r w:rsidRPr="00047EAA">
        <w:rPr>
          <w:rFonts w:ascii="Arial" w:hAnsi="Arial" w:cs="Arial"/>
          <w:color w:val="000000" w:themeColor="text1"/>
          <w:lang w:eastAsia="hr-HR"/>
        </w:rPr>
        <w:t xml:space="preserve">[6]  </w:t>
      </w:r>
      <w:r w:rsidR="00952CE9" w:rsidRPr="00047EAA">
        <w:rPr>
          <w:rFonts w:ascii="Arial" w:hAnsi="Arial" w:cs="Arial"/>
          <w:color w:val="000000" w:themeColor="text1"/>
          <w:lang w:eastAsia="hr-HR"/>
        </w:rPr>
        <w:t xml:space="preserve">M. Jelčić Rukavina, „Karakterizacija </w:t>
      </w:r>
      <w:proofErr w:type="spellStart"/>
      <w:r w:rsidR="00952CE9" w:rsidRPr="00047EAA">
        <w:rPr>
          <w:rFonts w:ascii="Arial" w:hAnsi="Arial" w:cs="Arial"/>
          <w:color w:val="000000" w:themeColor="text1"/>
          <w:lang w:eastAsia="hr-HR"/>
        </w:rPr>
        <w:t>samozbijajućih</w:t>
      </w:r>
      <w:proofErr w:type="spellEnd"/>
      <w:r w:rsidR="00952CE9" w:rsidRPr="00047EAA">
        <w:rPr>
          <w:rFonts w:ascii="Arial" w:hAnsi="Arial" w:cs="Arial"/>
          <w:color w:val="000000" w:themeColor="text1"/>
          <w:lang w:eastAsia="hr-HR"/>
        </w:rPr>
        <w:t xml:space="preserve"> betona izloženih visokim temperaturama“, Sveučilište u Zagrebu, Građevinski fakultet, 2014.</w:t>
      </w:r>
    </w:p>
    <w:p w:rsidR="008F2A2A" w:rsidRPr="00047EAA" w:rsidRDefault="008F2A2A" w:rsidP="00A857EF">
      <w:pPr>
        <w:spacing w:after="0" w:line="360" w:lineRule="auto"/>
        <w:ind w:left="567" w:hanging="567"/>
        <w:rPr>
          <w:rFonts w:ascii="Arial" w:hAnsi="Arial" w:cs="Arial"/>
          <w:color w:val="000000" w:themeColor="text1"/>
          <w:lang w:eastAsia="hr-HR"/>
        </w:rPr>
      </w:pPr>
      <w:r w:rsidRPr="00047EAA">
        <w:rPr>
          <w:rFonts w:ascii="Arial" w:hAnsi="Arial" w:cs="Arial"/>
          <w:color w:val="000000" w:themeColor="text1"/>
          <w:lang w:eastAsia="hr-HR"/>
        </w:rPr>
        <w:t xml:space="preserve">[7]  </w:t>
      </w:r>
      <w:r w:rsidR="00FC7E3D" w:rsidRPr="00047EAA">
        <w:rPr>
          <w:rFonts w:ascii="Arial" w:hAnsi="Arial" w:cs="Arial"/>
          <w:color w:val="000000" w:themeColor="text1"/>
          <w:lang w:eastAsia="hr-HR"/>
        </w:rPr>
        <w:t xml:space="preserve">„HRN EN 1992-1-2: 2013 </w:t>
      </w:r>
      <w:proofErr w:type="spellStart"/>
      <w:r w:rsidR="00FC7E3D" w:rsidRPr="00047EAA">
        <w:rPr>
          <w:rFonts w:ascii="Arial" w:hAnsi="Arial" w:cs="Arial"/>
          <w:color w:val="000000" w:themeColor="text1"/>
          <w:lang w:eastAsia="hr-HR"/>
        </w:rPr>
        <w:t>Eurokod</w:t>
      </w:r>
      <w:proofErr w:type="spellEnd"/>
      <w:r w:rsidR="00FC7E3D" w:rsidRPr="00047EAA">
        <w:rPr>
          <w:rFonts w:ascii="Arial" w:hAnsi="Arial" w:cs="Arial"/>
          <w:color w:val="000000" w:themeColor="text1"/>
          <w:lang w:eastAsia="hr-HR"/>
        </w:rPr>
        <w:t xml:space="preserve"> 2: Projektiranje betonskih konstrukcija –Dio 1-2: Opća pravila – projektiranje konstrukcija na djelovanje požara (EN 1992-1-2:2004+AC: 2008)</w:t>
      </w:r>
    </w:p>
    <w:p w:rsidR="00FC7E3D" w:rsidRDefault="004F41FF" w:rsidP="00A857EF">
      <w:pPr>
        <w:spacing w:after="0" w:line="360" w:lineRule="auto"/>
        <w:ind w:left="567" w:hanging="567"/>
        <w:rPr>
          <w:rFonts w:ascii="Arial" w:hAnsi="Arial" w:cs="Arial"/>
          <w:color w:val="000000" w:themeColor="text1"/>
          <w:lang w:eastAsia="hr-HR"/>
        </w:rPr>
      </w:pPr>
      <w:r w:rsidRPr="00047EAA">
        <w:rPr>
          <w:rFonts w:ascii="Arial" w:hAnsi="Arial" w:cs="Arial"/>
          <w:color w:val="000000" w:themeColor="text1"/>
          <w:lang w:eastAsia="hr-HR"/>
        </w:rPr>
        <w:t>[8]  „</w:t>
      </w:r>
      <w:r w:rsidR="00FC7E3D" w:rsidRPr="00047EAA">
        <w:rPr>
          <w:rFonts w:ascii="Arial" w:hAnsi="Arial" w:cs="Arial"/>
          <w:color w:val="000000" w:themeColor="text1"/>
          <w:lang w:eastAsia="hr-HR"/>
        </w:rPr>
        <w:t xml:space="preserve">HRN EN 1994-1-2: 2012 </w:t>
      </w:r>
      <w:proofErr w:type="spellStart"/>
      <w:r w:rsidR="00FC7E3D" w:rsidRPr="00047EAA">
        <w:rPr>
          <w:rFonts w:ascii="Arial" w:hAnsi="Arial" w:cs="Arial"/>
          <w:color w:val="000000" w:themeColor="text1"/>
          <w:lang w:eastAsia="hr-HR"/>
        </w:rPr>
        <w:t>Eurokod</w:t>
      </w:r>
      <w:proofErr w:type="spellEnd"/>
      <w:r w:rsidR="00FC7E3D" w:rsidRPr="00047EAA">
        <w:rPr>
          <w:rFonts w:ascii="Arial" w:hAnsi="Arial" w:cs="Arial"/>
          <w:color w:val="000000" w:themeColor="text1"/>
          <w:lang w:eastAsia="hr-HR"/>
        </w:rPr>
        <w:t xml:space="preserve"> 4: Projektiranje spregnutih čelično-betonskih konstrukcija – Dio 1-2: Opća pravila – Proračun konstrukcija na djelovanje požara (EN 1994-1-2: 2005+AC 2008)</w:t>
      </w:r>
    </w:p>
    <w:p w:rsidR="008F2A2A" w:rsidRPr="00047EAA" w:rsidRDefault="008F2A2A" w:rsidP="00A857EF">
      <w:pPr>
        <w:spacing w:after="0" w:line="360" w:lineRule="auto"/>
        <w:ind w:left="567" w:hanging="567"/>
        <w:rPr>
          <w:rFonts w:ascii="Arial" w:hAnsi="Arial" w:cs="Arial"/>
          <w:lang w:eastAsia="hr-HR"/>
        </w:rPr>
      </w:pPr>
      <w:r w:rsidRPr="00047EAA">
        <w:rPr>
          <w:rFonts w:ascii="Arial" w:hAnsi="Arial" w:cs="Arial"/>
          <w:color w:val="000000" w:themeColor="text1"/>
          <w:lang w:eastAsia="hr-HR"/>
        </w:rPr>
        <w:t>[</w:t>
      </w:r>
      <w:r w:rsidR="00951939">
        <w:rPr>
          <w:rFonts w:ascii="Arial" w:hAnsi="Arial" w:cs="Arial"/>
          <w:color w:val="000000" w:themeColor="text1"/>
          <w:lang w:eastAsia="hr-HR"/>
        </w:rPr>
        <w:t>9</w:t>
      </w:r>
      <w:r w:rsidRPr="00047EAA">
        <w:rPr>
          <w:rFonts w:ascii="Arial" w:hAnsi="Arial" w:cs="Arial"/>
          <w:color w:val="000000" w:themeColor="text1"/>
          <w:lang w:eastAsia="hr-HR"/>
        </w:rPr>
        <w:t xml:space="preserve">]  </w:t>
      </w:r>
      <w:r w:rsidRPr="00047EAA">
        <w:rPr>
          <w:rFonts w:ascii="Arial" w:hAnsi="Arial" w:cs="Arial"/>
          <w:lang w:eastAsia="hr-HR"/>
        </w:rPr>
        <w:t>Separati s predavanja iz kolegija Posebni betoni i tehnologija, Građevinski fakultet Zagreb, 2013./2014.</w:t>
      </w:r>
    </w:p>
    <w:p w:rsidR="008F2A2A" w:rsidRPr="00047EAA" w:rsidRDefault="008F2A2A" w:rsidP="00A857EF">
      <w:pPr>
        <w:spacing w:after="0" w:line="360" w:lineRule="auto"/>
        <w:ind w:left="567" w:hanging="567"/>
        <w:rPr>
          <w:rFonts w:ascii="Arial" w:hAnsi="Arial" w:cs="Arial"/>
        </w:rPr>
      </w:pPr>
      <w:r w:rsidRPr="00047EAA">
        <w:rPr>
          <w:rFonts w:ascii="Arial" w:hAnsi="Arial" w:cs="Arial"/>
          <w:color w:val="000000" w:themeColor="text1"/>
          <w:lang w:eastAsia="hr-HR"/>
        </w:rPr>
        <w:t>[</w:t>
      </w:r>
      <w:r w:rsidR="00951939">
        <w:rPr>
          <w:rFonts w:ascii="Arial" w:hAnsi="Arial" w:cs="Arial"/>
          <w:color w:val="000000" w:themeColor="text1"/>
          <w:lang w:eastAsia="hr-HR"/>
        </w:rPr>
        <w:t>10</w:t>
      </w:r>
      <w:r w:rsidRPr="00047EAA">
        <w:rPr>
          <w:rFonts w:ascii="Arial" w:hAnsi="Arial" w:cs="Arial"/>
          <w:color w:val="000000" w:themeColor="text1"/>
          <w:lang w:eastAsia="hr-HR"/>
        </w:rPr>
        <w:t xml:space="preserve">]  R. T.174 – SCC , A. </w:t>
      </w:r>
      <w:proofErr w:type="spellStart"/>
      <w:r w:rsidRPr="00047EAA">
        <w:rPr>
          <w:rFonts w:ascii="Arial" w:hAnsi="Arial" w:cs="Arial"/>
          <w:color w:val="000000" w:themeColor="text1"/>
          <w:lang w:eastAsia="hr-HR"/>
        </w:rPr>
        <w:t>Skarendahl</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and</w:t>
      </w:r>
      <w:proofErr w:type="spellEnd"/>
      <w:r w:rsidRPr="00047EAA">
        <w:rPr>
          <w:rFonts w:ascii="Arial" w:hAnsi="Arial" w:cs="Arial"/>
          <w:color w:val="000000" w:themeColor="text1"/>
          <w:lang w:eastAsia="hr-HR"/>
        </w:rPr>
        <w:t xml:space="preserve"> Ö. (</w:t>
      </w:r>
      <w:proofErr w:type="spellStart"/>
      <w:r w:rsidRPr="00047EAA">
        <w:rPr>
          <w:rFonts w:ascii="Arial" w:hAnsi="Arial" w:cs="Arial"/>
          <w:color w:val="000000" w:themeColor="text1"/>
          <w:lang w:eastAsia="hr-HR"/>
        </w:rPr>
        <w:t>ed</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Peterson</w:t>
      </w:r>
      <w:proofErr w:type="spellEnd"/>
      <w:r w:rsidRPr="00047EAA">
        <w:rPr>
          <w:rFonts w:ascii="Arial" w:hAnsi="Arial" w:cs="Arial"/>
          <w:color w:val="000000" w:themeColor="text1"/>
          <w:lang w:eastAsia="hr-HR"/>
        </w:rPr>
        <w:t>, „</w:t>
      </w:r>
      <w:proofErr w:type="spellStart"/>
      <w:r w:rsidRPr="00047EAA">
        <w:rPr>
          <w:rFonts w:ascii="Arial" w:hAnsi="Arial" w:cs="Arial"/>
          <w:color w:val="000000" w:themeColor="text1"/>
          <w:lang w:eastAsia="hr-HR"/>
        </w:rPr>
        <w:t>Report</w:t>
      </w:r>
      <w:proofErr w:type="spellEnd"/>
      <w:r w:rsidRPr="00047EAA">
        <w:rPr>
          <w:rFonts w:ascii="Arial" w:hAnsi="Arial" w:cs="Arial"/>
          <w:color w:val="000000" w:themeColor="text1"/>
          <w:lang w:eastAsia="hr-HR"/>
        </w:rPr>
        <w:t xml:space="preserve"> rep023: </w:t>
      </w:r>
      <w:proofErr w:type="spellStart"/>
      <w:r w:rsidRPr="00047EAA">
        <w:rPr>
          <w:rFonts w:ascii="Arial" w:hAnsi="Arial" w:cs="Arial"/>
          <w:color w:val="000000" w:themeColor="text1"/>
          <w:lang w:eastAsia="hr-HR"/>
        </w:rPr>
        <w:t>Self</w:t>
      </w:r>
      <w:proofErr w:type="spellEnd"/>
      <w:r w:rsidRPr="00047EAA">
        <w:rPr>
          <w:rFonts w:ascii="Arial" w:hAnsi="Arial" w:cs="Arial"/>
          <w:color w:val="000000" w:themeColor="text1"/>
          <w:lang w:eastAsia="hr-HR"/>
        </w:rPr>
        <w:t xml:space="preserve"> – </w:t>
      </w:r>
      <w:proofErr w:type="spellStart"/>
      <w:r w:rsidRPr="00047EAA">
        <w:rPr>
          <w:rFonts w:ascii="Arial" w:hAnsi="Arial" w:cs="Arial"/>
          <w:color w:val="000000" w:themeColor="text1"/>
          <w:lang w:eastAsia="hr-HR"/>
        </w:rPr>
        <w:t>Compating</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Concrete</w:t>
      </w:r>
      <w:proofErr w:type="spellEnd"/>
      <w:r w:rsidRPr="00047EAA">
        <w:rPr>
          <w:rFonts w:ascii="Arial" w:hAnsi="Arial" w:cs="Arial"/>
          <w:color w:val="000000" w:themeColor="text1"/>
          <w:lang w:eastAsia="hr-HR"/>
        </w:rPr>
        <w:t xml:space="preserve"> – State </w:t>
      </w:r>
      <w:proofErr w:type="spellStart"/>
      <w:r w:rsidRPr="00047EAA">
        <w:rPr>
          <w:rFonts w:ascii="Arial" w:hAnsi="Arial" w:cs="Arial"/>
          <w:color w:val="000000" w:themeColor="text1"/>
          <w:lang w:eastAsia="hr-HR"/>
        </w:rPr>
        <w:t>of</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the</w:t>
      </w:r>
      <w:proofErr w:type="spellEnd"/>
      <w:r w:rsidRPr="00047EAA">
        <w:rPr>
          <w:rFonts w:ascii="Arial" w:hAnsi="Arial" w:cs="Arial"/>
          <w:color w:val="000000" w:themeColor="text1"/>
          <w:lang w:eastAsia="hr-HR"/>
        </w:rPr>
        <w:t xml:space="preserve"> </w:t>
      </w:r>
      <w:proofErr w:type="spellStart"/>
      <w:r w:rsidRPr="00047EAA">
        <w:rPr>
          <w:rFonts w:ascii="Arial" w:hAnsi="Arial" w:cs="Arial"/>
          <w:color w:val="000000" w:themeColor="text1"/>
          <w:lang w:eastAsia="hr-HR"/>
        </w:rPr>
        <w:t>Art</w:t>
      </w:r>
      <w:proofErr w:type="spellEnd"/>
      <w:r w:rsidRPr="00047EAA">
        <w:rPr>
          <w:rFonts w:ascii="Arial" w:hAnsi="Arial" w:cs="Arial"/>
          <w:color w:val="000000" w:themeColor="text1"/>
          <w:lang w:eastAsia="hr-HR"/>
        </w:rPr>
        <w:t>,“ 2000.</w:t>
      </w:r>
    </w:p>
    <w:p w:rsidR="008F2A2A" w:rsidRPr="00047EAA" w:rsidRDefault="00951939" w:rsidP="00A857EF">
      <w:pPr>
        <w:spacing w:after="0" w:line="360" w:lineRule="auto"/>
        <w:ind w:left="567" w:hanging="567"/>
        <w:rPr>
          <w:rFonts w:ascii="Arial" w:hAnsi="Arial" w:cs="Arial"/>
        </w:rPr>
      </w:pPr>
      <w:r>
        <w:rPr>
          <w:rFonts w:ascii="Arial" w:hAnsi="Arial" w:cs="Arial"/>
          <w:color w:val="000000" w:themeColor="text1"/>
          <w:lang w:eastAsia="hr-HR"/>
        </w:rPr>
        <w:t>[11</w:t>
      </w:r>
      <w:r w:rsidR="008F2A2A" w:rsidRPr="00047EAA">
        <w:rPr>
          <w:rFonts w:ascii="Arial" w:hAnsi="Arial" w:cs="Arial"/>
          <w:color w:val="000000" w:themeColor="text1"/>
          <w:lang w:eastAsia="hr-HR"/>
        </w:rPr>
        <w:t xml:space="preserve">]  </w:t>
      </w:r>
      <w:r w:rsidR="008F2A2A" w:rsidRPr="00047EAA">
        <w:rPr>
          <w:rFonts w:ascii="Arial" w:hAnsi="Arial" w:cs="Arial"/>
        </w:rPr>
        <w:t>HRN EN 12504 - 1: 2009 Ispitivanje betona u konstrukcijama -- 1. dio: Izvađeni ispitni uzorci -- Uzimanje, pregled i ispitivanje tlačne čvrstoće.</w:t>
      </w:r>
    </w:p>
    <w:p w:rsidR="00047EAA" w:rsidRDefault="00951939" w:rsidP="00A857EF">
      <w:pPr>
        <w:spacing w:after="0" w:line="360" w:lineRule="auto"/>
        <w:ind w:left="567" w:hanging="567"/>
        <w:rPr>
          <w:rFonts w:ascii="Arial" w:hAnsi="Arial" w:cs="Arial"/>
        </w:rPr>
      </w:pPr>
      <w:r>
        <w:rPr>
          <w:rFonts w:ascii="Arial" w:hAnsi="Arial" w:cs="Arial"/>
          <w:color w:val="000000" w:themeColor="text1"/>
          <w:lang w:eastAsia="hr-HR"/>
        </w:rPr>
        <w:t>[12</w:t>
      </w:r>
      <w:r w:rsidR="008F2A2A" w:rsidRPr="00047EAA">
        <w:rPr>
          <w:rFonts w:ascii="Arial" w:hAnsi="Arial" w:cs="Arial"/>
          <w:color w:val="000000" w:themeColor="text1"/>
          <w:lang w:eastAsia="hr-HR"/>
        </w:rPr>
        <w:t xml:space="preserve">]  </w:t>
      </w:r>
      <w:r w:rsidR="008F2A2A" w:rsidRPr="00047EAA">
        <w:rPr>
          <w:rFonts w:ascii="Arial" w:hAnsi="Arial" w:cs="Arial"/>
        </w:rPr>
        <w:t>HRN EN 12504 - 4: 2004 Ispitivanje betona -- 4. dio: Određivanje brzine ultrazvučnog impulsa.</w:t>
      </w:r>
    </w:p>
    <w:p w:rsidR="008F2A2A" w:rsidRPr="00047EAA" w:rsidRDefault="00951939" w:rsidP="00A857EF">
      <w:pPr>
        <w:spacing w:after="0" w:line="360" w:lineRule="auto"/>
        <w:ind w:left="567" w:hanging="567"/>
        <w:rPr>
          <w:rFonts w:ascii="Arial" w:hAnsi="Arial" w:cs="Arial"/>
        </w:rPr>
      </w:pPr>
      <w:r>
        <w:rPr>
          <w:rFonts w:ascii="Arial" w:hAnsi="Arial" w:cs="Arial"/>
        </w:rPr>
        <w:lastRenderedPageBreak/>
        <w:t>[13</w:t>
      </w:r>
      <w:r w:rsidR="008F2A2A" w:rsidRPr="00047EAA">
        <w:rPr>
          <w:rFonts w:ascii="Arial" w:hAnsi="Arial" w:cs="Arial"/>
        </w:rPr>
        <w:t xml:space="preserve">]  HRN EN 12504 - 2: 2012 Ispitivanje betona u konstrukcijama -- 2. dio: </w:t>
      </w:r>
      <w:proofErr w:type="spellStart"/>
      <w:r w:rsidR="008F2A2A" w:rsidRPr="00047EAA">
        <w:rPr>
          <w:rFonts w:ascii="Arial" w:hAnsi="Arial" w:cs="Arial"/>
        </w:rPr>
        <w:t>Nerazorno</w:t>
      </w:r>
      <w:proofErr w:type="spellEnd"/>
      <w:r w:rsidR="008F2A2A" w:rsidRPr="00047EAA">
        <w:rPr>
          <w:rFonts w:ascii="Arial" w:hAnsi="Arial" w:cs="Arial"/>
        </w:rPr>
        <w:t xml:space="preserve"> ispitivanje -- Određivanje indeksa </w:t>
      </w:r>
      <w:proofErr w:type="spellStart"/>
      <w:r w:rsidR="008F2A2A" w:rsidRPr="00047EAA">
        <w:rPr>
          <w:rFonts w:ascii="Arial" w:hAnsi="Arial" w:cs="Arial"/>
        </w:rPr>
        <w:t>sklerometra</w:t>
      </w:r>
      <w:proofErr w:type="spellEnd"/>
      <w:r w:rsidR="008F2A2A" w:rsidRPr="00047EAA">
        <w:rPr>
          <w:rFonts w:ascii="Arial" w:hAnsi="Arial" w:cs="Arial"/>
        </w:rPr>
        <w:t>.</w:t>
      </w:r>
    </w:p>
    <w:p w:rsidR="008F2A2A" w:rsidRDefault="00951939" w:rsidP="00A857EF">
      <w:pPr>
        <w:autoSpaceDE w:val="0"/>
        <w:autoSpaceDN w:val="0"/>
        <w:adjustRightInd w:val="0"/>
        <w:spacing w:after="0" w:line="360" w:lineRule="auto"/>
        <w:ind w:left="567" w:hanging="567"/>
        <w:rPr>
          <w:rFonts w:ascii="Arial" w:hAnsi="Arial" w:cs="Arial"/>
        </w:rPr>
      </w:pPr>
      <w:r>
        <w:rPr>
          <w:rFonts w:ascii="Arial" w:hAnsi="Arial" w:cs="Arial"/>
        </w:rPr>
        <w:t>[14</w:t>
      </w:r>
      <w:r w:rsidR="008F2A2A" w:rsidRPr="00047EAA">
        <w:rPr>
          <w:rFonts w:ascii="Arial" w:hAnsi="Arial" w:cs="Arial"/>
        </w:rPr>
        <w:t xml:space="preserve">]  Grosse, C. U.; </w:t>
      </w:r>
      <w:proofErr w:type="spellStart"/>
      <w:r w:rsidR="008F2A2A" w:rsidRPr="00047EAA">
        <w:rPr>
          <w:rFonts w:ascii="Arial" w:hAnsi="Arial" w:cs="Arial"/>
        </w:rPr>
        <w:t>Ohtsu</w:t>
      </w:r>
      <w:proofErr w:type="spellEnd"/>
      <w:r w:rsidR="008F2A2A" w:rsidRPr="00047EAA">
        <w:rPr>
          <w:rFonts w:ascii="Arial" w:hAnsi="Arial" w:cs="Arial"/>
        </w:rPr>
        <w:t xml:space="preserve">, M.: </w:t>
      </w:r>
      <w:proofErr w:type="spellStart"/>
      <w:r w:rsidR="008F2A2A" w:rsidRPr="00047EAA">
        <w:rPr>
          <w:rFonts w:ascii="Arial" w:hAnsi="Arial" w:cs="Arial"/>
          <w:iCs/>
        </w:rPr>
        <w:t>Acoustic</w:t>
      </w:r>
      <w:proofErr w:type="spellEnd"/>
      <w:r w:rsidR="008F2A2A" w:rsidRPr="00047EAA">
        <w:rPr>
          <w:rFonts w:ascii="Arial" w:hAnsi="Arial" w:cs="Arial"/>
          <w:iCs/>
        </w:rPr>
        <w:t xml:space="preserve"> </w:t>
      </w:r>
      <w:proofErr w:type="spellStart"/>
      <w:r w:rsidR="008F2A2A" w:rsidRPr="00047EAA">
        <w:rPr>
          <w:rFonts w:ascii="Arial" w:hAnsi="Arial" w:cs="Arial"/>
          <w:iCs/>
        </w:rPr>
        <w:t>Emission</w:t>
      </w:r>
      <w:proofErr w:type="spellEnd"/>
      <w:r w:rsidR="008F2A2A" w:rsidRPr="00047EAA">
        <w:rPr>
          <w:rFonts w:ascii="Arial" w:hAnsi="Arial" w:cs="Arial"/>
          <w:iCs/>
        </w:rPr>
        <w:t xml:space="preserve"> </w:t>
      </w:r>
      <w:proofErr w:type="spellStart"/>
      <w:r w:rsidR="008F2A2A" w:rsidRPr="00047EAA">
        <w:rPr>
          <w:rFonts w:ascii="Arial" w:hAnsi="Arial" w:cs="Arial"/>
          <w:iCs/>
        </w:rPr>
        <w:t>Testing</w:t>
      </w:r>
      <w:proofErr w:type="spellEnd"/>
      <w:r w:rsidR="008F2A2A" w:rsidRPr="00047EAA">
        <w:rPr>
          <w:rFonts w:ascii="Arial" w:hAnsi="Arial" w:cs="Arial"/>
          <w:iCs/>
        </w:rPr>
        <w:t xml:space="preserve">, </w:t>
      </w:r>
      <w:proofErr w:type="spellStart"/>
      <w:r w:rsidR="008F2A2A" w:rsidRPr="00047EAA">
        <w:rPr>
          <w:rFonts w:ascii="Arial" w:hAnsi="Arial" w:cs="Arial"/>
          <w:iCs/>
        </w:rPr>
        <w:t>Basics</w:t>
      </w:r>
      <w:proofErr w:type="spellEnd"/>
      <w:r w:rsidR="008F2A2A" w:rsidRPr="00047EAA">
        <w:rPr>
          <w:rFonts w:ascii="Arial" w:hAnsi="Arial" w:cs="Arial"/>
          <w:iCs/>
        </w:rPr>
        <w:t xml:space="preserve"> for </w:t>
      </w:r>
      <w:proofErr w:type="spellStart"/>
      <w:r w:rsidR="008F2A2A" w:rsidRPr="00047EAA">
        <w:rPr>
          <w:rFonts w:ascii="Arial" w:hAnsi="Arial" w:cs="Arial"/>
          <w:iCs/>
        </w:rPr>
        <w:t>Research</w:t>
      </w:r>
      <w:proofErr w:type="spellEnd"/>
      <w:r w:rsidR="008F2A2A" w:rsidRPr="00047EAA">
        <w:rPr>
          <w:rFonts w:ascii="Arial" w:hAnsi="Arial" w:cs="Arial"/>
          <w:iCs/>
        </w:rPr>
        <w:t xml:space="preserve"> – </w:t>
      </w:r>
      <w:proofErr w:type="spellStart"/>
      <w:r w:rsidR="008F2A2A" w:rsidRPr="00047EAA">
        <w:rPr>
          <w:rFonts w:ascii="Arial" w:hAnsi="Arial" w:cs="Arial"/>
          <w:iCs/>
        </w:rPr>
        <w:t>Applications</w:t>
      </w:r>
      <w:proofErr w:type="spellEnd"/>
      <w:r w:rsidR="008F2A2A" w:rsidRPr="00047EAA">
        <w:rPr>
          <w:rFonts w:ascii="Arial" w:hAnsi="Arial" w:cs="Arial"/>
          <w:iCs/>
        </w:rPr>
        <w:t xml:space="preserve"> </w:t>
      </w:r>
      <w:proofErr w:type="spellStart"/>
      <w:r w:rsidR="008F2A2A" w:rsidRPr="00047EAA">
        <w:rPr>
          <w:rFonts w:ascii="Arial" w:hAnsi="Arial" w:cs="Arial"/>
          <w:iCs/>
        </w:rPr>
        <w:t>in</w:t>
      </w:r>
      <w:proofErr w:type="spellEnd"/>
      <w:r w:rsidR="008F2A2A" w:rsidRPr="00047EAA">
        <w:rPr>
          <w:rFonts w:ascii="Arial" w:hAnsi="Arial" w:cs="Arial"/>
          <w:iCs/>
        </w:rPr>
        <w:t xml:space="preserve"> Civil </w:t>
      </w:r>
      <w:proofErr w:type="spellStart"/>
      <w:r w:rsidR="008F2A2A" w:rsidRPr="00047EAA">
        <w:rPr>
          <w:rFonts w:ascii="Arial" w:hAnsi="Arial" w:cs="Arial"/>
          <w:iCs/>
        </w:rPr>
        <w:t>Engineering</w:t>
      </w:r>
      <w:proofErr w:type="spellEnd"/>
      <w:r w:rsidR="008F2A2A" w:rsidRPr="00047EAA">
        <w:rPr>
          <w:rFonts w:ascii="Arial" w:hAnsi="Arial" w:cs="Arial"/>
        </w:rPr>
        <w:t xml:space="preserve">, 1st </w:t>
      </w:r>
      <w:proofErr w:type="spellStart"/>
      <w:r w:rsidR="008F2A2A" w:rsidRPr="00047EAA">
        <w:rPr>
          <w:rFonts w:ascii="Arial" w:hAnsi="Arial" w:cs="Arial"/>
        </w:rPr>
        <w:t>edition</w:t>
      </w:r>
      <w:proofErr w:type="spellEnd"/>
      <w:r w:rsidR="008F2A2A" w:rsidRPr="00047EAA">
        <w:rPr>
          <w:rFonts w:ascii="Arial" w:hAnsi="Arial" w:cs="Arial"/>
        </w:rPr>
        <w:t xml:space="preserve">, </w:t>
      </w:r>
      <w:proofErr w:type="spellStart"/>
      <w:r w:rsidR="008F2A2A" w:rsidRPr="00047EAA">
        <w:rPr>
          <w:rFonts w:ascii="Arial" w:hAnsi="Arial" w:cs="Arial"/>
        </w:rPr>
        <w:t>Springer</w:t>
      </w:r>
      <w:proofErr w:type="spellEnd"/>
      <w:r w:rsidR="008F2A2A" w:rsidRPr="00047EAA">
        <w:rPr>
          <w:rFonts w:ascii="Arial" w:hAnsi="Arial" w:cs="Arial"/>
        </w:rPr>
        <w:t>-</w:t>
      </w:r>
      <w:proofErr w:type="spellStart"/>
      <w:r w:rsidR="008F2A2A" w:rsidRPr="00047EAA">
        <w:rPr>
          <w:rFonts w:ascii="Arial" w:hAnsi="Arial" w:cs="Arial"/>
        </w:rPr>
        <w:t>Verlag</w:t>
      </w:r>
      <w:proofErr w:type="spellEnd"/>
      <w:r w:rsidR="008F2A2A" w:rsidRPr="00047EAA">
        <w:rPr>
          <w:rFonts w:ascii="Arial" w:hAnsi="Arial" w:cs="Arial"/>
        </w:rPr>
        <w:t>, Berlin -</w:t>
      </w:r>
      <w:proofErr w:type="spellStart"/>
      <w:r w:rsidR="008F2A2A" w:rsidRPr="00047EAA">
        <w:rPr>
          <w:rFonts w:ascii="Arial" w:hAnsi="Arial" w:cs="Arial"/>
        </w:rPr>
        <w:t>Heidelberg</w:t>
      </w:r>
      <w:proofErr w:type="spellEnd"/>
      <w:r w:rsidR="008F2A2A" w:rsidRPr="00047EAA">
        <w:rPr>
          <w:rFonts w:ascii="Arial" w:hAnsi="Arial" w:cs="Arial"/>
        </w:rPr>
        <w:t>, 2008.</w:t>
      </w:r>
    </w:p>
    <w:p w:rsidR="008F2A2A" w:rsidRPr="00047EAA" w:rsidRDefault="00177406" w:rsidP="00A857EF">
      <w:pPr>
        <w:spacing w:after="0" w:line="360" w:lineRule="auto"/>
        <w:ind w:left="567" w:hanging="567"/>
        <w:rPr>
          <w:rFonts w:ascii="Arial" w:hAnsi="Arial" w:cs="Arial"/>
        </w:rPr>
      </w:pPr>
      <w:r>
        <w:rPr>
          <w:rFonts w:ascii="Arial" w:hAnsi="Arial" w:cs="Arial"/>
        </w:rPr>
        <w:t>[15</w:t>
      </w:r>
      <w:r w:rsidR="008F2A2A" w:rsidRPr="00047EAA">
        <w:rPr>
          <w:rFonts w:ascii="Arial" w:hAnsi="Arial" w:cs="Arial"/>
        </w:rPr>
        <w:t xml:space="preserve">]  HRN EN 933 – 1: 2012 </w:t>
      </w:r>
      <w:r w:rsidR="008F2A2A" w:rsidRPr="00047EAA">
        <w:rPr>
          <w:rFonts w:ascii="Arial" w:hAnsi="Arial" w:cs="Arial"/>
          <w:color w:val="000000"/>
        </w:rPr>
        <w:t xml:space="preserve">Ispitivanje geometrijskih svojstava agregata -- 1. dio: Određivanje </w:t>
      </w:r>
      <w:proofErr w:type="spellStart"/>
      <w:r w:rsidR="008F2A2A" w:rsidRPr="00047EAA">
        <w:rPr>
          <w:rFonts w:ascii="Arial" w:hAnsi="Arial" w:cs="Arial"/>
          <w:color w:val="000000"/>
        </w:rPr>
        <w:t>granulometrijskog</w:t>
      </w:r>
      <w:proofErr w:type="spellEnd"/>
      <w:r w:rsidR="008F2A2A" w:rsidRPr="00047EAA">
        <w:rPr>
          <w:rFonts w:ascii="Arial" w:hAnsi="Arial" w:cs="Arial"/>
          <w:color w:val="000000"/>
        </w:rPr>
        <w:t xml:space="preserve"> sastava -- Metoda sijanja</w:t>
      </w:r>
    </w:p>
    <w:p w:rsidR="008F2A2A" w:rsidRPr="00047EAA" w:rsidRDefault="00177406" w:rsidP="00A857EF">
      <w:pPr>
        <w:spacing w:after="0" w:line="360" w:lineRule="auto"/>
        <w:ind w:left="567" w:hanging="567"/>
        <w:rPr>
          <w:rFonts w:ascii="Arial" w:hAnsi="Arial" w:cs="Arial"/>
        </w:rPr>
      </w:pPr>
      <w:r>
        <w:rPr>
          <w:rFonts w:ascii="Arial" w:hAnsi="Arial" w:cs="Arial"/>
        </w:rPr>
        <w:t>[16</w:t>
      </w:r>
      <w:r w:rsidR="008F2A2A" w:rsidRPr="00047EAA">
        <w:rPr>
          <w:rFonts w:ascii="Arial" w:hAnsi="Arial" w:cs="Arial"/>
        </w:rPr>
        <w:t xml:space="preserve">]  HRN EN 1097 – 6: 2013 [15] </w:t>
      </w:r>
      <w:r w:rsidR="008F2A2A" w:rsidRPr="00047EAA">
        <w:rPr>
          <w:color w:val="000000"/>
        </w:rPr>
        <w:t>I</w:t>
      </w:r>
      <w:r w:rsidR="008F2A2A" w:rsidRPr="00047EAA">
        <w:rPr>
          <w:rFonts w:ascii="Arial" w:hAnsi="Arial" w:cs="Arial"/>
          <w:color w:val="000000"/>
        </w:rPr>
        <w:t>spitivanja mehaničkih i fizikalnih svojstava agregata -- 6. dio: Određivanje gustoće i upijanja vode</w:t>
      </w:r>
    </w:p>
    <w:p w:rsidR="008F2A2A" w:rsidRPr="00047EAA" w:rsidRDefault="00177406" w:rsidP="00A857EF">
      <w:pPr>
        <w:spacing w:after="0" w:line="360" w:lineRule="auto"/>
        <w:ind w:left="567" w:hanging="567"/>
        <w:rPr>
          <w:rFonts w:ascii="Arial" w:hAnsi="Arial" w:cs="Arial"/>
        </w:rPr>
      </w:pPr>
      <w:r>
        <w:rPr>
          <w:rFonts w:ascii="Arial" w:hAnsi="Arial" w:cs="Arial"/>
        </w:rPr>
        <w:t>[17</w:t>
      </w:r>
      <w:r w:rsidR="008F2A2A" w:rsidRPr="00047EAA">
        <w:rPr>
          <w:rFonts w:ascii="Arial" w:hAnsi="Arial" w:cs="Arial"/>
        </w:rPr>
        <w:t xml:space="preserve">]  HRN EN 1097 – 5: 2008. </w:t>
      </w:r>
      <w:r w:rsidR="008F2A2A" w:rsidRPr="00047EAA">
        <w:rPr>
          <w:rFonts w:ascii="Arial" w:hAnsi="Arial" w:cs="Arial"/>
          <w:color w:val="000000"/>
        </w:rPr>
        <w:t xml:space="preserve">Ispitivanja mehaničkih i fizikalnih svojstava agregata -- 5. dio: Određivanje sadržaja vode sušenjem u </w:t>
      </w:r>
      <w:proofErr w:type="spellStart"/>
      <w:r w:rsidR="008F2A2A" w:rsidRPr="00047EAA">
        <w:rPr>
          <w:rFonts w:ascii="Arial" w:hAnsi="Arial" w:cs="Arial"/>
          <w:color w:val="000000"/>
        </w:rPr>
        <w:t>ventilirajućem</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sušioniku</w:t>
      </w:r>
      <w:proofErr w:type="spellEnd"/>
      <w:r w:rsidR="008F2A2A" w:rsidRPr="00047EAA">
        <w:rPr>
          <w:rFonts w:ascii="Arial" w:hAnsi="Arial" w:cs="Arial"/>
        </w:rPr>
        <w:t xml:space="preserve"> </w:t>
      </w:r>
    </w:p>
    <w:p w:rsidR="008F2A2A" w:rsidRPr="00047EAA" w:rsidRDefault="00177406" w:rsidP="00A857EF">
      <w:pPr>
        <w:spacing w:after="0" w:line="360" w:lineRule="auto"/>
        <w:ind w:left="567" w:hanging="567"/>
        <w:rPr>
          <w:rFonts w:ascii="Arial" w:hAnsi="Arial" w:cs="Arial"/>
        </w:rPr>
      </w:pPr>
      <w:r>
        <w:rPr>
          <w:rFonts w:ascii="Arial" w:hAnsi="Arial" w:cs="Arial"/>
        </w:rPr>
        <w:t>[18</w:t>
      </w:r>
      <w:r w:rsidR="008F2A2A" w:rsidRPr="00047EAA">
        <w:rPr>
          <w:rFonts w:ascii="Arial" w:hAnsi="Arial" w:cs="Arial"/>
        </w:rPr>
        <w:t xml:space="preserve">]  HRN EN 197 – 1: 2012 </w:t>
      </w:r>
      <w:r w:rsidR="008F2A2A" w:rsidRPr="00047EAA">
        <w:rPr>
          <w:rFonts w:ascii="Arial" w:hAnsi="Arial" w:cs="Arial"/>
          <w:color w:val="000000"/>
        </w:rPr>
        <w:t>Cement -- 1. dio: Sastav, specifikacije i kriteriji sukladnosti cementa opće namjene</w:t>
      </w:r>
    </w:p>
    <w:p w:rsidR="008F2A2A" w:rsidRPr="00047EAA" w:rsidRDefault="000F45B9" w:rsidP="00A857EF">
      <w:pPr>
        <w:spacing w:after="0" w:line="360" w:lineRule="auto"/>
        <w:ind w:left="567" w:hanging="567"/>
        <w:rPr>
          <w:rFonts w:ascii="Arial" w:hAnsi="Arial" w:cs="Arial"/>
        </w:rPr>
      </w:pPr>
      <w:r>
        <w:rPr>
          <w:rFonts w:ascii="Arial" w:hAnsi="Arial" w:cs="Arial"/>
        </w:rPr>
        <w:t>[19</w:t>
      </w:r>
      <w:r w:rsidR="008F2A2A" w:rsidRPr="00047EAA">
        <w:rPr>
          <w:rFonts w:ascii="Arial" w:hAnsi="Arial" w:cs="Arial"/>
        </w:rPr>
        <w:t xml:space="preserve">]  HRN EN 1008: 2002 </w:t>
      </w:r>
      <w:r w:rsidR="008F2A2A" w:rsidRPr="00047EAA">
        <w:rPr>
          <w:rFonts w:ascii="Arial" w:hAnsi="Arial" w:cs="Arial"/>
          <w:color w:val="000000"/>
        </w:rPr>
        <w:t>Voda za pripremu betona -- Specifikacije za uzorkovanje, ispitivanje i potvrđivanje prikladnosti vode, uključujući vodu za pranje iz instalacija za otpadnu vodu u industriji betona, kao vode za pripremu betona</w:t>
      </w:r>
    </w:p>
    <w:p w:rsidR="008F2A2A" w:rsidRPr="00047EAA" w:rsidRDefault="000F45B9" w:rsidP="00A857EF">
      <w:pPr>
        <w:spacing w:after="0" w:line="360" w:lineRule="auto"/>
        <w:ind w:left="567" w:hanging="567"/>
        <w:rPr>
          <w:rFonts w:ascii="Arial" w:hAnsi="Arial" w:cs="Arial"/>
        </w:rPr>
      </w:pPr>
      <w:r>
        <w:rPr>
          <w:rFonts w:ascii="Arial" w:hAnsi="Arial" w:cs="Arial"/>
        </w:rPr>
        <w:t>[20</w:t>
      </w:r>
      <w:r w:rsidR="008F2A2A" w:rsidRPr="00047EAA">
        <w:rPr>
          <w:rFonts w:ascii="Arial" w:hAnsi="Arial" w:cs="Arial"/>
        </w:rPr>
        <w:t xml:space="preserve">]  E. </w:t>
      </w:r>
      <w:proofErr w:type="spellStart"/>
      <w:r w:rsidR="008F2A2A" w:rsidRPr="00047EAA">
        <w:rPr>
          <w:rFonts w:ascii="Arial" w:hAnsi="Arial" w:cs="Arial"/>
        </w:rPr>
        <w:t>Güneyisi</w:t>
      </w:r>
      <w:proofErr w:type="spellEnd"/>
      <w:r w:rsidR="008F2A2A" w:rsidRPr="00047EAA">
        <w:rPr>
          <w:rFonts w:ascii="Arial" w:hAnsi="Arial" w:cs="Arial"/>
        </w:rPr>
        <w:t xml:space="preserve"> </w:t>
      </w:r>
      <w:proofErr w:type="spellStart"/>
      <w:r w:rsidR="008F2A2A" w:rsidRPr="00047EAA">
        <w:rPr>
          <w:rFonts w:ascii="Arial" w:hAnsi="Arial" w:cs="Arial"/>
        </w:rPr>
        <w:t>and</w:t>
      </w:r>
      <w:proofErr w:type="spellEnd"/>
      <w:r w:rsidR="008F2A2A" w:rsidRPr="00047EAA">
        <w:rPr>
          <w:rFonts w:ascii="Arial" w:hAnsi="Arial" w:cs="Arial"/>
        </w:rPr>
        <w:t xml:space="preserve"> M. </w:t>
      </w:r>
      <w:proofErr w:type="spellStart"/>
      <w:r w:rsidR="008F2A2A" w:rsidRPr="00047EAA">
        <w:rPr>
          <w:rFonts w:ascii="Arial" w:hAnsi="Arial" w:cs="Arial"/>
        </w:rPr>
        <w:t>Gesoğlu</w:t>
      </w:r>
      <w:proofErr w:type="spellEnd"/>
      <w:r w:rsidR="008F2A2A" w:rsidRPr="00047EAA">
        <w:rPr>
          <w:rFonts w:ascii="Arial" w:hAnsi="Arial" w:cs="Arial"/>
        </w:rPr>
        <w:t>, „</w:t>
      </w:r>
      <w:proofErr w:type="spellStart"/>
      <w:r w:rsidR="008F2A2A" w:rsidRPr="00047EAA">
        <w:rPr>
          <w:rFonts w:ascii="Arial" w:hAnsi="Arial" w:cs="Arial"/>
        </w:rPr>
        <w:t>Properties</w:t>
      </w:r>
      <w:proofErr w:type="spellEnd"/>
      <w:r w:rsidR="008F2A2A" w:rsidRPr="00047EAA">
        <w:rPr>
          <w:rFonts w:ascii="Arial" w:hAnsi="Arial" w:cs="Arial"/>
        </w:rPr>
        <w:t xml:space="preserve"> </w:t>
      </w:r>
      <w:proofErr w:type="spellStart"/>
      <w:r w:rsidR="008F2A2A" w:rsidRPr="00047EAA">
        <w:rPr>
          <w:rFonts w:ascii="Arial" w:hAnsi="Arial" w:cs="Arial"/>
        </w:rPr>
        <w:t>of</w:t>
      </w:r>
      <w:proofErr w:type="spellEnd"/>
      <w:r w:rsidR="008F2A2A" w:rsidRPr="00047EAA">
        <w:rPr>
          <w:rFonts w:ascii="Arial" w:hAnsi="Arial" w:cs="Arial"/>
        </w:rPr>
        <w:t xml:space="preserve"> </w:t>
      </w:r>
      <w:proofErr w:type="spellStart"/>
      <w:r w:rsidR="008F2A2A" w:rsidRPr="00047EAA">
        <w:rPr>
          <w:rFonts w:ascii="Arial" w:hAnsi="Arial" w:cs="Arial"/>
        </w:rPr>
        <w:t>self</w:t>
      </w:r>
      <w:proofErr w:type="spellEnd"/>
      <w:r w:rsidR="008F2A2A" w:rsidRPr="00047EAA">
        <w:rPr>
          <w:rFonts w:ascii="Arial" w:hAnsi="Arial" w:cs="Arial"/>
        </w:rPr>
        <w:t xml:space="preserve"> – </w:t>
      </w:r>
      <w:proofErr w:type="spellStart"/>
      <w:r w:rsidR="008F2A2A" w:rsidRPr="00047EAA">
        <w:rPr>
          <w:rFonts w:ascii="Arial" w:hAnsi="Arial" w:cs="Arial"/>
        </w:rPr>
        <w:t>compacting</w:t>
      </w:r>
      <w:proofErr w:type="spellEnd"/>
      <w:r w:rsidR="008F2A2A" w:rsidRPr="00047EAA">
        <w:rPr>
          <w:rFonts w:ascii="Arial" w:hAnsi="Arial" w:cs="Arial"/>
        </w:rPr>
        <w:t xml:space="preserve"> </w:t>
      </w:r>
      <w:proofErr w:type="spellStart"/>
      <w:r w:rsidR="008F2A2A" w:rsidRPr="00047EAA">
        <w:rPr>
          <w:rFonts w:ascii="Arial" w:hAnsi="Arial" w:cs="Arial"/>
        </w:rPr>
        <w:t>mortars</w:t>
      </w:r>
      <w:proofErr w:type="spellEnd"/>
      <w:r w:rsidR="008F2A2A" w:rsidRPr="00047EAA">
        <w:rPr>
          <w:rFonts w:ascii="Arial" w:hAnsi="Arial" w:cs="Arial"/>
        </w:rPr>
        <w:t xml:space="preserve"> </w:t>
      </w:r>
      <w:proofErr w:type="spellStart"/>
      <w:r w:rsidR="008F2A2A" w:rsidRPr="00047EAA">
        <w:rPr>
          <w:rFonts w:ascii="Arial" w:hAnsi="Arial" w:cs="Arial"/>
        </w:rPr>
        <w:t>with</w:t>
      </w:r>
      <w:proofErr w:type="spellEnd"/>
      <w:r w:rsidR="008F2A2A" w:rsidRPr="00047EAA">
        <w:rPr>
          <w:rFonts w:ascii="Arial" w:hAnsi="Arial" w:cs="Arial"/>
        </w:rPr>
        <w:t xml:space="preserve"> </w:t>
      </w:r>
      <w:proofErr w:type="spellStart"/>
      <w:r w:rsidR="008F2A2A" w:rsidRPr="00047EAA">
        <w:rPr>
          <w:rFonts w:ascii="Arial" w:hAnsi="Arial" w:cs="Arial"/>
        </w:rPr>
        <w:t>binary</w:t>
      </w:r>
      <w:proofErr w:type="spellEnd"/>
      <w:r w:rsidR="008F2A2A" w:rsidRPr="00047EAA">
        <w:rPr>
          <w:rFonts w:ascii="Arial" w:hAnsi="Arial" w:cs="Arial"/>
        </w:rPr>
        <w:t xml:space="preserve"> </w:t>
      </w:r>
      <w:proofErr w:type="spellStart"/>
      <w:r w:rsidR="008F2A2A" w:rsidRPr="00047EAA">
        <w:rPr>
          <w:rFonts w:ascii="Arial" w:hAnsi="Arial" w:cs="Arial"/>
        </w:rPr>
        <w:t>and</w:t>
      </w:r>
      <w:proofErr w:type="spellEnd"/>
      <w:r w:rsidR="008F2A2A" w:rsidRPr="00047EAA">
        <w:rPr>
          <w:rFonts w:ascii="Arial" w:hAnsi="Arial" w:cs="Arial"/>
        </w:rPr>
        <w:t xml:space="preserve"> </w:t>
      </w:r>
      <w:proofErr w:type="spellStart"/>
      <w:r w:rsidR="008F2A2A" w:rsidRPr="00047EAA">
        <w:rPr>
          <w:rFonts w:ascii="Arial" w:hAnsi="Arial" w:cs="Arial"/>
        </w:rPr>
        <w:t>ternary</w:t>
      </w:r>
      <w:proofErr w:type="spellEnd"/>
      <w:r w:rsidR="008F2A2A" w:rsidRPr="00047EAA">
        <w:rPr>
          <w:rFonts w:ascii="Arial" w:hAnsi="Arial" w:cs="Arial"/>
        </w:rPr>
        <w:t xml:space="preserve"> </w:t>
      </w:r>
      <w:proofErr w:type="spellStart"/>
      <w:r w:rsidR="008F2A2A" w:rsidRPr="00047EAA">
        <w:rPr>
          <w:rFonts w:ascii="Arial" w:hAnsi="Arial" w:cs="Arial"/>
        </w:rPr>
        <w:t>cementitious</w:t>
      </w:r>
      <w:proofErr w:type="spellEnd"/>
      <w:r w:rsidR="008F2A2A" w:rsidRPr="00047EAA">
        <w:rPr>
          <w:rFonts w:ascii="Arial" w:hAnsi="Arial" w:cs="Arial"/>
        </w:rPr>
        <w:t xml:space="preserve"> </w:t>
      </w:r>
      <w:proofErr w:type="spellStart"/>
      <w:r w:rsidR="008F2A2A" w:rsidRPr="00047EAA">
        <w:rPr>
          <w:rFonts w:ascii="Arial" w:hAnsi="Arial" w:cs="Arial"/>
        </w:rPr>
        <w:t>blends</w:t>
      </w:r>
      <w:proofErr w:type="spellEnd"/>
      <w:r w:rsidR="008F2A2A" w:rsidRPr="00047EAA">
        <w:rPr>
          <w:rFonts w:ascii="Arial" w:hAnsi="Arial" w:cs="Arial"/>
        </w:rPr>
        <w:t xml:space="preserve"> </w:t>
      </w:r>
      <w:proofErr w:type="spellStart"/>
      <w:r w:rsidR="008F2A2A" w:rsidRPr="00047EAA">
        <w:rPr>
          <w:rFonts w:ascii="Arial" w:hAnsi="Arial" w:cs="Arial"/>
        </w:rPr>
        <w:t>of</w:t>
      </w:r>
      <w:proofErr w:type="spellEnd"/>
      <w:r w:rsidR="008F2A2A" w:rsidRPr="00047EAA">
        <w:rPr>
          <w:rFonts w:ascii="Arial" w:hAnsi="Arial" w:cs="Arial"/>
        </w:rPr>
        <w:t xml:space="preserve"> </w:t>
      </w:r>
      <w:proofErr w:type="spellStart"/>
      <w:r w:rsidR="008F2A2A" w:rsidRPr="00047EAA">
        <w:rPr>
          <w:rFonts w:ascii="Arial" w:hAnsi="Arial" w:cs="Arial"/>
        </w:rPr>
        <w:t>fly</w:t>
      </w:r>
      <w:proofErr w:type="spellEnd"/>
      <w:r w:rsidR="008F2A2A" w:rsidRPr="00047EAA">
        <w:rPr>
          <w:rFonts w:ascii="Arial" w:hAnsi="Arial" w:cs="Arial"/>
        </w:rPr>
        <w:t xml:space="preserve"> </w:t>
      </w:r>
      <w:proofErr w:type="spellStart"/>
      <w:r w:rsidR="008F2A2A" w:rsidRPr="00047EAA">
        <w:rPr>
          <w:rFonts w:ascii="Arial" w:hAnsi="Arial" w:cs="Arial"/>
        </w:rPr>
        <w:t>ash</w:t>
      </w:r>
      <w:proofErr w:type="spellEnd"/>
      <w:r w:rsidR="008F2A2A" w:rsidRPr="00047EAA">
        <w:rPr>
          <w:rFonts w:ascii="Arial" w:hAnsi="Arial" w:cs="Arial"/>
        </w:rPr>
        <w:t xml:space="preserve"> </w:t>
      </w:r>
      <w:proofErr w:type="spellStart"/>
      <w:r w:rsidR="008F2A2A" w:rsidRPr="00047EAA">
        <w:rPr>
          <w:rFonts w:ascii="Arial" w:hAnsi="Arial" w:cs="Arial"/>
        </w:rPr>
        <w:t>and</w:t>
      </w:r>
      <w:proofErr w:type="spellEnd"/>
      <w:r w:rsidR="008F2A2A" w:rsidRPr="00047EAA">
        <w:rPr>
          <w:rFonts w:ascii="Arial" w:hAnsi="Arial" w:cs="Arial"/>
        </w:rPr>
        <w:t xml:space="preserve"> </w:t>
      </w:r>
      <w:proofErr w:type="spellStart"/>
      <w:r w:rsidR="008F2A2A" w:rsidRPr="00047EAA">
        <w:rPr>
          <w:rFonts w:ascii="Arial" w:hAnsi="Arial" w:cs="Arial"/>
        </w:rPr>
        <w:t>metakaolin</w:t>
      </w:r>
      <w:proofErr w:type="spellEnd"/>
      <w:r w:rsidR="008F2A2A" w:rsidRPr="00047EAA">
        <w:rPr>
          <w:rFonts w:ascii="Arial" w:hAnsi="Arial" w:cs="Arial"/>
        </w:rPr>
        <w:t xml:space="preserve">,“ </w:t>
      </w:r>
      <w:r w:rsidR="008F2A2A" w:rsidRPr="00047EAA">
        <w:rPr>
          <w:rFonts w:ascii="Arial" w:hAnsi="Arial" w:cs="Arial"/>
          <w:i/>
        </w:rPr>
        <w:t xml:space="preserve">Mater. </w:t>
      </w:r>
      <w:proofErr w:type="spellStart"/>
      <w:r w:rsidR="008F2A2A" w:rsidRPr="00047EAA">
        <w:rPr>
          <w:rFonts w:ascii="Arial" w:hAnsi="Arial" w:cs="Arial"/>
          <w:i/>
        </w:rPr>
        <w:t>Struct</w:t>
      </w:r>
      <w:proofErr w:type="spellEnd"/>
      <w:r w:rsidR="008F2A2A" w:rsidRPr="00047EAA">
        <w:rPr>
          <w:rFonts w:ascii="Arial" w:hAnsi="Arial" w:cs="Arial"/>
        </w:rPr>
        <w:t xml:space="preserve">., vol. 41, no. 9, </w:t>
      </w:r>
      <w:proofErr w:type="spellStart"/>
      <w:r w:rsidR="008F2A2A" w:rsidRPr="00047EAA">
        <w:rPr>
          <w:rFonts w:ascii="Arial" w:hAnsi="Arial" w:cs="Arial"/>
        </w:rPr>
        <w:t>pp</w:t>
      </w:r>
      <w:proofErr w:type="spellEnd"/>
      <w:r w:rsidR="008F2A2A" w:rsidRPr="00047EAA">
        <w:rPr>
          <w:rFonts w:ascii="Arial" w:hAnsi="Arial" w:cs="Arial"/>
        </w:rPr>
        <w:t>. 1519 – 1531. Jan. 2008</w:t>
      </w:r>
    </w:p>
    <w:p w:rsidR="008F2A2A" w:rsidRPr="00047EAA" w:rsidRDefault="000F45B9" w:rsidP="00A857EF">
      <w:pPr>
        <w:spacing w:after="0" w:line="360" w:lineRule="auto"/>
        <w:ind w:left="567" w:hanging="567"/>
        <w:rPr>
          <w:rFonts w:ascii="Arial" w:hAnsi="Arial" w:cs="Arial"/>
          <w:lang w:eastAsia="hr-HR"/>
        </w:rPr>
      </w:pPr>
      <w:r>
        <w:rPr>
          <w:rFonts w:ascii="Arial" w:hAnsi="Arial" w:cs="Arial"/>
        </w:rPr>
        <w:t>[21</w:t>
      </w:r>
      <w:r w:rsidR="008F2A2A" w:rsidRPr="00047EAA">
        <w:rPr>
          <w:rFonts w:ascii="Arial" w:hAnsi="Arial" w:cs="Arial"/>
        </w:rPr>
        <w:t xml:space="preserve">]  </w:t>
      </w:r>
      <w:r w:rsidR="008F2A2A" w:rsidRPr="00047EAA">
        <w:rPr>
          <w:rFonts w:ascii="Arial" w:hAnsi="Arial" w:cs="Arial"/>
          <w:lang w:eastAsia="hr-HR"/>
        </w:rPr>
        <w:t>Separati s predavanja iz kolegija Teorija i tehnologija betona, Građevinski fakultet Zagreb, 2014./2015</w:t>
      </w:r>
    </w:p>
    <w:p w:rsidR="008F2A2A" w:rsidRDefault="000F45B9" w:rsidP="00A857EF">
      <w:pPr>
        <w:tabs>
          <w:tab w:val="num" w:pos="900"/>
        </w:tabs>
        <w:spacing w:after="0" w:line="360" w:lineRule="auto"/>
        <w:ind w:left="567" w:hanging="567"/>
        <w:rPr>
          <w:rFonts w:ascii="Arial" w:hAnsi="Arial" w:cs="Arial"/>
          <w:color w:val="000000"/>
        </w:rPr>
      </w:pPr>
      <w:r>
        <w:rPr>
          <w:rFonts w:ascii="Arial" w:hAnsi="Arial" w:cs="Arial"/>
        </w:rPr>
        <w:t>[22</w:t>
      </w:r>
      <w:r w:rsidR="008F2A2A" w:rsidRPr="00047EAA">
        <w:rPr>
          <w:rFonts w:ascii="Arial" w:hAnsi="Arial" w:cs="Arial"/>
        </w:rPr>
        <w:t xml:space="preserve">]  </w:t>
      </w:r>
      <w:proofErr w:type="spellStart"/>
      <w:r w:rsidR="008F2A2A" w:rsidRPr="00047EAA">
        <w:rPr>
          <w:rFonts w:ascii="Arial" w:hAnsi="Arial" w:cs="Arial"/>
          <w:color w:val="000000"/>
        </w:rPr>
        <w:t>Okamura</w:t>
      </w:r>
      <w:proofErr w:type="spellEnd"/>
      <w:r w:rsidR="008F2A2A" w:rsidRPr="00047EAA">
        <w:rPr>
          <w:rFonts w:ascii="Arial" w:hAnsi="Arial" w:cs="Arial"/>
          <w:color w:val="000000"/>
        </w:rPr>
        <w:t xml:space="preserve"> H.; </w:t>
      </w:r>
      <w:proofErr w:type="spellStart"/>
      <w:r w:rsidR="008F2A2A" w:rsidRPr="00047EAA">
        <w:rPr>
          <w:rFonts w:ascii="Arial" w:hAnsi="Arial" w:cs="Arial"/>
          <w:color w:val="000000"/>
        </w:rPr>
        <w:t>Ouchi</w:t>
      </w:r>
      <w:proofErr w:type="spellEnd"/>
      <w:r w:rsidR="008F2A2A" w:rsidRPr="00047EAA">
        <w:rPr>
          <w:rFonts w:ascii="Arial" w:hAnsi="Arial" w:cs="Arial"/>
          <w:color w:val="000000"/>
        </w:rPr>
        <w:t xml:space="preserve"> M.: </w:t>
      </w:r>
      <w:proofErr w:type="spellStart"/>
      <w:r w:rsidR="008F2A2A" w:rsidRPr="00047EAA">
        <w:rPr>
          <w:rFonts w:ascii="Arial" w:hAnsi="Arial" w:cs="Arial"/>
          <w:color w:val="000000"/>
        </w:rPr>
        <w:t>Self</w:t>
      </w:r>
      <w:proofErr w:type="spellEnd"/>
      <w:r w:rsidR="008F2A2A" w:rsidRPr="00047EAA">
        <w:rPr>
          <w:rFonts w:ascii="Arial" w:hAnsi="Arial" w:cs="Arial"/>
          <w:color w:val="000000"/>
        </w:rPr>
        <w:t>-</w:t>
      </w:r>
      <w:proofErr w:type="spellStart"/>
      <w:r w:rsidR="008F2A2A" w:rsidRPr="00047EAA">
        <w:rPr>
          <w:rFonts w:ascii="Arial" w:hAnsi="Arial" w:cs="Arial"/>
          <w:color w:val="000000"/>
        </w:rPr>
        <w:t>compacting</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Concrete</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Journal</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of</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Advanced</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Concrete</w:t>
      </w:r>
      <w:proofErr w:type="spellEnd"/>
      <w:r w:rsidR="008F2A2A" w:rsidRPr="00047EAA">
        <w:rPr>
          <w:rFonts w:ascii="Arial" w:hAnsi="Arial" w:cs="Arial"/>
          <w:color w:val="000000"/>
        </w:rPr>
        <w:t xml:space="preserve">             </w:t>
      </w:r>
      <w:proofErr w:type="spellStart"/>
      <w:r w:rsidR="008F2A2A" w:rsidRPr="00047EAA">
        <w:rPr>
          <w:rFonts w:ascii="Arial" w:hAnsi="Arial" w:cs="Arial"/>
          <w:color w:val="000000"/>
        </w:rPr>
        <w:t>Tehnology</w:t>
      </w:r>
      <w:proofErr w:type="spellEnd"/>
      <w:r w:rsidR="008F2A2A" w:rsidRPr="00047EAA">
        <w:rPr>
          <w:rFonts w:ascii="Arial" w:hAnsi="Arial" w:cs="Arial"/>
          <w:color w:val="000000"/>
        </w:rPr>
        <w:t>, br.1, str. 5-15,  2003.</w:t>
      </w:r>
    </w:p>
    <w:p w:rsidR="008F2A2A" w:rsidRPr="00047EAA" w:rsidRDefault="000F45B9" w:rsidP="00A857EF">
      <w:pPr>
        <w:tabs>
          <w:tab w:val="num" w:pos="900"/>
        </w:tabs>
        <w:spacing w:after="0" w:line="360" w:lineRule="auto"/>
        <w:ind w:left="567" w:hanging="567"/>
        <w:rPr>
          <w:rFonts w:ascii="Arial" w:hAnsi="Arial" w:cs="Arial"/>
        </w:rPr>
      </w:pPr>
      <w:r>
        <w:rPr>
          <w:rFonts w:ascii="Arial" w:hAnsi="Arial" w:cs="Arial"/>
        </w:rPr>
        <w:t>[23</w:t>
      </w:r>
      <w:r w:rsidR="008F2A2A" w:rsidRPr="00047EAA">
        <w:rPr>
          <w:rFonts w:ascii="Arial" w:hAnsi="Arial" w:cs="Arial"/>
        </w:rPr>
        <w:t xml:space="preserve">]  HRN EN 12390-2: 2009 </w:t>
      </w:r>
      <w:r w:rsidR="008F2A2A" w:rsidRPr="00047EAA">
        <w:rPr>
          <w:rFonts w:ascii="Arial" w:hAnsi="Arial" w:cs="Arial"/>
          <w:color w:val="000000"/>
        </w:rPr>
        <w:t>Ispitivanje očvrsnuloga betona -- 2. dio: Izrada i njega ispitnih uzoraka za ispitivanje čvrstoća</w:t>
      </w:r>
      <w:r w:rsidR="00952CE9">
        <w:rPr>
          <w:rFonts w:ascii="Arial" w:hAnsi="Arial" w:cs="Arial"/>
          <w:color w:val="000000"/>
        </w:rPr>
        <w:t>[</w:t>
      </w:r>
    </w:p>
    <w:p w:rsidR="008F2A2A" w:rsidRDefault="000F45B9" w:rsidP="00A857EF">
      <w:pPr>
        <w:tabs>
          <w:tab w:val="num" w:pos="900"/>
        </w:tabs>
        <w:spacing w:after="0" w:line="360" w:lineRule="auto"/>
        <w:ind w:left="567" w:hanging="567"/>
        <w:rPr>
          <w:rFonts w:ascii="Arial" w:hAnsi="Arial" w:cs="Arial"/>
          <w:color w:val="000000"/>
        </w:rPr>
      </w:pPr>
      <w:r>
        <w:rPr>
          <w:rFonts w:ascii="Arial" w:hAnsi="Arial" w:cs="Arial"/>
        </w:rPr>
        <w:t>[24</w:t>
      </w:r>
      <w:r w:rsidR="00272FE4">
        <w:rPr>
          <w:rFonts w:ascii="Arial" w:hAnsi="Arial" w:cs="Arial"/>
        </w:rPr>
        <w:t xml:space="preserve">]  </w:t>
      </w:r>
      <w:r w:rsidR="008F2A2A" w:rsidRPr="00047EAA">
        <w:rPr>
          <w:rFonts w:ascii="Arial" w:hAnsi="Arial" w:cs="Arial"/>
        </w:rPr>
        <w:t>HRN EN 12350</w:t>
      </w:r>
      <w:r>
        <w:rPr>
          <w:rFonts w:ascii="Arial" w:hAnsi="Arial" w:cs="Arial"/>
        </w:rPr>
        <w:t>: 2009</w:t>
      </w:r>
      <w:r w:rsidR="008F2A2A" w:rsidRPr="00047EAA">
        <w:rPr>
          <w:rFonts w:ascii="Arial" w:hAnsi="Arial" w:cs="Arial"/>
        </w:rPr>
        <w:t xml:space="preserve"> </w:t>
      </w:r>
      <w:r w:rsidR="008F2A2A" w:rsidRPr="00047EAA">
        <w:rPr>
          <w:rFonts w:ascii="Arial" w:hAnsi="Arial" w:cs="Arial"/>
          <w:color w:val="000000"/>
        </w:rPr>
        <w:t>Ispitivanje svježega betona</w:t>
      </w:r>
    </w:p>
    <w:p w:rsidR="00272FE4" w:rsidRPr="00047EAA" w:rsidRDefault="000F45B9" w:rsidP="00A857EF">
      <w:pPr>
        <w:spacing w:after="0" w:line="360" w:lineRule="auto"/>
        <w:ind w:left="567" w:hanging="567"/>
        <w:rPr>
          <w:rFonts w:ascii="Arial" w:hAnsi="Arial" w:cs="Arial"/>
        </w:rPr>
      </w:pPr>
      <w:r>
        <w:rPr>
          <w:rFonts w:ascii="Arial" w:hAnsi="Arial" w:cs="Arial"/>
        </w:rPr>
        <w:t>[25</w:t>
      </w:r>
      <w:r w:rsidR="00272FE4">
        <w:rPr>
          <w:rFonts w:ascii="Arial" w:hAnsi="Arial" w:cs="Arial"/>
        </w:rPr>
        <w:t xml:space="preserve">]  </w:t>
      </w:r>
      <w:r w:rsidR="00272FE4" w:rsidRPr="00047EAA">
        <w:rPr>
          <w:rFonts w:ascii="Arial" w:hAnsi="Arial" w:cs="Arial"/>
          <w:color w:val="000000" w:themeColor="text1"/>
          <w:lang w:eastAsia="hr-HR"/>
        </w:rPr>
        <w:t>RILEM TC 129 – MHT „</w:t>
      </w:r>
      <w:r w:rsidR="00272FE4" w:rsidRPr="00047EAA">
        <w:rPr>
          <w:rFonts w:ascii="Arial" w:hAnsi="Arial" w:cs="Arial"/>
        </w:rPr>
        <w:t xml:space="preserve">Test </w:t>
      </w:r>
      <w:proofErr w:type="spellStart"/>
      <w:r w:rsidR="00272FE4" w:rsidRPr="00047EAA">
        <w:rPr>
          <w:rFonts w:ascii="Arial" w:hAnsi="Arial" w:cs="Arial"/>
        </w:rPr>
        <w:t>methods</w:t>
      </w:r>
      <w:proofErr w:type="spellEnd"/>
      <w:r w:rsidR="00272FE4" w:rsidRPr="00047EAA">
        <w:rPr>
          <w:rFonts w:ascii="Arial" w:hAnsi="Arial" w:cs="Arial"/>
        </w:rPr>
        <w:t xml:space="preserve"> for </w:t>
      </w:r>
      <w:proofErr w:type="spellStart"/>
      <w:r w:rsidR="00272FE4" w:rsidRPr="00047EAA">
        <w:rPr>
          <w:rFonts w:ascii="Arial" w:hAnsi="Arial" w:cs="Arial"/>
        </w:rPr>
        <w:t>mechanical</w:t>
      </w:r>
      <w:proofErr w:type="spellEnd"/>
      <w:r w:rsidR="00272FE4" w:rsidRPr="00047EAA">
        <w:rPr>
          <w:rFonts w:ascii="Arial" w:hAnsi="Arial" w:cs="Arial"/>
        </w:rPr>
        <w:t xml:space="preserve"> </w:t>
      </w:r>
      <w:proofErr w:type="spellStart"/>
      <w:r w:rsidR="00272FE4" w:rsidRPr="00047EAA">
        <w:rPr>
          <w:rFonts w:ascii="Arial" w:hAnsi="Arial" w:cs="Arial"/>
        </w:rPr>
        <w:t>properties</w:t>
      </w:r>
      <w:proofErr w:type="spellEnd"/>
      <w:r w:rsidR="00272FE4" w:rsidRPr="00047EAA">
        <w:rPr>
          <w:rFonts w:ascii="Arial" w:hAnsi="Arial" w:cs="Arial"/>
        </w:rPr>
        <w:t xml:space="preserve"> </w:t>
      </w:r>
      <w:proofErr w:type="spellStart"/>
      <w:r w:rsidR="00272FE4" w:rsidRPr="00047EAA">
        <w:rPr>
          <w:rFonts w:ascii="Arial" w:hAnsi="Arial" w:cs="Arial"/>
        </w:rPr>
        <w:t>of</w:t>
      </w:r>
      <w:proofErr w:type="spellEnd"/>
      <w:r w:rsidR="00272FE4" w:rsidRPr="00047EAA">
        <w:rPr>
          <w:rFonts w:ascii="Arial" w:hAnsi="Arial" w:cs="Arial"/>
        </w:rPr>
        <w:t xml:space="preserve"> </w:t>
      </w:r>
      <w:proofErr w:type="spellStart"/>
      <w:r w:rsidR="00272FE4" w:rsidRPr="00047EAA">
        <w:rPr>
          <w:rFonts w:ascii="Arial" w:hAnsi="Arial" w:cs="Arial"/>
        </w:rPr>
        <w:t>concrete</w:t>
      </w:r>
      <w:proofErr w:type="spellEnd"/>
      <w:r w:rsidR="00272FE4" w:rsidRPr="00047EAA">
        <w:rPr>
          <w:rFonts w:ascii="Arial" w:hAnsi="Arial" w:cs="Arial"/>
        </w:rPr>
        <w:t xml:space="preserve"> at </w:t>
      </w:r>
      <w:proofErr w:type="spellStart"/>
      <w:r w:rsidR="00272FE4" w:rsidRPr="00047EAA">
        <w:rPr>
          <w:rFonts w:ascii="Arial" w:hAnsi="Arial" w:cs="Arial"/>
        </w:rPr>
        <w:t>high</w:t>
      </w:r>
      <w:proofErr w:type="spellEnd"/>
      <w:r w:rsidR="00272FE4" w:rsidRPr="00047EAA">
        <w:rPr>
          <w:rFonts w:ascii="Arial" w:hAnsi="Arial" w:cs="Arial"/>
        </w:rPr>
        <w:t xml:space="preserve"> </w:t>
      </w:r>
      <w:proofErr w:type="spellStart"/>
      <w:r w:rsidR="00272FE4" w:rsidRPr="00047EAA">
        <w:rPr>
          <w:rFonts w:ascii="Arial" w:hAnsi="Arial" w:cs="Arial"/>
        </w:rPr>
        <w:t>temperatures</w:t>
      </w:r>
      <w:proofErr w:type="spellEnd"/>
      <w:r w:rsidR="00272FE4" w:rsidRPr="00047EAA">
        <w:rPr>
          <w:rFonts w:ascii="Arial" w:hAnsi="Arial" w:cs="Arial"/>
        </w:rPr>
        <w:t xml:space="preserve"> – </w:t>
      </w:r>
      <w:proofErr w:type="spellStart"/>
      <w:r w:rsidR="00272FE4" w:rsidRPr="00047EAA">
        <w:rPr>
          <w:rFonts w:ascii="Arial" w:hAnsi="Arial" w:cs="Arial"/>
        </w:rPr>
        <w:t>Modulus</w:t>
      </w:r>
      <w:proofErr w:type="spellEnd"/>
      <w:r w:rsidR="00272FE4" w:rsidRPr="00047EAA">
        <w:rPr>
          <w:rFonts w:ascii="Arial" w:hAnsi="Arial" w:cs="Arial"/>
        </w:rPr>
        <w:t xml:space="preserve"> </w:t>
      </w:r>
      <w:proofErr w:type="spellStart"/>
      <w:r w:rsidR="00272FE4" w:rsidRPr="00047EAA">
        <w:rPr>
          <w:rFonts w:ascii="Arial" w:hAnsi="Arial" w:cs="Arial"/>
        </w:rPr>
        <w:t>of</w:t>
      </w:r>
      <w:proofErr w:type="spellEnd"/>
      <w:r w:rsidR="00272FE4" w:rsidRPr="00047EAA">
        <w:rPr>
          <w:rFonts w:ascii="Arial" w:hAnsi="Arial" w:cs="Arial"/>
        </w:rPr>
        <w:t xml:space="preserve"> </w:t>
      </w:r>
      <w:proofErr w:type="spellStart"/>
      <w:r w:rsidR="00272FE4" w:rsidRPr="00047EAA">
        <w:rPr>
          <w:rFonts w:ascii="Arial" w:hAnsi="Arial" w:cs="Arial"/>
        </w:rPr>
        <w:t>elasticity</w:t>
      </w:r>
      <w:proofErr w:type="spellEnd"/>
      <w:r w:rsidR="00272FE4" w:rsidRPr="00047EAA">
        <w:rPr>
          <w:rFonts w:ascii="Arial" w:hAnsi="Arial" w:cs="Arial"/>
        </w:rPr>
        <w:t xml:space="preserve"> for </w:t>
      </w:r>
      <w:proofErr w:type="spellStart"/>
      <w:r w:rsidR="00272FE4" w:rsidRPr="00047EAA">
        <w:rPr>
          <w:rFonts w:ascii="Arial" w:hAnsi="Arial" w:cs="Arial"/>
        </w:rPr>
        <w:t>service</w:t>
      </w:r>
      <w:proofErr w:type="spellEnd"/>
      <w:r w:rsidR="00272FE4" w:rsidRPr="00047EAA">
        <w:rPr>
          <w:rFonts w:ascii="Arial" w:hAnsi="Arial" w:cs="Arial"/>
        </w:rPr>
        <w:t xml:space="preserve"> </w:t>
      </w:r>
      <w:proofErr w:type="spellStart"/>
      <w:r w:rsidR="00272FE4" w:rsidRPr="00047EAA">
        <w:rPr>
          <w:rFonts w:ascii="Arial" w:hAnsi="Arial" w:cs="Arial"/>
        </w:rPr>
        <w:t>and</w:t>
      </w:r>
      <w:proofErr w:type="spellEnd"/>
      <w:r w:rsidR="00272FE4" w:rsidRPr="00047EAA">
        <w:rPr>
          <w:rFonts w:ascii="Arial" w:hAnsi="Arial" w:cs="Arial"/>
        </w:rPr>
        <w:t xml:space="preserve"> </w:t>
      </w:r>
      <w:proofErr w:type="spellStart"/>
      <w:r w:rsidR="00272FE4" w:rsidRPr="00047EAA">
        <w:rPr>
          <w:rFonts w:ascii="Arial" w:hAnsi="Arial" w:cs="Arial"/>
        </w:rPr>
        <w:t>accident</w:t>
      </w:r>
      <w:proofErr w:type="spellEnd"/>
      <w:r w:rsidR="00272FE4" w:rsidRPr="00047EAA">
        <w:rPr>
          <w:rFonts w:ascii="Arial" w:hAnsi="Arial" w:cs="Arial"/>
        </w:rPr>
        <w:t xml:space="preserve"> </w:t>
      </w:r>
      <w:proofErr w:type="spellStart"/>
      <w:r w:rsidR="00272FE4" w:rsidRPr="00047EAA">
        <w:rPr>
          <w:rFonts w:ascii="Arial" w:hAnsi="Arial" w:cs="Arial"/>
        </w:rPr>
        <w:t>conditions</w:t>
      </w:r>
      <w:proofErr w:type="spellEnd"/>
      <w:r w:rsidR="00272FE4" w:rsidRPr="00047EAA">
        <w:rPr>
          <w:rFonts w:ascii="Arial" w:hAnsi="Arial" w:cs="Arial"/>
        </w:rPr>
        <w:t>“.</w:t>
      </w:r>
    </w:p>
    <w:p w:rsidR="008F2A2A" w:rsidRPr="00047EAA" w:rsidRDefault="003715D8" w:rsidP="00A857EF">
      <w:pPr>
        <w:tabs>
          <w:tab w:val="num" w:pos="900"/>
        </w:tabs>
        <w:spacing w:after="0" w:line="360" w:lineRule="auto"/>
        <w:ind w:left="567" w:hanging="567"/>
        <w:rPr>
          <w:rFonts w:ascii="Arial" w:hAnsi="Arial" w:cs="Arial"/>
        </w:rPr>
      </w:pPr>
      <w:r w:rsidRPr="00047EAA">
        <w:rPr>
          <w:rFonts w:ascii="Arial" w:hAnsi="Arial" w:cs="Arial"/>
        </w:rPr>
        <w:t>[26</w:t>
      </w:r>
      <w:r w:rsidR="008F2A2A" w:rsidRPr="00047EAA">
        <w:rPr>
          <w:rFonts w:ascii="Arial" w:hAnsi="Arial" w:cs="Arial"/>
        </w:rPr>
        <w:t xml:space="preserve">]  . </w:t>
      </w:r>
      <w:proofErr w:type="spellStart"/>
      <w:r w:rsidR="008F2A2A" w:rsidRPr="00047EAA">
        <w:rPr>
          <w:rFonts w:ascii="Arial" w:hAnsi="Arial" w:cs="Arial"/>
        </w:rPr>
        <w:t>Furumura</w:t>
      </w:r>
      <w:proofErr w:type="spellEnd"/>
      <w:r w:rsidR="008F2A2A" w:rsidRPr="00047EAA">
        <w:rPr>
          <w:rFonts w:ascii="Arial" w:hAnsi="Arial" w:cs="Arial"/>
        </w:rPr>
        <w:t xml:space="preserve">, T. </w:t>
      </w:r>
      <w:proofErr w:type="spellStart"/>
      <w:r w:rsidR="008F2A2A" w:rsidRPr="00047EAA">
        <w:rPr>
          <w:rFonts w:ascii="Arial" w:hAnsi="Arial" w:cs="Arial"/>
        </w:rPr>
        <w:t>Abe</w:t>
      </w:r>
      <w:proofErr w:type="spellEnd"/>
      <w:r w:rsidR="008F2A2A" w:rsidRPr="00047EAA">
        <w:rPr>
          <w:rFonts w:ascii="Arial" w:hAnsi="Arial" w:cs="Arial"/>
        </w:rPr>
        <w:t xml:space="preserve">, </w:t>
      </w:r>
      <w:proofErr w:type="spellStart"/>
      <w:r w:rsidR="008F2A2A" w:rsidRPr="00047EAA">
        <w:rPr>
          <w:rFonts w:ascii="Arial" w:hAnsi="Arial" w:cs="Arial"/>
        </w:rPr>
        <w:t>and</w:t>
      </w:r>
      <w:proofErr w:type="spellEnd"/>
      <w:r w:rsidR="008F2A2A" w:rsidRPr="00047EAA">
        <w:rPr>
          <w:rFonts w:ascii="Arial" w:hAnsi="Arial" w:cs="Arial"/>
        </w:rPr>
        <w:t xml:space="preserve"> Y. </w:t>
      </w:r>
      <w:proofErr w:type="spellStart"/>
      <w:r w:rsidR="008F2A2A" w:rsidRPr="00047EAA">
        <w:rPr>
          <w:rFonts w:ascii="Arial" w:hAnsi="Arial" w:cs="Arial"/>
        </w:rPr>
        <w:t>Shinohara</w:t>
      </w:r>
      <w:proofErr w:type="spellEnd"/>
      <w:r w:rsidR="008F2A2A" w:rsidRPr="00047EAA">
        <w:rPr>
          <w:rFonts w:ascii="Arial" w:hAnsi="Arial" w:cs="Arial"/>
        </w:rPr>
        <w:t>, „</w:t>
      </w:r>
      <w:proofErr w:type="spellStart"/>
      <w:r w:rsidR="008F2A2A" w:rsidRPr="00047EAA">
        <w:rPr>
          <w:rFonts w:ascii="Arial" w:hAnsi="Arial" w:cs="Arial"/>
        </w:rPr>
        <w:t>Mechanical</w:t>
      </w:r>
      <w:proofErr w:type="spellEnd"/>
      <w:r w:rsidR="008F2A2A" w:rsidRPr="00047EAA">
        <w:rPr>
          <w:rFonts w:ascii="Arial" w:hAnsi="Arial" w:cs="Arial"/>
        </w:rPr>
        <w:t xml:space="preserve"> </w:t>
      </w:r>
      <w:proofErr w:type="spellStart"/>
      <w:r w:rsidR="008F2A2A" w:rsidRPr="00047EAA">
        <w:rPr>
          <w:rFonts w:ascii="Arial" w:hAnsi="Arial" w:cs="Arial"/>
        </w:rPr>
        <w:t>properties</w:t>
      </w:r>
      <w:proofErr w:type="spellEnd"/>
      <w:r w:rsidR="008F2A2A" w:rsidRPr="00047EAA">
        <w:rPr>
          <w:rFonts w:ascii="Arial" w:hAnsi="Arial" w:cs="Arial"/>
        </w:rPr>
        <w:t xml:space="preserve"> </w:t>
      </w:r>
      <w:proofErr w:type="spellStart"/>
      <w:r w:rsidR="008F2A2A" w:rsidRPr="00047EAA">
        <w:rPr>
          <w:rFonts w:ascii="Arial" w:hAnsi="Arial" w:cs="Arial"/>
        </w:rPr>
        <w:t>of</w:t>
      </w:r>
      <w:proofErr w:type="spellEnd"/>
      <w:r w:rsidR="008F2A2A" w:rsidRPr="00047EAA">
        <w:rPr>
          <w:rFonts w:ascii="Arial" w:hAnsi="Arial" w:cs="Arial"/>
        </w:rPr>
        <w:t xml:space="preserve"> </w:t>
      </w:r>
      <w:proofErr w:type="spellStart"/>
      <w:r w:rsidR="008F2A2A" w:rsidRPr="00047EAA">
        <w:rPr>
          <w:rFonts w:ascii="Arial" w:hAnsi="Arial" w:cs="Arial"/>
        </w:rPr>
        <w:t>high</w:t>
      </w:r>
      <w:proofErr w:type="spellEnd"/>
      <w:r w:rsidR="008F2A2A" w:rsidRPr="00047EAA">
        <w:rPr>
          <w:rFonts w:ascii="Arial" w:hAnsi="Arial" w:cs="Arial"/>
        </w:rPr>
        <w:t xml:space="preserve"> </w:t>
      </w:r>
      <w:proofErr w:type="spellStart"/>
      <w:r w:rsidR="008F2A2A" w:rsidRPr="00047EAA">
        <w:rPr>
          <w:rFonts w:ascii="Arial" w:hAnsi="Arial" w:cs="Arial"/>
        </w:rPr>
        <w:t>strength</w:t>
      </w:r>
      <w:proofErr w:type="spellEnd"/>
      <w:r w:rsidR="008F2A2A" w:rsidRPr="00047EAA">
        <w:rPr>
          <w:rFonts w:ascii="Arial" w:hAnsi="Arial" w:cs="Arial"/>
        </w:rPr>
        <w:t xml:space="preserve"> </w:t>
      </w:r>
      <w:proofErr w:type="spellStart"/>
      <w:r w:rsidR="008F2A2A" w:rsidRPr="00047EAA">
        <w:rPr>
          <w:rFonts w:ascii="Arial" w:hAnsi="Arial" w:cs="Arial"/>
        </w:rPr>
        <w:t>concrete</w:t>
      </w:r>
      <w:proofErr w:type="spellEnd"/>
      <w:r w:rsidR="008F2A2A" w:rsidRPr="00047EAA">
        <w:rPr>
          <w:rFonts w:ascii="Arial" w:hAnsi="Arial" w:cs="Arial"/>
        </w:rPr>
        <w:t xml:space="preserve"> at </w:t>
      </w:r>
      <w:proofErr w:type="spellStart"/>
      <w:r w:rsidR="008F2A2A" w:rsidRPr="00047EAA">
        <w:rPr>
          <w:rFonts w:ascii="Arial" w:hAnsi="Arial" w:cs="Arial"/>
        </w:rPr>
        <w:t>high</w:t>
      </w:r>
      <w:proofErr w:type="spellEnd"/>
      <w:r w:rsidR="008F2A2A" w:rsidRPr="00047EAA">
        <w:rPr>
          <w:rFonts w:ascii="Arial" w:hAnsi="Arial" w:cs="Arial"/>
        </w:rPr>
        <w:t xml:space="preserve"> </w:t>
      </w:r>
      <w:proofErr w:type="spellStart"/>
      <w:r w:rsidR="008F2A2A" w:rsidRPr="00047EAA">
        <w:rPr>
          <w:rFonts w:ascii="Arial" w:hAnsi="Arial" w:cs="Arial"/>
        </w:rPr>
        <w:t>temperatures</w:t>
      </w:r>
      <w:proofErr w:type="spellEnd"/>
      <w:r w:rsidR="008F2A2A" w:rsidRPr="00047EAA">
        <w:rPr>
          <w:rFonts w:ascii="Arial" w:hAnsi="Arial" w:cs="Arial"/>
        </w:rPr>
        <w:t xml:space="preserve">,“ </w:t>
      </w:r>
      <w:proofErr w:type="spellStart"/>
      <w:r w:rsidR="008F2A2A" w:rsidRPr="00047EAA">
        <w:rPr>
          <w:rFonts w:ascii="Arial" w:hAnsi="Arial" w:cs="Arial"/>
        </w:rPr>
        <w:t>in</w:t>
      </w:r>
      <w:proofErr w:type="spellEnd"/>
      <w:r w:rsidR="008F2A2A" w:rsidRPr="00047EAA">
        <w:rPr>
          <w:rFonts w:ascii="Arial" w:hAnsi="Arial" w:cs="Arial"/>
        </w:rPr>
        <w:t xml:space="preserve"> </w:t>
      </w:r>
      <w:proofErr w:type="spellStart"/>
      <w:r w:rsidR="008F2A2A" w:rsidRPr="00047EAA">
        <w:rPr>
          <w:rFonts w:ascii="Arial" w:hAnsi="Arial" w:cs="Arial"/>
        </w:rPr>
        <w:t>Weimar</w:t>
      </w:r>
      <w:proofErr w:type="spellEnd"/>
      <w:r w:rsidR="008F2A2A" w:rsidRPr="00047EAA">
        <w:rPr>
          <w:rFonts w:ascii="Arial" w:hAnsi="Arial" w:cs="Arial"/>
        </w:rPr>
        <w:t xml:space="preserve"> </w:t>
      </w:r>
      <w:proofErr w:type="spellStart"/>
      <w:r w:rsidR="008F2A2A" w:rsidRPr="00047EAA">
        <w:rPr>
          <w:rFonts w:ascii="Arial" w:hAnsi="Arial" w:cs="Arial"/>
        </w:rPr>
        <w:t>workshop</w:t>
      </w:r>
      <w:proofErr w:type="spellEnd"/>
      <w:r w:rsidR="008F2A2A" w:rsidRPr="00047EAA">
        <w:rPr>
          <w:rFonts w:ascii="Arial" w:hAnsi="Arial" w:cs="Arial"/>
        </w:rPr>
        <w:t xml:space="preserve"> on </w:t>
      </w:r>
      <w:proofErr w:type="spellStart"/>
      <w:r w:rsidR="008F2A2A" w:rsidRPr="00047EAA">
        <w:rPr>
          <w:rFonts w:ascii="Arial" w:hAnsi="Arial" w:cs="Arial"/>
        </w:rPr>
        <w:t>high</w:t>
      </w:r>
      <w:proofErr w:type="spellEnd"/>
      <w:r w:rsidR="008F2A2A" w:rsidRPr="00047EAA">
        <w:rPr>
          <w:rFonts w:ascii="Arial" w:hAnsi="Arial" w:cs="Arial"/>
        </w:rPr>
        <w:t xml:space="preserve"> </w:t>
      </w:r>
      <w:proofErr w:type="spellStart"/>
      <w:r w:rsidR="008F2A2A" w:rsidRPr="00047EAA">
        <w:rPr>
          <w:rFonts w:ascii="Arial" w:hAnsi="Arial" w:cs="Arial"/>
        </w:rPr>
        <w:t>performance</w:t>
      </w:r>
      <w:proofErr w:type="spellEnd"/>
      <w:r w:rsidR="008F2A2A" w:rsidRPr="00047EAA">
        <w:rPr>
          <w:rFonts w:ascii="Arial" w:hAnsi="Arial" w:cs="Arial"/>
        </w:rPr>
        <w:t xml:space="preserve"> </w:t>
      </w:r>
      <w:proofErr w:type="spellStart"/>
      <w:r w:rsidR="008F2A2A" w:rsidRPr="00047EAA">
        <w:rPr>
          <w:rFonts w:ascii="Arial" w:hAnsi="Arial" w:cs="Arial"/>
        </w:rPr>
        <w:t>concrete</w:t>
      </w:r>
      <w:proofErr w:type="spellEnd"/>
      <w:r w:rsidR="008F2A2A" w:rsidRPr="00047EAA">
        <w:rPr>
          <w:rFonts w:ascii="Arial" w:hAnsi="Arial" w:cs="Arial"/>
        </w:rPr>
        <w:t xml:space="preserve">: </w:t>
      </w:r>
      <w:proofErr w:type="spellStart"/>
      <w:r w:rsidR="008F2A2A" w:rsidRPr="00047EAA">
        <w:rPr>
          <w:rFonts w:ascii="Arial" w:hAnsi="Arial" w:cs="Arial"/>
        </w:rPr>
        <w:t>Material</w:t>
      </w:r>
      <w:proofErr w:type="spellEnd"/>
      <w:r w:rsidR="008F2A2A" w:rsidRPr="00047EAA">
        <w:rPr>
          <w:rFonts w:ascii="Arial" w:hAnsi="Arial" w:cs="Arial"/>
        </w:rPr>
        <w:t xml:space="preserve"> </w:t>
      </w:r>
      <w:proofErr w:type="spellStart"/>
      <w:r w:rsidR="008F2A2A" w:rsidRPr="00047EAA">
        <w:rPr>
          <w:rFonts w:ascii="Arial" w:hAnsi="Arial" w:cs="Arial"/>
        </w:rPr>
        <w:t>properties</w:t>
      </w:r>
      <w:proofErr w:type="spellEnd"/>
      <w:r w:rsidR="008F2A2A" w:rsidRPr="00047EAA">
        <w:rPr>
          <w:rFonts w:ascii="Arial" w:hAnsi="Arial" w:cs="Arial"/>
        </w:rPr>
        <w:t xml:space="preserve"> </w:t>
      </w:r>
      <w:proofErr w:type="spellStart"/>
      <w:r w:rsidR="008F2A2A" w:rsidRPr="00047EAA">
        <w:rPr>
          <w:rFonts w:ascii="Arial" w:hAnsi="Arial" w:cs="Arial"/>
        </w:rPr>
        <w:t>and</w:t>
      </w:r>
      <w:proofErr w:type="spellEnd"/>
      <w:r w:rsidR="008F2A2A" w:rsidRPr="00047EAA">
        <w:rPr>
          <w:rFonts w:ascii="Arial" w:hAnsi="Arial" w:cs="Arial"/>
        </w:rPr>
        <w:t xml:space="preserve"> </w:t>
      </w:r>
      <w:proofErr w:type="spellStart"/>
      <w:r w:rsidR="008F2A2A" w:rsidRPr="00047EAA">
        <w:rPr>
          <w:rFonts w:ascii="Arial" w:hAnsi="Arial" w:cs="Arial"/>
        </w:rPr>
        <w:t>design</w:t>
      </w:r>
      <w:proofErr w:type="spellEnd"/>
      <w:r w:rsidR="008F2A2A" w:rsidRPr="00047EAA">
        <w:rPr>
          <w:rFonts w:ascii="Arial" w:hAnsi="Arial" w:cs="Arial"/>
        </w:rPr>
        <w:t xml:space="preserve">, 1995, </w:t>
      </w:r>
      <w:proofErr w:type="spellStart"/>
      <w:r w:rsidR="008F2A2A" w:rsidRPr="00047EAA">
        <w:rPr>
          <w:rFonts w:ascii="Arial" w:hAnsi="Arial" w:cs="Arial"/>
        </w:rPr>
        <w:t>pp</w:t>
      </w:r>
      <w:proofErr w:type="spellEnd"/>
      <w:r w:rsidR="008F2A2A" w:rsidRPr="00047EAA">
        <w:rPr>
          <w:rFonts w:ascii="Arial" w:hAnsi="Arial" w:cs="Arial"/>
        </w:rPr>
        <w:t>. 237 – 254.</w:t>
      </w:r>
    </w:p>
    <w:p w:rsidR="008F2A2A" w:rsidRPr="00047EAA" w:rsidRDefault="003715D8" w:rsidP="00A857EF">
      <w:pPr>
        <w:tabs>
          <w:tab w:val="num" w:pos="900"/>
        </w:tabs>
        <w:spacing w:after="0" w:line="360" w:lineRule="auto"/>
        <w:ind w:left="567" w:hanging="567"/>
        <w:rPr>
          <w:rFonts w:ascii="Arial" w:hAnsi="Arial" w:cs="Arial"/>
        </w:rPr>
      </w:pPr>
      <w:r w:rsidRPr="00047EAA">
        <w:rPr>
          <w:rFonts w:ascii="Arial" w:hAnsi="Arial" w:cs="Arial"/>
        </w:rPr>
        <w:lastRenderedPageBreak/>
        <w:t>[27</w:t>
      </w:r>
      <w:r w:rsidR="008F2A2A" w:rsidRPr="00047EAA">
        <w:rPr>
          <w:rFonts w:ascii="Arial" w:hAnsi="Arial" w:cs="Arial"/>
        </w:rPr>
        <w:t xml:space="preserve">]  </w:t>
      </w:r>
      <w:proofErr w:type="spellStart"/>
      <w:r w:rsidR="008F2A2A" w:rsidRPr="00047EAA">
        <w:rPr>
          <w:rFonts w:ascii="Arial" w:hAnsi="Arial" w:cs="Arial"/>
        </w:rPr>
        <w:t>Vary</w:t>
      </w:r>
      <w:proofErr w:type="spellEnd"/>
      <w:r w:rsidR="008F2A2A" w:rsidRPr="00047EAA">
        <w:rPr>
          <w:rFonts w:ascii="Arial" w:hAnsi="Arial" w:cs="Arial"/>
        </w:rPr>
        <w:t xml:space="preserve">, A. </w:t>
      </w:r>
      <w:proofErr w:type="spellStart"/>
      <w:r w:rsidR="008F2A2A" w:rsidRPr="00047EAA">
        <w:rPr>
          <w:rFonts w:ascii="Arial" w:hAnsi="Arial" w:cs="Arial"/>
        </w:rPr>
        <w:t>The</w:t>
      </w:r>
      <w:proofErr w:type="spellEnd"/>
      <w:r w:rsidR="008F2A2A" w:rsidRPr="00047EAA">
        <w:rPr>
          <w:rFonts w:ascii="Arial" w:hAnsi="Arial" w:cs="Arial"/>
        </w:rPr>
        <w:t xml:space="preserve"> </w:t>
      </w:r>
      <w:proofErr w:type="spellStart"/>
      <w:r w:rsidR="008F2A2A" w:rsidRPr="00047EAA">
        <w:rPr>
          <w:rFonts w:ascii="Arial" w:hAnsi="Arial" w:cs="Arial"/>
        </w:rPr>
        <w:t>acousto</w:t>
      </w:r>
      <w:proofErr w:type="spellEnd"/>
      <w:r w:rsidR="008F2A2A" w:rsidRPr="00047EAA">
        <w:rPr>
          <w:rFonts w:ascii="Arial" w:hAnsi="Arial" w:cs="Arial"/>
        </w:rPr>
        <w:t xml:space="preserve"> – </w:t>
      </w:r>
      <w:proofErr w:type="spellStart"/>
      <w:r w:rsidR="008F2A2A" w:rsidRPr="00047EAA">
        <w:rPr>
          <w:rFonts w:ascii="Arial" w:hAnsi="Arial" w:cs="Arial"/>
        </w:rPr>
        <w:t>ultrasonic</w:t>
      </w:r>
      <w:proofErr w:type="spellEnd"/>
      <w:r w:rsidR="008F2A2A" w:rsidRPr="00047EAA">
        <w:rPr>
          <w:rFonts w:ascii="Arial" w:hAnsi="Arial" w:cs="Arial"/>
        </w:rPr>
        <w:t xml:space="preserve"> </w:t>
      </w:r>
      <w:proofErr w:type="spellStart"/>
      <w:r w:rsidR="008F2A2A" w:rsidRPr="00047EAA">
        <w:rPr>
          <w:rFonts w:ascii="Arial" w:hAnsi="Arial" w:cs="Arial"/>
        </w:rPr>
        <w:t>approach</w:t>
      </w:r>
      <w:proofErr w:type="spellEnd"/>
      <w:r w:rsidR="008F2A2A" w:rsidRPr="00047EAA">
        <w:rPr>
          <w:rFonts w:ascii="Arial" w:hAnsi="Arial" w:cs="Arial"/>
        </w:rPr>
        <w:t xml:space="preserve">, poglavlje u knjizi, </w:t>
      </w:r>
      <w:proofErr w:type="spellStart"/>
      <w:r w:rsidR="008F2A2A" w:rsidRPr="00047EAA">
        <w:rPr>
          <w:rFonts w:ascii="Arial" w:hAnsi="Arial" w:cs="Arial"/>
        </w:rPr>
        <w:t>Acousto</w:t>
      </w:r>
      <w:proofErr w:type="spellEnd"/>
      <w:r w:rsidR="008F2A2A" w:rsidRPr="00047EAA">
        <w:rPr>
          <w:rFonts w:ascii="Arial" w:hAnsi="Arial" w:cs="Arial"/>
        </w:rPr>
        <w:t xml:space="preserve"> – </w:t>
      </w:r>
      <w:proofErr w:type="spellStart"/>
      <w:r w:rsidR="008F2A2A" w:rsidRPr="00047EAA">
        <w:rPr>
          <w:rFonts w:ascii="Arial" w:hAnsi="Arial" w:cs="Arial"/>
        </w:rPr>
        <w:t>Ultrasonics</w:t>
      </w:r>
      <w:proofErr w:type="spellEnd"/>
      <w:r w:rsidR="008F2A2A" w:rsidRPr="00047EAA">
        <w:rPr>
          <w:rFonts w:ascii="Arial" w:hAnsi="Arial" w:cs="Arial"/>
        </w:rPr>
        <w:t xml:space="preserve">: </w:t>
      </w:r>
      <w:proofErr w:type="spellStart"/>
      <w:r w:rsidR="008F2A2A" w:rsidRPr="00047EAA">
        <w:rPr>
          <w:rFonts w:ascii="Arial" w:hAnsi="Arial" w:cs="Arial"/>
        </w:rPr>
        <w:t>Theory</w:t>
      </w:r>
      <w:proofErr w:type="spellEnd"/>
      <w:r w:rsidR="008F2A2A" w:rsidRPr="00047EAA">
        <w:rPr>
          <w:rFonts w:ascii="Arial" w:hAnsi="Arial" w:cs="Arial"/>
        </w:rPr>
        <w:t xml:space="preserve"> </w:t>
      </w:r>
      <w:proofErr w:type="spellStart"/>
      <w:r w:rsidR="008F2A2A" w:rsidRPr="00047EAA">
        <w:rPr>
          <w:rFonts w:ascii="Arial" w:hAnsi="Arial" w:cs="Arial"/>
        </w:rPr>
        <w:t>and</w:t>
      </w:r>
      <w:proofErr w:type="spellEnd"/>
      <w:r w:rsidR="008F2A2A" w:rsidRPr="00047EAA">
        <w:rPr>
          <w:rFonts w:ascii="Arial" w:hAnsi="Arial" w:cs="Arial"/>
        </w:rPr>
        <w:t xml:space="preserve"> </w:t>
      </w:r>
      <w:proofErr w:type="spellStart"/>
      <w:r w:rsidR="008F2A2A" w:rsidRPr="00047EAA">
        <w:rPr>
          <w:rFonts w:ascii="Arial" w:hAnsi="Arial" w:cs="Arial"/>
        </w:rPr>
        <w:t>application</w:t>
      </w:r>
      <w:proofErr w:type="spellEnd"/>
      <w:r w:rsidR="008F2A2A" w:rsidRPr="00047EAA">
        <w:rPr>
          <w:rFonts w:ascii="Arial" w:hAnsi="Arial" w:cs="Arial"/>
        </w:rPr>
        <w:t xml:space="preserve">, </w:t>
      </w:r>
      <w:proofErr w:type="spellStart"/>
      <w:r w:rsidR="008F2A2A" w:rsidRPr="00047EAA">
        <w:rPr>
          <w:rFonts w:ascii="Arial" w:hAnsi="Arial" w:cs="Arial"/>
        </w:rPr>
        <w:t>ed</w:t>
      </w:r>
      <w:proofErr w:type="spellEnd"/>
      <w:r w:rsidR="008F2A2A" w:rsidRPr="00047EAA">
        <w:rPr>
          <w:rFonts w:ascii="Arial" w:hAnsi="Arial" w:cs="Arial"/>
        </w:rPr>
        <w:t>. Duke, J. C. , Plenum, New York, 1988</w:t>
      </w:r>
    </w:p>
    <w:p w:rsidR="008F2A2A" w:rsidRPr="00047EAA" w:rsidRDefault="00AD7586" w:rsidP="00A857EF">
      <w:pPr>
        <w:tabs>
          <w:tab w:val="num" w:pos="900"/>
        </w:tabs>
        <w:spacing w:after="0" w:line="360" w:lineRule="auto"/>
        <w:ind w:left="567" w:hanging="567"/>
        <w:rPr>
          <w:rFonts w:ascii="Arial" w:hAnsi="Arial" w:cs="Arial"/>
        </w:rPr>
      </w:pPr>
      <w:r w:rsidRPr="00047EAA">
        <w:rPr>
          <w:rFonts w:ascii="Arial" w:hAnsi="Arial" w:cs="Arial"/>
        </w:rPr>
        <w:t>[28</w:t>
      </w:r>
      <w:r w:rsidR="008F2A2A" w:rsidRPr="00047EAA">
        <w:rPr>
          <w:rFonts w:ascii="Arial" w:hAnsi="Arial" w:cs="Arial"/>
        </w:rPr>
        <w:t xml:space="preserve">]  I. </w:t>
      </w:r>
      <w:proofErr w:type="spellStart"/>
      <w:r w:rsidR="008F2A2A" w:rsidRPr="00047EAA">
        <w:rPr>
          <w:rFonts w:ascii="Arial" w:hAnsi="Arial" w:cs="Arial"/>
        </w:rPr>
        <w:t>Gabrijel</w:t>
      </w:r>
      <w:proofErr w:type="spellEnd"/>
      <w:r w:rsidR="008F2A2A" w:rsidRPr="00047EAA">
        <w:rPr>
          <w:rFonts w:ascii="Arial" w:hAnsi="Arial" w:cs="Arial"/>
        </w:rPr>
        <w:t xml:space="preserve">, „Primjena elastičnih valova za analizu vezanja i </w:t>
      </w:r>
      <w:proofErr w:type="spellStart"/>
      <w:r w:rsidR="008F2A2A" w:rsidRPr="00047EAA">
        <w:rPr>
          <w:rFonts w:ascii="Arial" w:hAnsi="Arial" w:cs="Arial"/>
        </w:rPr>
        <w:t>očvršćavanja</w:t>
      </w:r>
      <w:proofErr w:type="spellEnd"/>
      <w:r w:rsidR="008F2A2A" w:rsidRPr="00047EAA">
        <w:rPr>
          <w:rFonts w:ascii="Arial" w:hAnsi="Arial" w:cs="Arial"/>
        </w:rPr>
        <w:t xml:space="preserve"> cementnih kompozita,“ Sveučilište u Zagrebu, Građevinski fakultet, 2010.</w:t>
      </w:r>
    </w:p>
    <w:p w:rsidR="00047EAA" w:rsidRDefault="00047EAA" w:rsidP="00047EAA">
      <w:pPr>
        <w:tabs>
          <w:tab w:val="left" w:pos="7785"/>
        </w:tabs>
        <w:rPr>
          <w:rFonts w:ascii="Arial" w:hAnsi="Arial" w:cs="Arial"/>
        </w:rPr>
      </w:pPr>
      <w:r>
        <w:rPr>
          <w:rFonts w:ascii="Arial" w:hAnsi="Arial" w:cs="Arial"/>
        </w:rPr>
        <w:tab/>
      </w:r>
    </w:p>
    <w:p w:rsidR="00595387" w:rsidRDefault="00047EAA" w:rsidP="00122BCF">
      <w:pPr>
        <w:tabs>
          <w:tab w:val="left" w:pos="7785"/>
        </w:tabs>
        <w:rPr>
          <w:rFonts w:ascii="Arial" w:hAnsi="Arial" w:cs="Arial"/>
        </w:rPr>
      </w:pPr>
      <w:r>
        <w:rPr>
          <w:rFonts w:ascii="Arial" w:hAnsi="Arial" w:cs="Arial"/>
        </w:rPr>
        <w:tab/>
      </w:r>
    </w:p>
    <w:p w:rsidR="00595387" w:rsidRDefault="00595387">
      <w:pPr>
        <w:rPr>
          <w:rFonts w:ascii="Arial" w:hAnsi="Arial" w:cs="Arial"/>
        </w:rPr>
      </w:pPr>
      <w:r>
        <w:rPr>
          <w:rFonts w:ascii="Arial" w:hAnsi="Arial" w:cs="Arial"/>
        </w:rPr>
        <w:br w:type="page"/>
      </w:r>
    </w:p>
    <w:p w:rsidR="008F2A2A" w:rsidRDefault="008F2A2A" w:rsidP="00122BCF">
      <w:pPr>
        <w:tabs>
          <w:tab w:val="left" w:pos="7785"/>
        </w:tabs>
        <w:rPr>
          <w:rFonts w:ascii="Arial" w:hAnsi="Arial" w:cs="Arial"/>
        </w:rPr>
      </w:pPr>
    </w:p>
    <w:p w:rsidR="00451EC9" w:rsidRPr="00595387" w:rsidRDefault="00451EC9" w:rsidP="00451EC9">
      <w:pPr>
        <w:tabs>
          <w:tab w:val="left" w:pos="990"/>
        </w:tabs>
        <w:spacing w:line="360" w:lineRule="auto"/>
        <w:jc w:val="both"/>
        <w:rPr>
          <w:rFonts w:ascii="Arial" w:hAnsi="Arial" w:cs="Arial"/>
          <w:b/>
        </w:rPr>
      </w:pPr>
      <w:r w:rsidRPr="00595387">
        <w:rPr>
          <w:rFonts w:ascii="Arial" w:hAnsi="Arial" w:cs="Arial"/>
          <w:b/>
        </w:rPr>
        <w:t>Sažetak</w:t>
      </w:r>
      <w:bookmarkStart w:id="42" w:name="_GoBack"/>
      <w:bookmarkEnd w:id="42"/>
    </w:p>
    <w:p w:rsidR="00451EC9" w:rsidRDefault="0044477B" w:rsidP="00451EC9">
      <w:pPr>
        <w:tabs>
          <w:tab w:val="left" w:pos="990"/>
        </w:tabs>
        <w:spacing w:line="360" w:lineRule="auto"/>
        <w:jc w:val="both"/>
        <w:rPr>
          <w:rFonts w:ascii="Arial" w:hAnsi="Arial" w:cs="Arial"/>
        </w:rPr>
      </w:pPr>
      <w:r>
        <w:rPr>
          <w:rFonts w:ascii="Arial" w:hAnsi="Arial" w:cs="Arial"/>
        </w:rPr>
        <w:t xml:space="preserve">Autor: </w:t>
      </w:r>
      <w:r w:rsidR="00451EC9">
        <w:rPr>
          <w:rFonts w:ascii="Arial" w:hAnsi="Arial" w:cs="Arial"/>
        </w:rPr>
        <w:t>Branka Mrduljaš</w:t>
      </w:r>
    </w:p>
    <w:p w:rsidR="00451EC9" w:rsidRPr="0044477B" w:rsidRDefault="0044477B" w:rsidP="00451EC9">
      <w:pPr>
        <w:spacing w:line="360" w:lineRule="auto"/>
        <w:jc w:val="both"/>
        <w:rPr>
          <w:rFonts w:ascii="Arial" w:hAnsi="Arial" w:cs="Arial"/>
        </w:rPr>
      </w:pPr>
      <w:r w:rsidRPr="0044477B">
        <w:rPr>
          <w:rFonts w:ascii="Arial" w:hAnsi="Arial" w:cs="Arial"/>
        </w:rPr>
        <w:t xml:space="preserve">Naslov rada: </w:t>
      </w:r>
      <w:r w:rsidR="00451EC9" w:rsidRPr="0044477B">
        <w:rPr>
          <w:rFonts w:ascii="Arial" w:hAnsi="Arial" w:cs="Arial"/>
        </w:rPr>
        <w:t>Doprinos karakterizaciji svojstava betona izloženog požaru</w:t>
      </w:r>
    </w:p>
    <w:p w:rsidR="00595387" w:rsidRDefault="003E366B" w:rsidP="00C70964">
      <w:pPr>
        <w:spacing w:line="360" w:lineRule="auto"/>
        <w:ind w:firstLine="465"/>
        <w:jc w:val="both"/>
        <w:rPr>
          <w:rFonts w:ascii="Arial" w:hAnsi="Arial" w:cs="Arial"/>
        </w:rPr>
      </w:pPr>
      <w:r>
        <w:rPr>
          <w:rFonts w:ascii="Arial" w:hAnsi="Arial" w:cs="Arial"/>
        </w:rPr>
        <w:t xml:space="preserve">Pri izlaganju betona djelovanju visokih temperatura dolazi do </w:t>
      </w:r>
      <w:r w:rsidR="000E0D94">
        <w:rPr>
          <w:rFonts w:ascii="Arial" w:hAnsi="Arial" w:cs="Arial"/>
        </w:rPr>
        <w:t>degradacije</w:t>
      </w:r>
      <w:r>
        <w:rPr>
          <w:rFonts w:ascii="Arial" w:hAnsi="Arial" w:cs="Arial"/>
        </w:rPr>
        <w:t xml:space="preserve"> </w:t>
      </w:r>
      <w:proofErr w:type="spellStart"/>
      <w:r>
        <w:rPr>
          <w:rFonts w:ascii="Arial" w:hAnsi="Arial" w:cs="Arial"/>
        </w:rPr>
        <w:t>mikrostrukture</w:t>
      </w:r>
      <w:proofErr w:type="spellEnd"/>
      <w:r>
        <w:rPr>
          <w:rFonts w:ascii="Arial" w:hAnsi="Arial" w:cs="Arial"/>
        </w:rPr>
        <w:t xml:space="preserve"> betona</w:t>
      </w:r>
      <w:r w:rsidR="00656819">
        <w:rPr>
          <w:rFonts w:ascii="Arial" w:hAnsi="Arial" w:cs="Arial"/>
        </w:rPr>
        <w:t xml:space="preserve"> koje utječe na pad mehaničkih svojstava (u prvom redu tlačne i vlačne čvrstoće, te modula elastičnosti)</w:t>
      </w:r>
      <w:r>
        <w:rPr>
          <w:rFonts w:ascii="Arial" w:hAnsi="Arial" w:cs="Arial"/>
        </w:rPr>
        <w:t xml:space="preserve">. </w:t>
      </w:r>
      <w:r w:rsidR="00C70964">
        <w:rPr>
          <w:rFonts w:ascii="Arial" w:hAnsi="Arial" w:cs="Arial"/>
        </w:rPr>
        <w:t>U ovom r</w:t>
      </w:r>
      <w:r>
        <w:rPr>
          <w:rFonts w:ascii="Arial" w:hAnsi="Arial" w:cs="Arial"/>
        </w:rPr>
        <w:t>ad</w:t>
      </w:r>
      <w:r w:rsidR="00C70964">
        <w:rPr>
          <w:rFonts w:ascii="Arial" w:hAnsi="Arial" w:cs="Arial"/>
        </w:rPr>
        <w:t>u</w:t>
      </w:r>
      <w:r>
        <w:rPr>
          <w:rFonts w:ascii="Arial" w:hAnsi="Arial" w:cs="Arial"/>
        </w:rPr>
        <w:t xml:space="preserve"> </w:t>
      </w:r>
      <w:r w:rsidR="00E74E25">
        <w:rPr>
          <w:rFonts w:ascii="Arial" w:hAnsi="Arial" w:cs="Arial"/>
        </w:rPr>
        <w:t>analiziran</w:t>
      </w:r>
      <w:r w:rsidR="00C70964">
        <w:rPr>
          <w:rFonts w:ascii="Arial" w:hAnsi="Arial" w:cs="Arial"/>
        </w:rPr>
        <w:t xml:space="preserve"> je utjecaj</w:t>
      </w:r>
      <w:r>
        <w:rPr>
          <w:rFonts w:ascii="Arial" w:hAnsi="Arial" w:cs="Arial"/>
        </w:rPr>
        <w:t xml:space="preserve"> visokih temperatura </w:t>
      </w:r>
      <w:r w:rsidR="00E74E25">
        <w:rPr>
          <w:rFonts w:ascii="Arial" w:hAnsi="Arial" w:cs="Arial"/>
        </w:rPr>
        <w:t xml:space="preserve">(do 600°C) </w:t>
      </w:r>
      <w:r>
        <w:rPr>
          <w:rFonts w:ascii="Arial" w:hAnsi="Arial" w:cs="Arial"/>
        </w:rPr>
        <w:t xml:space="preserve">na svojstva </w:t>
      </w:r>
      <w:proofErr w:type="spellStart"/>
      <w:r>
        <w:rPr>
          <w:rFonts w:ascii="Arial" w:hAnsi="Arial" w:cs="Arial"/>
        </w:rPr>
        <w:t>samozbijajućih</w:t>
      </w:r>
      <w:proofErr w:type="spellEnd"/>
      <w:r>
        <w:rPr>
          <w:rFonts w:ascii="Arial" w:hAnsi="Arial" w:cs="Arial"/>
        </w:rPr>
        <w:t xml:space="preserve"> betona</w:t>
      </w:r>
      <w:r w:rsidR="000E0D94">
        <w:rPr>
          <w:rFonts w:ascii="Arial" w:hAnsi="Arial" w:cs="Arial"/>
        </w:rPr>
        <w:t>.</w:t>
      </w:r>
      <w:r w:rsidR="000E0D94" w:rsidRPr="000E0D94">
        <w:rPr>
          <w:rFonts w:ascii="Arial" w:hAnsi="Arial" w:cs="Arial"/>
        </w:rPr>
        <w:t xml:space="preserve"> </w:t>
      </w:r>
      <w:r w:rsidR="000E0D94">
        <w:rPr>
          <w:rFonts w:ascii="Arial" w:hAnsi="Arial" w:cs="Arial"/>
        </w:rPr>
        <w:t xml:space="preserve">Ispitivanja su provedena na devet različitih mješavina betona, čiji su sastavi određeni prema CBI metodi projektiranja </w:t>
      </w:r>
      <w:proofErr w:type="spellStart"/>
      <w:r w:rsidR="000E0D94">
        <w:rPr>
          <w:rFonts w:ascii="Arial" w:hAnsi="Arial" w:cs="Arial"/>
        </w:rPr>
        <w:t>samozbijajućeg</w:t>
      </w:r>
      <w:proofErr w:type="spellEnd"/>
      <w:r w:rsidR="000E0D94">
        <w:rPr>
          <w:rFonts w:ascii="Arial" w:hAnsi="Arial" w:cs="Arial"/>
        </w:rPr>
        <w:t xml:space="preserve"> betona.</w:t>
      </w:r>
      <w:r w:rsidR="000E0D94">
        <w:rPr>
          <w:rFonts w:ascii="Arial" w:hAnsi="Arial" w:cs="Arial"/>
        </w:rPr>
        <w:t xml:space="preserve"> Mješavine betona izrađene su s različitom vrstama mineralnih dodataka (</w:t>
      </w:r>
      <w:proofErr w:type="spellStart"/>
      <w:r w:rsidR="0058052A">
        <w:rPr>
          <w:rFonts w:ascii="Arial" w:hAnsi="Arial" w:cs="Arial"/>
        </w:rPr>
        <w:t>metakaolin</w:t>
      </w:r>
      <w:proofErr w:type="spellEnd"/>
      <w:r w:rsidR="0058052A">
        <w:rPr>
          <w:rFonts w:ascii="Arial" w:hAnsi="Arial" w:cs="Arial"/>
        </w:rPr>
        <w:t>, leteći pepeo i vapnenac</w:t>
      </w:r>
      <w:r w:rsidR="000E0D94">
        <w:rPr>
          <w:rFonts w:ascii="Arial" w:hAnsi="Arial" w:cs="Arial"/>
        </w:rPr>
        <w:t>)</w:t>
      </w:r>
      <w:r w:rsidR="0058052A">
        <w:rPr>
          <w:rFonts w:ascii="Arial" w:hAnsi="Arial" w:cs="Arial"/>
        </w:rPr>
        <w:t xml:space="preserve">. Provedeno je toplinsko tretiranje uzoraka te su analizirana rezidualna svojstva betona razornim i </w:t>
      </w:r>
      <w:proofErr w:type="spellStart"/>
      <w:r w:rsidR="0058052A">
        <w:rPr>
          <w:rFonts w:ascii="Arial" w:hAnsi="Arial" w:cs="Arial"/>
        </w:rPr>
        <w:t>nerazornim</w:t>
      </w:r>
      <w:proofErr w:type="spellEnd"/>
      <w:r w:rsidR="0058052A">
        <w:rPr>
          <w:rFonts w:ascii="Arial" w:hAnsi="Arial" w:cs="Arial"/>
        </w:rPr>
        <w:t xml:space="preserve"> metodama ispitivanja.</w:t>
      </w:r>
    </w:p>
    <w:p w:rsidR="0069054F" w:rsidRDefault="0069054F" w:rsidP="00C70964">
      <w:pPr>
        <w:spacing w:line="360" w:lineRule="auto"/>
        <w:ind w:firstLine="465"/>
        <w:jc w:val="both"/>
        <w:rPr>
          <w:rFonts w:ascii="Arial" w:hAnsi="Arial" w:cs="Arial"/>
        </w:rPr>
      </w:pPr>
      <w:r>
        <w:rPr>
          <w:rFonts w:ascii="Arial" w:hAnsi="Arial" w:cs="Arial"/>
        </w:rPr>
        <w:t>Kl</w:t>
      </w:r>
      <w:r w:rsidR="006A34E2">
        <w:rPr>
          <w:rFonts w:ascii="Arial" w:hAnsi="Arial" w:cs="Arial"/>
        </w:rPr>
        <w:t>jučne riječi:</w:t>
      </w:r>
      <w:r w:rsidR="0058052A">
        <w:rPr>
          <w:rFonts w:ascii="Arial" w:hAnsi="Arial" w:cs="Arial"/>
        </w:rPr>
        <w:t xml:space="preserve"> visoka temperatura</w:t>
      </w:r>
      <w:r w:rsidR="006A34E2">
        <w:rPr>
          <w:rFonts w:ascii="Arial" w:hAnsi="Arial" w:cs="Arial"/>
        </w:rPr>
        <w:t>,</w:t>
      </w:r>
      <w:r w:rsidR="0058052A">
        <w:rPr>
          <w:rFonts w:ascii="Arial" w:hAnsi="Arial" w:cs="Arial"/>
        </w:rPr>
        <w:t xml:space="preserve"> </w:t>
      </w:r>
      <w:proofErr w:type="spellStart"/>
      <w:r w:rsidR="006A34E2">
        <w:rPr>
          <w:rFonts w:ascii="Arial" w:hAnsi="Arial" w:cs="Arial"/>
        </w:rPr>
        <w:t>samozbijaju</w:t>
      </w:r>
      <w:r w:rsidR="00D158C4">
        <w:rPr>
          <w:rFonts w:ascii="Arial" w:hAnsi="Arial" w:cs="Arial"/>
        </w:rPr>
        <w:t>ć</w:t>
      </w:r>
      <w:r w:rsidR="006A34E2">
        <w:rPr>
          <w:rFonts w:ascii="Arial" w:hAnsi="Arial" w:cs="Arial"/>
        </w:rPr>
        <w:t>i</w:t>
      </w:r>
      <w:proofErr w:type="spellEnd"/>
      <w:r w:rsidR="006A34E2">
        <w:rPr>
          <w:rFonts w:ascii="Arial" w:hAnsi="Arial" w:cs="Arial"/>
        </w:rPr>
        <w:t xml:space="preserve"> beton, ultrazvuk</w:t>
      </w:r>
      <w:r w:rsidR="00D158C4">
        <w:rPr>
          <w:rFonts w:ascii="Arial" w:hAnsi="Arial" w:cs="Arial"/>
        </w:rPr>
        <w:t>, mehanička svojstva</w:t>
      </w:r>
    </w:p>
    <w:p w:rsidR="00451EC9" w:rsidRPr="00595387" w:rsidRDefault="006A34E2" w:rsidP="00451EC9">
      <w:pPr>
        <w:tabs>
          <w:tab w:val="left" w:pos="990"/>
        </w:tabs>
        <w:spacing w:line="360" w:lineRule="auto"/>
        <w:jc w:val="both"/>
        <w:rPr>
          <w:rFonts w:ascii="Arial" w:hAnsi="Arial" w:cs="Arial"/>
          <w:b/>
        </w:rPr>
      </w:pPr>
      <w:proofErr w:type="spellStart"/>
      <w:r w:rsidRPr="00595387">
        <w:rPr>
          <w:rFonts w:ascii="Arial" w:hAnsi="Arial" w:cs="Arial"/>
          <w:b/>
        </w:rPr>
        <w:t>Summary</w:t>
      </w:r>
      <w:proofErr w:type="spellEnd"/>
      <w:r w:rsidRPr="00595387">
        <w:rPr>
          <w:rFonts w:ascii="Arial" w:hAnsi="Arial" w:cs="Arial"/>
          <w:b/>
        </w:rPr>
        <w:t>:</w:t>
      </w:r>
    </w:p>
    <w:p w:rsidR="006A34E2" w:rsidRPr="0058052A" w:rsidRDefault="006A34E2" w:rsidP="00451EC9">
      <w:pPr>
        <w:tabs>
          <w:tab w:val="left" w:pos="990"/>
        </w:tabs>
        <w:spacing w:line="360" w:lineRule="auto"/>
        <w:jc w:val="both"/>
        <w:rPr>
          <w:rFonts w:ascii="Arial" w:hAnsi="Arial" w:cs="Arial"/>
          <w:lang w:val="en-US"/>
        </w:rPr>
      </w:pPr>
      <w:r w:rsidRPr="0058052A">
        <w:rPr>
          <w:rFonts w:ascii="Arial" w:hAnsi="Arial" w:cs="Arial"/>
          <w:lang w:val="en-US"/>
        </w:rPr>
        <w:t xml:space="preserve">Author: </w:t>
      </w:r>
      <w:proofErr w:type="spellStart"/>
      <w:r w:rsidRPr="0058052A">
        <w:rPr>
          <w:rFonts w:ascii="Arial" w:hAnsi="Arial" w:cs="Arial"/>
          <w:lang w:val="en-US"/>
        </w:rPr>
        <w:t>Branka</w:t>
      </w:r>
      <w:proofErr w:type="spellEnd"/>
      <w:r w:rsidRPr="0058052A">
        <w:rPr>
          <w:rFonts w:ascii="Arial" w:hAnsi="Arial" w:cs="Arial"/>
          <w:lang w:val="en-US"/>
        </w:rPr>
        <w:t xml:space="preserve"> </w:t>
      </w:r>
      <w:proofErr w:type="spellStart"/>
      <w:r w:rsidRPr="0058052A">
        <w:rPr>
          <w:rFonts w:ascii="Arial" w:hAnsi="Arial" w:cs="Arial"/>
          <w:lang w:val="en-US"/>
        </w:rPr>
        <w:t>Mrduljaš</w:t>
      </w:r>
      <w:proofErr w:type="spellEnd"/>
    </w:p>
    <w:p w:rsidR="006A34E2" w:rsidRPr="0058052A" w:rsidRDefault="00AB20A4" w:rsidP="00451EC9">
      <w:pPr>
        <w:tabs>
          <w:tab w:val="left" w:pos="990"/>
        </w:tabs>
        <w:spacing w:line="360" w:lineRule="auto"/>
        <w:jc w:val="both"/>
        <w:rPr>
          <w:rFonts w:ascii="Arial" w:hAnsi="Arial" w:cs="Arial"/>
          <w:lang w:val="en-US"/>
        </w:rPr>
      </w:pPr>
      <w:r w:rsidRPr="0058052A">
        <w:rPr>
          <w:rFonts w:ascii="Arial" w:hAnsi="Arial" w:cs="Arial"/>
          <w:lang w:val="en-US"/>
        </w:rPr>
        <w:t>Title: C</w:t>
      </w:r>
      <w:r w:rsidR="006A34E2" w:rsidRPr="0058052A">
        <w:rPr>
          <w:rFonts w:ascii="Arial" w:hAnsi="Arial" w:cs="Arial"/>
          <w:lang w:val="en-US"/>
        </w:rPr>
        <w:t>haracterization of the properties of concrete exposed to high temperatures</w:t>
      </w:r>
    </w:p>
    <w:p w:rsidR="00595387" w:rsidRDefault="000E0D94" w:rsidP="006346A3">
      <w:pPr>
        <w:tabs>
          <w:tab w:val="left" w:pos="990"/>
        </w:tabs>
        <w:spacing w:line="360" w:lineRule="auto"/>
        <w:jc w:val="both"/>
        <w:rPr>
          <w:rFonts w:ascii="Arial" w:hAnsi="Arial" w:cs="Arial"/>
          <w:lang w:val="en-US"/>
        </w:rPr>
      </w:pPr>
      <w:r w:rsidRPr="0058052A">
        <w:rPr>
          <w:rFonts w:ascii="Arial" w:hAnsi="Arial" w:cs="Arial"/>
          <w:lang w:val="en-US"/>
        </w:rPr>
        <w:t>When concrete is exposed to high temperature</w:t>
      </w:r>
      <w:r w:rsidR="0058052A" w:rsidRPr="0058052A">
        <w:rPr>
          <w:rFonts w:ascii="Arial" w:hAnsi="Arial" w:cs="Arial"/>
          <w:lang w:val="en-US"/>
        </w:rPr>
        <w:t xml:space="preserve"> this leads to </w:t>
      </w:r>
      <w:r w:rsidR="0058052A" w:rsidRPr="0058052A">
        <w:rPr>
          <w:rFonts w:ascii="Arial" w:hAnsi="Arial" w:cs="Arial"/>
          <w:lang w:val="en-US"/>
        </w:rPr>
        <w:t>degradation of the microstructure</w:t>
      </w:r>
      <w:r w:rsidR="0058052A" w:rsidRPr="0058052A">
        <w:rPr>
          <w:rFonts w:ascii="Arial" w:hAnsi="Arial" w:cs="Arial"/>
          <w:lang w:val="en-US"/>
        </w:rPr>
        <w:t xml:space="preserve"> which</w:t>
      </w:r>
      <w:r w:rsidR="0058052A" w:rsidRPr="0058052A">
        <w:rPr>
          <w:rFonts w:ascii="Arial" w:hAnsi="Arial" w:cs="Arial"/>
          <w:lang w:val="en-US"/>
        </w:rPr>
        <w:t xml:space="preserve"> </w:t>
      </w:r>
      <w:r w:rsidR="0058052A" w:rsidRPr="0058052A">
        <w:rPr>
          <w:rFonts w:ascii="Arial" w:hAnsi="Arial" w:cs="Arial"/>
          <w:lang w:val="en-US"/>
        </w:rPr>
        <w:t>causes</w:t>
      </w:r>
      <w:r w:rsidRPr="0058052A">
        <w:rPr>
          <w:rFonts w:ascii="Arial" w:hAnsi="Arial" w:cs="Arial"/>
          <w:lang w:val="en-US"/>
        </w:rPr>
        <w:t xml:space="preserve"> </w:t>
      </w:r>
      <w:r w:rsidR="0058052A" w:rsidRPr="0058052A">
        <w:rPr>
          <w:rFonts w:ascii="Arial" w:hAnsi="Arial" w:cs="Arial"/>
          <w:lang w:val="en-US"/>
        </w:rPr>
        <w:t>reduction</w:t>
      </w:r>
      <w:r w:rsidRPr="0058052A">
        <w:rPr>
          <w:rFonts w:ascii="Arial" w:hAnsi="Arial" w:cs="Arial"/>
          <w:lang w:val="en-US"/>
        </w:rPr>
        <w:t xml:space="preserve"> </w:t>
      </w:r>
      <w:r w:rsidR="0058052A" w:rsidRPr="0058052A">
        <w:rPr>
          <w:rFonts w:ascii="Arial" w:hAnsi="Arial" w:cs="Arial"/>
          <w:lang w:val="en-US"/>
        </w:rPr>
        <w:t>of mechanical properties (</w:t>
      </w:r>
      <w:r w:rsidRPr="0058052A">
        <w:rPr>
          <w:rFonts w:ascii="Arial" w:hAnsi="Arial" w:cs="Arial"/>
          <w:lang w:val="en-US"/>
        </w:rPr>
        <w:t>compressive</w:t>
      </w:r>
      <w:r w:rsidR="0058052A" w:rsidRPr="0058052A">
        <w:rPr>
          <w:rFonts w:ascii="Arial" w:hAnsi="Arial" w:cs="Arial"/>
          <w:lang w:val="en-US"/>
        </w:rPr>
        <w:t xml:space="preserve"> and tensile strength, modulus</w:t>
      </w:r>
      <w:r w:rsidRPr="0058052A">
        <w:rPr>
          <w:rFonts w:ascii="Arial" w:hAnsi="Arial" w:cs="Arial"/>
          <w:lang w:val="en-US"/>
        </w:rPr>
        <w:t xml:space="preserve"> of elasticity</w:t>
      </w:r>
      <w:r w:rsidR="0058052A" w:rsidRPr="0058052A">
        <w:rPr>
          <w:rFonts w:ascii="Arial" w:hAnsi="Arial" w:cs="Arial"/>
          <w:lang w:val="en-US"/>
        </w:rPr>
        <w:t>)</w:t>
      </w:r>
      <w:r w:rsidRPr="0058052A">
        <w:rPr>
          <w:rFonts w:ascii="Arial" w:hAnsi="Arial" w:cs="Arial"/>
          <w:lang w:val="en-US"/>
        </w:rPr>
        <w:t xml:space="preserve">. In this paper impact of high temperatures (up to 600°C) on the properties of </w:t>
      </w:r>
      <w:proofErr w:type="spellStart"/>
      <w:r w:rsidRPr="0058052A">
        <w:rPr>
          <w:rFonts w:ascii="Arial" w:hAnsi="Arial" w:cs="Arial"/>
          <w:lang w:val="en-US"/>
        </w:rPr>
        <w:t>self compacting</w:t>
      </w:r>
      <w:proofErr w:type="spellEnd"/>
      <w:r w:rsidRPr="0058052A">
        <w:rPr>
          <w:rFonts w:ascii="Arial" w:hAnsi="Arial" w:cs="Arial"/>
          <w:lang w:val="en-US"/>
        </w:rPr>
        <w:t xml:space="preserve"> concrete is studied</w:t>
      </w:r>
      <w:r w:rsidR="0058052A">
        <w:rPr>
          <w:rFonts w:ascii="Arial" w:hAnsi="Arial" w:cs="Arial"/>
          <w:lang w:val="en-US"/>
        </w:rPr>
        <w:t>.</w:t>
      </w:r>
      <w:r w:rsidRPr="0058052A">
        <w:rPr>
          <w:rFonts w:ascii="Arial" w:hAnsi="Arial" w:cs="Arial"/>
          <w:lang w:val="en-US"/>
        </w:rPr>
        <w:t xml:space="preserve"> Tests were conducted on 9 different concrete mixtures and mix design method applied was a so-called CBI method. </w:t>
      </w:r>
      <w:r w:rsidR="0058052A">
        <w:rPr>
          <w:rFonts w:ascii="Arial" w:hAnsi="Arial" w:cs="Arial"/>
          <w:lang w:val="en-US"/>
        </w:rPr>
        <w:t xml:space="preserve">Mixtures were made with </w:t>
      </w:r>
      <w:r w:rsidRPr="0058052A">
        <w:rPr>
          <w:rFonts w:ascii="Arial" w:hAnsi="Arial" w:cs="Arial"/>
          <w:lang w:val="en-US"/>
        </w:rPr>
        <w:t>different mineral admixtures (</w:t>
      </w:r>
      <w:proofErr w:type="spellStart"/>
      <w:r w:rsidRPr="0058052A">
        <w:rPr>
          <w:rFonts w:ascii="Arial" w:hAnsi="Arial" w:cs="Arial"/>
          <w:lang w:val="en-US"/>
        </w:rPr>
        <w:t>metakaolin</w:t>
      </w:r>
      <w:proofErr w:type="spellEnd"/>
      <w:r w:rsidRPr="0058052A">
        <w:rPr>
          <w:rFonts w:ascii="Arial" w:hAnsi="Arial" w:cs="Arial"/>
          <w:lang w:val="en-US"/>
        </w:rPr>
        <w:t>, fly ash and limestone filler)</w:t>
      </w:r>
      <w:r w:rsidR="0058052A">
        <w:rPr>
          <w:rFonts w:ascii="Arial" w:hAnsi="Arial" w:cs="Arial"/>
          <w:lang w:val="en-US"/>
        </w:rPr>
        <w:t xml:space="preserve">. After exposure to the high temperatures residual concrete properties were tested through destructive and non-destructive tests. </w:t>
      </w:r>
    </w:p>
    <w:p w:rsidR="00D158C4" w:rsidRPr="00595387" w:rsidRDefault="00595387" w:rsidP="006346A3">
      <w:pPr>
        <w:tabs>
          <w:tab w:val="left" w:pos="990"/>
        </w:tabs>
        <w:spacing w:line="360" w:lineRule="auto"/>
        <w:jc w:val="both"/>
        <w:rPr>
          <w:rFonts w:ascii="Arial" w:hAnsi="Arial" w:cs="Arial"/>
          <w:lang w:val="en-US"/>
        </w:rPr>
      </w:pPr>
      <w:r>
        <w:rPr>
          <w:rFonts w:ascii="Arial" w:hAnsi="Arial" w:cs="Arial"/>
          <w:lang w:val="en-US"/>
        </w:rPr>
        <w:tab/>
      </w:r>
      <w:r w:rsidR="00D158C4" w:rsidRPr="00872D05">
        <w:rPr>
          <w:rStyle w:val="hps"/>
          <w:rFonts w:ascii="Arial" w:hAnsi="Arial" w:cs="Arial"/>
          <w:lang w:val="en"/>
        </w:rPr>
        <w:t>Keywords</w:t>
      </w:r>
      <w:r w:rsidR="00D158C4" w:rsidRPr="00872D05">
        <w:rPr>
          <w:rFonts w:ascii="Arial" w:hAnsi="Arial" w:cs="Arial"/>
          <w:lang w:val="en"/>
        </w:rPr>
        <w:t xml:space="preserve">: </w:t>
      </w:r>
      <w:r w:rsidR="00D158C4" w:rsidRPr="00872D05">
        <w:rPr>
          <w:rStyle w:val="hps"/>
          <w:rFonts w:ascii="Arial" w:hAnsi="Arial" w:cs="Arial"/>
          <w:lang w:val="en"/>
        </w:rPr>
        <w:t>high temperature</w:t>
      </w:r>
      <w:r w:rsidR="00D158C4" w:rsidRPr="00872D05">
        <w:rPr>
          <w:rFonts w:ascii="Arial" w:hAnsi="Arial" w:cs="Arial"/>
          <w:lang w:val="en"/>
        </w:rPr>
        <w:t xml:space="preserve">, </w:t>
      </w:r>
      <w:r w:rsidR="00D158C4" w:rsidRPr="00872D05">
        <w:rPr>
          <w:rStyle w:val="hps"/>
          <w:rFonts w:ascii="Arial" w:hAnsi="Arial" w:cs="Arial"/>
          <w:lang w:val="en"/>
        </w:rPr>
        <w:t>self-compacting concrete</w:t>
      </w:r>
      <w:r w:rsidR="00D158C4" w:rsidRPr="00872D05">
        <w:rPr>
          <w:rFonts w:ascii="Arial" w:hAnsi="Arial" w:cs="Arial"/>
          <w:lang w:val="en"/>
        </w:rPr>
        <w:t xml:space="preserve">, </w:t>
      </w:r>
      <w:r w:rsidR="00D158C4" w:rsidRPr="00872D05">
        <w:rPr>
          <w:rStyle w:val="hps"/>
          <w:rFonts w:ascii="Arial" w:hAnsi="Arial" w:cs="Arial"/>
          <w:lang w:val="en"/>
        </w:rPr>
        <w:t>ultrasound, mechanical properties</w:t>
      </w:r>
    </w:p>
    <w:sectPr w:rsidR="00D158C4" w:rsidRPr="00595387" w:rsidSect="00B2681F">
      <w:footerReference w:type="default" r:id="rId6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016" w:rsidRDefault="006B3016" w:rsidP="00DC34B9">
      <w:pPr>
        <w:spacing w:after="0" w:line="240" w:lineRule="auto"/>
      </w:pPr>
      <w:r>
        <w:separator/>
      </w:r>
    </w:p>
  </w:endnote>
  <w:endnote w:type="continuationSeparator" w:id="0">
    <w:p w:rsidR="006B3016" w:rsidRDefault="006B3016" w:rsidP="00DC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TimesNewRomanPS-ItalicMT">
    <w:altName w:val="MS Mincho"/>
    <w:panose1 w:val="00000000000000000000"/>
    <w:charset w:val="00"/>
    <w:family w:val="roman"/>
    <w:notTrueType/>
    <w:pitch w:val="default"/>
    <w:sig w:usb0="00000000" w:usb1="08070000" w:usb2="00000010" w:usb3="00000000" w:csb0="00020001" w:csb1="00000000"/>
  </w:font>
  <w:font w:name="GreekC">
    <w:panose1 w:val="000004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16" w:rsidRDefault="006B3016">
    <w:pPr>
      <w:pStyle w:val="Footer"/>
      <w:jc w:val="right"/>
    </w:pPr>
  </w:p>
  <w:p w:rsidR="006B3016" w:rsidRDefault="006B3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387505"/>
      <w:docPartObj>
        <w:docPartGallery w:val="Page Numbers (Bottom of Page)"/>
        <w:docPartUnique/>
      </w:docPartObj>
    </w:sdtPr>
    <w:sdtEndPr>
      <w:rPr>
        <w:noProof/>
      </w:rPr>
    </w:sdtEndPr>
    <w:sdtContent>
      <w:p w:rsidR="006B3016" w:rsidRDefault="006B3016">
        <w:pPr>
          <w:pStyle w:val="Footer"/>
          <w:jc w:val="right"/>
        </w:pPr>
        <w:r>
          <w:fldChar w:fldCharType="begin"/>
        </w:r>
        <w:r>
          <w:instrText xml:space="preserve"> PAGE   \* MERGEFORMAT </w:instrText>
        </w:r>
        <w:r>
          <w:fldChar w:fldCharType="separate"/>
        </w:r>
        <w:r w:rsidR="00595387">
          <w:rPr>
            <w:noProof/>
          </w:rPr>
          <w:t>2</w:t>
        </w:r>
        <w:r>
          <w:rPr>
            <w:noProof/>
          </w:rPr>
          <w:fldChar w:fldCharType="end"/>
        </w:r>
      </w:p>
    </w:sdtContent>
  </w:sdt>
  <w:p w:rsidR="006B3016" w:rsidRDefault="006B3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016" w:rsidRDefault="006B3016" w:rsidP="00DC34B9">
      <w:pPr>
        <w:spacing w:after="0" w:line="240" w:lineRule="auto"/>
      </w:pPr>
      <w:r>
        <w:separator/>
      </w:r>
    </w:p>
  </w:footnote>
  <w:footnote w:type="continuationSeparator" w:id="0">
    <w:p w:rsidR="006B3016" w:rsidRDefault="006B3016" w:rsidP="00DC34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15A2"/>
    <w:multiLevelType w:val="hybridMultilevel"/>
    <w:tmpl w:val="2C6A2516"/>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067C037A"/>
    <w:multiLevelType w:val="hybridMultilevel"/>
    <w:tmpl w:val="A028B334"/>
    <w:lvl w:ilvl="0" w:tplc="6B68E7E8">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nsid w:val="0AE65BA5"/>
    <w:multiLevelType w:val="multilevel"/>
    <w:tmpl w:val="AB02F814"/>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29A5DD9"/>
    <w:multiLevelType w:val="hybridMultilevel"/>
    <w:tmpl w:val="29C4CE2E"/>
    <w:lvl w:ilvl="0" w:tplc="6B68E7E8">
      <w:numFmt w:val="bullet"/>
      <w:lvlText w:val="-"/>
      <w:lvlJc w:val="left"/>
      <w:pPr>
        <w:ind w:left="1485" w:hanging="360"/>
      </w:pPr>
      <w:rPr>
        <w:rFonts w:ascii="Times New Roman" w:eastAsia="Times New Roman" w:hAnsi="Times New Roman" w:cs="Times New Roman"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
    <w:nsid w:val="13943BC0"/>
    <w:multiLevelType w:val="hybridMultilevel"/>
    <w:tmpl w:val="EDD23F4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03F424C"/>
    <w:multiLevelType w:val="multilevel"/>
    <w:tmpl w:val="F03AA86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F521DF"/>
    <w:multiLevelType w:val="hybridMultilevel"/>
    <w:tmpl w:val="1F2AECDA"/>
    <w:lvl w:ilvl="0" w:tplc="6B68E7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9C76501"/>
    <w:multiLevelType w:val="hybridMultilevel"/>
    <w:tmpl w:val="B1467B8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C2B251D"/>
    <w:multiLevelType w:val="hybridMultilevel"/>
    <w:tmpl w:val="0952CA7A"/>
    <w:lvl w:ilvl="0" w:tplc="6B68E7E8">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nsid w:val="392D4204"/>
    <w:multiLevelType w:val="hybridMultilevel"/>
    <w:tmpl w:val="9F109E2E"/>
    <w:lvl w:ilvl="0" w:tplc="771E37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D8D1823"/>
    <w:multiLevelType w:val="hybridMultilevel"/>
    <w:tmpl w:val="5E76691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B536682"/>
    <w:multiLevelType w:val="hybridMultilevel"/>
    <w:tmpl w:val="3A6E11C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C8A73A2"/>
    <w:multiLevelType w:val="hybridMultilevel"/>
    <w:tmpl w:val="534A9736"/>
    <w:lvl w:ilvl="0" w:tplc="041A0011">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3">
    <w:nsid w:val="646428B2"/>
    <w:multiLevelType w:val="multilevel"/>
    <w:tmpl w:val="C674CC2A"/>
    <w:lvl w:ilvl="0">
      <w:start w:val="6"/>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65925204"/>
    <w:multiLevelType w:val="hybridMultilevel"/>
    <w:tmpl w:val="493034AE"/>
    <w:lvl w:ilvl="0" w:tplc="041A000F">
      <w:start w:val="1"/>
      <w:numFmt w:val="decimal"/>
      <w:lvlText w:val="%1."/>
      <w:lvlJc w:val="left"/>
      <w:pPr>
        <w:ind w:left="1185" w:hanging="360"/>
      </w:pPr>
    </w:lvl>
    <w:lvl w:ilvl="1" w:tplc="041A0019" w:tentative="1">
      <w:start w:val="1"/>
      <w:numFmt w:val="lowerLetter"/>
      <w:lvlText w:val="%2."/>
      <w:lvlJc w:val="left"/>
      <w:pPr>
        <w:ind w:left="1905" w:hanging="360"/>
      </w:pPr>
    </w:lvl>
    <w:lvl w:ilvl="2" w:tplc="041A001B" w:tentative="1">
      <w:start w:val="1"/>
      <w:numFmt w:val="lowerRoman"/>
      <w:lvlText w:val="%3."/>
      <w:lvlJc w:val="right"/>
      <w:pPr>
        <w:ind w:left="2625" w:hanging="180"/>
      </w:pPr>
    </w:lvl>
    <w:lvl w:ilvl="3" w:tplc="041A000F" w:tentative="1">
      <w:start w:val="1"/>
      <w:numFmt w:val="decimal"/>
      <w:lvlText w:val="%4."/>
      <w:lvlJc w:val="left"/>
      <w:pPr>
        <w:ind w:left="3345" w:hanging="360"/>
      </w:pPr>
    </w:lvl>
    <w:lvl w:ilvl="4" w:tplc="041A0019" w:tentative="1">
      <w:start w:val="1"/>
      <w:numFmt w:val="lowerLetter"/>
      <w:lvlText w:val="%5."/>
      <w:lvlJc w:val="left"/>
      <w:pPr>
        <w:ind w:left="4065" w:hanging="360"/>
      </w:pPr>
    </w:lvl>
    <w:lvl w:ilvl="5" w:tplc="041A001B" w:tentative="1">
      <w:start w:val="1"/>
      <w:numFmt w:val="lowerRoman"/>
      <w:lvlText w:val="%6."/>
      <w:lvlJc w:val="right"/>
      <w:pPr>
        <w:ind w:left="4785" w:hanging="180"/>
      </w:pPr>
    </w:lvl>
    <w:lvl w:ilvl="6" w:tplc="041A000F" w:tentative="1">
      <w:start w:val="1"/>
      <w:numFmt w:val="decimal"/>
      <w:lvlText w:val="%7."/>
      <w:lvlJc w:val="left"/>
      <w:pPr>
        <w:ind w:left="5505" w:hanging="360"/>
      </w:pPr>
    </w:lvl>
    <w:lvl w:ilvl="7" w:tplc="041A0019" w:tentative="1">
      <w:start w:val="1"/>
      <w:numFmt w:val="lowerLetter"/>
      <w:lvlText w:val="%8."/>
      <w:lvlJc w:val="left"/>
      <w:pPr>
        <w:ind w:left="6225" w:hanging="360"/>
      </w:pPr>
    </w:lvl>
    <w:lvl w:ilvl="8" w:tplc="041A001B" w:tentative="1">
      <w:start w:val="1"/>
      <w:numFmt w:val="lowerRoman"/>
      <w:lvlText w:val="%9."/>
      <w:lvlJc w:val="right"/>
      <w:pPr>
        <w:ind w:left="6945" w:hanging="180"/>
      </w:pPr>
    </w:lvl>
  </w:abstractNum>
  <w:abstractNum w:abstractNumId="15">
    <w:nsid w:val="6DFA5E3D"/>
    <w:multiLevelType w:val="hybridMultilevel"/>
    <w:tmpl w:val="4502EB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EF27F21"/>
    <w:multiLevelType w:val="hybridMultilevel"/>
    <w:tmpl w:val="CE2AB6BA"/>
    <w:lvl w:ilvl="0" w:tplc="6B68E7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7223044D"/>
    <w:multiLevelType w:val="hybridMultilevel"/>
    <w:tmpl w:val="04826110"/>
    <w:lvl w:ilvl="0" w:tplc="6B68E7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748329C5"/>
    <w:multiLevelType w:val="hybridMultilevel"/>
    <w:tmpl w:val="5C6C1890"/>
    <w:lvl w:ilvl="0" w:tplc="6B68E7E8">
      <w:numFmt w:val="bullet"/>
      <w:lvlText w:val="-"/>
      <w:lvlJc w:val="left"/>
      <w:pPr>
        <w:ind w:left="1485" w:hanging="360"/>
      </w:pPr>
      <w:rPr>
        <w:rFonts w:ascii="Times New Roman" w:eastAsia="Times New Roman" w:hAnsi="Times New Roman" w:cs="Times New Roman"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9">
    <w:nsid w:val="799B0BD7"/>
    <w:multiLevelType w:val="multilevel"/>
    <w:tmpl w:val="8916B1C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7F68015B"/>
    <w:multiLevelType w:val="hybridMultilevel"/>
    <w:tmpl w:val="80DC1C14"/>
    <w:lvl w:ilvl="0" w:tplc="771E37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4"/>
  </w:num>
  <w:num w:numId="5">
    <w:abstractNumId w:val="6"/>
  </w:num>
  <w:num w:numId="6">
    <w:abstractNumId w:val="11"/>
  </w:num>
  <w:num w:numId="7">
    <w:abstractNumId w:val="7"/>
  </w:num>
  <w:num w:numId="8">
    <w:abstractNumId w:val="17"/>
  </w:num>
  <w:num w:numId="9">
    <w:abstractNumId w:val="16"/>
  </w:num>
  <w:num w:numId="10">
    <w:abstractNumId w:val="5"/>
  </w:num>
  <w:num w:numId="11">
    <w:abstractNumId w:val="8"/>
  </w:num>
  <w:num w:numId="12">
    <w:abstractNumId w:val="1"/>
  </w:num>
  <w:num w:numId="13">
    <w:abstractNumId w:val="14"/>
  </w:num>
  <w:num w:numId="14">
    <w:abstractNumId w:val="19"/>
  </w:num>
  <w:num w:numId="15">
    <w:abstractNumId w:val="3"/>
  </w:num>
  <w:num w:numId="16">
    <w:abstractNumId w:val="18"/>
  </w:num>
  <w:num w:numId="17">
    <w:abstractNumId w:val="13"/>
  </w:num>
  <w:num w:numId="18">
    <w:abstractNumId w:val="2"/>
  </w:num>
  <w:num w:numId="19">
    <w:abstractNumId w:val="20"/>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AE3"/>
    <w:rsid w:val="00010BFB"/>
    <w:rsid w:val="00023E5C"/>
    <w:rsid w:val="000257F4"/>
    <w:rsid w:val="00040F2E"/>
    <w:rsid w:val="00041A43"/>
    <w:rsid w:val="00044A72"/>
    <w:rsid w:val="00047359"/>
    <w:rsid w:val="000473B3"/>
    <w:rsid w:val="00047EAA"/>
    <w:rsid w:val="00051123"/>
    <w:rsid w:val="00063F73"/>
    <w:rsid w:val="000646E2"/>
    <w:rsid w:val="000777C7"/>
    <w:rsid w:val="00095AFE"/>
    <w:rsid w:val="000A01BA"/>
    <w:rsid w:val="000B1412"/>
    <w:rsid w:val="000B2BE7"/>
    <w:rsid w:val="000C62C6"/>
    <w:rsid w:val="000D55A9"/>
    <w:rsid w:val="000E0D94"/>
    <w:rsid w:val="000E6C4B"/>
    <w:rsid w:val="000E715F"/>
    <w:rsid w:val="000F01C1"/>
    <w:rsid w:val="000F0B14"/>
    <w:rsid w:val="000F45B9"/>
    <w:rsid w:val="00100775"/>
    <w:rsid w:val="00101D56"/>
    <w:rsid w:val="00110804"/>
    <w:rsid w:val="00113FFC"/>
    <w:rsid w:val="00122BCF"/>
    <w:rsid w:val="00122E2C"/>
    <w:rsid w:val="001402ED"/>
    <w:rsid w:val="00147F9B"/>
    <w:rsid w:val="0015335B"/>
    <w:rsid w:val="00172A52"/>
    <w:rsid w:val="00174F48"/>
    <w:rsid w:val="00175D7D"/>
    <w:rsid w:val="00177406"/>
    <w:rsid w:val="001921B3"/>
    <w:rsid w:val="0019461F"/>
    <w:rsid w:val="001A6A9E"/>
    <w:rsid w:val="001B0047"/>
    <w:rsid w:val="001B0B16"/>
    <w:rsid w:val="001C1428"/>
    <w:rsid w:val="001C7E49"/>
    <w:rsid w:val="001D3872"/>
    <w:rsid w:val="001E2B32"/>
    <w:rsid w:val="002019D0"/>
    <w:rsid w:val="00202116"/>
    <w:rsid w:val="0020523E"/>
    <w:rsid w:val="002079C8"/>
    <w:rsid w:val="00207EB2"/>
    <w:rsid w:val="0022118B"/>
    <w:rsid w:val="00225BFB"/>
    <w:rsid w:val="00230FFA"/>
    <w:rsid w:val="002358F6"/>
    <w:rsid w:val="0023706E"/>
    <w:rsid w:val="002404A5"/>
    <w:rsid w:val="00244E3E"/>
    <w:rsid w:val="00261B97"/>
    <w:rsid w:val="00272FE4"/>
    <w:rsid w:val="002849D3"/>
    <w:rsid w:val="002920C5"/>
    <w:rsid w:val="002977BA"/>
    <w:rsid w:val="002A110B"/>
    <w:rsid w:val="002C1F84"/>
    <w:rsid w:val="002C5F73"/>
    <w:rsid w:val="002E0143"/>
    <w:rsid w:val="002E11A5"/>
    <w:rsid w:val="002E19D6"/>
    <w:rsid w:val="002E6C43"/>
    <w:rsid w:val="002F7910"/>
    <w:rsid w:val="0030098D"/>
    <w:rsid w:val="00300B23"/>
    <w:rsid w:val="00301468"/>
    <w:rsid w:val="0030521E"/>
    <w:rsid w:val="003408B4"/>
    <w:rsid w:val="00345A71"/>
    <w:rsid w:val="0034688A"/>
    <w:rsid w:val="00346E28"/>
    <w:rsid w:val="003478AD"/>
    <w:rsid w:val="00355ECE"/>
    <w:rsid w:val="003715D8"/>
    <w:rsid w:val="0037447E"/>
    <w:rsid w:val="00381855"/>
    <w:rsid w:val="003822F3"/>
    <w:rsid w:val="003A1B18"/>
    <w:rsid w:val="003A2211"/>
    <w:rsid w:val="003B2DD9"/>
    <w:rsid w:val="003C08BC"/>
    <w:rsid w:val="003D3513"/>
    <w:rsid w:val="003E2D50"/>
    <w:rsid w:val="003E366B"/>
    <w:rsid w:val="003E46CB"/>
    <w:rsid w:val="003F58BB"/>
    <w:rsid w:val="004063F9"/>
    <w:rsid w:val="00415F48"/>
    <w:rsid w:val="00427D95"/>
    <w:rsid w:val="00432256"/>
    <w:rsid w:val="0044477B"/>
    <w:rsid w:val="00446891"/>
    <w:rsid w:val="0045014E"/>
    <w:rsid w:val="00451EC9"/>
    <w:rsid w:val="004660A6"/>
    <w:rsid w:val="00471A3C"/>
    <w:rsid w:val="0047366A"/>
    <w:rsid w:val="00475483"/>
    <w:rsid w:val="004B185D"/>
    <w:rsid w:val="004B59A3"/>
    <w:rsid w:val="004C28D9"/>
    <w:rsid w:val="004C4EB7"/>
    <w:rsid w:val="004C54CE"/>
    <w:rsid w:val="004D1B98"/>
    <w:rsid w:val="004D32F8"/>
    <w:rsid w:val="004E1FFA"/>
    <w:rsid w:val="004E3BF8"/>
    <w:rsid w:val="004F41FF"/>
    <w:rsid w:val="004F500E"/>
    <w:rsid w:val="00502FC6"/>
    <w:rsid w:val="0050371A"/>
    <w:rsid w:val="00512804"/>
    <w:rsid w:val="005152DB"/>
    <w:rsid w:val="00523F4D"/>
    <w:rsid w:val="00524A7A"/>
    <w:rsid w:val="00526585"/>
    <w:rsid w:val="0052734D"/>
    <w:rsid w:val="00530413"/>
    <w:rsid w:val="00534F74"/>
    <w:rsid w:val="005516B5"/>
    <w:rsid w:val="00555B37"/>
    <w:rsid w:val="00561B2E"/>
    <w:rsid w:val="005651E5"/>
    <w:rsid w:val="00566244"/>
    <w:rsid w:val="0058052A"/>
    <w:rsid w:val="005808D6"/>
    <w:rsid w:val="005952F0"/>
    <w:rsid w:val="00595387"/>
    <w:rsid w:val="005A0C14"/>
    <w:rsid w:val="005A2CA9"/>
    <w:rsid w:val="005B2BF7"/>
    <w:rsid w:val="005B4BF5"/>
    <w:rsid w:val="005B6B4D"/>
    <w:rsid w:val="005C109C"/>
    <w:rsid w:val="005E2608"/>
    <w:rsid w:val="005E3908"/>
    <w:rsid w:val="0060062C"/>
    <w:rsid w:val="006057D9"/>
    <w:rsid w:val="00605E24"/>
    <w:rsid w:val="00617BCD"/>
    <w:rsid w:val="00624D20"/>
    <w:rsid w:val="00625293"/>
    <w:rsid w:val="006346A3"/>
    <w:rsid w:val="00635BAD"/>
    <w:rsid w:val="00637D01"/>
    <w:rsid w:val="00641F9C"/>
    <w:rsid w:val="00645889"/>
    <w:rsid w:val="00646449"/>
    <w:rsid w:val="00652E78"/>
    <w:rsid w:val="00656819"/>
    <w:rsid w:val="00662270"/>
    <w:rsid w:val="00666017"/>
    <w:rsid w:val="00671D74"/>
    <w:rsid w:val="00672177"/>
    <w:rsid w:val="00672D6A"/>
    <w:rsid w:val="0069054F"/>
    <w:rsid w:val="00692D4F"/>
    <w:rsid w:val="0069728C"/>
    <w:rsid w:val="006A34E2"/>
    <w:rsid w:val="006A4817"/>
    <w:rsid w:val="006A53B3"/>
    <w:rsid w:val="006A5FBF"/>
    <w:rsid w:val="006B099E"/>
    <w:rsid w:val="006B243C"/>
    <w:rsid w:val="006B3016"/>
    <w:rsid w:val="006C2A38"/>
    <w:rsid w:val="006C3E7C"/>
    <w:rsid w:val="006F4B13"/>
    <w:rsid w:val="00726220"/>
    <w:rsid w:val="00730BBF"/>
    <w:rsid w:val="007349D8"/>
    <w:rsid w:val="00735A95"/>
    <w:rsid w:val="007362A1"/>
    <w:rsid w:val="00741351"/>
    <w:rsid w:val="00742230"/>
    <w:rsid w:val="007428D1"/>
    <w:rsid w:val="00744FAE"/>
    <w:rsid w:val="0074552E"/>
    <w:rsid w:val="00752F6F"/>
    <w:rsid w:val="00760361"/>
    <w:rsid w:val="00777657"/>
    <w:rsid w:val="007958F7"/>
    <w:rsid w:val="007B2A17"/>
    <w:rsid w:val="007D1D07"/>
    <w:rsid w:val="007D4429"/>
    <w:rsid w:val="007E01C1"/>
    <w:rsid w:val="007F3442"/>
    <w:rsid w:val="007F40AF"/>
    <w:rsid w:val="007F6009"/>
    <w:rsid w:val="00800477"/>
    <w:rsid w:val="00804799"/>
    <w:rsid w:val="00810C06"/>
    <w:rsid w:val="00836A63"/>
    <w:rsid w:val="00845FD0"/>
    <w:rsid w:val="00847ACF"/>
    <w:rsid w:val="00872D05"/>
    <w:rsid w:val="008732E0"/>
    <w:rsid w:val="008746FC"/>
    <w:rsid w:val="00874F92"/>
    <w:rsid w:val="008813F4"/>
    <w:rsid w:val="00883168"/>
    <w:rsid w:val="00883944"/>
    <w:rsid w:val="00887D52"/>
    <w:rsid w:val="008B022D"/>
    <w:rsid w:val="008C50CA"/>
    <w:rsid w:val="008C5C5E"/>
    <w:rsid w:val="008C73E3"/>
    <w:rsid w:val="008E3927"/>
    <w:rsid w:val="008E5A39"/>
    <w:rsid w:val="008F202B"/>
    <w:rsid w:val="008F2A2A"/>
    <w:rsid w:val="008F30DD"/>
    <w:rsid w:val="008F5FEA"/>
    <w:rsid w:val="00916A5F"/>
    <w:rsid w:val="00917438"/>
    <w:rsid w:val="009223D4"/>
    <w:rsid w:val="00926D21"/>
    <w:rsid w:val="00927B3D"/>
    <w:rsid w:val="00937138"/>
    <w:rsid w:val="0094500F"/>
    <w:rsid w:val="009478EB"/>
    <w:rsid w:val="00951939"/>
    <w:rsid w:val="00952CE9"/>
    <w:rsid w:val="009537FF"/>
    <w:rsid w:val="00966B0E"/>
    <w:rsid w:val="00972A8D"/>
    <w:rsid w:val="009737D2"/>
    <w:rsid w:val="0097420F"/>
    <w:rsid w:val="00982A93"/>
    <w:rsid w:val="009870C7"/>
    <w:rsid w:val="0099635B"/>
    <w:rsid w:val="009B304A"/>
    <w:rsid w:val="009B3774"/>
    <w:rsid w:val="009B431E"/>
    <w:rsid w:val="009B6D70"/>
    <w:rsid w:val="009C0205"/>
    <w:rsid w:val="009C51A2"/>
    <w:rsid w:val="009C612D"/>
    <w:rsid w:val="009D36F6"/>
    <w:rsid w:val="009D689E"/>
    <w:rsid w:val="009F2954"/>
    <w:rsid w:val="009F35F0"/>
    <w:rsid w:val="00A02646"/>
    <w:rsid w:val="00A05371"/>
    <w:rsid w:val="00A0648B"/>
    <w:rsid w:val="00A0690A"/>
    <w:rsid w:val="00A12CD5"/>
    <w:rsid w:val="00A13F6C"/>
    <w:rsid w:val="00A223F7"/>
    <w:rsid w:val="00A255FE"/>
    <w:rsid w:val="00A37592"/>
    <w:rsid w:val="00A41A11"/>
    <w:rsid w:val="00A41CE9"/>
    <w:rsid w:val="00A45BD5"/>
    <w:rsid w:val="00A46313"/>
    <w:rsid w:val="00A71D38"/>
    <w:rsid w:val="00A83175"/>
    <w:rsid w:val="00A83287"/>
    <w:rsid w:val="00A83E10"/>
    <w:rsid w:val="00A857EF"/>
    <w:rsid w:val="00A85EDA"/>
    <w:rsid w:val="00A92F5C"/>
    <w:rsid w:val="00A964F2"/>
    <w:rsid w:val="00A97AA7"/>
    <w:rsid w:val="00AA2BF9"/>
    <w:rsid w:val="00AA5596"/>
    <w:rsid w:val="00AB20A4"/>
    <w:rsid w:val="00AB254F"/>
    <w:rsid w:val="00AB2C6D"/>
    <w:rsid w:val="00AB5204"/>
    <w:rsid w:val="00AC298A"/>
    <w:rsid w:val="00AD2BD7"/>
    <w:rsid w:val="00AD7586"/>
    <w:rsid w:val="00AE532F"/>
    <w:rsid w:val="00AF0B0F"/>
    <w:rsid w:val="00AF49BB"/>
    <w:rsid w:val="00B05CB2"/>
    <w:rsid w:val="00B069C8"/>
    <w:rsid w:val="00B076D1"/>
    <w:rsid w:val="00B11C72"/>
    <w:rsid w:val="00B1355A"/>
    <w:rsid w:val="00B15D3A"/>
    <w:rsid w:val="00B217A2"/>
    <w:rsid w:val="00B2681F"/>
    <w:rsid w:val="00B40C09"/>
    <w:rsid w:val="00B557B5"/>
    <w:rsid w:val="00B6561C"/>
    <w:rsid w:val="00B7346D"/>
    <w:rsid w:val="00B87147"/>
    <w:rsid w:val="00B87A6B"/>
    <w:rsid w:val="00B92DEE"/>
    <w:rsid w:val="00BA27D0"/>
    <w:rsid w:val="00BA652E"/>
    <w:rsid w:val="00BB0E0C"/>
    <w:rsid w:val="00BB2BD6"/>
    <w:rsid w:val="00BB7937"/>
    <w:rsid w:val="00BC2787"/>
    <w:rsid w:val="00BC7EFA"/>
    <w:rsid w:val="00BD5929"/>
    <w:rsid w:val="00BD6971"/>
    <w:rsid w:val="00BE0802"/>
    <w:rsid w:val="00BE2A07"/>
    <w:rsid w:val="00BE7047"/>
    <w:rsid w:val="00BF5CF0"/>
    <w:rsid w:val="00C10660"/>
    <w:rsid w:val="00C10B3A"/>
    <w:rsid w:val="00C15E27"/>
    <w:rsid w:val="00C27A18"/>
    <w:rsid w:val="00C3319E"/>
    <w:rsid w:val="00C500F3"/>
    <w:rsid w:val="00C503DE"/>
    <w:rsid w:val="00C57923"/>
    <w:rsid w:val="00C644B5"/>
    <w:rsid w:val="00C70964"/>
    <w:rsid w:val="00C75655"/>
    <w:rsid w:val="00C75F55"/>
    <w:rsid w:val="00CA000A"/>
    <w:rsid w:val="00CA4D37"/>
    <w:rsid w:val="00CC14CC"/>
    <w:rsid w:val="00CC60B7"/>
    <w:rsid w:val="00CD3421"/>
    <w:rsid w:val="00CD4CD0"/>
    <w:rsid w:val="00CE300D"/>
    <w:rsid w:val="00CF14DB"/>
    <w:rsid w:val="00CF31AC"/>
    <w:rsid w:val="00CF5CD1"/>
    <w:rsid w:val="00CF6916"/>
    <w:rsid w:val="00CF6C5E"/>
    <w:rsid w:val="00D00D3E"/>
    <w:rsid w:val="00D076B5"/>
    <w:rsid w:val="00D1086B"/>
    <w:rsid w:val="00D111E9"/>
    <w:rsid w:val="00D12C6F"/>
    <w:rsid w:val="00D158C4"/>
    <w:rsid w:val="00D2421A"/>
    <w:rsid w:val="00D373B8"/>
    <w:rsid w:val="00D43C13"/>
    <w:rsid w:val="00D47223"/>
    <w:rsid w:val="00D52466"/>
    <w:rsid w:val="00D611F2"/>
    <w:rsid w:val="00D64B03"/>
    <w:rsid w:val="00D70049"/>
    <w:rsid w:val="00D73A44"/>
    <w:rsid w:val="00D74067"/>
    <w:rsid w:val="00D85F10"/>
    <w:rsid w:val="00DA6545"/>
    <w:rsid w:val="00DB1579"/>
    <w:rsid w:val="00DC15DF"/>
    <w:rsid w:val="00DC34B9"/>
    <w:rsid w:val="00DC523F"/>
    <w:rsid w:val="00DD0906"/>
    <w:rsid w:val="00DD3E8A"/>
    <w:rsid w:val="00DE4483"/>
    <w:rsid w:val="00DE497F"/>
    <w:rsid w:val="00E236BE"/>
    <w:rsid w:val="00E30F6B"/>
    <w:rsid w:val="00E4529E"/>
    <w:rsid w:val="00E474E3"/>
    <w:rsid w:val="00E51EDA"/>
    <w:rsid w:val="00E613F6"/>
    <w:rsid w:val="00E65792"/>
    <w:rsid w:val="00E7410B"/>
    <w:rsid w:val="00E74E25"/>
    <w:rsid w:val="00E76947"/>
    <w:rsid w:val="00E82915"/>
    <w:rsid w:val="00E86F14"/>
    <w:rsid w:val="00E95BEF"/>
    <w:rsid w:val="00EA5154"/>
    <w:rsid w:val="00EB5B10"/>
    <w:rsid w:val="00EC1161"/>
    <w:rsid w:val="00ED3968"/>
    <w:rsid w:val="00ED43DB"/>
    <w:rsid w:val="00EE4713"/>
    <w:rsid w:val="00EE59D5"/>
    <w:rsid w:val="00EF5FCD"/>
    <w:rsid w:val="00EF70A0"/>
    <w:rsid w:val="00F16A45"/>
    <w:rsid w:val="00F2790F"/>
    <w:rsid w:val="00F319E4"/>
    <w:rsid w:val="00F31A34"/>
    <w:rsid w:val="00F346F5"/>
    <w:rsid w:val="00F376B3"/>
    <w:rsid w:val="00F61740"/>
    <w:rsid w:val="00F71FA3"/>
    <w:rsid w:val="00F84191"/>
    <w:rsid w:val="00FA2C5E"/>
    <w:rsid w:val="00FB31F3"/>
    <w:rsid w:val="00FB483E"/>
    <w:rsid w:val="00FB6FC2"/>
    <w:rsid w:val="00FC59B0"/>
    <w:rsid w:val="00FC7E3D"/>
    <w:rsid w:val="00FD0C24"/>
    <w:rsid w:val="00FD224C"/>
    <w:rsid w:val="00FD3AE3"/>
    <w:rsid w:val="00FE21B0"/>
    <w:rsid w:val="00FE3918"/>
    <w:rsid w:val="00FF0EB2"/>
    <w:rsid w:val="00FF4D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16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6C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5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152D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2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362A1"/>
    <w:pPr>
      <w:ind w:left="720"/>
      <w:contextualSpacing/>
    </w:pPr>
  </w:style>
  <w:style w:type="table" w:styleId="LightGrid-Accent3">
    <w:name w:val="Light Grid Accent 3"/>
    <w:basedOn w:val="TableNormal"/>
    <w:uiPriority w:val="62"/>
    <w:rsid w:val="00F71F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F71F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3">
    <w:name w:val="Medium Grid 1 Accent 3"/>
    <w:basedOn w:val="TableNormal"/>
    <w:uiPriority w:val="67"/>
    <w:rsid w:val="007F344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List-Accent3">
    <w:name w:val="Light List Accent 3"/>
    <w:basedOn w:val="TableNormal"/>
    <w:uiPriority w:val="61"/>
    <w:rsid w:val="007F34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A83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287"/>
    <w:rPr>
      <w:rFonts w:ascii="Tahoma" w:hAnsi="Tahoma" w:cs="Tahoma"/>
      <w:sz w:val="16"/>
      <w:szCs w:val="16"/>
    </w:rPr>
  </w:style>
  <w:style w:type="paragraph" w:styleId="NormalWeb">
    <w:name w:val="Normal (Web)"/>
    <w:basedOn w:val="Normal"/>
    <w:uiPriority w:val="99"/>
    <w:semiHidden/>
    <w:unhideWhenUsed/>
    <w:rsid w:val="00AE532F"/>
    <w:pPr>
      <w:spacing w:before="100" w:beforeAutospacing="1" w:after="100" w:afterAutospacing="1" w:line="240" w:lineRule="auto"/>
    </w:pPr>
    <w:rPr>
      <w:rFonts w:ascii="Times New Roman" w:eastAsiaTheme="minorEastAsia" w:hAnsi="Times New Roman" w:cs="Times New Roman"/>
      <w:sz w:val="24"/>
      <w:szCs w:val="24"/>
      <w:lang w:eastAsia="hr-HR"/>
    </w:rPr>
  </w:style>
  <w:style w:type="character" w:customStyle="1" w:styleId="Heading2Char">
    <w:name w:val="Heading 2 Char"/>
    <w:basedOn w:val="DefaultParagraphFont"/>
    <w:link w:val="Heading2"/>
    <w:uiPriority w:val="9"/>
    <w:rsid w:val="00CF6C5E"/>
    <w:rPr>
      <w:rFonts w:asciiTheme="majorHAnsi" w:eastAsiaTheme="majorEastAsia" w:hAnsiTheme="majorHAnsi" w:cstheme="majorBidi"/>
      <w:b/>
      <w:bCs/>
      <w:color w:val="4F81BD" w:themeColor="accent1"/>
      <w:sz w:val="26"/>
      <w:szCs w:val="26"/>
    </w:rPr>
  </w:style>
  <w:style w:type="paragraph" w:customStyle="1" w:styleId="MTDisplayEquation">
    <w:name w:val="MTDisplayEquation"/>
    <w:basedOn w:val="ListParagraph"/>
    <w:next w:val="Normal"/>
    <w:link w:val="MTDisplayEquationChar"/>
    <w:rsid w:val="00DB1579"/>
    <w:pPr>
      <w:tabs>
        <w:tab w:val="center" w:pos="4900"/>
        <w:tab w:val="right" w:pos="9080"/>
      </w:tabs>
      <w:spacing w:line="360" w:lineRule="auto"/>
    </w:pPr>
    <w:rPr>
      <w:rFonts w:ascii="Arial" w:hAnsi="Arial" w:cs="Arial"/>
    </w:rPr>
  </w:style>
  <w:style w:type="character" w:customStyle="1" w:styleId="ListParagraphChar">
    <w:name w:val="List Paragraph Char"/>
    <w:basedOn w:val="DefaultParagraphFont"/>
    <w:link w:val="ListParagraph"/>
    <w:uiPriority w:val="34"/>
    <w:rsid w:val="00DB1579"/>
  </w:style>
  <w:style w:type="character" w:customStyle="1" w:styleId="MTDisplayEquationChar">
    <w:name w:val="MTDisplayEquation Char"/>
    <w:basedOn w:val="ListParagraphChar"/>
    <w:link w:val="MTDisplayEquation"/>
    <w:rsid w:val="00DB1579"/>
    <w:rPr>
      <w:rFonts w:ascii="Arial" w:hAnsi="Arial" w:cs="Arial"/>
    </w:rPr>
  </w:style>
  <w:style w:type="character" w:styleId="PlaceholderText">
    <w:name w:val="Placeholder Text"/>
    <w:basedOn w:val="DefaultParagraphFont"/>
    <w:uiPriority w:val="99"/>
    <w:semiHidden/>
    <w:rsid w:val="00BD6971"/>
    <w:rPr>
      <w:color w:val="808080"/>
    </w:rPr>
  </w:style>
  <w:style w:type="character" w:customStyle="1" w:styleId="Heading1Char">
    <w:name w:val="Heading 1 Char"/>
    <w:basedOn w:val="DefaultParagraphFont"/>
    <w:link w:val="Heading1"/>
    <w:uiPriority w:val="9"/>
    <w:rsid w:val="005516B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152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152DB"/>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DC34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34B9"/>
  </w:style>
  <w:style w:type="paragraph" w:styleId="Footer">
    <w:name w:val="footer"/>
    <w:basedOn w:val="Normal"/>
    <w:link w:val="FooterChar"/>
    <w:uiPriority w:val="99"/>
    <w:unhideWhenUsed/>
    <w:rsid w:val="00DC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34B9"/>
  </w:style>
  <w:style w:type="paragraph" w:styleId="TOC1">
    <w:name w:val="toc 1"/>
    <w:basedOn w:val="Normal"/>
    <w:next w:val="Normal"/>
    <w:autoRedefine/>
    <w:uiPriority w:val="39"/>
    <w:unhideWhenUsed/>
    <w:rsid w:val="00810C06"/>
    <w:pPr>
      <w:tabs>
        <w:tab w:val="left" w:pos="440"/>
        <w:tab w:val="right" w:leader="dot" w:pos="9062"/>
      </w:tabs>
      <w:spacing w:after="100"/>
    </w:pPr>
    <w:rPr>
      <w:rFonts w:ascii="Arial" w:hAnsi="Arial" w:cs="Arial"/>
      <w:noProof/>
    </w:rPr>
  </w:style>
  <w:style w:type="paragraph" w:styleId="TOC2">
    <w:name w:val="toc 2"/>
    <w:basedOn w:val="Normal"/>
    <w:next w:val="Normal"/>
    <w:autoRedefine/>
    <w:uiPriority w:val="39"/>
    <w:unhideWhenUsed/>
    <w:rsid w:val="00DC34B9"/>
    <w:pPr>
      <w:spacing w:after="100"/>
      <w:ind w:left="220"/>
    </w:pPr>
  </w:style>
  <w:style w:type="paragraph" w:styleId="TOC3">
    <w:name w:val="toc 3"/>
    <w:basedOn w:val="Normal"/>
    <w:next w:val="Normal"/>
    <w:autoRedefine/>
    <w:uiPriority w:val="39"/>
    <w:unhideWhenUsed/>
    <w:rsid w:val="00DC34B9"/>
    <w:pPr>
      <w:spacing w:after="100"/>
      <w:ind w:left="440"/>
    </w:pPr>
  </w:style>
  <w:style w:type="character" w:styleId="Hyperlink">
    <w:name w:val="Hyperlink"/>
    <w:basedOn w:val="DefaultParagraphFont"/>
    <w:uiPriority w:val="99"/>
    <w:unhideWhenUsed/>
    <w:rsid w:val="00DC34B9"/>
    <w:rPr>
      <w:color w:val="0000FF" w:themeColor="hyperlink"/>
      <w:u w:val="single"/>
    </w:rPr>
  </w:style>
  <w:style w:type="character" w:styleId="CommentReference">
    <w:name w:val="annotation reference"/>
    <w:basedOn w:val="DefaultParagraphFont"/>
    <w:uiPriority w:val="99"/>
    <w:semiHidden/>
    <w:unhideWhenUsed/>
    <w:rsid w:val="00645889"/>
    <w:rPr>
      <w:sz w:val="16"/>
      <w:szCs w:val="16"/>
    </w:rPr>
  </w:style>
  <w:style w:type="paragraph" w:styleId="CommentText">
    <w:name w:val="annotation text"/>
    <w:basedOn w:val="Normal"/>
    <w:link w:val="CommentTextChar"/>
    <w:uiPriority w:val="99"/>
    <w:semiHidden/>
    <w:unhideWhenUsed/>
    <w:rsid w:val="00645889"/>
    <w:pPr>
      <w:spacing w:line="240" w:lineRule="auto"/>
    </w:pPr>
    <w:rPr>
      <w:sz w:val="20"/>
      <w:szCs w:val="20"/>
    </w:rPr>
  </w:style>
  <w:style w:type="character" w:customStyle="1" w:styleId="CommentTextChar">
    <w:name w:val="Comment Text Char"/>
    <w:basedOn w:val="DefaultParagraphFont"/>
    <w:link w:val="CommentText"/>
    <w:uiPriority w:val="99"/>
    <w:semiHidden/>
    <w:rsid w:val="00645889"/>
    <w:rPr>
      <w:sz w:val="20"/>
      <w:szCs w:val="20"/>
    </w:rPr>
  </w:style>
  <w:style w:type="paragraph" w:styleId="CommentSubject">
    <w:name w:val="annotation subject"/>
    <w:basedOn w:val="CommentText"/>
    <w:next w:val="CommentText"/>
    <w:link w:val="CommentSubjectChar"/>
    <w:uiPriority w:val="99"/>
    <w:semiHidden/>
    <w:unhideWhenUsed/>
    <w:rsid w:val="00645889"/>
    <w:rPr>
      <w:b/>
      <w:bCs/>
    </w:rPr>
  </w:style>
  <w:style w:type="character" w:customStyle="1" w:styleId="CommentSubjectChar">
    <w:name w:val="Comment Subject Char"/>
    <w:basedOn w:val="CommentTextChar"/>
    <w:link w:val="CommentSubject"/>
    <w:uiPriority w:val="99"/>
    <w:semiHidden/>
    <w:rsid w:val="00645889"/>
    <w:rPr>
      <w:b/>
      <w:bCs/>
      <w:sz w:val="20"/>
      <w:szCs w:val="20"/>
    </w:rPr>
  </w:style>
  <w:style w:type="character" w:customStyle="1" w:styleId="hps">
    <w:name w:val="hps"/>
    <w:basedOn w:val="DefaultParagraphFont"/>
    <w:rsid w:val="00641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16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6C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5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152D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2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362A1"/>
    <w:pPr>
      <w:ind w:left="720"/>
      <w:contextualSpacing/>
    </w:pPr>
  </w:style>
  <w:style w:type="table" w:styleId="LightGrid-Accent3">
    <w:name w:val="Light Grid Accent 3"/>
    <w:basedOn w:val="TableNormal"/>
    <w:uiPriority w:val="62"/>
    <w:rsid w:val="00F71F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F71F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3">
    <w:name w:val="Medium Grid 1 Accent 3"/>
    <w:basedOn w:val="TableNormal"/>
    <w:uiPriority w:val="67"/>
    <w:rsid w:val="007F344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List-Accent3">
    <w:name w:val="Light List Accent 3"/>
    <w:basedOn w:val="TableNormal"/>
    <w:uiPriority w:val="61"/>
    <w:rsid w:val="007F34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A83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287"/>
    <w:rPr>
      <w:rFonts w:ascii="Tahoma" w:hAnsi="Tahoma" w:cs="Tahoma"/>
      <w:sz w:val="16"/>
      <w:szCs w:val="16"/>
    </w:rPr>
  </w:style>
  <w:style w:type="paragraph" w:styleId="NormalWeb">
    <w:name w:val="Normal (Web)"/>
    <w:basedOn w:val="Normal"/>
    <w:uiPriority w:val="99"/>
    <w:semiHidden/>
    <w:unhideWhenUsed/>
    <w:rsid w:val="00AE532F"/>
    <w:pPr>
      <w:spacing w:before="100" w:beforeAutospacing="1" w:after="100" w:afterAutospacing="1" w:line="240" w:lineRule="auto"/>
    </w:pPr>
    <w:rPr>
      <w:rFonts w:ascii="Times New Roman" w:eastAsiaTheme="minorEastAsia" w:hAnsi="Times New Roman" w:cs="Times New Roman"/>
      <w:sz w:val="24"/>
      <w:szCs w:val="24"/>
      <w:lang w:eastAsia="hr-HR"/>
    </w:rPr>
  </w:style>
  <w:style w:type="character" w:customStyle="1" w:styleId="Heading2Char">
    <w:name w:val="Heading 2 Char"/>
    <w:basedOn w:val="DefaultParagraphFont"/>
    <w:link w:val="Heading2"/>
    <w:uiPriority w:val="9"/>
    <w:rsid w:val="00CF6C5E"/>
    <w:rPr>
      <w:rFonts w:asciiTheme="majorHAnsi" w:eastAsiaTheme="majorEastAsia" w:hAnsiTheme="majorHAnsi" w:cstheme="majorBidi"/>
      <w:b/>
      <w:bCs/>
      <w:color w:val="4F81BD" w:themeColor="accent1"/>
      <w:sz w:val="26"/>
      <w:szCs w:val="26"/>
    </w:rPr>
  </w:style>
  <w:style w:type="paragraph" w:customStyle="1" w:styleId="MTDisplayEquation">
    <w:name w:val="MTDisplayEquation"/>
    <w:basedOn w:val="ListParagraph"/>
    <w:next w:val="Normal"/>
    <w:link w:val="MTDisplayEquationChar"/>
    <w:rsid w:val="00DB1579"/>
    <w:pPr>
      <w:tabs>
        <w:tab w:val="center" w:pos="4900"/>
        <w:tab w:val="right" w:pos="9080"/>
      </w:tabs>
      <w:spacing w:line="360" w:lineRule="auto"/>
    </w:pPr>
    <w:rPr>
      <w:rFonts w:ascii="Arial" w:hAnsi="Arial" w:cs="Arial"/>
    </w:rPr>
  </w:style>
  <w:style w:type="character" w:customStyle="1" w:styleId="ListParagraphChar">
    <w:name w:val="List Paragraph Char"/>
    <w:basedOn w:val="DefaultParagraphFont"/>
    <w:link w:val="ListParagraph"/>
    <w:uiPriority w:val="34"/>
    <w:rsid w:val="00DB1579"/>
  </w:style>
  <w:style w:type="character" w:customStyle="1" w:styleId="MTDisplayEquationChar">
    <w:name w:val="MTDisplayEquation Char"/>
    <w:basedOn w:val="ListParagraphChar"/>
    <w:link w:val="MTDisplayEquation"/>
    <w:rsid w:val="00DB1579"/>
    <w:rPr>
      <w:rFonts w:ascii="Arial" w:hAnsi="Arial" w:cs="Arial"/>
    </w:rPr>
  </w:style>
  <w:style w:type="character" w:styleId="PlaceholderText">
    <w:name w:val="Placeholder Text"/>
    <w:basedOn w:val="DefaultParagraphFont"/>
    <w:uiPriority w:val="99"/>
    <w:semiHidden/>
    <w:rsid w:val="00BD6971"/>
    <w:rPr>
      <w:color w:val="808080"/>
    </w:rPr>
  </w:style>
  <w:style w:type="character" w:customStyle="1" w:styleId="Heading1Char">
    <w:name w:val="Heading 1 Char"/>
    <w:basedOn w:val="DefaultParagraphFont"/>
    <w:link w:val="Heading1"/>
    <w:uiPriority w:val="9"/>
    <w:rsid w:val="005516B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152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152DB"/>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DC34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34B9"/>
  </w:style>
  <w:style w:type="paragraph" w:styleId="Footer">
    <w:name w:val="footer"/>
    <w:basedOn w:val="Normal"/>
    <w:link w:val="FooterChar"/>
    <w:uiPriority w:val="99"/>
    <w:unhideWhenUsed/>
    <w:rsid w:val="00DC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34B9"/>
  </w:style>
  <w:style w:type="paragraph" w:styleId="TOC1">
    <w:name w:val="toc 1"/>
    <w:basedOn w:val="Normal"/>
    <w:next w:val="Normal"/>
    <w:autoRedefine/>
    <w:uiPriority w:val="39"/>
    <w:unhideWhenUsed/>
    <w:rsid w:val="00810C06"/>
    <w:pPr>
      <w:tabs>
        <w:tab w:val="left" w:pos="440"/>
        <w:tab w:val="right" w:leader="dot" w:pos="9062"/>
      </w:tabs>
      <w:spacing w:after="100"/>
    </w:pPr>
    <w:rPr>
      <w:rFonts w:ascii="Arial" w:hAnsi="Arial" w:cs="Arial"/>
      <w:noProof/>
    </w:rPr>
  </w:style>
  <w:style w:type="paragraph" w:styleId="TOC2">
    <w:name w:val="toc 2"/>
    <w:basedOn w:val="Normal"/>
    <w:next w:val="Normal"/>
    <w:autoRedefine/>
    <w:uiPriority w:val="39"/>
    <w:unhideWhenUsed/>
    <w:rsid w:val="00DC34B9"/>
    <w:pPr>
      <w:spacing w:after="100"/>
      <w:ind w:left="220"/>
    </w:pPr>
  </w:style>
  <w:style w:type="paragraph" w:styleId="TOC3">
    <w:name w:val="toc 3"/>
    <w:basedOn w:val="Normal"/>
    <w:next w:val="Normal"/>
    <w:autoRedefine/>
    <w:uiPriority w:val="39"/>
    <w:unhideWhenUsed/>
    <w:rsid w:val="00DC34B9"/>
    <w:pPr>
      <w:spacing w:after="100"/>
      <w:ind w:left="440"/>
    </w:pPr>
  </w:style>
  <w:style w:type="character" w:styleId="Hyperlink">
    <w:name w:val="Hyperlink"/>
    <w:basedOn w:val="DefaultParagraphFont"/>
    <w:uiPriority w:val="99"/>
    <w:unhideWhenUsed/>
    <w:rsid w:val="00DC34B9"/>
    <w:rPr>
      <w:color w:val="0000FF" w:themeColor="hyperlink"/>
      <w:u w:val="single"/>
    </w:rPr>
  </w:style>
  <w:style w:type="character" w:styleId="CommentReference">
    <w:name w:val="annotation reference"/>
    <w:basedOn w:val="DefaultParagraphFont"/>
    <w:uiPriority w:val="99"/>
    <w:semiHidden/>
    <w:unhideWhenUsed/>
    <w:rsid w:val="00645889"/>
    <w:rPr>
      <w:sz w:val="16"/>
      <w:szCs w:val="16"/>
    </w:rPr>
  </w:style>
  <w:style w:type="paragraph" w:styleId="CommentText">
    <w:name w:val="annotation text"/>
    <w:basedOn w:val="Normal"/>
    <w:link w:val="CommentTextChar"/>
    <w:uiPriority w:val="99"/>
    <w:semiHidden/>
    <w:unhideWhenUsed/>
    <w:rsid w:val="00645889"/>
    <w:pPr>
      <w:spacing w:line="240" w:lineRule="auto"/>
    </w:pPr>
    <w:rPr>
      <w:sz w:val="20"/>
      <w:szCs w:val="20"/>
    </w:rPr>
  </w:style>
  <w:style w:type="character" w:customStyle="1" w:styleId="CommentTextChar">
    <w:name w:val="Comment Text Char"/>
    <w:basedOn w:val="DefaultParagraphFont"/>
    <w:link w:val="CommentText"/>
    <w:uiPriority w:val="99"/>
    <w:semiHidden/>
    <w:rsid w:val="00645889"/>
    <w:rPr>
      <w:sz w:val="20"/>
      <w:szCs w:val="20"/>
    </w:rPr>
  </w:style>
  <w:style w:type="paragraph" w:styleId="CommentSubject">
    <w:name w:val="annotation subject"/>
    <w:basedOn w:val="CommentText"/>
    <w:next w:val="CommentText"/>
    <w:link w:val="CommentSubjectChar"/>
    <w:uiPriority w:val="99"/>
    <w:semiHidden/>
    <w:unhideWhenUsed/>
    <w:rsid w:val="00645889"/>
    <w:rPr>
      <w:b/>
      <w:bCs/>
    </w:rPr>
  </w:style>
  <w:style w:type="character" w:customStyle="1" w:styleId="CommentSubjectChar">
    <w:name w:val="Comment Subject Char"/>
    <w:basedOn w:val="CommentTextChar"/>
    <w:link w:val="CommentSubject"/>
    <w:uiPriority w:val="99"/>
    <w:semiHidden/>
    <w:rsid w:val="00645889"/>
    <w:rPr>
      <w:b/>
      <w:bCs/>
      <w:sz w:val="20"/>
      <w:szCs w:val="20"/>
    </w:rPr>
  </w:style>
  <w:style w:type="character" w:customStyle="1" w:styleId="hps">
    <w:name w:val="hps"/>
    <w:basedOn w:val="DefaultParagraphFont"/>
    <w:rsid w:val="00641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33784">
      <w:bodyDiv w:val="1"/>
      <w:marLeft w:val="0"/>
      <w:marRight w:val="0"/>
      <w:marTop w:val="0"/>
      <w:marBottom w:val="0"/>
      <w:divBdr>
        <w:top w:val="none" w:sz="0" w:space="0" w:color="auto"/>
        <w:left w:val="none" w:sz="0" w:space="0" w:color="auto"/>
        <w:bottom w:val="none" w:sz="0" w:space="0" w:color="auto"/>
        <w:right w:val="none" w:sz="0" w:space="0" w:color="auto"/>
      </w:divBdr>
    </w:div>
    <w:div w:id="236550399">
      <w:bodyDiv w:val="1"/>
      <w:marLeft w:val="0"/>
      <w:marRight w:val="0"/>
      <w:marTop w:val="0"/>
      <w:marBottom w:val="0"/>
      <w:divBdr>
        <w:top w:val="none" w:sz="0" w:space="0" w:color="auto"/>
        <w:left w:val="none" w:sz="0" w:space="0" w:color="auto"/>
        <w:bottom w:val="none" w:sz="0" w:space="0" w:color="auto"/>
        <w:right w:val="none" w:sz="0" w:space="0" w:color="auto"/>
      </w:divBdr>
    </w:div>
    <w:div w:id="283075637">
      <w:bodyDiv w:val="1"/>
      <w:marLeft w:val="0"/>
      <w:marRight w:val="0"/>
      <w:marTop w:val="0"/>
      <w:marBottom w:val="0"/>
      <w:divBdr>
        <w:top w:val="none" w:sz="0" w:space="0" w:color="auto"/>
        <w:left w:val="none" w:sz="0" w:space="0" w:color="auto"/>
        <w:bottom w:val="none" w:sz="0" w:space="0" w:color="auto"/>
        <w:right w:val="none" w:sz="0" w:space="0" w:color="auto"/>
      </w:divBdr>
    </w:div>
    <w:div w:id="290021528">
      <w:bodyDiv w:val="1"/>
      <w:marLeft w:val="0"/>
      <w:marRight w:val="0"/>
      <w:marTop w:val="0"/>
      <w:marBottom w:val="0"/>
      <w:divBdr>
        <w:top w:val="none" w:sz="0" w:space="0" w:color="auto"/>
        <w:left w:val="none" w:sz="0" w:space="0" w:color="auto"/>
        <w:bottom w:val="none" w:sz="0" w:space="0" w:color="auto"/>
        <w:right w:val="none" w:sz="0" w:space="0" w:color="auto"/>
      </w:divBdr>
    </w:div>
    <w:div w:id="355541479">
      <w:bodyDiv w:val="1"/>
      <w:marLeft w:val="0"/>
      <w:marRight w:val="0"/>
      <w:marTop w:val="0"/>
      <w:marBottom w:val="0"/>
      <w:divBdr>
        <w:top w:val="none" w:sz="0" w:space="0" w:color="auto"/>
        <w:left w:val="none" w:sz="0" w:space="0" w:color="auto"/>
        <w:bottom w:val="none" w:sz="0" w:space="0" w:color="auto"/>
        <w:right w:val="none" w:sz="0" w:space="0" w:color="auto"/>
      </w:divBdr>
    </w:div>
    <w:div w:id="788091000">
      <w:bodyDiv w:val="1"/>
      <w:marLeft w:val="0"/>
      <w:marRight w:val="0"/>
      <w:marTop w:val="0"/>
      <w:marBottom w:val="0"/>
      <w:divBdr>
        <w:top w:val="none" w:sz="0" w:space="0" w:color="auto"/>
        <w:left w:val="none" w:sz="0" w:space="0" w:color="auto"/>
        <w:bottom w:val="none" w:sz="0" w:space="0" w:color="auto"/>
        <w:right w:val="none" w:sz="0" w:space="0" w:color="auto"/>
      </w:divBdr>
    </w:div>
    <w:div w:id="802816943">
      <w:bodyDiv w:val="1"/>
      <w:marLeft w:val="0"/>
      <w:marRight w:val="0"/>
      <w:marTop w:val="0"/>
      <w:marBottom w:val="0"/>
      <w:divBdr>
        <w:top w:val="none" w:sz="0" w:space="0" w:color="auto"/>
        <w:left w:val="none" w:sz="0" w:space="0" w:color="auto"/>
        <w:bottom w:val="none" w:sz="0" w:space="0" w:color="auto"/>
        <w:right w:val="none" w:sz="0" w:space="0" w:color="auto"/>
      </w:divBdr>
    </w:div>
    <w:div w:id="820082630">
      <w:bodyDiv w:val="1"/>
      <w:marLeft w:val="0"/>
      <w:marRight w:val="0"/>
      <w:marTop w:val="0"/>
      <w:marBottom w:val="0"/>
      <w:divBdr>
        <w:top w:val="none" w:sz="0" w:space="0" w:color="auto"/>
        <w:left w:val="none" w:sz="0" w:space="0" w:color="auto"/>
        <w:bottom w:val="none" w:sz="0" w:space="0" w:color="auto"/>
        <w:right w:val="none" w:sz="0" w:space="0" w:color="auto"/>
      </w:divBdr>
    </w:div>
    <w:div w:id="828903131">
      <w:bodyDiv w:val="1"/>
      <w:marLeft w:val="0"/>
      <w:marRight w:val="0"/>
      <w:marTop w:val="0"/>
      <w:marBottom w:val="0"/>
      <w:divBdr>
        <w:top w:val="none" w:sz="0" w:space="0" w:color="auto"/>
        <w:left w:val="none" w:sz="0" w:space="0" w:color="auto"/>
        <w:bottom w:val="none" w:sz="0" w:space="0" w:color="auto"/>
        <w:right w:val="none" w:sz="0" w:space="0" w:color="auto"/>
      </w:divBdr>
    </w:div>
    <w:div w:id="836576305">
      <w:bodyDiv w:val="1"/>
      <w:marLeft w:val="0"/>
      <w:marRight w:val="0"/>
      <w:marTop w:val="0"/>
      <w:marBottom w:val="0"/>
      <w:divBdr>
        <w:top w:val="none" w:sz="0" w:space="0" w:color="auto"/>
        <w:left w:val="none" w:sz="0" w:space="0" w:color="auto"/>
        <w:bottom w:val="none" w:sz="0" w:space="0" w:color="auto"/>
        <w:right w:val="none" w:sz="0" w:space="0" w:color="auto"/>
      </w:divBdr>
    </w:div>
    <w:div w:id="948271706">
      <w:bodyDiv w:val="1"/>
      <w:marLeft w:val="0"/>
      <w:marRight w:val="0"/>
      <w:marTop w:val="0"/>
      <w:marBottom w:val="0"/>
      <w:divBdr>
        <w:top w:val="none" w:sz="0" w:space="0" w:color="auto"/>
        <w:left w:val="none" w:sz="0" w:space="0" w:color="auto"/>
        <w:bottom w:val="none" w:sz="0" w:space="0" w:color="auto"/>
        <w:right w:val="none" w:sz="0" w:space="0" w:color="auto"/>
      </w:divBdr>
    </w:div>
    <w:div w:id="1048921121">
      <w:bodyDiv w:val="1"/>
      <w:marLeft w:val="0"/>
      <w:marRight w:val="0"/>
      <w:marTop w:val="0"/>
      <w:marBottom w:val="0"/>
      <w:divBdr>
        <w:top w:val="none" w:sz="0" w:space="0" w:color="auto"/>
        <w:left w:val="none" w:sz="0" w:space="0" w:color="auto"/>
        <w:bottom w:val="none" w:sz="0" w:space="0" w:color="auto"/>
        <w:right w:val="none" w:sz="0" w:space="0" w:color="auto"/>
      </w:divBdr>
    </w:div>
    <w:div w:id="1088506912">
      <w:bodyDiv w:val="1"/>
      <w:marLeft w:val="0"/>
      <w:marRight w:val="0"/>
      <w:marTop w:val="0"/>
      <w:marBottom w:val="0"/>
      <w:divBdr>
        <w:top w:val="none" w:sz="0" w:space="0" w:color="auto"/>
        <w:left w:val="none" w:sz="0" w:space="0" w:color="auto"/>
        <w:bottom w:val="none" w:sz="0" w:space="0" w:color="auto"/>
        <w:right w:val="none" w:sz="0" w:space="0" w:color="auto"/>
      </w:divBdr>
    </w:div>
    <w:div w:id="1107846533">
      <w:bodyDiv w:val="1"/>
      <w:marLeft w:val="0"/>
      <w:marRight w:val="0"/>
      <w:marTop w:val="0"/>
      <w:marBottom w:val="0"/>
      <w:divBdr>
        <w:top w:val="none" w:sz="0" w:space="0" w:color="auto"/>
        <w:left w:val="none" w:sz="0" w:space="0" w:color="auto"/>
        <w:bottom w:val="none" w:sz="0" w:space="0" w:color="auto"/>
        <w:right w:val="none" w:sz="0" w:space="0" w:color="auto"/>
      </w:divBdr>
    </w:div>
    <w:div w:id="1121069879">
      <w:bodyDiv w:val="1"/>
      <w:marLeft w:val="0"/>
      <w:marRight w:val="0"/>
      <w:marTop w:val="0"/>
      <w:marBottom w:val="0"/>
      <w:divBdr>
        <w:top w:val="none" w:sz="0" w:space="0" w:color="auto"/>
        <w:left w:val="none" w:sz="0" w:space="0" w:color="auto"/>
        <w:bottom w:val="none" w:sz="0" w:space="0" w:color="auto"/>
        <w:right w:val="none" w:sz="0" w:space="0" w:color="auto"/>
      </w:divBdr>
    </w:div>
    <w:div w:id="1124151808">
      <w:bodyDiv w:val="1"/>
      <w:marLeft w:val="0"/>
      <w:marRight w:val="0"/>
      <w:marTop w:val="0"/>
      <w:marBottom w:val="0"/>
      <w:divBdr>
        <w:top w:val="none" w:sz="0" w:space="0" w:color="auto"/>
        <w:left w:val="none" w:sz="0" w:space="0" w:color="auto"/>
        <w:bottom w:val="none" w:sz="0" w:space="0" w:color="auto"/>
        <w:right w:val="none" w:sz="0" w:space="0" w:color="auto"/>
      </w:divBdr>
    </w:div>
    <w:div w:id="1146439075">
      <w:bodyDiv w:val="1"/>
      <w:marLeft w:val="0"/>
      <w:marRight w:val="0"/>
      <w:marTop w:val="0"/>
      <w:marBottom w:val="0"/>
      <w:divBdr>
        <w:top w:val="none" w:sz="0" w:space="0" w:color="auto"/>
        <w:left w:val="none" w:sz="0" w:space="0" w:color="auto"/>
        <w:bottom w:val="none" w:sz="0" w:space="0" w:color="auto"/>
        <w:right w:val="none" w:sz="0" w:space="0" w:color="auto"/>
      </w:divBdr>
    </w:div>
    <w:div w:id="1165434657">
      <w:bodyDiv w:val="1"/>
      <w:marLeft w:val="0"/>
      <w:marRight w:val="0"/>
      <w:marTop w:val="0"/>
      <w:marBottom w:val="0"/>
      <w:divBdr>
        <w:top w:val="none" w:sz="0" w:space="0" w:color="auto"/>
        <w:left w:val="none" w:sz="0" w:space="0" w:color="auto"/>
        <w:bottom w:val="none" w:sz="0" w:space="0" w:color="auto"/>
        <w:right w:val="none" w:sz="0" w:space="0" w:color="auto"/>
      </w:divBdr>
    </w:div>
    <w:div w:id="1307590704">
      <w:bodyDiv w:val="1"/>
      <w:marLeft w:val="0"/>
      <w:marRight w:val="0"/>
      <w:marTop w:val="0"/>
      <w:marBottom w:val="0"/>
      <w:divBdr>
        <w:top w:val="none" w:sz="0" w:space="0" w:color="auto"/>
        <w:left w:val="none" w:sz="0" w:space="0" w:color="auto"/>
        <w:bottom w:val="none" w:sz="0" w:space="0" w:color="auto"/>
        <w:right w:val="none" w:sz="0" w:space="0" w:color="auto"/>
      </w:divBdr>
    </w:div>
    <w:div w:id="1413426106">
      <w:bodyDiv w:val="1"/>
      <w:marLeft w:val="0"/>
      <w:marRight w:val="0"/>
      <w:marTop w:val="0"/>
      <w:marBottom w:val="0"/>
      <w:divBdr>
        <w:top w:val="none" w:sz="0" w:space="0" w:color="auto"/>
        <w:left w:val="none" w:sz="0" w:space="0" w:color="auto"/>
        <w:bottom w:val="none" w:sz="0" w:space="0" w:color="auto"/>
        <w:right w:val="none" w:sz="0" w:space="0" w:color="auto"/>
      </w:divBdr>
    </w:div>
    <w:div w:id="1414743911">
      <w:bodyDiv w:val="1"/>
      <w:marLeft w:val="0"/>
      <w:marRight w:val="0"/>
      <w:marTop w:val="0"/>
      <w:marBottom w:val="0"/>
      <w:divBdr>
        <w:top w:val="none" w:sz="0" w:space="0" w:color="auto"/>
        <w:left w:val="none" w:sz="0" w:space="0" w:color="auto"/>
        <w:bottom w:val="none" w:sz="0" w:space="0" w:color="auto"/>
        <w:right w:val="none" w:sz="0" w:space="0" w:color="auto"/>
      </w:divBdr>
    </w:div>
    <w:div w:id="1702586104">
      <w:bodyDiv w:val="1"/>
      <w:marLeft w:val="0"/>
      <w:marRight w:val="0"/>
      <w:marTop w:val="0"/>
      <w:marBottom w:val="0"/>
      <w:divBdr>
        <w:top w:val="none" w:sz="0" w:space="0" w:color="auto"/>
        <w:left w:val="none" w:sz="0" w:space="0" w:color="auto"/>
        <w:bottom w:val="none" w:sz="0" w:space="0" w:color="auto"/>
        <w:right w:val="none" w:sz="0" w:space="0" w:color="auto"/>
      </w:divBdr>
    </w:div>
    <w:div w:id="1707367613">
      <w:bodyDiv w:val="1"/>
      <w:marLeft w:val="0"/>
      <w:marRight w:val="0"/>
      <w:marTop w:val="0"/>
      <w:marBottom w:val="0"/>
      <w:divBdr>
        <w:top w:val="none" w:sz="0" w:space="0" w:color="auto"/>
        <w:left w:val="none" w:sz="0" w:space="0" w:color="auto"/>
        <w:bottom w:val="none" w:sz="0" w:space="0" w:color="auto"/>
        <w:right w:val="none" w:sz="0" w:space="0" w:color="auto"/>
      </w:divBdr>
    </w:div>
    <w:div w:id="1719158694">
      <w:bodyDiv w:val="1"/>
      <w:marLeft w:val="0"/>
      <w:marRight w:val="0"/>
      <w:marTop w:val="0"/>
      <w:marBottom w:val="0"/>
      <w:divBdr>
        <w:top w:val="none" w:sz="0" w:space="0" w:color="auto"/>
        <w:left w:val="none" w:sz="0" w:space="0" w:color="auto"/>
        <w:bottom w:val="none" w:sz="0" w:space="0" w:color="auto"/>
        <w:right w:val="none" w:sz="0" w:space="0" w:color="auto"/>
      </w:divBdr>
    </w:div>
    <w:div w:id="1761439723">
      <w:bodyDiv w:val="1"/>
      <w:marLeft w:val="0"/>
      <w:marRight w:val="0"/>
      <w:marTop w:val="0"/>
      <w:marBottom w:val="0"/>
      <w:divBdr>
        <w:top w:val="none" w:sz="0" w:space="0" w:color="auto"/>
        <w:left w:val="none" w:sz="0" w:space="0" w:color="auto"/>
        <w:bottom w:val="none" w:sz="0" w:space="0" w:color="auto"/>
        <w:right w:val="none" w:sz="0" w:space="0" w:color="auto"/>
      </w:divBdr>
    </w:div>
    <w:div w:id="1772630337">
      <w:bodyDiv w:val="1"/>
      <w:marLeft w:val="0"/>
      <w:marRight w:val="0"/>
      <w:marTop w:val="0"/>
      <w:marBottom w:val="0"/>
      <w:divBdr>
        <w:top w:val="none" w:sz="0" w:space="0" w:color="auto"/>
        <w:left w:val="none" w:sz="0" w:space="0" w:color="auto"/>
        <w:bottom w:val="none" w:sz="0" w:space="0" w:color="auto"/>
        <w:right w:val="none" w:sz="0" w:space="0" w:color="auto"/>
      </w:divBdr>
    </w:div>
    <w:div w:id="1848134749">
      <w:bodyDiv w:val="1"/>
      <w:marLeft w:val="0"/>
      <w:marRight w:val="0"/>
      <w:marTop w:val="0"/>
      <w:marBottom w:val="0"/>
      <w:divBdr>
        <w:top w:val="none" w:sz="0" w:space="0" w:color="auto"/>
        <w:left w:val="none" w:sz="0" w:space="0" w:color="auto"/>
        <w:bottom w:val="none" w:sz="0" w:space="0" w:color="auto"/>
        <w:right w:val="none" w:sz="0" w:space="0" w:color="auto"/>
      </w:divBdr>
    </w:div>
    <w:div w:id="1945453825">
      <w:bodyDiv w:val="1"/>
      <w:marLeft w:val="0"/>
      <w:marRight w:val="0"/>
      <w:marTop w:val="0"/>
      <w:marBottom w:val="0"/>
      <w:divBdr>
        <w:top w:val="none" w:sz="0" w:space="0" w:color="auto"/>
        <w:left w:val="none" w:sz="0" w:space="0" w:color="auto"/>
        <w:bottom w:val="none" w:sz="0" w:space="0" w:color="auto"/>
        <w:right w:val="none" w:sz="0" w:space="0" w:color="auto"/>
      </w:divBdr>
    </w:div>
    <w:div w:id="2040005479">
      <w:bodyDiv w:val="1"/>
      <w:marLeft w:val="0"/>
      <w:marRight w:val="0"/>
      <w:marTop w:val="0"/>
      <w:marBottom w:val="0"/>
      <w:divBdr>
        <w:top w:val="none" w:sz="0" w:space="0" w:color="auto"/>
        <w:left w:val="none" w:sz="0" w:space="0" w:color="auto"/>
        <w:bottom w:val="none" w:sz="0" w:space="0" w:color="auto"/>
        <w:right w:val="none" w:sz="0" w:space="0" w:color="auto"/>
      </w:divBdr>
    </w:div>
    <w:div w:id="2051756773">
      <w:bodyDiv w:val="1"/>
      <w:marLeft w:val="0"/>
      <w:marRight w:val="0"/>
      <w:marTop w:val="0"/>
      <w:marBottom w:val="0"/>
      <w:divBdr>
        <w:top w:val="none" w:sz="0" w:space="0" w:color="auto"/>
        <w:left w:val="none" w:sz="0" w:space="0" w:color="auto"/>
        <w:bottom w:val="none" w:sz="0" w:space="0" w:color="auto"/>
        <w:right w:val="none" w:sz="0" w:space="0" w:color="auto"/>
      </w:divBdr>
    </w:div>
    <w:div w:id="2097049055">
      <w:bodyDiv w:val="1"/>
      <w:marLeft w:val="0"/>
      <w:marRight w:val="0"/>
      <w:marTop w:val="0"/>
      <w:marBottom w:val="0"/>
      <w:divBdr>
        <w:top w:val="none" w:sz="0" w:space="0" w:color="auto"/>
        <w:left w:val="none" w:sz="0" w:space="0" w:color="auto"/>
        <w:bottom w:val="none" w:sz="0" w:space="0" w:color="auto"/>
        <w:right w:val="none" w:sz="0" w:space="0" w:color="auto"/>
      </w:divBdr>
    </w:div>
    <w:div w:id="211107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wmf"/><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oleObject" Target="embeddings/oleObject3.bin"/><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wmf"/><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AD64A-A706-4C90-8E77-E8195F5B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62</Pages>
  <Words>11925</Words>
  <Characters>67974</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Bjondina</dc:creator>
  <cp:lastModifiedBy>Lenovo User</cp:lastModifiedBy>
  <cp:revision>5</cp:revision>
  <cp:lastPrinted>2015-04-30T11:47:00Z</cp:lastPrinted>
  <dcterms:created xsi:type="dcterms:W3CDTF">2015-04-30T10:37:00Z</dcterms:created>
  <dcterms:modified xsi:type="dcterms:W3CDTF">2015-04-30T13:09:00Z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