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DE2" w:rsidRDefault="00414DE2" w:rsidP="00354D76">
      <w:pPr>
        <w:spacing w:line="360" w:lineRule="auto"/>
        <w:rPr>
          <w:b/>
        </w:rPr>
      </w:pPr>
    </w:p>
    <w:p w:rsidR="004C3B87" w:rsidRDefault="004C3B87" w:rsidP="004C3B87">
      <w:pPr>
        <w:spacing w:line="360" w:lineRule="auto"/>
        <w:jc w:val="center"/>
        <w:rPr>
          <w:b/>
        </w:rPr>
      </w:pPr>
      <w:r>
        <w:rPr>
          <w:b/>
        </w:rPr>
        <w:t>SVEUČILIŠTE U ZAGREBU</w:t>
      </w:r>
    </w:p>
    <w:p w:rsidR="004C3B87" w:rsidRDefault="004C3B87" w:rsidP="004C3B87">
      <w:pPr>
        <w:spacing w:line="360" w:lineRule="auto"/>
        <w:jc w:val="center"/>
        <w:rPr>
          <w:b/>
        </w:rPr>
      </w:pPr>
      <w:r>
        <w:rPr>
          <w:b/>
        </w:rPr>
        <w:t>STOMATOLOŠKI FAKULTET</w:t>
      </w:r>
    </w:p>
    <w:p w:rsidR="004C3B87" w:rsidRDefault="004C3B87" w:rsidP="004C3B87">
      <w:pPr>
        <w:spacing w:line="360" w:lineRule="auto"/>
        <w:jc w:val="center"/>
        <w:rPr>
          <w:b/>
        </w:rPr>
      </w:pPr>
    </w:p>
    <w:p w:rsidR="004C3B87" w:rsidRDefault="004C3B87" w:rsidP="004C3B87">
      <w:pPr>
        <w:spacing w:line="360" w:lineRule="auto"/>
        <w:jc w:val="center"/>
        <w:rPr>
          <w:b/>
        </w:rPr>
      </w:pPr>
    </w:p>
    <w:p w:rsidR="004C3B87" w:rsidRDefault="004C3B87" w:rsidP="004C3B87">
      <w:pPr>
        <w:spacing w:line="360" w:lineRule="auto"/>
        <w:jc w:val="center"/>
        <w:rPr>
          <w:b/>
        </w:rPr>
      </w:pPr>
    </w:p>
    <w:p w:rsidR="008C71BE" w:rsidRDefault="008C71BE" w:rsidP="004C3B87">
      <w:pPr>
        <w:spacing w:line="360" w:lineRule="auto"/>
        <w:jc w:val="center"/>
        <w:rPr>
          <w:b/>
        </w:rPr>
      </w:pPr>
    </w:p>
    <w:p w:rsidR="008C71BE" w:rsidRDefault="008C71BE" w:rsidP="004C3B87">
      <w:pPr>
        <w:spacing w:line="360" w:lineRule="auto"/>
        <w:jc w:val="center"/>
        <w:rPr>
          <w:b/>
        </w:rPr>
      </w:pPr>
    </w:p>
    <w:p w:rsidR="004C3B87" w:rsidRDefault="007A3361" w:rsidP="004C3B87">
      <w:pPr>
        <w:spacing w:line="360" w:lineRule="auto"/>
        <w:jc w:val="center"/>
        <w:rPr>
          <w:b/>
        </w:rPr>
      </w:pPr>
      <w:r>
        <w:rPr>
          <w:b/>
        </w:rPr>
        <w:t>Maja Brestovac</w:t>
      </w:r>
      <w:r w:rsidR="005014F2">
        <w:rPr>
          <w:b/>
        </w:rPr>
        <w:t>, Anđela</w:t>
      </w:r>
      <w:r w:rsidR="00745941">
        <w:rPr>
          <w:b/>
        </w:rPr>
        <w:t xml:space="preserve"> </w:t>
      </w:r>
      <w:r w:rsidR="005014F2">
        <w:rPr>
          <w:b/>
        </w:rPr>
        <w:t>Bubalo</w:t>
      </w:r>
    </w:p>
    <w:p w:rsidR="005014F2" w:rsidRDefault="005014F2" w:rsidP="004C3B87">
      <w:pPr>
        <w:spacing w:line="360" w:lineRule="auto"/>
        <w:jc w:val="center"/>
        <w:rPr>
          <w:b/>
        </w:rPr>
      </w:pPr>
    </w:p>
    <w:p w:rsidR="005014F2" w:rsidRDefault="005014F2" w:rsidP="00846619">
      <w:pPr>
        <w:spacing w:line="480" w:lineRule="auto"/>
        <w:jc w:val="center"/>
        <w:rPr>
          <w:b/>
          <w:sz w:val="32"/>
          <w:szCs w:val="32"/>
        </w:rPr>
      </w:pPr>
      <w:r>
        <w:rPr>
          <w:b/>
          <w:sz w:val="32"/>
          <w:szCs w:val="32"/>
        </w:rPr>
        <w:t>Istraživanje u</w:t>
      </w:r>
      <w:r w:rsidR="00846619">
        <w:rPr>
          <w:b/>
          <w:sz w:val="32"/>
          <w:szCs w:val="32"/>
        </w:rPr>
        <w:t>tjecaj</w:t>
      </w:r>
      <w:r>
        <w:rPr>
          <w:b/>
          <w:sz w:val="32"/>
          <w:szCs w:val="32"/>
        </w:rPr>
        <w:t>a</w:t>
      </w:r>
      <w:r w:rsidR="00846619">
        <w:rPr>
          <w:b/>
          <w:sz w:val="32"/>
          <w:szCs w:val="32"/>
        </w:rPr>
        <w:t xml:space="preserve"> subjektivnosti na</w:t>
      </w:r>
      <w:r w:rsidR="004C3B87" w:rsidRPr="008C71BE">
        <w:rPr>
          <w:b/>
          <w:sz w:val="32"/>
          <w:szCs w:val="32"/>
        </w:rPr>
        <w:t xml:space="preserve"> određivanj</w:t>
      </w:r>
      <w:r w:rsidR="00846619">
        <w:rPr>
          <w:b/>
          <w:sz w:val="32"/>
          <w:szCs w:val="32"/>
        </w:rPr>
        <w:t>e</w:t>
      </w:r>
      <w:r w:rsidR="004C3B87" w:rsidRPr="008C71BE">
        <w:rPr>
          <w:b/>
          <w:sz w:val="32"/>
          <w:szCs w:val="32"/>
        </w:rPr>
        <w:t xml:space="preserve"> </w:t>
      </w:r>
    </w:p>
    <w:p w:rsidR="004C3B87" w:rsidRDefault="004C3B87" w:rsidP="00846619">
      <w:pPr>
        <w:spacing w:line="480" w:lineRule="auto"/>
        <w:jc w:val="center"/>
        <w:rPr>
          <w:b/>
          <w:sz w:val="32"/>
          <w:szCs w:val="32"/>
        </w:rPr>
      </w:pPr>
      <w:r w:rsidRPr="008C71BE">
        <w:rPr>
          <w:b/>
          <w:sz w:val="32"/>
          <w:szCs w:val="32"/>
        </w:rPr>
        <w:t>boje zub</w:t>
      </w:r>
      <w:r w:rsidR="005314B7">
        <w:rPr>
          <w:b/>
          <w:sz w:val="32"/>
          <w:szCs w:val="32"/>
        </w:rPr>
        <w:t xml:space="preserve">i </w:t>
      </w:r>
      <w:r w:rsidR="00846619" w:rsidRPr="008C71BE">
        <w:rPr>
          <w:b/>
          <w:sz w:val="32"/>
          <w:szCs w:val="32"/>
        </w:rPr>
        <w:t>vizualn</w:t>
      </w:r>
      <w:r w:rsidR="00846619">
        <w:rPr>
          <w:b/>
          <w:sz w:val="32"/>
          <w:szCs w:val="32"/>
        </w:rPr>
        <w:t>om</w:t>
      </w:r>
      <w:r w:rsidR="00846619" w:rsidRPr="008C71BE">
        <w:rPr>
          <w:b/>
          <w:sz w:val="32"/>
          <w:szCs w:val="32"/>
        </w:rPr>
        <w:t xml:space="preserve"> metod</w:t>
      </w:r>
      <w:r w:rsidR="00846619">
        <w:rPr>
          <w:b/>
          <w:sz w:val="32"/>
          <w:szCs w:val="32"/>
        </w:rPr>
        <w:t>om</w:t>
      </w:r>
      <w:r w:rsidRPr="008C71BE">
        <w:rPr>
          <w:b/>
          <w:sz w:val="32"/>
          <w:szCs w:val="32"/>
        </w:rPr>
        <w:t xml:space="preserve"> </w:t>
      </w:r>
    </w:p>
    <w:p w:rsidR="005532A7" w:rsidRPr="008C71BE" w:rsidRDefault="005532A7" w:rsidP="008C71BE">
      <w:pPr>
        <w:spacing w:line="480" w:lineRule="auto"/>
        <w:jc w:val="center"/>
        <w:rPr>
          <w:b/>
          <w:sz w:val="32"/>
          <w:szCs w:val="32"/>
        </w:rPr>
      </w:pPr>
    </w:p>
    <w:p w:rsidR="008C71BE" w:rsidRDefault="008C71BE" w:rsidP="004C3B87">
      <w:pPr>
        <w:spacing w:line="480" w:lineRule="auto"/>
        <w:jc w:val="center"/>
        <w:rPr>
          <w:b/>
        </w:rPr>
      </w:pPr>
    </w:p>
    <w:p w:rsidR="008C71BE" w:rsidRDefault="008C71BE" w:rsidP="004C3B87">
      <w:pPr>
        <w:spacing w:line="480" w:lineRule="auto"/>
        <w:jc w:val="center"/>
        <w:rPr>
          <w:b/>
        </w:rPr>
      </w:pPr>
    </w:p>
    <w:p w:rsidR="008C71BE" w:rsidRDefault="008C71BE" w:rsidP="004C3B87">
      <w:pPr>
        <w:spacing w:line="480" w:lineRule="auto"/>
        <w:jc w:val="center"/>
        <w:rPr>
          <w:b/>
        </w:rPr>
      </w:pPr>
    </w:p>
    <w:p w:rsidR="008C71BE" w:rsidRDefault="008C71BE" w:rsidP="00570CE9">
      <w:pPr>
        <w:spacing w:line="480" w:lineRule="auto"/>
        <w:rPr>
          <w:b/>
        </w:rPr>
      </w:pPr>
    </w:p>
    <w:p w:rsidR="008C71BE" w:rsidRDefault="008C71BE" w:rsidP="004C3B87">
      <w:pPr>
        <w:spacing w:line="480" w:lineRule="auto"/>
        <w:jc w:val="center"/>
        <w:rPr>
          <w:b/>
        </w:rPr>
      </w:pPr>
    </w:p>
    <w:p w:rsidR="008C71BE" w:rsidRDefault="008C71BE" w:rsidP="004C3B87">
      <w:pPr>
        <w:spacing w:line="480" w:lineRule="auto"/>
        <w:jc w:val="center"/>
        <w:rPr>
          <w:b/>
        </w:rPr>
      </w:pPr>
    </w:p>
    <w:p w:rsidR="00354D76" w:rsidRDefault="00354D76" w:rsidP="00414DE2">
      <w:pPr>
        <w:spacing w:line="480" w:lineRule="auto"/>
        <w:jc w:val="center"/>
        <w:rPr>
          <w:b/>
        </w:rPr>
      </w:pPr>
    </w:p>
    <w:p w:rsidR="00354D76" w:rsidRDefault="00354D76" w:rsidP="00414DE2">
      <w:pPr>
        <w:spacing w:line="480" w:lineRule="auto"/>
        <w:jc w:val="center"/>
        <w:rPr>
          <w:b/>
        </w:rPr>
      </w:pPr>
    </w:p>
    <w:p w:rsidR="00354D76" w:rsidRDefault="00354D76" w:rsidP="00414DE2">
      <w:pPr>
        <w:spacing w:line="480" w:lineRule="auto"/>
        <w:jc w:val="center"/>
        <w:rPr>
          <w:b/>
        </w:rPr>
      </w:pPr>
    </w:p>
    <w:p w:rsidR="008C71BE" w:rsidRDefault="008C71BE" w:rsidP="00414DE2">
      <w:pPr>
        <w:spacing w:line="480" w:lineRule="auto"/>
        <w:jc w:val="center"/>
        <w:rPr>
          <w:b/>
        </w:rPr>
      </w:pPr>
      <w:r>
        <w:rPr>
          <w:b/>
        </w:rPr>
        <w:t>Zagreb, 2015.</w:t>
      </w:r>
    </w:p>
    <w:p w:rsidR="004C3B87" w:rsidRDefault="004C3B87" w:rsidP="004C3B87">
      <w:pPr>
        <w:spacing w:line="360" w:lineRule="auto"/>
        <w:jc w:val="center"/>
        <w:rPr>
          <w:b/>
        </w:rPr>
      </w:pPr>
    </w:p>
    <w:p w:rsidR="005314B7" w:rsidRDefault="005314B7">
      <w:pPr>
        <w:spacing w:line="360" w:lineRule="auto"/>
        <w:ind w:firstLine="706"/>
        <w:jc w:val="both"/>
      </w:pPr>
      <w:r>
        <w:br w:type="page"/>
      </w:r>
    </w:p>
    <w:p w:rsidR="00B560A7" w:rsidRDefault="000204A2" w:rsidP="006C4C43">
      <w:pPr>
        <w:spacing w:line="360" w:lineRule="auto"/>
        <w:jc w:val="both"/>
      </w:pPr>
      <w:r w:rsidRPr="000204A2">
        <w:lastRenderedPageBreak/>
        <w:t xml:space="preserve">Ovaj rad izrađen je u Zavodu za fiksnu protetiku Stomatološkog fakulteta Sveučilišta u Zagrebu pod </w:t>
      </w:r>
      <w:r w:rsidR="005E6C58">
        <w:t>mentorstvom</w:t>
      </w:r>
      <w:r w:rsidRPr="000204A2">
        <w:t xml:space="preserve"> dr. sc. Slađane Milardović Ortolan</w:t>
      </w:r>
      <w:r w:rsidR="0066388F">
        <w:t>, dr. med. dent.,</w:t>
      </w:r>
      <w:r w:rsidRPr="000204A2">
        <w:t xml:space="preserve"> i predan je na natječaj za dodjelu Rektorove nagrade u akademskoj godini 2014./2015.</w:t>
      </w:r>
    </w:p>
    <w:p w:rsidR="00B560A7" w:rsidRDefault="00A61E30">
      <w:pPr>
        <w:spacing w:line="360" w:lineRule="auto"/>
        <w:ind w:firstLine="706"/>
        <w:jc w:val="both"/>
      </w:pPr>
      <w:r>
        <w:rPr>
          <w:noProof/>
        </w:rPr>
        <w:pict>
          <v:shapetype id="_x0000_t202" coordsize="21600,21600" o:spt="202" path="m,l,21600r21600,l21600,xe">
            <v:stroke joinstyle="miter"/>
            <v:path gradientshapeok="t" o:connecttype="rect"/>
          </v:shapetype>
          <v:shape id="_x0000_s1042" type="#_x0000_t202" style="position:absolute;left:0;text-align:left;margin-left:384.15pt;margin-top:564.9pt;width:122.1pt;height:63.75pt;z-index:251661312;visibility:visible;mso-width-relative:margin;mso-height-relative:margin" stroked="f">
            <v:textbox style="mso-next-textbox:#_x0000_s1042">
              <w:txbxContent>
                <w:p w:rsidR="0089332E" w:rsidRDefault="0089332E"/>
              </w:txbxContent>
            </v:textbox>
          </v:shape>
        </w:pict>
      </w:r>
      <w:r w:rsidR="00B560A7">
        <w:br w:type="page"/>
      </w:r>
    </w:p>
    <w:p w:rsidR="004C3B87" w:rsidRDefault="00B560A7" w:rsidP="006C4C43">
      <w:pPr>
        <w:spacing w:line="360" w:lineRule="auto"/>
        <w:jc w:val="both"/>
        <w:rPr>
          <w:b/>
        </w:rPr>
      </w:pPr>
      <w:r>
        <w:rPr>
          <w:b/>
        </w:rPr>
        <w:lastRenderedPageBreak/>
        <w:t>SADRŽAJ RADA</w:t>
      </w:r>
    </w:p>
    <w:p w:rsidR="00DB75D5" w:rsidRDefault="00DB75D5" w:rsidP="006C4C43">
      <w:pPr>
        <w:spacing w:line="360" w:lineRule="auto"/>
        <w:jc w:val="both"/>
        <w:rPr>
          <w:b/>
        </w:rPr>
      </w:pPr>
    </w:p>
    <w:p w:rsidR="00B560A7" w:rsidRDefault="00B560A7" w:rsidP="00A85F1B">
      <w:pPr>
        <w:pStyle w:val="ListParagraph"/>
        <w:numPr>
          <w:ilvl w:val="0"/>
          <w:numId w:val="3"/>
        </w:numPr>
        <w:spacing w:line="360" w:lineRule="auto"/>
        <w:jc w:val="both"/>
      </w:pPr>
      <w:r>
        <w:t>UVOD</w:t>
      </w:r>
      <w:r w:rsidR="00A85F1B">
        <w:tab/>
      </w:r>
      <w:r w:rsidR="00A85F1B">
        <w:tab/>
      </w:r>
      <w:r w:rsidR="00A85F1B">
        <w:tab/>
      </w:r>
      <w:r w:rsidR="00A85F1B">
        <w:tab/>
      </w:r>
      <w:r w:rsidR="00A85F1B">
        <w:tab/>
      </w:r>
      <w:r w:rsidR="00A85F1B">
        <w:tab/>
      </w:r>
      <w:r w:rsidR="00A85F1B">
        <w:tab/>
      </w:r>
      <w:r w:rsidR="00A85F1B">
        <w:tab/>
      </w:r>
      <w:r w:rsidR="00A85F1B">
        <w:tab/>
      </w:r>
      <w:r w:rsidR="00A85F1B">
        <w:tab/>
      </w:r>
      <w:r w:rsidR="00A85F1B">
        <w:tab/>
        <w:t>1</w:t>
      </w:r>
    </w:p>
    <w:p w:rsidR="00B560A7" w:rsidRDefault="00B560A7" w:rsidP="00A85F1B">
      <w:pPr>
        <w:pStyle w:val="ListParagraph"/>
        <w:numPr>
          <w:ilvl w:val="0"/>
          <w:numId w:val="3"/>
        </w:numPr>
        <w:spacing w:line="360" w:lineRule="auto"/>
        <w:jc w:val="both"/>
      </w:pPr>
      <w:r>
        <w:t>HIPOTEZE</w:t>
      </w:r>
      <w:r w:rsidR="00A85F1B">
        <w:tab/>
      </w:r>
      <w:r w:rsidR="00A85F1B">
        <w:tab/>
      </w:r>
      <w:r w:rsidR="00A85F1B">
        <w:tab/>
      </w:r>
      <w:r w:rsidR="00A85F1B">
        <w:tab/>
      </w:r>
      <w:r w:rsidR="00A85F1B">
        <w:tab/>
      </w:r>
      <w:r w:rsidR="00A85F1B">
        <w:tab/>
      </w:r>
      <w:r w:rsidR="00A85F1B">
        <w:tab/>
      </w:r>
      <w:r w:rsidR="00A85F1B">
        <w:tab/>
      </w:r>
      <w:r w:rsidR="00A85F1B">
        <w:tab/>
      </w:r>
      <w:r w:rsidR="00A85F1B">
        <w:tab/>
        <w:t>4</w:t>
      </w:r>
    </w:p>
    <w:p w:rsidR="00B560A7" w:rsidRDefault="00B560A7" w:rsidP="00A85F1B">
      <w:pPr>
        <w:pStyle w:val="ListParagraph"/>
        <w:numPr>
          <w:ilvl w:val="0"/>
          <w:numId w:val="3"/>
        </w:numPr>
        <w:spacing w:line="360" w:lineRule="auto"/>
        <w:jc w:val="both"/>
      </w:pPr>
      <w:r>
        <w:t>ISPITANICI I METODE</w:t>
      </w:r>
      <w:r w:rsidR="00A85F1B">
        <w:tab/>
      </w:r>
      <w:r w:rsidR="00A85F1B">
        <w:tab/>
      </w:r>
      <w:r w:rsidR="00A85F1B">
        <w:tab/>
      </w:r>
      <w:r w:rsidR="00A85F1B">
        <w:tab/>
      </w:r>
      <w:r w:rsidR="00A85F1B">
        <w:tab/>
      </w:r>
      <w:r w:rsidR="00A85F1B">
        <w:tab/>
      </w:r>
      <w:r w:rsidR="00A85F1B">
        <w:tab/>
      </w:r>
      <w:r w:rsidR="00A85F1B">
        <w:tab/>
        <w:t>5</w:t>
      </w:r>
    </w:p>
    <w:p w:rsidR="00B560A7" w:rsidRDefault="00B560A7" w:rsidP="00A85F1B">
      <w:pPr>
        <w:pStyle w:val="ListParagraph"/>
        <w:numPr>
          <w:ilvl w:val="0"/>
          <w:numId w:val="3"/>
        </w:numPr>
        <w:spacing w:line="360" w:lineRule="auto"/>
        <w:jc w:val="both"/>
      </w:pPr>
      <w:r>
        <w:t>REZULTATI</w:t>
      </w:r>
      <w:r w:rsidR="000A65AB">
        <w:tab/>
      </w:r>
      <w:r w:rsidR="000A65AB">
        <w:tab/>
      </w:r>
      <w:r w:rsidR="000A65AB">
        <w:tab/>
      </w:r>
      <w:r w:rsidR="000A65AB">
        <w:tab/>
      </w:r>
      <w:r w:rsidR="000A65AB">
        <w:tab/>
      </w:r>
      <w:r w:rsidR="000A65AB">
        <w:tab/>
      </w:r>
      <w:r w:rsidR="000A65AB">
        <w:tab/>
      </w:r>
      <w:r w:rsidR="000A65AB">
        <w:tab/>
      </w:r>
      <w:r w:rsidR="000A65AB">
        <w:tab/>
      </w:r>
      <w:r w:rsidR="000A65AB">
        <w:tab/>
        <w:t>9</w:t>
      </w:r>
    </w:p>
    <w:p w:rsidR="00B560A7" w:rsidRDefault="00B560A7" w:rsidP="00A85F1B">
      <w:pPr>
        <w:pStyle w:val="ListParagraph"/>
        <w:numPr>
          <w:ilvl w:val="0"/>
          <w:numId w:val="3"/>
        </w:numPr>
        <w:spacing w:line="360" w:lineRule="auto"/>
        <w:jc w:val="both"/>
      </w:pPr>
      <w:r>
        <w:t>RASPRAVA</w:t>
      </w:r>
      <w:r w:rsidR="000A65AB">
        <w:tab/>
      </w:r>
      <w:r w:rsidR="000A65AB">
        <w:tab/>
      </w:r>
      <w:r w:rsidR="000A65AB">
        <w:tab/>
      </w:r>
      <w:r w:rsidR="000A65AB">
        <w:tab/>
      </w:r>
      <w:r w:rsidR="000A65AB">
        <w:tab/>
      </w:r>
      <w:r w:rsidR="000A65AB">
        <w:tab/>
      </w:r>
      <w:r w:rsidR="000A65AB">
        <w:tab/>
      </w:r>
      <w:r w:rsidR="000A65AB">
        <w:tab/>
      </w:r>
      <w:r w:rsidR="000A65AB">
        <w:tab/>
      </w:r>
      <w:r w:rsidR="000A65AB">
        <w:tab/>
        <w:t>17</w:t>
      </w:r>
    </w:p>
    <w:p w:rsidR="00B1730B" w:rsidRDefault="00B560A7" w:rsidP="00B1730B">
      <w:pPr>
        <w:pStyle w:val="ListParagraph"/>
        <w:numPr>
          <w:ilvl w:val="0"/>
          <w:numId w:val="3"/>
        </w:numPr>
        <w:spacing w:line="360" w:lineRule="auto"/>
        <w:jc w:val="both"/>
      </w:pPr>
      <w:r>
        <w:t>ZAKLJUČCI</w:t>
      </w:r>
      <w:r w:rsidR="00B1730B">
        <w:tab/>
      </w:r>
      <w:r w:rsidR="00B1730B">
        <w:tab/>
      </w:r>
      <w:r w:rsidR="00B1730B">
        <w:tab/>
      </w:r>
      <w:r w:rsidR="00B1730B">
        <w:tab/>
      </w:r>
      <w:r w:rsidR="00B1730B">
        <w:tab/>
      </w:r>
      <w:r w:rsidR="00B1730B">
        <w:tab/>
      </w:r>
      <w:r w:rsidR="00B1730B">
        <w:tab/>
      </w:r>
      <w:r w:rsidR="00B1730B">
        <w:tab/>
      </w:r>
      <w:r w:rsidR="00B1730B">
        <w:tab/>
      </w:r>
      <w:r w:rsidR="00B1730B">
        <w:tab/>
        <w:t>21</w:t>
      </w:r>
    </w:p>
    <w:p w:rsidR="00B560A7" w:rsidRDefault="00DB75D5" w:rsidP="00B1730B">
      <w:pPr>
        <w:pStyle w:val="ListParagraph"/>
        <w:numPr>
          <w:ilvl w:val="0"/>
          <w:numId w:val="3"/>
        </w:numPr>
        <w:spacing w:line="360" w:lineRule="auto"/>
        <w:jc w:val="both"/>
      </w:pPr>
      <w:r>
        <w:t>ZAHVALA</w:t>
      </w:r>
      <w:r w:rsidR="00B1730B">
        <w:tab/>
      </w:r>
      <w:r w:rsidR="00B1730B">
        <w:tab/>
      </w:r>
      <w:r w:rsidR="00B1730B">
        <w:tab/>
      </w:r>
      <w:r w:rsidR="00B1730B">
        <w:tab/>
      </w:r>
      <w:r w:rsidR="00B1730B">
        <w:tab/>
      </w:r>
      <w:r w:rsidR="00B1730B">
        <w:tab/>
      </w:r>
      <w:r w:rsidR="00B1730B">
        <w:tab/>
      </w:r>
      <w:r w:rsidR="00B1730B">
        <w:tab/>
      </w:r>
      <w:r w:rsidR="00B1730B">
        <w:tab/>
      </w:r>
      <w:r w:rsidR="00B1730B">
        <w:tab/>
        <w:t>22</w:t>
      </w:r>
    </w:p>
    <w:p w:rsidR="00DB75D5" w:rsidRDefault="00DB75D5" w:rsidP="00A85F1B">
      <w:pPr>
        <w:pStyle w:val="ListParagraph"/>
        <w:numPr>
          <w:ilvl w:val="0"/>
          <w:numId w:val="3"/>
        </w:numPr>
        <w:spacing w:line="360" w:lineRule="auto"/>
        <w:jc w:val="both"/>
      </w:pPr>
      <w:r>
        <w:t>POPIS LITERATURE</w:t>
      </w:r>
      <w:r w:rsidR="00B1730B">
        <w:tab/>
      </w:r>
      <w:r w:rsidR="00B1730B">
        <w:tab/>
      </w:r>
      <w:r w:rsidR="00B1730B">
        <w:tab/>
      </w:r>
      <w:r w:rsidR="00B1730B">
        <w:tab/>
      </w:r>
      <w:r w:rsidR="00B1730B">
        <w:tab/>
      </w:r>
      <w:r w:rsidR="00B1730B">
        <w:tab/>
      </w:r>
      <w:r w:rsidR="00B1730B">
        <w:tab/>
      </w:r>
      <w:r w:rsidR="00B1730B">
        <w:tab/>
        <w:t>23</w:t>
      </w:r>
    </w:p>
    <w:p w:rsidR="00DB75D5" w:rsidRDefault="00DB75D5" w:rsidP="00A85F1B">
      <w:pPr>
        <w:pStyle w:val="ListParagraph"/>
        <w:numPr>
          <w:ilvl w:val="0"/>
          <w:numId w:val="3"/>
        </w:numPr>
        <w:spacing w:line="360" w:lineRule="auto"/>
        <w:jc w:val="both"/>
      </w:pPr>
      <w:r>
        <w:t>SAŽETAK</w:t>
      </w:r>
      <w:r w:rsidR="00B1730B">
        <w:tab/>
      </w:r>
      <w:r w:rsidR="00B1730B">
        <w:tab/>
      </w:r>
      <w:r w:rsidR="00B1730B">
        <w:tab/>
      </w:r>
      <w:r w:rsidR="00B1730B">
        <w:tab/>
      </w:r>
      <w:r w:rsidR="00B1730B">
        <w:tab/>
      </w:r>
      <w:r w:rsidR="00B1730B">
        <w:tab/>
      </w:r>
      <w:r w:rsidR="00B1730B">
        <w:tab/>
      </w:r>
      <w:r w:rsidR="00B1730B">
        <w:tab/>
      </w:r>
      <w:r w:rsidR="00B1730B">
        <w:tab/>
      </w:r>
      <w:r w:rsidR="00B1730B">
        <w:tab/>
        <w:t>26</w:t>
      </w:r>
    </w:p>
    <w:p w:rsidR="00DB75D5" w:rsidRDefault="00DB75D5" w:rsidP="00A85F1B">
      <w:pPr>
        <w:pStyle w:val="ListParagraph"/>
        <w:numPr>
          <w:ilvl w:val="0"/>
          <w:numId w:val="3"/>
        </w:numPr>
        <w:spacing w:line="360" w:lineRule="auto"/>
        <w:jc w:val="both"/>
      </w:pPr>
      <w:r>
        <w:t>SUMMARY</w:t>
      </w:r>
      <w:r w:rsidR="00CF4A01">
        <w:tab/>
      </w:r>
      <w:r w:rsidR="00CF4A01">
        <w:tab/>
      </w:r>
      <w:r w:rsidR="00CF4A01">
        <w:tab/>
      </w:r>
      <w:r w:rsidR="00CF4A01">
        <w:tab/>
      </w:r>
      <w:r w:rsidR="00CF4A01">
        <w:tab/>
      </w:r>
      <w:r w:rsidR="00CF4A01">
        <w:tab/>
      </w:r>
      <w:r w:rsidR="00CF4A01">
        <w:tab/>
      </w:r>
      <w:r w:rsidR="00CF4A01">
        <w:tab/>
      </w:r>
      <w:r w:rsidR="00CF4A01">
        <w:tab/>
      </w:r>
      <w:r w:rsidR="00CF4A01">
        <w:tab/>
        <w:t>27</w:t>
      </w:r>
    </w:p>
    <w:p w:rsidR="00DB75D5" w:rsidRDefault="00DB75D5" w:rsidP="00A85F1B">
      <w:pPr>
        <w:pStyle w:val="ListParagraph"/>
        <w:numPr>
          <w:ilvl w:val="0"/>
          <w:numId w:val="3"/>
        </w:numPr>
        <w:spacing w:line="360" w:lineRule="auto"/>
        <w:jc w:val="both"/>
      </w:pPr>
      <w:r>
        <w:t>ŽIVOTOPISI</w:t>
      </w:r>
      <w:r w:rsidR="008273EE">
        <w:tab/>
      </w:r>
      <w:r w:rsidR="008273EE">
        <w:tab/>
      </w:r>
      <w:r w:rsidR="008273EE">
        <w:tab/>
      </w:r>
      <w:r w:rsidR="008273EE">
        <w:tab/>
      </w:r>
      <w:r w:rsidR="008273EE">
        <w:tab/>
      </w:r>
      <w:r w:rsidR="008273EE">
        <w:tab/>
      </w:r>
      <w:r w:rsidR="008273EE">
        <w:tab/>
      </w:r>
      <w:r w:rsidR="008273EE">
        <w:tab/>
      </w:r>
      <w:r w:rsidR="008273EE">
        <w:tab/>
      </w:r>
      <w:r w:rsidR="008273EE">
        <w:tab/>
        <w:t>28</w:t>
      </w:r>
    </w:p>
    <w:p w:rsidR="00DB75D5" w:rsidRDefault="00DB75D5" w:rsidP="003906C1">
      <w:pPr>
        <w:pStyle w:val="ListParagraph"/>
        <w:numPr>
          <w:ilvl w:val="0"/>
          <w:numId w:val="3"/>
        </w:numPr>
        <w:spacing w:line="360" w:lineRule="auto"/>
        <w:jc w:val="both"/>
      </w:pPr>
      <w:r>
        <w:t>PRILO</w:t>
      </w:r>
      <w:r w:rsidR="00B1730B">
        <w:t>G</w:t>
      </w:r>
      <w:r w:rsidR="003906C1">
        <w:t xml:space="preserve"> </w:t>
      </w:r>
      <w:r w:rsidR="003906C1" w:rsidRPr="003906C1">
        <w:t>– Obrazac za prikupljanje podataka među ispitanicima</w:t>
      </w:r>
      <w:r w:rsidR="00EF19CA">
        <w:tab/>
      </w:r>
      <w:r w:rsidR="00EF19CA">
        <w:tab/>
      </w:r>
      <w:r w:rsidR="00EF19CA">
        <w:tab/>
        <w:t xml:space="preserve">  I</w:t>
      </w:r>
    </w:p>
    <w:p w:rsidR="00D0320D" w:rsidRDefault="00D0320D" w:rsidP="006C4C43">
      <w:pPr>
        <w:spacing w:line="360" w:lineRule="auto"/>
        <w:jc w:val="both"/>
      </w:pPr>
    </w:p>
    <w:p w:rsidR="00D0320D" w:rsidRDefault="00D0320D" w:rsidP="006C4C43">
      <w:pPr>
        <w:spacing w:line="360" w:lineRule="auto"/>
        <w:jc w:val="both"/>
      </w:pPr>
    </w:p>
    <w:p w:rsidR="00D0320D" w:rsidRDefault="00D0320D" w:rsidP="006C4C43">
      <w:pPr>
        <w:spacing w:line="360" w:lineRule="auto"/>
        <w:jc w:val="both"/>
        <w:sectPr w:rsidR="00D0320D" w:rsidSect="00FA7170">
          <w:footerReference w:type="default" r:id="rId8"/>
          <w:pgSz w:w="12240" w:h="15840"/>
          <w:pgMar w:top="1440" w:right="1440" w:bottom="1440" w:left="1440" w:header="720" w:footer="720" w:gutter="0"/>
          <w:cols w:space="720"/>
          <w:titlePg/>
          <w:docGrid w:linePitch="360"/>
        </w:sectPr>
      </w:pPr>
    </w:p>
    <w:p w:rsidR="00D0320D" w:rsidRPr="000204A2" w:rsidRDefault="00D0320D" w:rsidP="006C4C43">
      <w:pPr>
        <w:spacing w:line="360" w:lineRule="auto"/>
        <w:jc w:val="both"/>
      </w:pPr>
    </w:p>
    <w:p w:rsidR="00504AAE" w:rsidRDefault="00A61E30" w:rsidP="006C4C43">
      <w:pPr>
        <w:spacing w:line="360" w:lineRule="auto"/>
        <w:jc w:val="both"/>
        <w:rPr>
          <w:b/>
        </w:rPr>
        <w:sectPr w:rsidR="00504AAE" w:rsidSect="00D0320D">
          <w:type w:val="continuous"/>
          <w:pgSz w:w="12240" w:h="15840"/>
          <w:pgMar w:top="1440" w:right="1440" w:bottom="1440" w:left="1440" w:header="720" w:footer="720" w:gutter="0"/>
          <w:pgNumType w:start="1"/>
          <w:cols w:space="720"/>
          <w:docGrid w:linePitch="360"/>
        </w:sectPr>
      </w:pPr>
      <w:r>
        <w:rPr>
          <w:noProof/>
          <w:lang w:val="en-US" w:eastAsia="en-US"/>
        </w:rPr>
        <w:pict>
          <v:shape id="_x0000_s1046" type="#_x0000_t202" style="position:absolute;left:0;text-align:left;margin-left:391.25pt;margin-top:252.2pt;width:122.1pt;height:63.75pt;z-index:251662336;visibility:visible;mso-width-relative:margin;mso-height-relative:margin" stroked="f">
            <v:textbox style="mso-next-textbox:#_x0000_s1046">
              <w:txbxContent>
                <w:p w:rsidR="0089332E" w:rsidRDefault="0089332E" w:rsidP="004F4018"/>
              </w:txbxContent>
            </v:textbox>
          </v:shape>
        </w:pict>
      </w:r>
      <w:r>
        <w:rPr>
          <w:noProof/>
        </w:rPr>
        <w:pict>
          <v:shape id="Text Box 2" o:spid="_x0000_s1040" type="#_x0000_t202" style="position:absolute;left:0;text-align:left;margin-left:6in;margin-top:540.45pt;width:71.25pt;height:51.75pt;z-index:251659264;visibility:visible;mso-width-relative:margin;mso-height-relative:margin" stroked="f">
            <v:textbox style="mso-next-textbox:#Text Box 2">
              <w:txbxContent>
                <w:p w:rsidR="0089332E" w:rsidRDefault="0089332E"/>
              </w:txbxContent>
            </v:textbox>
          </v:shape>
        </w:pict>
      </w:r>
      <w:r w:rsidR="000204A2">
        <w:rPr>
          <w:b/>
        </w:rPr>
        <w:br w:type="page"/>
      </w:r>
    </w:p>
    <w:p w:rsidR="00E24AF0" w:rsidRDefault="0023360D" w:rsidP="006C4C43">
      <w:pPr>
        <w:spacing w:line="360" w:lineRule="auto"/>
        <w:jc w:val="both"/>
        <w:rPr>
          <w:b/>
        </w:rPr>
      </w:pPr>
      <w:r>
        <w:rPr>
          <w:b/>
        </w:rPr>
        <w:lastRenderedPageBreak/>
        <w:t xml:space="preserve">1. </w:t>
      </w:r>
      <w:r w:rsidR="00E24AF0">
        <w:rPr>
          <w:b/>
        </w:rPr>
        <w:t>UVOD</w:t>
      </w:r>
    </w:p>
    <w:p w:rsidR="00351C7C" w:rsidRDefault="00351C7C" w:rsidP="006C4C43">
      <w:pPr>
        <w:spacing w:line="360" w:lineRule="auto"/>
        <w:jc w:val="both"/>
        <w:rPr>
          <w:b/>
        </w:rPr>
      </w:pPr>
    </w:p>
    <w:p w:rsidR="002646B0" w:rsidRPr="00157AA1" w:rsidRDefault="007D3F83" w:rsidP="006C4C43">
      <w:pPr>
        <w:spacing w:line="360" w:lineRule="auto"/>
        <w:jc w:val="both"/>
        <w:rPr>
          <w:i/>
        </w:rPr>
      </w:pPr>
      <w:r>
        <w:t xml:space="preserve">U suvremenoj dentalnoj medicini jedan je od osnovnih </w:t>
      </w:r>
      <w:r w:rsidRPr="00157AA1">
        <w:t>zadatak</w:t>
      </w:r>
      <w:r>
        <w:t>a</w:t>
      </w:r>
      <w:r w:rsidRPr="00157AA1">
        <w:t>, a ujedno i izazov</w:t>
      </w:r>
      <w:r>
        <w:t>a</w:t>
      </w:r>
      <w:r w:rsidRPr="00157AA1">
        <w:t xml:space="preserve"> </w:t>
      </w:r>
      <w:r w:rsidR="00852D93">
        <w:t xml:space="preserve">za </w:t>
      </w:r>
      <w:r>
        <w:t>terapeuta</w:t>
      </w:r>
      <w:r w:rsidRPr="00157AA1">
        <w:t xml:space="preserve"> postiz</w:t>
      </w:r>
      <w:r>
        <w:t>anje vrhunske estetike nadomjeska</w:t>
      </w:r>
      <w:r w:rsidRPr="00157AA1">
        <w:t xml:space="preserve">, što uključuje i pažljivu prilagodbu </w:t>
      </w:r>
      <w:r w:rsidR="009342F2">
        <w:t xml:space="preserve">njegove </w:t>
      </w:r>
      <w:r w:rsidRPr="00157AA1">
        <w:t>boje</w:t>
      </w:r>
      <w:r w:rsidR="00F71311" w:rsidRPr="00F71311">
        <w:rPr>
          <w:bCs/>
        </w:rPr>
        <w:t xml:space="preserve"> </w:t>
      </w:r>
      <w:r w:rsidR="00F71311" w:rsidRPr="00157AA1">
        <w:rPr>
          <w:bCs/>
        </w:rPr>
        <w:t>prirodno</w:t>
      </w:r>
      <w:r w:rsidR="00F71311">
        <w:rPr>
          <w:bCs/>
        </w:rPr>
        <w:t>j</w:t>
      </w:r>
      <w:r w:rsidR="00F71311" w:rsidRPr="00157AA1">
        <w:rPr>
          <w:bCs/>
        </w:rPr>
        <w:t xml:space="preserve"> boj</w:t>
      </w:r>
      <w:r w:rsidR="00F71311">
        <w:rPr>
          <w:bCs/>
        </w:rPr>
        <w:t>i</w:t>
      </w:r>
      <w:r w:rsidR="00F71311" w:rsidRPr="00157AA1">
        <w:rPr>
          <w:bCs/>
        </w:rPr>
        <w:t xml:space="preserve"> zub</w:t>
      </w:r>
      <w:r w:rsidR="003C0096">
        <w:rPr>
          <w:bCs/>
        </w:rPr>
        <w:t>a</w:t>
      </w:r>
      <w:r w:rsidRPr="00157AA1">
        <w:t>.</w:t>
      </w:r>
      <w:r>
        <w:t xml:space="preserve"> </w:t>
      </w:r>
      <w:r w:rsidRPr="00157AA1">
        <w:t>Iako boja n</w:t>
      </w:r>
      <w:r>
        <w:t xml:space="preserve">ije </w:t>
      </w:r>
      <w:r w:rsidRPr="00157AA1">
        <w:t>važna za f</w:t>
      </w:r>
      <w:r w:rsidR="0013403E">
        <w:t>unkcijsk</w:t>
      </w:r>
      <w:r w:rsidR="00677C91">
        <w:t>i</w:t>
      </w:r>
      <w:r w:rsidRPr="00157AA1">
        <w:t xml:space="preserve"> uspjeh </w:t>
      </w:r>
      <w:r w:rsidR="006F5E3F" w:rsidRPr="00157AA1">
        <w:t>protetsk</w:t>
      </w:r>
      <w:r w:rsidR="006F5E3F">
        <w:t>e</w:t>
      </w:r>
      <w:r w:rsidR="006F5E3F" w:rsidRPr="00157AA1">
        <w:t xml:space="preserve"> ili restaurativn</w:t>
      </w:r>
      <w:r w:rsidR="006F5E3F">
        <w:t>e</w:t>
      </w:r>
      <w:r w:rsidRPr="00157AA1">
        <w:t xml:space="preserve"> terapije, može postati odlučujuć</w:t>
      </w:r>
      <w:r w:rsidR="006F5E3F">
        <w:t xml:space="preserve">a odrednica </w:t>
      </w:r>
      <w:r w:rsidRPr="00157AA1">
        <w:t>pacijentov</w:t>
      </w:r>
      <w:r w:rsidR="006F5E3F">
        <w:t>a</w:t>
      </w:r>
      <w:r w:rsidRPr="00157AA1">
        <w:t xml:space="preserve"> zadovoljstva</w:t>
      </w:r>
      <w:r w:rsidR="00120A8C">
        <w:t xml:space="preserve"> (1)</w:t>
      </w:r>
      <w:r w:rsidR="006F5E3F">
        <w:t>.</w:t>
      </w:r>
      <w:r w:rsidR="002646B0" w:rsidRPr="002646B0">
        <w:rPr>
          <w:i/>
        </w:rPr>
        <w:t xml:space="preserve"> </w:t>
      </w:r>
    </w:p>
    <w:p w:rsidR="004D5B19" w:rsidRPr="000208F2" w:rsidRDefault="003C0096" w:rsidP="006C4C43">
      <w:pPr>
        <w:spacing w:line="360" w:lineRule="auto"/>
        <w:ind w:firstLine="720"/>
        <w:jc w:val="both"/>
        <w:rPr>
          <w:lang w:val="pl-PL"/>
        </w:rPr>
      </w:pPr>
      <w:r>
        <w:rPr>
          <w:bCs/>
        </w:rPr>
        <w:t>Za o</w:t>
      </w:r>
      <w:r w:rsidR="00462CDC" w:rsidRPr="00157AA1">
        <w:rPr>
          <w:bCs/>
        </w:rPr>
        <w:t xml:space="preserve">dređivanje boje </w:t>
      </w:r>
      <w:r>
        <w:rPr>
          <w:bCs/>
        </w:rPr>
        <w:t>zubi uvriježene su</w:t>
      </w:r>
      <w:r w:rsidR="00462CDC" w:rsidRPr="00157AA1">
        <w:rPr>
          <w:bCs/>
        </w:rPr>
        <w:t xml:space="preserve"> dvije metod</w:t>
      </w:r>
      <w:r>
        <w:rPr>
          <w:bCs/>
        </w:rPr>
        <w:t>e</w:t>
      </w:r>
      <w:r w:rsidR="00462CDC" w:rsidRPr="00157AA1">
        <w:rPr>
          <w:bCs/>
        </w:rPr>
        <w:t xml:space="preserve"> </w:t>
      </w:r>
      <w:r>
        <w:rPr>
          <w:bCs/>
        </w:rPr>
        <w:t xml:space="preserve">– </w:t>
      </w:r>
      <w:r w:rsidR="00462CDC" w:rsidRPr="00157AA1">
        <w:rPr>
          <w:bCs/>
        </w:rPr>
        <w:t>v</w:t>
      </w:r>
      <w:r>
        <w:rPr>
          <w:bCs/>
        </w:rPr>
        <w:t>izualna i instrumentalna</w:t>
      </w:r>
      <w:r w:rsidR="00C46C06">
        <w:rPr>
          <w:bCs/>
        </w:rPr>
        <w:t xml:space="preserve"> (2)</w:t>
      </w:r>
      <w:r>
        <w:rPr>
          <w:bCs/>
        </w:rPr>
        <w:t>.</w:t>
      </w:r>
      <w:r w:rsidR="006F093E" w:rsidRPr="006F093E">
        <w:t xml:space="preserve"> </w:t>
      </w:r>
      <w:r w:rsidRPr="003C0096">
        <w:rPr>
          <w:bCs/>
        </w:rPr>
        <w:t xml:space="preserve">Vizualna metoda </w:t>
      </w:r>
      <w:r w:rsidR="009342F2" w:rsidRPr="00157AA1">
        <w:t>najpopularnija</w:t>
      </w:r>
      <w:r w:rsidR="009342F2">
        <w:t xml:space="preserve"> je,</w:t>
      </w:r>
      <w:r w:rsidR="009342F2" w:rsidRPr="00157AA1">
        <w:t xml:space="preserve"> najčešća i ujedno najstarija metoda određivanja boje</w:t>
      </w:r>
      <w:r w:rsidR="009342F2">
        <w:t>, a</w:t>
      </w:r>
      <w:r w:rsidR="009342F2" w:rsidRPr="003C0096">
        <w:rPr>
          <w:bCs/>
        </w:rPr>
        <w:t xml:space="preserve"> </w:t>
      </w:r>
      <w:r w:rsidRPr="003C0096">
        <w:rPr>
          <w:bCs/>
        </w:rPr>
        <w:t>temelji se na usporedbi boje zuba s uzorkom iz ključa boja koji se smatra standardiziranom referencom.</w:t>
      </w:r>
      <w:r w:rsidR="009342F2">
        <w:rPr>
          <w:bCs/>
        </w:rPr>
        <w:t xml:space="preserve"> </w:t>
      </w:r>
      <w:r w:rsidR="004D5B19" w:rsidRPr="00157AA1">
        <w:t xml:space="preserve">Među prednostima </w:t>
      </w:r>
      <w:r w:rsidR="009342F2">
        <w:t>te</w:t>
      </w:r>
      <w:r w:rsidR="004D5B19" w:rsidRPr="00157AA1">
        <w:t xml:space="preserve"> metod</w:t>
      </w:r>
      <w:r w:rsidR="009342F2">
        <w:t>e</w:t>
      </w:r>
      <w:r w:rsidR="004D5B19" w:rsidRPr="00157AA1">
        <w:t xml:space="preserve"> valja istaknuti jednostavnost kliničke </w:t>
      </w:r>
      <w:r w:rsidR="009342F2">
        <w:t>primjene</w:t>
      </w:r>
      <w:r w:rsidR="004D5B19" w:rsidRPr="00157AA1">
        <w:t xml:space="preserve">, </w:t>
      </w:r>
      <w:r w:rsidR="005511B2">
        <w:t>dostupnost,</w:t>
      </w:r>
      <w:r w:rsidR="005511B2" w:rsidRPr="00157AA1">
        <w:t xml:space="preserve"> </w:t>
      </w:r>
      <w:r w:rsidR="005511B2">
        <w:t>ekonomičnost</w:t>
      </w:r>
      <w:r w:rsidR="004D5B19" w:rsidRPr="00157AA1">
        <w:t xml:space="preserve"> i relativnu točnost. Međutim, </w:t>
      </w:r>
      <w:r w:rsidR="0011488C">
        <w:rPr>
          <w:lang w:val="pl-PL"/>
        </w:rPr>
        <w:t xml:space="preserve">s obzirom na to </w:t>
      </w:r>
      <w:r w:rsidR="0011488C" w:rsidRPr="00F759D3">
        <w:rPr>
          <w:lang w:val="pl-PL"/>
        </w:rPr>
        <w:t xml:space="preserve">da percepcija boje predstavlja zbroj fiziološkog i psihološkog odgovora na podražaj, </w:t>
      </w:r>
      <w:r w:rsidR="0011488C" w:rsidRPr="00157AA1">
        <w:t xml:space="preserve">vizualna </w:t>
      </w:r>
      <w:r w:rsidR="003F6347">
        <w:t xml:space="preserve">je </w:t>
      </w:r>
      <w:r w:rsidR="0011488C" w:rsidRPr="00157AA1">
        <w:t xml:space="preserve">metoda </w:t>
      </w:r>
      <w:r w:rsidR="0011488C" w:rsidRPr="00F759D3">
        <w:rPr>
          <w:lang w:val="pl-PL"/>
        </w:rPr>
        <w:t>nepredvidljiva i subjektivna</w:t>
      </w:r>
      <w:r w:rsidR="00595CC1">
        <w:rPr>
          <w:lang w:val="pl-PL"/>
        </w:rPr>
        <w:t xml:space="preserve"> (</w:t>
      </w:r>
      <w:r w:rsidR="00FD15E1">
        <w:rPr>
          <w:lang w:val="pl-PL"/>
        </w:rPr>
        <w:t>3</w:t>
      </w:r>
      <w:r w:rsidR="00595CC1">
        <w:rPr>
          <w:lang w:val="pl-PL"/>
        </w:rPr>
        <w:t xml:space="preserve">, </w:t>
      </w:r>
      <w:r w:rsidR="00FD15E1">
        <w:rPr>
          <w:lang w:val="pl-PL"/>
        </w:rPr>
        <w:t>4</w:t>
      </w:r>
      <w:r w:rsidR="00595CC1">
        <w:rPr>
          <w:lang w:val="pl-PL"/>
        </w:rPr>
        <w:t>)</w:t>
      </w:r>
      <w:r w:rsidR="0011488C">
        <w:rPr>
          <w:lang w:val="pl-PL"/>
        </w:rPr>
        <w:t xml:space="preserve">. </w:t>
      </w:r>
      <w:r w:rsidR="0011488C" w:rsidRPr="00F759D3">
        <w:rPr>
          <w:lang w:val="pl-PL"/>
        </w:rPr>
        <w:t>Neki od mogućih čimbenika za koje se navodi da utječu na odabir boje su dob, spol, uvjeti osvjetljenja (metamerija), kut promatranja,</w:t>
      </w:r>
      <w:r w:rsidR="0011488C">
        <w:rPr>
          <w:lang w:val="pl-PL"/>
        </w:rPr>
        <w:t xml:space="preserve"> </w:t>
      </w:r>
      <w:r w:rsidR="0011488C" w:rsidRPr="00F759D3">
        <w:rPr>
          <w:lang w:val="pl-PL"/>
        </w:rPr>
        <w:t>temeljna sposobnost razlikovanja boja promatrača, njegovo iskustvo i pristranost, psihofizičko stanje, umor i uzimanje određenih lijekova</w:t>
      </w:r>
      <w:r w:rsidR="00FB134B">
        <w:rPr>
          <w:lang w:val="pl-PL"/>
        </w:rPr>
        <w:t xml:space="preserve"> (5 – 7)</w:t>
      </w:r>
      <w:r w:rsidR="009342F2" w:rsidRPr="000208F2">
        <w:rPr>
          <w:i/>
        </w:rPr>
        <w:t>.</w:t>
      </w:r>
      <w:r w:rsidR="004D5B19" w:rsidRPr="00157AA1">
        <w:t xml:space="preserve"> </w:t>
      </w:r>
    </w:p>
    <w:p w:rsidR="00497F33" w:rsidRDefault="0017646C" w:rsidP="006C4C43">
      <w:pPr>
        <w:spacing w:line="360" w:lineRule="auto"/>
        <w:ind w:firstLine="720"/>
        <w:jc w:val="both"/>
        <w:rPr>
          <w:lang w:val="pl-PL"/>
        </w:rPr>
      </w:pPr>
      <w:r w:rsidRPr="0017646C">
        <w:rPr>
          <w:lang w:val="pl-PL"/>
        </w:rPr>
        <w:t xml:space="preserve">Popularnost ključeva boja temelji se prije svega na njihovoj dostupnosti. Koncipirani su na način da objedinjuju dvadesetak nevezanih boja koje prikazuju izbor boja raspoloživih </w:t>
      </w:r>
      <w:r w:rsidR="00351C7C">
        <w:rPr>
          <w:lang w:val="pl-PL"/>
        </w:rPr>
        <w:t>dentalnih gradivnih</w:t>
      </w:r>
      <w:r w:rsidRPr="0017646C">
        <w:rPr>
          <w:lang w:val="pl-PL"/>
        </w:rPr>
        <w:t xml:space="preserve"> materijala, ali nikako i sve moguće boje zubi. </w:t>
      </w:r>
    </w:p>
    <w:p w:rsidR="000208F2" w:rsidRDefault="004C2964" w:rsidP="006C4C43">
      <w:pPr>
        <w:spacing w:line="360" w:lineRule="auto"/>
        <w:ind w:firstLine="720"/>
        <w:jc w:val="both"/>
        <w:rPr>
          <w:bCs/>
          <w:lang w:val="en-US"/>
        </w:rPr>
      </w:pPr>
      <w:r>
        <w:rPr>
          <w:lang w:val="hr-HR"/>
        </w:rPr>
        <w:t>Godine 1956.</w:t>
      </w:r>
      <w:r w:rsidRPr="004C2964">
        <w:rPr>
          <w:lang w:val="hr-HR"/>
        </w:rPr>
        <w:t xml:space="preserve"> na tržištu </w:t>
      </w:r>
      <w:r>
        <w:rPr>
          <w:lang w:val="hr-HR"/>
        </w:rPr>
        <w:t xml:space="preserve">se </w:t>
      </w:r>
      <w:r w:rsidRPr="004C2964">
        <w:rPr>
          <w:lang w:val="hr-HR"/>
        </w:rPr>
        <w:t>pojav</w:t>
      </w:r>
      <w:r>
        <w:rPr>
          <w:lang w:val="hr-HR"/>
        </w:rPr>
        <w:t>io</w:t>
      </w:r>
      <w:r w:rsidRPr="004C2964">
        <w:rPr>
          <w:lang w:val="hr-HR"/>
        </w:rPr>
        <w:t xml:space="preserve"> </w:t>
      </w:r>
      <w:r w:rsidR="00D40BAE">
        <w:rPr>
          <w:lang w:val="hr-HR"/>
        </w:rPr>
        <w:t xml:space="preserve">prvi </w:t>
      </w:r>
      <w:r w:rsidR="00D40BAE" w:rsidRPr="00D40BAE">
        <w:rPr>
          <w:lang w:val="hr-HR"/>
        </w:rPr>
        <w:t xml:space="preserve">ključ boja </w:t>
      </w:r>
      <w:r w:rsidRPr="004C2964">
        <w:rPr>
          <w:lang w:val="hr-HR"/>
        </w:rPr>
        <w:t xml:space="preserve">Vitapan Classical </w:t>
      </w:r>
      <w:r>
        <w:rPr>
          <w:lang w:val="hr-HR"/>
        </w:rPr>
        <w:t>(Vita Zahnfabrik, Bad Säckingen, Njemačka)</w:t>
      </w:r>
      <w:r w:rsidRPr="004C2964">
        <w:rPr>
          <w:lang w:val="hr-HR"/>
        </w:rPr>
        <w:t xml:space="preserve">,  </w:t>
      </w:r>
      <w:r>
        <w:rPr>
          <w:lang w:val="hr-HR"/>
        </w:rPr>
        <w:t>koji se još uvijek smatra</w:t>
      </w:r>
      <w:r w:rsidRPr="004C2964">
        <w:rPr>
          <w:lang w:val="hr-HR"/>
        </w:rPr>
        <w:t xml:space="preserve"> zlatnim standardom </w:t>
      </w:r>
      <w:r>
        <w:rPr>
          <w:lang w:val="hr-HR"/>
        </w:rPr>
        <w:t xml:space="preserve">za određivanje boje </w:t>
      </w:r>
      <w:r w:rsidRPr="004C2964">
        <w:rPr>
          <w:lang w:val="hr-HR"/>
        </w:rPr>
        <w:t>u dentalnoj medicini</w:t>
      </w:r>
      <w:r w:rsidRPr="004C2964">
        <w:rPr>
          <w:lang w:val="pl-PL"/>
        </w:rPr>
        <w:t>. Uzorci boja podijeljeni su na četiri skupine. Skupina A obuhvaća crvenkasto smeđe, skupina B crvenkasto žute, skupina C sive i skupina D crvenkasto sive nijanse. Unutar skupina uzorci su poslagani prema rastućoj zasićenosti boje – što je veća zasićenost, to je veći broj kojim je uzorak označen</w:t>
      </w:r>
      <w:r w:rsidR="00F577B5">
        <w:rPr>
          <w:lang w:val="pl-PL"/>
        </w:rPr>
        <w:t xml:space="preserve"> (8)</w:t>
      </w:r>
      <w:r w:rsidRPr="004C2964">
        <w:rPr>
          <w:lang w:val="pl-PL"/>
        </w:rPr>
        <w:t>.</w:t>
      </w:r>
      <w:r w:rsidR="000208F2">
        <w:rPr>
          <w:bCs/>
          <w:lang w:val="hr-HR"/>
        </w:rPr>
        <w:t xml:space="preserve"> </w:t>
      </w:r>
    </w:p>
    <w:p w:rsidR="00351C7C" w:rsidRDefault="00351C7C" w:rsidP="006C4C43">
      <w:pPr>
        <w:spacing w:line="360" w:lineRule="auto"/>
        <w:ind w:firstLine="720"/>
        <w:jc w:val="both"/>
        <w:rPr>
          <w:lang w:val="pl-PL"/>
        </w:rPr>
      </w:pPr>
      <w:r w:rsidRPr="00F759D3">
        <w:rPr>
          <w:lang w:val="pl-PL"/>
        </w:rPr>
        <w:t xml:space="preserve">Vitapan 3D Master ključ boja (Vita Zahnfabrik) sastoji se od 26 uzoraka boja koji su prema svjetlini podijeljeni u pet skupina. Unutar tih skupina uzorci su poredani vertikalno prema zasićenosti i horizontalno prema tonu boje. U prvoj skupini nalaze se dva uzorka, u drugoj, trećoj i četvrtoj </w:t>
      </w:r>
      <w:r>
        <w:rPr>
          <w:lang w:val="pl-PL"/>
        </w:rPr>
        <w:t>skupini po sedam, a u petoj tri.</w:t>
      </w:r>
      <w:r w:rsidRPr="00351C7C">
        <w:rPr>
          <w:lang w:val="pl-PL" w:eastAsia="en-US"/>
        </w:rPr>
        <w:t xml:space="preserve"> </w:t>
      </w:r>
      <w:r w:rsidRPr="00351C7C">
        <w:rPr>
          <w:lang w:val="pl-PL"/>
        </w:rPr>
        <w:t xml:space="preserve">Brojevi od 1 do 5 ispred slova označavaju skupinu, a time i svjetlinu; što je manji broj, veća je svjetlina. Broj koji se nalazi ispod oznake skupine (1, 1,5, 2, 2,5, 3) označava zasićenost; veći broj znači veću zasićenost. Slovo M označava srednju </w:t>
      </w:r>
      <w:r w:rsidRPr="00351C7C">
        <w:rPr>
          <w:lang w:val="pl-PL"/>
        </w:rPr>
        <w:lastRenderedPageBreak/>
        <w:t>vrijednost zasićenosti unutar svake skupine, dok slova L (</w:t>
      </w:r>
      <w:r w:rsidRPr="00351C7C">
        <w:rPr>
          <w:i/>
          <w:lang w:val="pl-PL"/>
        </w:rPr>
        <w:t>left</w:t>
      </w:r>
      <w:r w:rsidRPr="00351C7C">
        <w:rPr>
          <w:lang w:val="pl-PL"/>
        </w:rPr>
        <w:t xml:space="preserve"> = lijevo) i R (</w:t>
      </w:r>
      <w:r w:rsidRPr="00351C7C">
        <w:rPr>
          <w:i/>
          <w:lang w:val="pl-PL"/>
        </w:rPr>
        <w:t>right</w:t>
      </w:r>
      <w:r w:rsidRPr="00351C7C">
        <w:rPr>
          <w:lang w:val="pl-PL"/>
        </w:rPr>
        <w:t xml:space="preserve"> = desno) označavaju zelenije (L) i crvenije (R) tonove u usporedbi sa srednjim tonom (M) </w:t>
      </w:r>
      <w:r w:rsidR="00F577B5">
        <w:rPr>
          <w:lang w:val="pl-PL"/>
        </w:rPr>
        <w:t>(8)</w:t>
      </w:r>
      <w:r w:rsidR="00075536" w:rsidRPr="000208F2">
        <w:rPr>
          <w:bCs/>
          <w:i/>
          <w:lang w:val="en-US"/>
        </w:rPr>
        <w:t>.</w:t>
      </w:r>
    </w:p>
    <w:p w:rsidR="0017646C" w:rsidRDefault="00497F33" w:rsidP="006C4C43">
      <w:pPr>
        <w:spacing w:line="360" w:lineRule="auto"/>
        <w:ind w:firstLine="720"/>
        <w:jc w:val="both"/>
        <w:rPr>
          <w:lang w:val="pl-PL"/>
        </w:rPr>
      </w:pPr>
      <w:r w:rsidRPr="00497F33">
        <w:rPr>
          <w:lang w:val="pl-PL"/>
        </w:rPr>
        <w:t>Često se navodi kako komercijalni ključevi boja pokazuju niz manjkavosti, poput nepokrivanja spektra boja prirodnih zub</w:t>
      </w:r>
      <w:r>
        <w:rPr>
          <w:lang w:val="pl-PL"/>
        </w:rPr>
        <w:t>i</w:t>
      </w:r>
      <w:r w:rsidRPr="00497F33">
        <w:rPr>
          <w:lang w:val="pl-PL"/>
        </w:rPr>
        <w:t xml:space="preserve"> u adekvatnoj mjeri. Budući da se ograničenim brojem uzoraka boja pokušava pokriti oko 6000 nijansi prirodnih zubi, jasno se uočava nes</w:t>
      </w:r>
      <w:r>
        <w:rPr>
          <w:lang w:val="pl-PL"/>
        </w:rPr>
        <w:t>razmjer</w:t>
      </w:r>
      <w:r w:rsidRPr="00497F33">
        <w:rPr>
          <w:lang w:val="pl-PL"/>
        </w:rPr>
        <w:t xml:space="preserve"> (</w:t>
      </w:r>
      <w:r w:rsidR="007341BE">
        <w:rPr>
          <w:lang w:val="pl-PL"/>
        </w:rPr>
        <w:t>9</w:t>
      </w:r>
      <w:r w:rsidRPr="00497F33">
        <w:rPr>
          <w:lang w:val="pl-PL"/>
        </w:rPr>
        <w:t>). Tako se navodi da Vitapan Classical pokriva samo 6% boja zub</w:t>
      </w:r>
      <w:r>
        <w:rPr>
          <w:lang w:val="pl-PL"/>
        </w:rPr>
        <w:t>i</w:t>
      </w:r>
      <w:r w:rsidRPr="00497F33">
        <w:rPr>
          <w:lang w:val="pl-PL"/>
        </w:rPr>
        <w:t xml:space="preserve"> koji se javljaju u prirodi uz veću koncentraciju na određene boje (</w:t>
      </w:r>
      <w:r w:rsidR="007341BE">
        <w:rPr>
          <w:lang w:val="pl-PL"/>
        </w:rPr>
        <w:t>10</w:t>
      </w:r>
      <w:r w:rsidRPr="00497F33">
        <w:rPr>
          <w:lang w:val="pl-PL"/>
        </w:rPr>
        <w:t>). Zbog toga je određivanje boja koje se nalaze u nepokrivenom prostoru vrlo subjektivno. Kao nedostatak komercijalnih ključeva boja navodi se i nelogičan</w:t>
      </w:r>
      <w:r>
        <w:rPr>
          <w:lang w:val="pl-PL"/>
        </w:rPr>
        <w:t xml:space="preserve"> redoslijed uzoraka boja (1</w:t>
      </w:r>
      <w:r w:rsidR="007341BE">
        <w:rPr>
          <w:lang w:val="pl-PL"/>
        </w:rPr>
        <w:t>1</w:t>
      </w:r>
      <w:r>
        <w:rPr>
          <w:lang w:val="pl-PL"/>
        </w:rPr>
        <w:t>). Također</w:t>
      </w:r>
      <w:r w:rsidRPr="00497F33">
        <w:rPr>
          <w:lang w:val="pl-PL"/>
        </w:rPr>
        <w:t xml:space="preserve"> valja navesti činjenicu da su uzorci</w:t>
      </w:r>
      <w:r>
        <w:rPr>
          <w:lang w:val="pl-PL"/>
        </w:rPr>
        <w:t xml:space="preserve"> </w:t>
      </w:r>
      <w:r w:rsidRPr="00497F33">
        <w:rPr>
          <w:lang w:val="pl-PL"/>
        </w:rPr>
        <w:t>rijetko izrađeni od materijala od kojih se izrađuju nadomjesci</w:t>
      </w:r>
      <w:r>
        <w:rPr>
          <w:lang w:val="pl-PL"/>
        </w:rPr>
        <w:t xml:space="preserve"> </w:t>
      </w:r>
      <w:r w:rsidRPr="00497F33">
        <w:rPr>
          <w:lang w:val="pl-PL"/>
        </w:rPr>
        <w:t>te su deblji od konačne debljine nadomjeska, zbog čega se boja doima zasićenijom (1</w:t>
      </w:r>
      <w:r w:rsidR="007341BE">
        <w:rPr>
          <w:lang w:val="pl-PL"/>
        </w:rPr>
        <w:t>2</w:t>
      </w:r>
      <w:r w:rsidRPr="00497F33">
        <w:rPr>
          <w:lang w:val="pl-PL"/>
        </w:rPr>
        <w:t>). Problem predstavlja i činjenica da različiti ključevi nisu usklađeni s bojama materijala svih proizvođača.</w:t>
      </w:r>
    </w:p>
    <w:p w:rsidR="0024759F" w:rsidRDefault="0024759F" w:rsidP="006C4C43">
      <w:pPr>
        <w:spacing w:line="360" w:lineRule="auto"/>
        <w:ind w:firstLine="720"/>
        <w:jc w:val="both"/>
        <w:rPr>
          <w:bCs/>
          <w:lang w:val="hr-HR"/>
        </w:rPr>
      </w:pPr>
      <w:r w:rsidRPr="0024759F">
        <w:rPr>
          <w:bCs/>
          <w:lang w:val="hr-HR"/>
        </w:rPr>
        <w:t>S ciljem otklanjanja subjektivnosti vizualn</w:t>
      </w:r>
      <w:r>
        <w:rPr>
          <w:bCs/>
          <w:lang w:val="hr-HR"/>
        </w:rPr>
        <w:t>e</w:t>
      </w:r>
      <w:r w:rsidRPr="0024759F">
        <w:rPr>
          <w:bCs/>
          <w:lang w:val="hr-HR"/>
        </w:rPr>
        <w:t xml:space="preserve"> metod</w:t>
      </w:r>
      <w:r>
        <w:rPr>
          <w:bCs/>
          <w:lang w:val="hr-HR"/>
        </w:rPr>
        <w:t>e</w:t>
      </w:r>
      <w:r w:rsidRPr="0024759F">
        <w:rPr>
          <w:bCs/>
          <w:lang w:val="hr-HR"/>
        </w:rPr>
        <w:t xml:space="preserve"> </w:t>
      </w:r>
      <w:r>
        <w:rPr>
          <w:bCs/>
          <w:lang w:val="hr-HR"/>
        </w:rPr>
        <w:t xml:space="preserve">razvijena je </w:t>
      </w:r>
      <w:r w:rsidRPr="0024759F">
        <w:rPr>
          <w:bCs/>
          <w:lang w:val="hr-HR"/>
        </w:rPr>
        <w:t>instrumentalna metoda</w:t>
      </w:r>
      <w:r>
        <w:rPr>
          <w:bCs/>
          <w:lang w:val="hr-HR"/>
        </w:rPr>
        <w:t xml:space="preserve"> određivanja boja</w:t>
      </w:r>
      <w:r w:rsidRPr="0024759F">
        <w:rPr>
          <w:bCs/>
          <w:lang w:val="hr-HR"/>
        </w:rPr>
        <w:t xml:space="preserve">. Instrumenti koji se koriste u tu svrhu su kolorimetar, spektrofotometar, spektroradiometar te digitalna kamera. Unatoč svojim prednostima, ovi uređaji još uvijek nisu </w:t>
      </w:r>
      <w:r w:rsidR="00CB1B1B">
        <w:rPr>
          <w:bCs/>
          <w:lang w:val="hr-HR"/>
        </w:rPr>
        <w:t>značajnije zastupljeni</w:t>
      </w:r>
      <w:r w:rsidRPr="0024759F">
        <w:rPr>
          <w:bCs/>
          <w:lang w:val="hr-HR"/>
        </w:rPr>
        <w:t xml:space="preserve"> u kliničkoj uporabi</w:t>
      </w:r>
      <w:r>
        <w:rPr>
          <w:bCs/>
          <w:lang w:val="hr-HR"/>
        </w:rPr>
        <w:t>, prije svega</w:t>
      </w:r>
      <w:r w:rsidRPr="0024759F">
        <w:rPr>
          <w:bCs/>
          <w:lang w:val="hr-HR"/>
        </w:rPr>
        <w:t xml:space="preserve"> zbog visoke cijene.</w:t>
      </w:r>
    </w:p>
    <w:p w:rsidR="00DB1F84" w:rsidRDefault="003B208F" w:rsidP="006C4C43">
      <w:pPr>
        <w:spacing w:line="360" w:lineRule="auto"/>
        <w:ind w:firstLine="720"/>
        <w:jc w:val="both"/>
        <w:rPr>
          <w:lang w:val="pl-PL"/>
        </w:rPr>
      </w:pPr>
      <w:r>
        <w:rPr>
          <w:lang w:val="hr-HR"/>
        </w:rPr>
        <w:t>Određivanje boje</w:t>
      </w:r>
      <w:r w:rsidRPr="003B208F">
        <w:rPr>
          <w:lang w:val="hr-HR"/>
        </w:rPr>
        <w:t xml:space="preserve">, </w:t>
      </w:r>
      <w:r>
        <w:rPr>
          <w:lang w:val="hr-HR"/>
        </w:rPr>
        <w:t>bez obzira na to da li</w:t>
      </w:r>
      <w:r w:rsidRPr="003B208F">
        <w:rPr>
          <w:lang w:val="hr-HR"/>
        </w:rPr>
        <w:t xml:space="preserve"> vi</w:t>
      </w:r>
      <w:r>
        <w:rPr>
          <w:lang w:val="hr-HR"/>
        </w:rPr>
        <w:t>z</w:t>
      </w:r>
      <w:r w:rsidRPr="003B208F">
        <w:rPr>
          <w:lang w:val="hr-HR"/>
        </w:rPr>
        <w:t>ual</w:t>
      </w:r>
      <w:r>
        <w:rPr>
          <w:lang w:val="hr-HR"/>
        </w:rPr>
        <w:t>nom ili</w:t>
      </w:r>
      <w:r w:rsidRPr="003B208F">
        <w:rPr>
          <w:lang w:val="hr-HR"/>
        </w:rPr>
        <w:t xml:space="preserve"> instrumental</w:t>
      </w:r>
      <w:r>
        <w:rPr>
          <w:lang w:val="hr-HR"/>
        </w:rPr>
        <w:t>nom met</w:t>
      </w:r>
      <w:r w:rsidRPr="003B208F">
        <w:rPr>
          <w:lang w:val="hr-HR"/>
        </w:rPr>
        <w:t>od</w:t>
      </w:r>
      <w:r>
        <w:rPr>
          <w:lang w:val="hr-HR"/>
        </w:rPr>
        <w:t>om</w:t>
      </w:r>
      <w:r w:rsidRPr="003B208F">
        <w:rPr>
          <w:lang w:val="hr-HR"/>
        </w:rPr>
        <w:t>,</w:t>
      </w:r>
      <w:r>
        <w:rPr>
          <w:lang w:val="hr-HR"/>
        </w:rPr>
        <w:t xml:space="preserve"> zahtijeva razumijevanje sklada boja i tolerancije razlika, tj. koliku razliku u boji može prepoznati ljudsko oko.</w:t>
      </w:r>
      <w:r w:rsidRPr="003B208F">
        <w:rPr>
          <w:lang w:val="hr-HR"/>
        </w:rPr>
        <w:t xml:space="preserve"> </w:t>
      </w:r>
      <w:r>
        <w:rPr>
          <w:lang w:val="hr-HR"/>
        </w:rPr>
        <w:t>Jednadžba za izračun razlika u boji delta E</w:t>
      </w:r>
      <w:r w:rsidR="001A770B">
        <w:rPr>
          <w:lang w:val="hr-HR"/>
        </w:rPr>
        <w:t>*</w:t>
      </w:r>
      <w:r>
        <w:rPr>
          <w:lang w:val="hr-HR"/>
        </w:rPr>
        <w:t xml:space="preserve"> </w:t>
      </w:r>
      <w:r w:rsidRPr="004F5750">
        <w:rPr>
          <w:lang w:val="pl-PL"/>
        </w:rPr>
        <w:t>(ΔE</w:t>
      </w:r>
      <w:r w:rsidR="001A770B">
        <w:rPr>
          <w:lang w:val="pl-PL"/>
        </w:rPr>
        <w:t>*</w:t>
      </w:r>
      <w:r w:rsidRPr="004F5750">
        <w:rPr>
          <w:lang w:val="pl-PL"/>
        </w:rPr>
        <w:t>)</w:t>
      </w:r>
      <w:r>
        <w:rPr>
          <w:lang w:val="pl-PL"/>
        </w:rPr>
        <w:t xml:space="preserve"> temelji se na </w:t>
      </w:r>
      <w:r w:rsidRPr="0024759F">
        <w:rPr>
          <w:lang w:val="hr-HR"/>
        </w:rPr>
        <w:t>CIE L*a*b*</w:t>
      </w:r>
      <w:r>
        <w:rPr>
          <w:lang w:val="hr-HR"/>
        </w:rPr>
        <w:t xml:space="preserve"> sustavu</w:t>
      </w:r>
      <w:r w:rsidR="006150F8">
        <w:rPr>
          <w:lang w:val="hr-HR"/>
        </w:rPr>
        <w:t xml:space="preserve"> (13)</w:t>
      </w:r>
      <w:r w:rsidRPr="003B208F">
        <w:rPr>
          <w:lang w:val="hr-HR"/>
        </w:rPr>
        <w:t xml:space="preserve">, </w:t>
      </w:r>
      <w:r>
        <w:rPr>
          <w:lang w:val="hr-HR"/>
        </w:rPr>
        <w:t xml:space="preserve">a </w:t>
      </w:r>
      <w:r w:rsidRPr="003B208F">
        <w:rPr>
          <w:lang w:val="hr-HR"/>
        </w:rPr>
        <w:t>defin</w:t>
      </w:r>
      <w:r>
        <w:rPr>
          <w:lang w:val="hr-HR"/>
        </w:rPr>
        <w:t>ira</w:t>
      </w:r>
      <w:r w:rsidRPr="003B208F">
        <w:rPr>
          <w:lang w:val="hr-HR"/>
        </w:rPr>
        <w:t xml:space="preserve"> a </w:t>
      </w:r>
      <w:r w:rsidRPr="0024759F">
        <w:rPr>
          <w:lang w:val="hr-HR"/>
        </w:rPr>
        <w:t xml:space="preserve">uniforman trodimenzionalni prostor boja </w:t>
      </w:r>
      <w:r w:rsidRPr="003B208F">
        <w:rPr>
          <w:lang w:val="hr-HR"/>
        </w:rPr>
        <w:t xml:space="preserve">(L*a*b*) </w:t>
      </w:r>
      <w:r w:rsidRPr="0024759F">
        <w:rPr>
          <w:lang w:val="hr-HR"/>
        </w:rPr>
        <w:t xml:space="preserve">u kojem varijabla L* predstavlja svjetlinu i ima raspon od 0 za potpuno crno do 100 za potpuno bijelo te je okomita na osi a* i b*. Osi a* i b* tvore ravninu „obojenih“ tonova, pri čemu se u ishodištu koordinatnog sustava nalaze akromatske boje, a prema rubu boje postaju zasićenije. Os a* označava prijelaz od zelenog (- a*) prema crvenom (+ a*), a os b* od plavog (-b*) prema žutom (+ b*) Sve tri varijable daju numerički opis položaja boje u trodimenzionalnom prostoru. </w:t>
      </w:r>
      <w:r w:rsidR="004F5750" w:rsidRPr="004F5750">
        <w:rPr>
          <w:lang w:val="pl-PL"/>
        </w:rPr>
        <w:t>Delta E</w:t>
      </w:r>
      <w:r w:rsidR="001A770B">
        <w:rPr>
          <w:lang w:val="pl-PL"/>
        </w:rPr>
        <w:t>*</w:t>
      </w:r>
      <w:r w:rsidR="00B85234">
        <w:rPr>
          <w:lang w:val="pl-PL"/>
        </w:rPr>
        <w:t xml:space="preserve"> </w:t>
      </w:r>
      <w:r w:rsidR="00DB1F84">
        <w:rPr>
          <w:lang w:val="pl-PL"/>
        </w:rPr>
        <w:t>(ΔE</w:t>
      </w:r>
      <w:r w:rsidR="001A770B">
        <w:rPr>
          <w:lang w:val="pl-PL"/>
        </w:rPr>
        <w:t>*</w:t>
      </w:r>
      <w:r w:rsidR="00DB1F84">
        <w:rPr>
          <w:lang w:val="pl-PL"/>
        </w:rPr>
        <w:t xml:space="preserve">) </w:t>
      </w:r>
      <w:r w:rsidR="00B85234">
        <w:rPr>
          <w:lang w:val="pl-PL"/>
        </w:rPr>
        <w:t>daje numeričku vrijednost razlike u boji koja pomaže u određivanju relevantnosti dobivene razlike.</w:t>
      </w:r>
      <w:r w:rsidR="00B85234">
        <w:rPr>
          <w:lang w:val="hr-HR"/>
        </w:rPr>
        <w:t xml:space="preserve"> </w:t>
      </w:r>
      <w:r w:rsidR="004F5750" w:rsidRPr="004F5750">
        <w:rPr>
          <w:lang w:val="pl-PL"/>
        </w:rPr>
        <w:t>U</w:t>
      </w:r>
      <w:r w:rsidR="00B85234">
        <w:rPr>
          <w:lang w:val="pl-PL"/>
        </w:rPr>
        <w:t xml:space="preserve"> k</w:t>
      </w:r>
      <w:r w:rsidR="004F5750" w:rsidRPr="004F5750">
        <w:rPr>
          <w:lang w:val="pl-PL"/>
        </w:rPr>
        <w:t>ontrol</w:t>
      </w:r>
      <w:r w:rsidR="00B85234">
        <w:rPr>
          <w:lang w:val="pl-PL"/>
        </w:rPr>
        <w:t xml:space="preserve">iranim uvjetima </w:t>
      </w:r>
      <w:r w:rsidR="00DB1F84">
        <w:rPr>
          <w:lang w:val="pl-PL"/>
        </w:rPr>
        <w:t xml:space="preserve">trenirano </w:t>
      </w:r>
      <w:r w:rsidR="00B85234">
        <w:rPr>
          <w:lang w:val="pl-PL"/>
        </w:rPr>
        <w:t xml:space="preserve">ljudsko oko može percipirati </w:t>
      </w:r>
      <w:r w:rsidR="004F5750" w:rsidRPr="004F5750">
        <w:rPr>
          <w:lang w:val="pl-PL"/>
        </w:rPr>
        <w:t>ΔE</w:t>
      </w:r>
      <w:r w:rsidR="001A770B">
        <w:rPr>
          <w:lang w:val="pl-PL"/>
        </w:rPr>
        <w:t>*</w:t>
      </w:r>
      <w:r w:rsidR="004F5750" w:rsidRPr="004F5750">
        <w:rPr>
          <w:lang w:val="pl-PL"/>
        </w:rPr>
        <w:t xml:space="preserve"> </w:t>
      </w:r>
      <w:r w:rsidR="00B85234">
        <w:rPr>
          <w:lang w:val="pl-PL"/>
        </w:rPr>
        <w:t>vrijednost</w:t>
      </w:r>
      <w:r w:rsidR="004F5750" w:rsidRPr="004F5750">
        <w:rPr>
          <w:lang w:val="pl-PL"/>
        </w:rPr>
        <w:t xml:space="preserve"> </w:t>
      </w:r>
      <w:r w:rsidR="00B85234">
        <w:rPr>
          <w:lang w:val="pl-PL"/>
        </w:rPr>
        <w:t>veću od 1</w:t>
      </w:r>
      <w:r w:rsidR="001A770B">
        <w:rPr>
          <w:lang w:val="pl-PL"/>
        </w:rPr>
        <w:t xml:space="preserve"> (14)</w:t>
      </w:r>
      <w:r w:rsidR="004F5750" w:rsidRPr="004F5750">
        <w:rPr>
          <w:lang w:val="pl-PL"/>
        </w:rPr>
        <w:t xml:space="preserve">. </w:t>
      </w:r>
      <w:r w:rsidR="00DB1F84" w:rsidRPr="00DB1F84">
        <w:rPr>
          <w:lang w:val="pl-PL"/>
        </w:rPr>
        <w:t xml:space="preserve">Međutim, u kliničkim uvjetima razlike koje su prihvatljive mnogo su veće zbog okolnih čimbenika </w:t>
      </w:r>
      <w:r w:rsidR="00671BC5">
        <w:rPr>
          <w:lang w:val="pl-PL"/>
        </w:rPr>
        <w:t>koji</w:t>
      </w:r>
      <w:r w:rsidR="00671BC5" w:rsidRPr="00671BC5">
        <w:rPr>
          <w:lang w:val="pl-PL"/>
        </w:rPr>
        <w:t xml:space="preserve"> odvraća</w:t>
      </w:r>
      <w:r w:rsidR="00671BC5">
        <w:rPr>
          <w:lang w:val="pl-PL"/>
        </w:rPr>
        <w:t>ju</w:t>
      </w:r>
      <w:r w:rsidR="00671BC5" w:rsidRPr="00671BC5">
        <w:rPr>
          <w:lang w:val="pl-PL"/>
        </w:rPr>
        <w:t xml:space="preserve"> pažnja promatrača </w:t>
      </w:r>
      <w:r w:rsidR="00DB1F84" w:rsidRPr="00DB1F84">
        <w:rPr>
          <w:lang w:val="pl-PL"/>
        </w:rPr>
        <w:t xml:space="preserve">poput sluznice, sline, tamne pozadine usne šupline i sjene koju bacaju usnice </w:t>
      </w:r>
      <w:r w:rsidR="001A770B">
        <w:rPr>
          <w:lang w:val="pl-PL"/>
        </w:rPr>
        <w:t xml:space="preserve">(15). </w:t>
      </w:r>
      <w:r w:rsidR="00DB1F84">
        <w:rPr>
          <w:lang w:val="pl-PL"/>
        </w:rPr>
        <w:t xml:space="preserve">Tako se navodi da je prihvatljiva </w:t>
      </w:r>
      <w:r w:rsidR="00DB1F84" w:rsidRPr="004F5750">
        <w:rPr>
          <w:lang w:val="pl-PL"/>
        </w:rPr>
        <w:t>ΔE</w:t>
      </w:r>
      <w:r w:rsidR="001A770B">
        <w:rPr>
          <w:lang w:val="pl-PL"/>
        </w:rPr>
        <w:t>*</w:t>
      </w:r>
      <w:r w:rsidR="00DB1F84" w:rsidRPr="004F5750">
        <w:rPr>
          <w:lang w:val="pl-PL"/>
        </w:rPr>
        <w:t xml:space="preserve"> </w:t>
      </w:r>
      <w:r w:rsidR="00DB1F84">
        <w:rPr>
          <w:lang w:val="pl-PL"/>
        </w:rPr>
        <w:t xml:space="preserve">vrijednost u takvim uvjetima </w:t>
      </w:r>
      <w:r w:rsidR="00671BC5">
        <w:rPr>
          <w:lang w:val="pl-PL"/>
        </w:rPr>
        <w:t xml:space="preserve">i </w:t>
      </w:r>
      <w:r w:rsidR="00DB1F84">
        <w:rPr>
          <w:lang w:val="pl-PL"/>
        </w:rPr>
        <w:t>do</w:t>
      </w:r>
      <w:r w:rsidR="00DB1F84" w:rsidRPr="00DB1F84">
        <w:rPr>
          <w:lang w:val="pl-PL"/>
        </w:rPr>
        <w:t xml:space="preserve"> 3,7 jedinica</w:t>
      </w:r>
      <w:r w:rsidR="00283B46">
        <w:rPr>
          <w:lang w:val="pl-PL"/>
        </w:rPr>
        <w:t xml:space="preserve"> (16, 17).</w:t>
      </w:r>
    </w:p>
    <w:p w:rsidR="0017646C" w:rsidRDefault="004547E0" w:rsidP="00BC2FA3">
      <w:pPr>
        <w:spacing w:line="360" w:lineRule="auto"/>
        <w:jc w:val="both"/>
        <w:rPr>
          <w:lang w:val="pl-PL"/>
        </w:rPr>
      </w:pPr>
      <w:r w:rsidRPr="0017646C">
        <w:rPr>
          <w:lang w:val="pl-PL"/>
        </w:rPr>
        <w:lastRenderedPageBreak/>
        <w:t xml:space="preserve">Uvriježeni pristup određivanja boje zuba s pomoću ključeva boja konceptualno je jednostavan i nije se mijenjao od samih početaka. </w:t>
      </w:r>
      <w:r w:rsidR="002A4362">
        <w:rPr>
          <w:lang w:val="pl-PL"/>
        </w:rPr>
        <w:t>V</w:t>
      </w:r>
      <w:r w:rsidR="002A4362" w:rsidRPr="002A4362">
        <w:rPr>
          <w:lang w:val="pl-PL"/>
        </w:rPr>
        <w:t>ećina kliničara u svakodnevno</w:t>
      </w:r>
      <w:r w:rsidR="002A4362">
        <w:rPr>
          <w:lang w:val="pl-PL"/>
        </w:rPr>
        <w:t>m</w:t>
      </w:r>
      <w:r w:rsidR="002A4362" w:rsidRPr="002A4362">
        <w:rPr>
          <w:lang w:val="pl-PL"/>
        </w:rPr>
        <w:t xml:space="preserve"> rad</w:t>
      </w:r>
      <w:r w:rsidR="002A4362">
        <w:rPr>
          <w:lang w:val="pl-PL"/>
        </w:rPr>
        <w:t>u</w:t>
      </w:r>
      <w:r w:rsidR="002A4362" w:rsidRPr="002A4362">
        <w:rPr>
          <w:lang w:val="pl-PL"/>
        </w:rPr>
        <w:t xml:space="preserve"> dolaz</w:t>
      </w:r>
      <w:r w:rsidR="002A4362">
        <w:rPr>
          <w:lang w:val="pl-PL"/>
        </w:rPr>
        <w:t>e</w:t>
      </w:r>
      <w:r w:rsidR="002A4362" w:rsidRPr="002A4362">
        <w:rPr>
          <w:lang w:val="pl-PL"/>
        </w:rPr>
        <w:t xml:space="preserve"> u doticaj s različitim ključevima boja. </w:t>
      </w:r>
      <w:r w:rsidR="00671BC5">
        <w:rPr>
          <w:lang w:val="pl-PL"/>
        </w:rPr>
        <w:t>Stječe se dojam da</w:t>
      </w:r>
      <w:r w:rsidR="00AA2F29">
        <w:rPr>
          <w:lang w:val="pl-PL"/>
        </w:rPr>
        <w:t xml:space="preserve"> se određene boje iz najčešće </w:t>
      </w:r>
      <w:r w:rsidR="00671BC5">
        <w:rPr>
          <w:lang w:val="pl-PL"/>
        </w:rPr>
        <w:t>korištenog</w:t>
      </w:r>
      <w:r w:rsidR="00AA2F29">
        <w:rPr>
          <w:lang w:val="pl-PL"/>
        </w:rPr>
        <w:t xml:space="preserve"> ključa Vitapan Classical biraju znatno češće od drugih</w:t>
      </w:r>
      <w:r w:rsidR="00671BC5">
        <w:rPr>
          <w:lang w:val="pl-PL"/>
        </w:rPr>
        <w:t xml:space="preserve">, što su neki autori i </w:t>
      </w:r>
      <w:r w:rsidR="00D40BAE">
        <w:rPr>
          <w:lang w:val="pl-PL"/>
        </w:rPr>
        <w:t>potvrdili</w:t>
      </w:r>
      <w:r w:rsidR="00671BC5">
        <w:rPr>
          <w:lang w:val="pl-PL"/>
        </w:rPr>
        <w:t xml:space="preserve"> </w:t>
      </w:r>
      <w:r w:rsidR="002A2F36">
        <w:rPr>
          <w:lang w:val="pl-PL"/>
        </w:rPr>
        <w:t>(18)</w:t>
      </w:r>
      <w:r w:rsidR="00671BC5">
        <w:rPr>
          <w:lang w:val="pl-PL"/>
        </w:rPr>
        <w:t>. P</w:t>
      </w:r>
      <w:r w:rsidR="00AA2F29">
        <w:rPr>
          <w:lang w:val="pl-PL"/>
        </w:rPr>
        <w:t xml:space="preserve">ostavlja se pitanje odabiru li terapeuti </w:t>
      </w:r>
      <w:r w:rsidR="00AA2F29" w:rsidRPr="00AA2F29">
        <w:rPr>
          <w:lang w:val="pl-PL"/>
        </w:rPr>
        <w:t>boju zuba prema predvidljivom obrascu</w:t>
      </w:r>
      <w:r w:rsidR="003244FC">
        <w:rPr>
          <w:lang w:val="pl-PL"/>
        </w:rPr>
        <w:t>.</w:t>
      </w:r>
      <w:r w:rsidR="00AA2F29">
        <w:rPr>
          <w:lang w:val="pl-PL"/>
        </w:rPr>
        <w:t xml:space="preserve"> </w:t>
      </w:r>
      <w:r w:rsidR="003244FC" w:rsidRPr="003244FC">
        <w:rPr>
          <w:lang w:val="pl-PL"/>
        </w:rPr>
        <w:t>Stoga je svr</w:t>
      </w:r>
      <w:r w:rsidR="003244FC">
        <w:rPr>
          <w:lang w:val="pl-PL"/>
        </w:rPr>
        <w:t xml:space="preserve">ha ovog istraživanja </w:t>
      </w:r>
      <w:r w:rsidR="00DB2C70">
        <w:rPr>
          <w:lang w:val="pl-PL"/>
        </w:rPr>
        <w:t xml:space="preserve">bila </w:t>
      </w:r>
      <w:r w:rsidR="003244FC">
        <w:rPr>
          <w:lang w:val="pl-PL"/>
        </w:rPr>
        <w:t>ispitati</w:t>
      </w:r>
      <w:r w:rsidR="00AA2F29">
        <w:rPr>
          <w:lang w:val="pl-PL"/>
        </w:rPr>
        <w:t xml:space="preserve"> </w:t>
      </w:r>
      <w:r w:rsidR="00EB6DD2">
        <w:rPr>
          <w:lang w:val="pl-PL"/>
        </w:rPr>
        <w:t xml:space="preserve">može li se terapeuta navesti na odabir </w:t>
      </w:r>
      <w:r w:rsidR="00D52AF8">
        <w:rPr>
          <w:lang w:val="pl-PL"/>
        </w:rPr>
        <w:t xml:space="preserve">određene </w:t>
      </w:r>
      <w:r w:rsidR="00EB6DD2">
        <w:rPr>
          <w:lang w:val="pl-PL"/>
        </w:rPr>
        <w:t xml:space="preserve">boje za </w:t>
      </w:r>
      <w:r w:rsidR="00D52AF8">
        <w:rPr>
          <w:lang w:val="pl-PL"/>
        </w:rPr>
        <w:t>neki</w:t>
      </w:r>
      <w:r w:rsidR="00EB6DD2">
        <w:rPr>
          <w:lang w:val="pl-PL"/>
        </w:rPr>
        <w:t xml:space="preserve"> zub i </w:t>
      </w:r>
      <w:r w:rsidR="00EB6DD2" w:rsidRPr="00EB6DD2">
        <w:rPr>
          <w:lang w:val="pl-PL"/>
        </w:rPr>
        <w:t>koliki utjecaj upoznatost s korištenim ključem boja i njegovim u</w:t>
      </w:r>
      <w:r w:rsidR="00EB6DD2">
        <w:rPr>
          <w:lang w:val="pl-PL"/>
        </w:rPr>
        <w:t xml:space="preserve">strojem ima na konačni odabir, </w:t>
      </w:r>
      <w:r w:rsidR="00EB6DD2" w:rsidRPr="00EB6DD2">
        <w:rPr>
          <w:lang w:val="pl-PL"/>
        </w:rPr>
        <w:t xml:space="preserve">točnost </w:t>
      </w:r>
      <w:r w:rsidR="00EB6DD2">
        <w:rPr>
          <w:lang w:val="pl-PL"/>
        </w:rPr>
        <w:t xml:space="preserve">i ponovljivost </w:t>
      </w:r>
      <w:r w:rsidR="00EB6DD2" w:rsidRPr="00EB6DD2">
        <w:rPr>
          <w:lang w:val="pl-PL"/>
        </w:rPr>
        <w:t>određivanja boje</w:t>
      </w:r>
      <w:r w:rsidR="00EB6DD2">
        <w:rPr>
          <w:lang w:val="pl-PL"/>
        </w:rPr>
        <w:t>. U tu svrhu uspoređivani su</w:t>
      </w:r>
      <w:r w:rsidR="00DD401D">
        <w:rPr>
          <w:lang w:val="pl-PL"/>
        </w:rPr>
        <w:t xml:space="preserve"> rezultat</w:t>
      </w:r>
      <w:r w:rsidR="004F4018">
        <w:rPr>
          <w:lang w:val="pl-PL"/>
        </w:rPr>
        <w:t>i</w:t>
      </w:r>
      <w:r w:rsidR="00DD401D">
        <w:rPr>
          <w:lang w:val="pl-PL"/>
        </w:rPr>
        <w:t xml:space="preserve"> određivanja boje doktora dentalne medicine </w:t>
      </w:r>
      <w:r w:rsidR="00DB2C70">
        <w:rPr>
          <w:lang w:val="pl-PL"/>
        </w:rPr>
        <w:t xml:space="preserve">s pomoću ključa boja </w:t>
      </w:r>
      <w:r w:rsidR="00DD401D">
        <w:rPr>
          <w:lang w:val="pl-PL"/>
        </w:rPr>
        <w:t>koj</w:t>
      </w:r>
      <w:r w:rsidR="00DB2C70">
        <w:rPr>
          <w:lang w:val="pl-PL"/>
        </w:rPr>
        <w:t>i</w:t>
      </w:r>
      <w:r w:rsidR="00DD401D">
        <w:rPr>
          <w:lang w:val="pl-PL"/>
        </w:rPr>
        <w:t xml:space="preserve"> </w:t>
      </w:r>
      <w:r w:rsidR="00DB2C70">
        <w:rPr>
          <w:lang w:val="pl-PL"/>
        </w:rPr>
        <w:t xml:space="preserve">koriste </w:t>
      </w:r>
      <w:r w:rsidR="00DD401D" w:rsidRPr="00DD401D">
        <w:t>u svakodnevnom radu</w:t>
      </w:r>
      <w:r w:rsidR="00DD401D">
        <w:rPr>
          <w:lang w:val="pl-PL"/>
        </w:rPr>
        <w:t xml:space="preserve"> </w:t>
      </w:r>
      <w:r w:rsidR="00DB2C70">
        <w:rPr>
          <w:lang w:val="pl-PL"/>
        </w:rPr>
        <w:t>i nepozn</w:t>
      </w:r>
      <w:r w:rsidR="00D52AF8">
        <w:rPr>
          <w:lang w:val="pl-PL"/>
        </w:rPr>
        <w:t xml:space="preserve">atog ključa, kao i </w:t>
      </w:r>
      <w:r w:rsidR="00DD401D">
        <w:rPr>
          <w:lang w:val="pl-PL"/>
        </w:rPr>
        <w:t xml:space="preserve">s rezultatima studenata </w:t>
      </w:r>
      <w:r w:rsidR="00DB2C70">
        <w:rPr>
          <w:lang w:val="pl-PL"/>
        </w:rPr>
        <w:t xml:space="preserve">dentalne medicine </w:t>
      </w:r>
      <w:r w:rsidR="00DD401D">
        <w:rPr>
          <w:lang w:val="pl-PL"/>
        </w:rPr>
        <w:t>koji nemaju iskustva</w:t>
      </w:r>
      <w:r w:rsidR="00DB2C70">
        <w:rPr>
          <w:lang w:val="pl-PL"/>
        </w:rPr>
        <w:t xml:space="preserve"> u radu</w:t>
      </w:r>
      <w:r w:rsidR="00DD401D">
        <w:rPr>
          <w:lang w:val="pl-PL"/>
        </w:rPr>
        <w:t xml:space="preserve"> s ključevima boja</w:t>
      </w:r>
      <w:r w:rsidR="003244FC">
        <w:rPr>
          <w:lang w:val="pl-PL"/>
        </w:rPr>
        <w:t>.</w:t>
      </w:r>
    </w:p>
    <w:p w:rsidR="002A4362" w:rsidRDefault="002A4362" w:rsidP="006C4C43">
      <w:pPr>
        <w:spacing w:line="360" w:lineRule="auto"/>
        <w:ind w:firstLine="720"/>
        <w:jc w:val="both"/>
        <w:rPr>
          <w:lang w:val="pl-PL"/>
        </w:rPr>
      </w:pPr>
    </w:p>
    <w:p w:rsidR="002A4362" w:rsidRDefault="002A4362" w:rsidP="006C4C43">
      <w:pPr>
        <w:spacing w:line="360" w:lineRule="auto"/>
        <w:ind w:firstLine="720"/>
        <w:jc w:val="both"/>
        <w:rPr>
          <w:lang w:val="pl-PL"/>
        </w:rPr>
      </w:pPr>
    </w:p>
    <w:p w:rsidR="00E55C65" w:rsidRDefault="00E55C65">
      <w:pPr>
        <w:spacing w:line="360" w:lineRule="auto"/>
        <w:ind w:firstLine="706"/>
        <w:jc w:val="both"/>
        <w:rPr>
          <w:b/>
        </w:rPr>
      </w:pPr>
      <w:r>
        <w:rPr>
          <w:b/>
        </w:rPr>
        <w:br w:type="page"/>
      </w:r>
    </w:p>
    <w:p w:rsidR="00EB53BA" w:rsidRPr="00F96A4C" w:rsidRDefault="0023360D" w:rsidP="006C4C43">
      <w:pPr>
        <w:spacing w:line="360" w:lineRule="auto"/>
        <w:jc w:val="both"/>
        <w:rPr>
          <w:b/>
        </w:rPr>
      </w:pPr>
      <w:r>
        <w:rPr>
          <w:b/>
        </w:rPr>
        <w:lastRenderedPageBreak/>
        <w:t xml:space="preserve">2. </w:t>
      </w:r>
      <w:r w:rsidR="00EB53BA" w:rsidRPr="00F96A4C">
        <w:rPr>
          <w:b/>
        </w:rPr>
        <w:t>HIPOTEZ</w:t>
      </w:r>
      <w:r w:rsidR="006A11D1">
        <w:rPr>
          <w:b/>
        </w:rPr>
        <w:t>E</w:t>
      </w:r>
    </w:p>
    <w:p w:rsidR="00EB53BA" w:rsidRPr="00F96A4C" w:rsidRDefault="00EB53BA" w:rsidP="006C4C43">
      <w:pPr>
        <w:spacing w:line="360" w:lineRule="auto"/>
        <w:ind w:left="360"/>
        <w:jc w:val="both"/>
      </w:pPr>
    </w:p>
    <w:p w:rsidR="00EB53BA" w:rsidRPr="00F96A4C" w:rsidRDefault="00EB53BA" w:rsidP="006C4C43">
      <w:pPr>
        <w:autoSpaceDE w:val="0"/>
        <w:autoSpaceDN w:val="0"/>
        <w:adjustRightInd w:val="0"/>
        <w:spacing w:line="360" w:lineRule="auto"/>
        <w:jc w:val="both"/>
      </w:pPr>
      <w:r w:rsidRPr="00F96A4C">
        <w:t>Nult</w:t>
      </w:r>
      <w:r w:rsidR="00192BFA">
        <w:t>e</w:t>
      </w:r>
      <w:r w:rsidRPr="00F96A4C">
        <w:t xml:space="preserve"> hipotez</w:t>
      </w:r>
      <w:r w:rsidR="00192BFA">
        <w:t>e</w:t>
      </w:r>
      <w:r w:rsidR="00901696">
        <w:t xml:space="preserve"> su</w:t>
      </w:r>
      <w:r w:rsidRPr="00F96A4C">
        <w:t>:</w:t>
      </w:r>
    </w:p>
    <w:p w:rsidR="00FD330C" w:rsidRDefault="00050FDD" w:rsidP="006C4C43">
      <w:pPr>
        <w:autoSpaceDE w:val="0"/>
        <w:autoSpaceDN w:val="0"/>
        <w:adjustRightInd w:val="0"/>
        <w:spacing w:line="360" w:lineRule="auto"/>
        <w:jc w:val="both"/>
      </w:pPr>
      <w:r w:rsidRPr="00050FDD">
        <w:t>(</w:t>
      </w:r>
      <w:r>
        <w:t>1</w:t>
      </w:r>
      <w:r w:rsidRPr="00050FDD">
        <w:t xml:space="preserve">) nema razlike u </w:t>
      </w:r>
      <w:r>
        <w:t xml:space="preserve">točnosti </w:t>
      </w:r>
      <w:r w:rsidR="00FD330C">
        <w:t xml:space="preserve">i ponovljivosti </w:t>
      </w:r>
      <w:r>
        <w:t>određivanja boje ključevima</w:t>
      </w:r>
      <w:r w:rsidRPr="00050FDD">
        <w:t xml:space="preserve"> s poznatim i skrivenim oznakama s obzirom na </w:t>
      </w:r>
      <w:r w:rsidR="00FD330C">
        <w:t>boju zuba;</w:t>
      </w:r>
    </w:p>
    <w:p w:rsidR="00FD330C" w:rsidRDefault="00FD330C" w:rsidP="006C4C43">
      <w:pPr>
        <w:autoSpaceDE w:val="0"/>
        <w:autoSpaceDN w:val="0"/>
        <w:adjustRightInd w:val="0"/>
        <w:spacing w:line="360" w:lineRule="auto"/>
        <w:jc w:val="both"/>
      </w:pPr>
      <w:r w:rsidRPr="00FD330C">
        <w:t>(</w:t>
      </w:r>
      <w:r>
        <w:t>2</w:t>
      </w:r>
      <w:r w:rsidRPr="00FD330C">
        <w:t xml:space="preserve">) nema razlike u točnosti i ponovljivosti određivanja boje ključevima s poznatim i skrivenim oznakama s obzirom na </w:t>
      </w:r>
      <w:r>
        <w:t>korišteni ključ boja</w:t>
      </w:r>
      <w:r w:rsidRPr="00FD330C">
        <w:t>;</w:t>
      </w:r>
    </w:p>
    <w:p w:rsidR="00FD330C" w:rsidRDefault="00FD330C" w:rsidP="006C4C43">
      <w:pPr>
        <w:autoSpaceDE w:val="0"/>
        <w:autoSpaceDN w:val="0"/>
        <w:adjustRightInd w:val="0"/>
        <w:spacing w:line="360" w:lineRule="auto"/>
        <w:jc w:val="both"/>
      </w:pPr>
      <w:r>
        <w:t>(3</w:t>
      </w:r>
      <w:r w:rsidRPr="00FD330C">
        <w:t>) nema razlike u točnosti i ponovljivosti određivanja boje ključevima s poznatim i skrivenim oznakama s obzirom na skupin</w:t>
      </w:r>
      <w:r>
        <w:t>u</w:t>
      </w:r>
      <w:r w:rsidRPr="00FD330C">
        <w:t xml:space="preserve"> studenata i doktora dentalne medicine</w:t>
      </w:r>
      <w:r>
        <w:t>.</w:t>
      </w:r>
    </w:p>
    <w:p w:rsidR="00050FDD" w:rsidRDefault="00050FDD" w:rsidP="006C4C43">
      <w:pPr>
        <w:autoSpaceDE w:val="0"/>
        <w:autoSpaceDN w:val="0"/>
        <w:adjustRightInd w:val="0"/>
        <w:spacing w:line="360" w:lineRule="auto"/>
        <w:jc w:val="both"/>
      </w:pPr>
    </w:p>
    <w:p w:rsidR="00EB53BA" w:rsidRPr="00F96A4C" w:rsidRDefault="00EB53BA" w:rsidP="006C4C43">
      <w:pPr>
        <w:autoSpaceDE w:val="0"/>
        <w:autoSpaceDN w:val="0"/>
        <w:adjustRightInd w:val="0"/>
        <w:spacing w:line="360" w:lineRule="auto"/>
        <w:ind w:firstLine="90"/>
        <w:jc w:val="both"/>
        <w:rPr>
          <w:b/>
        </w:rPr>
      </w:pPr>
      <w:r w:rsidRPr="00F96A4C">
        <w:br w:type="page"/>
      </w:r>
      <w:r w:rsidR="0023360D" w:rsidRPr="0023360D">
        <w:rPr>
          <w:b/>
        </w:rPr>
        <w:lastRenderedPageBreak/>
        <w:t>3.</w:t>
      </w:r>
      <w:r w:rsidR="0023360D">
        <w:t xml:space="preserve"> </w:t>
      </w:r>
      <w:r w:rsidRPr="00F96A4C">
        <w:rPr>
          <w:b/>
        </w:rPr>
        <w:t>ISPITANICI I METODE</w:t>
      </w:r>
    </w:p>
    <w:p w:rsidR="00351C7C" w:rsidRDefault="00351C7C" w:rsidP="006C4C43">
      <w:pPr>
        <w:autoSpaceDE w:val="0"/>
        <w:autoSpaceDN w:val="0"/>
        <w:adjustRightInd w:val="0"/>
        <w:spacing w:line="360" w:lineRule="auto"/>
        <w:jc w:val="both"/>
      </w:pPr>
    </w:p>
    <w:p w:rsidR="00C05C0B" w:rsidRPr="00C05C0B" w:rsidRDefault="00C05C0B" w:rsidP="006C4C43">
      <w:pPr>
        <w:autoSpaceDE w:val="0"/>
        <w:autoSpaceDN w:val="0"/>
        <w:adjustRightInd w:val="0"/>
        <w:spacing w:line="360" w:lineRule="auto"/>
        <w:jc w:val="both"/>
        <w:rPr>
          <w:sz w:val="18"/>
          <w:szCs w:val="18"/>
        </w:rPr>
      </w:pPr>
      <w:r w:rsidRPr="00C05C0B">
        <w:t xml:space="preserve">Istraživanje je odobrilo Etičko povjerenstvo Stomatološkog fakulteta </w:t>
      </w:r>
      <w:r w:rsidR="009C434D" w:rsidRPr="009C434D">
        <w:t xml:space="preserve">Sveučilišta </w:t>
      </w:r>
      <w:r w:rsidRPr="00C05C0B">
        <w:t>u Zagrebu. Sudjelovanje u istraživanju bilo je dobrovoljno te je svaki ispitanik prije uključivanja potpisao informirani pristanak. Na samom početku ispitanici su ispunili Neitzov test kolornog vida te su u istraživanje uključeni samo pojedinci sa zadovoljavajućom sposobnosti raspoznavanja boja.</w:t>
      </w:r>
    </w:p>
    <w:p w:rsidR="00D52AF8" w:rsidRDefault="00C05C0B" w:rsidP="006C4C43">
      <w:pPr>
        <w:autoSpaceDE w:val="0"/>
        <w:autoSpaceDN w:val="0"/>
        <w:adjustRightInd w:val="0"/>
        <w:spacing w:line="360" w:lineRule="auto"/>
        <w:ind w:firstLine="708"/>
        <w:jc w:val="both"/>
      </w:pPr>
      <w:r w:rsidRPr="00C05C0B">
        <w:t xml:space="preserve">Uključeno je ukupno 50 ispitanika, od čega </w:t>
      </w:r>
      <w:r w:rsidR="00D52AF8" w:rsidRPr="00D52AF8">
        <w:t>23 doktora, tj. specijalista ili specijalizanta dentalne protetike (13 ženskih i 10 muških) s različitim kliničkim iskustvom većim od pet godina (</w:t>
      </w:r>
      <w:r w:rsidR="00D52AF8">
        <w:t>prosjek</w:t>
      </w:r>
      <w:r w:rsidR="00D52AF8" w:rsidRPr="00D52AF8">
        <w:t xml:space="preserve"> 11,6 godina) uz uvjet da u svakodnevnoj praksi koriste ključ boja Vitapan Classical (Vita Zahnfabrik)</w:t>
      </w:r>
      <w:r w:rsidR="00D52AF8">
        <w:t xml:space="preserve"> </w:t>
      </w:r>
      <w:r w:rsidR="0053050B">
        <w:t>i</w:t>
      </w:r>
      <w:r w:rsidR="00D52AF8">
        <w:t xml:space="preserve"> </w:t>
      </w:r>
      <w:r w:rsidRPr="00C05C0B">
        <w:t xml:space="preserve">27 studenata 4. i 5. godine studija dentalne medicine </w:t>
      </w:r>
      <w:r w:rsidR="009C434D">
        <w:t xml:space="preserve">(15 ženskih i 12 muških) </w:t>
      </w:r>
      <w:r w:rsidRPr="00C05C0B">
        <w:t>sa Stomatološkog fakulteta u Zagrebu koji na tom stupnju obrazovanja imaju minimalno kliničko iskustvo</w:t>
      </w:r>
      <w:r w:rsidR="00AE5351">
        <w:t xml:space="preserve"> pa nemaju ni iskustva s korištenjem ključ</w:t>
      </w:r>
      <w:r w:rsidR="004F1FA0">
        <w:t>ev</w:t>
      </w:r>
      <w:r w:rsidR="00AE5351">
        <w:t>a boja</w:t>
      </w:r>
      <w:r w:rsidR="00D52AF8">
        <w:t>.</w:t>
      </w:r>
    </w:p>
    <w:p w:rsidR="00C05C0B" w:rsidRPr="00C05C0B" w:rsidRDefault="00C05C0B" w:rsidP="006C4C43">
      <w:pPr>
        <w:autoSpaceDE w:val="0"/>
        <w:autoSpaceDN w:val="0"/>
        <w:adjustRightInd w:val="0"/>
        <w:spacing w:line="360" w:lineRule="auto"/>
        <w:ind w:firstLine="708"/>
        <w:jc w:val="both"/>
      </w:pPr>
      <w:r w:rsidRPr="00C05C0B">
        <w:t xml:space="preserve">Ispitanici su dobili zadatak dva puta odrediti boju četiriju prirodnih zubi – gornjih desnih središnjih sjekutića vizualnom metodom. Korištena su </w:t>
      </w:r>
      <w:r w:rsidR="006A4AF0">
        <w:t>dva</w:t>
      </w:r>
      <w:r w:rsidRPr="00C05C0B">
        <w:t xml:space="preserve"> ključa boja: 1) </w:t>
      </w:r>
      <w:r w:rsidRPr="00C05C0B">
        <w:rPr>
          <w:b/>
        </w:rPr>
        <w:t>Vitapan Classical</w:t>
      </w:r>
      <w:r w:rsidRPr="00C05C0B">
        <w:t xml:space="preserve"> (Vita Zahnfabrik)</w:t>
      </w:r>
      <w:r w:rsidR="006A4AF0">
        <w:t xml:space="preserve"> </w:t>
      </w:r>
      <w:r w:rsidR="00F749D4">
        <w:t xml:space="preserve">kao </w:t>
      </w:r>
      <w:r w:rsidR="00FE4760">
        <w:t>najpopularniji</w:t>
      </w:r>
      <w:r w:rsidR="00CE40F2">
        <w:t xml:space="preserve"> ključ</w:t>
      </w:r>
      <w:r w:rsidR="00F749D4">
        <w:t xml:space="preserve"> </w:t>
      </w:r>
      <w:r w:rsidR="006A4AF0">
        <w:t>i</w:t>
      </w:r>
      <w:r w:rsidRPr="00C05C0B">
        <w:t xml:space="preserve"> 2) </w:t>
      </w:r>
      <w:r w:rsidRPr="00C05C0B">
        <w:rPr>
          <w:b/>
        </w:rPr>
        <w:t>Vita 3D Master</w:t>
      </w:r>
      <w:r w:rsidRPr="00C05C0B">
        <w:t xml:space="preserve"> (Vita Zahnfabrik)</w:t>
      </w:r>
      <w:r w:rsidR="00F749D4">
        <w:t xml:space="preserve"> koji je još relativno rijetko zastupljen u praksi</w:t>
      </w:r>
      <w:r w:rsidR="00CE40F2">
        <w:t>, a nijedan ispitanik u ovom istraživanju prethodno nije imao iskustva s njim</w:t>
      </w:r>
      <w:r w:rsidRPr="00C05C0B">
        <w:t xml:space="preserve">. Pri prvom određivanju boje ispitanicima su oznake boja na uzorcima iz ključeva bile vidljive. Pri drugom određivanju boje korišteni su ključevi na kojima su oznake boja bile prekrivene neprozirnom ljepljivom vrpcom označenom šiframa čije je značenje bilo poznato samo ispitivačima te su uzorci u nosače poredani proizvoljnim redoslijedom </w:t>
      </w:r>
      <w:r w:rsidR="00C20F03">
        <w:t xml:space="preserve">kako ispitanici ne bi mogli ponoviti odabir iz prvog određivanja boje prema zapamćenom položaju uzorka </w:t>
      </w:r>
      <w:r w:rsidRPr="00C05C0B">
        <w:t xml:space="preserve">(Slike 1.a </w:t>
      </w:r>
      <w:r w:rsidR="006A4AF0">
        <w:t>i b</w:t>
      </w:r>
      <w:r w:rsidRPr="00C05C0B">
        <w:t>).</w:t>
      </w:r>
    </w:p>
    <w:p w:rsidR="00E55C65" w:rsidRDefault="00C05C0B" w:rsidP="00E55C65">
      <w:pPr>
        <w:autoSpaceDE w:val="0"/>
        <w:autoSpaceDN w:val="0"/>
        <w:adjustRightInd w:val="0"/>
        <w:spacing w:line="360" w:lineRule="auto"/>
        <w:ind w:firstLine="708"/>
        <w:jc w:val="both"/>
        <w:rPr>
          <w:noProof/>
          <w:lang w:val="en-US" w:eastAsia="en-US"/>
        </w:rPr>
      </w:pPr>
      <w:r w:rsidRPr="00C05C0B">
        <w:rPr>
          <w:noProof/>
          <w:lang w:val="en-US" w:eastAsia="en-US"/>
        </w:rPr>
        <w:t xml:space="preserve">Ispitanici su odgovore unosili na posebno pripremljene obrasce (Prilog) na kojima su bilježeni i osnovni podaci o ispitaniku (dob, spol, pripadnost skupini – student ili dr. med. dent., kliničko iskustvo). </w:t>
      </w:r>
    </w:p>
    <w:p w:rsidR="00E55C65" w:rsidRPr="00C05C0B" w:rsidRDefault="00E55C65" w:rsidP="00E55C65">
      <w:pPr>
        <w:autoSpaceDE w:val="0"/>
        <w:autoSpaceDN w:val="0"/>
        <w:adjustRightInd w:val="0"/>
        <w:spacing w:line="360" w:lineRule="auto"/>
        <w:ind w:firstLine="708"/>
        <w:jc w:val="both"/>
      </w:pPr>
      <w:r w:rsidRPr="00C05C0B">
        <w:t xml:space="preserve">Ispitanici su dobili kratke </w:t>
      </w:r>
      <w:r w:rsidR="001B3946">
        <w:t>upute</w:t>
      </w:r>
      <w:r w:rsidRPr="00C05C0B">
        <w:t xml:space="preserve"> kako koristiti ključeve boja. Također su dobili naputak da odrede boju srednje trećine ispitanog zuba pošto ona najbolje reprezentira sveukupnu boju</w:t>
      </w:r>
      <w:r>
        <w:t xml:space="preserve"> (19)</w:t>
      </w:r>
      <w:r w:rsidRPr="00C05C0B">
        <w:t>.</w:t>
      </w:r>
      <w:r w:rsidRPr="00AF1567">
        <w:t xml:space="preserve"> </w:t>
      </w:r>
      <w:r w:rsidRPr="00C05C0B">
        <w:t>Preporučeno im je da boj</w:t>
      </w:r>
      <w:r>
        <w:t>e</w:t>
      </w:r>
      <w:r w:rsidRPr="00C05C0B">
        <w:t xml:space="preserve"> ne uspoređuju duže od 10 sekundi kako bi se smanjio negativni utjecaj </w:t>
      </w:r>
      <w:r w:rsidRPr="0007499B">
        <w:t>zamora oka</w:t>
      </w:r>
      <w:r>
        <w:t xml:space="preserve"> </w:t>
      </w:r>
      <w:r w:rsidR="00CE40F2">
        <w:t xml:space="preserve">na točnost odabira </w:t>
      </w:r>
      <w:r>
        <w:t>(20)</w:t>
      </w:r>
      <w:r w:rsidRPr="00C05C0B">
        <w:t>.</w:t>
      </w:r>
      <w:r w:rsidRPr="00AF1567">
        <w:t xml:space="preserve"> </w:t>
      </w:r>
      <w:r w:rsidRPr="00C05C0B">
        <w:t>Između svakog ključa boja napravljena je stanka od 5 minuta kako bi se oko odmorilo.</w:t>
      </w:r>
    </w:p>
    <w:p w:rsidR="00C20F03" w:rsidRPr="00C05C0B" w:rsidRDefault="00C20F03" w:rsidP="006C4C43">
      <w:pPr>
        <w:autoSpaceDE w:val="0"/>
        <w:autoSpaceDN w:val="0"/>
        <w:adjustRightInd w:val="0"/>
        <w:spacing w:line="360" w:lineRule="auto"/>
        <w:ind w:firstLine="708"/>
        <w:jc w:val="both"/>
        <w:rPr>
          <w:noProof/>
          <w:lang w:val="en-US" w:eastAsia="en-US"/>
        </w:rPr>
      </w:pPr>
    </w:p>
    <w:p w:rsidR="00C05C0B" w:rsidRPr="00C05C0B" w:rsidRDefault="00CE40F2" w:rsidP="00CE40F2">
      <w:pPr>
        <w:autoSpaceDE w:val="0"/>
        <w:autoSpaceDN w:val="0"/>
        <w:adjustRightInd w:val="0"/>
        <w:spacing w:line="360" w:lineRule="auto"/>
      </w:pPr>
      <w:r>
        <w:lastRenderedPageBreak/>
        <w:t xml:space="preserve">        </w:t>
      </w:r>
      <w:r w:rsidR="00C05C0B" w:rsidRPr="00C05C0B">
        <w:rPr>
          <w:noProof/>
          <w:lang w:val="hr-HR"/>
        </w:rPr>
        <w:drawing>
          <wp:inline distT="0" distB="0" distL="0" distR="0" wp14:anchorId="14BD7036" wp14:editId="4286794B">
            <wp:extent cx="2733675" cy="1962208"/>
            <wp:effectExtent l="0" t="0" r="0" b="0"/>
            <wp:docPr id="2" name="Picture 2" descr="C:\Users\koko1\Pictures\25.4.2015\20150421_090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ko1\Pictures\25.4.2015\20150421_090905.jp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rcRect l="10256" r="11379"/>
                    <a:stretch/>
                  </pic:blipFill>
                  <pic:spPr bwMode="auto">
                    <a:xfrm>
                      <a:off x="0" y="0"/>
                      <a:ext cx="2739416" cy="1966329"/>
                    </a:xfrm>
                    <a:prstGeom prst="rect">
                      <a:avLst/>
                    </a:prstGeom>
                    <a:noFill/>
                    <a:ln>
                      <a:noFill/>
                    </a:ln>
                    <a:extLst>
                      <a:ext uri="{53640926-AAD7-44D8-BBD7-CCE9431645EC}">
                        <a14:shadowObscured xmlns:a14="http://schemas.microsoft.com/office/drawing/2010/main"/>
                      </a:ext>
                    </a:extLst>
                  </pic:spPr>
                </pic:pic>
              </a:graphicData>
            </a:graphic>
          </wp:inline>
        </w:drawing>
      </w:r>
      <w:r w:rsidR="00C05C0B" w:rsidRPr="00C05C0B">
        <w:rPr>
          <w:noProof/>
          <w:lang w:val="hr-HR"/>
        </w:rPr>
        <w:drawing>
          <wp:inline distT="0" distB="0" distL="0" distR="0" wp14:anchorId="3BE81C7F" wp14:editId="5299FD57">
            <wp:extent cx="2806267" cy="1962150"/>
            <wp:effectExtent l="0" t="0" r="0" b="0"/>
            <wp:docPr id="5" name="Picture 5" descr="C:\Users\koko1\Pictures\25.4.2015\20150421_090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ko1\Pictures\25.4.2015\20150421_090924.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rcRect l="8654" r="10897"/>
                    <a:stretch/>
                  </pic:blipFill>
                  <pic:spPr bwMode="auto">
                    <a:xfrm>
                      <a:off x="0" y="0"/>
                      <a:ext cx="2808568" cy="1963759"/>
                    </a:xfrm>
                    <a:prstGeom prst="rect">
                      <a:avLst/>
                    </a:prstGeom>
                    <a:noFill/>
                    <a:ln>
                      <a:noFill/>
                    </a:ln>
                    <a:extLst>
                      <a:ext uri="{53640926-AAD7-44D8-BBD7-CCE9431645EC}">
                        <a14:shadowObscured xmlns:a14="http://schemas.microsoft.com/office/drawing/2010/main"/>
                      </a:ext>
                    </a:extLst>
                  </pic:spPr>
                </pic:pic>
              </a:graphicData>
            </a:graphic>
          </wp:inline>
        </w:drawing>
      </w:r>
    </w:p>
    <w:p w:rsidR="00C05C0B" w:rsidRPr="00C05C0B" w:rsidRDefault="00C05C0B" w:rsidP="006C4C43">
      <w:pPr>
        <w:autoSpaceDE w:val="0"/>
        <w:autoSpaceDN w:val="0"/>
        <w:adjustRightInd w:val="0"/>
        <w:spacing w:line="360" w:lineRule="auto"/>
        <w:jc w:val="both"/>
      </w:pPr>
      <w:r w:rsidRPr="00C05C0B">
        <w:rPr>
          <w:b/>
        </w:rPr>
        <w:t>Slika 1.</w:t>
      </w:r>
      <w:r w:rsidRPr="00C05C0B">
        <w:t xml:space="preserve"> Ključevi boja </w:t>
      </w:r>
      <w:r w:rsidR="001D0B4A">
        <w:t xml:space="preserve">korišteni </w:t>
      </w:r>
      <w:r w:rsidR="00CE40F2">
        <w:t>u</w:t>
      </w:r>
      <w:r w:rsidR="001D0B4A">
        <w:t xml:space="preserve"> istraživanj</w:t>
      </w:r>
      <w:r w:rsidR="00CE40F2">
        <w:t>u</w:t>
      </w:r>
      <w:r w:rsidR="001D0B4A">
        <w:t xml:space="preserve">: </w:t>
      </w:r>
      <w:r w:rsidRPr="00C05C0B">
        <w:rPr>
          <w:b/>
        </w:rPr>
        <w:t>a)</w:t>
      </w:r>
      <w:r w:rsidR="006A4AF0">
        <w:t xml:space="preserve"> Vitapan Classical</w:t>
      </w:r>
      <w:r w:rsidRPr="00C05C0B">
        <w:t xml:space="preserve"> </w:t>
      </w:r>
      <w:r w:rsidR="00341FC3">
        <w:t>(Vita Zahnf</w:t>
      </w:r>
      <w:r w:rsidR="00CE40F2">
        <w:t>abrik, Bad Säckingen, Njemačka)</w:t>
      </w:r>
      <w:r w:rsidR="00341FC3">
        <w:t xml:space="preserve">, </w:t>
      </w:r>
      <w:r w:rsidRPr="00C05C0B">
        <w:t xml:space="preserve">i </w:t>
      </w:r>
      <w:r w:rsidR="006A4AF0">
        <w:rPr>
          <w:b/>
        </w:rPr>
        <w:t>b</w:t>
      </w:r>
      <w:r w:rsidRPr="00C05C0B">
        <w:rPr>
          <w:b/>
        </w:rPr>
        <w:t>)</w:t>
      </w:r>
      <w:r w:rsidRPr="00C05C0B">
        <w:t xml:space="preserve"> Vita 3D Master </w:t>
      </w:r>
      <w:r w:rsidR="00341FC3">
        <w:t xml:space="preserve">(Vita Zahnfabrik) </w:t>
      </w:r>
      <w:r w:rsidRPr="00C05C0B">
        <w:t>s vidljivim</w:t>
      </w:r>
      <w:r w:rsidR="00810034">
        <w:t xml:space="preserve"> (gornji ključ</w:t>
      </w:r>
      <w:r w:rsidRPr="00C05C0B">
        <w:t xml:space="preserve">) </w:t>
      </w:r>
      <w:r w:rsidR="00810034">
        <w:t>i skrivenim (donji ključ)</w:t>
      </w:r>
      <w:r w:rsidRPr="00C05C0B">
        <w:t xml:space="preserve"> oznakama boja</w:t>
      </w:r>
      <w:r w:rsidR="00C20F03">
        <w:t>. U ključu sa skrivenim oznakama uzorci su dodatno poredani proizvoljnim redoslijedom</w:t>
      </w:r>
    </w:p>
    <w:p w:rsidR="00C05C0B" w:rsidRPr="00C05C0B" w:rsidRDefault="00C05C0B" w:rsidP="006C4C43">
      <w:pPr>
        <w:autoSpaceDE w:val="0"/>
        <w:autoSpaceDN w:val="0"/>
        <w:adjustRightInd w:val="0"/>
        <w:spacing w:line="360" w:lineRule="auto"/>
      </w:pPr>
    </w:p>
    <w:p w:rsidR="00C05C0B" w:rsidRPr="00C05C0B" w:rsidRDefault="00C05C0B" w:rsidP="006C4C43">
      <w:pPr>
        <w:autoSpaceDE w:val="0"/>
        <w:autoSpaceDN w:val="0"/>
        <w:adjustRightInd w:val="0"/>
        <w:spacing w:line="360" w:lineRule="auto"/>
        <w:ind w:firstLine="708"/>
        <w:jc w:val="both"/>
      </w:pPr>
      <w:r w:rsidRPr="00C05C0B">
        <w:t>U isto vrijeme testiran je samo jedan ispitanik kako bi se spriječio međusobni utjecaj</w:t>
      </w:r>
      <w:r w:rsidR="00861099">
        <w:t xml:space="preserve"> na odabir</w:t>
      </w:r>
      <w:r w:rsidRPr="00C05C0B">
        <w:t xml:space="preserve">. Radi što bolje standardizacije ispitivanje je uvijek provođeno u istoj prostoriji bez umjetnog izvora svjetlosti uz prozor u približno isto doba dana između 11 i 13 </w:t>
      </w:r>
      <w:r w:rsidRPr="0007499B">
        <w:t>sati</w:t>
      </w:r>
      <w:r w:rsidR="0007499B" w:rsidRPr="0007499B">
        <w:t xml:space="preserve"> (</w:t>
      </w:r>
      <w:r w:rsidRPr="0007499B">
        <w:t>21</w:t>
      </w:r>
      <w:r w:rsidR="0007499B" w:rsidRPr="0007499B">
        <w:t>)</w:t>
      </w:r>
      <w:r w:rsidRPr="0007499B">
        <w:t>.</w:t>
      </w:r>
      <w:r w:rsidR="00AF1567" w:rsidRPr="00AF1567">
        <w:t xml:space="preserve"> </w:t>
      </w:r>
    </w:p>
    <w:p w:rsidR="00C05C0B" w:rsidRDefault="00C05C0B" w:rsidP="006C4C43">
      <w:pPr>
        <w:autoSpaceDE w:val="0"/>
        <w:autoSpaceDN w:val="0"/>
        <w:adjustRightInd w:val="0"/>
        <w:spacing w:line="360" w:lineRule="auto"/>
        <w:ind w:firstLine="708"/>
        <w:jc w:val="both"/>
      </w:pPr>
      <w:r w:rsidRPr="00C05C0B">
        <w:t xml:space="preserve">U pripremi istraživanja kalibriranim spektorfotometrom Vita EasyShade Advance 4.0 (Vita Zahnfabrik) </w:t>
      </w:r>
      <w:r w:rsidR="00DF75E7">
        <w:t xml:space="preserve">(Slika 2.) </w:t>
      </w:r>
      <w:r w:rsidRPr="00C05C0B">
        <w:t>izmjereni su svi uzorci boja iz svakog ključa kako bi se dobile numeričke vrijednosti boje, tj. L*a*b* vrijednosti</w:t>
      </w:r>
      <w:r w:rsidR="00D760D7">
        <w:t>,</w:t>
      </w:r>
      <w:r w:rsidRPr="00C05C0B">
        <w:t xml:space="preserve"> te su </w:t>
      </w:r>
      <w:r w:rsidR="00C2252A">
        <w:t xml:space="preserve">u posebnom kalkulatoru u </w:t>
      </w:r>
      <w:r w:rsidR="00D760D7">
        <w:t>programu Excel</w:t>
      </w:r>
      <w:r w:rsidR="00C2252A">
        <w:t xml:space="preserve"> izračunate </w:t>
      </w:r>
      <w:r w:rsidRPr="00C05C0B">
        <w:t xml:space="preserve">razlike u boji ΔE* između svakog navodno identičnog para uzoraka iz </w:t>
      </w:r>
      <w:r w:rsidR="006A4AF0">
        <w:t>obaju</w:t>
      </w:r>
      <w:r w:rsidRPr="00C05C0B">
        <w:t xml:space="preserve"> ključ</w:t>
      </w:r>
      <w:r w:rsidR="006A4AF0">
        <w:t>eva</w:t>
      </w:r>
      <w:r w:rsidRPr="00C05C0B">
        <w:t xml:space="preserve"> </w:t>
      </w:r>
      <w:r w:rsidR="00C2252A" w:rsidRPr="00CE40F2">
        <w:t>korištenjem</w:t>
      </w:r>
      <w:r w:rsidRPr="00CE40F2">
        <w:t xml:space="preserve"> jednadžbe ΔE*</w:t>
      </w:r>
      <w:r w:rsidRPr="00CE40F2">
        <w:rPr>
          <w:vertAlign w:val="subscript"/>
        </w:rPr>
        <w:t>00</w:t>
      </w:r>
      <w:r w:rsidR="0007499B">
        <w:t xml:space="preserve"> (22,</w:t>
      </w:r>
      <w:r w:rsidR="00C2252A">
        <w:t xml:space="preserve"> </w:t>
      </w:r>
      <w:r w:rsidR="0007499B">
        <w:t>23):</w:t>
      </w:r>
      <w:r w:rsidRPr="00C05C0B">
        <w:t xml:space="preserve"> </w:t>
      </w:r>
    </w:p>
    <w:p w:rsidR="00E55C65" w:rsidRPr="00C05C0B" w:rsidRDefault="00E55C65" w:rsidP="006C4C43">
      <w:pPr>
        <w:autoSpaceDE w:val="0"/>
        <w:autoSpaceDN w:val="0"/>
        <w:adjustRightInd w:val="0"/>
        <w:spacing w:line="360" w:lineRule="auto"/>
        <w:ind w:firstLine="708"/>
        <w:jc w:val="both"/>
      </w:pPr>
    </w:p>
    <w:p w:rsidR="00C05C0B" w:rsidRPr="00C05C0B" w:rsidRDefault="00C05C0B" w:rsidP="006C4C43">
      <w:pPr>
        <w:autoSpaceDE w:val="0"/>
        <w:autoSpaceDN w:val="0"/>
        <w:adjustRightInd w:val="0"/>
        <w:spacing w:line="360" w:lineRule="auto"/>
        <w:ind w:firstLine="708"/>
        <w:jc w:val="center"/>
      </w:pPr>
      <w:r w:rsidRPr="00C05C0B">
        <w:rPr>
          <w:noProof/>
          <w:lang w:val="hr-HR"/>
        </w:rPr>
        <w:drawing>
          <wp:inline distT="0" distB="0" distL="0" distR="0" wp14:anchorId="7898DE33" wp14:editId="1B914470">
            <wp:extent cx="3705225" cy="4153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705867" cy="415383"/>
                    </a:xfrm>
                    <a:prstGeom prst="rect">
                      <a:avLst/>
                    </a:prstGeom>
                    <a:noFill/>
                  </pic:spPr>
                </pic:pic>
              </a:graphicData>
            </a:graphic>
          </wp:inline>
        </w:drawing>
      </w:r>
    </w:p>
    <w:p w:rsidR="0007499B" w:rsidRDefault="0007499B" w:rsidP="006C4C43">
      <w:pPr>
        <w:autoSpaceDE w:val="0"/>
        <w:autoSpaceDN w:val="0"/>
        <w:adjustRightInd w:val="0"/>
        <w:spacing w:line="360" w:lineRule="auto"/>
        <w:jc w:val="both"/>
      </w:pPr>
    </w:p>
    <w:p w:rsidR="00C2252A" w:rsidRDefault="00C2252A" w:rsidP="006C4C43">
      <w:pPr>
        <w:autoSpaceDE w:val="0"/>
        <w:autoSpaceDN w:val="0"/>
        <w:adjustRightInd w:val="0"/>
        <w:spacing w:line="360" w:lineRule="auto"/>
        <w:jc w:val="both"/>
      </w:pPr>
      <w:r>
        <w:t>U</w:t>
      </w:r>
      <w:r w:rsidRPr="00C2252A">
        <w:t xml:space="preserve"> istraživanjima koja se bave bojom </w:t>
      </w:r>
      <w:r>
        <w:t xml:space="preserve">općenitom, ali i bojom </w:t>
      </w:r>
      <w:r w:rsidRPr="00C2252A">
        <w:t>u dentalnoj medicini ΔE*</w:t>
      </w:r>
      <w:r w:rsidRPr="00C2252A">
        <w:rPr>
          <w:vertAlign w:val="subscript"/>
        </w:rPr>
        <w:t>00</w:t>
      </w:r>
      <w:r>
        <w:t xml:space="preserve"> jednadžba </w:t>
      </w:r>
      <w:r w:rsidRPr="00C2252A">
        <w:t xml:space="preserve">pokazala </w:t>
      </w:r>
      <w:r>
        <w:t xml:space="preserve">se </w:t>
      </w:r>
      <w:r w:rsidRPr="00C2252A">
        <w:t>pouzdanijom</w:t>
      </w:r>
      <w:r>
        <w:t xml:space="preserve"> od </w:t>
      </w:r>
      <w:r w:rsidRPr="00C2252A">
        <w:t xml:space="preserve">ΔE*ab </w:t>
      </w:r>
      <w:r>
        <w:t xml:space="preserve">jednadžbe koja je dosad najčešće </w:t>
      </w:r>
      <w:r w:rsidR="00CE40F2">
        <w:t>korištena</w:t>
      </w:r>
      <w:r>
        <w:t xml:space="preserve"> </w:t>
      </w:r>
      <w:r w:rsidRPr="00C2252A">
        <w:t>(</w:t>
      </w:r>
      <w:r>
        <w:t>2</w:t>
      </w:r>
      <w:r w:rsidRPr="00C2252A">
        <w:t>4).</w:t>
      </w:r>
    </w:p>
    <w:p w:rsidR="00E55C65" w:rsidRDefault="00E55C65" w:rsidP="00E55C65">
      <w:pPr>
        <w:autoSpaceDE w:val="0"/>
        <w:autoSpaceDN w:val="0"/>
        <w:adjustRightInd w:val="0"/>
        <w:spacing w:line="360" w:lineRule="auto"/>
        <w:ind w:firstLine="720"/>
        <w:jc w:val="both"/>
      </w:pPr>
      <w:r w:rsidRPr="00E55C65">
        <w:t xml:space="preserve">Svrha </w:t>
      </w:r>
      <w:r w:rsidR="00D760D7">
        <w:t xml:space="preserve">mjerenja </w:t>
      </w:r>
      <w:r w:rsidRPr="00E55C65">
        <w:t xml:space="preserve">bila </w:t>
      </w:r>
      <w:r w:rsidR="00D760D7">
        <w:t xml:space="preserve">je </w:t>
      </w:r>
      <w:r w:rsidRPr="00E55C65">
        <w:t>provjeriti jesu li boje dvaju navodno jednakih uzoraka iz jednakih ključeva zaista identične, odnosno razlike dovoljno male da budu neprimijetne ljudskom oku (ΔE* &lt; 1).</w:t>
      </w:r>
    </w:p>
    <w:p w:rsidR="00DF75E7" w:rsidRDefault="00DF75E7" w:rsidP="006C4C43">
      <w:pPr>
        <w:autoSpaceDE w:val="0"/>
        <w:autoSpaceDN w:val="0"/>
        <w:adjustRightInd w:val="0"/>
        <w:spacing w:line="360" w:lineRule="auto"/>
        <w:jc w:val="center"/>
      </w:pPr>
      <w:r w:rsidRPr="00DF75E7">
        <w:rPr>
          <w:noProof/>
          <w:lang w:val="hr-HR"/>
        </w:rPr>
        <w:lastRenderedPageBreak/>
        <w:drawing>
          <wp:inline distT="0" distB="0" distL="0" distR="0" wp14:anchorId="2EFB448C" wp14:editId="788169C0">
            <wp:extent cx="2383798" cy="2194560"/>
            <wp:effectExtent l="0" t="0" r="0" b="0"/>
            <wp:docPr id="17" name="Picture 17" descr="C:\Users\milardovic\Downloads\fotografij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lardovic\Downloads\fotografija 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939"/>
                    <a:stretch/>
                  </pic:blipFill>
                  <pic:spPr bwMode="auto">
                    <a:xfrm>
                      <a:off x="0" y="0"/>
                      <a:ext cx="2383798" cy="2194560"/>
                    </a:xfrm>
                    <a:prstGeom prst="rect">
                      <a:avLst/>
                    </a:prstGeom>
                    <a:noFill/>
                    <a:ln>
                      <a:noFill/>
                    </a:ln>
                    <a:extLst>
                      <a:ext uri="{53640926-AAD7-44D8-BBD7-CCE9431645EC}">
                        <a14:shadowObscured xmlns:a14="http://schemas.microsoft.com/office/drawing/2010/main"/>
                      </a:ext>
                    </a:extLst>
                  </pic:spPr>
                </pic:pic>
              </a:graphicData>
            </a:graphic>
          </wp:inline>
        </w:drawing>
      </w:r>
    </w:p>
    <w:p w:rsidR="00DF75E7" w:rsidRDefault="00DF75E7" w:rsidP="006C4C43">
      <w:pPr>
        <w:autoSpaceDE w:val="0"/>
        <w:autoSpaceDN w:val="0"/>
        <w:adjustRightInd w:val="0"/>
        <w:spacing w:line="360" w:lineRule="auto"/>
        <w:ind w:left="708"/>
        <w:jc w:val="both"/>
      </w:pPr>
      <w:r w:rsidRPr="00DF75E7">
        <w:rPr>
          <w:b/>
        </w:rPr>
        <w:t>Slika 2.</w:t>
      </w:r>
      <w:r>
        <w:t xml:space="preserve"> Intraoralni spektrofotometar Vita Easysha</w:t>
      </w:r>
      <w:r w:rsidR="00341FC3">
        <w:t>de Advance 4.0 (Vita Zahnfabrik</w:t>
      </w:r>
      <w:r>
        <w:t>)</w:t>
      </w:r>
    </w:p>
    <w:p w:rsidR="00986EF6" w:rsidRDefault="00986EF6" w:rsidP="00B178CF">
      <w:pPr>
        <w:autoSpaceDE w:val="0"/>
        <w:autoSpaceDN w:val="0"/>
        <w:adjustRightInd w:val="0"/>
        <w:spacing w:line="360" w:lineRule="auto"/>
        <w:jc w:val="both"/>
      </w:pPr>
    </w:p>
    <w:p w:rsidR="00C05C0B" w:rsidRDefault="00C05C0B" w:rsidP="006640A3">
      <w:pPr>
        <w:autoSpaceDE w:val="0"/>
        <w:autoSpaceDN w:val="0"/>
        <w:adjustRightInd w:val="0"/>
        <w:spacing w:line="360" w:lineRule="auto"/>
        <w:jc w:val="both"/>
      </w:pPr>
      <w:r w:rsidRPr="00C05C0B">
        <w:t xml:space="preserve">Kako bi se mogli analizirati rezultati ispitanika, također je bilo potrebno dobiti objektivne vrijednosti boja </w:t>
      </w:r>
      <w:r w:rsidR="006F1A9C">
        <w:t>ispitanih</w:t>
      </w:r>
      <w:r w:rsidR="00C20F03">
        <w:t xml:space="preserve"> </w:t>
      </w:r>
      <w:r w:rsidRPr="00C05C0B">
        <w:t xml:space="preserve">zubi. Stoga su </w:t>
      </w:r>
      <w:r w:rsidR="006F1A9C">
        <w:t xml:space="preserve">boje </w:t>
      </w:r>
      <w:r w:rsidRPr="00C05C0B">
        <w:t>sv</w:t>
      </w:r>
      <w:r w:rsidR="006F1A9C">
        <w:t>ih</w:t>
      </w:r>
      <w:r w:rsidRPr="00C05C0B">
        <w:t xml:space="preserve"> četiri</w:t>
      </w:r>
      <w:r w:rsidR="006F1A9C">
        <w:t>ju</w:t>
      </w:r>
      <w:r w:rsidRPr="00C05C0B">
        <w:t xml:space="preserve"> zub</w:t>
      </w:r>
      <w:r w:rsidR="006F1A9C">
        <w:t>i</w:t>
      </w:r>
      <w:r w:rsidRPr="00C05C0B">
        <w:t xml:space="preserve"> izmjeren</w:t>
      </w:r>
      <w:r w:rsidR="006F1A9C">
        <w:t>e</w:t>
      </w:r>
      <w:r w:rsidRPr="00C05C0B">
        <w:t xml:space="preserve"> istim kalibriranim spektrofotometrom </w:t>
      </w:r>
      <w:r w:rsidR="006F1A9C">
        <w:t xml:space="preserve">koji je korišten u prvom dijelu istraživanja </w:t>
      </w:r>
      <w:r w:rsidRPr="00C05C0B">
        <w:t xml:space="preserve">(Vita EasyShade Advance 4.0). Zabilježene su L*a*b* vrijednosti te su razlike u boji ΔE* između svakog prirodnog zuba i svakog uzorka boja iz sva tri ključa izračunate </w:t>
      </w:r>
      <w:r w:rsidR="00F340CD">
        <w:t xml:space="preserve">za što je ponovno korištena </w:t>
      </w:r>
      <w:r w:rsidRPr="00C05C0B">
        <w:t>jednadžb</w:t>
      </w:r>
      <w:r w:rsidR="00F340CD">
        <w:t>a</w:t>
      </w:r>
      <w:r w:rsidRPr="00C05C0B">
        <w:t xml:space="preserve"> </w:t>
      </w:r>
      <w:r w:rsidRPr="00556E78">
        <w:t>ΔE</w:t>
      </w:r>
      <w:r w:rsidRPr="00556E78">
        <w:rPr>
          <w:vertAlign w:val="subscript"/>
        </w:rPr>
        <w:t>00</w:t>
      </w:r>
      <w:r w:rsidR="008756E6">
        <w:rPr>
          <w:vertAlign w:val="subscript"/>
        </w:rPr>
        <w:t xml:space="preserve"> </w:t>
      </w:r>
      <w:r w:rsidR="008756E6">
        <w:t>(Slika 3.a i b)</w:t>
      </w:r>
      <w:r w:rsidRPr="00556E78">
        <w:t>.</w:t>
      </w:r>
      <w:r w:rsidR="006640A3">
        <w:t xml:space="preserve"> </w:t>
      </w:r>
      <w:r w:rsidR="006640A3" w:rsidRPr="006640A3">
        <w:t xml:space="preserve">S obzirom na dobivene ΔE* vrijednosti za oba ključa boja rangirana su dva uzoraka s najmanjim razlikama u boji prema određenom zubu. </w:t>
      </w:r>
    </w:p>
    <w:p w:rsidR="00B178CF" w:rsidRDefault="00B178CF" w:rsidP="006C4C43">
      <w:pPr>
        <w:autoSpaceDE w:val="0"/>
        <w:autoSpaceDN w:val="0"/>
        <w:adjustRightInd w:val="0"/>
        <w:spacing w:line="360" w:lineRule="auto"/>
        <w:ind w:firstLine="708"/>
        <w:jc w:val="both"/>
      </w:pPr>
    </w:p>
    <w:p w:rsidR="00E55C65" w:rsidRPr="00C05C0B" w:rsidRDefault="00E55C65" w:rsidP="006C4C43">
      <w:pPr>
        <w:autoSpaceDE w:val="0"/>
        <w:autoSpaceDN w:val="0"/>
        <w:adjustRightInd w:val="0"/>
        <w:spacing w:line="360" w:lineRule="auto"/>
        <w:ind w:firstLine="708"/>
        <w:jc w:val="both"/>
      </w:pPr>
    </w:p>
    <w:p w:rsidR="00341FC3" w:rsidRDefault="000B1D4A" w:rsidP="006C4C43">
      <w:pPr>
        <w:spacing w:line="360" w:lineRule="auto"/>
        <w:jc w:val="center"/>
        <w:rPr>
          <w:noProof/>
          <w:lang w:val="hr-HR"/>
        </w:rPr>
      </w:pPr>
      <w:r w:rsidRPr="000B1D4A">
        <w:rPr>
          <w:noProof/>
          <w:lang w:val="hr-HR"/>
        </w:rPr>
        <w:drawing>
          <wp:inline distT="0" distB="0" distL="0" distR="0" wp14:anchorId="17C2E21D" wp14:editId="2A6933A6">
            <wp:extent cx="2793081" cy="1920240"/>
            <wp:effectExtent l="0" t="0" r="0" b="0"/>
            <wp:docPr id="20" name="Picture 20" descr="C:\Users\milardovic\Downloads\fotografij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lardovic\Downloads\fotografija 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 r="-2" b="31302"/>
                    <a:stretch/>
                  </pic:blipFill>
                  <pic:spPr bwMode="auto">
                    <a:xfrm>
                      <a:off x="0" y="0"/>
                      <a:ext cx="2793081" cy="1920240"/>
                    </a:xfrm>
                    <a:prstGeom prst="rect">
                      <a:avLst/>
                    </a:prstGeom>
                    <a:noFill/>
                    <a:ln>
                      <a:noFill/>
                    </a:ln>
                    <a:extLst>
                      <a:ext uri="{53640926-AAD7-44D8-BBD7-CCE9431645EC}">
                        <a14:shadowObscured xmlns:a14="http://schemas.microsoft.com/office/drawing/2010/main"/>
                      </a:ext>
                    </a:extLst>
                  </pic:spPr>
                </pic:pic>
              </a:graphicData>
            </a:graphic>
          </wp:inline>
        </w:drawing>
      </w:r>
      <w:r w:rsidR="006F1A9C">
        <w:rPr>
          <w:noProof/>
          <w:lang w:val="hr-HR"/>
        </w:rPr>
        <w:t xml:space="preserve"> </w:t>
      </w:r>
      <w:r w:rsidR="008756E6">
        <w:rPr>
          <w:noProof/>
          <w:lang w:val="hr-HR"/>
        </w:rPr>
        <w:t xml:space="preserve"> </w:t>
      </w:r>
      <w:r w:rsidR="008756E6" w:rsidRPr="008756E6">
        <w:rPr>
          <w:noProof/>
          <w:lang w:val="hr-HR"/>
        </w:rPr>
        <w:drawing>
          <wp:inline distT="0" distB="0" distL="0" distR="0" wp14:anchorId="20EF3B3A" wp14:editId="14BFE455">
            <wp:extent cx="2796017" cy="1920240"/>
            <wp:effectExtent l="0" t="0" r="0" b="0"/>
            <wp:docPr id="22" name="Picture 22" descr="C:\Users\milardovic\Downloads\fotograf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lardovic\Downloads\fotografija.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8590" r="642" b="11859"/>
                    <a:stretch/>
                  </pic:blipFill>
                  <pic:spPr bwMode="auto">
                    <a:xfrm>
                      <a:off x="0" y="0"/>
                      <a:ext cx="2796017" cy="1920240"/>
                    </a:xfrm>
                    <a:prstGeom prst="rect">
                      <a:avLst/>
                    </a:prstGeom>
                    <a:noFill/>
                    <a:ln>
                      <a:noFill/>
                    </a:ln>
                    <a:extLst>
                      <a:ext uri="{53640926-AAD7-44D8-BBD7-CCE9431645EC}">
                        <a14:shadowObscured xmlns:a14="http://schemas.microsoft.com/office/drawing/2010/main"/>
                      </a:ext>
                    </a:extLst>
                  </pic:spPr>
                </pic:pic>
              </a:graphicData>
            </a:graphic>
          </wp:inline>
        </w:drawing>
      </w:r>
    </w:p>
    <w:p w:rsidR="008756E6" w:rsidRPr="00E55C65" w:rsidRDefault="008756E6" w:rsidP="00E55C65">
      <w:pPr>
        <w:spacing w:line="360" w:lineRule="auto"/>
        <w:jc w:val="both"/>
      </w:pPr>
      <w:r w:rsidRPr="006C4C43">
        <w:rPr>
          <w:b/>
          <w:noProof/>
          <w:lang w:val="hr-HR"/>
        </w:rPr>
        <w:t>Slika 3.a</w:t>
      </w:r>
      <w:r w:rsidR="006C4C43" w:rsidRPr="006C4C43">
        <w:rPr>
          <w:b/>
          <w:noProof/>
          <w:lang w:val="hr-HR"/>
        </w:rPr>
        <w:t>)</w:t>
      </w:r>
      <w:r w:rsidR="006C4C43">
        <w:rPr>
          <w:noProof/>
          <w:lang w:val="hr-HR"/>
        </w:rPr>
        <w:t xml:space="preserve"> Postupak mjerenja boje spektrofotometrom Vita Easyshade Advance 4.0;</w:t>
      </w:r>
      <w:r>
        <w:rPr>
          <w:noProof/>
          <w:lang w:val="hr-HR"/>
        </w:rPr>
        <w:t xml:space="preserve"> i </w:t>
      </w:r>
      <w:r w:rsidRPr="006C4C43">
        <w:rPr>
          <w:b/>
          <w:noProof/>
          <w:lang w:val="hr-HR"/>
        </w:rPr>
        <w:t>b)</w:t>
      </w:r>
      <w:r w:rsidR="006C4C43" w:rsidRPr="006C4C43">
        <w:t xml:space="preserve"> </w:t>
      </w:r>
      <w:r w:rsidR="006C4C43" w:rsidRPr="00C05C0B">
        <w:t xml:space="preserve">L*a*b* vrijednosti </w:t>
      </w:r>
      <w:r w:rsidR="00E55C65">
        <w:t>za</w:t>
      </w:r>
      <w:r w:rsidR="006C4C43">
        <w:t xml:space="preserve"> izračun </w:t>
      </w:r>
      <w:r w:rsidR="006C4C43" w:rsidRPr="00C05C0B">
        <w:t>razlik</w:t>
      </w:r>
      <w:r w:rsidR="00E55C65">
        <w:t>a</w:t>
      </w:r>
      <w:r w:rsidR="006C4C43" w:rsidRPr="00C05C0B">
        <w:t xml:space="preserve"> u boji ΔE* između </w:t>
      </w:r>
      <w:r w:rsidR="00E55C65">
        <w:t xml:space="preserve">4 zuba </w:t>
      </w:r>
      <w:r w:rsidR="00BC0630">
        <w:t xml:space="preserve">i </w:t>
      </w:r>
      <w:r w:rsidR="00E55C65">
        <w:t xml:space="preserve">uzoraka boja u ključevima boja, kao i između </w:t>
      </w:r>
      <w:r w:rsidR="006C4C43" w:rsidRPr="00C05C0B">
        <w:t xml:space="preserve">svakog navodno identičnog para uzoraka </w:t>
      </w:r>
      <w:r w:rsidR="00E55C65">
        <w:t xml:space="preserve">boja </w:t>
      </w:r>
    </w:p>
    <w:p w:rsidR="00341FC3" w:rsidRDefault="00341FC3" w:rsidP="006C4C43">
      <w:pPr>
        <w:spacing w:line="360" w:lineRule="auto"/>
        <w:ind w:firstLine="720"/>
        <w:jc w:val="both"/>
      </w:pPr>
    </w:p>
    <w:p w:rsidR="006640A3" w:rsidRDefault="0006642B" w:rsidP="006640A3">
      <w:pPr>
        <w:spacing w:line="360" w:lineRule="auto"/>
        <w:jc w:val="both"/>
      </w:pPr>
      <w:r w:rsidRPr="0006642B">
        <w:lastRenderedPageBreak/>
        <w:t xml:space="preserve">Uzorak </w:t>
      </w:r>
      <w:r w:rsidR="006640A3">
        <w:t xml:space="preserve">iz ključa </w:t>
      </w:r>
      <w:r w:rsidRPr="0006642B">
        <w:t>s najmanjom razlikom u boji (ΔE*) smatran je pogođenom bojom, uzorak s drugom najmanjom razlikom u boji prihvatljivom bojom, dok su svi drugi uzorci tretirani kao promaš</w:t>
      </w:r>
      <w:r>
        <w:t>ena boja</w:t>
      </w:r>
      <w:r w:rsidRPr="0006642B">
        <w:t>.</w:t>
      </w:r>
      <w:r>
        <w:t xml:space="preserve"> </w:t>
      </w:r>
      <w:r w:rsidR="006640A3">
        <w:t>Pritom je m</w:t>
      </w:r>
      <w:r w:rsidR="006640A3" w:rsidRPr="006640A3">
        <w:t>eđu četiri ispitana zuba namjerno izabran jedan zub boje A3 i jedan zub boje koja je po svojim L*a*b* vrijednostima relativno blizu boji A3 s ipak primjetnom razlikom, u ovom slučaju boj</w:t>
      </w:r>
      <w:r w:rsidR="00D760D7">
        <w:t>e</w:t>
      </w:r>
      <w:r w:rsidR="006640A3" w:rsidRPr="006640A3">
        <w:t xml:space="preserve"> C2.</w:t>
      </w:r>
      <w:r w:rsidR="00297FC9">
        <w:t xml:space="preserve"> Boja A3 </w:t>
      </w:r>
      <w:r w:rsidR="007F4E7E">
        <w:t>od</w:t>
      </w:r>
      <w:r w:rsidR="00297FC9">
        <w:t>abrana</w:t>
      </w:r>
      <w:r w:rsidR="00D760D7">
        <w:t xml:space="preserve"> je </w:t>
      </w:r>
      <w:r w:rsidR="00297FC9">
        <w:t>pod pretpostavkom da se ona najčešće bira u kliničkoj praksi</w:t>
      </w:r>
      <w:r w:rsidR="004C647B">
        <w:t xml:space="preserve"> (</w:t>
      </w:r>
      <w:r w:rsidR="00785AB1">
        <w:t>18</w:t>
      </w:r>
      <w:r w:rsidR="004C647B">
        <w:t xml:space="preserve">) </w:t>
      </w:r>
      <w:r w:rsidR="00297FC9">
        <w:t xml:space="preserve">pa je </w:t>
      </w:r>
      <w:r w:rsidR="004C647B">
        <w:t>c</w:t>
      </w:r>
      <w:r w:rsidR="00297FC9">
        <w:t xml:space="preserve">ilj bio provjeriti postoji li težnja odabiru te boje i kada to nije opravdano. </w:t>
      </w:r>
    </w:p>
    <w:p w:rsidR="00C05C0B" w:rsidRPr="00C05C0B" w:rsidRDefault="00C05C0B" w:rsidP="00DD1514">
      <w:pPr>
        <w:spacing w:line="360" w:lineRule="auto"/>
        <w:ind w:firstLine="720"/>
        <w:jc w:val="both"/>
      </w:pPr>
      <w:r w:rsidRPr="00C05C0B">
        <w:t xml:space="preserve">Analizirano je jesu li postojale razlike u odabiru i točnosti određivanja boje kada su ispitanicima bile vidljive oznake boja u odnosu na odabir boje s prekrivenim oznakama te kolika je </w:t>
      </w:r>
      <w:r w:rsidR="00EE69D8">
        <w:t xml:space="preserve">bila </w:t>
      </w:r>
      <w:r w:rsidRPr="00C05C0B">
        <w:t xml:space="preserve">ponovljivost odabira za svaki ključ boja i za određeni zub. Podaci su uspoređeni prema skupinama ispitanika (student ili doktor dentalne medicine). </w:t>
      </w:r>
    </w:p>
    <w:p w:rsidR="00C05C0B" w:rsidRPr="00C05C0B" w:rsidRDefault="00C05C0B" w:rsidP="006C4C43">
      <w:pPr>
        <w:spacing w:line="360" w:lineRule="auto"/>
        <w:ind w:firstLine="720"/>
        <w:jc w:val="both"/>
      </w:pPr>
      <w:r w:rsidRPr="00C05C0B">
        <w:t>Za statističku analizu korišten je statistički program SPSS 19.0 (SPSS 19.0 for Windows, SPSS, Chicago, IL). U</w:t>
      </w:r>
      <w:r w:rsidR="004C647B">
        <w:t xml:space="preserve"> analizi su uz</w:t>
      </w:r>
      <w:r w:rsidRPr="00C05C0B">
        <w:t xml:space="preserve"> </w:t>
      </w:r>
      <w:r w:rsidRPr="004C647B">
        <w:t>deskriptivnu statistiku korišteni χ</w:t>
      </w:r>
      <w:r w:rsidRPr="004C647B">
        <w:rPr>
          <w:vertAlign w:val="superscript"/>
        </w:rPr>
        <w:t>2</w:t>
      </w:r>
      <w:r w:rsidRPr="004C647B">
        <w:t xml:space="preserve"> </w:t>
      </w:r>
      <w:r w:rsidR="004C647B" w:rsidRPr="004C647B">
        <w:t xml:space="preserve">i </w:t>
      </w:r>
      <w:r w:rsidR="001E5828" w:rsidRPr="004C647B">
        <w:t>Fisher’s Exact test</w:t>
      </w:r>
      <w:r w:rsidR="004C647B">
        <w:t xml:space="preserve">ovi. </w:t>
      </w:r>
      <w:r w:rsidRPr="00C05C0B">
        <w:t>Razina značajnosti postavljena je na p ≤ 0,05.</w:t>
      </w:r>
    </w:p>
    <w:p w:rsidR="00C05C0B" w:rsidRDefault="00C05C0B" w:rsidP="006C4C43">
      <w:pPr>
        <w:spacing w:line="360" w:lineRule="auto"/>
        <w:ind w:firstLine="706"/>
        <w:jc w:val="both"/>
        <w:rPr>
          <w:b/>
        </w:rPr>
      </w:pPr>
      <w:r>
        <w:rPr>
          <w:b/>
        </w:rPr>
        <w:br w:type="page"/>
      </w:r>
    </w:p>
    <w:p w:rsidR="0032491F" w:rsidRDefault="0023360D" w:rsidP="006C4C43">
      <w:pPr>
        <w:spacing w:line="360" w:lineRule="auto"/>
        <w:jc w:val="both"/>
        <w:rPr>
          <w:b/>
        </w:rPr>
      </w:pPr>
      <w:r>
        <w:rPr>
          <w:b/>
        </w:rPr>
        <w:lastRenderedPageBreak/>
        <w:t xml:space="preserve">4. </w:t>
      </w:r>
      <w:r w:rsidR="0032491F" w:rsidRPr="001F4ED2">
        <w:rPr>
          <w:b/>
        </w:rPr>
        <w:t>REZULTATI</w:t>
      </w:r>
    </w:p>
    <w:p w:rsidR="009148DE" w:rsidRDefault="009148DE" w:rsidP="006C4C43">
      <w:pPr>
        <w:spacing w:line="360" w:lineRule="auto"/>
        <w:jc w:val="both"/>
        <w:rPr>
          <w:b/>
        </w:rPr>
      </w:pPr>
    </w:p>
    <w:p w:rsidR="00861099" w:rsidRDefault="00861099" w:rsidP="006C4C43">
      <w:pPr>
        <w:spacing w:line="360" w:lineRule="auto"/>
        <w:jc w:val="both"/>
      </w:pPr>
      <w:r>
        <w:t>L*a*b vrijednosti zubi izmjere</w:t>
      </w:r>
      <w:r w:rsidR="009E69CE">
        <w:t>ne spektorfotometrom iznosile su</w:t>
      </w:r>
      <w:r w:rsidRPr="00861099">
        <w:t xml:space="preserve"> </w:t>
      </w:r>
      <w:r w:rsidR="009E69CE">
        <w:t>za zub 1:</w:t>
      </w:r>
      <w:r w:rsidR="0053683D">
        <w:t xml:space="preserve"> </w:t>
      </w:r>
      <w:r w:rsidRPr="00861099">
        <w:t>L*86,4</w:t>
      </w:r>
      <w:r w:rsidR="009E69CE">
        <w:t>,</w:t>
      </w:r>
      <w:r w:rsidRPr="00861099">
        <w:t xml:space="preserve"> a*-1,9</w:t>
      </w:r>
      <w:r w:rsidR="009E69CE">
        <w:t>,</w:t>
      </w:r>
      <w:r w:rsidRPr="00861099">
        <w:t xml:space="preserve"> b*10,9</w:t>
      </w:r>
      <w:r w:rsidR="009E69CE">
        <w:t>; za zub 2</w:t>
      </w:r>
      <w:r>
        <w:t xml:space="preserve">: </w:t>
      </w:r>
      <w:r w:rsidR="009E69CE" w:rsidRPr="009E69CE">
        <w:t>L*75,4; a*-1,0; b*15,3</w:t>
      </w:r>
      <w:r w:rsidR="009E69CE">
        <w:t xml:space="preserve">, za zub 3: </w:t>
      </w:r>
      <w:r w:rsidR="009E69CE" w:rsidRPr="009E69CE">
        <w:t>L*75,3; a*1,3; b*8,6</w:t>
      </w:r>
      <w:r w:rsidR="009E69CE">
        <w:t xml:space="preserve"> i za zub 4 </w:t>
      </w:r>
      <w:r w:rsidR="009E69CE" w:rsidRPr="009E69CE">
        <w:t>L* = 77,9; a*-1,.5; b*18,9</w:t>
      </w:r>
      <w:r w:rsidR="009E69CE">
        <w:t>. Prema izračunu d</w:t>
      </w:r>
      <w:r w:rsidRPr="00861099">
        <w:t xml:space="preserve">vije </w:t>
      </w:r>
      <w:r>
        <w:t>najbliže boje iz svakog ključa boja za svaki zub</w:t>
      </w:r>
      <w:r w:rsidR="00DB64B9">
        <w:t>, tj. boje s najmanjom vrijednosti</w:t>
      </w:r>
      <w:r>
        <w:t xml:space="preserve"> </w:t>
      </w:r>
      <w:r w:rsidRPr="00861099">
        <w:t>ΔE*</w:t>
      </w:r>
      <w:r>
        <w:t xml:space="preserve"> prikazane su u Tablici 1. </w:t>
      </w:r>
    </w:p>
    <w:p w:rsidR="00FE4760" w:rsidRPr="001F4ED2" w:rsidRDefault="00FE4760" w:rsidP="006C4C43">
      <w:pPr>
        <w:spacing w:line="360" w:lineRule="auto"/>
        <w:jc w:val="both"/>
        <w:rPr>
          <w:b/>
        </w:rPr>
      </w:pPr>
    </w:p>
    <w:p w:rsidR="0006642B" w:rsidRDefault="0006642B" w:rsidP="006C4C43">
      <w:pPr>
        <w:spacing w:line="360" w:lineRule="auto"/>
        <w:jc w:val="both"/>
        <w:rPr>
          <w:b/>
          <w:highlight w:val="yellow"/>
        </w:rPr>
      </w:pPr>
    </w:p>
    <w:p w:rsidR="009E69CE" w:rsidRDefault="008B4C83" w:rsidP="006C4C43">
      <w:pPr>
        <w:spacing w:line="360" w:lineRule="auto"/>
        <w:jc w:val="both"/>
      </w:pPr>
      <w:r w:rsidRPr="00C821F9">
        <w:rPr>
          <w:b/>
        </w:rPr>
        <w:t xml:space="preserve">Tablica </w:t>
      </w:r>
      <w:r w:rsidR="00861099" w:rsidRPr="00C821F9">
        <w:rPr>
          <w:b/>
        </w:rPr>
        <w:t>1</w:t>
      </w:r>
      <w:r w:rsidRPr="00C821F9">
        <w:rPr>
          <w:b/>
        </w:rPr>
        <w:t>.</w:t>
      </w:r>
      <w:r>
        <w:t xml:space="preserve"> </w:t>
      </w:r>
      <w:r w:rsidR="002E3E53">
        <w:t>Dva uzor</w:t>
      </w:r>
      <w:r>
        <w:t xml:space="preserve">ka boja </w:t>
      </w:r>
      <w:r w:rsidR="002E3E53">
        <w:t xml:space="preserve">s najmanjoj razlikom </w:t>
      </w:r>
      <w:r w:rsidR="002E3E53" w:rsidRPr="002E3E53">
        <w:t>ΔE*</w:t>
      </w:r>
      <w:r w:rsidR="002E3E53">
        <w:t xml:space="preserve"> </w:t>
      </w:r>
      <w:r>
        <w:t xml:space="preserve">iz </w:t>
      </w:r>
      <w:r w:rsidR="00D760D7">
        <w:t>ključeva Vitapan Classical (VC)</w:t>
      </w:r>
      <w:r>
        <w:t xml:space="preserve"> i Vita 3D Master (3D) za svaki od četiri ispitana zuba</w:t>
      </w:r>
    </w:p>
    <w:tbl>
      <w:tblPr>
        <w:tblStyle w:val="TableGrid"/>
        <w:tblW w:w="0" w:type="auto"/>
        <w:tblInd w:w="392" w:type="dxa"/>
        <w:shd w:val="clear" w:color="auto" w:fill="F2F2F2" w:themeFill="background1" w:themeFillShade="F2"/>
        <w:tblLook w:val="04A0" w:firstRow="1" w:lastRow="0" w:firstColumn="1" w:lastColumn="0" w:noHBand="0" w:noVBand="1"/>
      </w:tblPr>
      <w:tblGrid>
        <w:gridCol w:w="2360"/>
        <w:gridCol w:w="700"/>
        <w:gridCol w:w="700"/>
        <w:gridCol w:w="700"/>
        <w:gridCol w:w="700"/>
        <w:gridCol w:w="700"/>
        <w:gridCol w:w="700"/>
        <w:gridCol w:w="700"/>
        <w:gridCol w:w="700"/>
      </w:tblGrid>
      <w:tr w:rsidR="006A4AF0" w:rsidRPr="00C66A2F" w:rsidTr="00514207">
        <w:trPr>
          <w:trHeight w:val="225"/>
        </w:trPr>
        <w:tc>
          <w:tcPr>
            <w:tcW w:w="2360" w:type="dxa"/>
            <w:vMerge w:val="restart"/>
            <w:tcBorders>
              <w:top w:val="nil"/>
              <w:left w:val="nil"/>
              <w:right w:val="nil"/>
            </w:tcBorders>
            <w:shd w:val="clear" w:color="auto" w:fill="F2F2F2" w:themeFill="background1" w:themeFillShade="F2"/>
          </w:tcPr>
          <w:p w:rsidR="006A4AF0" w:rsidRPr="00C66A2F" w:rsidRDefault="006A4AF0" w:rsidP="006C4C43">
            <w:pPr>
              <w:spacing w:line="360" w:lineRule="auto"/>
              <w:jc w:val="center"/>
              <w:rPr>
                <w:sz w:val="20"/>
                <w:szCs w:val="20"/>
              </w:rPr>
            </w:pPr>
          </w:p>
          <w:p w:rsidR="006A4AF0" w:rsidRPr="00C66A2F" w:rsidRDefault="006A4AF0" w:rsidP="006C4C43">
            <w:pPr>
              <w:spacing w:line="360" w:lineRule="auto"/>
              <w:jc w:val="center"/>
              <w:rPr>
                <w:sz w:val="20"/>
                <w:szCs w:val="20"/>
              </w:rPr>
            </w:pPr>
          </w:p>
        </w:tc>
        <w:tc>
          <w:tcPr>
            <w:tcW w:w="0" w:type="auto"/>
            <w:gridSpan w:val="2"/>
            <w:tcBorders>
              <w:top w:val="nil"/>
              <w:left w:val="nil"/>
              <w:bottom w:val="dotted" w:sz="4" w:space="0" w:color="auto"/>
              <w:right w:val="nil"/>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Zub 1</w:t>
            </w:r>
          </w:p>
        </w:tc>
        <w:tc>
          <w:tcPr>
            <w:tcW w:w="0" w:type="auto"/>
            <w:gridSpan w:val="2"/>
            <w:tcBorders>
              <w:top w:val="nil"/>
              <w:left w:val="nil"/>
              <w:bottom w:val="dotted" w:sz="4" w:space="0" w:color="auto"/>
              <w:right w:val="nil"/>
            </w:tcBorders>
            <w:shd w:val="clear" w:color="auto" w:fill="F2F2F2" w:themeFill="background1" w:themeFillShade="F2"/>
          </w:tcPr>
          <w:p w:rsidR="006A4AF0" w:rsidRPr="00C66A2F" w:rsidRDefault="006A4AF0" w:rsidP="006C4C43">
            <w:pPr>
              <w:spacing w:line="360" w:lineRule="auto"/>
              <w:jc w:val="center"/>
              <w:rPr>
                <w:sz w:val="20"/>
                <w:szCs w:val="20"/>
              </w:rPr>
            </w:pPr>
            <w:r w:rsidRPr="00C66A2F">
              <w:rPr>
                <w:b/>
                <w:sz w:val="20"/>
                <w:szCs w:val="20"/>
              </w:rPr>
              <w:t>Zub 2</w:t>
            </w:r>
          </w:p>
        </w:tc>
        <w:tc>
          <w:tcPr>
            <w:tcW w:w="0" w:type="auto"/>
            <w:gridSpan w:val="2"/>
            <w:tcBorders>
              <w:top w:val="nil"/>
              <w:left w:val="nil"/>
              <w:bottom w:val="dotted" w:sz="4" w:space="0" w:color="auto"/>
              <w:right w:val="nil"/>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Zub 3</w:t>
            </w:r>
          </w:p>
        </w:tc>
        <w:tc>
          <w:tcPr>
            <w:tcW w:w="0" w:type="auto"/>
            <w:gridSpan w:val="2"/>
            <w:tcBorders>
              <w:top w:val="nil"/>
              <w:left w:val="nil"/>
              <w:bottom w:val="dotted" w:sz="4" w:space="0" w:color="auto"/>
              <w:right w:val="nil"/>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Zub 4</w:t>
            </w:r>
          </w:p>
        </w:tc>
      </w:tr>
      <w:tr w:rsidR="00C622FB" w:rsidRPr="00C66A2F" w:rsidTr="00514207">
        <w:tc>
          <w:tcPr>
            <w:tcW w:w="2360" w:type="dxa"/>
            <w:vMerge/>
            <w:tcBorders>
              <w:left w:val="nil"/>
              <w:bottom w:val="single" w:sz="12" w:space="0" w:color="auto"/>
              <w:right w:val="nil"/>
            </w:tcBorders>
            <w:shd w:val="clear" w:color="auto" w:fill="F2F2F2" w:themeFill="background1" w:themeFillShade="F2"/>
          </w:tcPr>
          <w:p w:rsidR="006A4AF0" w:rsidRPr="00C66A2F" w:rsidRDefault="006A4AF0" w:rsidP="006C4C43">
            <w:pPr>
              <w:spacing w:line="360" w:lineRule="auto"/>
              <w:jc w:val="center"/>
              <w:rPr>
                <w:sz w:val="20"/>
                <w:szCs w:val="20"/>
              </w:rPr>
            </w:pPr>
          </w:p>
        </w:tc>
        <w:tc>
          <w:tcPr>
            <w:tcW w:w="0" w:type="auto"/>
            <w:tcBorders>
              <w:top w:val="dotted" w:sz="4" w:space="0" w:color="auto"/>
              <w:left w:val="nil"/>
              <w:bottom w:val="single" w:sz="12" w:space="0" w:color="auto"/>
              <w:right w:val="nil"/>
            </w:tcBorders>
            <w:shd w:val="clear" w:color="auto" w:fill="F2F2F2" w:themeFill="background1" w:themeFillShade="F2"/>
          </w:tcPr>
          <w:p w:rsidR="00C66A2F" w:rsidRDefault="006A4AF0" w:rsidP="006C4C43">
            <w:pPr>
              <w:spacing w:line="360" w:lineRule="auto"/>
              <w:jc w:val="center"/>
              <w:rPr>
                <w:sz w:val="20"/>
                <w:szCs w:val="20"/>
              </w:rPr>
            </w:pPr>
            <w:r w:rsidRPr="00C66A2F">
              <w:rPr>
                <w:b/>
                <w:sz w:val="20"/>
                <w:szCs w:val="20"/>
              </w:rPr>
              <w:t>VC</w:t>
            </w:r>
            <w:r w:rsidRPr="00C66A2F">
              <w:rPr>
                <w:sz w:val="20"/>
                <w:szCs w:val="20"/>
              </w:rPr>
              <w:t xml:space="preserve"> </w:t>
            </w:r>
          </w:p>
          <w:p w:rsidR="006A4AF0" w:rsidRPr="00C66A2F" w:rsidRDefault="006A4AF0" w:rsidP="006C4C43">
            <w:pPr>
              <w:spacing w:line="360" w:lineRule="auto"/>
              <w:jc w:val="center"/>
              <w:rPr>
                <w:b/>
                <w:sz w:val="20"/>
                <w:szCs w:val="20"/>
              </w:rPr>
            </w:pPr>
            <w:r w:rsidRPr="00C66A2F">
              <w:rPr>
                <w:sz w:val="20"/>
                <w:szCs w:val="20"/>
              </w:rPr>
              <w:t>(ΔE*)</w:t>
            </w:r>
          </w:p>
        </w:tc>
        <w:tc>
          <w:tcPr>
            <w:tcW w:w="0" w:type="auto"/>
            <w:tcBorders>
              <w:top w:val="dotted" w:sz="4" w:space="0" w:color="auto"/>
              <w:left w:val="nil"/>
              <w:bottom w:val="single" w:sz="12" w:space="0" w:color="auto"/>
              <w:right w:val="dotted" w:sz="4" w:space="0" w:color="auto"/>
            </w:tcBorders>
            <w:shd w:val="clear" w:color="auto" w:fill="F2F2F2" w:themeFill="background1" w:themeFillShade="F2"/>
          </w:tcPr>
          <w:p w:rsidR="00C66A2F" w:rsidRDefault="006A4AF0" w:rsidP="006C4C43">
            <w:pPr>
              <w:spacing w:line="360" w:lineRule="auto"/>
              <w:jc w:val="center"/>
              <w:rPr>
                <w:b/>
                <w:sz w:val="20"/>
                <w:szCs w:val="20"/>
              </w:rPr>
            </w:pPr>
            <w:r w:rsidRPr="00C66A2F">
              <w:rPr>
                <w:b/>
                <w:sz w:val="20"/>
                <w:szCs w:val="20"/>
              </w:rPr>
              <w:t xml:space="preserve">3D </w:t>
            </w:r>
          </w:p>
          <w:p w:rsidR="006A4AF0" w:rsidRPr="00C66A2F" w:rsidRDefault="006A4AF0" w:rsidP="006C4C43">
            <w:pPr>
              <w:spacing w:line="360" w:lineRule="auto"/>
              <w:jc w:val="center"/>
              <w:rPr>
                <w:b/>
                <w:sz w:val="20"/>
                <w:szCs w:val="20"/>
              </w:rPr>
            </w:pPr>
            <w:r w:rsidRPr="00C66A2F">
              <w:rPr>
                <w:sz w:val="20"/>
                <w:szCs w:val="20"/>
              </w:rPr>
              <w:t>(ΔE*)</w:t>
            </w:r>
          </w:p>
        </w:tc>
        <w:tc>
          <w:tcPr>
            <w:tcW w:w="0" w:type="auto"/>
            <w:tcBorders>
              <w:top w:val="dotted" w:sz="4" w:space="0" w:color="auto"/>
              <w:left w:val="dotted" w:sz="4" w:space="0" w:color="auto"/>
              <w:bottom w:val="single" w:sz="12" w:space="0" w:color="auto"/>
              <w:right w:val="nil"/>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VC</w:t>
            </w:r>
          </w:p>
          <w:p w:rsidR="006A4AF0" w:rsidRPr="00C66A2F" w:rsidRDefault="006A4AF0" w:rsidP="006C4C43">
            <w:pPr>
              <w:spacing w:line="360" w:lineRule="auto"/>
              <w:jc w:val="center"/>
              <w:rPr>
                <w:sz w:val="20"/>
                <w:szCs w:val="20"/>
              </w:rPr>
            </w:pPr>
            <w:r w:rsidRPr="00C66A2F">
              <w:rPr>
                <w:sz w:val="20"/>
                <w:szCs w:val="20"/>
              </w:rPr>
              <w:t>(ΔE*)</w:t>
            </w:r>
          </w:p>
        </w:tc>
        <w:tc>
          <w:tcPr>
            <w:tcW w:w="0" w:type="auto"/>
            <w:tcBorders>
              <w:top w:val="dotted" w:sz="4" w:space="0" w:color="auto"/>
              <w:left w:val="nil"/>
              <w:bottom w:val="single" w:sz="12" w:space="0" w:color="auto"/>
              <w:right w:val="dotted" w:sz="4" w:space="0" w:color="auto"/>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3D</w:t>
            </w:r>
          </w:p>
          <w:p w:rsidR="006A4AF0" w:rsidRPr="00C66A2F" w:rsidRDefault="006A4AF0" w:rsidP="006C4C43">
            <w:pPr>
              <w:spacing w:line="360" w:lineRule="auto"/>
              <w:jc w:val="center"/>
              <w:rPr>
                <w:sz w:val="20"/>
                <w:szCs w:val="20"/>
              </w:rPr>
            </w:pPr>
            <w:r w:rsidRPr="00C66A2F">
              <w:rPr>
                <w:sz w:val="20"/>
                <w:szCs w:val="20"/>
              </w:rPr>
              <w:t>(ΔE*)</w:t>
            </w:r>
          </w:p>
        </w:tc>
        <w:tc>
          <w:tcPr>
            <w:tcW w:w="0" w:type="auto"/>
            <w:tcBorders>
              <w:top w:val="dotted" w:sz="4" w:space="0" w:color="auto"/>
              <w:left w:val="dotted" w:sz="4" w:space="0" w:color="auto"/>
              <w:bottom w:val="single" w:sz="12" w:space="0" w:color="auto"/>
              <w:right w:val="nil"/>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VC</w:t>
            </w:r>
          </w:p>
          <w:p w:rsidR="006A4AF0" w:rsidRPr="00C66A2F" w:rsidRDefault="006A4AF0" w:rsidP="006C4C43">
            <w:pPr>
              <w:spacing w:line="360" w:lineRule="auto"/>
              <w:jc w:val="center"/>
              <w:rPr>
                <w:sz w:val="20"/>
                <w:szCs w:val="20"/>
              </w:rPr>
            </w:pPr>
            <w:r w:rsidRPr="00C66A2F">
              <w:rPr>
                <w:sz w:val="20"/>
                <w:szCs w:val="20"/>
              </w:rPr>
              <w:t>(ΔE*)</w:t>
            </w:r>
          </w:p>
        </w:tc>
        <w:tc>
          <w:tcPr>
            <w:tcW w:w="0" w:type="auto"/>
            <w:tcBorders>
              <w:top w:val="dotted" w:sz="4" w:space="0" w:color="auto"/>
              <w:left w:val="nil"/>
              <w:bottom w:val="single" w:sz="12" w:space="0" w:color="auto"/>
              <w:right w:val="dotted" w:sz="4" w:space="0" w:color="auto"/>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3D</w:t>
            </w:r>
          </w:p>
          <w:p w:rsidR="006A4AF0" w:rsidRPr="00C66A2F" w:rsidRDefault="006A4AF0" w:rsidP="006C4C43">
            <w:pPr>
              <w:spacing w:line="360" w:lineRule="auto"/>
              <w:jc w:val="center"/>
              <w:rPr>
                <w:sz w:val="20"/>
                <w:szCs w:val="20"/>
              </w:rPr>
            </w:pPr>
            <w:r w:rsidRPr="00C66A2F">
              <w:rPr>
                <w:sz w:val="20"/>
                <w:szCs w:val="20"/>
              </w:rPr>
              <w:t>(ΔE*)</w:t>
            </w:r>
          </w:p>
        </w:tc>
        <w:tc>
          <w:tcPr>
            <w:tcW w:w="0" w:type="auto"/>
            <w:tcBorders>
              <w:top w:val="dotted" w:sz="4" w:space="0" w:color="auto"/>
              <w:left w:val="dotted" w:sz="4" w:space="0" w:color="auto"/>
              <w:bottom w:val="single" w:sz="12" w:space="0" w:color="auto"/>
              <w:right w:val="nil"/>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VC</w:t>
            </w:r>
          </w:p>
          <w:p w:rsidR="006A4AF0" w:rsidRPr="00C66A2F" w:rsidRDefault="006A4AF0" w:rsidP="006C4C43">
            <w:pPr>
              <w:spacing w:line="360" w:lineRule="auto"/>
              <w:jc w:val="center"/>
              <w:rPr>
                <w:sz w:val="20"/>
                <w:szCs w:val="20"/>
              </w:rPr>
            </w:pPr>
            <w:r w:rsidRPr="00C66A2F">
              <w:rPr>
                <w:sz w:val="20"/>
                <w:szCs w:val="20"/>
              </w:rPr>
              <w:t>(ΔE*)</w:t>
            </w:r>
          </w:p>
        </w:tc>
        <w:tc>
          <w:tcPr>
            <w:tcW w:w="0" w:type="auto"/>
            <w:tcBorders>
              <w:top w:val="dotted" w:sz="4" w:space="0" w:color="auto"/>
              <w:left w:val="nil"/>
              <w:bottom w:val="single" w:sz="12" w:space="0" w:color="auto"/>
              <w:right w:val="nil"/>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3D</w:t>
            </w:r>
          </w:p>
          <w:p w:rsidR="006A4AF0" w:rsidRPr="00C66A2F" w:rsidRDefault="006A4AF0" w:rsidP="006C4C43">
            <w:pPr>
              <w:spacing w:line="360" w:lineRule="auto"/>
              <w:jc w:val="center"/>
              <w:rPr>
                <w:sz w:val="20"/>
                <w:szCs w:val="20"/>
              </w:rPr>
            </w:pPr>
            <w:r w:rsidRPr="00C66A2F">
              <w:rPr>
                <w:sz w:val="20"/>
                <w:szCs w:val="20"/>
              </w:rPr>
              <w:t>(ΔE*)</w:t>
            </w:r>
          </w:p>
        </w:tc>
      </w:tr>
      <w:tr w:rsidR="006A4AF0" w:rsidRPr="00C66A2F" w:rsidTr="00514207">
        <w:trPr>
          <w:trHeight w:val="780"/>
        </w:trPr>
        <w:tc>
          <w:tcPr>
            <w:tcW w:w="2360" w:type="dxa"/>
            <w:tcBorders>
              <w:top w:val="single" w:sz="12" w:space="0" w:color="auto"/>
              <w:left w:val="nil"/>
              <w:bottom w:val="nil"/>
              <w:right w:val="nil"/>
            </w:tcBorders>
            <w:shd w:val="clear" w:color="auto" w:fill="F2F2F2" w:themeFill="background1" w:themeFillShade="F2"/>
          </w:tcPr>
          <w:p w:rsidR="006A4AF0" w:rsidRPr="00C66A2F" w:rsidRDefault="006A4AF0" w:rsidP="006C4C43">
            <w:pPr>
              <w:pStyle w:val="ListParagraph"/>
              <w:numPr>
                <w:ilvl w:val="0"/>
                <w:numId w:val="2"/>
              </w:numPr>
              <w:spacing w:line="360" w:lineRule="auto"/>
              <w:ind w:left="180" w:hanging="180"/>
              <w:jc w:val="left"/>
              <w:rPr>
                <w:b/>
                <w:sz w:val="20"/>
                <w:szCs w:val="20"/>
              </w:rPr>
            </w:pPr>
            <w:r w:rsidRPr="00C66A2F">
              <w:rPr>
                <w:b/>
                <w:sz w:val="20"/>
                <w:szCs w:val="20"/>
              </w:rPr>
              <w:t>najbliža boja</w:t>
            </w:r>
            <w:r w:rsidR="00D760D7">
              <w:rPr>
                <w:b/>
                <w:sz w:val="20"/>
                <w:szCs w:val="20"/>
              </w:rPr>
              <w:t xml:space="preserve">  </w:t>
            </w:r>
            <w:r w:rsidR="0063456A" w:rsidRPr="00C66A2F">
              <w:rPr>
                <w:b/>
                <w:sz w:val="20"/>
                <w:szCs w:val="20"/>
              </w:rPr>
              <w:t>(pogođena boja)</w:t>
            </w:r>
          </w:p>
        </w:tc>
        <w:tc>
          <w:tcPr>
            <w:tcW w:w="0" w:type="auto"/>
            <w:tcBorders>
              <w:top w:val="single" w:sz="12" w:space="0" w:color="auto"/>
              <w:left w:val="nil"/>
              <w:bottom w:val="nil"/>
              <w:right w:val="nil"/>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B1</w:t>
            </w:r>
          </w:p>
          <w:p w:rsidR="006A4AF0" w:rsidRPr="00C66A2F" w:rsidRDefault="006A4AF0" w:rsidP="006C4C43">
            <w:pPr>
              <w:spacing w:line="360" w:lineRule="auto"/>
              <w:jc w:val="center"/>
              <w:rPr>
                <w:sz w:val="20"/>
                <w:szCs w:val="20"/>
              </w:rPr>
            </w:pPr>
            <w:r w:rsidRPr="00C66A2F">
              <w:rPr>
                <w:sz w:val="20"/>
                <w:szCs w:val="20"/>
              </w:rPr>
              <w:t>(3,43)</w:t>
            </w:r>
          </w:p>
        </w:tc>
        <w:tc>
          <w:tcPr>
            <w:tcW w:w="0" w:type="auto"/>
            <w:tcBorders>
              <w:top w:val="single" w:sz="12" w:space="0" w:color="auto"/>
              <w:left w:val="nil"/>
              <w:bottom w:val="nil"/>
              <w:right w:val="dotted" w:sz="4" w:space="0" w:color="auto"/>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1M1</w:t>
            </w:r>
          </w:p>
          <w:p w:rsidR="006A4AF0" w:rsidRPr="00C66A2F" w:rsidRDefault="006A4AF0" w:rsidP="006C4C43">
            <w:pPr>
              <w:spacing w:line="360" w:lineRule="auto"/>
              <w:jc w:val="center"/>
              <w:rPr>
                <w:sz w:val="20"/>
                <w:szCs w:val="20"/>
              </w:rPr>
            </w:pPr>
            <w:r w:rsidRPr="00C66A2F">
              <w:rPr>
                <w:sz w:val="20"/>
                <w:szCs w:val="20"/>
              </w:rPr>
              <w:t>(2,46)</w:t>
            </w:r>
          </w:p>
        </w:tc>
        <w:tc>
          <w:tcPr>
            <w:tcW w:w="0" w:type="auto"/>
            <w:tcBorders>
              <w:top w:val="single" w:sz="12" w:space="0" w:color="auto"/>
              <w:left w:val="dotted" w:sz="4" w:space="0" w:color="auto"/>
              <w:bottom w:val="nil"/>
              <w:right w:val="nil"/>
            </w:tcBorders>
            <w:shd w:val="clear" w:color="auto" w:fill="F2F2F2" w:themeFill="background1" w:themeFillShade="F2"/>
          </w:tcPr>
          <w:p w:rsidR="00C66A2F" w:rsidRDefault="006A4AF0" w:rsidP="006C4C43">
            <w:pPr>
              <w:spacing w:line="360" w:lineRule="auto"/>
              <w:jc w:val="center"/>
              <w:rPr>
                <w:b/>
                <w:sz w:val="20"/>
                <w:szCs w:val="20"/>
              </w:rPr>
            </w:pPr>
            <w:r w:rsidRPr="00C66A2F">
              <w:rPr>
                <w:b/>
                <w:sz w:val="20"/>
                <w:szCs w:val="20"/>
              </w:rPr>
              <w:t xml:space="preserve">C1 </w:t>
            </w:r>
          </w:p>
          <w:p w:rsidR="006A4AF0" w:rsidRPr="00C66A2F" w:rsidRDefault="006A4AF0" w:rsidP="006C4C43">
            <w:pPr>
              <w:spacing w:line="360" w:lineRule="auto"/>
              <w:jc w:val="center"/>
              <w:rPr>
                <w:sz w:val="20"/>
                <w:szCs w:val="20"/>
              </w:rPr>
            </w:pPr>
            <w:r w:rsidRPr="00C66A2F">
              <w:rPr>
                <w:sz w:val="20"/>
                <w:szCs w:val="20"/>
              </w:rPr>
              <w:t>(1,49)</w:t>
            </w:r>
          </w:p>
        </w:tc>
        <w:tc>
          <w:tcPr>
            <w:tcW w:w="0" w:type="auto"/>
            <w:tcBorders>
              <w:top w:val="single" w:sz="12" w:space="0" w:color="auto"/>
              <w:left w:val="nil"/>
              <w:bottom w:val="nil"/>
              <w:right w:val="dotted" w:sz="4" w:space="0" w:color="auto"/>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2L1.5</w:t>
            </w:r>
          </w:p>
          <w:p w:rsidR="006A4AF0" w:rsidRPr="00C66A2F" w:rsidRDefault="006A4AF0" w:rsidP="006C4C43">
            <w:pPr>
              <w:spacing w:line="360" w:lineRule="auto"/>
              <w:jc w:val="center"/>
              <w:rPr>
                <w:sz w:val="20"/>
                <w:szCs w:val="20"/>
              </w:rPr>
            </w:pPr>
            <w:r w:rsidRPr="00C66A2F">
              <w:rPr>
                <w:sz w:val="20"/>
                <w:szCs w:val="20"/>
              </w:rPr>
              <w:t>(3,02)</w:t>
            </w:r>
          </w:p>
        </w:tc>
        <w:tc>
          <w:tcPr>
            <w:tcW w:w="0" w:type="auto"/>
            <w:tcBorders>
              <w:top w:val="single" w:sz="12" w:space="0" w:color="auto"/>
              <w:left w:val="dotted" w:sz="4" w:space="0" w:color="auto"/>
              <w:bottom w:val="nil"/>
              <w:right w:val="nil"/>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A3</w:t>
            </w:r>
          </w:p>
          <w:p w:rsidR="006A4AF0" w:rsidRPr="00C66A2F" w:rsidRDefault="006A4AF0" w:rsidP="006C4C43">
            <w:pPr>
              <w:spacing w:line="360" w:lineRule="auto"/>
              <w:jc w:val="center"/>
              <w:rPr>
                <w:sz w:val="20"/>
                <w:szCs w:val="20"/>
              </w:rPr>
            </w:pPr>
            <w:r w:rsidRPr="00C66A2F">
              <w:rPr>
                <w:sz w:val="20"/>
                <w:szCs w:val="20"/>
              </w:rPr>
              <w:t>(2,13)</w:t>
            </w:r>
          </w:p>
        </w:tc>
        <w:tc>
          <w:tcPr>
            <w:tcW w:w="0" w:type="auto"/>
            <w:tcBorders>
              <w:top w:val="single" w:sz="12" w:space="0" w:color="auto"/>
              <w:left w:val="nil"/>
              <w:bottom w:val="nil"/>
              <w:right w:val="dotted" w:sz="4" w:space="0" w:color="auto"/>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3M2</w:t>
            </w:r>
          </w:p>
          <w:p w:rsidR="006A4AF0" w:rsidRPr="00C66A2F" w:rsidRDefault="006A4AF0" w:rsidP="006C4C43">
            <w:pPr>
              <w:spacing w:line="360" w:lineRule="auto"/>
              <w:jc w:val="center"/>
              <w:rPr>
                <w:sz w:val="20"/>
                <w:szCs w:val="20"/>
              </w:rPr>
            </w:pPr>
            <w:r w:rsidRPr="00C66A2F">
              <w:rPr>
                <w:sz w:val="20"/>
                <w:szCs w:val="20"/>
              </w:rPr>
              <w:t>(1,72)</w:t>
            </w:r>
          </w:p>
        </w:tc>
        <w:tc>
          <w:tcPr>
            <w:tcW w:w="0" w:type="auto"/>
            <w:tcBorders>
              <w:top w:val="single" w:sz="12" w:space="0" w:color="auto"/>
              <w:left w:val="dotted" w:sz="4" w:space="0" w:color="auto"/>
              <w:bottom w:val="nil"/>
              <w:right w:val="nil"/>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B2</w:t>
            </w:r>
          </w:p>
          <w:p w:rsidR="006A4AF0" w:rsidRPr="00C66A2F" w:rsidRDefault="006A4AF0" w:rsidP="006C4C43">
            <w:pPr>
              <w:spacing w:line="360" w:lineRule="auto"/>
              <w:jc w:val="center"/>
              <w:rPr>
                <w:sz w:val="20"/>
                <w:szCs w:val="20"/>
              </w:rPr>
            </w:pPr>
            <w:r w:rsidRPr="00C66A2F">
              <w:rPr>
                <w:sz w:val="20"/>
                <w:szCs w:val="20"/>
              </w:rPr>
              <w:t>(1,67)</w:t>
            </w:r>
          </w:p>
        </w:tc>
        <w:tc>
          <w:tcPr>
            <w:tcW w:w="0" w:type="auto"/>
            <w:tcBorders>
              <w:top w:val="single" w:sz="12" w:space="0" w:color="auto"/>
              <w:left w:val="nil"/>
              <w:bottom w:val="nil"/>
              <w:right w:val="nil"/>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2L1.5</w:t>
            </w:r>
          </w:p>
          <w:p w:rsidR="006A4AF0" w:rsidRPr="00C66A2F" w:rsidRDefault="006A4AF0" w:rsidP="006C4C43">
            <w:pPr>
              <w:spacing w:line="360" w:lineRule="auto"/>
              <w:jc w:val="center"/>
              <w:rPr>
                <w:sz w:val="20"/>
                <w:szCs w:val="20"/>
              </w:rPr>
            </w:pPr>
            <w:r w:rsidRPr="00C66A2F">
              <w:rPr>
                <w:sz w:val="20"/>
                <w:szCs w:val="20"/>
              </w:rPr>
              <w:t>(1,96)</w:t>
            </w:r>
          </w:p>
        </w:tc>
      </w:tr>
      <w:tr w:rsidR="006A4AF0" w:rsidRPr="00C66A2F" w:rsidTr="00514207">
        <w:tc>
          <w:tcPr>
            <w:tcW w:w="2360" w:type="dxa"/>
            <w:tcBorders>
              <w:top w:val="nil"/>
              <w:left w:val="nil"/>
              <w:bottom w:val="nil"/>
              <w:right w:val="nil"/>
            </w:tcBorders>
            <w:shd w:val="clear" w:color="auto" w:fill="F2F2F2" w:themeFill="background1" w:themeFillShade="F2"/>
          </w:tcPr>
          <w:p w:rsidR="006A4AF0" w:rsidRPr="00C66A2F" w:rsidRDefault="006A4AF0" w:rsidP="006C4C43">
            <w:pPr>
              <w:pStyle w:val="ListParagraph"/>
              <w:numPr>
                <w:ilvl w:val="0"/>
                <w:numId w:val="2"/>
              </w:numPr>
              <w:spacing w:line="360" w:lineRule="auto"/>
              <w:ind w:left="180" w:hanging="180"/>
              <w:jc w:val="left"/>
              <w:rPr>
                <w:b/>
                <w:sz w:val="20"/>
                <w:szCs w:val="20"/>
              </w:rPr>
            </w:pPr>
            <w:r w:rsidRPr="00C66A2F">
              <w:rPr>
                <w:b/>
                <w:sz w:val="20"/>
                <w:szCs w:val="20"/>
              </w:rPr>
              <w:t>najbliža boja</w:t>
            </w:r>
            <w:r w:rsidR="0063456A" w:rsidRPr="00C66A2F">
              <w:rPr>
                <w:b/>
                <w:sz w:val="20"/>
                <w:szCs w:val="20"/>
              </w:rPr>
              <w:t xml:space="preserve"> (prihvatljiva boja)</w:t>
            </w:r>
          </w:p>
        </w:tc>
        <w:tc>
          <w:tcPr>
            <w:tcW w:w="0" w:type="auto"/>
            <w:tcBorders>
              <w:top w:val="nil"/>
              <w:left w:val="nil"/>
              <w:bottom w:val="nil"/>
              <w:right w:val="nil"/>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A1</w:t>
            </w:r>
          </w:p>
          <w:p w:rsidR="006A4AF0" w:rsidRPr="00C66A2F" w:rsidRDefault="006A4AF0" w:rsidP="006C4C43">
            <w:pPr>
              <w:spacing w:line="360" w:lineRule="auto"/>
              <w:jc w:val="center"/>
              <w:rPr>
                <w:sz w:val="20"/>
                <w:szCs w:val="20"/>
              </w:rPr>
            </w:pPr>
            <w:r w:rsidRPr="00C66A2F">
              <w:rPr>
                <w:sz w:val="20"/>
                <w:szCs w:val="20"/>
              </w:rPr>
              <w:t>(4</w:t>
            </w:r>
            <w:r w:rsidR="00E55375" w:rsidRPr="00C66A2F">
              <w:rPr>
                <w:sz w:val="20"/>
                <w:szCs w:val="20"/>
              </w:rPr>
              <w:t>,</w:t>
            </w:r>
            <w:r w:rsidRPr="00C66A2F">
              <w:rPr>
                <w:sz w:val="20"/>
                <w:szCs w:val="20"/>
              </w:rPr>
              <w:t>82)</w:t>
            </w:r>
          </w:p>
        </w:tc>
        <w:tc>
          <w:tcPr>
            <w:tcW w:w="0" w:type="auto"/>
            <w:tcBorders>
              <w:top w:val="nil"/>
              <w:left w:val="nil"/>
              <w:bottom w:val="nil"/>
              <w:right w:val="dotted" w:sz="4" w:space="0" w:color="auto"/>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1M2</w:t>
            </w:r>
          </w:p>
          <w:p w:rsidR="006A4AF0" w:rsidRPr="00C66A2F" w:rsidRDefault="006A4AF0" w:rsidP="006C4C43">
            <w:pPr>
              <w:spacing w:line="360" w:lineRule="auto"/>
              <w:jc w:val="center"/>
              <w:rPr>
                <w:sz w:val="20"/>
                <w:szCs w:val="20"/>
              </w:rPr>
            </w:pPr>
            <w:r w:rsidRPr="00C66A2F">
              <w:rPr>
                <w:sz w:val="20"/>
                <w:szCs w:val="20"/>
              </w:rPr>
              <w:t>(5,57)</w:t>
            </w:r>
          </w:p>
        </w:tc>
        <w:tc>
          <w:tcPr>
            <w:tcW w:w="0" w:type="auto"/>
            <w:tcBorders>
              <w:top w:val="nil"/>
              <w:left w:val="dotted" w:sz="4" w:space="0" w:color="auto"/>
              <w:bottom w:val="nil"/>
              <w:right w:val="nil"/>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D2</w:t>
            </w:r>
          </w:p>
          <w:p w:rsidR="006A4AF0" w:rsidRPr="00C66A2F" w:rsidRDefault="006A4AF0" w:rsidP="006C4C43">
            <w:pPr>
              <w:spacing w:line="360" w:lineRule="auto"/>
              <w:jc w:val="center"/>
              <w:rPr>
                <w:sz w:val="20"/>
                <w:szCs w:val="20"/>
              </w:rPr>
            </w:pPr>
            <w:r w:rsidRPr="00C66A2F">
              <w:rPr>
                <w:sz w:val="20"/>
                <w:szCs w:val="20"/>
              </w:rPr>
              <w:t>(2,43)</w:t>
            </w:r>
          </w:p>
        </w:tc>
        <w:tc>
          <w:tcPr>
            <w:tcW w:w="0" w:type="auto"/>
            <w:tcBorders>
              <w:top w:val="nil"/>
              <w:left w:val="nil"/>
              <w:bottom w:val="nil"/>
              <w:right w:val="dotted" w:sz="4" w:space="0" w:color="auto"/>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2M1</w:t>
            </w:r>
          </w:p>
          <w:p w:rsidR="006A4AF0" w:rsidRPr="00C66A2F" w:rsidRDefault="006A4AF0" w:rsidP="006C4C43">
            <w:pPr>
              <w:spacing w:line="360" w:lineRule="auto"/>
              <w:jc w:val="center"/>
              <w:rPr>
                <w:sz w:val="20"/>
                <w:szCs w:val="20"/>
              </w:rPr>
            </w:pPr>
            <w:r w:rsidRPr="00C66A2F">
              <w:rPr>
                <w:sz w:val="20"/>
                <w:szCs w:val="20"/>
              </w:rPr>
              <w:t>(3,43)</w:t>
            </w:r>
          </w:p>
        </w:tc>
        <w:tc>
          <w:tcPr>
            <w:tcW w:w="0" w:type="auto"/>
            <w:tcBorders>
              <w:top w:val="nil"/>
              <w:left w:val="dotted" w:sz="4" w:space="0" w:color="auto"/>
              <w:bottom w:val="nil"/>
              <w:right w:val="nil"/>
            </w:tcBorders>
            <w:shd w:val="clear" w:color="auto" w:fill="F2F2F2" w:themeFill="background1" w:themeFillShade="F2"/>
          </w:tcPr>
          <w:p w:rsidR="00C66A2F" w:rsidRDefault="006A4AF0" w:rsidP="006C4C43">
            <w:pPr>
              <w:spacing w:line="360" w:lineRule="auto"/>
              <w:jc w:val="center"/>
              <w:rPr>
                <w:b/>
                <w:sz w:val="20"/>
                <w:szCs w:val="20"/>
              </w:rPr>
            </w:pPr>
            <w:r w:rsidRPr="00C66A2F">
              <w:rPr>
                <w:b/>
                <w:sz w:val="20"/>
                <w:szCs w:val="20"/>
              </w:rPr>
              <w:t xml:space="preserve">C2 </w:t>
            </w:r>
          </w:p>
          <w:p w:rsidR="006A4AF0" w:rsidRPr="00C66A2F" w:rsidRDefault="006A4AF0" w:rsidP="006C4C43">
            <w:pPr>
              <w:spacing w:line="360" w:lineRule="auto"/>
              <w:jc w:val="center"/>
              <w:rPr>
                <w:sz w:val="20"/>
                <w:szCs w:val="20"/>
              </w:rPr>
            </w:pPr>
            <w:r w:rsidRPr="00C66A2F">
              <w:rPr>
                <w:sz w:val="20"/>
                <w:szCs w:val="20"/>
              </w:rPr>
              <w:t>(2,42)</w:t>
            </w:r>
          </w:p>
        </w:tc>
        <w:tc>
          <w:tcPr>
            <w:tcW w:w="0" w:type="auto"/>
            <w:tcBorders>
              <w:top w:val="nil"/>
              <w:left w:val="nil"/>
              <w:bottom w:val="nil"/>
              <w:right w:val="dotted" w:sz="4" w:space="0" w:color="auto"/>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3L1.5</w:t>
            </w:r>
          </w:p>
          <w:p w:rsidR="006A4AF0" w:rsidRPr="00C66A2F" w:rsidRDefault="006A4AF0" w:rsidP="006C4C43">
            <w:pPr>
              <w:spacing w:line="360" w:lineRule="auto"/>
              <w:jc w:val="center"/>
              <w:rPr>
                <w:sz w:val="20"/>
                <w:szCs w:val="20"/>
              </w:rPr>
            </w:pPr>
            <w:r w:rsidRPr="00C66A2F">
              <w:rPr>
                <w:sz w:val="20"/>
                <w:szCs w:val="20"/>
              </w:rPr>
              <w:t>(1,86)</w:t>
            </w:r>
          </w:p>
        </w:tc>
        <w:tc>
          <w:tcPr>
            <w:tcW w:w="0" w:type="auto"/>
            <w:tcBorders>
              <w:top w:val="nil"/>
              <w:left w:val="dotted" w:sz="4" w:space="0" w:color="auto"/>
              <w:bottom w:val="nil"/>
              <w:right w:val="nil"/>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A2</w:t>
            </w:r>
          </w:p>
          <w:p w:rsidR="006A4AF0" w:rsidRPr="00C66A2F" w:rsidRDefault="006A4AF0" w:rsidP="006C4C43">
            <w:pPr>
              <w:spacing w:line="360" w:lineRule="auto"/>
              <w:jc w:val="center"/>
              <w:rPr>
                <w:sz w:val="20"/>
                <w:szCs w:val="20"/>
              </w:rPr>
            </w:pPr>
            <w:r w:rsidRPr="00C66A2F">
              <w:rPr>
                <w:sz w:val="20"/>
                <w:szCs w:val="20"/>
              </w:rPr>
              <w:t>(2,50)</w:t>
            </w:r>
          </w:p>
        </w:tc>
        <w:tc>
          <w:tcPr>
            <w:tcW w:w="0" w:type="auto"/>
            <w:tcBorders>
              <w:top w:val="nil"/>
              <w:left w:val="nil"/>
              <w:bottom w:val="nil"/>
              <w:right w:val="nil"/>
            </w:tcBorders>
            <w:shd w:val="clear" w:color="auto" w:fill="F2F2F2" w:themeFill="background1" w:themeFillShade="F2"/>
          </w:tcPr>
          <w:p w:rsidR="006A4AF0" w:rsidRPr="00C66A2F" w:rsidRDefault="006A4AF0" w:rsidP="006C4C43">
            <w:pPr>
              <w:spacing w:line="360" w:lineRule="auto"/>
              <w:jc w:val="center"/>
              <w:rPr>
                <w:b/>
                <w:sz w:val="20"/>
                <w:szCs w:val="20"/>
              </w:rPr>
            </w:pPr>
            <w:r w:rsidRPr="00C66A2F">
              <w:rPr>
                <w:b/>
                <w:sz w:val="20"/>
                <w:szCs w:val="20"/>
              </w:rPr>
              <w:t>2M2</w:t>
            </w:r>
          </w:p>
          <w:p w:rsidR="006A4AF0" w:rsidRPr="00C66A2F" w:rsidRDefault="006A4AF0" w:rsidP="006C4C43">
            <w:pPr>
              <w:spacing w:line="360" w:lineRule="auto"/>
              <w:jc w:val="center"/>
              <w:rPr>
                <w:sz w:val="20"/>
                <w:szCs w:val="20"/>
              </w:rPr>
            </w:pPr>
            <w:r w:rsidRPr="00C66A2F">
              <w:rPr>
                <w:sz w:val="20"/>
                <w:szCs w:val="20"/>
              </w:rPr>
              <w:t>(2,78)</w:t>
            </w:r>
          </w:p>
        </w:tc>
      </w:tr>
    </w:tbl>
    <w:p w:rsidR="00001BBB" w:rsidRDefault="00001BBB" w:rsidP="006C4C43">
      <w:pPr>
        <w:spacing w:line="360" w:lineRule="auto"/>
        <w:jc w:val="both"/>
        <w:rPr>
          <w:b/>
        </w:rPr>
      </w:pPr>
    </w:p>
    <w:p w:rsidR="00A463A2" w:rsidRDefault="00A463A2" w:rsidP="006C4C43">
      <w:pPr>
        <w:spacing w:line="360" w:lineRule="auto"/>
        <w:jc w:val="both"/>
        <w:rPr>
          <w:highlight w:val="yellow"/>
        </w:rPr>
      </w:pPr>
    </w:p>
    <w:p w:rsidR="00FE4760" w:rsidRDefault="00A463A2" w:rsidP="00FE4760">
      <w:pPr>
        <w:spacing w:line="360" w:lineRule="auto"/>
        <w:jc w:val="both"/>
      </w:pPr>
      <w:r w:rsidRPr="00EE69D8">
        <w:t>Rezultati određivanja boje u skupinama studenata i doktora dentalne s pomoću ključa Vitapan Classical za zube 1 do 4 prikazan</w:t>
      </w:r>
      <w:r w:rsidR="00BC2FA3" w:rsidRPr="00EE69D8">
        <w:t>i</w:t>
      </w:r>
      <w:r w:rsidR="00FE4760">
        <w:t xml:space="preserve"> su na Slici 4.a do h.</w:t>
      </w:r>
    </w:p>
    <w:p w:rsidR="001A3980" w:rsidRDefault="00A463A2" w:rsidP="00FE4760">
      <w:pPr>
        <w:spacing w:line="360" w:lineRule="auto"/>
        <w:ind w:firstLine="706"/>
        <w:jc w:val="both"/>
      </w:pPr>
      <w:r w:rsidRPr="00EE69D8">
        <w:t>Rezultati određivanja boje u skupinama</w:t>
      </w:r>
      <w:r w:rsidRPr="00A463A2">
        <w:t xml:space="preserve"> studenata i doktora dentalne </w:t>
      </w:r>
      <w:r>
        <w:t>s pomoću</w:t>
      </w:r>
      <w:r w:rsidRPr="00846535">
        <w:t xml:space="preserve"> </w:t>
      </w:r>
      <w:r w:rsidR="00C821F9">
        <w:t xml:space="preserve">ključa </w:t>
      </w:r>
      <w:r w:rsidR="00846535" w:rsidRPr="00846535">
        <w:t>Vita</w:t>
      </w:r>
      <w:r w:rsidR="00846535">
        <w:t xml:space="preserve"> 3D Master</w:t>
      </w:r>
      <w:r w:rsidR="00846535" w:rsidRPr="00846535">
        <w:t xml:space="preserve"> za zube 1 do 4 prikazane su na Slici </w:t>
      </w:r>
      <w:r w:rsidR="00F972BD">
        <w:t>5</w:t>
      </w:r>
      <w:r w:rsidR="00846535" w:rsidRPr="00846535">
        <w:t>.a do h.</w:t>
      </w:r>
    </w:p>
    <w:p w:rsidR="00FE4760" w:rsidRDefault="00FE4760" w:rsidP="00FE4760">
      <w:pPr>
        <w:spacing w:line="360" w:lineRule="auto"/>
        <w:ind w:firstLine="706"/>
        <w:jc w:val="both"/>
      </w:pPr>
      <w:r>
        <w:t>Distribucija točnosti odabira boje s pomoću ključeva s vidljivim i sa skrivenim oznakama za studente i doktore dentalne medicine prema zubima prikazana je</w:t>
      </w:r>
      <w:r>
        <w:tab/>
        <w:t xml:space="preserve"> na Slici </w:t>
      </w:r>
      <w:r w:rsidR="00893716">
        <w:t>6.a do d.</w:t>
      </w:r>
    </w:p>
    <w:p w:rsidR="00FE4760" w:rsidRDefault="00FE4760" w:rsidP="00FE4760">
      <w:pPr>
        <w:spacing w:line="360" w:lineRule="auto"/>
        <w:ind w:firstLine="706"/>
        <w:jc w:val="both"/>
      </w:pPr>
      <w:r w:rsidRPr="00FE4760">
        <w:t>Utvrđena je statistički značajna razlika u točnosti odabira boj</w:t>
      </w:r>
      <w:r>
        <w:t>e</w:t>
      </w:r>
      <w:r w:rsidRPr="00FE4760">
        <w:t xml:space="preserve"> prema kategorijama pogođena</w:t>
      </w:r>
      <w:r>
        <w:t>, prihvatjiva i promašena boja između pojedinačnih zubi u objema skupinama ispitanika (</w:t>
      </w:r>
      <w:r w:rsidRPr="00FE4760">
        <w:t>stude</w:t>
      </w:r>
      <w:r>
        <w:t>nti</w:t>
      </w:r>
      <w:r w:rsidRPr="00FE4760">
        <w:t xml:space="preserve"> i doktor</w:t>
      </w:r>
      <w:r>
        <w:t>i</w:t>
      </w:r>
      <w:r w:rsidRPr="00FE4760">
        <w:t xml:space="preserve"> dentalne medicine</w:t>
      </w:r>
      <w:r>
        <w:t>)</w:t>
      </w:r>
      <w:r w:rsidRPr="00FE4760">
        <w:t xml:space="preserve"> i kod ključeva s vidljivim </w:t>
      </w:r>
      <w:r>
        <w:t xml:space="preserve">oznakama </w:t>
      </w:r>
      <w:r w:rsidRPr="00FE4760">
        <w:t>(p = 0,</w:t>
      </w:r>
      <w:r>
        <w:t>00</w:t>
      </w:r>
      <w:r w:rsidRPr="00FE4760">
        <w:t xml:space="preserve">), kao i kod ključeva sa skrivenim oznakama (p = </w:t>
      </w:r>
      <w:r>
        <w:t>0,00</w:t>
      </w:r>
      <w:r w:rsidRPr="00FE4760">
        <w:t>) (Tablice 2. i 3.).</w:t>
      </w:r>
      <w:r>
        <w:t xml:space="preserve"> </w:t>
      </w:r>
    </w:p>
    <w:p w:rsidR="00296E6F" w:rsidRDefault="002F1CBC" w:rsidP="002F1CBC">
      <w:pPr>
        <w:spacing w:line="360" w:lineRule="auto"/>
        <w:jc w:val="both"/>
      </w:pPr>
      <w:r>
        <w:tab/>
      </w:r>
    </w:p>
    <w:p w:rsidR="00A95AFF" w:rsidRDefault="008F2618" w:rsidP="006C4C43">
      <w:pPr>
        <w:spacing w:line="360" w:lineRule="auto"/>
        <w:jc w:val="both"/>
        <w:rPr>
          <w:b/>
        </w:rPr>
      </w:pPr>
      <w:r>
        <w:rPr>
          <w:b/>
          <w:noProof/>
          <w:lang w:val="hr-HR"/>
        </w:rPr>
        <w:lastRenderedPageBreak/>
        <w:drawing>
          <wp:inline distT="0" distB="0" distL="0" distR="0" wp14:anchorId="20A75691" wp14:editId="4EB0A94E">
            <wp:extent cx="2933700" cy="17634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37084" cy="1765505"/>
                    </a:xfrm>
                    <a:prstGeom prst="rect">
                      <a:avLst/>
                    </a:prstGeom>
                    <a:noFill/>
                  </pic:spPr>
                </pic:pic>
              </a:graphicData>
            </a:graphic>
          </wp:inline>
        </w:drawing>
      </w:r>
      <w:r>
        <w:rPr>
          <w:b/>
          <w:noProof/>
          <w:lang w:val="hr-HR"/>
        </w:rPr>
        <w:drawing>
          <wp:inline distT="0" distB="0" distL="0" distR="0" wp14:anchorId="6A5BEAC0" wp14:editId="6349CAA6">
            <wp:extent cx="2933700" cy="176347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7084" cy="1765505"/>
                    </a:xfrm>
                    <a:prstGeom prst="rect">
                      <a:avLst/>
                    </a:prstGeom>
                    <a:noFill/>
                  </pic:spPr>
                </pic:pic>
              </a:graphicData>
            </a:graphic>
          </wp:inline>
        </w:drawing>
      </w:r>
    </w:p>
    <w:p w:rsidR="00D73B88" w:rsidRDefault="00255274" w:rsidP="006C4C43">
      <w:pPr>
        <w:spacing w:line="360" w:lineRule="auto"/>
        <w:jc w:val="both"/>
        <w:rPr>
          <w:b/>
        </w:rPr>
      </w:pPr>
      <w:r>
        <w:rPr>
          <w:b/>
          <w:noProof/>
          <w:lang w:val="hr-HR"/>
        </w:rPr>
        <w:drawing>
          <wp:inline distT="0" distB="0" distL="0" distR="0" wp14:anchorId="20F028A9" wp14:editId="38549384">
            <wp:extent cx="2933700" cy="176347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39707" cy="1767082"/>
                    </a:xfrm>
                    <a:prstGeom prst="rect">
                      <a:avLst/>
                    </a:prstGeom>
                    <a:noFill/>
                  </pic:spPr>
                </pic:pic>
              </a:graphicData>
            </a:graphic>
          </wp:inline>
        </w:drawing>
      </w:r>
      <w:r>
        <w:rPr>
          <w:b/>
          <w:noProof/>
          <w:lang w:val="hr-HR"/>
        </w:rPr>
        <w:drawing>
          <wp:inline distT="0" distB="0" distL="0" distR="0" wp14:anchorId="1FAC0AAB" wp14:editId="26220230">
            <wp:extent cx="2933700" cy="176347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40657" cy="1767653"/>
                    </a:xfrm>
                    <a:prstGeom prst="rect">
                      <a:avLst/>
                    </a:prstGeom>
                    <a:noFill/>
                  </pic:spPr>
                </pic:pic>
              </a:graphicData>
            </a:graphic>
          </wp:inline>
        </w:drawing>
      </w:r>
    </w:p>
    <w:p w:rsidR="00D73B88" w:rsidRDefault="000060A1" w:rsidP="006C4C43">
      <w:pPr>
        <w:spacing w:line="360" w:lineRule="auto"/>
        <w:jc w:val="both"/>
        <w:rPr>
          <w:b/>
        </w:rPr>
      </w:pPr>
      <w:r>
        <w:rPr>
          <w:b/>
          <w:noProof/>
          <w:lang w:val="hr-HR"/>
        </w:rPr>
        <w:drawing>
          <wp:inline distT="0" distB="0" distL="0" distR="0" wp14:anchorId="01BAAA88" wp14:editId="712CD4A2">
            <wp:extent cx="2933700" cy="176347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37084" cy="1765505"/>
                    </a:xfrm>
                    <a:prstGeom prst="rect">
                      <a:avLst/>
                    </a:prstGeom>
                    <a:noFill/>
                  </pic:spPr>
                </pic:pic>
              </a:graphicData>
            </a:graphic>
          </wp:inline>
        </w:drawing>
      </w:r>
      <w:r w:rsidR="00D21E37">
        <w:rPr>
          <w:b/>
          <w:noProof/>
          <w:lang w:val="hr-HR"/>
        </w:rPr>
        <w:drawing>
          <wp:inline distT="0" distB="0" distL="0" distR="0" wp14:anchorId="5FE631A7" wp14:editId="1D0BCC88">
            <wp:extent cx="2933700" cy="176347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40285" cy="1767429"/>
                    </a:xfrm>
                    <a:prstGeom prst="rect">
                      <a:avLst/>
                    </a:prstGeom>
                    <a:noFill/>
                  </pic:spPr>
                </pic:pic>
              </a:graphicData>
            </a:graphic>
          </wp:inline>
        </w:drawing>
      </w:r>
    </w:p>
    <w:p w:rsidR="00D73B88" w:rsidRDefault="0070084E" w:rsidP="006C4C43">
      <w:pPr>
        <w:spacing w:line="360" w:lineRule="auto"/>
        <w:jc w:val="both"/>
        <w:rPr>
          <w:b/>
        </w:rPr>
      </w:pPr>
      <w:r>
        <w:rPr>
          <w:b/>
          <w:noProof/>
          <w:lang w:val="hr-HR"/>
        </w:rPr>
        <w:drawing>
          <wp:inline distT="0" distB="0" distL="0" distR="0" wp14:anchorId="68B2305B" wp14:editId="16F600AE">
            <wp:extent cx="2933700" cy="176347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BEBA8EAE-BF5A-486C-A8C5-ECC9F3942E4B}">
                          <a14:imgProps xmlns:a14="http://schemas.microsoft.com/office/drawing/2010/main">
                            <a14:imgLayer r:embed="rId25">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2937084" cy="1765505"/>
                    </a:xfrm>
                    <a:prstGeom prst="rect">
                      <a:avLst/>
                    </a:prstGeom>
                    <a:noFill/>
                  </pic:spPr>
                </pic:pic>
              </a:graphicData>
            </a:graphic>
          </wp:inline>
        </w:drawing>
      </w:r>
      <w:r w:rsidR="00F749D4">
        <w:rPr>
          <w:b/>
          <w:noProof/>
          <w:lang w:val="hr-HR"/>
        </w:rPr>
        <w:drawing>
          <wp:inline distT="0" distB="0" distL="0" distR="0" wp14:anchorId="7684E315" wp14:editId="63088E98">
            <wp:extent cx="2933700" cy="176347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37084" cy="1765505"/>
                    </a:xfrm>
                    <a:prstGeom prst="rect">
                      <a:avLst/>
                    </a:prstGeom>
                    <a:noFill/>
                  </pic:spPr>
                </pic:pic>
              </a:graphicData>
            </a:graphic>
          </wp:inline>
        </w:drawing>
      </w:r>
    </w:p>
    <w:p w:rsidR="00861099" w:rsidRDefault="00A95AFF" w:rsidP="006C4C43">
      <w:pPr>
        <w:spacing w:line="360" w:lineRule="auto"/>
        <w:jc w:val="both"/>
      </w:pPr>
      <w:r>
        <w:t xml:space="preserve"> </w:t>
      </w:r>
      <w:r w:rsidR="00D73B88" w:rsidRPr="00C821F9">
        <w:rPr>
          <w:b/>
        </w:rPr>
        <w:t xml:space="preserve">Slika </w:t>
      </w:r>
      <w:r w:rsidR="00F972BD" w:rsidRPr="00C821F9">
        <w:rPr>
          <w:b/>
        </w:rPr>
        <w:t>4</w:t>
      </w:r>
      <w:r w:rsidR="00D73B88" w:rsidRPr="00C821F9">
        <w:rPr>
          <w:b/>
        </w:rPr>
        <w:t>.</w:t>
      </w:r>
      <w:r w:rsidR="00D73B88" w:rsidRPr="00C821F9">
        <w:t xml:space="preserve"> </w:t>
      </w:r>
      <w:r w:rsidR="00D73B88" w:rsidRPr="00C821F9">
        <w:rPr>
          <w:b/>
        </w:rPr>
        <w:t>a</w:t>
      </w:r>
      <w:r w:rsidR="00D73B88">
        <w:rPr>
          <w:b/>
        </w:rPr>
        <w:t>)</w:t>
      </w:r>
      <w:r w:rsidR="00D73B88">
        <w:t xml:space="preserve"> do </w:t>
      </w:r>
      <w:r w:rsidR="00D73B88">
        <w:rPr>
          <w:b/>
        </w:rPr>
        <w:t>h)</w:t>
      </w:r>
      <w:r w:rsidR="00D73B88">
        <w:t xml:space="preserve"> Učestalost (%) odabira boja iz ključa Vitapan Classical za zube 1 do 4 u skupinama studnata i doktora dentalne medicine</w:t>
      </w:r>
    </w:p>
    <w:p w:rsidR="000D5F28" w:rsidRDefault="000D5F28" w:rsidP="006C4C43">
      <w:pPr>
        <w:spacing w:line="360" w:lineRule="auto"/>
      </w:pPr>
      <w:r>
        <w:rPr>
          <w:noProof/>
          <w:lang w:val="hr-HR"/>
        </w:rPr>
        <w:lastRenderedPageBreak/>
        <w:drawing>
          <wp:inline distT="0" distB="0" distL="0" distR="0" wp14:anchorId="5A5341B2" wp14:editId="470C39C2">
            <wp:extent cx="2905125" cy="174629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08476" cy="1748308"/>
                    </a:xfrm>
                    <a:prstGeom prst="rect">
                      <a:avLst/>
                    </a:prstGeom>
                    <a:noFill/>
                  </pic:spPr>
                </pic:pic>
              </a:graphicData>
            </a:graphic>
          </wp:inline>
        </w:drawing>
      </w:r>
      <w:r w:rsidR="00A3662F">
        <w:rPr>
          <w:noProof/>
          <w:lang w:val="hr-HR"/>
        </w:rPr>
        <w:drawing>
          <wp:inline distT="0" distB="0" distL="0" distR="0" wp14:anchorId="3B109720" wp14:editId="068283B1">
            <wp:extent cx="2905125" cy="174629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08476" cy="1748308"/>
                    </a:xfrm>
                    <a:prstGeom prst="rect">
                      <a:avLst/>
                    </a:prstGeom>
                    <a:noFill/>
                  </pic:spPr>
                </pic:pic>
              </a:graphicData>
            </a:graphic>
          </wp:inline>
        </w:drawing>
      </w:r>
    </w:p>
    <w:p w:rsidR="00F70E14" w:rsidRPr="00054344" w:rsidRDefault="00F70E14" w:rsidP="006C4C43">
      <w:pPr>
        <w:spacing w:line="360" w:lineRule="auto"/>
        <w:rPr>
          <w:b/>
          <w:noProof/>
          <w:lang w:val="en-US" w:eastAsia="en-US"/>
        </w:rPr>
      </w:pPr>
      <w:r>
        <w:rPr>
          <w:b/>
          <w:noProof/>
          <w:lang w:val="hr-HR"/>
        </w:rPr>
        <w:drawing>
          <wp:inline distT="0" distB="0" distL="0" distR="0" wp14:anchorId="5802C157" wp14:editId="7CC00E9A">
            <wp:extent cx="2905125" cy="174629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8476" cy="1748308"/>
                    </a:xfrm>
                    <a:prstGeom prst="rect">
                      <a:avLst/>
                    </a:prstGeom>
                    <a:noFill/>
                  </pic:spPr>
                </pic:pic>
              </a:graphicData>
            </a:graphic>
          </wp:inline>
        </w:drawing>
      </w:r>
      <w:r w:rsidR="0003631F">
        <w:rPr>
          <w:b/>
          <w:noProof/>
          <w:lang w:val="hr-HR"/>
        </w:rPr>
        <w:drawing>
          <wp:inline distT="0" distB="0" distL="0" distR="0" wp14:anchorId="6EFD2EA4" wp14:editId="01F33DCC">
            <wp:extent cx="2905125" cy="174629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3846" cy="1751536"/>
                    </a:xfrm>
                    <a:prstGeom prst="rect">
                      <a:avLst/>
                    </a:prstGeom>
                    <a:noFill/>
                  </pic:spPr>
                </pic:pic>
              </a:graphicData>
            </a:graphic>
          </wp:inline>
        </w:drawing>
      </w:r>
    </w:p>
    <w:p w:rsidR="0003631F" w:rsidRDefault="0003631F" w:rsidP="006C4C43">
      <w:pPr>
        <w:spacing w:line="360" w:lineRule="auto"/>
        <w:rPr>
          <w:b/>
        </w:rPr>
      </w:pPr>
      <w:r>
        <w:rPr>
          <w:b/>
          <w:noProof/>
          <w:lang w:val="hr-HR"/>
        </w:rPr>
        <w:drawing>
          <wp:inline distT="0" distB="0" distL="0" distR="0" wp14:anchorId="6B966418" wp14:editId="038AD447">
            <wp:extent cx="2905125" cy="174227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07138" cy="1743477"/>
                    </a:xfrm>
                    <a:prstGeom prst="rect">
                      <a:avLst/>
                    </a:prstGeom>
                    <a:noFill/>
                  </pic:spPr>
                </pic:pic>
              </a:graphicData>
            </a:graphic>
          </wp:inline>
        </w:drawing>
      </w:r>
      <w:r w:rsidR="00CD61C0">
        <w:rPr>
          <w:b/>
          <w:noProof/>
          <w:lang w:val="hr-HR"/>
        </w:rPr>
        <w:drawing>
          <wp:inline distT="0" distB="0" distL="0" distR="0" wp14:anchorId="7FFE4CE1" wp14:editId="59D85091">
            <wp:extent cx="2905125" cy="1742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07138" cy="1743477"/>
                    </a:xfrm>
                    <a:prstGeom prst="rect">
                      <a:avLst/>
                    </a:prstGeom>
                    <a:noFill/>
                  </pic:spPr>
                </pic:pic>
              </a:graphicData>
            </a:graphic>
          </wp:inline>
        </w:drawing>
      </w:r>
    </w:p>
    <w:p w:rsidR="00F134B4" w:rsidRDefault="00F134B4" w:rsidP="006C4C43">
      <w:pPr>
        <w:spacing w:line="360" w:lineRule="auto"/>
        <w:rPr>
          <w:b/>
        </w:rPr>
      </w:pPr>
      <w:r>
        <w:rPr>
          <w:b/>
          <w:noProof/>
          <w:lang w:val="hr-HR"/>
        </w:rPr>
        <w:drawing>
          <wp:inline distT="0" distB="0" distL="0" distR="0" wp14:anchorId="5A97BC0A" wp14:editId="0A15C505">
            <wp:extent cx="2905125" cy="174629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08476" cy="1748308"/>
                    </a:xfrm>
                    <a:prstGeom prst="rect">
                      <a:avLst/>
                    </a:prstGeom>
                    <a:noFill/>
                  </pic:spPr>
                </pic:pic>
              </a:graphicData>
            </a:graphic>
          </wp:inline>
        </w:drawing>
      </w:r>
      <w:r w:rsidR="00FB6997">
        <w:rPr>
          <w:b/>
          <w:noProof/>
          <w:lang w:val="hr-HR"/>
        </w:rPr>
        <w:drawing>
          <wp:inline distT="0" distB="0" distL="0" distR="0" wp14:anchorId="00340E30" wp14:editId="6810F1D8">
            <wp:extent cx="2905125" cy="174629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08476" cy="1748308"/>
                    </a:xfrm>
                    <a:prstGeom prst="rect">
                      <a:avLst/>
                    </a:prstGeom>
                    <a:noFill/>
                  </pic:spPr>
                </pic:pic>
              </a:graphicData>
            </a:graphic>
          </wp:inline>
        </w:drawing>
      </w:r>
    </w:p>
    <w:p w:rsidR="000D5F28" w:rsidRDefault="000D5F28" w:rsidP="00BC2FA3">
      <w:pPr>
        <w:spacing w:line="360" w:lineRule="auto"/>
        <w:jc w:val="both"/>
      </w:pPr>
      <w:r w:rsidRPr="00A3662F">
        <w:rPr>
          <w:b/>
        </w:rPr>
        <w:t xml:space="preserve">Slika </w:t>
      </w:r>
      <w:r w:rsidR="00F972BD">
        <w:rPr>
          <w:b/>
        </w:rPr>
        <w:t>5</w:t>
      </w:r>
      <w:r w:rsidRPr="00A3662F">
        <w:rPr>
          <w:b/>
        </w:rPr>
        <w:t>. a)</w:t>
      </w:r>
      <w:r w:rsidRPr="000D5F28">
        <w:t xml:space="preserve"> do </w:t>
      </w:r>
      <w:r w:rsidRPr="00A3662F">
        <w:rPr>
          <w:b/>
        </w:rPr>
        <w:t>h)</w:t>
      </w:r>
      <w:r w:rsidRPr="000D5F28">
        <w:t xml:space="preserve"> Učestalost (%)</w:t>
      </w:r>
      <w:r>
        <w:t xml:space="preserve"> odabira boja iz ključa Vita 3D Master </w:t>
      </w:r>
      <w:r w:rsidRPr="000D5F28">
        <w:t>za zube 1 do 4 u skupinama stud</w:t>
      </w:r>
      <w:r w:rsidR="0003631F">
        <w:t>e</w:t>
      </w:r>
      <w:r w:rsidRPr="000D5F28">
        <w:t>nata i doktora dentalne medicine</w:t>
      </w:r>
    </w:p>
    <w:p w:rsidR="00FE4760" w:rsidRDefault="00FE4760" w:rsidP="00FE4760">
      <w:pPr>
        <w:spacing w:line="360" w:lineRule="auto"/>
        <w:jc w:val="both"/>
      </w:pPr>
      <w:r>
        <w:rPr>
          <w:noProof/>
          <w:lang w:val="hr-HR"/>
        </w:rPr>
        <w:lastRenderedPageBreak/>
        <w:drawing>
          <wp:inline distT="0" distB="0" distL="0" distR="0" wp14:anchorId="6EDD4497" wp14:editId="399D36CA">
            <wp:extent cx="2905125" cy="17462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3847" cy="1751537"/>
                    </a:xfrm>
                    <a:prstGeom prst="rect">
                      <a:avLst/>
                    </a:prstGeom>
                    <a:noFill/>
                  </pic:spPr>
                </pic:pic>
              </a:graphicData>
            </a:graphic>
          </wp:inline>
        </w:drawing>
      </w:r>
      <w:r>
        <w:rPr>
          <w:noProof/>
          <w:lang w:val="hr-HR"/>
        </w:rPr>
        <w:drawing>
          <wp:inline distT="0" distB="0" distL="0" distR="0" wp14:anchorId="5F4BA671" wp14:editId="743D2CB1">
            <wp:extent cx="2905125" cy="17422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05125" cy="1742270"/>
                    </a:xfrm>
                    <a:prstGeom prst="rect">
                      <a:avLst/>
                    </a:prstGeom>
                    <a:noFill/>
                  </pic:spPr>
                </pic:pic>
              </a:graphicData>
            </a:graphic>
          </wp:inline>
        </w:drawing>
      </w:r>
    </w:p>
    <w:p w:rsidR="00FE4760" w:rsidRDefault="00FE4760" w:rsidP="00FE4760">
      <w:pPr>
        <w:spacing w:line="360" w:lineRule="auto"/>
        <w:jc w:val="both"/>
      </w:pPr>
      <w:r>
        <w:rPr>
          <w:noProof/>
          <w:lang w:val="hr-HR"/>
        </w:rPr>
        <w:drawing>
          <wp:inline distT="0" distB="0" distL="0" distR="0" wp14:anchorId="69E874DD" wp14:editId="15D83826">
            <wp:extent cx="2905125" cy="174871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08476" cy="1750733"/>
                    </a:xfrm>
                    <a:prstGeom prst="rect">
                      <a:avLst/>
                    </a:prstGeom>
                    <a:noFill/>
                  </pic:spPr>
                </pic:pic>
              </a:graphicData>
            </a:graphic>
          </wp:inline>
        </w:drawing>
      </w:r>
      <w:r>
        <w:rPr>
          <w:noProof/>
          <w:lang w:val="hr-HR"/>
        </w:rPr>
        <w:drawing>
          <wp:inline distT="0" distB="0" distL="0" distR="0" wp14:anchorId="22EED8EE" wp14:editId="4004F51B">
            <wp:extent cx="2905125" cy="174629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13847" cy="1751537"/>
                    </a:xfrm>
                    <a:prstGeom prst="rect">
                      <a:avLst/>
                    </a:prstGeom>
                    <a:noFill/>
                  </pic:spPr>
                </pic:pic>
              </a:graphicData>
            </a:graphic>
          </wp:inline>
        </w:drawing>
      </w:r>
    </w:p>
    <w:p w:rsidR="00FE4760" w:rsidRDefault="00FE4760" w:rsidP="00FE4760">
      <w:pPr>
        <w:spacing w:line="360" w:lineRule="auto"/>
        <w:jc w:val="both"/>
      </w:pPr>
      <w:r>
        <w:rPr>
          <w:b/>
        </w:rPr>
        <w:t>Slika 6</w:t>
      </w:r>
      <w:r w:rsidRPr="00B0275A">
        <w:rPr>
          <w:b/>
        </w:rPr>
        <w:t>.</w:t>
      </w:r>
      <w:r>
        <w:rPr>
          <w:b/>
        </w:rPr>
        <w:t xml:space="preserve"> a) </w:t>
      </w:r>
      <w:r w:rsidRPr="00054344">
        <w:t>do</w:t>
      </w:r>
      <w:r>
        <w:rPr>
          <w:b/>
        </w:rPr>
        <w:t xml:space="preserve"> d) </w:t>
      </w:r>
      <w:r w:rsidRPr="00E5169D">
        <w:t>Distribucija točnosti odabira boje</w:t>
      </w:r>
      <w:r w:rsidRPr="00B0275A">
        <w:t xml:space="preserve"> s pomoću ključeva </w:t>
      </w:r>
      <w:r>
        <w:t>s vidljivim i sa</w:t>
      </w:r>
      <w:r w:rsidRPr="00B0275A">
        <w:t xml:space="preserve"> </w:t>
      </w:r>
      <w:r>
        <w:t>skrivenim</w:t>
      </w:r>
      <w:r w:rsidRPr="00B0275A">
        <w:t xml:space="preserve"> oznakama </w:t>
      </w:r>
      <w:r>
        <w:t>za</w:t>
      </w:r>
      <w:r w:rsidRPr="00B0275A">
        <w:t xml:space="preserve"> studen</w:t>
      </w:r>
      <w:r>
        <w:t>te</w:t>
      </w:r>
      <w:r w:rsidRPr="00B0275A">
        <w:t xml:space="preserve"> i doktor</w:t>
      </w:r>
      <w:r>
        <w:t>e</w:t>
      </w:r>
      <w:r w:rsidRPr="00B0275A">
        <w:t xml:space="preserve"> dentalne medicine </w:t>
      </w:r>
      <w:r>
        <w:t>prema zubima u postocima</w:t>
      </w:r>
      <w:r w:rsidRPr="00B0275A">
        <w:tab/>
      </w:r>
    </w:p>
    <w:p w:rsidR="00FE4760" w:rsidRDefault="00FE4760" w:rsidP="00FE4760">
      <w:pPr>
        <w:spacing w:line="360" w:lineRule="auto"/>
        <w:jc w:val="both"/>
      </w:pPr>
    </w:p>
    <w:p w:rsidR="00FE4760" w:rsidRDefault="00FE4760" w:rsidP="00FE4760">
      <w:pPr>
        <w:spacing w:line="360" w:lineRule="auto"/>
        <w:jc w:val="both"/>
      </w:pPr>
      <w:r w:rsidRPr="008060C6">
        <w:rPr>
          <w:b/>
        </w:rPr>
        <w:t xml:space="preserve">Tablica </w:t>
      </w:r>
      <w:r>
        <w:rPr>
          <w:b/>
        </w:rPr>
        <w:t>2</w:t>
      </w:r>
      <w:r w:rsidRPr="008060C6">
        <w:rPr>
          <w:b/>
        </w:rPr>
        <w:t>.</w:t>
      </w:r>
      <w:r>
        <w:t xml:space="preserve"> </w:t>
      </w:r>
      <w:r w:rsidRPr="00B0275A">
        <w:t>Rezultati χ2 testa za uspor</w:t>
      </w:r>
      <w:r>
        <w:t>e</w:t>
      </w:r>
      <w:r w:rsidRPr="00B0275A">
        <w:t xml:space="preserve">dbu točnosti određivanja boje s pomoću ključeva s </w:t>
      </w:r>
      <w:r>
        <w:t>vidljivim</w:t>
      </w:r>
      <w:r w:rsidRPr="00B0275A">
        <w:t xml:space="preserve"> oznakama </w:t>
      </w:r>
      <w:r>
        <w:t>u skupinama</w:t>
      </w:r>
      <w:r w:rsidRPr="00B0275A">
        <w:t xml:space="preserve"> studenata</w:t>
      </w:r>
      <w:r>
        <w:t xml:space="preserve"> i doktora</w:t>
      </w:r>
      <w:r w:rsidRPr="00B0275A">
        <w:t xml:space="preserve"> </w:t>
      </w:r>
      <w:r>
        <w:t>prema zubima</w:t>
      </w:r>
      <w:r w:rsidRPr="00B0275A">
        <w:t xml:space="preserve"> (df = stupanj slobode; p = statistička značajnost; *</w:t>
      </w:r>
      <w:r>
        <w:t>*</w:t>
      </w:r>
      <w:r w:rsidRPr="00B0275A">
        <w:t xml:space="preserve"> značajno na razini p &lt; 0,0</w:t>
      </w:r>
      <w:r>
        <w:t>1</w:t>
      </w:r>
      <w:r w:rsidRPr="00B0275A">
        <w:t>)</w:t>
      </w:r>
      <w:r>
        <w:tab/>
      </w:r>
      <w:r>
        <w:tab/>
      </w:r>
    </w:p>
    <w:tbl>
      <w:tblPr>
        <w:tblStyle w:val="TableGrid"/>
        <w:tblW w:w="0" w:type="auto"/>
        <w:shd w:val="clear" w:color="auto" w:fill="F2F2F2" w:themeFill="background1" w:themeFillShade="F2"/>
        <w:tblLook w:val="04A0" w:firstRow="1" w:lastRow="0" w:firstColumn="1" w:lastColumn="0" w:noHBand="0" w:noVBand="1"/>
      </w:tblPr>
      <w:tblGrid>
        <w:gridCol w:w="722"/>
        <w:gridCol w:w="1921"/>
        <w:gridCol w:w="977"/>
        <w:gridCol w:w="90"/>
        <w:gridCol w:w="990"/>
        <w:gridCol w:w="898"/>
        <w:gridCol w:w="900"/>
        <w:gridCol w:w="1560"/>
        <w:gridCol w:w="14"/>
        <w:gridCol w:w="566"/>
        <w:gridCol w:w="10"/>
        <w:gridCol w:w="928"/>
      </w:tblGrid>
      <w:tr w:rsidR="00FE4760" w:rsidRPr="00C66A2F" w:rsidTr="00B1730B">
        <w:trPr>
          <w:trHeight w:val="300"/>
        </w:trPr>
        <w:tc>
          <w:tcPr>
            <w:tcW w:w="722" w:type="dxa"/>
            <w:tcBorders>
              <w:top w:val="nil"/>
              <w:left w:val="nil"/>
              <w:right w:val="nil"/>
            </w:tcBorders>
            <w:shd w:val="clear" w:color="auto" w:fill="F2F2F2" w:themeFill="background1" w:themeFillShade="F2"/>
          </w:tcPr>
          <w:p w:rsidR="00FE4760" w:rsidRPr="00C66A2F" w:rsidRDefault="00FE4760" w:rsidP="00B1730B">
            <w:pPr>
              <w:spacing w:line="360" w:lineRule="auto"/>
              <w:rPr>
                <w:sz w:val="20"/>
                <w:szCs w:val="20"/>
              </w:rPr>
            </w:pPr>
          </w:p>
        </w:tc>
        <w:tc>
          <w:tcPr>
            <w:tcW w:w="1921" w:type="dxa"/>
            <w:tcBorders>
              <w:top w:val="nil"/>
              <w:left w:val="nil"/>
              <w:right w:val="nil"/>
            </w:tcBorders>
            <w:shd w:val="clear" w:color="auto" w:fill="F2F2F2" w:themeFill="background1" w:themeFillShade="F2"/>
            <w:noWrap/>
            <w:hideMark/>
          </w:tcPr>
          <w:p w:rsidR="00FE4760" w:rsidRPr="00C66A2F" w:rsidRDefault="00FE4760" w:rsidP="00B1730B">
            <w:pPr>
              <w:spacing w:line="360" w:lineRule="auto"/>
              <w:rPr>
                <w:sz w:val="20"/>
                <w:szCs w:val="20"/>
              </w:rPr>
            </w:pPr>
          </w:p>
        </w:tc>
        <w:tc>
          <w:tcPr>
            <w:tcW w:w="1067" w:type="dxa"/>
            <w:gridSpan w:val="2"/>
            <w:tcBorders>
              <w:top w:val="nil"/>
              <w:left w:val="nil"/>
              <w:right w:val="nil"/>
            </w:tcBorders>
            <w:shd w:val="clear" w:color="auto" w:fill="F2F2F2" w:themeFill="background1" w:themeFillShade="F2"/>
            <w:noWrap/>
            <w:hideMark/>
          </w:tcPr>
          <w:p w:rsidR="00FE4760" w:rsidRPr="00C66A2F" w:rsidRDefault="00FE4760" w:rsidP="00B1730B">
            <w:pPr>
              <w:jc w:val="center"/>
              <w:rPr>
                <w:b/>
                <w:sz w:val="20"/>
                <w:szCs w:val="20"/>
              </w:rPr>
            </w:pPr>
          </w:p>
          <w:p w:rsidR="00FE4760" w:rsidRPr="00C66A2F" w:rsidRDefault="00FE4760" w:rsidP="00B1730B">
            <w:pPr>
              <w:jc w:val="center"/>
              <w:rPr>
                <w:b/>
                <w:sz w:val="20"/>
                <w:szCs w:val="20"/>
              </w:rPr>
            </w:pPr>
            <w:r w:rsidRPr="00C66A2F">
              <w:rPr>
                <w:b/>
                <w:sz w:val="20"/>
                <w:szCs w:val="20"/>
              </w:rPr>
              <w:t>Zub 1</w:t>
            </w:r>
          </w:p>
        </w:tc>
        <w:tc>
          <w:tcPr>
            <w:tcW w:w="990" w:type="dxa"/>
            <w:tcBorders>
              <w:top w:val="nil"/>
              <w:left w:val="nil"/>
              <w:right w:val="nil"/>
            </w:tcBorders>
            <w:shd w:val="clear" w:color="auto" w:fill="F2F2F2" w:themeFill="background1" w:themeFillShade="F2"/>
            <w:noWrap/>
            <w:hideMark/>
          </w:tcPr>
          <w:p w:rsidR="00FE4760" w:rsidRPr="00C66A2F" w:rsidRDefault="00FE4760" w:rsidP="00B1730B">
            <w:pPr>
              <w:jc w:val="center"/>
              <w:rPr>
                <w:b/>
                <w:sz w:val="20"/>
                <w:szCs w:val="20"/>
              </w:rPr>
            </w:pPr>
          </w:p>
          <w:p w:rsidR="00FE4760" w:rsidRPr="00C66A2F" w:rsidRDefault="00FE4760" w:rsidP="00B1730B">
            <w:pPr>
              <w:jc w:val="center"/>
              <w:rPr>
                <w:b/>
                <w:sz w:val="20"/>
                <w:szCs w:val="20"/>
              </w:rPr>
            </w:pPr>
            <w:r w:rsidRPr="00C66A2F">
              <w:rPr>
                <w:b/>
                <w:sz w:val="20"/>
                <w:szCs w:val="20"/>
              </w:rPr>
              <w:t>Zub 2</w:t>
            </w:r>
          </w:p>
        </w:tc>
        <w:tc>
          <w:tcPr>
            <w:tcW w:w="898" w:type="dxa"/>
            <w:tcBorders>
              <w:top w:val="nil"/>
              <w:left w:val="nil"/>
              <w:right w:val="nil"/>
            </w:tcBorders>
            <w:shd w:val="clear" w:color="auto" w:fill="F2F2F2" w:themeFill="background1" w:themeFillShade="F2"/>
          </w:tcPr>
          <w:p w:rsidR="00FE4760" w:rsidRPr="00C66A2F" w:rsidRDefault="00FE4760" w:rsidP="00B1730B">
            <w:pPr>
              <w:jc w:val="center"/>
              <w:rPr>
                <w:b/>
                <w:sz w:val="20"/>
                <w:szCs w:val="20"/>
              </w:rPr>
            </w:pPr>
          </w:p>
          <w:p w:rsidR="00FE4760" w:rsidRPr="00C66A2F" w:rsidRDefault="00FE4760" w:rsidP="00B1730B">
            <w:pPr>
              <w:jc w:val="center"/>
              <w:rPr>
                <w:b/>
                <w:sz w:val="20"/>
                <w:szCs w:val="20"/>
              </w:rPr>
            </w:pPr>
            <w:r w:rsidRPr="00C66A2F">
              <w:rPr>
                <w:b/>
                <w:sz w:val="20"/>
                <w:szCs w:val="20"/>
              </w:rPr>
              <w:t>Zub 3</w:t>
            </w:r>
          </w:p>
        </w:tc>
        <w:tc>
          <w:tcPr>
            <w:tcW w:w="900" w:type="dxa"/>
            <w:tcBorders>
              <w:top w:val="nil"/>
              <w:left w:val="nil"/>
              <w:right w:val="nil"/>
            </w:tcBorders>
            <w:shd w:val="clear" w:color="auto" w:fill="F2F2F2" w:themeFill="background1" w:themeFillShade="F2"/>
          </w:tcPr>
          <w:p w:rsidR="00FE4760" w:rsidRPr="00C66A2F" w:rsidRDefault="00FE4760" w:rsidP="00B1730B">
            <w:pPr>
              <w:jc w:val="center"/>
              <w:rPr>
                <w:b/>
                <w:sz w:val="20"/>
                <w:szCs w:val="20"/>
              </w:rPr>
            </w:pPr>
          </w:p>
          <w:p w:rsidR="00FE4760" w:rsidRPr="00C66A2F" w:rsidRDefault="00FE4760" w:rsidP="00B1730B">
            <w:pPr>
              <w:jc w:val="center"/>
              <w:rPr>
                <w:b/>
                <w:sz w:val="20"/>
                <w:szCs w:val="20"/>
              </w:rPr>
            </w:pPr>
            <w:r w:rsidRPr="00C66A2F">
              <w:rPr>
                <w:b/>
                <w:sz w:val="20"/>
                <w:szCs w:val="20"/>
              </w:rPr>
              <w:t>Zub 4</w:t>
            </w:r>
          </w:p>
        </w:tc>
        <w:tc>
          <w:tcPr>
            <w:tcW w:w="1574" w:type="dxa"/>
            <w:gridSpan w:val="2"/>
            <w:tcBorders>
              <w:top w:val="nil"/>
              <w:left w:val="nil"/>
              <w:right w:val="nil"/>
            </w:tcBorders>
            <w:shd w:val="clear" w:color="auto" w:fill="F2F2F2" w:themeFill="background1" w:themeFillShade="F2"/>
            <w:noWrap/>
          </w:tcPr>
          <w:p w:rsidR="00FE4760" w:rsidRPr="00C66A2F" w:rsidRDefault="00FE4760" w:rsidP="00B1730B">
            <w:pPr>
              <w:jc w:val="center"/>
              <w:rPr>
                <w:b/>
                <w:sz w:val="20"/>
                <w:szCs w:val="20"/>
              </w:rPr>
            </w:pPr>
          </w:p>
          <w:p w:rsidR="00FE4760" w:rsidRPr="00C66A2F" w:rsidRDefault="00FE4760" w:rsidP="00B1730B">
            <w:pPr>
              <w:jc w:val="center"/>
              <w:rPr>
                <w:b/>
                <w:sz w:val="20"/>
                <w:szCs w:val="20"/>
                <w:vertAlign w:val="superscript"/>
              </w:rPr>
            </w:pPr>
            <w:r w:rsidRPr="00C66A2F">
              <w:rPr>
                <w:b/>
                <w:sz w:val="20"/>
                <w:szCs w:val="20"/>
              </w:rPr>
              <w:t>χ</w:t>
            </w:r>
            <w:r w:rsidRPr="00C66A2F">
              <w:rPr>
                <w:b/>
                <w:sz w:val="20"/>
                <w:szCs w:val="20"/>
                <w:vertAlign w:val="superscript"/>
              </w:rPr>
              <w:t>2</w:t>
            </w:r>
          </w:p>
        </w:tc>
        <w:tc>
          <w:tcPr>
            <w:tcW w:w="566" w:type="dxa"/>
            <w:tcBorders>
              <w:top w:val="nil"/>
              <w:left w:val="nil"/>
              <w:right w:val="nil"/>
            </w:tcBorders>
            <w:shd w:val="clear" w:color="auto" w:fill="F2F2F2" w:themeFill="background1" w:themeFillShade="F2"/>
          </w:tcPr>
          <w:p w:rsidR="00FE4760" w:rsidRPr="00C66A2F" w:rsidRDefault="00FE4760" w:rsidP="00B1730B">
            <w:pPr>
              <w:jc w:val="center"/>
              <w:rPr>
                <w:b/>
                <w:sz w:val="20"/>
                <w:szCs w:val="20"/>
              </w:rPr>
            </w:pPr>
          </w:p>
          <w:p w:rsidR="00FE4760" w:rsidRPr="00C66A2F" w:rsidRDefault="00FE4760" w:rsidP="00B1730B">
            <w:pPr>
              <w:jc w:val="center"/>
              <w:rPr>
                <w:b/>
                <w:sz w:val="20"/>
                <w:szCs w:val="20"/>
              </w:rPr>
            </w:pPr>
            <w:r w:rsidRPr="00C66A2F">
              <w:rPr>
                <w:b/>
                <w:sz w:val="20"/>
                <w:szCs w:val="20"/>
              </w:rPr>
              <w:t>df</w:t>
            </w:r>
          </w:p>
        </w:tc>
        <w:tc>
          <w:tcPr>
            <w:tcW w:w="938" w:type="dxa"/>
            <w:gridSpan w:val="2"/>
            <w:tcBorders>
              <w:top w:val="nil"/>
              <w:left w:val="nil"/>
              <w:right w:val="nil"/>
            </w:tcBorders>
            <w:shd w:val="clear" w:color="auto" w:fill="F2F2F2" w:themeFill="background1" w:themeFillShade="F2"/>
          </w:tcPr>
          <w:p w:rsidR="00FE4760" w:rsidRPr="00C66A2F" w:rsidRDefault="00FE4760" w:rsidP="00B1730B">
            <w:pPr>
              <w:jc w:val="center"/>
              <w:rPr>
                <w:b/>
                <w:sz w:val="20"/>
                <w:szCs w:val="20"/>
              </w:rPr>
            </w:pPr>
          </w:p>
          <w:p w:rsidR="00FE4760" w:rsidRPr="00C66A2F" w:rsidRDefault="00FE4760" w:rsidP="00B1730B">
            <w:pPr>
              <w:jc w:val="center"/>
              <w:rPr>
                <w:b/>
                <w:sz w:val="20"/>
                <w:szCs w:val="20"/>
              </w:rPr>
            </w:pPr>
            <w:r w:rsidRPr="00C66A2F">
              <w:rPr>
                <w:b/>
                <w:sz w:val="20"/>
                <w:szCs w:val="20"/>
              </w:rPr>
              <w:t>p</w:t>
            </w:r>
          </w:p>
        </w:tc>
      </w:tr>
      <w:tr w:rsidR="00FE4760" w:rsidRPr="00C66A2F" w:rsidTr="00B1730B">
        <w:trPr>
          <w:trHeight w:val="300"/>
        </w:trPr>
        <w:tc>
          <w:tcPr>
            <w:tcW w:w="722" w:type="dxa"/>
            <w:vMerge w:val="restart"/>
            <w:tcBorders>
              <w:left w:val="nil"/>
              <w:right w:val="nil"/>
            </w:tcBorders>
            <w:shd w:val="clear" w:color="auto" w:fill="F2F2F2" w:themeFill="background1" w:themeFillShade="F2"/>
            <w:textDirection w:val="btLr"/>
          </w:tcPr>
          <w:p w:rsidR="00FE4760" w:rsidRPr="00C66A2F" w:rsidRDefault="00D760D7" w:rsidP="00B1730B">
            <w:pPr>
              <w:spacing w:line="360" w:lineRule="auto"/>
              <w:ind w:left="113" w:right="113"/>
              <w:rPr>
                <w:b/>
                <w:sz w:val="20"/>
                <w:szCs w:val="20"/>
              </w:rPr>
            </w:pPr>
            <w:r>
              <w:rPr>
                <w:b/>
                <w:sz w:val="20"/>
                <w:szCs w:val="20"/>
              </w:rPr>
              <w:t>S</w:t>
            </w:r>
            <w:r w:rsidR="00FE4760">
              <w:rPr>
                <w:b/>
                <w:sz w:val="20"/>
                <w:szCs w:val="20"/>
              </w:rPr>
              <w:t>tudenti</w:t>
            </w:r>
          </w:p>
        </w:tc>
        <w:tc>
          <w:tcPr>
            <w:tcW w:w="1921" w:type="dxa"/>
            <w:tcBorders>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Pogođena boja</w:t>
            </w:r>
          </w:p>
        </w:tc>
        <w:tc>
          <w:tcPr>
            <w:tcW w:w="977" w:type="dxa"/>
            <w:tcBorders>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44</w:t>
            </w:r>
          </w:p>
        </w:tc>
        <w:tc>
          <w:tcPr>
            <w:tcW w:w="1080" w:type="dxa"/>
            <w:gridSpan w:val="2"/>
            <w:tcBorders>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18</w:t>
            </w:r>
          </w:p>
        </w:tc>
        <w:tc>
          <w:tcPr>
            <w:tcW w:w="898" w:type="dxa"/>
            <w:tcBorders>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20</w:t>
            </w:r>
          </w:p>
        </w:tc>
        <w:tc>
          <w:tcPr>
            <w:tcW w:w="900" w:type="dxa"/>
            <w:tcBorders>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13</w:t>
            </w:r>
          </w:p>
        </w:tc>
        <w:tc>
          <w:tcPr>
            <w:tcW w:w="1574" w:type="dxa"/>
            <w:gridSpan w:val="2"/>
            <w:vMerge w:val="restart"/>
            <w:tcBorders>
              <w:left w:val="nil"/>
              <w:right w:val="nil"/>
            </w:tcBorders>
            <w:shd w:val="clear" w:color="auto" w:fill="F2F2F2" w:themeFill="background1" w:themeFillShade="F2"/>
            <w:noWrap/>
            <w:vAlign w:val="center"/>
          </w:tcPr>
          <w:p w:rsidR="00FE4760" w:rsidRPr="00C66A2F" w:rsidRDefault="00FE4760" w:rsidP="00B1730B">
            <w:pPr>
              <w:jc w:val="center"/>
              <w:rPr>
                <w:sz w:val="20"/>
                <w:szCs w:val="20"/>
              </w:rPr>
            </w:pPr>
            <w:r w:rsidRPr="00C66A2F">
              <w:rPr>
                <w:sz w:val="20"/>
                <w:szCs w:val="20"/>
              </w:rPr>
              <w:t>48,23</w:t>
            </w:r>
          </w:p>
        </w:tc>
        <w:tc>
          <w:tcPr>
            <w:tcW w:w="566" w:type="dxa"/>
            <w:vMerge w:val="restart"/>
            <w:tcBorders>
              <w:left w:val="nil"/>
              <w:right w:val="nil"/>
            </w:tcBorders>
            <w:shd w:val="clear" w:color="auto" w:fill="F2F2F2" w:themeFill="background1" w:themeFillShade="F2"/>
            <w:vAlign w:val="center"/>
          </w:tcPr>
          <w:p w:rsidR="00FE4760" w:rsidRPr="00C66A2F" w:rsidRDefault="00FE4760" w:rsidP="00B1730B">
            <w:pPr>
              <w:jc w:val="center"/>
              <w:rPr>
                <w:sz w:val="20"/>
                <w:szCs w:val="20"/>
              </w:rPr>
            </w:pPr>
            <w:r w:rsidRPr="00C66A2F">
              <w:rPr>
                <w:sz w:val="20"/>
                <w:szCs w:val="20"/>
              </w:rPr>
              <w:t>6,00</w:t>
            </w:r>
          </w:p>
        </w:tc>
        <w:tc>
          <w:tcPr>
            <w:tcW w:w="938" w:type="dxa"/>
            <w:gridSpan w:val="2"/>
            <w:vMerge w:val="restart"/>
            <w:tcBorders>
              <w:left w:val="nil"/>
              <w:right w:val="nil"/>
            </w:tcBorders>
            <w:shd w:val="clear" w:color="auto" w:fill="F2F2F2" w:themeFill="background1" w:themeFillShade="F2"/>
            <w:vAlign w:val="center"/>
          </w:tcPr>
          <w:p w:rsidR="00FE4760" w:rsidRPr="00C66A2F" w:rsidRDefault="00FE4760" w:rsidP="00B1730B">
            <w:pPr>
              <w:jc w:val="center"/>
              <w:rPr>
                <w:sz w:val="20"/>
                <w:szCs w:val="20"/>
              </w:rPr>
            </w:pPr>
            <w:r w:rsidRPr="00C66A2F">
              <w:rPr>
                <w:sz w:val="20"/>
                <w:szCs w:val="20"/>
              </w:rPr>
              <w:t>0,00**</w:t>
            </w:r>
          </w:p>
        </w:tc>
      </w:tr>
      <w:tr w:rsidR="00FE4760" w:rsidRPr="00C66A2F" w:rsidTr="00B1730B">
        <w:trPr>
          <w:trHeight w:val="300"/>
        </w:trPr>
        <w:tc>
          <w:tcPr>
            <w:tcW w:w="722" w:type="dxa"/>
            <w:vMerge/>
            <w:tcBorders>
              <w:left w:val="nil"/>
              <w:right w:val="nil"/>
            </w:tcBorders>
            <w:shd w:val="clear" w:color="auto" w:fill="F2F2F2" w:themeFill="background1" w:themeFillShade="F2"/>
          </w:tcPr>
          <w:p w:rsidR="00FE4760" w:rsidRPr="00C66A2F" w:rsidRDefault="00FE4760" w:rsidP="00B1730B">
            <w:pPr>
              <w:spacing w:line="360" w:lineRule="auto"/>
              <w:rPr>
                <w:b/>
                <w:sz w:val="20"/>
                <w:szCs w:val="20"/>
              </w:rPr>
            </w:pPr>
          </w:p>
        </w:tc>
        <w:tc>
          <w:tcPr>
            <w:tcW w:w="1921" w:type="dxa"/>
            <w:tcBorders>
              <w:top w:val="nil"/>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Prihvatljiva boja</w:t>
            </w:r>
          </w:p>
        </w:tc>
        <w:tc>
          <w:tcPr>
            <w:tcW w:w="1067" w:type="dxa"/>
            <w:gridSpan w:val="2"/>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10</w:t>
            </w:r>
          </w:p>
        </w:tc>
        <w:tc>
          <w:tcPr>
            <w:tcW w:w="990" w:type="dxa"/>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16</w:t>
            </w:r>
          </w:p>
        </w:tc>
        <w:tc>
          <w:tcPr>
            <w:tcW w:w="898"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14</w:t>
            </w:r>
          </w:p>
        </w:tc>
        <w:tc>
          <w:tcPr>
            <w:tcW w:w="900"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21</w:t>
            </w:r>
          </w:p>
        </w:tc>
        <w:tc>
          <w:tcPr>
            <w:tcW w:w="1574" w:type="dxa"/>
            <w:gridSpan w:val="2"/>
            <w:vMerge/>
            <w:tcBorders>
              <w:left w:val="nil"/>
              <w:right w:val="nil"/>
            </w:tcBorders>
            <w:shd w:val="clear" w:color="auto" w:fill="F2F2F2" w:themeFill="background1" w:themeFillShade="F2"/>
            <w:noWrap/>
          </w:tcPr>
          <w:p w:rsidR="00FE4760" w:rsidRPr="00C66A2F" w:rsidRDefault="00FE4760" w:rsidP="00B1730B">
            <w:pPr>
              <w:spacing w:line="360" w:lineRule="auto"/>
              <w:jc w:val="center"/>
              <w:rPr>
                <w:sz w:val="20"/>
                <w:szCs w:val="20"/>
              </w:rPr>
            </w:pPr>
          </w:p>
        </w:tc>
        <w:tc>
          <w:tcPr>
            <w:tcW w:w="566" w:type="dxa"/>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c>
          <w:tcPr>
            <w:tcW w:w="938" w:type="dxa"/>
            <w:gridSpan w:val="2"/>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r>
      <w:tr w:rsidR="00FE4760" w:rsidRPr="00C66A2F" w:rsidTr="00B1730B">
        <w:trPr>
          <w:trHeight w:val="300"/>
        </w:trPr>
        <w:tc>
          <w:tcPr>
            <w:tcW w:w="722" w:type="dxa"/>
            <w:vMerge/>
            <w:tcBorders>
              <w:left w:val="nil"/>
              <w:right w:val="nil"/>
            </w:tcBorders>
            <w:shd w:val="clear" w:color="auto" w:fill="F2F2F2" w:themeFill="background1" w:themeFillShade="F2"/>
          </w:tcPr>
          <w:p w:rsidR="00FE4760" w:rsidRPr="00C66A2F" w:rsidRDefault="00FE4760" w:rsidP="00B1730B">
            <w:pPr>
              <w:spacing w:line="360" w:lineRule="auto"/>
              <w:rPr>
                <w:b/>
                <w:sz w:val="20"/>
                <w:szCs w:val="20"/>
              </w:rPr>
            </w:pPr>
          </w:p>
        </w:tc>
        <w:tc>
          <w:tcPr>
            <w:tcW w:w="1921" w:type="dxa"/>
            <w:tcBorders>
              <w:top w:val="nil"/>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Promašena boja</w:t>
            </w:r>
          </w:p>
        </w:tc>
        <w:tc>
          <w:tcPr>
            <w:tcW w:w="1067" w:type="dxa"/>
            <w:gridSpan w:val="2"/>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0</w:t>
            </w:r>
          </w:p>
        </w:tc>
        <w:tc>
          <w:tcPr>
            <w:tcW w:w="990" w:type="dxa"/>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20</w:t>
            </w:r>
          </w:p>
        </w:tc>
        <w:tc>
          <w:tcPr>
            <w:tcW w:w="898"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20</w:t>
            </w:r>
          </w:p>
        </w:tc>
        <w:tc>
          <w:tcPr>
            <w:tcW w:w="900"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20</w:t>
            </w:r>
          </w:p>
        </w:tc>
        <w:tc>
          <w:tcPr>
            <w:tcW w:w="1574" w:type="dxa"/>
            <w:gridSpan w:val="2"/>
            <w:vMerge/>
            <w:tcBorders>
              <w:left w:val="nil"/>
              <w:right w:val="nil"/>
            </w:tcBorders>
            <w:shd w:val="clear" w:color="auto" w:fill="F2F2F2" w:themeFill="background1" w:themeFillShade="F2"/>
            <w:noWrap/>
          </w:tcPr>
          <w:p w:rsidR="00FE4760" w:rsidRPr="00C66A2F" w:rsidRDefault="00FE4760" w:rsidP="00B1730B">
            <w:pPr>
              <w:spacing w:line="360" w:lineRule="auto"/>
              <w:jc w:val="center"/>
              <w:rPr>
                <w:sz w:val="20"/>
                <w:szCs w:val="20"/>
              </w:rPr>
            </w:pPr>
          </w:p>
        </w:tc>
        <w:tc>
          <w:tcPr>
            <w:tcW w:w="566" w:type="dxa"/>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c>
          <w:tcPr>
            <w:tcW w:w="938" w:type="dxa"/>
            <w:gridSpan w:val="2"/>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r>
      <w:tr w:rsidR="00FE4760" w:rsidRPr="00C66A2F" w:rsidTr="00B1730B">
        <w:trPr>
          <w:trHeight w:val="300"/>
        </w:trPr>
        <w:tc>
          <w:tcPr>
            <w:tcW w:w="722" w:type="dxa"/>
            <w:vMerge/>
            <w:tcBorders>
              <w:left w:val="nil"/>
              <w:bottom w:val="nil"/>
              <w:right w:val="nil"/>
            </w:tcBorders>
            <w:shd w:val="clear" w:color="auto" w:fill="F2F2F2" w:themeFill="background1" w:themeFillShade="F2"/>
          </w:tcPr>
          <w:p w:rsidR="00FE4760" w:rsidRPr="00C66A2F" w:rsidRDefault="00FE4760" w:rsidP="00B1730B">
            <w:pPr>
              <w:spacing w:line="360" w:lineRule="auto"/>
              <w:rPr>
                <w:b/>
                <w:sz w:val="20"/>
                <w:szCs w:val="20"/>
              </w:rPr>
            </w:pPr>
          </w:p>
        </w:tc>
        <w:tc>
          <w:tcPr>
            <w:tcW w:w="1921" w:type="dxa"/>
            <w:tcBorders>
              <w:top w:val="nil"/>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Ukupno</w:t>
            </w:r>
          </w:p>
        </w:tc>
        <w:tc>
          <w:tcPr>
            <w:tcW w:w="1067" w:type="dxa"/>
            <w:gridSpan w:val="2"/>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54</w:t>
            </w:r>
          </w:p>
        </w:tc>
        <w:tc>
          <w:tcPr>
            <w:tcW w:w="990" w:type="dxa"/>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54</w:t>
            </w:r>
          </w:p>
        </w:tc>
        <w:tc>
          <w:tcPr>
            <w:tcW w:w="898"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54</w:t>
            </w:r>
          </w:p>
        </w:tc>
        <w:tc>
          <w:tcPr>
            <w:tcW w:w="900"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54</w:t>
            </w:r>
          </w:p>
        </w:tc>
        <w:tc>
          <w:tcPr>
            <w:tcW w:w="1574" w:type="dxa"/>
            <w:gridSpan w:val="2"/>
            <w:vMerge/>
            <w:tcBorders>
              <w:left w:val="nil"/>
              <w:bottom w:val="nil"/>
              <w:right w:val="nil"/>
            </w:tcBorders>
            <w:shd w:val="clear" w:color="auto" w:fill="F2F2F2" w:themeFill="background1" w:themeFillShade="F2"/>
            <w:noWrap/>
          </w:tcPr>
          <w:p w:rsidR="00FE4760" w:rsidRPr="00C66A2F" w:rsidRDefault="00FE4760" w:rsidP="00B1730B">
            <w:pPr>
              <w:spacing w:line="360" w:lineRule="auto"/>
              <w:jc w:val="center"/>
              <w:rPr>
                <w:sz w:val="20"/>
                <w:szCs w:val="20"/>
              </w:rPr>
            </w:pPr>
          </w:p>
        </w:tc>
        <w:tc>
          <w:tcPr>
            <w:tcW w:w="566" w:type="dxa"/>
            <w:vMerge/>
            <w:tcBorders>
              <w:left w:val="nil"/>
              <w:bottom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c>
          <w:tcPr>
            <w:tcW w:w="938" w:type="dxa"/>
            <w:gridSpan w:val="2"/>
            <w:vMerge/>
            <w:tcBorders>
              <w:left w:val="nil"/>
              <w:bottom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r>
      <w:tr w:rsidR="00FE4760" w:rsidRPr="00C66A2F" w:rsidTr="00B1730B">
        <w:trPr>
          <w:trHeight w:val="300"/>
        </w:trPr>
        <w:tc>
          <w:tcPr>
            <w:tcW w:w="722" w:type="dxa"/>
            <w:vMerge w:val="restart"/>
            <w:tcBorders>
              <w:left w:val="nil"/>
              <w:right w:val="nil"/>
            </w:tcBorders>
            <w:shd w:val="clear" w:color="auto" w:fill="F2F2F2" w:themeFill="background1" w:themeFillShade="F2"/>
            <w:textDirection w:val="btLr"/>
          </w:tcPr>
          <w:p w:rsidR="00FE4760" w:rsidRPr="00C66A2F" w:rsidRDefault="00D760D7" w:rsidP="00B1730B">
            <w:pPr>
              <w:spacing w:line="360" w:lineRule="auto"/>
              <w:ind w:left="113" w:right="113"/>
              <w:rPr>
                <w:b/>
                <w:sz w:val="20"/>
                <w:szCs w:val="20"/>
              </w:rPr>
            </w:pPr>
            <w:r>
              <w:rPr>
                <w:b/>
                <w:sz w:val="20"/>
                <w:szCs w:val="20"/>
              </w:rPr>
              <w:t>D</w:t>
            </w:r>
            <w:r w:rsidR="00FE4760">
              <w:rPr>
                <w:b/>
                <w:sz w:val="20"/>
                <w:szCs w:val="20"/>
              </w:rPr>
              <w:t>oktori</w:t>
            </w:r>
          </w:p>
        </w:tc>
        <w:tc>
          <w:tcPr>
            <w:tcW w:w="1921" w:type="dxa"/>
            <w:tcBorders>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Pogođena boja</w:t>
            </w:r>
          </w:p>
        </w:tc>
        <w:tc>
          <w:tcPr>
            <w:tcW w:w="977" w:type="dxa"/>
            <w:tcBorders>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42</w:t>
            </w:r>
          </w:p>
        </w:tc>
        <w:tc>
          <w:tcPr>
            <w:tcW w:w="1080" w:type="dxa"/>
            <w:gridSpan w:val="2"/>
            <w:tcBorders>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Pr>
                <w:sz w:val="20"/>
                <w:szCs w:val="20"/>
              </w:rPr>
              <w:t xml:space="preserve"> </w:t>
            </w:r>
            <w:r w:rsidRPr="00C66A2F">
              <w:rPr>
                <w:sz w:val="20"/>
                <w:szCs w:val="20"/>
              </w:rPr>
              <w:t>20</w:t>
            </w:r>
          </w:p>
        </w:tc>
        <w:tc>
          <w:tcPr>
            <w:tcW w:w="898" w:type="dxa"/>
            <w:tcBorders>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28</w:t>
            </w:r>
          </w:p>
        </w:tc>
        <w:tc>
          <w:tcPr>
            <w:tcW w:w="900" w:type="dxa"/>
            <w:tcBorders>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12</w:t>
            </w:r>
          </w:p>
        </w:tc>
        <w:tc>
          <w:tcPr>
            <w:tcW w:w="1560" w:type="dxa"/>
            <w:vMerge w:val="restart"/>
            <w:tcBorders>
              <w:left w:val="nil"/>
              <w:right w:val="nil"/>
            </w:tcBorders>
            <w:shd w:val="clear" w:color="auto" w:fill="F2F2F2" w:themeFill="background1" w:themeFillShade="F2"/>
            <w:noWrap/>
            <w:vAlign w:val="center"/>
          </w:tcPr>
          <w:p w:rsidR="00FE4760" w:rsidRPr="00C66A2F" w:rsidRDefault="00FE4760" w:rsidP="00B1730B">
            <w:pPr>
              <w:jc w:val="center"/>
              <w:rPr>
                <w:sz w:val="20"/>
                <w:szCs w:val="20"/>
              </w:rPr>
            </w:pPr>
            <w:r w:rsidRPr="00C66A2F">
              <w:rPr>
                <w:sz w:val="20"/>
                <w:szCs w:val="20"/>
              </w:rPr>
              <w:t>52,0205173</w:t>
            </w:r>
          </w:p>
        </w:tc>
        <w:tc>
          <w:tcPr>
            <w:tcW w:w="590" w:type="dxa"/>
            <w:gridSpan w:val="3"/>
            <w:vMerge w:val="restart"/>
            <w:tcBorders>
              <w:left w:val="nil"/>
              <w:right w:val="nil"/>
            </w:tcBorders>
            <w:shd w:val="clear" w:color="auto" w:fill="F2F2F2" w:themeFill="background1" w:themeFillShade="F2"/>
            <w:vAlign w:val="center"/>
          </w:tcPr>
          <w:p w:rsidR="00FE4760" w:rsidRPr="00C66A2F" w:rsidRDefault="00FE4760" w:rsidP="00B1730B">
            <w:pPr>
              <w:jc w:val="center"/>
              <w:rPr>
                <w:sz w:val="20"/>
                <w:szCs w:val="20"/>
              </w:rPr>
            </w:pPr>
            <w:r w:rsidRPr="00C66A2F">
              <w:rPr>
                <w:sz w:val="20"/>
                <w:szCs w:val="20"/>
              </w:rPr>
              <w:t>6</w:t>
            </w:r>
          </w:p>
        </w:tc>
        <w:tc>
          <w:tcPr>
            <w:tcW w:w="928" w:type="dxa"/>
            <w:vMerge w:val="restart"/>
            <w:tcBorders>
              <w:left w:val="nil"/>
              <w:right w:val="nil"/>
            </w:tcBorders>
            <w:shd w:val="clear" w:color="auto" w:fill="F2F2F2" w:themeFill="background1" w:themeFillShade="F2"/>
            <w:vAlign w:val="center"/>
          </w:tcPr>
          <w:p w:rsidR="00FE4760" w:rsidRPr="00C66A2F" w:rsidRDefault="00FE4760" w:rsidP="00B1730B">
            <w:pPr>
              <w:jc w:val="center"/>
              <w:rPr>
                <w:sz w:val="20"/>
                <w:szCs w:val="20"/>
              </w:rPr>
            </w:pPr>
            <w:r w:rsidRPr="00C66A2F">
              <w:rPr>
                <w:sz w:val="20"/>
                <w:szCs w:val="20"/>
              </w:rPr>
              <w:t>0,00**</w:t>
            </w:r>
          </w:p>
        </w:tc>
      </w:tr>
      <w:tr w:rsidR="00FE4760" w:rsidRPr="00C66A2F" w:rsidTr="00B1730B">
        <w:trPr>
          <w:trHeight w:val="300"/>
        </w:trPr>
        <w:tc>
          <w:tcPr>
            <w:tcW w:w="722" w:type="dxa"/>
            <w:vMerge/>
            <w:tcBorders>
              <w:left w:val="nil"/>
              <w:right w:val="nil"/>
            </w:tcBorders>
            <w:shd w:val="clear" w:color="auto" w:fill="F2F2F2" w:themeFill="background1" w:themeFillShade="F2"/>
          </w:tcPr>
          <w:p w:rsidR="00FE4760" w:rsidRPr="00C66A2F" w:rsidRDefault="00FE4760" w:rsidP="00B1730B">
            <w:pPr>
              <w:spacing w:line="360" w:lineRule="auto"/>
              <w:rPr>
                <w:b/>
                <w:sz w:val="20"/>
                <w:szCs w:val="20"/>
              </w:rPr>
            </w:pPr>
          </w:p>
        </w:tc>
        <w:tc>
          <w:tcPr>
            <w:tcW w:w="1921" w:type="dxa"/>
            <w:tcBorders>
              <w:top w:val="nil"/>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Prihvatljiva boja</w:t>
            </w:r>
          </w:p>
        </w:tc>
        <w:tc>
          <w:tcPr>
            <w:tcW w:w="1067" w:type="dxa"/>
            <w:gridSpan w:val="2"/>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3</w:t>
            </w:r>
          </w:p>
        </w:tc>
        <w:tc>
          <w:tcPr>
            <w:tcW w:w="990" w:type="dxa"/>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11</w:t>
            </w:r>
          </w:p>
        </w:tc>
        <w:tc>
          <w:tcPr>
            <w:tcW w:w="898"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10</w:t>
            </w:r>
          </w:p>
        </w:tc>
        <w:tc>
          <w:tcPr>
            <w:tcW w:w="900"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25</w:t>
            </w:r>
          </w:p>
        </w:tc>
        <w:tc>
          <w:tcPr>
            <w:tcW w:w="1560" w:type="dxa"/>
            <w:vMerge/>
            <w:tcBorders>
              <w:left w:val="nil"/>
              <w:right w:val="nil"/>
            </w:tcBorders>
            <w:shd w:val="clear" w:color="auto" w:fill="F2F2F2" w:themeFill="background1" w:themeFillShade="F2"/>
            <w:noWrap/>
          </w:tcPr>
          <w:p w:rsidR="00FE4760" w:rsidRPr="00C66A2F" w:rsidRDefault="00FE4760" w:rsidP="00B1730B">
            <w:pPr>
              <w:spacing w:line="360" w:lineRule="auto"/>
              <w:jc w:val="center"/>
              <w:rPr>
                <w:sz w:val="20"/>
                <w:szCs w:val="20"/>
              </w:rPr>
            </w:pPr>
          </w:p>
        </w:tc>
        <w:tc>
          <w:tcPr>
            <w:tcW w:w="590" w:type="dxa"/>
            <w:gridSpan w:val="3"/>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c>
          <w:tcPr>
            <w:tcW w:w="928" w:type="dxa"/>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r>
      <w:tr w:rsidR="00FE4760" w:rsidRPr="00C66A2F" w:rsidTr="00B1730B">
        <w:trPr>
          <w:trHeight w:val="300"/>
        </w:trPr>
        <w:tc>
          <w:tcPr>
            <w:tcW w:w="722" w:type="dxa"/>
            <w:vMerge/>
            <w:tcBorders>
              <w:left w:val="nil"/>
              <w:bottom w:val="nil"/>
              <w:right w:val="nil"/>
            </w:tcBorders>
            <w:shd w:val="clear" w:color="auto" w:fill="F2F2F2" w:themeFill="background1" w:themeFillShade="F2"/>
          </w:tcPr>
          <w:p w:rsidR="00FE4760" w:rsidRPr="00C66A2F" w:rsidRDefault="00FE4760" w:rsidP="00B1730B">
            <w:pPr>
              <w:spacing w:line="360" w:lineRule="auto"/>
              <w:rPr>
                <w:b/>
                <w:sz w:val="20"/>
                <w:szCs w:val="20"/>
              </w:rPr>
            </w:pPr>
          </w:p>
        </w:tc>
        <w:tc>
          <w:tcPr>
            <w:tcW w:w="1921" w:type="dxa"/>
            <w:tcBorders>
              <w:top w:val="nil"/>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Promašena boja</w:t>
            </w:r>
          </w:p>
        </w:tc>
        <w:tc>
          <w:tcPr>
            <w:tcW w:w="1067" w:type="dxa"/>
            <w:gridSpan w:val="2"/>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1</w:t>
            </w:r>
          </w:p>
        </w:tc>
        <w:tc>
          <w:tcPr>
            <w:tcW w:w="990" w:type="dxa"/>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15</w:t>
            </w:r>
          </w:p>
        </w:tc>
        <w:tc>
          <w:tcPr>
            <w:tcW w:w="898"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8</w:t>
            </w:r>
          </w:p>
        </w:tc>
        <w:tc>
          <w:tcPr>
            <w:tcW w:w="900"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9</w:t>
            </w:r>
          </w:p>
        </w:tc>
        <w:tc>
          <w:tcPr>
            <w:tcW w:w="1560" w:type="dxa"/>
            <w:vMerge/>
            <w:tcBorders>
              <w:left w:val="nil"/>
              <w:right w:val="nil"/>
            </w:tcBorders>
            <w:shd w:val="clear" w:color="auto" w:fill="F2F2F2" w:themeFill="background1" w:themeFillShade="F2"/>
            <w:noWrap/>
          </w:tcPr>
          <w:p w:rsidR="00FE4760" w:rsidRPr="00C66A2F" w:rsidRDefault="00FE4760" w:rsidP="00B1730B">
            <w:pPr>
              <w:spacing w:line="360" w:lineRule="auto"/>
              <w:jc w:val="center"/>
              <w:rPr>
                <w:sz w:val="20"/>
                <w:szCs w:val="20"/>
              </w:rPr>
            </w:pPr>
          </w:p>
        </w:tc>
        <w:tc>
          <w:tcPr>
            <w:tcW w:w="590" w:type="dxa"/>
            <w:gridSpan w:val="3"/>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c>
          <w:tcPr>
            <w:tcW w:w="928" w:type="dxa"/>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r>
      <w:tr w:rsidR="00FE4760" w:rsidRPr="00C66A2F" w:rsidTr="00B1730B">
        <w:trPr>
          <w:trHeight w:val="300"/>
        </w:trPr>
        <w:tc>
          <w:tcPr>
            <w:tcW w:w="722" w:type="dxa"/>
            <w:tcBorders>
              <w:top w:val="nil"/>
              <w:left w:val="nil"/>
              <w:bottom w:val="nil"/>
              <w:right w:val="nil"/>
            </w:tcBorders>
            <w:shd w:val="clear" w:color="auto" w:fill="F2F2F2" w:themeFill="background1" w:themeFillShade="F2"/>
          </w:tcPr>
          <w:p w:rsidR="00FE4760" w:rsidRPr="00C66A2F" w:rsidRDefault="00FE4760" w:rsidP="00B1730B">
            <w:pPr>
              <w:spacing w:line="360" w:lineRule="auto"/>
              <w:rPr>
                <w:b/>
                <w:sz w:val="20"/>
                <w:szCs w:val="20"/>
              </w:rPr>
            </w:pPr>
          </w:p>
        </w:tc>
        <w:tc>
          <w:tcPr>
            <w:tcW w:w="1921" w:type="dxa"/>
            <w:tcBorders>
              <w:top w:val="nil"/>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Ukupno</w:t>
            </w:r>
          </w:p>
        </w:tc>
        <w:tc>
          <w:tcPr>
            <w:tcW w:w="1067" w:type="dxa"/>
            <w:gridSpan w:val="2"/>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46</w:t>
            </w:r>
          </w:p>
        </w:tc>
        <w:tc>
          <w:tcPr>
            <w:tcW w:w="990" w:type="dxa"/>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46</w:t>
            </w:r>
          </w:p>
        </w:tc>
        <w:tc>
          <w:tcPr>
            <w:tcW w:w="898"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46</w:t>
            </w:r>
          </w:p>
        </w:tc>
        <w:tc>
          <w:tcPr>
            <w:tcW w:w="900"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46</w:t>
            </w:r>
          </w:p>
        </w:tc>
        <w:tc>
          <w:tcPr>
            <w:tcW w:w="1560" w:type="dxa"/>
            <w:vMerge/>
            <w:tcBorders>
              <w:left w:val="nil"/>
              <w:bottom w:val="nil"/>
              <w:right w:val="nil"/>
            </w:tcBorders>
            <w:shd w:val="clear" w:color="auto" w:fill="F2F2F2" w:themeFill="background1" w:themeFillShade="F2"/>
            <w:noWrap/>
          </w:tcPr>
          <w:p w:rsidR="00FE4760" w:rsidRPr="00C66A2F" w:rsidRDefault="00FE4760" w:rsidP="00B1730B">
            <w:pPr>
              <w:spacing w:line="360" w:lineRule="auto"/>
              <w:jc w:val="center"/>
              <w:rPr>
                <w:sz w:val="20"/>
                <w:szCs w:val="20"/>
              </w:rPr>
            </w:pPr>
          </w:p>
        </w:tc>
        <w:tc>
          <w:tcPr>
            <w:tcW w:w="590" w:type="dxa"/>
            <w:gridSpan w:val="3"/>
            <w:vMerge/>
            <w:tcBorders>
              <w:left w:val="nil"/>
              <w:bottom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c>
          <w:tcPr>
            <w:tcW w:w="928" w:type="dxa"/>
            <w:vMerge/>
            <w:tcBorders>
              <w:left w:val="nil"/>
              <w:bottom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r>
    </w:tbl>
    <w:p w:rsidR="00FE4760" w:rsidRDefault="00FE4760" w:rsidP="00FE4760">
      <w:pPr>
        <w:spacing w:line="360" w:lineRule="auto"/>
        <w:jc w:val="both"/>
      </w:pPr>
    </w:p>
    <w:p w:rsidR="00FE4760" w:rsidRDefault="00FE4760" w:rsidP="00FE4760">
      <w:pPr>
        <w:spacing w:line="360" w:lineRule="auto"/>
        <w:jc w:val="both"/>
      </w:pPr>
    </w:p>
    <w:p w:rsidR="00FE4760" w:rsidRDefault="00FE4760" w:rsidP="00FE4760">
      <w:pPr>
        <w:spacing w:line="360" w:lineRule="auto"/>
        <w:jc w:val="both"/>
      </w:pPr>
      <w:r w:rsidRPr="00C35CA5">
        <w:rPr>
          <w:b/>
        </w:rPr>
        <w:lastRenderedPageBreak/>
        <w:t xml:space="preserve">Tablica </w:t>
      </w:r>
      <w:r>
        <w:rPr>
          <w:b/>
        </w:rPr>
        <w:t>3</w:t>
      </w:r>
      <w:r w:rsidRPr="00C35CA5">
        <w:rPr>
          <w:b/>
        </w:rPr>
        <w:t>.</w:t>
      </w:r>
      <w:r w:rsidRPr="00C35CA5">
        <w:t xml:space="preserve"> Rezultati χ2 testa za uspordbu točnosti određ</w:t>
      </w:r>
      <w:r>
        <w:t xml:space="preserve">ivanja boje s pomoću ključeva sa skrivenim </w:t>
      </w:r>
      <w:r w:rsidRPr="00C35CA5">
        <w:t>oznakama u skupin</w:t>
      </w:r>
      <w:r>
        <w:t>ama</w:t>
      </w:r>
      <w:r w:rsidRPr="00C35CA5">
        <w:t xml:space="preserve"> studenata </w:t>
      </w:r>
      <w:r>
        <w:t>i doktora prema</w:t>
      </w:r>
      <w:r w:rsidRPr="00C35CA5">
        <w:t xml:space="preserve"> zubi</w:t>
      </w:r>
      <w:r>
        <w:t>ma</w:t>
      </w:r>
      <w:r w:rsidRPr="00C35CA5">
        <w:t xml:space="preserve"> (df = stupanj slobode; p = statistička značajnost; ** značajno na razini p &lt; 0,01)</w:t>
      </w:r>
    </w:p>
    <w:tbl>
      <w:tblPr>
        <w:tblStyle w:val="TableGrid"/>
        <w:tblW w:w="0" w:type="auto"/>
        <w:shd w:val="clear" w:color="auto" w:fill="F2F2F2" w:themeFill="background1" w:themeFillShade="F2"/>
        <w:tblLook w:val="04A0" w:firstRow="1" w:lastRow="0" w:firstColumn="1" w:lastColumn="0" w:noHBand="0" w:noVBand="1"/>
      </w:tblPr>
      <w:tblGrid>
        <w:gridCol w:w="577"/>
        <w:gridCol w:w="2051"/>
        <w:gridCol w:w="1068"/>
        <w:gridCol w:w="90"/>
        <w:gridCol w:w="990"/>
        <w:gridCol w:w="732"/>
        <w:gridCol w:w="810"/>
        <w:gridCol w:w="1842"/>
        <w:gridCol w:w="464"/>
        <w:gridCol w:w="952"/>
      </w:tblGrid>
      <w:tr w:rsidR="00FE4760" w:rsidRPr="00C66A2F" w:rsidTr="00B1730B">
        <w:trPr>
          <w:trHeight w:val="300"/>
        </w:trPr>
        <w:tc>
          <w:tcPr>
            <w:tcW w:w="577" w:type="dxa"/>
            <w:tcBorders>
              <w:top w:val="nil"/>
              <w:left w:val="nil"/>
              <w:right w:val="nil"/>
            </w:tcBorders>
            <w:shd w:val="clear" w:color="auto" w:fill="F2F2F2" w:themeFill="background1" w:themeFillShade="F2"/>
          </w:tcPr>
          <w:p w:rsidR="00FE4760" w:rsidRPr="00C66A2F" w:rsidRDefault="00FE4760" w:rsidP="00B1730B">
            <w:pPr>
              <w:spacing w:line="360" w:lineRule="auto"/>
              <w:rPr>
                <w:sz w:val="20"/>
                <w:szCs w:val="20"/>
              </w:rPr>
            </w:pPr>
          </w:p>
        </w:tc>
        <w:tc>
          <w:tcPr>
            <w:tcW w:w="2051" w:type="dxa"/>
            <w:tcBorders>
              <w:top w:val="nil"/>
              <w:left w:val="nil"/>
              <w:right w:val="nil"/>
            </w:tcBorders>
            <w:shd w:val="clear" w:color="auto" w:fill="F2F2F2" w:themeFill="background1" w:themeFillShade="F2"/>
            <w:noWrap/>
            <w:hideMark/>
          </w:tcPr>
          <w:p w:rsidR="00FE4760" w:rsidRPr="00C66A2F" w:rsidRDefault="00FE4760" w:rsidP="00B1730B">
            <w:pPr>
              <w:spacing w:line="360" w:lineRule="auto"/>
              <w:rPr>
                <w:sz w:val="20"/>
                <w:szCs w:val="20"/>
              </w:rPr>
            </w:pPr>
          </w:p>
        </w:tc>
        <w:tc>
          <w:tcPr>
            <w:tcW w:w="1158" w:type="dxa"/>
            <w:gridSpan w:val="2"/>
            <w:tcBorders>
              <w:top w:val="nil"/>
              <w:left w:val="nil"/>
              <w:right w:val="nil"/>
            </w:tcBorders>
            <w:shd w:val="clear" w:color="auto" w:fill="F2F2F2" w:themeFill="background1" w:themeFillShade="F2"/>
            <w:noWrap/>
            <w:hideMark/>
          </w:tcPr>
          <w:p w:rsidR="00FE4760" w:rsidRPr="00C66A2F" w:rsidRDefault="00FE4760" w:rsidP="00B1730B">
            <w:pPr>
              <w:jc w:val="center"/>
              <w:rPr>
                <w:b/>
                <w:sz w:val="20"/>
                <w:szCs w:val="20"/>
              </w:rPr>
            </w:pPr>
          </w:p>
          <w:p w:rsidR="00FE4760" w:rsidRPr="00C66A2F" w:rsidRDefault="00FE4760" w:rsidP="00B1730B">
            <w:pPr>
              <w:jc w:val="center"/>
              <w:rPr>
                <w:b/>
                <w:sz w:val="20"/>
                <w:szCs w:val="20"/>
              </w:rPr>
            </w:pPr>
            <w:r w:rsidRPr="00C66A2F">
              <w:rPr>
                <w:b/>
                <w:sz w:val="20"/>
                <w:szCs w:val="20"/>
              </w:rPr>
              <w:t>Zub 1</w:t>
            </w:r>
          </w:p>
        </w:tc>
        <w:tc>
          <w:tcPr>
            <w:tcW w:w="990" w:type="dxa"/>
            <w:tcBorders>
              <w:top w:val="nil"/>
              <w:left w:val="nil"/>
              <w:right w:val="nil"/>
            </w:tcBorders>
            <w:shd w:val="clear" w:color="auto" w:fill="F2F2F2" w:themeFill="background1" w:themeFillShade="F2"/>
            <w:noWrap/>
            <w:hideMark/>
          </w:tcPr>
          <w:p w:rsidR="00FE4760" w:rsidRPr="00C66A2F" w:rsidRDefault="00FE4760" w:rsidP="00B1730B">
            <w:pPr>
              <w:jc w:val="center"/>
              <w:rPr>
                <w:b/>
                <w:sz w:val="20"/>
                <w:szCs w:val="20"/>
              </w:rPr>
            </w:pPr>
          </w:p>
          <w:p w:rsidR="00FE4760" w:rsidRPr="00C66A2F" w:rsidRDefault="00FE4760" w:rsidP="00B1730B">
            <w:pPr>
              <w:jc w:val="center"/>
              <w:rPr>
                <w:b/>
                <w:sz w:val="20"/>
                <w:szCs w:val="20"/>
              </w:rPr>
            </w:pPr>
            <w:r w:rsidRPr="00C66A2F">
              <w:rPr>
                <w:b/>
                <w:sz w:val="20"/>
                <w:szCs w:val="20"/>
              </w:rPr>
              <w:t>Zub 2</w:t>
            </w:r>
          </w:p>
        </w:tc>
        <w:tc>
          <w:tcPr>
            <w:tcW w:w="732" w:type="dxa"/>
            <w:tcBorders>
              <w:top w:val="nil"/>
              <w:left w:val="nil"/>
              <w:right w:val="nil"/>
            </w:tcBorders>
            <w:shd w:val="clear" w:color="auto" w:fill="F2F2F2" w:themeFill="background1" w:themeFillShade="F2"/>
          </w:tcPr>
          <w:p w:rsidR="00FE4760" w:rsidRPr="00C66A2F" w:rsidRDefault="00FE4760" w:rsidP="00B1730B">
            <w:pPr>
              <w:jc w:val="center"/>
              <w:rPr>
                <w:b/>
                <w:sz w:val="20"/>
                <w:szCs w:val="20"/>
              </w:rPr>
            </w:pPr>
          </w:p>
          <w:p w:rsidR="00FE4760" w:rsidRPr="00C66A2F" w:rsidRDefault="00FE4760" w:rsidP="00B1730B">
            <w:pPr>
              <w:jc w:val="center"/>
              <w:rPr>
                <w:b/>
                <w:sz w:val="20"/>
                <w:szCs w:val="20"/>
              </w:rPr>
            </w:pPr>
            <w:r w:rsidRPr="00C66A2F">
              <w:rPr>
                <w:b/>
                <w:sz w:val="20"/>
                <w:szCs w:val="20"/>
              </w:rPr>
              <w:t>Zub 3</w:t>
            </w:r>
          </w:p>
        </w:tc>
        <w:tc>
          <w:tcPr>
            <w:tcW w:w="810" w:type="dxa"/>
            <w:tcBorders>
              <w:top w:val="nil"/>
              <w:left w:val="nil"/>
              <w:right w:val="nil"/>
            </w:tcBorders>
            <w:shd w:val="clear" w:color="auto" w:fill="F2F2F2" w:themeFill="background1" w:themeFillShade="F2"/>
          </w:tcPr>
          <w:p w:rsidR="00FE4760" w:rsidRPr="00C66A2F" w:rsidRDefault="00FE4760" w:rsidP="00B1730B">
            <w:pPr>
              <w:jc w:val="center"/>
              <w:rPr>
                <w:b/>
                <w:sz w:val="20"/>
                <w:szCs w:val="20"/>
              </w:rPr>
            </w:pPr>
          </w:p>
          <w:p w:rsidR="00FE4760" w:rsidRPr="00C66A2F" w:rsidRDefault="00FE4760" w:rsidP="00B1730B">
            <w:pPr>
              <w:jc w:val="center"/>
              <w:rPr>
                <w:b/>
                <w:sz w:val="20"/>
                <w:szCs w:val="20"/>
              </w:rPr>
            </w:pPr>
            <w:r w:rsidRPr="00C66A2F">
              <w:rPr>
                <w:b/>
                <w:sz w:val="20"/>
                <w:szCs w:val="20"/>
              </w:rPr>
              <w:t>Zub 4</w:t>
            </w:r>
          </w:p>
        </w:tc>
        <w:tc>
          <w:tcPr>
            <w:tcW w:w="1842" w:type="dxa"/>
            <w:tcBorders>
              <w:top w:val="nil"/>
              <w:left w:val="nil"/>
              <w:right w:val="nil"/>
            </w:tcBorders>
            <w:shd w:val="clear" w:color="auto" w:fill="F2F2F2" w:themeFill="background1" w:themeFillShade="F2"/>
            <w:noWrap/>
          </w:tcPr>
          <w:p w:rsidR="00FE4760" w:rsidRPr="00C66A2F" w:rsidRDefault="00FE4760" w:rsidP="00B1730B">
            <w:pPr>
              <w:jc w:val="center"/>
              <w:rPr>
                <w:b/>
                <w:sz w:val="20"/>
                <w:szCs w:val="20"/>
              </w:rPr>
            </w:pPr>
          </w:p>
          <w:p w:rsidR="00FE4760" w:rsidRPr="00C66A2F" w:rsidRDefault="00FE4760" w:rsidP="00B1730B">
            <w:pPr>
              <w:jc w:val="center"/>
              <w:rPr>
                <w:b/>
                <w:sz w:val="20"/>
                <w:szCs w:val="20"/>
                <w:vertAlign w:val="superscript"/>
              </w:rPr>
            </w:pPr>
            <w:r w:rsidRPr="00C66A2F">
              <w:rPr>
                <w:b/>
                <w:sz w:val="20"/>
                <w:szCs w:val="20"/>
              </w:rPr>
              <w:t>χ</w:t>
            </w:r>
            <w:r w:rsidRPr="00C66A2F">
              <w:rPr>
                <w:b/>
                <w:sz w:val="20"/>
                <w:szCs w:val="20"/>
                <w:vertAlign w:val="superscript"/>
              </w:rPr>
              <w:t>2</w:t>
            </w:r>
          </w:p>
        </w:tc>
        <w:tc>
          <w:tcPr>
            <w:tcW w:w="464" w:type="dxa"/>
            <w:tcBorders>
              <w:top w:val="nil"/>
              <w:left w:val="nil"/>
              <w:right w:val="nil"/>
            </w:tcBorders>
            <w:shd w:val="clear" w:color="auto" w:fill="F2F2F2" w:themeFill="background1" w:themeFillShade="F2"/>
          </w:tcPr>
          <w:p w:rsidR="00FE4760" w:rsidRPr="00C66A2F" w:rsidRDefault="00FE4760" w:rsidP="00B1730B">
            <w:pPr>
              <w:jc w:val="center"/>
              <w:rPr>
                <w:b/>
                <w:sz w:val="20"/>
                <w:szCs w:val="20"/>
              </w:rPr>
            </w:pPr>
          </w:p>
          <w:p w:rsidR="00FE4760" w:rsidRPr="00C66A2F" w:rsidRDefault="00FE4760" w:rsidP="00B1730B">
            <w:pPr>
              <w:jc w:val="center"/>
              <w:rPr>
                <w:b/>
                <w:sz w:val="20"/>
                <w:szCs w:val="20"/>
              </w:rPr>
            </w:pPr>
            <w:r w:rsidRPr="00C66A2F">
              <w:rPr>
                <w:b/>
                <w:sz w:val="20"/>
                <w:szCs w:val="20"/>
              </w:rPr>
              <w:t>df</w:t>
            </w:r>
          </w:p>
        </w:tc>
        <w:tc>
          <w:tcPr>
            <w:tcW w:w="952" w:type="dxa"/>
            <w:tcBorders>
              <w:top w:val="nil"/>
              <w:left w:val="nil"/>
              <w:right w:val="nil"/>
            </w:tcBorders>
            <w:shd w:val="clear" w:color="auto" w:fill="F2F2F2" w:themeFill="background1" w:themeFillShade="F2"/>
          </w:tcPr>
          <w:p w:rsidR="00FE4760" w:rsidRPr="00C66A2F" w:rsidRDefault="00FE4760" w:rsidP="00B1730B">
            <w:pPr>
              <w:jc w:val="center"/>
              <w:rPr>
                <w:b/>
                <w:sz w:val="20"/>
                <w:szCs w:val="20"/>
              </w:rPr>
            </w:pPr>
          </w:p>
          <w:p w:rsidR="00FE4760" w:rsidRPr="00C66A2F" w:rsidRDefault="00FE4760" w:rsidP="00B1730B">
            <w:pPr>
              <w:jc w:val="center"/>
              <w:rPr>
                <w:b/>
                <w:sz w:val="20"/>
                <w:szCs w:val="20"/>
              </w:rPr>
            </w:pPr>
            <w:r w:rsidRPr="00C66A2F">
              <w:rPr>
                <w:b/>
                <w:sz w:val="20"/>
                <w:szCs w:val="20"/>
              </w:rPr>
              <w:t>p</w:t>
            </w:r>
          </w:p>
        </w:tc>
      </w:tr>
      <w:tr w:rsidR="00FE4760" w:rsidRPr="00C66A2F" w:rsidTr="00B1730B">
        <w:trPr>
          <w:trHeight w:val="300"/>
        </w:trPr>
        <w:tc>
          <w:tcPr>
            <w:tcW w:w="577" w:type="dxa"/>
            <w:vMerge w:val="restart"/>
            <w:tcBorders>
              <w:left w:val="nil"/>
              <w:right w:val="nil"/>
            </w:tcBorders>
            <w:shd w:val="clear" w:color="auto" w:fill="F2F2F2" w:themeFill="background1" w:themeFillShade="F2"/>
            <w:textDirection w:val="btLr"/>
          </w:tcPr>
          <w:p w:rsidR="00FE4760" w:rsidRPr="00C66A2F" w:rsidRDefault="00D760D7" w:rsidP="00B1730B">
            <w:pPr>
              <w:spacing w:line="360" w:lineRule="auto"/>
              <w:ind w:left="113" w:right="113"/>
              <w:rPr>
                <w:b/>
                <w:sz w:val="20"/>
                <w:szCs w:val="20"/>
              </w:rPr>
            </w:pPr>
            <w:r>
              <w:rPr>
                <w:b/>
                <w:sz w:val="20"/>
                <w:szCs w:val="20"/>
              </w:rPr>
              <w:t>S</w:t>
            </w:r>
            <w:r w:rsidR="00FE4760">
              <w:rPr>
                <w:b/>
                <w:sz w:val="20"/>
                <w:szCs w:val="20"/>
              </w:rPr>
              <w:t>tudenti</w:t>
            </w:r>
          </w:p>
        </w:tc>
        <w:tc>
          <w:tcPr>
            <w:tcW w:w="2051" w:type="dxa"/>
            <w:tcBorders>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Pogođena boja</w:t>
            </w:r>
          </w:p>
        </w:tc>
        <w:tc>
          <w:tcPr>
            <w:tcW w:w="1068" w:type="dxa"/>
            <w:tcBorders>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44</w:t>
            </w:r>
          </w:p>
        </w:tc>
        <w:tc>
          <w:tcPr>
            <w:tcW w:w="1080" w:type="dxa"/>
            <w:gridSpan w:val="2"/>
            <w:tcBorders>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Pr>
                <w:sz w:val="20"/>
                <w:szCs w:val="20"/>
              </w:rPr>
              <w:t xml:space="preserve"> </w:t>
            </w:r>
            <w:r w:rsidRPr="00C66A2F">
              <w:rPr>
                <w:sz w:val="20"/>
                <w:szCs w:val="20"/>
              </w:rPr>
              <w:t xml:space="preserve"> 14</w:t>
            </w:r>
          </w:p>
        </w:tc>
        <w:tc>
          <w:tcPr>
            <w:tcW w:w="732" w:type="dxa"/>
            <w:tcBorders>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23</w:t>
            </w:r>
          </w:p>
        </w:tc>
        <w:tc>
          <w:tcPr>
            <w:tcW w:w="810" w:type="dxa"/>
            <w:tcBorders>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15</w:t>
            </w:r>
          </w:p>
        </w:tc>
        <w:tc>
          <w:tcPr>
            <w:tcW w:w="1842" w:type="dxa"/>
            <w:vMerge w:val="restart"/>
            <w:tcBorders>
              <w:left w:val="nil"/>
              <w:right w:val="nil"/>
            </w:tcBorders>
            <w:shd w:val="clear" w:color="auto" w:fill="F2F2F2" w:themeFill="background1" w:themeFillShade="F2"/>
            <w:noWrap/>
            <w:vAlign w:val="center"/>
          </w:tcPr>
          <w:p w:rsidR="00FE4760" w:rsidRPr="00C66A2F" w:rsidRDefault="00FE4760" w:rsidP="00B1730B">
            <w:pPr>
              <w:jc w:val="center"/>
              <w:rPr>
                <w:sz w:val="20"/>
                <w:szCs w:val="20"/>
              </w:rPr>
            </w:pPr>
            <w:r w:rsidRPr="00C66A2F">
              <w:rPr>
                <w:sz w:val="20"/>
                <w:szCs w:val="20"/>
              </w:rPr>
              <w:t>45,70454545</w:t>
            </w:r>
          </w:p>
        </w:tc>
        <w:tc>
          <w:tcPr>
            <w:tcW w:w="464" w:type="dxa"/>
            <w:vMerge w:val="restart"/>
            <w:tcBorders>
              <w:left w:val="nil"/>
              <w:right w:val="nil"/>
            </w:tcBorders>
            <w:shd w:val="clear" w:color="auto" w:fill="F2F2F2" w:themeFill="background1" w:themeFillShade="F2"/>
            <w:vAlign w:val="center"/>
          </w:tcPr>
          <w:p w:rsidR="00FE4760" w:rsidRPr="00C66A2F" w:rsidRDefault="00FE4760" w:rsidP="00B1730B">
            <w:pPr>
              <w:jc w:val="center"/>
              <w:rPr>
                <w:sz w:val="20"/>
                <w:szCs w:val="20"/>
              </w:rPr>
            </w:pPr>
            <w:r w:rsidRPr="00C66A2F">
              <w:rPr>
                <w:sz w:val="20"/>
                <w:szCs w:val="20"/>
              </w:rPr>
              <w:t>6</w:t>
            </w:r>
          </w:p>
        </w:tc>
        <w:tc>
          <w:tcPr>
            <w:tcW w:w="952" w:type="dxa"/>
            <w:vMerge w:val="restart"/>
            <w:tcBorders>
              <w:left w:val="nil"/>
              <w:right w:val="nil"/>
            </w:tcBorders>
            <w:shd w:val="clear" w:color="auto" w:fill="F2F2F2" w:themeFill="background1" w:themeFillShade="F2"/>
            <w:vAlign w:val="center"/>
          </w:tcPr>
          <w:p w:rsidR="00FE4760" w:rsidRPr="00C66A2F" w:rsidRDefault="00FE4760" w:rsidP="00B1730B">
            <w:pPr>
              <w:jc w:val="center"/>
              <w:rPr>
                <w:sz w:val="20"/>
                <w:szCs w:val="20"/>
              </w:rPr>
            </w:pPr>
            <w:r w:rsidRPr="00C66A2F">
              <w:rPr>
                <w:sz w:val="20"/>
                <w:szCs w:val="20"/>
              </w:rPr>
              <w:t>0,00**</w:t>
            </w:r>
          </w:p>
        </w:tc>
      </w:tr>
      <w:tr w:rsidR="00FE4760" w:rsidRPr="00C66A2F" w:rsidTr="00B1730B">
        <w:trPr>
          <w:trHeight w:val="300"/>
        </w:trPr>
        <w:tc>
          <w:tcPr>
            <w:tcW w:w="577" w:type="dxa"/>
            <w:vMerge/>
            <w:tcBorders>
              <w:left w:val="nil"/>
              <w:right w:val="nil"/>
            </w:tcBorders>
            <w:shd w:val="clear" w:color="auto" w:fill="F2F2F2" w:themeFill="background1" w:themeFillShade="F2"/>
          </w:tcPr>
          <w:p w:rsidR="00FE4760" w:rsidRPr="00C66A2F" w:rsidRDefault="00FE4760" w:rsidP="00B1730B">
            <w:pPr>
              <w:spacing w:line="360" w:lineRule="auto"/>
              <w:rPr>
                <w:b/>
                <w:sz w:val="20"/>
                <w:szCs w:val="20"/>
              </w:rPr>
            </w:pPr>
          </w:p>
        </w:tc>
        <w:tc>
          <w:tcPr>
            <w:tcW w:w="2051" w:type="dxa"/>
            <w:tcBorders>
              <w:top w:val="nil"/>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Prihvatljiva boja</w:t>
            </w:r>
          </w:p>
        </w:tc>
        <w:tc>
          <w:tcPr>
            <w:tcW w:w="1158" w:type="dxa"/>
            <w:gridSpan w:val="2"/>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6</w:t>
            </w:r>
          </w:p>
        </w:tc>
        <w:tc>
          <w:tcPr>
            <w:tcW w:w="990" w:type="dxa"/>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20</w:t>
            </w:r>
          </w:p>
        </w:tc>
        <w:tc>
          <w:tcPr>
            <w:tcW w:w="732"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11</w:t>
            </w:r>
          </w:p>
        </w:tc>
        <w:tc>
          <w:tcPr>
            <w:tcW w:w="810"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17</w:t>
            </w:r>
          </w:p>
        </w:tc>
        <w:tc>
          <w:tcPr>
            <w:tcW w:w="1842" w:type="dxa"/>
            <w:vMerge/>
            <w:tcBorders>
              <w:left w:val="nil"/>
              <w:right w:val="nil"/>
            </w:tcBorders>
            <w:shd w:val="clear" w:color="auto" w:fill="F2F2F2" w:themeFill="background1" w:themeFillShade="F2"/>
            <w:noWrap/>
          </w:tcPr>
          <w:p w:rsidR="00FE4760" w:rsidRPr="00C66A2F" w:rsidRDefault="00FE4760" w:rsidP="00B1730B">
            <w:pPr>
              <w:spacing w:line="360" w:lineRule="auto"/>
              <w:jc w:val="center"/>
              <w:rPr>
                <w:sz w:val="20"/>
                <w:szCs w:val="20"/>
              </w:rPr>
            </w:pPr>
          </w:p>
        </w:tc>
        <w:tc>
          <w:tcPr>
            <w:tcW w:w="464" w:type="dxa"/>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c>
          <w:tcPr>
            <w:tcW w:w="952" w:type="dxa"/>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r>
      <w:tr w:rsidR="00FE4760" w:rsidRPr="00C66A2F" w:rsidTr="00B1730B">
        <w:trPr>
          <w:trHeight w:val="300"/>
        </w:trPr>
        <w:tc>
          <w:tcPr>
            <w:tcW w:w="577" w:type="dxa"/>
            <w:vMerge/>
            <w:tcBorders>
              <w:left w:val="nil"/>
              <w:right w:val="nil"/>
            </w:tcBorders>
            <w:shd w:val="clear" w:color="auto" w:fill="F2F2F2" w:themeFill="background1" w:themeFillShade="F2"/>
          </w:tcPr>
          <w:p w:rsidR="00FE4760" w:rsidRPr="00C66A2F" w:rsidRDefault="00FE4760" w:rsidP="00B1730B">
            <w:pPr>
              <w:spacing w:line="360" w:lineRule="auto"/>
              <w:rPr>
                <w:b/>
                <w:sz w:val="20"/>
                <w:szCs w:val="20"/>
              </w:rPr>
            </w:pPr>
          </w:p>
        </w:tc>
        <w:tc>
          <w:tcPr>
            <w:tcW w:w="2051" w:type="dxa"/>
            <w:tcBorders>
              <w:top w:val="nil"/>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Promašena boja</w:t>
            </w:r>
          </w:p>
        </w:tc>
        <w:tc>
          <w:tcPr>
            <w:tcW w:w="1158" w:type="dxa"/>
            <w:gridSpan w:val="2"/>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4</w:t>
            </w:r>
          </w:p>
        </w:tc>
        <w:tc>
          <w:tcPr>
            <w:tcW w:w="990" w:type="dxa"/>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20</w:t>
            </w:r>
          </w:p>
        </w:tc>
        <w:tc>
          <w:tcPr>
            <w:tcW w:w="732"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20</w:t>
            </w:r>
          </w:p>
        </w:tc>
        <w:tc>
          <w:tcPr>
            <w:tcW w:w="810"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22</w:t>
            </w:r>
          </w:p>
        </w:tc>
        <w:tc>
          <w:tcPr>
            <w:tcW w:w="1842" w:type="dxa"/>
            <w:vMerge/>
            <w:tcBorders>
              <w:left w:val="nil"/>
              <w:right w:val="nil"/>
            </w:tcBorders>
            <w:shd w:val="clear" w:color="auto" w:fill="F2F2F2" w:themeFill="background1" w:themeFillShade="F2"/>
            <w:noWrap/>
          </w:tcPr>
          <w:p w:rsidR="00FE4760" w:rsidRPr="00C66A2F" w:rsidRDefault="00FE4760" w:rsidP="00B1730B">
            <w:pPr>
              <w:spacing w:line="360" w:lineRule="auto"/>
              <w:jc w:val="center"/>
              <w:rPr>
                <w:sz w:val="20"/>
                <w:szCs w:val="20"/>
              </w:rPr>
            </w:pPr>
          </w:p>
        </w:tc>
        <w:tc>
          <w:tcPr>
            <w:tcW w:w="464" w:type="dxa"/>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c>
          <w:tcPr>
            <w:tcW w:w="952" w:type="dxa"/>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r>
      <w:tr w:rsidR="00FE4760" w:rsidRPr="00C66A2F" w:rsidTr="00B1730B">
        <w:trPr>
          <w:trHeight w:val="300"/>
        </w:trPr>
        <w:tc>
          <w:tcPr>
            <w:tcW w:w="577" w:type="dxa"/>
            <w:vMerge/>
            <w:tcBorders>
              <w:left w:val="nil"/>
              <w:bottom w:val="nil"/>
              <w:right w:val="nil"/>
            </w:tcBorders>
            <w:shd w:val="clear" w:color="auto" w:fill="F2F2F2" w:themeFill="background1" w:themeFillShade="F2"/>
          </w:tcPr>
          <w:p w:rsidR="00FE4760" w:rsidRPr="00C66A2F" w:rsidRDefault="00FE4760" w:rsidP="00B1730B">
            <w:pPr>
              <w:spacing w:line="360" w:lineRule="auto"/>
              <w:rPr>
                <w:b/>
                <w:sz w:val="20"/>
                <w:szCs w:val="20"/>
              </w:rPr>
            </w:pPr>
          </w:p>
        </w:tc>
        <w:tc>
          <w:tcPr>
            <w:tcW w:w="2051" w:type="dxa"/>
            <w:tcBorders>
              <w:top w:val="nil"/>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Ukupno</w:t>
            </w:r>
          </w:p>
        </w:tc>
        <w:tc>
          <w:tcPr>
            <w:tcW w:w="1158" w:type="dxa"/>
            <w:gridSpan w:val="2"/>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54</w:t>
            </w:r>
          </w:p>
        </w:tc>
        <w:tc>
          <w:tcPr>
            <w:tcW w:w="990" w:type="dxa"/>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54</w:t>
            </w:r>
          </w:p>
        </w:tc>
        <w:tc>
          <w:tcPr>
            <w:tcW w:w="732"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54</w:t>
            </w:r>
          </w:p>
        </w:tc>
        <w:tc>
          <w:tcPr>
            <w:tcW w:w="810"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54</w:t>
            </w:r>
          </w:p>
        </w:tc>
        <w:tc>
          <w:tcPr>
            <w:tcW w:w="1842" w:type="dxa"/>
            <w:vMerge/>
            <w:tcBorders>
              <w:left w:val="nil"/>
              <w:bottom w:val="nil"/>
              <w:right w:val="nil"/>
            </w:tcBorders>
            <w:shd w:val="clear" w:color="auto" w:fill="F2F2F2" w:themeFill="background1" w:themeFillShade="F2"/>
            <w:noWrap/>
          </w:tcPr>
          <w:p w:rsidR="00FE4760" w:rsidRPr="00C66A2F" w:rsidRDefault="00FE4760" w:rsidP="00B1730B">
            <w:pPr>
              <w:spacing w:line="360" w:lineRule="auto"/>
              <w:jc w:val="center"/>
              <w:rPr>
                <w:sz w:val="20"/>
                <w:szCs w:val="20"/>
              </w:rPr>
            </w:pPr>
          </w:p>
        </w:tc>
        <w:tc>
          <w:tcPr>
            <w:tcW w:w="464" w:type="dxa"/>
            <w:vMerge/>
            <w:tcBorders>
              <w:left w:val="nil"/>
              <w:bottom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c>
          <w:tcPr>
            <w:tcW w:w="952" w:type="dxa"/>
            <w:vMerge/>
            <w:tcBorders>
              <w:left w:val="nil"/>
              <w:bottom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r>
      <w:tr w:rsidR="00FE4760" w:rsidRPr="00C66A2F" w:rsidTr="00B1730B">
        <w:trPr>
          <w:trHeight w:val="300"/>
        </w:trPr>
        <w:tc>
          <w:tcPr>
            <w:tcW w:w="577" w:type="dxa"/>
            <w:vMerge w:val="restart"/>
            <w:tcBorders>
              <w:left w:val="nil"/>
              <w:right w:val="nil"/>
            </w:tcBorders>
            <w:shd w:val="clear" w:color="auto" w:fill="F2F2F2" w:themeFill="background1" w:themeFillShade="F2"/>
            <w:textDirection w:val="btLr"/>
          </w:tcPr>
          <w:p w:rsidR="00FE4760" w:rsidRPr="00C66A2F" w:rsidRDefault="00D760D7" w:rsidP="00B1730B">
            <w:pPr>
              <w:spacing w:line="360" w:lineRule="auto"/>
              <w:ind w:left="113" w:right="113"/>
              <w:rPr>
                <w:b/>
                <w:sz w:val="20"/>
                <w:szCs w:val="20"/>
              </w:rPr>
            </w:pPr>
            <w:r>
              <w:rPr>
                <w:b/>
                <w:sz w:val="20"/>
                <w:szCs w:val="20"/>
              </w:rPr>
              <w:t>D</w:t>
            </w:r>
            <w:r w:rsidR="00FE4760">
              <w:rPr>
                <w:b/>
                <w:sz w:val="20"/>
                <w:szCs w:val="20"/>
              </w:rPr>
              <w:t>oktori</w:t>
            </w:r>
          </w:p>
        </w:tc>
        <w:tc>
          <w:tcPr>
            <w:tcW w:w="2051" w:type="dxa"/>
            <w:tcBorders>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Pogođena boja</w:t>
            </w:r>
          </w:p>
        </w:tc>
        <w:tc>
          <w:tcPr>
            <w:tcW w:w="1068" w:type="dxa"/>
            <w:tcBorders>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43</w:t>
            </w:r>
          </w:p>
        </w:tc>
        <w:tc>
          <w:tcPr>
            <w:tcW w:w="1080" w:type="dxa"/>
            <w:gridSpan w:val="2"/>
            <w:tcBorders>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 xml:space="preserve"> 21</w:t>
            </w:r>
          </w:p>
        </w:tc>
        <w:tc>
          <w:tcPr>
            <w:tcW w:w="732" w:type="dxa"/>
            <w:tcBorders>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24</w:t>
            </w:r>
          </w:p>
        </w:tc>
        <w:tc>
          <w:tcPr>
            <w:tcW w:w="810" w:type="dxa"/>
            <w:tcBorders>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23</w:t>
            </w:r>
          </w:p>
        </w:tc>
        <w:tc>
          <w:tcPr>
            <w:tcW w:w="1842" w:type="dxa"/>
            <w:vMerge w:val="restart"/>
            <w:tcBorders>
              <w:left w:val="nil"/>
              <w:right w:val="nil"/>
            </w:tcBorders>
            <w:shd w:val="clear" w:color="auto" w:fill="F2F2F2" w:themeFill="background1" w:themeFillShade="F2"/>
            <w:noWrap/>
            <w:vAlign w:val="center"/>
          </w:tcPr>
          <w:p w:rsidR="00FE4760" w:rsidRPr="00C66A2F" w:rsidRDefault="00FE4760" w:rsidP="00B1730B">
            <w:pPr>
              <w:jc w:val="center"/>
              <w:rPr>
                <w:sz w:val="20"/>
                <w:szCs w:val="20"/>
              </w:rPr>
            </w:pPr>
            <w:r w:rsidRPr="00C66A2F">
              <w:rPr>
                <w:sz w:val="20"/>
                <w:szCs w:val="20"/>
              </w:rPr>
              <w:t>29,65397025</w:t>
            </w:r>
          </w:p>
        </w:tc>
        <w:tc>
          <w:tcPr>
            <w:tcW w:w="464" w:type="dxa"/>
            <w:vMerge w:val="restart"/>
            <w:tcBorders>
              <w:left w:val="nil"/>
              <w:right w:val="nil"/>
            </w:tcBorders>
            <w:shd w:val="clear" w:color="auto" w:fill="F2F2F2" w:themeFill="background1" w:themeFillShade="F2"/>
            <w:vAlign w:val="center"/>
          </w:tcPr>
          <w:p w:rsidR="00FE4760" w:rsidRPr="00C66A2F" w:rsidRDefault="00FE4760" w:rsidP="00B1730B">
            <w:pPr>
              <w:jc w:val="center"/>
              <w:rPr>
                <w:sz w:val="20"/>
                <w:szCs w:val="20"/>
              </w:rPr>
            </w:pPr>
            <w:r w:rsidRPr="00C66A2F">
              <w:rPr>
                <w:sz w:val="20"/>
                <w:szCs w:val="20"/>
              </w:rPr>
              <w:t>6</w:t>
            </w:r>
          </w:p>
        </w:tc>
        <w:tc>
          <w:tcPr>
            <w:tcW w:w="952" w:type="dxa"/>
            <w:vMerge w:val="restart"/>
            <w:tcBorders>
              <w:left w:val="nil"/>
              <w:right w:val="nil"/>
            </w:tcBorders>
            <w:shd w:val="clear" w:color="auto" w:fill="F2F2F2" w:themeFill="background1" w:themeFillShade="F2"/>
            <w:vAlign w:val="center"/>
          </w:tcPr>
          <w:p w:rsidR="00FE4760" w:rsidRPr="00C66A2F" w:rsidRDefault="00FE4760" w:rsidP="00B1730B">
            <w:pPr>
              <w:jc w:val="center"/>
              <w:rPr>
                <w:sz w:val="20"/>
                <w:szCs w:val="20"/>
              </w:rPr>
            </w:pPr>
            <w:r w:rsidRPr="00C66A2F">
              <w:rPr>
                <w:sz w:val="20"/>
                <w:szCs w:val="20"/>
              </w:rPr>
              <w:t>0,00**</w:t>
            </w:r>
          </w:p>
        </w:tc>
      </w:tr>
      <w:tr w:rsidR="00FE4760" w:rsidRPr="00C66A2F" w:rsidTr="00B1730B">
        <w:trPr>
          <w:trHeight w:val="300"/>
        </w:trPr>
        <w:tc>
          <w:tcPr>
            <w:tcW w:w="577" w:type="dxa"/>
            <w:vMerge/>
            <w:tcBorders>
              <w:left w:val="nil"/>
              <w:right w:val="nil"/>
            </w:tcBorders>
            <w:shd w:val="clear" w:color="auto" w:fill="F2F2F2" w:themeFill="background1" w:themeFillShade="F2"/>
          </w:tcPr>
          <w:p w:rsidR="00FE4760" w:rsidRPr="00C66A2F" w:rsidRDefault="00FE4760" w:rsidP="00B1730B">
            <w:pPr>
              <w:spacing w:line="360" w:lineRule="auto"/>
              <w:rPr>
                <w:b/>
                <w:sz w:val="20"/>
                <w:szCs w:val="20"/>
              </w:rPr>
            </w:pPr>
          </w:p>
        </w:tc>
        <w:tc>
          <w:tcPr>
            <w:tcW w:w="2051" w:type="dxa"/>
            <w:tcBorders>
              <w:top w:val="nil"/>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Prihvatljiva boja</w:t>
            </w:r>
          </w:p>
        </w:tc>
        <w:tc>
          <w:tcPr>
            <w:tcW w:w="1158" w:type="dxa"/>
            <w:gridSpan w:val="2"/>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3</w:t>
            </w:r>
          </w:p>
        </w:tc>
        <w:tc>
          <w:tcPr>
            <w:tcW w:w="990" w:type="dxa"/>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13</w:t>
            </w:r>
          </w:p>
        </w:tc>
        <w:tc>
          <w:tcPr>
            <w:tcW w:w="732"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13</w:t>
            </w:r>
          </w:p>
        </w:tc>
        <w:tc>
          <w:tcPr>
            <w:tcW w:w="810"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14</w:t>
            </w:r>
          </w:p>
        </w:tc>
        <w:tc>
          <w:tcPr>
            <w:tcW w:w="1842" w:type="dxa"/>
            <w:vMerge/>
            <w:tcBorders>
              <w:left w:val="nil"/>
              <w:right w:val="nil"/>
            </w:tcBorders>
            <w:shd w:val="clear" w:color="auto" w:fill="F2F2F2" w:themeFill="background1" w:themeFillShade="F2"/>
            <w:noWrap/>
          </w:tcPr>
          <w:p w:rsidR="00FE4760" w:rsidRPr="00C66A2F" w:rsidRDefault="00FE4760" w:rsidP="00B1730B">
            <w:pPr>
              <w:spacing w:line="360" w:lineRule="auto"/>
              <w:jc w:val="center"/>
              <w:rPr>
                <w:sz w:val="20"/>
                <w:szCs w:val="20"/>
              </w:rPr>
            </w:pPr>
          </w:p>
        </w:tc>
        <w:tc>
          <w:tcPr>
            <w:tcW w:w="464" w:type="dxa"/>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c>
          <w:tcPr>
            <w:tcW w:w="952" w:type="dxa"/>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r>
      <w:tr w:rsidR="00FE4760" w:rsidRPr="00C66A2F" w:rsidTr="00B1730B">
        <w:trPr>
          <w:trHeight w:val="300"/>
        </w:trPr>
        <w:tc>
          <w:tcPr>
            <w:tcW w:w="577" w:type="dxa"/>
            <w:vMerge/>
            <w:tcBorders>
              <w:left w:val="nil"/>
              <w:bottom w:val="nil"/>
              <w:right w:val="nil"/>
            </w:tcBorders>
            <w:shd w:val="clear" w:color="auto" w:fill="F2F2F2" w:themeFill="background1" w:themeFillShade="F2"/>
          </w:tcPr>
          <w:p w:rsidR="00FE4760" w:rsidRPr="00C66A2F" w:rsidRDefault="00FE4760" w:rsidP="00B1730B">
            <w:pPr>
              <w:spacing w:line="360" w:lineRule="auto"/>
              <w:rPr>
                <w:b/>
                <w:sz w:val="20"/>
                <w:szCs w:val="20"/>
              </w:rPr>
            </w:pPr>
          </w:p>
        </w:tc>
        <w:tc>
          <w:tcPr>
            <w:tcW w:w="2051" w:type="dxa"/>
            <w:tcBorders>
              <w:top w:val="nil"/>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Promašena boja</w:t>
            </w:r>
          </w:p>
        </w:tc>
        <w:tc>
          <w:tcPr>
            <w:tcW w:w="1158" w:type="dxa"/>
            <w:gridSpan w:val="2"/>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0</w:t>
            </w:r>
          </w:p>
        </w:tc>
        <w:tc>
          <w:tcPr>
            <w:tcW w:w="990" w:type="dxa"/>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12</w:t>
            </w:r>
          </w:p>
        </w:tc>
        <w:tc>
          <w:tcPr>
            <w:tcW w:w="732"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9</w:t>
            </w:r>
          </w:p>
        </w:tc>
        <w:tc>
          <w:tcPr>
            <w:tcW w:w="810"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9</w:t>
            </w:r>
          </w:p>
        </w:tc>
        <w:tc>
          <w:tcPr>
            <w:tcW w:w="1842" w:type="dxa"/>
            <w:vMerge/>
            <w:tcBorders>
              <w:left w:val="nil"/>
              <w:right w:val="nil"/>
            </w:tcBorders>
            <w:shd w:val="clear" w:color="auto" w:fill="F2F2F2" w:themeFill="background1" w:themeFillShade="F2"/>
            <w:noWrap/>
          </w:tcPr>
          <w:p w:rsidR="00FE4760" w:rsidRPr="00C66A2F" w:rsidRDefault="00FE4760" w:rsidP="00B1730B">
            <w:pPr>
              <w:spacing w:line="360" w:lineRule="auto"/>
              <w:jc w:val="center"/>
              <w:rPr>
                <w:sz w:val="20"/>
                <w:szCs w:val="20"/>
              </w:rPr>
            </w:pPr>
          </w:p>
        </w:tc>
        <w:tc>
          <w:tcPr>
            <w:tcW w:w="464" w:type="dxa"/>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c>
          <w:tcPr>
            <w:tcW w:w="952" w:type="dxa"/>
            <w:vMerge/>
            <w:tcBorders>
              <w:left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r>
      <w:tr w:rsidR="00FE4760" w:rsidRPr="00C66A2F" w:rsidTr="00B1730B">
        <w:trPr>
          <w:trHeight w:val="300"/>
        </w:trPr>
        <w:tc>
          <w:tcPr>
            <w:tcW w:w="577" w:type="dxa"/>
            <w:tcBorders>
              <w:top w:val="nil"/>
              <w:left w:val="nil"/>
              <w:bottom w:val="nil"/>
              <w:right w:val="nil"/>
            </w:tcBorders>
            <w:shd w:val="clear" w:color="auto" w:fill="F2F2F2" w:themeFill="background1" w:themeFillShade="F2"/>
          </w:tcPr>
          <w:p w:rsidR="00FE4760" w:rsidRPr="00C66A2F" w:rsidRDefault="00FE4760" w:rsidP="00B1730B">
            <w:pPr>
              <w:spacing w:line="360" w:lineRule="auto"/>
              <w:rPr>
                <w:b/>
                <w:sz w:val="20"/>
                <w:szCs w:val="20"/>
              </w:rPr>
            </w:pPr>
          </w:p>
        </w:tc>
        <w:tc>
          <w:tcPr>
            <w:tcW w:w="2051" w:type="dxa"/>
            <w:tcBorders>
              <w:top w:val="nil"/>
              <w:left w:val="nil"/>
              <w:bottom w:val="nil"/>
              <w:right w:val="nil"/>
            </w:tcBorders>
            <w:shd w:val="clear" w:color="auto" w:fill="F2F2F2" w:themeFill="background1" w:themeFillShade="F2"/>
            <w:noWrap/>
            <w:hideMark/>
          </w:tcPr>
          <w:p w:rsidR="00FE4760" w:rsidRPr="00C66A2F" w:rsidRDefault="00FE4760" w:rsidP="00B1730B">
            <w:pPr>
              <w:spacing w:line="360" w:lineRule="auto"/>
              <w:rPr>
                <w:b/>
                <w:sz w:val="20"/>
                <w:szCs w:val="20"/>
              </w:rPr>
            </w:pPr>
            <w:r w:rsidRPr="00C66A2F">
              <w:rPr>
                <w:b/>
                <w:sz w:val="20"/>
                <w:szCs w:val="20"/>
              </w:rPr>
              <w:t>Ukupno</w:t>
            </w:r>
          </w:p>
        </w:tc>
        <w:tc>
          <w:tcPr>
            <w:tcW w:w="1158" w:type="dxa"/>
            <w:gridSpan w:val="2"/>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46</w:t>
            </w:r>
          </w:p>
        </w:tc>
        <w:tc>
          <w:tcPr>
            <w:tcW w:w="990" w:type="dxa"/>
            <w:tcBorders>
              <w:top w:val="nil"/>
              <w:left w:val="nil"/>
              <w:bottom w:val="nil"/>
              <w:right w:val="nil"/>
            </w:tcBorders>
            <w:shd w:val="clear" w:color="auto" w:fill="F2F2F2" w:themeFill="background1" w:themeFillShade="F2"/>
            <w:noWrap/>
            <w:hideMark/>
          </w:tcPr>
          <w:p w:rsidR="00FE4760" w:rsidRPr="00C66A2F" w:rsidRDefault="00FE4760" w:rsidP="00B1730B">
            <w:pPr>
              <w:jc w:val="center"/>
              <w:rPr>
                <w:sz w:val="20"/>
                <w:szCs w:val="20"/>
              </w:rPr>
            </w:pPr>
            <w:r w:rsidRPr="00C66A2F">
              <w:rPr>
                <w:sz w:val="20"/>
                <w:szCs w:val="20"/>
              </w:rPr>
              <w:t>46</w:t>
            </w:r>
          </w:p>
        </w:tc>
        <w:tc>
          <w:tcPr>
            <w:tcW w:w="732"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46</w:t>
            </w:r>
          </w:p>
        </w:tc>
        <w:tc>
          <w:tcPr>
            <w:tcW w:w="810" w:type="dxa"/>
            <w:tcBorders>
              <w:top w:val="nil"/>
              <w:left w:val="nil"/>
              <w:bottom w:val="nil"/>
              <w:right w:val="nil"/>
            </w:tcBorders>
            <w:shd w:val="clear" w:color="auto" w:fill="F2F2F2" w:themeFill="background1" w:themeFillShade="F2"/>
          </w:tcPr>
          <w:p w:rsidR="00FE4760" w:rsidRPr="00C66A2F" w:rsidRDefault="00FE4760" w:rsidP="00B1730B">
            <w:pPr>
              <w:jc w:val="center"/>
              <w:rPr>
                <w:sz w:val="20"/>
                <w:szCs w:val="20"/>
              </w:rPr>
            </w:pPr>
            <w:r w:rsidRPr="00C66A2F">
              <w:rPr>
                <w:sz w:val="20"/>
                <w:szCs w:val="20"/>
              </w:rPr>
              <w:t>46</w:t>
            </w:r>
          </w:p>
        </w:tc>
        <w:tc>
          <w:tcPr>
            <w:tcW w:w="1842" w:type="dxa"/>
            <w:vMerge/>
            <w:tcBorders>
              <w:left w:val="nil"/>
              <w:bottom w:val="nil"/>
              <w:right w:val="nil"/>
            </w:tcBorders>
            <w:shd w:val="clear" w:color="auto" w:fill="F2F2F2" w:themeFill="background1" w:themeFillShade="F2"/>
            <w:noWrap/>
          </w:tcPr>
          <w:p w:rsidR="00FE4760" w:rsidRPr="00C66A2F" w:rsidRDefault="00FE4760" w:rsidP="00B1730B">
            <w:pPr>
              <w:spacing w:line="360" w:lineRule="auto"/>
              <w:jc w:val="center"/>
              <w:rPr>
                <w:sz w:val="20"/>
                <w:szCs w:val="20"/>
              </w:rPr>
            </w:pPr>
          </w:p>
        </w:tc>
        <w:tc>
          <w:tcPr>
            <w:tcW w:w="464" w:type="dxa"/>
            <w:vMerge/>
            <w:tcBorders>
              <w:left w:val="nil"/>
              <w:bottom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c>
          <w:tcPr>
            <w:tcW w:w="952" w:type="dxa"/>
            <w:vMerge/>
            <w:tcBorders>
              <w:left w:val="nil"/>
              <w:bottom w:val="nil"/>
              <w:right w:val="nil"/>
            </w:tcBorders>
            <w:shd w:val="clear" w:color="auto" w:fill="F2F2F2" w:themeFill="background1" w:themeFillShade="F2"/>
          </w:tcPr>
          <w:p w:rsidR="00FE4760" w:rsidRPr="00C66A2F" w:rsidRDefault="00FE4760" w:rsidP="00B1730B">
            <w:pPr>
              <w:spacing w:line="360" w:lineRule="auto"/>
              <w:jc w:val="center"/>
              <w:rPr>
                <w:sz w:val="20"/>
                <w:szCs w:val="20"/>
              </w:rPr>
            </w:pPr>
          </w:p>
        </w:tc>
      </w:tr>
    </w:tbl>
    <w:p w:rsidR="00FE4760" w:rsidRDefault="00FE4760" w:rsidP="00FE4760">
      <w:pPr>
        <w:spacing w:line="360" w:lineRule="auto"/>
        <w:jc w:val="both"/>
      </w:pPr>
    </w:p>
    <w:p w:rsidR="00FE4760" w:rsidRDefault="00FE4760" w:rsidP="00FE4760">
      <w:pPr>
        <w:spacing w:line="360" w:lineRule="auto"/>
        <w:jc w:val="both"/>
      </w:pPr>
    </w:p>
    <w:p w:rsidR="00226D86" w:rsidRPr="00226D86" w:rsidRDefault="00226D86" w:rsidP="00226D86">
      <w:pPr>
        <w:spacing w:line="360" w:lineRule="auto"/>
        <w:jc w:val="both"/>
      </w:pPr>
      <w:r>
        <w:t>Analizom rezultata za pojedinačne zube utvrđeno je da su kod odabira boje s pomoću ključa s vidljivim oznakama samo za zub 3 postojale statistički značajne razlike između skupina doktora i s</w:t>
      </w:r>
      <w:r w:rsidR="009A27B3">
        <w:t>t</w:t>
      </w:r>
      <w:r>
        <w:t xml:space="preserve">udenata (p = </w:t>
      </w:r>
      <w:r w:rsidRPr="00226D86">
        <w:t>0</w:t>
      </w:r>
      <w:r>
        <w:t>,</w:t>
      </w:r>
      <w:r w:rsidRPr="00226D86">
        <w:t>0379</w:t>
      </w:r>
      <w:r>
        <w:t xml:space="preserve">) (Slika 7.a), dok </w:t>
      </w:r>
      <w:r w:rsidRPr="00226D86">
        <w:t>kod odabira boje s pomoću ključa s</w:t>
      </w:r>
      <w:r>
        <w:t>a</w:t>
      </w:r>
      <w:r w:rsidRPr="00226D86">
        <w:t xml:space="preserve"> </w:t>
      </w:r>
      <w:r>
        <w:t xml:space="preserve">skrivenim </w:t>
      </w:r>
      <w:r w:rsidRPr="00226D86">
        <w:t>oznakama</w:t>
      </w:r>
      <w:r>
        <w:t xml:space="preserve"> nisu utvrđene statistički značajne razlike među skupinama (p = </w:t>
      </w:r>
      <w:r w:rsidRPr="00226D86">
        <w:t>0</w:t>
      </w:r>
      <w:r>
        <w:t>,</w:t>
      </w:r>
      <w:r w:rsidRPr="00226D86">
        <w:t>153</w:t>
      </w:r>
      <w:r>
        <w:t>8) (Slika 7.b).</w:t>
      </w:r>
      <w:r w:rsidR="009A27B3" w:rsidRPr="009A27B3">
        <w:t xml:space="preserve"> </w:t>
      </w:r>
      <w:r w:rsidR="009A27B3">
        <w:t>Kod</w:t>
      </w:r>
      <w:r w:rsidR="009A27B3" w:rsidRPr="009A27B3">
        <w:t xml:space="preserve"> ključa sa skrivenim oznakama</w:t>
      </w:r>
      <w:r w:rsidR="009A27B3">
        <w:t xml:space="preserve"> statistički značajne razlike među skupinama utvrđene su samo za zub 4</w:t>
      </w:r>
      <w:r w:rsidR="009D2FE7" w:rsidRPr="009D2FE7">
        <w:t xml:space="preserve"> </w:t>
      </w:r>
      <w:r w:rsidR="009D2FE7">
        <w:t xml:space="preserve">(p = </w:t>
      </w:r>
      <w:r w:rsidR="009D2FE7" w:rsidRPr="009D2FE7">
        <w:t>0</w:t>
      </w:r>
      <w:r w:rsidR="009D2FE7">
        <w:t>,</w:t>
      </w:r>
      <w:r w:rsidR="009D2FE7" w:rsidRPr="009D2FE7">
        <w:t>032</w:t>
      </w:r>
      <w:r w:rsidR="009D2FE7">
        <w:t>9)</w:t>
      </w:r>
      <w:r w:rsidR="00AD56D7">
        <w:t xml:space="preserve"> (Slika 8.a)</w:t>
      </w:r>
      <w:r w:rsidR="009D2FE7">
        <w:t>,</w:t>
      </w:r>
      <w:r w:rsidR="009A27B3">
        <w:t xml:space="preserve"> dok su rezultati odabira boja za ostale zube bili ujednačeni</w:t>
      </w:r>
      <w:r w:rsidR="00AD56D7">
        <w:t xml:space="preserve"> (Slika 8.b)</w:t>
      </w:r>
      <w:r w:rsidR="009A27B3">
        <w:t xml:space="preserve">. </w:t>
      </w:r>
    </w:p>
    <w:p w:rsidR="00F06474" w:rsidRDefault="00F06474" w:rsidP="00FE4760">
      <w:pPr>
        <w:spacing w:line="360" w:lineRule="auto"/>
        <w:jc w:val="both"/>
      </w:pPr>
    </w:p>
    <w:p w:rsidR="00F06474" w:rsidRDefault="00F06474" w:rsidP="00F06474">
      <w:pPr>
        <w:spacing w:line="360" w:lineRule="auto"/>
        <w:jc w:val="both"/>
        <w:rPr>
          <w:b/>
        </w:rPr>
      </w:pPr>
      <w:r w:rsidRPr="00F06474">
        <w:t xml:space="preserve">  </w:t>
      </w:r>
      <w:r>
        <w:rPr>
          <w:b/>
          <w:noProof/>
          <w:lang w:val="hr-HR"/>
        </w:rPr>
        <w:drawing>
          <wp:inline distT="0" distB="0" distL="0" distR="0" wp14:anchorId="086CF0C8" wp14:editId="565DDADB">
            <wp:extent cx="2924175" cy="175774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59811" cy="1779166"/>
                    </a:xfrm>
                    <a:prstGeom prst="rect">
                      <a:avLst/>
                    </a:prstGeom>
                    <a:noFill/>
                  </pic:spPr>
                </pic:pic>
              </a:graphicData>
            </a:graphic>
          </wp:inline>
        </w:drawing>
      </w:r>
      <w:r>
        <w:rPr>
          <w:b/>
          <w:noProof/>
          <w:lang w:val="hr-HR"/>
        </w:rPr>
        <w:drawing>
          <wp:inline distT="0" distB="0" distL="0" distR="0" wp14:anchorId="69A1F838" wp14:editId="05BC756F">
            <wp:extent cx="2931459" cy="17621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42638" cy="1768845"/>
                    </a:xfrm>
                    <a:prstGeom prst="rect">
                      <a:avLst/>
                    </a:prstGeom>
                    <a:noFill/>
                  </pic:spPr>
                </pic:pic>
              </a:graphicData>
            </a:graphic>
          </wp:inline>
        </w:drawing>
      </w:r>
    </w:p>
    <w:p w:rsidR="00FE4760" w:rsidRDefault="00671DD1" w:rsidP="00FE4760">
      <w:pPr>
        <w:spacing w:line="360" w:lineRule="auto"/>
        <w:jc w:val="both"/>
      </w:pPr>
      <w:r w:rsidRPr="0069659A">
        <w:rPr>
          <w:b/>
        </w:rPr>
        <w:t xml:space="preserve">Slika 7. </w:t>
      </w:r>
      <w:r>
        <w:t xml:space="preserve">Usporedba rezultata odabira boje za zub 3 </w:t>
      </w:r>
      <w:r w:rsidR="003C2E83">
        <w:t xml:space="preserve">s pomoću ključa </w:t>
      </w:r>
      <w:r w:rsidRPr="003C2E83">
        <w:rPr>
          <w:b/>
        </w:rPr>
        <w:t>a)</w:t>
      </w:r>
      <w:r>
        <w:t xml:space="preserve"> </w:t>
      </w:r>
      <w:r w:rsidR="0069659A">
        <w:t xml:space="preserve">s </w:t>
      </w:r>
      <w:r w:rsidR="003C2E83">
        <w:t xml:space="preserve">vidljivim oznakama boja </w:t>
      </w:r>
      <w:r>
        <w:t xml:space="preserve">i </w:t>
      </w:r>
      <w:r w:rsidRPr="003C2E83">
        <w:rPr>
          <w:b/>
        </w:rPr>
        <w:t>b)</w:t>
      </w:r>
      <w:r>
        <w:t xml:space="preserve"> </w:t>
      </w:r>
      <w:r w:rsidR="0069659A">
        <w:t xml:space="preserve">sa </w:t>
      </w:r>
      <w:r w:rsidR="003C2E83">
        <w:t>skrivenim oznakama boja</w:t>
      </w:r>
    </w:p>
    <w:p w:rsidR="00FE4760" w:rsidRDefault="00FE4760" w:rsidP="00FE4760">
      <w:pPr>
        <w:spacing w:line="360" w:lineRule="auto"/>
        <w:jc w:val="both"/>
      </w:pPr>
    </w:p>
    <w:p w:rsidR="00FE4760" w:rsidRDefault="00FE4760" w:rsidP="00FE4760">
      <w:pPr>
        <w:spacing w:line="360" w:lineRule="auto"/>
        <w:jc w:val="both"/>
      </w:pPr>
    </w:p>
    <w:p w:rsidR="009D2FE7" w:rsidRDefault="009D2FE7" w:rsidP="00B0275A">
      <w:pPr>
        <w:spacing w:line="360" w:lineRule="auto"/>
        <w:jc w:val="both"/>
        <w:rPr>
          <w:b/>
        </w:rPr>
      </w:pPr>
      <w:r>
        <w:rPr>
          <w:b/>
          <w:noProof/>
          <w:lang w:val="hr-HR"/>
        </w:rPr>
        <w:lastRenderedPageBreak/>
        <w:drawing>
          <wp:inline distT="0" distB="0" distL="0" distR="0" wp14:anchorId="05C95C45">
            <wp:extent cx="2867025" cy="172339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70332" cy="1725380"/>
                    </a:xfrm>
                    <a:prstGeom prst="rect">
                      <a:avLst/>
                    </a:prstGeom>
                    <a:noFill/>
                  </pic:spPr>
                </pic:pic>
              </a:graphicData>
            </a:graphic>
          </wp:inline>
        </w:drawing>
      </w:r>
      <w:r w:rsidR="00AD56D7">
        <w:rPr>
          <w:b/>
          <w:noProof/>
          <w:lang w:val="hr-HR"/>
        </w:rPr>
        <w:drawing>
          <wp:inline distT="0" distB="0" distL="0" distR="0" wp14:anchorId="1EFB286F">
            <wp:extent cx="2867025" cy="172339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70332" cy="1725380"/>
                    </a:xfrm>
                    <a:prstGeom prst="rect">
                      <a:avLst/>
                    </a:prstGeom>
                    <a:noFill/>
                  </pic:spPr>
                </pic:pic>
              </a:graphicData>
            </a:graphic>
          </wp:inline>
        </w:drawing>
      </w:r>
    </w:p>
    <w:p w:rsidR="009D2FE7" w:rsidRPr="00AD56D7" w:rsidRDefault="00AD56D7" w:rsidP="00B0275A">
      <w:pPr>
        <w:spacing w:line="360" w:lineRule="auto"/>
        <w:jc w:val="both"/>
      </w:pPr>
      <w:r w:rsidRPr="00AD56D7">
        <w:rPr>
          <w:b/>
        </w:rPr>
        <w:t xml:space="preserve">Slika </w:t>
      </w:r>
      <w:r>
        <w:rPr>
          <w:b/>
        </w:rPr>
        <w:t>8</w:t>
      </w:r>
      <w:r w:rsidRPr="00AD56D7">
        <w:rPr>
          <w:b/>
        </w:rPr>
        <w:t xml:space="preserve">. </w:t>
      </w:r>
      <w:r w:rsidRPr="00AD56D7">
        <w:t xml:space="preserve">Usporedba rezultata odabira boje za zub </w:t>
      </w:r>
      <w:r>
        <w:t>4</w:t>
      </w:r>
      <w:r w:rsidRPr="00AD56D7">
        <w:t xml:space="preserve"> s pomoću ključa a) s vidljivim oznakama boja i b) sa skrivenim oznakama boja</w:t>
      </w:r>
    </w:p>
    <w:p w:rsidR="009D2FE7" w:rsidRDefault="009D2FE7" w:rsidP="00B0275A">
      <w:pPr>
        <w:spacing w:line="360" w:lineRule="auto"/>
        <w:jc w:val="both"/>
        <w:rPr>
          <w:b/>
        </w:rPr>
      </w:pPr>
    </w:p>
    <w:p w:rsidR="00AD56D7" w:rsidRPr="0023492F" w:rsidRDefault="008E18D0" w:rsidP="00B0275A">
      <w:pPr>
        <w:spacing w:line="360" w:lineRule="auto"/>
        <w:jc w:val="both"/>
      </w:pPr>
      <w:r>
        <w:t>Pokazalo se da nije bilo statistički značajne razlike u</w:t>
      </w:r>
      <w:r w:rsidRPr="008E18D0">
        <w:t xml:space="preserve"> podudaranj</w:t>
      </w:r>
      <w:r>
        <w:t>u</w:t>
      </w:r>
      <w:r w:rsidRPr="008E18D0">
        <w:t xml:space="preserve"> prvog</w:t>
      </w:r>
      <w:r>
        <w:t xml:space="preserve"> odabira boje s vidljivim oznakama</w:t>
      </w:r>
      <w:r w:rsidRPr="008E18D0">
        <w:t xml:space="preserve"> i drugog odabira boje </w:t>
      </w:r>
      <w:r>
        <w:t xml:space="preserve">sa skrivenim oznakama </w:t>
      </w:r>
      <w:r w:rsidRPr="008E18D0">
        <w:t xml:space="preserve">između </w:t>
      </w:r>
      <w:r>
        <w:t xml:space="preserve">skupina </w:t>
      </w:r>
      <w:r w:rsidRPr="008E18D0">
        <w:t>studenata i doktora</w:t>
      </w:r>
      <w:r>
        <w:t xml:space="preserve"> (Tablica 4.).</w:t>
      </w:r>
    </w:p>
    <w:p w:rsidR="00AD56D7" w:rsidRDefault="00AD56D7" w:rsidP="00B0275A">
      <w:pPr>
        <w:spacing w:line="360" w:lineRule="auto"/>
        <w:jc w:val="both"/>
        <w:rPr>
          <w:b/>
        </w:rPr>
      </w:pPr>
    </w:p>
    <w:p w:rsidR="00FC775F" w:rsidRDefault="00FC775F" w:rsidP="00B0275A">
      <w:pPr>
        <w:spacing w:line="360" w:lineRule="auto"/>
        <w:jc w:val="both"/>
        <w:rPr>
          <w:b/>
        </w:rPr>
      </w:pPr>
    </w:p>
    <w:p w:rsidR="00450C42" w:rsidRDefault="00450C42" w:rsidP="00B0275A">
      <w:pPr>
        <w:spacing w:line="360" w:lineRule="auto"/>
        <w:jc w:val="both"/>
      </w:pPr>
      <w:r w:rsidRPr="00450C42">
        <w:rPr>
          <w:b/>
        </w:rPr>
        <w:t xml:space="preserve">Tablica </w:t>
      </w:r>
      <w:r w:rsidR="00AD56D7">
        <w:rPr>
          <w:b/>
        </w:rPr>
        <w:t>4</w:t>
      </w:r>
      <w:r w:rsidRPr="00450C42">
        <w:rPr>
          <w:b/>
        </w:rPr>
        <w:t>.</w:t>
      </w:r>
      <w:r>
        <w:t xml:space="preserve"> </w:t>
      </w:r>
      <w:r w:rsidRPr="00450C42">
        <w:t>Rezultati χ2 testa za uspor</w:t>
      </w:r>
      <w:r w:rsidR="00C629FC">
        <w:t>e</w:t>
      </w:r>
      <w:r w:rsidRPr="00450C42">
        <w:t xml:space="preserve">dbu </w:t>
      </w:r>
      <w:r>
        <w:t xml:space="preserve">podudaranja prvog i drugog odabira boje između studenata i doktora </w:t>
      </w:r>
      <w:r w:rsidRPr="00450C42">
        <w:t>(df = stupanj slobode; p = statistička značajnost;</w:t>
      </w:r>
      <w:r>
        <w:t xml:space="preserve"> NS = nije statistički značajno)</w:t>
      </w:r>
    </w:p>
    <w:tbl>
      <w:tblPr>
        <w:tblStyle w:val="TableGrid"/>
        <w:tblW w:w="0" w:type="auto"/>
        <w:jc w:val="center"/>
        <w:shd w:val="clear" w:color="auto" w:fill="F2F2F2" w:themeFill="background1" w:themeFillShade="F2"/>
        <w:tblLook w:val="04A0" w:firstRow="1" w:lastRow="0" w:firstColumn="1" w:lastColumn="0" w:noHBand="0" w:noVBand="1"/>
      </w:tblPr>
      <w:tblGrid>
        <w:gridCol w:w="2052"/>
        <w:gridCol w:w="1519"/>
        <w:gridCol w:w="1375"/>
        <w:gridCol w:w="1371"/>
        <w:gridCol w:w="1063"/>
        <w:gridCol w:w="1371"/>
      </w:tblGrid>
      <w:tr w:rsidR="00450C42" w:rsidRPr="008036A4" w:rsidTr="00514207">
        <w:trPr>
          <w:trHeight w:val="300"/>
          <w:jc w:val="center"/>
        </w:trPr>
        <w:tc>
          <w:tcPr>
            <w:tcW w:w="2052" w:type="dxa"/>
            <w:tcBorders>
              <w:top w:val="nil"/>
              <w:left w:val="nil"/>
              <w:right w:val="nil"/>
            </w:tcBorders>
            <w:shd w:val="clear" w:color="auto" w:fill="F2F2F2" w:themeFill="background1" w:themeFillShade="F2"/>
            <w:noWrap/>
            <w:hideMark/>
          </w:tcPr>
          <w:p w:rsidR="00450C42" w:rsidRPr="008036A4" w:rsidRDefault="00450C42" w:rsidP="002E3BBF">
            <w:pPr>
              <w:spacing w:line="360" w:lineRule="auto"/>
            </w:pPr>
          </w:p>
        </w:tc>
        <w:tc>
          <w:tcPr>
            <w:tcW w:w="1519" w:type="dxa"/>
            <w:tcBorders>
              <w:top w:val="nil"/>
              <w:left w:val="nil"/>
              <w:right w:val="nil"/>
            </w:tcBorders>
            <w:shd w:val="clear" w:color="auto" w:fill="F2F2F2" w:themeFill="background1" w:themeFillShade="F2"/>
            <w:noWrap/>
            <w:hideMark/>
          </w:tcPr>
          <w:p w:rsidR="00450C42" w:rsidRPr="008036A4" w:rsidRDefault="00450C42" w:rsidP="002E3BBF">
            <w:pPr>
              <w:jc w:val="center"/>
              <w:rPr>
                <w:b/>
              </w:rPr>
            </w:pPr>
          </w:p>
          <w:p w:rsidR="00450C42" w:rsidRPr="008036A4" w:rsidRDefault="00450C42" w:rsidP="002E3BBF">
            <w:pPr>
              <w:jc w:val="center"/>
              <w:rPr>
                <w:b/>
              </w:rPr>
            </w:pPr>
            <w:r w:rsidRPr="008036A4">
              <w:rPr>
                <w:b/>
              </w:rPr>
              <w:t>Studenti (N)</w:t>
            </w:r>
          </w:p>
        </w:tc>
        <w:tc>
          <w:tcPr>
            <w:tcW w:w="1375" w:type="dxa"/>
            <w:tcBorders>
              <w:top w:val="nil"/>
              <w:left w:val="nil"/>
              <w:right w:val="nil"/>
            </w:tcBorders>
            <w:shd w:val="clear" w:color="auto" w:fill="F2F2F2" w:themeFill="background1" w:themeFillShade="F2"/>
            <w:noWrap/>
            <w:hideMark/>
          </w:tcPr>
          <w:p w:rsidR="00450C42" w:rsidRPr="008036A4" w:rsidRDefault="00450C42" w:rsidP="002E3BBF">
            <w:pPr>
              <w:jc w:val="center"/>
              <w:rPr>
                <w:b/>
              </w:rPr>
            </w:pPr>
          </w:p>
          <w:p w:rsidR="00450C42" w:rsidRPr="008036A4" w:rsidRDefault="00450C42" w:rsidP="002E3BBF">
            <w:pPr>
              <w:jc w:val="center"/>
              <w:rPr>
                <w:b/>
              </w:rPr>
            </w:pPr>
            <w:r w:rsidRPr="008036A4">
              <w:rPr>
                <w:b/>
              </w:rPr>
              <w:t>Doktori (N)</w:t>
            </w:r>
          </w:p>
        </w:tc>
        <w:tc>
          <w:tcPr>
            <w:tcW w:w="1371" w:type="dxa"/>
            <w:tcBorders>
              <w:top w:val="nil"/>
              <w:left w:val="nil"/>
              <w:right w:val="nil"/>
            </w:tcBorders>
            <w:shd w:val="clear" w:color="auto" w:fill="F2F2F2" w:themeFill="background1" w:themeFillShade="F2"/>
            <w:noWrap/>
          </w:tcPr>
          <w:p w:rsidR="00450C42" w:rsidRPr="008036A4" w:rsidRDefault="00450C42" w:rsidP="002E3BBF">
            <w:pPr>
              <w:jc w:val="center"/>
              <w:rPr>
                <w:b/>
              </w:rPr>
            </w:pPr>
          </w:p>
          <w:p w:rsidR="00450C42" w:rsidRPr="008036A4" w:rsidRDefault="00450C42" w:rsidP="002E3BBF">
            <w:pPr>
              <w:jc w:val="center"/>
              <w:rPr>
                <w:b/>
                <w:vertAlign w:val="superscript"/>
              </w:rPr>
            </w:pPr>
            <w:r w:rsidRPr="008036A4">
              <w:rPr>
                <w:b/>
              </w:rPr>
              <w:t>χ</w:t>
            </w:r>
            <w:r w:rsidRPr="008036A4">
              <w:rPr>
                <w:b/>
                <w:vertAlign w:val="superscript"/>
              </w:rPr>
              <w:t>2</w:t>
            </w:r>
          </w:p>
        </w:tc>
        <w:tc>
          <w:tcPr>
            <w:tcW w:w="1063" w:type="dxa"/>
            <w:tcBorders>
              <w:top w:val="nil"/>
              <w:left w:val="nil"/>
              <w:right w:val="nil"/>
            </w:tcBorders>
            <w:shd w:val="clear" w:color="auto" w:fill="F2F2F2" w:themeFill="background1" w:themeFillShade="F2"/>
          </w:tcPr>
          <w:p w:rsidR="00450C42" w:rsidRPr="008036A4" w:rsidRDefault="00450C42" w:rsidP="002E3BBF">
            <w:pPr>
              <w:jc w:val="center"/>
              <w:rPr>
                <w:b/>
              </w:rPr>
            </w:pPr>
          </w:p>
          <w:p w:rsidR="00450C42" w:rsidRPr="008036A4" w:rsidRDefault="00450C42" w:rsidP="002E3BBF">
            <w:pPr>
              <w:jc w:val="center"/>
              <w:rPr>
                <w:b/>
              </w:rPr>
            </w:pPr>
            <w:r w:rsidRPr="008036A4">
              <w:rPr>
                <w:b/>
              </w:rPr>
              <w:t>df</w:t>
            </w:r>
          </w:p>
        </w:tc>
        <w:tc>
          <w:tcPr>
            <w:tcW w:w="1371" w:type="dxa"/>
            <w:tcBorders>
              <w:top w:val="nil"/>
              <w:left w:val="nil"/>
              <w:right w:val="nil"/>
            </w:tcBorders>
            <w:shd w:val="clear" w:color="auto" w:fill="F2F2F2" w:themeFill="background1" w:themeFillShade="F2"/>
          </w:tcPr>
          <w:p w:rsidR="00450C42" w:rsidRPr="008036A4" w:rsidRDefault="00450C42" w:rsidP="002E3BBF">
            <w:pPr>
              <w:jc w:val="center"/>
              <w:rPr>
                <w:b/>
              </w:rPr>
            </w:pPr>
          </w:p>
          <w:p w:rsidR="00450C42" w:rsidRPr="008036A4" w:rsidRDefault="00450C42" w:rsidP="002E3BBF">
            <w:pPr>
              <w:jc w:val="center"/>
              <w:rPr>
                <w:b/>
              </w:rPr>
            </w:pPr>
            <w:r w:rsidRPr="008036A4">
              <w:rPr>
                <w:b/>
              </w:rPr>
              <w:t>p</w:t>
            </w:r>
          </w:p>
        </w:tc>
      </w:tr>
      <w:tr w:rsidR="00514207" w:rsidRPr="008036A4" w:rsidTr="00514207">
        <w:trPr>
          <w:trHeight w:val="300"/>
          <w:jc w:val="center"/>
        </w:trPr>
        <w:tc>
          <w:tcPr>
            <w:tcW w:w="2052" w:type="dxa"/>
            <w:tcBorders>
              <w:left w:val="nil"/>
              <w:bottom w:val="nil"/>
              <w:right w:val="nil"/>
            </w:tcBorders>
            <w:shd w:val="clear" w:color="auto" w:fill="F2F2F2" w:themeFill="background1" w:themeFillShade="F2"/>
            <w:noWrap/>
            <w:hideMark/>
          </w:tcPr>
          <w:p w:rsidR="00450C42" w:rsidRPr="008036A4" w:rsidRDefault="00450C42" w:rsidP="002E3BBF">
            <w:pPr>
              <w:spacing w:line="360" w:lineRule="auto"/>
              <w:rPr>
                <w:b/>
              </w:rPr>
            </w:pPr>
            <w:r w:rsidRPr="008036A4">
              <w:rPr>
                <w:b/>
              </w:rPr>
              <w:t>Da</w:t>
            </w:r>
          </w:p>
        </w:tc>
        <w:tc>
          <w:tcPr>
            <w:tcW w:w="1519" w:type="dxa"/>
            <w:tcBorders>
              <w:left w:val="nil"/>
              <w:bottom w:val="nil"/>
              <w:right w:val="nil"/>
            </w:tcBorders>
            <w:shd w:val="clear" w:color="auto" w:fill="F2F2F2" w:themeFill="background1" w:themeFillShade="F2"/>
            <w:noWrap/>
            <w:hideMark/>
          </w:tcPr>
          <w:p w:rsidR="00450C42" w:rsidRPr="008036A4" w:rsidRDefault="00450C42" w:rsidP="00450C42">
            <w:pPr>
              <w:jc w:val="center"/>
            </w:pPr>
            <w:r w:rsidRPr="008036A4">
              <w:t>90</w:t>
            </w:r>
          </w:p>
        </w:tc>
        <w:tc>
          <w:tcPr>
            <w:tcW w:w="1375" w:type="dxa"/>
            <w:tcBorders>
              <w:left w:val="nil"/>
              <w:bottom w:val="nil"/>
              <w:right w:val="nil"/>
            </w:tcBorders>
            <w:shd w:val="clear" w:color="auto" w:fill="F2F2F2" w:themeFill="background1" w:themeFillShade="F2"/>
            <w:noWrap/>
            <w:hideMark/>
          </w:tcPr>
          <w:p w:rsidR="00450C42" w:rsidRPr="008036A4" w:rsidRDefault="00450C42" w:rsidP="00450C42">
            <w:pPr>
              <w:jc w:val="center"/>
            </w:pPr>
            <w:r w:rsidRPr="008036A4">
              <w:t>93</w:t>
            </w:r>
          </w:p>
        </w:tc>
        <w:tc>
          <w:tcPr>
            <w:tcW w:w="1371" w:type="dxa"/>
            <w:vMerge w:val="restart"/>
            <w:tcBorders>
              <w:left w:val="nil"/>
              <w:right w:val="nil"/>
            </w:tcBorders>
            <w:shd w:val="clear" w:color="auto" w:fill="F2F2F2" w:themeFill="background1" w:themeFillShade="F2"/>
            <w:noWrap/>
            <w:vAlign w:val="center"/>
          </w:tcPr>
          <w:p w:rsidR="00450C42" w:rsidRPr="008036A4" w:rsidRDefault="00450C42" w:rsidP="00450C42">
            <w:pPr>
              <w:jc w:val="center"/>
            </w:pPr>
            <w:r w:rsidRPr="008036A4">
              <w:t>3.154530614</w:t>
            </w:r>
          </w:p>
        </w:tc>
        <w:tc>
          <w:tcPr>
            <w:tcW w:w="1063" w:type="dxa"/>
            <w:vMerge w:val="restart"/>
            <w:tcBorders>
              <w:left w:val="nil"/>
              <w:right w:val="nil"/>
            </w:tcBorders>
            <w:shd w:val="clear" w:color="auto" w:fill="F2F2F2" w:themeFill="background1" w:themeFillShade="F2"/>
            <w:vAlign w:val="center"/>
          </w:tcPr>
          <w:p w:rsidR="00450C42" w:rsidRPr="008036A4" w:rsidRDefault="00450C42" w:rsidP="00450C42">
            <w:pPr>
              <w:jc w:val="center"/>
            </w:pPr>
            <w:r w:rsidRPr="008036A4">
              <w:t>1</w:t>
            </w:r>
          </w:p>
        </w:tc>
        <w:tc>
          <w:tcPr>
            <w:tcW w:w="1371" w:type="dxa"/>
            <w:vMerge w:val="restart"/>
            <w:tcBorders>
              <w:left w:val="nil"/>
              <w:right w:val="nil"/>
            </w:tcBorders>
            <w:shd w:val="clear" w:color="auto" w:fill="F2F2F2" w:themeFill="background1" w:themeFillShade="F2"/>
            <w:vAlign w:val="center"/>
          </w:tcPr>
          <w:p w:rsidR="00450C42" w:rsidRPr="008036A4" w:rsidRDefault="00450C42" w:rsidP="00450C42">
            <w:pPr>
              <w:jc w:val="center"/>
            </w:pPr>
            <w:r w:rsidRPr="008036A4">
              <w:t>0.0757 (NS)</w:t>
            </w:r>
          </w:p>
        </w:tc>
      </w:tr>
      <w:tr w:rsidR="00514207" w:rsidRPr="008036A4" w:rsidTr="00514207">
        <w:trPr>
          <w:trHeight w:val="300"/>
          <w:jc w:val="center"/>
        </w:trPr>
        <w:tc>
          <w:tcPr>
            <w:tcW w:w="2052" w:type="dxa"/>
            <w:tcBorders>
              <w:top w:val="nil"/>
              <w:left w:val="nil"/>
              <w:bottom w:val="nil"/>
              <w:right w:val="nil"/>
            </w:tcBorders>
            <w:shd w:val="clear" w:color="auto" w:fill="F2F2F2" w:themeFill="background1" w:themeFillShade="F2"/>
            <w:noWrap/>
            <w:hideMark/>
          </w:tcPr>
          <w:p w:rsidR="00450C42" w:rsidRPr="008036A4" w:rsidRDefault="00450C42" w:rsidP="002E3BBF">
            <w:pPr>
              <w:spacing w:line="360" w:lineRule="auto"/>
              <w:rPr>
                <w:b/>
              </w:rPr>
            </w:pPr>
            <w:r w:rsidRPr="008036A4">
              <w:rPr>
                <w:b/>
              </w:rPr>
              <w:t>Ne</w:t>
            </w:r>
          </w:p>
        </w:tc>
        <w:tc>
          <w:tcPr>
            <w:tcW w:w="1519" w:type="dxa"/>
            <w:tcBorders>
              <w:top w:val="nil"/>
              <w:left w:val="nil"/>
              <w:bottom w:val="nil"/>
              <w:right w:val="nil"/>
            </w:tcBorders>
            <w:shd w:val="clear" w:color="auto" w:fill="F2F2F2" w:themeFill="background1" w:themeFillShade="F2"/>
            <w:noWrap/>
            <w:hideMark/>
          </w:tcPr>
          <w:p w:rsidR="00450C42" w:rsidRPr="008036A4" w:rsidRDefault="00450C42" w:rsidP="00450C42">
            <w:pPr>
              <w:jc w:val="center"/>
            </w:pPr>
            <w:r w:rsidRPr="008036A4">
              <w:t>126</w:t>
            </w:r>
          </w:p>
        </w:tc>
        <w:tc>
          <w:tcPr>
            <w:tcW w:w="1375" w:type="dxa"/>
            <w:tcBorders>
              <w:top w:val="nil"/>
              <w:left w:val="nil"/>
              <w:bottom w:val="nil"/>
              <w:right w:val="nil"/>
            </w:tcBorders>
            <w:shd w:val="clear" w:color="auto" w:fill="F2F2F2" w:themeFill="background1" w:themeFillShade="F2"/>
            <w:noWrap/>
            <w:hideMark/>
          </w:tcPr>
          <w:p w:rsidR="00450C42" w:rsidRPr="008036A4" w:rsidRDefault="00450C42" w:rsidP="00450C42">
            <w:pPr>
              <w:jc w:val="center"/>
            </w:pPr>
            <w:r w:rsidRPr="008036A4">
              <w:t>91</w:t>
            </w:r>
          </w:p>
        </w:tc>
        <w:tc>
          <w:tcPr>
            <w:tcW w:w="1371" w:type="dxa"/>
            <w:vMerge/>
            <w:tcBorders>
              <w:left w:val="nil"/>
              <w:right w:val="nil"/>
            </w:tcBorders>
            <w:shd w:val="clear" w:color="auto" w:fill="F2F2F2" w:themeFill="background1" w:themeFillShade="F2"/>
            <w:noWrap/>
          </w:tcPr>
          <w:p w:rsidR="00450C42" w:rsidRPr="008036A4" w:rsidRDefault="00450C42" w:rsidP="002E3BBF">
            <w:pPr>
              <w:spacing w:line="360" w:lineRule="auto"/>
              <w:jc w:val="center"/>
            </w:pPr>
          </w:p>
        </w:tc>
        <w:tc>
          <w:tcPr>
            <w:tcW w:w="1063" w:type="dxa"/>
            <w:vMerge/>
            <w:tcBorders>
              <w:left w:val="nil"/>
              <w:right w:val="nil"/>
            </w:tcBorders>
            <w:shd w:val="clear" w:color="auto" w:fill="F2F2F2" w:themeFill="background1" w:themeFillShade="F2"/>
          </w:tcPr>
          <w:p w:rsidR="00450C42" w:rsidRPr="008036A4" w:rsidRDefault="00450C42" w:rsidP="002E3BBF">
            <w:pPr>
              <w:spacing w:line="360" w:lineRule="auto"/>
              <w:jc w:val="center"/>
            </w:pPr>
          </w:p>
        </w:tc>
        <w:tc>
          <w:tcPr>
            <w:tcW w:w="1371" w:type="dxa"/>
            <w:vMerge/>
            <w:tcBorders>
              <w:left w:val="nil"/>
              <w:right w:val="nil"/>
            </w:tcBorders>
            <w:shd w:val="clear" w:color="auto" w:fill="F2F2F2" w:themeFill="background1" w:themeFillShade="F2"/>
          </w:tcPr>
          <w:p w:rsidR="00450C42" w:rsidRPr="008036A4" w:rsidRDefault="00450C42" w:rsidP="002E3BBF">
            <w:pPr>
              <w:spacing w:line="360" w:lineRule="auto"/>
              <w:jc w:val="center"/>
            </w:pPr>
          </w:p>
        </w:tc>
      </w:tr>
      <w:tr w:rsidR="00450C42" w:rsidRPr="008036A4" w:rsidTr="00514207">
        <w:trPr>
          <w:trHeight w:val="300"/>
          <w:jc w:val="center"/>
        </w:trPr>
        <w:tc>
          <w:tcPr>
            <w:tcW w:w="2052" w:type="dxa"/>
            <w:tcBorders>
              <w:top w:val="nil"/>
              <w:left w:val="nil"/>
              <w:bottom w:val="nil"/>
              <w:right w:val="nil"/>
            </w:tcBorders>
            <w:shd w:val="clear" w:color="auto" w:fill="F2F2F2" w:themeFill="background1" w:themeFillShade="F2"/>
            <w:noWrap/>
            <w:hideMark/>
          </w:tcPr>
          <w:p w:rsidR="00450C42" w:rsidRPr="008036A4" w:rsidRDefault="00450C42" w:rsidP="002E3BBF">
            <w:pPr>
              <w:spacing w:line="360" w:lineRule="auto"/>
              <w:rPr>
                <w:b/>
              </w:rPr>
            </w:pPr>
            <w:r w:rsidRPr="008036A4">
              <w:rPr>
                <w:b/>
              </w:rPr>
              <w:t>Ukupno</w:t>
            </w:r>
          </w:p>
        </w:tc>
        <w:tc>
          <w:tcPr>
            <w:tcW w:w="1519" w:type="dxa"/>
            <w:tcBorders>
              <w:top w:val="nil"/>
              <w:left w:val="nil"/>
              <w:bottom w:val="nil"/>
              <w:right w:val="nil"/>
            </w:tcBorders>
            <w:shd w:val="clear" w:color="auto" w:fill="F2F2F2" w:themeFill="background1" w:themeFillShade="F2"/>
            <w:noWrap/>
            <w:hideMark/>
          </w:tcPr>
          <w:p w:rsidR="00450C42" w:rsidRPr="008036A4" w:rsidRDefault="00450C42" w:rsidP="00450C42">
            <w:pPr>
              <w:jc w:val="center"/>
            </w:pPr>
            <w:r w:rsidRPr="008036A4">
              <w:t>216</w:t>
            </w:r>
          </w:p>
        </w:tc>
        <w:tc>
          <w:tcPr>
            <w:tcW w:w="1375" w:type="dxa"/>
            <w:tcBorders>
              <w:top w:val="nil"/>
              <w:left w:val="nil"/>
              <w:bottom w:val="nil"/>
              <w:right w:val="nil"/>
            </w:tcBorders>
            <w:shd w:val="clear" w:color="auto" w:fill="F2F2F2" w:themeFill="background1" w:themeFillShade="F2"/>
            <w:noWrap/>
            <w:hideMark/>
          </w:tcPr>
          <w:p w:rsidR="00450C42" w:rsidRPr="008036A4" w:rsidRDefault="00450C42" w:rsidP="00450C42">
            <w:pPr>
              <w:jc w:val="center"/>
            </w:pPr>
            <w:r w:rsidRPr="008036A4">
              <w:t>184</w:t>
            </w:r>
          </w:p>
        </w:tc>
        <w:tc>
          <w:tcPr>
            <w:tcW w:w="1371" w:type="dxa"/>
            <w:vMerge/>
            <w:tcBorders>
              <w:left w:val="nil"/>
              <w:bottom w:val="nil"/>
              <w:right w:val="nil"/>
            </w:tcBorders>
            <w:shd w:val="clear" w:color="auto" w:fill="F2F2F2" w:themeFill="background1" w:themeFillShade="F2"/>
            <w:noWrap/>
          </w:tcPr>
          <w:p w:rsidR="00450C42" w:rsidRPr="008036A4" w:rsidRDefault="00450C42" w:rsidP="002E3BBF">
            <w:pPr>
              <w:spacing w:line="360" w:lineRule="auto"/>
              <w:jc w:val="center"/>
            </w:pPr>
          </w:p>
        </w:tc>
        <w:tc>
          <w:tcPr>
            <w:tcW w:w="1063" w:type="dxa"/>
            <w:vMerge/>
            <w:tcBorders>
              <w:left w:val="nil"/>
              <w:bottom w:val="nil"/>
              <w:right w:val="nil"/>
            </w:tcBorders>
            <w:shd w:val="clear" w:color="auto" w:fill="F2F2F2" w:themeFill="background1" w:themeFillShade="F2"/>
          </w:tcPr>
          <w:p w:rsidR="00450C42" w:rsidRPr="008036A4" w:rsidRDefault="00450C42" w:rsidP="002E3BBF">
            <w:pPr>
              <w:spacing w:line="360" w:lineRule="auto"/>
              <w:jc w:val="center"/>
            </w:pPr>
          </w:p>
        </w:tc>
        <w:tc>
          <w:tcPr>
            <w:tcW w:w="1371" w:type="dxa"/>
            <w:vMerge/>
            <w:tcBorders>
              <w:left w:val="nil"/>
              <w:bottom w:val="nil"/>
              <w:right w:val="nil"/>
            </w:tcBorders>
            <w:shd w:val="clear" w:color="auto" w:fill="F2F2F2" w:themeFill="background1" w:themeFillShade="F2"/>
          </w:tcPr>
          <w:p w:rsidR="00450C42" w:rsidRPr="008036A4" w:rsidRDefault="00450C42" w:rsidP="002E3BBF">
            <w:pPr>
              <w:spacing w:line="360" w:lineRule="auto"/>
              <w:jc w:val="center"/>
            </w:pPr>
          </w:p>
        </w:tc>
      </w:tr>
    </w:tbl>
    <w:p w:rsidR="007D5995" w:rsidRPr="00450C42" w:rsidRDefault="007D5995" w:rsidP="00B0275A">
      <w:pPr>
        <w:spacing w:line="360" w:lineRule="auto"/>
        <w:jc w:val="both"/>
        <w:rPr>
          <w:sz w:val="20"/>
          <w:szCs w:val="20"/>
        </w:rPr>
      </w:pPr>
    </w:p>
    <w:p w:rsidR="00ED3A1F" w:rsidRDefault="00ED3A1F" w:rsidP="00B0275A">
      <w:pPr>
        <w:spacing w:line="360" w:lineRule="auto"/>
        <w:jc w:val="both"/>
        <w:rPr>
          <w:b/>
        </w:rPr>
      </w:pPr>
    </w:p>
    <w:p w:rsidR="008036A4" w:rsidRDefault="008036A4" w:rsidP="00B0275A">
      <w:pPr>
        <w:spacing w:line="360" w:lineRule="auto"/>
        <w:jc w:val="both"/>
      </w:pPr>
    </w:p>
    <w:p w:rsidR="00ED3A1F" w:rsidRPr="00B241D0" w:rsidRDefault="00B241D0" w:rsidP="00B0275A">
      <w:pPr>
        <w:spacing w:line="360" w:lineRule="auto"/>
        <w:jc w:val="both"/>
      </w:pPr>
      <w:r w:rsidRPr="00B241D0">
        <w:t>Analizom</w:t>
      </w:r>
      <w:r>
        <w:t xml:space="preserve"> </w:t>
      </w:r>
      <w:r w:rsidR="008036A4">
        <w:t xml:space="preserve">rezultata </w:t>
      </w:r>
      <w:r w:rsidR="008036A4" w:rsidRPr="008036A4">
        <w:t>podudaranj</w:t>
      </w:r>
      <w:r w:rsidR="008036A4">
        <w:t>a</w:t>
      </w:r>
      <w:r w:rsidR="008036A4" w:rsidRPr="008036A4">
        <w:t xml:space="preserve"> prvog odabira boje s vidljivim oznakama i drugog odabira boje sa skrivenim oznakama</w:t>
      </w:r>
      <w:r w:rsidR="008036A4">
        <w:t xml:space="preserve"> u skupinama </w:t>
      </w:r>
      <w:r w:rsidR="008036A4" w:rsidRPr="008036A4">
        <w:t>studenata i doktora</w:t>
      </w:r>
      <w:r w:rsidR="008036A4">
        <w:t xml:space="preserve"> s obzirom na korišteni ključ također nisu utvrđene statistički značajne razlike (Tablica 5.). </w:t>
      </w:r>
    </w:p>
    <w:p w:rsidR="00ED3A1F" w:rsidRDefault="00ED3A1F" w:rsidP="00B0275A">
      <w:pPr>
        <w:spacing w:line="360" w:lineRule="auto"/>
        <w:jc w:val="both"/>
        <w:rPr>
          <w:b/>
        </w:rPr>
      </w:pPr>
    </w:p>
    <w:p w:rsidR="00ED3A1F" w:rsidRDefault="00ED3A1F" w:rsidP="00B0275A">
      <w:pPr>
        <w:spacing w:line="360" w:lineRule="auto"/>
        <w:jc w:val="both"/>
        <w:rPr>
          <w:b/>
        </w:rPr>
      </w:pPr>
    </w:p>
    <w:p w:rsidR="00ED3A1F" w:rsidRDefault="00ED3A1F" w:rsidP="00B0275A">
      <w:pPr>
        <w:spacing w:line="360" w:lineRule="auto"/>
        <w:jc w:val="both"/>
        <w:rPr>
          <w:b/>
        </w:rPr>
      </w:pPr>
    </w:p>
    <w:p w:rsidR="008036A4" w:rsidRDefault="008036A4" w:rsidP="00B0275A">
      <w:pPr>
        <w:spacing w:line="360" w:lineRule="auto"/>
        <w:jc w:val="both"/>
        <w:rPr>
          <w:b/>
        </w:rPr>
      </w:pPr>
    </w:p>
    <w:p w:rsidR="008036A4" w:rsidRDefault="008036A4" w:rsidP="00B0275A">
      <w:pPr>
        <w:spacing w:line="360" w:lineRule="auto"/>
        <w:jc w:val="both"/>
        <w:rPr>
          <w:b/>
        </w:rPr>
      </w:pPr>
    </w:p>
    <w:p w:rsidR="00121216" w:rsidRDefault="00450C42" w:rsidP="00B0275A">
      <w:pPr>
        <w:spacing w:line="360" w:lineRule="auto"/>
        <w:jc w:val="both"/>
      </w:pPr>
      <w:r w:rsidRPr="00450C42">
        <w:rPr>
          <w:b/>
        </w:rPr>
        <w:t xml:space="preserve">Tablica </w:t>
      </w:r>
      <w:r w:rsidR="008036A4">
        <w:rPr>
          <w:b/>
        </w:rPr>
        <w:t>5</w:t>
      </w:r>
      <w:r w:rsidRPr="00450C42">
        <w:rPr>
          <w:b/>
        </w:rPr>
        <w:t>.</w:t>
      </w:r>
      <w:r w:rsidRPr="00450C42">
        <w:t xml:space="preserve"> Rezultati χ2 testa za uspor</w:t>
      </w:r>
      <w:r w:rsidR="00C629FC">
        <w:t>e</w:t>
      </w:r>
      <w:r w:rsidRPr="00450C42">
        <w:t xml:space="preserve">dbu podudaranja prvog i drugog odabira boje </w:t>
      </w:r>
      <w:r w:rsidR="00054344">
        <w:t>u skup</w:t>
      </w:r>
      <w:r w:rsidR="00AE0948">
        <w:t>in</w:t>
      </w:r>
      <w:r w:rsidR="00ED3A1F">
        <w:t xml:space="preserve">ama </w:t>
      </w:r>
      <w:r w:rsidRPr="00450C42">
        <w:t>studenata</w:t>
      </w:r>
      <w:r w:rsidR="00ED3A1F">
        <w:t xml:space="preserve"> i doktora </w:t>
      </w:r>
      <w:r w:rsidR="00AE0948">
        <w:t xml:space="preserve">s obzirom </w:t>
      </w:r>
      <w:r w:rsidR="008036A4">
        <w:t>n</w:t>
      </w:r>
      <w:r w:rsidR="00AE0948">
        <w:t>a ključ</w:t>
      </w:r>
      <w:r w:rsidRPr="00450C42">
        <w:t xml:space="preserve"> (p = statistička značajnost;</w:t>
      </w:r>
      <w:r w:rsidR="00121216">
        <w:t xml:space="preserve"> NS = nije statistički značajno)</w:t>
      </w:r>
    </w:p>
    <w:tbl>
      <w:tblPr>
        <w:tblStyle w:val="TableGrid"/>
        <w:tblW w:w="0" w:type="auto"/>
        <w:jc w:val="center"/>
        <w:shd w:val="clear" w:color="auto" w:fill="F2F2F2" w:themeFill="background1" w:themeFillShade="F2"/>
        <w:tblLook w:val="04A0" w:firstRow="1" w:lastRow="0" w:firstColumn="1" w:lastColumn="0" w:noHBand="0" w:noVBand="1"/>
      </w:tblPr>
      <w:tblGrid>
        <w:gridCol w:w="719"/>
        <w:gridCol w:w="906"/>
        <w:gridCol w:w="1519"/>
        <w:gridCol w:w="1375"/>
        <w:gridCol w:w="1371"/>
        <w:gridCol w:w="1101"/>
        <w:gridCol w:w="1205"/>
      </w:tblGrid>
      <w:tr w:rsidR="00F84304" w:rsidRPr="00C66A2F" w:rsidTr="00514207">
        <w:trPr>
          <w:trHeight w:val="300"/>
          <w:jc w:val="center"/>
        </w:trPr>
        <w:tc>
          <w:tcPr>
            <w:tcW w:w="719" w:type="dxa"/>
            <w:tcBorders>
              <w:top w:val="nil"/>
              <w:left w:val="nil"/>
              <w:right w:val="nil"/>
            </w:tcBorders>
            <w:shd w:val="clear" w:color="auto" w:fill="F2F2F2" w:themeFill="background1" w:themeFillShade="F2"/>
          </w:tcPr>
          <w:p w:rsidR="00F84304" w:rsidRPr="00C66A2F" w:rsidRDefault="00F84304" w:rsidP="002E3BBF">
            <w:pPr>
              <w:spacing w:line="360" w:lineRule="auto"/>
              <w:rPr>
                <w:sz w:val="20"/>
                <w:szCs w:val="20"/>
              </w:rPr>
            </w:pPr>
          </w:p>
        </w:tc>
        <w:tc>
          <w:tcPr>
            <w:tcW w:w="906" w:type="dxa"/>
            <w:tcBorders>
              <w:top w:val="nil"/>
              <w:left w:val="nil"/>
              <w:right w:val="nil"/>
            </w:tcBorders>
            <w:shd w:val="clear" w:color="auto" w:fill="F2F2F2" w:themeFill="background1" w:themeFillShade="F2"/>
            <w:noWrap/>
            <w:hideMark/>
          </w:tcPr>
          <w:p w:rsidR="00F84304" w:rsidRPr="00C66A2F" w:rsidRDefault="00F84304" w:rsidP="002E3BBF">
            <w:pPr>
              <w:spacing w:line="360" w:lineRule="auto"/>
              <w:rPr>
                <w:sz w:val="20"/>
                <w:szCs w:val="20"/>
              </w:rPr>
            </w:pPr>
          </w:p>
        </w:tc>
        <w:tc>
          <w:tcPr>
            <w:tcW w:w="1519" w:type="dxa"/>
            <w:tcBorders>
              <w:top w:val="nil"/>
              <w:left w:val="nil"/>
              <w:right w:val="nil"/>
            </w:tcBorders>
            <w:shd w:val="clear" w:color="auto" w:fill="F2F2F2" w:themeFill="background1" w:themeFillShade="F2"/>
            <w:noWrap/>
            <w:hideMark/>
          </w:tcPr>
          <w:p w:rsidR="00F84304" w:rsidRPr="00C66A2F" w:rsidRDefault="00F84304" w:rsidP="002E3BBF">
            <w:pPr>
              <w:jc w:val="center"/>
              <w:rPr>
                <w:b/>
                <w:sz w:val="20"/>
                <w:szCs w:val="20"/>
              </w:rPr>
            </w:pPr>
          </w:p>
          <w:p w:rsidR="00F84304" w:rsidRDefault="00F84304" w:rsidP="002E3BBF">
            <w:pPr>
              <w:jc w:val="center"/>
              <w:rPr>
                <w:b/>
                <w:sz w:val="20"/>
                <w:szCs w:val="20"/>
              </w:rPr>
            </w:pPr>
          </w:p>
          <w:p w:rsidR="00F84304" w:rsidRPr="00C66A2F" w:rsidRDefault="00F84304" w:rsidP="002E3BBF">
            <w:pPr>
              <w:jc w:val="center"/>
              <w:rPr>
                <w:b/>
                <w:sz w:val="20"/>
                <w:szCs w:val="20"/>
              </w:rPr>
            </w:pPr>
            <w:r>
              <w:rPr>
                <w:b/>
                <w:sz w:val="20"/>
                <w:szCs w:val="20"/>
              </w:rPr>
              <w:t>Vitapan Classical</w:t>
            </w:r>
          </w:p>
        </w:tc>
        <w:tc>
          <w:tcPr>
            <w:tcW w:w="1375" w:type="dxa"/>
            <w:tcBorders>
              <w:top w:val="nil"/>
              <w:left w:val="nil"/>
              <w:right w:val="nil"/>
            </w:tcBorders>
            <w:shd w:val="clear" w:color="auto" w:fill="F2F2F2" w:themeFill="background1" w:themeFillShade="F2"/>
            <w:noWrap/>
            <w:hideMark/>
          </w:tcPr>
          <w:p w:rsidR="00F84304" w:rsidRPr="00C66A2F" w:rsidRDefault="00F84304" w:rsidP="002E3BBF">
            <w:pPr>
              <w:jc w:val="center"/>
              <w:rPr>
                <w:b/>
                <w:sz w:val="20"/>
                <w:szCs w:val="20"/>
              </w:rPr>
            </w:pPr>
          </w:p>
          <w:p w:rsidR="00F84304" w:rsidRDefault="00F84304" w:rsidP="002E3BBF">
            <w:pPr>
              <w:jc w:val="center"/>
              <w:rPr>
                <w:b/>
                <w:sz w:val="20"/>
                <w:szCs w:val="20"/>
              </w:rPr>
            </w:pPr>
          </w:p>
          <w:p w:rsidR="00F84304" w:rsidRPr="00C66A2F" w:rsidRDefault="00F84304" w:rsidP="002E3BBF">
            <w:pPr>
              <w:jc w:val="center"/>
              <w:rPr>
                <w:b/>
                <w:sz w:val="20"/>
                <w:szCs w:val="20"/>
              </w:rPr>
            </w:pPr>
            <w:r>
              <w:rPr>
                <w:b/>
                <w:sz w:val="20"/>
                <w:szCs w:val="20"/>
              </w:rPr>
              <w:t>Vita 3D Master</w:t>
            </w:r>
          </w:p>
        </w:tc>
        <w:tc>
          <w:tcPr>
            <w:tcW w:w="1371" w:type="dxa"/>
            <w:tcBorders>
              <w:top w:val="nil"/>
              <w:left w:val="nil"/>
              <w:right w:val="nil"/>
            </w:tcBorders>
            <w:shd w:val="clear" w:color="auto" w:fill="F2F2F2" w:themeFill="background1" w:themeFillShade="F2"/>
            <w:noWrap/>
          </w:tcPr>
          <w:p w:rsidR="00F84304" w:rsidRPr="00C66A2F" w:rsidRDefault="00F84304" w:rsidP="002E3BBF">
            <w:pPr>
              <w:jc w:val="center"/>
              <w:rPr>
                <w:b/>
                <w:sz w:val="20"/>
                <w:szCs w:val="20"/>
              </w:rPr>
            </w:pPr>
          </w:p>
          <w:p w:rsidR="00F84304" w:rsidRDefault="00F84304" w:rsidP="00AE0948">
            <w:pPr>
              <w:jc w:val="center"/>
              <w:rPr>
                <w:b/>
                <w:sz w:val="20"/>
                <w:szCs w:val="20"/>
              </w:rPr>
            </w:pPr>
          </w:p>
          <w:p w:rsidR="00F84304" w:rsidRPr="00C66A2F" w:rsidRDefault="00F84304" w:rsidP="00AE0948">
            <w:pPr>
              <w:jc w:val="center"/>
              <w:rPr>
                <w:b/>
                <w:sz w:val="20"/>
                <w:szCs w:val="20"/>
                <w:vertAlign w:val="superscript"/>
              </w:rPr>
            </w:pPr>
            <w:r w:rsidRPr="00AE0948">
              <w:rPr>
                <w:b/>
                <w:sz w:val="20"/>
                <w:szCs w:val="20"/>
              </w:rPr>
              <w:t>Fisher's Exact Test</w:t>
            </w:r>
          </w:p>
        </w:tc>
        <w:tc>
          <w:tcPr>
            <w:tcW w:w="1101" w:type="dxa"/>
            <w:tcBorders>
              <w:top w:val="nil"/>
              <w:left w:val="nil"/>
              <w:right w:val="nil"/>
            </w:tcBorders>
            <w:shd w:val="clear" w:color="auto" w:fill="F2F2F2" w:themeFill="background1" w:themeFillShade="F2"/>
          </w:tcPr>
          <w:p w:rsidR="00F84304" w:rsidRDefault="00F84304" w:rsidP="002E3BBF">
            <w:pPr>
              <w:jc w:val="center"/>
              <w:rPr>
                <w:b/>
                <w:sz w:val="20"/>
                <w:szCs w:val="20"/>
              </w:rPr>
            </w:pPr>
          </w:p>
          <w:p w:rsidR="00F84304" w:rsidRPr="00210D44" w:rsidRDefault="00F84304" w:rsidP="00210D44">
            <w:pPr>
              <w:rPr>
                <w:sz w:val="20"/>
                <w:szCs w:val="20"/>
              </w:rPr>
            </w:pPr>
          </w:p>
          <w:p w:rsidR="00F84304" w:rsidRDefault="00F84304" w:rsidP="00210D44">
            <w:pPr>
              <w:rPr>
                <w:sz w:val="20"/>
                <w:szCs w:val="20"/>
              </w:rPr>
            </w:pPr>
          </w:p>
          <w:p w:rsidR="00F84304" w:rsidRPr="00210D44" w:rsidRDefault="00F84304" w:rsidP="00210D44">
            <w:pPr>
              <w:jc w:val="center"/>
              <w:rPr>
                <w:sz w:val="20"/>
                <w:szCs w:val="20"/>
              </w:rPr>
            </w:pPr>
            <w:r w:rsidRPr="00210D44">
              <w:rPr>
                <w:sz w:val="20"/>
                <w:szCs w:val="20"/>
              </w:rPr>
              <w:t>df</w:t>
            </w:r>
          </w:p>
        </w:tc>
        <w:tc>
          <w:tcPr>
            <w:tcW w:w="1205" w:type="dxa"/>
            <w:tcBorders>
              <w:top w:val="nil"/>
              <w:left w:val="nil"/>
              <w:right w:val="nil"/>
            </w:tcBorders>
            <w:shd w:val="clear" w:color="auto" w:fill="F2F2F2" w:themeFill="background1" w:themeFillShade="F2"/>
          </w:tcPr>
          <w:p w:rsidR="00F84304" w:rsidRPr="00C66A2F" w:rsidRDefault="00F84304" w:rsidP="002E3BBF">
            <w:pPr>
              <w:jc w:val="center"/>
              <w:rPr>
                <w:b/>
                <w:sz w:val="20"/>
                <w:szCs w:val="20"/>
              </w:rPr>
            </w:pPr>
          </w:p>
          <w:p w:rsidR="00F84304" w:rsidRDefault="00F84304" w:rsidP="002E3BBF">
            <w:pPr>
              <w:jc w:val="center"/>
              <w:rPr>
                <w:b/>
                <w:sz w:val="20"/>
                <w:szCs w:val="20"/>
              </w:rPr>
            </w:pPr>
          </w:p>
          <w:p w:rsidR="00F84304" w:rsidRDefault="00F84304" w:rsidP="002E3BBF">
            <w:pPr>
              <w:jc w:val="center"/>
              <w:rPr>
                <w:b/>
                <w:sz w:val="20"/>
                <w:szCs w:val="20"/>
              </w:rPr>
            </w:pPr>
          </w:p>
          <w:p w:rsidR="00F84304" w:rsidRPr="00C66A2F" w:rsidRDefault="00F84304" w:rsidP="002E3BBF">
            <w:pPr>
              <w:jc w:val="center"/>
              <w:rPr>
                <w:b/>
                <w:sz w:val="20"/>
                <w:szCs w:val="20"/>
              </w:rPr>
            </w:pPr>
            <w:r>
              <w:rPr>
                <w:b/>
                <w:sz w:val="20"/>
                <w:szCs w:val="20"/>
              </w:rPr>
              <w:t>p</w:t>
            </w:r>
          </w:p>
        </w:tc>
      </w:tr>
      <w:tr w:rsidR="00514207" w:rsidRPr="00450C42" w:rsidTr="00514207">
        <w:trPr>
          <w:trHeight w:val="300"/>
          <w:jc w:val="center"/>
        </w:trPr>
        <w:tc>
          <w:tcPr>
            <w:tcW w:w="719" w:type="dxa"/>
            <w:vMerge w:val="restart"/>
            <w:tcBorders>
              <w:left w:val="nil"/>
              <w:right w:val="nil"/>
            </w:tcBorders>
            <w:shd w:val="clear" w:color="auto" w:fill="F2F2F2" w:themeFill="background1" w:themeFillShade="F2"/>
            <w:textDirection w:val="btLr"/>
          </w:tcPr>
          <w:p w:rsidR="00F84304" w:rsidRDefault="00FC775F" w:rsidP="00F84304">
            <w:pPr>
              <w:spacing w:line="360" w:lineRule="auto"/>
              <w:ind w:left="113" w:right="113"/>
              <w:rPr>
                <w:b/>
                <w:sz w:val="20"/>
                <w:szCs w:val="20"/>
              </w:rPr>
            </w:pPr>
            <w:r>
              <w:rPr>
                <w:b/>
                <w:sz w:val="20"/>
                <w:szCs w:val="20"/>
              </w:rPr>
              <w:t>S</w:t>
            </w:r>
            <w:r w:rsidR="00F84304">
              <w:rPr>
                <w:b/>
                <w:sz w:val="20"/>
                <w:szCs w:val="20"/>
              </w:rPr>
              <w:t>tudenti</w:t>
            </w:r>
          </w:p>
        </w:tc>
        <w:tc>
          <w:tcPr>
            <w:tcW w:w="906" w:type="dxa"/>
            <w:tcBorders>
              <w:left w:val="nil"/>
              <w:bottom w:val="nil"/>
              <w:right w:val="nil"/>
            </w:tcBorders>
            <w:shd w:val="clear" w:color="auto" w:fill="F2F2F2" w:themeFill="background1" w:themeFillShade="F2"/>
            <w:noWrap/>
            <w:hideMark/>
          </w:tcPr>
          <w:p w:rsidR="00F84304" w:rsidRPr="00450C42" w:rsidRDefault="00F84304" w:rsidP="002E3BBF">
            <w:pPr>
              <w:spacing w:line="360" w:lineRule="auto"/>
              <w:rPr>
                <w:b/>
                <w:sz w:val="20"/>
                <w:szCs w:val="20"/>
              </w:rPr>
            </w:pPr>
            <w:r>
              <w:rPr>
                <w:b/>
                <w:sz w:val="20"/>
                <w:szCs w:val="20"/>
              </w:rPr>
              <w:t>D</w:t>
            </w:r>
            <w:r w:rsidRPr="00450C42">
              <w:rPr>
                <w:b/>
                <w:sz w:val="20"/>
                <w:szCs w:val="20"/>
              </w:rPr>
              <w:t>a</w:t>
            </w:r>
          </w:p>
        </w:tc>
        <w:tc>
          <w:tcPr>
            <w:tcW w:w="1519" w:type="dxa"/>
            <w:tcBorders>
              <w:left w:val="nil"/>
              <w:bottom w:val="nil"/>
              <w:right w:val="nil"/>
            </w:tcBorders>
            <w:shd w:val="clear" w:color="auto" w:fill="F2F2F2" w:themeFill="background1" w:themeFillShade="F2"/>
            <w:noWrap/>
            <w:hideMark/>
          </w:tcPr>
          <w:p w:rsidR="00F84304" w:rsidRPr="00AE0948" w:rsidRDefault="00F84304" w:rsidP="00AE0948">
            <w:pPr>
              <w:jc w:val="center"/>
              <w:rPr>
                <w:sz w:val="20"/>
                <w:szCs w:val="20"/>
              </w:rPr>
            </w:pPr>
            <w:r w:rsidRPr="00AE0948">
              <w:rPr>
                <w:sz w:val="20"/>
                <w:szCs w:val="20"/>
              </w:rPr>
              <w:t>47</w:t>
            </w:r>
          </w:p>
        </w:tc>
        <w:tc>
          <w:tcPr>
            <w:tcW w:w="1375" w:type="dxa"/>
            <w:tcBorders>
              <w:left w:val="nil"/>
              <w:bottom w:val="nil"/>
              <w:right w:val="nil"/>
            </w:tcBorders>
            <w:shd w:val="clear" w:color="auto" w:fill="F2F2F2" w:themeFill="background1" w:themeFillShade="F2"/>
            <w:noWrap/>
            <w:hideMark/>
          </w:tcPr>
          <w:p w:rsidR="00F84304" w:rsidRPr="00AE0948" w:rsidRDefault="00F84304" w:rsidP="00AE0948">
            <w:pPr>
              <w:jc w:val="center"/>
              <w:rPr>
                <w:sz w:val="20"/>
                <w:szCs w:val="20"/>
              </w:rPr>
            </w:pPr>
            <w:r w:rsidRPr="00AE0948">
              <w:rPr>
                <w:sz w:val="20"/>
                <w:szCs w:val="20"/>
              </w:rPr>
              <w:t>43</w:t>
            </w:r>
          </w:p>
        </w:tc>
        <w:tc>
          <w:tcPr>
            <w:tcW w:w="1371" w:type="dxa"/>
            <w:vMerge w:val="restart"/>
            <w:tcBorders>
              <w:left w:val="nil"/>
              <w:right w:val="nil"/>
            </w:tcBorders>
            <w:shd w:val="clear" w:color="auto" w:fill="F2F2F2" w:themeFill="background1" w:themeFillShade="F2"/>
            <w:noWrap/>
            <w:vAlign w:val="center"/>
          </w:tcPr>
          <w:p w:rsidR="00F84304" w:rsidRPr="00AE0948" w:rsidRDefault="00F84304" w:rsidP="00210D44">
            <w:pPr>
              <w:jc w:val="left"/>
              <w:rPr>
                <w:sz w:val="20"/>
                <w:szCs w:val="20"/>
              </w:rPr>
            </w:pPr>
            <w:r w:rsidRPr="00210D44">
              <w:rPr>
                <w:sz w:val="20"/>
                <w:szCs w:val="20"/>
              </w:rPr>
              <w:t>0</w:t>
            </w:r>
            <w:r>
              <w:rPr>
                <w:sz w:val="20"/>
                <w:szCs w:val="20"/>
              </w:rPr>
              <w:t>,</w:t>
            </w:r>
            <w:r w:rsidRPr="00210D44">
              <w:rPr>
                <w:sz w:val="20"/>
                <w:szCs w:val="20"/>
              </w:rPr>
              <w:t>304761905</w:t>
            </w:r>
          </w:p>
        </w:tc>
        <w:tc>
          <w:tcPr>
            <w:tcW w:w="1101" w:type="dxa"/>
            <w:tcBorders>
              <w:left w:val="nil"/>
              <w:bottom w:val="nil"/>
              <w:right w:val="nil"/>
            </w:tcBorders>
            <w:shd w:val="clear" w:color="auto" w:fill="F2F2F2" w:themeFill="background1" w:themeFillShade="F2"/>
          </w:tcPr>
          <w:p w:rsidR="00F84304" w:rsidRPr="00AE0948" w:rsidRDefault="00F84304" w:rsidP="00AE0948">
            <w:pPr>
              <w:rPr>
                <w:sz w:val="20"/>
                <w:szCs w:val="20"/>
              </w:rPr>
            </w:pPr>
          </w:p>
        </w:tc>
        <w:tc>
          <w:tcPr>
            <w:tcW w:w="1205" w:type="dxa"/>
            <w:vMerge w:val="restart"/>
            <w:tcBorders>
              <w:left w:val="nil"/>
              <w:right w:val="nil"/>
            </w:tcBorders>
            <w:shd w:val="clear" w:color="auto" w:fill="F2F2F2" w:themeFill="background1" w:themeFillShade="F2"/>
            <w:vAlign w:val="center"/>
          </w:tcPr>
          <w:p w:rsidR="00F84304" w:rsidRPr="00AE0948" w:rsidRDefault="00F84304" w:rsidP="00210D44">
            <w:pPr>
              <w:jc w:val="left"/>
              <w:rPr>
                <w:sz w:val="20"/>
                <w:szCs w:val="20"/>
              </w:rPr>
            </w:pPr>
            <w:r w:rsidRPr="00AE0948">
              <w:rPr>
                <w:sz w:val="20"/>
                <w:szCs w:val="20"/>
              </w:rPr>
              <w:t>0</w:t>
            </w:r>
            <w:r>
              <w:rPr>
                <w:sz w:val="20"/>
                <w:szCs w:val="20"/>
              </w:rPr>
              <w:t>,</w:t>
            </w:r>
            <w:r w:rsidRPr="00AE0948">
              <w:rPr>
                <w:sz w:val="20"/>
                <w:szCs w:val="20"/>
              </w:rPr>
              <w:t>3395 (NS)</w:t>
            </w:r>
          </w:p>
        </w:tc>
      </w:tr>
      <w:tr w:rsidR="00514207" w:rsidRPr="00450C42" w:rsidTr="00514207">
        <w:trPr>
          <w:trHeight w:val="300"/>
          <w:jc w:val="center"/>
        </w:trPr>
        <w:tc>
          <w:tcPr>
            <w:tcW w:w="719" w:type="dxa"/>
            <w:vMerge/>
            <w:tcBorders>
              <w:left w:val="nil"/>
              <w:right w:val="nil"/>
            </w:tcBorders>
            <w:shd w:val="clear" w:color="auto" w:fill="F2F2F2" w:themeFill="background1" w:themeFillShade="F2"/>
          </w:tcPr>
          <w:p w:rsidR="00F84304" w:rsidRDefault="00F84304" w:rsidP="002E3BBF">
            <w:pPr>
              <w:spacing w:line="360" w:lineRule="auto"/>
              <w:rPr>
                <w:b/>
                <w:sz w:val="20"/>
                <w:szCs w:val="20"/>
              </w:rPr>
            </w:pPr>
          </w:p>
        </w:tc>
        <w:tc>
          <w:tcPr>
            <w:tcW w:w="906" w:type="dxa"/>
            <w:tcBorders>
              <w:top w:val="nil"/>
              <w:left w:val="nil"/>
              <w:bottom w:val="nil"/>
              <w:right w:val="nil"/>
            </w:tcBorders>
            <w:shd w:val="clear" w:color="auto" w:fill="F2F2F2" w:themeFill="background1" w:themeFillShade="F2"/>
            <w:noWrap/>
            <w:hideMark/>
          </w:tcPr>
          <w:p w:rsidR="00F84304" w:rsidRPr="00450C42" w:rsidRDefault="00F84304" w:rsidP="002E3BBF">
            <w:pPr>
              <w:spacing w:line="360" w:lineRule="auto"/>
              <w:rPr>
                <w:b/>
                <w:sz w:val="20"/>
                <w:szCs w:val="20"/>
              </w:rPr>
            </w:pPr>
            <w:r>
              <w:rPr>
                <w:b/>
                <w:sz w:val="20"/>
                <w:szCs w:val="20"/>
              </w:rPr>
              <w:t>N</w:t>
            </w:r>
            <w:r w:rsidRPr="00450C42">
              <w:rPr>
                <w:b/>
                <w:sz w:val="20"/>
                <w:szCs w:val="20"/>
              </w:rPr>
              <w:t>e</w:t>
            </w:r>
          </w:p>
        </w:tc>
        <w:tc>
          <w:tcPr>
            <w:tcW w:w="1519" w:type="dxa"/>
            <w:tcBorders>
              <w:top w:val="nil"/>
              <w:left w:val="nil"/>
              <w:bottom w:val="nil"/>
              <w:right w:val="nil"/>
            </w:tcBorders>
            <w:shd w:val="clear" w:color="auto" w:fill="F2F2F2" w:themeFill="background1" w:themeFillShade="F2"/>
            <w:noWrap/>
            <w:hideMark/>
          </w:tcPr>
          <w:p w:rsidR="00F84304" w:rsidRPr="00AE0948" w:rsidRDefault="00F84304" w:rsidP="00AE0948">
            <w:pPr>
              <w:jc w:val="center"/>
              <w:rPr>
                <w:sz w:val="20"/>
                <w:szCs w:val="20"/>
              </w:rPr>
            </w:pPr>
            <w:r w:rsidRPr="00AE0948">
              <w:rPr>
                <w:sz w:val="20"/>
                <w:szCs w:val="20"/>
              </w:rPr>
              <w:t>61</w:t>
            </w:r>
          </w:p>
        </w:tc>
        <w:tc>
          <w:tcPr>
            <w:tcW w:w="1375" w:type="dxa"/>
            <w:tcBorders>
              <w:top w:val="nil"/>
              <w:left w:val="nil"/>
              <w:bottom w:val="nil"/>
              <w:right w:val="nil"/>
            </w:tcBorders>
            <w:shd w:val="clear" w:color="auto" w:fill="F2F2F2" w:themeFill="background1" w:themeFillShade="F2"/>
            <w:noWrap/>
            <w:hideMark/>
          </w:tcPr>
          <w:p w:rsidR="00F84304" w:rsidRPr="00AE0948" w:rsidRDefault="00F84304" w:rsidP="00AE0948">
            <w:pPr>
              <w:jc w:val="center"/>
              <w:rPr>
                <w:sz w:val="20"/>
                <w:szCs w:val="20"/>
              </w:rPr>
            </w:pPr>
            <w:r w:rsidRPr="00AE0948">
              <w:rPr>
                <w:sz w:val="20"/>
                <w:szCs w:val="20"/>
              </w:rPr>
              <w:t>65</w:t>
            </w:r>
          </w:p>
        </w:tc>
        <w:tc>
          <w:tcPr>
            <w:tcW w:w="1371" w:type="dxa"/>
            <w:vMerge/>
            <w:tcBorders>
              <w:left w:val="nil"/>
              <w:right w:val="nil"/>
            </w:tcBorders>
            <w:shd w:val="clear" w:color="auto" w:fill="F2F2F2" w:themeFill="background1" w:themeFillShade="F2"/>
            <w:noWrap/>
          </w:tcPr>
          <w:p w:rsidR="00F84304" w:rsidRPr="00450C42" w:rsidRDefault="00F84304" w:rsidP="002E3BBF">
            <w:pPr>
              <w:spacing w:line="360" w:lineRule="auto"/>
              <w:jc w:val="center"/>
              <w:rPr>
                <w:sz w:val="20"/>
                <w:szCs w:val="20"/>
              </w:rPr>
            </w:pPr>
          </w:p>
        </w:tc>
        <w:tc>
          <w:tcPr>
            <w:tcW w:w="1101" w:type="dxa"/>
            <w:tcBorders>
              <w:top w:val="nil"/>
              <w:left w:val="nil"/>
              <w:bottom w:val="nil"/>
              <w:right w:val="nil"/>
            </w:tcBorders>
            <w:shd w:val="clear" w:color="auto" w:fill="F2F2F2" w:themeFill="background1" w:themeFillShade="F2"/>
          </w:tcPr>
          <w:p w:rsidR="00F84304" w:rsidRPr="00450C42" w:rsidRDefault="00F84304" w:rsidP="002E3BBF">
            <w:pPr>
              <w:spacing w:line="360" w:lineRule="auto"/>
              <w:jc w:val="center"/>
              <w:rPr>
                <w:sz w:val="20"/>
                <w:szCs w:val="20"/>
              </w:rPr>
            </w:pPr>
            <w:r>
              <w:rPr>
                <w:sz w:val="20"/>
                <w:szCs w:val="20"/>
              </w:rPr>
              <w:t>1</w:t>
            </w:r>
          </w:p>
        </w:tc>
        <w:tc>
          <w:tcPr>
            <w:tcW w:w="1205" w:type="dxa"/>
            <w:vMerge/>
            <w:tcBorders>
              <w:left w:val="nil"/>
              <w:right w:val="nil"/>
            </w:tcBorders>
            <w:shd w:val="clear" w:color="auto" w:fill="F2F2F2" w:themeFill="background1" w:themeFillShade="F2"/>
          </w:tcPr>
          <w:p w:rsidR="00F84304" w:rsidRPr="00450C42" w:rsidRDefault="00F84304" w:rsidP="002E3BBF">
            <w:pPr>
              <w:spacing w:line="360" w:lineRule="auto"/>
              <w:jc w:val="center"/>
              <w:rPr>
                <w:sz w:val="20"/>
                <w:szCs w:val="20"/>
              </w:rPr>
            </w:pPr>
          </w:p>
        </w:tc>
      </w:tr>
      <w:tr w:rsidR="00514207" w:rsidRPr="00450C42" w:rsidTr="00514207">
        <w:trPr>
          <w:trHeight w:val="300"/>
          <w:jc w:val="center"/>
        </w:trPr>
        <w:tc>
          <w:tcPr>
            <w:tcW w:w="719" w:type="dxa"/>
            <w:vMerge/>
            <w:tcBorders>
              <w:left w:val="nil"/>
              <w:bottom w:val="nil"/>
              <w:right w:val="nil"/>
            </w:tcBorders>
            <w:shd w:val="clear" w:color="auto" w:fill="F2F2F2" w:themeFill="background1" w:themeFillShade="F2"/>
          </w:tcPr>
          <w:p w:rsidR="00F84304" w:rsidRPr="00450C42" w:rsidRDefault="00F84304" w:rsidP="002E3BBF">
            <w:pPr>
              <w:spacing w:line="360" w:lineRule="auto"/>
              <w:rPr>
                <w:b/>
                <w:sz w:val="20"/>
                <w:szCs w:val="20"/>
              </w:rPr>
            </w:pPr>
          </w:p>
        </w:tc>
        <w:tc>
          <w:tcPr>
            <w:tcW w:w="906" w:type="dxa"/>
            <w:tcBorders>
              <w:top w:val="nil"/>
              <w:left w:val="nil"/>
              <w:bottom w:val="nil"/>
              <w:right w:val="nil"/>
            </w:tcBorders>
            <w:shd w:val="clear" w:color="auto" w:fill="F2F2F2" w:themeFill="background1" w:themeFillShade="F2"/>
            <w:noWrap/>
            <w:hideMark/>
          </w:tcPr>
          <w:p w:rsidR="00F84304" w:rsidRPr="00450C42" w:rsidRDefault="00F84304" w:rsidP="002E3BBF">
            <w:pPr>
              <w:spacing w:line="360" w:lineRule="auto"/>
              <w:rPr>
                <w:b/>
                <w:sz w:val="20"/>
                <w:szCs w:val="20"/>
              </w:rPr>
            </w:pPr>
            <w:r w:rsidRPr="00450C42">
              <w:rPr>
                <w:b/>
                <w:sz w:val="20"/>
                <w:szCs w:val="20"/>
              </w:rPr>
              <w:t>Ukupno</w:t>
            </w:r>
          </w:p>
        </w:tc>
        <w:tc>
          <w:tcPr>
            <w:tcW w:w="1519" w:type="dxa"/>
            <w:tcBorders>
              <w:top w:val="nil"/>
              <w:left w:val="nil"/>
              <w:bottom w:val="nil"/>
              <w:right w:val="nil"/>
            </w:tcBorders>
            <w:shd w:val="clear" w:color="auto" w:fill="F2F2F2" w:themeFill="background1" w:themeFillShade="F2"/>
            <w:noWrap/>
            <w:hideMark/>
          </w:tcPr>
          <w:p w:rsidR="00F84304" w:rsidRPr="00AE0948" w:rsidRDefault="00F84304" w:rsidP="00AE0948">
            <w:pPr>
              <w:jc w:val="center"/>
              <w:rPr>
                <w:sz w:val="20"/>
                <w:szCs w:val="20"/>
              </w:rPr>
            </w:pPr>
            <w:r w:rsidRPr="00AE0948">
              <w:rPr>
                <w:sz w:val="20"/>
                <w:szCs w:val="20"/>
              </w:rPr>
              <w:t>108</w:t>
            </w:r>
          </w:p>
        </w:tc>
        <w:tc>
          <w:tcPr>
            <w:tcW w:w="1375" w:type="dxa"/>
            <w:tcBorders>
              <w:top w:val="nil"/>
              <w:left w:val="nil"/>
              <w:bottom w:val="nil"/>
              <w:right w:val="nil"/>
            </w:tcBorders>
            <w:shd w:val="clear" w:color="auto" w:fill="F2F2F2" w:themeFill="background1" w:themeFillShade="F2"/>
            <w:noWrap/>
            <w:hideMark/>
          </w:tcPr>
          <w:p w:rsidR="00F84304" w:rsidRPr="00AE0948" w:rsidRDefault="00F84304" w:rsidP="00AE0948">
            <w:pPr>
              <w:jc w:val="center"/>
              <w:rPr>
                <w:sz w:val="20"/>
                <w:szCs w:val="20"/>
              </w:rPr>
            </w:pPr>
            <w:r w:rsidRPr="00AE0948">
              <w:rPr>
                <w:sz w:val="20"/>
                <w:szCs w:val="20"/>
              </w:rPr>
              <w:t>108</w:t>
            </w:r>
          </w:p>
        </w:tc>
        <w:tc>
          <w:tcPr>
            <w:tcW w:w="1371" w:type="dxa"/>
            <w:vMerge/>
            <w:tcBorders>
              <w:left w:val="nil"/>
              <w:bottom w:val="nil"/>
              <w:right w:val="nil"/>
            </w:tcBorders>
            <w:shd w:val="clear" w:color="auto" w:fill="F2F2F2" w:themeFill="background1" w:themeFillShade="F2"/>
            <w:noWrap/>
          </w:tcPr>
          <w:p w:rsidR="00F84304" w:rsidRPr="00450C42" w:rsidRDefault="00F84304" w:rsidP="002E3BBF">
            <w:pPr>
              <w:spacing w:line="360" w:lineRule="auto"/>
              <w:jc w:val="center"/>
              <w:rPr>
                <w:sz w:val="20"/>
                <w:szCs w:val="20"/>
              </w:rPr>
            </w:pPr>
          </w:p>
        </w:tc>
        <w:tc>
          <w:tcPr>
            <w:tcW w:w="1101" w:type="dxa"/>
            <w:tcBorders>
              <w:top w:val="nil"/>
              <w:left w:val="nil"/>
              <w:bottom w:val="nil"/>
              <w:right w:val="nil"/>
            </w:tcBorders>
            <w:shd w:val="clear" w:color="auto" w:fill="F2F2F2" w:themeFill="background1" w:themeFillShade="F2"/>
          </w:tcPr>
          <w:p w:rsidR="00F84304" w:rsidRPr="00450C42" w:rsidRDefault="00F84304" w:rsidP="002E3BBF">
            <w:pPr>
              <w:spacing w:line="360" w:lineRule="auto"/>
              <w:jc w:val="center"/>
              <w:rPr>
                <w:sz w:val="20"/>
                <w:szCs w:val="20"/>
              </w:rPr>
            </w:pPr>
          </w:p>
        </w:tc>
        <w:tc>
          <w:tcPr>
            <w:tcW w:w="1205" w:type="dxa"/>
            <w:vMerge/>
            <w:tcBorders>
              <w:left w:val="nil"/>
              <w:bottom w:val="nil"/>
              <w:right w:val="nil"/>
            </w:tcBorders>
            <w:shd w:val="clear" w:color="auto" w:fill="F2F2F2" w:themeFill="background1" w:themeFillShade="F2"/>
          </w:tcPr>
          <w:p w:rsidR="00F84304" w:rsidRPr="00450C42" w:rsidRDefault="00F84304" w:rsidP="002E3BBF">
            <w:pPr>
              <w:spacing w:line="360" w:lineRule="auto"/>
              <w:jc w:val="center"/>
              <w:rPr>
                <w:sz w:val="20"/>
                <w:szCs w:val="20"/>
              </w:rPr>
            </w:pPr>
          </w:p>
        </w:tc>
      </w:tr>
      <w:tr w:rsidR="00F84304" w:rsidRPr="00450C42" w:rsidTr="00514207">
        <w:trPr>
          <w:trHeight w:val="300"/>
          <w:jc w:val="center"/>
        </w:trPr>
        <w:tc>
          <w:tcPr>
            <w:tcW w:w="719" w:type="dxa"/>
            <w:vMerge w:val="restart"/>
            <w:tcBorders>
              <w:left w:val="nil"/>
              <w:right w:val="nil"/>
            </w:tcBorders>
            <w:shd w:val="clear" w:color="auto" w:fill="F2F2F2" w:themeFill="background1" w:themeFillShade="F2"/>
            <w:textDirection w:val="btLr"/>
          </w:tcPr>
          <w:p w:rsidR="00F84304" w:rsidRDefault="00FC775F" w:rsidP="00F84304">
            <w:pPr>
              <w:spacing w:line="360" w:lineRule="auto"/>
              <w:ind w:left="113" w:right="113"/>
              <w:rPr>
                <w:b/>
                <w:sz w:val="20"/>
                <w:szCs w:val="20"/>
              </w:rPr>
            </w:pPr>
            <w:r>
              <w:rPr>
                <w:b/>
                <w:sz w:val="20"/>
                <w:szCs w:val="20"/>
              </w:rPr>
              <w:t>D</w:t>
            </w:r>
            <w:r w:rsidR="00F84304">
              <w:rPr>
                <w:b/>
                <w:sz w:val="20"/>
                <w:szCs w:val="20"/>
              </w:rPr>
              <w:t>oktori</w:t>
            </w:r>
          </w:p>
        </w:tc>
        <w:tc>
          <w:tcPr>
            <w:tcW w:w="906" w:type="dxa"/>
            <w:tcBorders>
              <w:left w:val="nil"/>
              <w:bottom w:val="nil"/>
              <w:right w:val="nil"/>
            </w:tcBorders>
            <w:shd w:val="clear" w:color="auto" w:fill="F2F2F2" w:themeFill="background1" w:themeFillShade="F2"/>
            <w:noWrap/>
            <w:hideMark/>
          </w:tcPr>
          <w:p w:rsidR="00F84304" w:rsidRPr="00450C42" w:rsidRDefault="00F84304" w:rsidP="002E3BBF">
            <w:pPr>
              <w:spacing w:line="360" w:lineRule="auto"/>
              <w:rPr>
                <w:b/>
                <w:sz w:val="20"/>
                <w:szCs w:val="20"/>
              </w:rPr>
            </w:pPr>
            <w:r>
              <w:rPr>
                <w:b/>
                <w:sz w:val="20"/>
                <w:szCs w:val="20"/>
              </w:rPr>
              <w:t>D</w:t>
            </w:r>
            <w:r w:rsidRPr="00450C42">
              <w:rPr>
                <w:b/>
                <w:sz w:val="20"/>
                <w:szCs w:val="20"/>
              </w:rPr>
              <w:t>a</w:t>
            </w:r>
          </w:p>
        </w:tc>
        <w:tc>
          <w:tcPr>
            <w:tcW w:w="1519" w:type="dxa"/>
            <w:tcBorders>
              <w:left w:val="nil"/>
              <w:bottom w:val="nil"/>
              <w:right w:val="nil"/>
            </w:tcBorders>
            <w:shd w:val="clear" w:color="auto" w:fill="F2F2F2" w:themeFill="background1" w:themeFillShade="F2"/>
            <w:noWrap/>
            <w:hideMark/>
          </w:tcPr>
          <w:p w:rsidR="00F84304" w:rsidRPr="00CC0463" w:rsidRDefault="00F84304" w:rsidP="002E3BBF">
            <w:pPr>
              <w:jc w:val="center"/>
              <w:rPr>
                <w:sz w:val="20"/>
                <w:szCs w:val="20"/>
              </w:rPr>
            </w:pPr>
            <w:r w:rsidRPr="00CC0463">
              <w:rPr>
                <w:sz w:val="20"/>
                <w:szCs w:val="20"/>
              </w:rPr>
              <w:t>42</w:t>
            </w:r>
          </w:p>
        </w:tc>
        <w:tc>
          <w:tcPr>
            <w:tcW w:w="1375" w:type="dxa"/>
            <w:tcBorders>
              <w:left w:val="nil"/>
              <w:bottom w:val="nil"/>
              <w:right w:val="nil"/>
            </w:tcBorders>
            <w:shd w:val="clear" w:color="auto" w:fill="F2F2F2" w:themeFill="background1" w:themeFillShade="F2"/>
            <w:noWrap/>
            <w:hideMark/>
          </w:tcPr>
          <w:p w:rsidR="00F84304" w:rsidRPr="00CC0463" w:rsidRDefault="00F84304" w:rsidP="002E3BBF">
            <w:pPr>
              <w:jc w:val="center"/>
              <w:rPr>
                <w:sz w:val="20"/>
                <w:szCs w:val="20"/>
              </w:rPr>
            </w:pPr>
            <w:r w:rsidRPr="00CC0463">
              <w:rPr>
                <w:sz w:val="20"/>
                <w:szCs w:val="20"/>
              </w:rPr>
              <w:t>51</w:t>
            </w:r>
          </w:p>
        </w:tc>
        <w:tc>
          <w:tcPr>
            <w:tcW w:w="1371" w:type="dxa"/>
            <w:vMerge w:val="restart"/>
            <w:tcBorders>
              <w:left w:val="nil"/>
              <w:right w:val="nil"/>
            </w:tcBorders>
            <w:shd w:val="clear" w:color="auto" w:fill="F2F2F2" w:themeFill="background1" w:themeFillShade="F2"/>
            <w:noWrap/>
            <w:vAlign w:val="center"/>
          </w:tcPr>
          <w:p w:rsidR="00F84304" w:rsidRPr="00AE0948" w:rsidRDefault="00F84304" w:rsidP="002E3BBF">
            <w:pPr>
              <w:jc w:val="left"/>
              <w:rPr>
                <w:sz w:val="20"/>
                <w:szCs w:val="20"/>
              </w:rPr>
            </w:pPr>
            <w:r w:rsidRPr="00CC0463">
              <w:rPr>
                <w:sz w:val="20"/>
                <w:szCs w:val="20"/>
              </w:rPr>
              <w:t>1</w:t>
            </w:r>
            <w:r>
              <w:rPr>
                <w:sz w:val="20"/>
                <w:szCs w:val="20"/>
              </w:rPr>
              <w:t>,</w:t>
            </w:r>
            <w:r w:rsidRPr="00CC0463">
              <w:rPr>
                <w:sz w:val="20"/>
                <w:szCs w:val="20"/>
              </w:rPr>
              <w:t>761077632</w:t>
            </w:r>
          </w:p>
        </w:tc>
        <w:tc>
          <w:tcPr>
            <w:tcW w:w="1101" w:type="dxa"/>
            <w:tcBorders>
              <w:left w:val="nil"/>
              <w:bottom w:val="nil"/>
              <w:right w:val="nil"/>
            </w:tcBorders>
            <w:shd w:val="clear" w:color="auto" w:fill="F2F2F2" w:themeFill="background1" w:themeFillShade="F2"/>
          </w:tcPr>
          <w:p w:rsidR="00F84304" w:rsidRDefault="00F84304" w:rsidP="002E3BBF">
            <w:pPr>
              <w:rPr>
                <w:sz w:val="20"/>
                <w:szCs w:val="20"/>
              </w:rPr>
            </w:pPr>
          </w:p>
        </w:tc>
        <w:tc>
          <w:tcPr>
            <w:tcW w:w="1205" w:type="dxa"/>
            <w:vMerge w:val="restart"/>
            <w:tcBorders>
              <w:left w:val="nil"/>
              <w:right w:val="nil"/>
            </w:tcBorders>
            <w:shd w:val="clear" w:color="auto" w:fill="F2F2F2" w:themeFill="background1" w:themeFillShade="F2"/>
            <w:vAlign w:val="center"/>
          </w:tcPr>
          <w:p w:rsidR="00F84304" w:rsidRPr="00AE0948" w:rsidRDefault="00F84304" w:rsidP="002E3BBF">
            <w:pPr>
              <w:jc w:val="left"/>
              <w:rPr>
                <w:sz w:val="20"/>
                <w:szCs w:val="20"/>
              </w:rPr>
            </w:pPr>
            <w:r>
              <w:rPr>
                <w:sz w:val="20"/>
                <w:szCs w:val="20"/>
              </w:rPr>
              <w:t>0,1190</w:t>
            </w:r>
            <w:r w:rsidRPr="00CC0463">
              <w:rPr>
                <w:sz w:val="20"/>
                <w:szCs w:val="20"/>
              </w:rPr>
              <w:t xml:space="preserve"> </w:t>
            </w:r>
            <w:r w:rsidRPr="00AE0948">
              <w:rPr>
                <w:sz w:val="20"/>
                <w:szCs w:val="20"/>
              </w:rPr>
              <w:t>(NS)</w:t>
            </w:r>
          </w:p>
        </w:tc>
      </w:tr>
      <w:tr w:rsidR="00F84304" w:rsidRPr="00450C42" w:rsidTr="00514207">
        <w:trPr>
          <w:trHeight w:val="300"/>
          <w:jc w:val="center"/>
        </w:trPr>
        <w:tc>
          <w:tcPr>
            <w:tcW w:w="719" w:type="dxa"/>
            <w:vMerge/>
            <w:tcBorders>
              <w:left w:val="nil"/>
              <w:right w:val="nil"/>
            </w:tcBorders>
            <w:shd w:val="clear" w:color="auto" w:fill="F2F2F2" w:themeFill="background1" w:themeFillShade="F2"/>
          </w:tcPr>
          <w:p w:rsidR="00F84304" w:rsidRDefault="00F84304" w:rsidP="002E3BBF">
            <w:pPr>
              <w:spacing w:line="360" w:lineRule="auto"/>
              <w:rPr>
                <w:b/>
                <w:sz w:val="20"/>
                <w:szCs w:val="20"/>
              </w:rPr>
            </w:pPr>
          </w:p>
        </w:tc>
        <w:tc>
          <w:tcPr>
            <w:tcW w:w="906" w:type="dxa"/>
            <w:tcBorders>
              <w:top w:val="nil"/>
              <w:left w:val="nil"/>
              <w:bottom w:val="nil"/>
              <w:right w:val="nil"/>
            </w:tcBorders>
            <w:shd w:val="clear" w:color="auto" w:fill="F2F2F2" w:themeFill="background1" w:themeFillShade="F2"/>
            <w:noWrap/>
            <w:hideMark/>
          </w:tcPr>
          <w:p w:rsidR="00F84304" w:rsidRPr="00450C42" w:rsidRDefault="00F84304" w:rsidP="002E3BBF">
            <w:pPr>
              <w:spacing w:line="360" w:lineRule="auto"/>
              <w:rPr>
                <w:b/>
                <w:sz w:val="20"/>
                <w:szCs w:val="20"/>
              </w:rPr>
            </w:pPr>
            <w:r>
              <w:rPr>
                <w:b/>
                <w:sz w:val="20"/>
                <w:szCs w:val="20"/>
              </w:rPr>
              <w:t>N</w:t>
            </w:r>
            <w:r w:rsidRPr="00450C42">
              <w:rPr>
                <w:b/>
                <w:sz w:val="20"/>
                <w:szCs w:val="20"/>
              </w:rPr>
              <w:t>e</w:t>
            </w:r>
          </w:p>
        </w:tc>
        <w:tc>
          <w:tcPr>
            <w:tcW w:w="1519" w:type="dxa"/>
            <w:tcBorders>
              <w:top w:val="nil"/>
              <w:left w:val="nil"/>
              <w:bottom w:val="nil"/>
              <w:right w:val="nil"/>
            </w:tcBorders>
            <w:shd w:val="clear" w:color="auto" w:fill="F2F2F2" w:themeFill="background1" w:themeFillShade="F2"/>
            <w:noWrap/>
            <w:hideMark/>
          </w:tcPr>
          <w:p w:rsidR="00F84304" w:rsidRPr="00CC0463" w:rsidRDefault="00F84304" w:rsidP="002E3BBF">
            <w:pPr>
              <w:jc w:val="center"/>
              <w:rPr>
                <w:sz w:val="20"/>
                <w:szCs w:val="20"/>
              </w:rPr>
            </w:pPr>
            <w:r w:rsidRPr="00CC0463">
              <w:rPr>
                <w:sz w:val="20"/>
                <w:szCs w:val="20"/>
              </w:rPr>
              <w:t>50</w:t>
            </w:r>
          </w:p>
        </w:tc>
        <w:tc>
          <w:tcPr>
            <w:tcW w:w="1375" w:type="dxa"/>
            <w:tcBorders>
              <w:top w:val="nil"/>
              <w:left w:val="nil"/>
              <w:bottom w:val="nil"/>
              <w:right w:val="nil"/>
            </w:tcBorders>
            <w:shd w:val="clear" w:color="auto" w:fill="F2F2F2" w:themeFill="background1" w:themeFillShade="F2"/>
            <w:noWrap/>
            <w:hideMark/>
          </w:tcPr>
          <w:p w:rsidR="00F84304" w:rsidRPr="00CC0463" w:rsidRDefault="00F84304" w:rsidP="002E3BBF">
            <w:pPr>
              <w:jc w:val="center"/>
              <w:rPr>
                <w:sz w:val="20"/>
                <w:szCs w:val="20"/>
              </w:rPr>
            </w:pPr>
            <w:r w:rsidRPr="00CC0463">
              <w:rPr>
                <w:sz w:val="20"/>
                <w:szCs w:val="20"/>
              </w:rPr>
              <w:t>41</w:t>
            </w:r>
          </w:p>
        </w:tc>
        <w:tc>
          <w:tcPr>
            <w:tcW w:w="1371" w:type="dxa"/>
            <w:vMerge/>
            <w:tcBorders>
              <w:left w:val="nil"/>
              <w:right w:val="nil"/>
            </w:tcBorders>
            <w:shd w:val="clear" w:color="auto" w:fill="F2F2F2" w:themeFill="background1" w:themeFillShade="F2"/>
            <w:noWrap/>
          </w:tcPr>
          <w:p w:rsidR="00F84304" w:rsidRPr="00450C42" w:rsidRDefault="00F84304" w:rsidP="002E3BBF">
            <w:pPr>
              <w:spacing w:line="360" w:lineRule="auto"/>
              <w:jc w:val="center"/>
              <w:rPr>
                <w:sz w:val="20"/>
                <w:szCs w:val="20"/>
              </w:rPr>
            </w:pPr>
          </w:p>
        </w:tc>
        <w:tc>
          <w:tcPr>
            <w:tcW w:w="1101" w:type="dxa"/>
            <w:tcBorders>
              <w:top w:val="nil"/>
              <w:left w:val="nil"/>
              <w:bottom w:val="nil"/>
              <w:right w:val="nil"/>
            </w:tcBorders>
            <w:shd w:val="clear" w:color="auto" w:fill="F2F2F2" w:themeFill="background1" w:themeFillShade="F2"/>
            <w:vAlign w:val="center"/>
          </w:tcPr>
          <w:p w:rsidR="00F84304" w:rsidRPr="00450C42" w:rsidRDefault="00F84304" w:rsidP="002E3BBF">
            <w:pPr>
              <w:spacing w:line="360" w:lineRule="auto"/>
              <w:jc w:val="center"/>
              <w:rPr>
                <w:sz w:val="20"/>
                <w:szCs w:val="20"/>
              </w:rPr>
            </w:pPr>
            <w:r>
              <w:rPr>
                <w:sz w:val="20"/>
                <w:szCs w:val="20"/>
              </w:rPr>
              <w:t>1</w:t>
            </w:r>
          </w:p>
        </w:tc>
        <w:tc>
          <w:tcPr>
            <w:tcW w:w="1205" w:type="dxa"/>
            <w:vMerge/>
            <w:tcBorders>
              <w:left w:val="nil"/>
              <w:right w:val="nil"/>
            </w:tcBorders>
            <w:shd w:val="clear" w:color="auto" w:fill="F2F2F2" w:themeFill="background1" w:themeFillShade="F2"/>
          </w:tcPr>
          <w:p w:rsidR="00F84304" w:rsidRPr="00450C42" w:rsidRDefault="00F84304" w:rsidP="002E3BBF">
            <w:pPr>
              <w:spacing w:line="360" w:lineRule="auto"/>
              <w:jc w:val="center"/>
              <w:rPr>
                <w:sz w:val="20"/>
                <w:szCs w:val="20"/>
              </w:rPr>
            </w:pPr>
          </w:p>
        </w:tc>
      </w:tr>
      <w:tr w:rsidR="00F84304" w:rsidRPr="00450C42" w:rsidTr="00514207">
        <w:trPr>
          <w:trHeight w:val="300"/>
          <w:jc w:val="center"/>
        </w:trPr>
        <w:tc>
          <w:tcPr>
            <w:tcW w:w="719" w:type="dxa"/>
            <w:vMerge/>
            <w:tcBorders>
              <w:left w:val="nil"/>
              <w:bottom w:val="nil"/>
              <w:right w:val="nil"/>
            </w:tcBorders>
            <w:shd w:val="clear" w:color="auto" w:fill="F2F2F2" w:themeFill="background1" w:themeFillShade="F2"/>
          </w:tcPr>
          <w:p w:rsidR="00F84304" w:rsidRPr="00450C42" w:rsidRDefault="00F84304" w:rsidP="002E3BBF">
            <w:pPr>
              <w:spacing w:line="360" w:lineRule="auto"/>
              <w:rPr>
                <w:b/>
                <w:sz w:val="20"/>
                <w:szCs w:val="20"/>
              </w:rPr>
            </w:pPr>
          </w:p>
        </w:tc>
        <w:tc>
          <w:tcPr>
            <w:tcW w:w="906" w:type="dxa"/>
            <w:tcBorders>
              <w:top w:val="nil"/>
              <w:left w:val="nil"/>
              <w:bottom w:val="nil"/>
              <w:right w:val="nil"/>
            </w:tcBorders>
            <w:shd w:val="clear" w:color="auto" w:fill="F2F2F2" w:themeFill="background1" w:themeFillShade="F2"/>
            <w:noWrap/>
            <w:hideMark/>
          </w:tcPr>
          <w:p w:rsidR="00F84304" w:rsidRPr="00450C42" w:rsidRDefault="00F84304" w:rsidP="002E3BBF">
            <w:pPr>
              <w:spacing w:line="360" w:lineRule="auto"/>
              <w:rPr>
                <w:b/>
                <w:sz w:val="20"/>
                <w:szCs w:val="20"/>
              </w:rPr>
            </w:pPr>
            <w:r w:rsidRPr="00450C42">
              <w:rPr>
                <w:b/>
                <w:sz w:val="20"/>
                <w:szCs w:val="20"/>
              </w:rPr>
              <w:t>Ukupno</w:t>
            </w:r>
          </w:p>
        </w:tc>
        <w:tc>
          <w:tcPr>
            <w:tcW w:w="1519" w:type="dxa"/>
            <w:tcBorders>
              <w:top w:val="nil"/>
              <w:left w:val="nil"/>
              <w:bottom w:val="nil"/>
              <w:right w:val="nil"/>
            </w:tcBorders>
            <w:shd w:val="clear" w:color="auto" w:fill="F2F2F2" w:themeFill="background1" w:themeFillShade="F2"/>
            <w:noWrap/>
            <w:hideMark/>
          </w:tcPr>
          <w:p w:rsidR="00F84304" w:rsidRPr="00CC0463" w:rsidRDefault="00F84304" w:rsidP="002E3BBF">
            <w:pPr>
              <w:jc w:val="center"/>
              <w:rPr>
                <w:sz w:val="20"/>
                <w:szCs w:val="20"/>
              </w:rPr>
            </w:pPr>
            <w:r w:rsidRPr="00CC0463">
              <w:rPr>
                <w:sz w:val="20"/>
                <w:szCs w:val="20"/>
              </w:rPr>
              <w:t>92</w:t>
            </w:r>
          </w:p>
        </w:tc>
        <w:tc>
          <w:tcPr>
            <w:tcW w:w="1375" w:type="dxa"/>
            <w:tcBorders>
              <w:top w:val="nil"/>
              <w:left w:val="nil"/>
              <w:bottom w:val="nil"/>
              <w:right w:val="nil"/>
            </w:tcBorders>
            <w:shd w:val="clear" w:color="auto" w:fill="F2F2F2" w:themeFill="background1" w:themeFillShade="F2"/>
            <w:noWrap/>
            <w:hideMark/>
          </w:tcPr>
          <w:p w:rsidR="00F84304" w:rsidRPr="00CC0463" w:rsidRDefault="00F84304" w:rsidP="002E3BBF">
            <w:pPr>
              <w:jc w:val="center"/>
              <w:rPr>
                <w:sz w:val="20"/>
                <w:szCs w:val="20"/>
              </w:rPr>
            </w:pPr>
            <w:r w:rsidRPr="00CC0463">
              <w:rPr>
                <w:sz w:val="20"/>
                <w:szCs w:val="20"/>
              </w:rPr>
              <w:t>92</w:t>
            </w:r>
          </w:p>
        </w:tc>
        <w:tc>
          <w:tcPr>
            <w:tcW w:w="1371" w:type="dxa"/>
            <w:vMerge/>
            <w:tcBorders>
              <w:left w:val="nil"/>
              <w:bottom w:val="nil"/>
              <w:right w:val="nil"/>
            </w:tcBorders>
            <w:shd w:val="clear" w:color="auto" w:fill="F2F2F2" w:themeFill="background1" w:themeFillShade="F2"/>
            <w:noWrap/>
          </w:tcPr>
          <w:p w:rsidR="00F84304" w:rsidRPr="00450C42" w:rsidRDefault="00F84304" w:rsidP="002E3BBF">
            <w:pPr>
              <w:spacing w:line="360" w:lineRule="auto"/>
              <w:jc w:val="center"/>
              <w:rPr>
                <w:sz w:val="20"/>
                <w:szCs w:val="20"/>
              </w:rPr>
            </w:pPr>
          </w:p>
        </w:tc>
        <w:tc>
          <w:tcPr>
            <w:tcW w:w="1101" w:type="dxa"/>
            <w:tcBorders>
              <w:top w:val="nil"/>
              <w:left w:val="nil"/>
              <w:bottom w:val="nil"/>
              <w:right w:val="nil"/>
            </w:tcBorders>
            <w:shd w:val="clear" w:color="auto" w:fill="F2F2F2" w:themeFill="background1" w:themeFillShade="F2"/>
          </w:tcPr>
          <w:p w:rsidR="00F84304" w:rsidRPr="00450C42" w:rsidRDefault="00F84304" w:rsidP="002E3BBF">
            <w:pPr>
              <w:spacing w:line="360" w:lineRule="auto"/>
              <w:jc w:val="center"/>
              <w:rPr>
                <w:sz w:val="20"/>
                <w:szCs w:val="20"/>
              </w:rPr>
            </w:pPr>
          </w:p>
        </w:tc>
        <w:tc>
          <w:tcPr>
            <w:tcW w:w="1205" w:type="dxa"/>
            <w:vMerge/>
            <w:tcBorders>
              <w:left w:val="nil"/>
              <w:bottom w:val="nil"/>
              <w:right w:val="nil"/>
            </w:tcBorders>
            <w:shd w:val="clear" w:color="auto" w:fill="F2F2F2" w:themeFill="background1" w:themeFillShade="F2"/>
          </w:tcPr>
          <w:p w:rsidR="00F84304" w:rsidRPr="00450C42" w:rsidRDefault="00F84304" w:rsidP="002E3BBF">
            <w:pPr>
              <w:spacing w:line="360" w:lineRule="auto"/>
              <w:jc w:val="center"/>
              <w:rPr>
                <w:sz w:val="20"/>
                <w:szCs w:val="20"/>
              </w:rPr>
            </w:pPr>
          </w:p>
        </w:tc>
      </w:tr>
    </w:tbl>
    <w:p w:rsidR="00CC0463" w:rsidRDefault="00CC0463" w:rsidP="00CC0463">
      <w:pPr>
        <w:spacing w:line="360" w:lineRule="auto"/>
        <w:jc w:val="both"/>
        <w:rPr>
          <w:b/>
        </w:rPr>
      </w:pPr>
    </w:p>
    <w:p w:rsidR="00680200" w:rsidRDefault="00680200" w:rsidP="00CC0463">
      <w:pPr>
        <w:spacing w:line="360" w:lineRule="auto"/>
        <w:jc w:val="both"/>
      </w:pPr>
    </w:p>
    <w:p w:rsidR="00DC4772" w:rsidRDefault="00680200" w:rsidP="00CC0463">
      <w:pPr>
        <w:spacing w:line="360" w:lineRule="auto"/>
        <w:jc w:val="both"/>
      </w:pPr>
      <w:r w:rsidRPr="00680200">
        <w:t>Utvrđena je statistički značajna razlika u podudaranju prvog odabira boje ključem s vidljivim oznakama i drugog odabira ključem sa skrivenim oznakama s obzirom na zub (p = 0,00), pri čemu su se odabiri najčešće podudarali za zub 1, dok su za zub 2 u najmanjem broju prvi i drugi put odabrane iste boje (Slika 9).</w:t>
      </w:r>
    </w:p>
    <w:p w:rsidR="00DC4772" w:rsidRDefault="00DC4772" w:rsidP="00CC0463">
      <w:pPr>
        <w:spacing w:line="360" w:lineRule="auto"/>
        <w:jc w:val="both"/>
      </w:pPr>
    </w:p>
    <w:p w:rsidR="00DC4772" w:rsidRPr="00DC4772" w:rsidRDefault="00DC4772" w:rsidP="00CC0463">
      <w:pPr>
        <w:spacing w:line="360" w:lineRule="auto"/>
        <w:jc w:val="both"/>
      </w:pPr>
    </w:p>
    <w:p w:rsidR="00121216" w:rsidRDefault="00F31F10" w:rsidP="00F31F10">
      <w:pPr>
        <w:spacing w:line="360" w:lineRule="auto"/>
        <w:jc w:val="center"/>
        <w:rPr>
          <w:b/>
        </w:rPr>
      </w:pPr>
      <w:r>
        <w:rPr>
          <w:b/>
          <w:noProof/>
          <w:lang w:val="hr-HR"/>
        </w:rPr>
        <w:drawing>
          <wp:inline distT="0" distB="0" distL="0" distR="0" wp14:anchorId="63783860">
            <wp:extent cx="3648075" cy="2192887"/>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56040" cy="2197675"/>
                    </a:xfrm>
                    <a:prstGeom prst="rect">
                      <a:avLst/>
                    </a:prstGeom>
                    <a:noFill/>
                  </pic:spPr>
                </pic:pic>
              </a:graphicData>
            </a:graphic>
          </wp:inline>
        </w:drawing>
      </w:r>
    </w:p>
    <w:p w:rsidR="00450C42" w:rsidRDefault="00DC4772" w:rsidP="00B0275A">
      <w:pPr>
        <w:spacing w:line="360" w:lineRule="auto"/>
        <w:jc w:val="both"/>
      </w:pPr>
      <w:r w:rsidRPr="00FC775F">
        <w:rPr>
          <w:b/>
        </w:rPr>
        <w:t>Slika 9.</w:t>
      </w:r>
      <w:r w:rsidR="00FC775F">
        <w:rPr>
          <w:b/>
        </w:rPr>
        <w:t xml:space="preserve"> </w:t>
      </w:r>
      <w:r w:rsidR="00FC775F" w:rsidRPr="00FC775F">
        <w:t xml:space="preserve">Usporedba rezultata </w:t>
      </w:r>
      <w:r w:rsidR="00FC775F">
        <w:t xml:space="preserve">podudaranja prvog i drugog </w:t>
      </w:r>
      <w:r w:rsidR="00FC775F" w:rsidRPr="00FC775F">
        <w:t>odabira boje</w:t>
      </w:r>
      <w:r w:rsidR="00FC775F">
        <w:t xml:space="preserve"> prema zubu za skupinu doktora</w:t>
      </w:r>
    </w:p>
    <w:p w:rsidR="00303A8F" w:rsidRDefault="00303A8F" w:rsidP="00303A8F">
      <w:pPr>
        <w:spacing w:line="360" w:lineRule="auto"/>
        <w:jc w:val="both"/>
      </w:pPr>
    </w:p>
    <w:p w:rsidR="00303A8F" w:rsidRDefault="00303A8F" w:rsidP="00303A8F">
      <w:pPr>
        <w:spacing w:line="360" w:lineRule="auto"/>
        <w:jc w:val="both"/>
      </w:pPr>
      <w:r w:rsidRPr="00303A8F">
        <w:rPr>
          <w:b/>
        </w:rPr>
        <w:lastRenderedPageBreak/>
        <w:t>Tablica xy.</w:t>
      </w:r>
      <w:r>
        <w:t xml:space="preserve"> </w:t>
      </w:r>
      <w:r w:rsidRPr="00303A8F">
        <w:t xml:space="preserve">Rezultati χ2 testa za </w:t>
      </w:r>
      <w:r>
        <w:t>analizu podudaranja prvog i drugog</w:t>
      </w:r>
      <w:r w:rsidRPr="00303A8F">
        <w:t xml:space="preserve"> </w:t>
      </w:r>
      <w:r>
        <w:t xml:space="preserve">odabira boje </w:t>
      </w:r>
      <w:r w:rsidRPr="00303A8F">
        <w:t>u skupin</w:t>
      </w:r>
      <w:r w:rsidR="00F84304">
        <w:t>ama</w:t>
      </w:r>
      <w:r w:rsidRPr="00303A8F">
        <w:t xml:space="preserve"> </w:t>
      </w:r>
      <w:r>
        <w:t xml:space="preserve">studenata </w:t>
      </w:r>
      <w:r w:rsidR="00F84304">
        <w:t xml:space="preserve">doktora </w:t>
      </w:r>
      <w:r w:rsidR="00514207">
        <w:t xml:space="preserve">s obzirom na zub </w:t>
      </w:r>
      <w:r w:rsidRPr="00303A8F">
        <w:t>(df = stupanj slobode; p = statistička značajnost; ** značajno na razini p &lt; 0,01)</w:t>
      </w:r>
    </w:p>
    <w:tbl>
      <w:tblPr>
        <w:tblStyle w:val="TableGrid"/>
        <w:tblW w:w="8670" w:type="dxa"/>
        <w:jc w:val="center"/>
        <w:shd w:val="clear" w:color="auto" w:fill="F2F2F2" w:themeFill="background1" w:themeFillShade="F2"/>
        <w:tblLook w:val="04A0" w:firstRow="1" w:lastRow="0" w:firstColumn="1" w:lastColumn="0" w:noHBand="0" w:noVBand="1"/>
      </w:tblPr>
      <w:tblGrid>
        <w:gridCol w:w="577"/>
        <w:gridCol w:w="913"/>
        <w:gridCol w:w="977"/>
        <w:gridCol w:w="90"/>
        <w:gridCol w:w="990"/>
        <w:gridCol w:w="737"/>
        <w:gridCol w:w="822"/>
        <w:gridCol w:w="1966"/>
        <w:gridCol w:w="483"/>
        <w:gridCol w:w="1115"/>
      </w:tblGrid>
      <w:tr w:rsidR="00303A8F" w:rsidRPr="00C66A2F" w:rsidTr="00514207">
        <w:trPr>
          <w:trHeight w:val="300"/>
          <w:jc w:val="center"/>
        </w:trPr>
        <w:tc>
          <w:tcPr>
            <w:tcW w:w="577" w:type="dxa"/>
            <w:tcBorders>
              <w:top w:val="nil"/>
              <w:left w:val="nil"/>
              <w:right w:val="nil"/>
            </w:tcBorders>
            <w:shd w:val="clear" w:color="auto" w:fill="F2F2F2" w:themeFill="background1" w:themeFillShade="F2"/>
          </w:tcPr>
          <w:p w:rsidR="00303A8F" w:rsidRPr="00C66A2F" w:rsidRDefault="00303A8F" w:rsidP="00F84304">
            <w:pPr>
              <w:spacing w:line="360" w:lineRule="auto"/>
              <w:jc w:val="center"/>
              <w:rPr>
                <w:sz w:val="20"/>
                <w:szCs w:val="20"/>
              </w:rPr>
            </w:pPr>
          </w:p>
        </w:tc>
        <w:tc>
          <w:tcPr>
            <w:tcW w:w="913" w:type="dxa"/>
            <w:tcBorders>
              <w:top w:val="nil"/>
              <w:left w:val="nil"/>
              <w:right w:val="nil"/>
            </w:tcBorders>
            <w:shd w:val="clear" w:color="auto" w:fill="F2F2F2" w:themeFill="background1" w:themeFillShade="F2"/>
            <w:noWrap/>
            <w:hideMark/>
          </w:tcPr>
          <w:p w:rsidR="00303A8F" w:rsidRPr="00C66A2F" w:rsidRDefault="00303A8F" w:rsidP="002E3BBF">
            <w:pPr>
              <w:spacing w:line="360" w:lineRule="auto"/>
              <w:rPr>
                <w:sz w:val="20"/>
                <w:szCs w:val="20"/>
              </w:rPr>
            </w:pPr>
          </w:p>
        </w:tc>
        <w:tc>
          <w:tcPr>
            <w:tcW w:w="1067" w:type="dxa"/>
            <w:gridSpan w:val="2"/>
            <w:tcBorders>
              <w:top w:val="nil"/>
              <w:left w:val="nil"/>
              <w:right w:val="nil"/>
            </w:tcBorders>
            <w:shd w:val="clear" w:color="auto" w:fill="F2F2F2" w:themeFill="background1" w:themeFillShade="F2"/>
            <w:noWrap/>
            <w:hideMark/>
          </w:tcPr>
          <w:p w:rsidR="00303A8F" w:rsidRPr="00C66A2F" w:rsidRDefault="00303A8F" w:rsidP="002E3BBF">
            <w:pPr>
              <w:jc w:val="center"/>
              <w:rPr>
                <w:b/>
                <w:sz w:val="20"/>
                <w:szCs w:val="20"/>
              </w:rPr>
            </w:pPr>
          </w:p>
          <w:p w:rsidR="00303A8F" w:rsidRPr="00C66A2F" w:rsidRDefault="00303A8F" w:rsidP="002E3BBF">
            <w:pPr>
              <w:jc w:val="center"/>
              <w:rPr>
                <w:b/>
                <w:sz w:val="20"/>
                <w:szCs w:val="20"/>
              </w:rPr>
            </w:pPr>
            <w:r w:rsidRPr="00C66A2F">
              <w:rPr>
                <w:b/>
                <w:sz w:val="20"/>
                <w:szCs w:val="20"/>
              </w:rPr>
              <w:t>Zub 1</w:t>
            </w:r>
          </w:p>
        </w:tc>
        <w:tc>
          <w:tcPr>
            <w:tcW w:w="990" w:type="dxa"/>
            <w:tcBorders>
              <w:top w:val="nil"/>
              <w:left w:val="nil"/>
              <w:right w:val="nil"/>
            </w:tcBorders>
            <w:shd w:val="clear" w:color="auto" w:fill="F2F2F2" w:themeFill="background1" w:themeFillShade="F2"/>
            <w:noWrap/>
            <w:hideMark/>
          </w:tcPr>
          <w:p w:rsidR="00303A8F" w:rsidRPr="00C66A2F" w:rsidRDefault="00303A8F" w:rsidP="002E3BBF">
            <w:pPr>
              <w:jc w:val="center"/>
              <w:rPr>
                <w:b/>
                <w:sz w:val="20"/>
                <w:szCs w:val="20"/>
              </w:rPr>
            </w:pPr>
          </w:p>
          <w:p w:rsidR="00303A8F" w:rsidRPr="00C66A2F" w:rsidRDefault="00303A8F" w:rsidP="002E3BBF">
            <w:pPr>
              <w:jc w:val="center"/>
              <w:rPr>
                <w:b/>
                <w:sz w:val="20"/>
                <w:szCs w:val="20"/>
              </w:rPr>
            </w:pPr>
            <w:r w:rsidRPr="00C66A2F">
              <w:rPr>
                <w:b/>
                <w:sz w:val="20"/>
                <w:szCs w:val="20"/>
              </w:rPr>
              <w:t>Zub 2</w:t>
            </w:r>
          </w:p>
        </w:tc>
        <w:tc>
          <w:tcPr>
            <w:tcW w:w="737" w:type="dxa"/>
            <w:tcBorders>
              <w:top w:val="nil"/>
              <w:left w:val="nil"/>
              <w:right w:val="nil"/>
            </w:tcBorders>
            <w:shd w:val="clear" w:color="auto" w:fill="F2F2F2" w:themeFill="background1" w:themeFillShade="F2"/>
          </w:tcPr>
          <w:p w:rsidR="00303A8F" w:rsidRPr="00C66A2F" w:rsidRDefault="00303A8F" w:rsidP="002E3BBF">
            <w:pPr>
              <w:jc w:val="center"/>
              <w:rPr>
                <w:b/>
                <w:sz w:val="20"/>
                <w:szCs w:val="20"/>
              </w:rPr>
            </w:pPr>
          </w:p>
          <w:p w:rsidR="00303A8F" w:rsidRPr="00C66A2F" w:rsidRDefault="00303A8F" w:rsidP="002E3BBF">
            <w:pPr>
              <w:jc w:val="center"/>
              <w:rPr>
                <w:b/>
                <w:sz w:val="20"/>
                <w:szCs w:val="20"/>
              </w:rPr>
            </w:pPr>
            <w:r w:rsidRPr="00C66A2F">
              <w:rPr>
                <w:b/>
                <w:sz w:val="20"/>
                <w:szCs w:val="20"/>
              </w:rPr>
              <w:t>Zub 3</w:t>
            </w:r>
          </w:p>
        </w:tc>
        <w:tc>
          <w:tcPr>
            <w:tcW w:w="822" w:type="dxa"/>
            <w:tcBorders>
              <w:top w:val="nil"/>
              <w:left w:val="nil"/>
              <w:right w:val="nil"/>
            </w:tcBorders>
            <w:shd w:val="clear" w:color="auto" w:fill="F2F2F2" w:themeFill="background1" w:themeFillShade="F2"/>
          </w:tcPr>
          <w:p w:rsidR="00303A8F" w:rsidRPr="00C66A2F" w:rsidRDefault="00303A8F" w:rsidP="002E3BBF">
            <w:pPr>
              <w:jc w:val="center"/>
              <w:rPr>
                <w:b/>
                <w:sz w:val="20"/>
                <w:szCs w:val="20"/>
              </w:rPr>
            </w:pPr>
          </w:p>
          <w:p w:rsidR="00303A8F" w:rsidRPr="00C66A2F" w:rsidRDefault="00303A8F" w:rsidP="002E3BBF">
            <w:pPr>
              <w:jc w:val="center"/>
              <w:rPr>
                <w:b/>
                <w:sz w:val="20"/>
                <w:szCs w:val="20"/>
              </w:rPr>
            </w:pPr>
            <w:r w:rsidRPr="00C66A2F">
              <w:rPr>
                <w:b/>
                <w:sz w:val="20"/>
                <w:szCs w:val="20"/>
              </w:rPr>
              <w:t>Zub 4</w:t>
            </w:r>
          </w:p>
        </w:tc>
        <w:tc>
          <w:tcPr>
            <w:tcW w:w="1966" w:type="dxa"/>
            <w:tcBorders>
              <w:top w:val="nil"/>
              <w:left w:val="nil"/>
              <w:right w:val="nil"/>
            </w:tcBorders>
            <w:shd w:val="clear" w:color="auto" w:fill="F2F2F2" w:themeFill="background1" w:themeFillShade="F2"/>
            <w:noWrap/>
          </w:tcPr>
          <w:p w:rsidR="00303A8F" w:rsidRPr="00C66A2F" w:rsidRDefault="00303A8F" w:rsidP="002E3BBF">
            <w:pPr>
              <w:jc w:val="center"/>
              <w:rPr>
                <w:b/>
                <w:sz w:val="20"/>
                <w:szCs w:val="20"/>
              </w:rPr>
            </w:pPr>
          </w:p>
          <w:p w:rsidR="00303A8F" w:rsidRPr="00C66A2F" w:rsidRDefault="00303A8F" w:rsidP="002E3BBF">
            <w:pPr>
              <w:jc w:val="center"/>
              <w:rPr>
                <w:b/>
                <w:sz w:val="20"/>
                <w:szCs w:val="20"/>
                <w:vertAlign w:val="superscript"/>
              </w:rPr>
            </w:pPr>
            <w:r w:rsidRPr="00C66A2F">
              <w:rPr>
                <w:b/>
                <w:sz w:val="20"/>
                <w:szCs w:val="20"/>
              </w:rPr>
              <w:t>χ</w:t>
            </w:r>
            <w:r w:rsidRPr="00C66A2F">
              <w:rPr>
                <w:b/>
                <w:sz w:val="20"/>
                <w:szCs w:val="20"/>
                <w:vertAlign w:val="superscript"/>
              </w:rPr>
              <w:t>2</w:t>
            </w:r>
          </w:p>
        </w:tc>
        <w:tc>
          <w:tcPr>
            <w:tcW w:w="483" w:type="dxa"/>
            <w:tcBorders>
              <w:top w:val="nil"/>
              <w:left w:val="nil"/>
              <w:right w:val="nil"/>
            </w:tcBorders>
            <w:shd w:val="clear" w:color="auto" w:fill="F2F2F2" w:themeFill="background1" w:themeFillShade="F2"/>
          </w:tcPr>
          <w:p w:rsidR="00303A8F" w:rsidRPr="00C66A2F" w:rsidRDefault="00303A8F" w:rsidP="002E3BBF">
            <w:pPr>
              <w:jc w:val="center"/>
              <w:rPr>
                <w:b/>
                <w:sz w:val="20"/>
                <w:szCs w:val="20"/>
              </w:rPr>
            </w:pPr>
          </w:p>
          <w:p w:rsidR="00303A8F" w:rsidRPr="00C66A2F" w:rsidRDefault="00303A8F" w:rsidP="002E3BBF">
            <w:pPr>
              <w:jc w:val="center"/>
              <w:rPr>
                <w:b/>
                <w:sz w:val="20"/>
                <w:szCs w:val="20"/>
              </w:rPr>
            </w:pPr>
            <w:r w:rsidRPr="00C66A2F">
              <w:rPr>
                <w:b/>
                <w:sz w:val="20"/>
                <w:szCs w:val="20"/>
              </w:rPr>
              <w:t>df</w:t>
            </w:r>
          </w:p>
        </w:tc>
        <w:tc>
          <w:tcPr>
            <w:tcW w:w="1115" w:type="dxa"/>
            <w:tcBorders>
              <w:top w:val="nil"/>
              <w:left w:val="nil"/>
              <w:right w:val="nil"/>
            </w:tcBorders>
            <w:shd w:val="clear" w:color="auto" w:fill="F2F2F2" w:themeFill="background1" w:themeFillShade="F2"/>
          </w:tcPr>
          <w:p w:rsidR="00303A8F" w:rsidRPr="00C66A2F" w:rsidRDefault="00303A8F" w:rsidP="002E3BBF">
            <w:pPr>
              <w:jc w:val="center"/>
              <w:rPr>
                <w:b/>
                <w:sz w:val="20"/>
                <w:szCs w:val="20"/>
              </w:rPr>
            </w:pPr>
          </w:p>
          <w:p w:rsidR="00303A8F" w:rsidRPr="00C66A2F" w:rsidRDefault="00303A8F" w:rsidP="002E3BBF">
            <w:pPr>
              <w:jc w:val="center"/>
              <w:rPr>
                <w:b/>
                <w:sz w:val="20"/>
                <w:szCs w:val="20"/>
              </w:rPr>
            </w:pPr>
            <w:r w:rsidRPr="00C66A2F">
              <w:rPr>
                <w:b/>
                <w:sz w:val="20"/>
                <w:szCs w:val="20"/>
              </w:rPr>
              <w:t>p</w:t>
            </w:r>
          </w:p>
        </w:tc>
      </w:tr>
      <w:tr w:rsidR="00ED3A1F" w:rsidRPr="00C66A2F" w:rsidTr="00514207">
        <w:trPr>
          <w:trHeight w:val="300"/>
          <w:jc w:val="center"/>
        </w:trPr>
        <w:tc>
          <w:tcPr>
            <w:tcW w:w="577" w:type="dxa"/>
            <w:vMerge w:val="restart"/>
            <w:tcBorders>
              <w:left w:val="nil"/>
              <w:right w:val="nil"/>
            </w:tcBorders>
            <w:shd w:val="clear" w:color="auto" w:fill="F2F2F2" w:themeFill="background1" w:themeFillShade="F2"/>
            <w:textDirection w:val="btLr"/>
          </w:tcPr>
          <w:p w:rsidR="00303A8F" w:rsidRDefault="00303A8F" w:rsidP="00303A8F">
            <w:pPr>
              <w:spacing w:line="360" w:lineRule="auto"/>
              <w:ind w:left="113" w:right="113"/>
              <w:rPr>
                <w:b/>
                <w:sz w:val="20"/>
                <w:szCs w:val="20"/>
              </w:rPr>
            </w:pPr>
            <w:r>
              <w:rPr>
                <w:b/>
                <w:sz w:val="20"/>
                <w:szCs w:val="20"/>
              </w:rPr>
              <w:t>Studenti</w:t>
            </w:r>
          </w:p>
        </w:tc>
        <w:tc>
          <w:tcPr>
            <w:tcW w:w="913" w:type="dxa"/>
            <w:tcBorders>
              <w:left w:val="nil"/>
              <w:bottom w:val="nil"/>
              <w:right w:val="nil"/>
            </w:tcBorders>
            <w:shd w:val="clear" w:color="auto" w:fill="F2F2F2" w:themeFill="background1" w:themeFillShade="F2"/>
            <w:noWrap/>
            <w:hideMark/>
          </w:tcPr>
          <w:p w:rsidR="00303A8F" w:rsidRPr="00C66A2F" w:rsidRDefault="00303A8F" w:rsidP="002E3BBF">
            <w:pPr>
              <w:spacing w:line="360" w:lineRule="auto"/>
              <w:rPr>
                <w:b/>
                <w:sz w:val="20"/>
                <w:szCs w:val="20"/>
              </w:rPr>
            </w:pPr>
            <w:r>
              <w:rPr>
                <w:b/>
                <w:sz w:val="20"/>
                <w:szCs w:val="20"/>
              </w:rPr>
              <w:t>Da</w:t>
            </w:r>
          </w:p>
        </w:tc>
        <w:tc>
          <w:tcPr>
            <w:tcW w:w="977" w:type="dxa"/>
            <w:tcBorders>
              <w:left w:val="nil"/>
              <w:bottom w:val="nil"/>
              <w:right w:val="nil"/>
            </w:tcBorders>
            <w:shd w:val="clear" w:color="auto" w:fill="F2F2F2" w:themeFill="background1" w:themeFillShade="F2"/>
            <w:noWrap/>
            <w:hideMark/>
          </w:tcPr>
          <w:p w:rsidR="00303A8F" w:rsidRPr="00474C30" w:rsidRDefault="00303A8F" w:rsidP="00474C30">
            <w:pPr>
              <w:jc w:val="center"/>
              <w:rPr>
                <w:sz w:val="20"/>
                <w:szCs w:val="20"/>
              </w:rPr>
            </w:pPr>
            <w:r w:rsidRPr="00474C30">
              <w:rPr>
                <w:sz w:val="20"/>
                <w:szCs w:val="20"/>
              </w:rPr>
              <w:t>36</w:t>
            </w:r>
          </w:p>
        </w:tc>
        <w:tc>
          <w:tcPr>
            <w:tcW w:w="1080" w:type="dxa"/>
            <w:gridSpan w:val="2"/>
            <w:tcBorders>
              <w:left w:val="nil"/>
              <w:bottom w:val="nil"/>
              <w:right w:val="nil"/>
            </w:tcBorders>
            <w:shd w:val="clear" w:color="auto" w:fill="F2F2F2" w:themeFill="background1" w:themeFillShade="F2"/>
            <w:noWrap/>
            <w:hideMark/>
          </w:tcPr>
          <w:p w:rsidR="00303A8F" w:rsidRPr="00474C30" w:rsidRDefault="00303A8F" w:rsidP="00474C30">
            <w:pPr>
              <w:jc w:val="center"/>
              <w:rPr>
                <w:sz w:val="20"/>
                <w:szCs w:val="20"/>
              </w:rPr>
            </w:pPr>
            <w:r w:rsidRPr="00474C30">
              <w:rPr>
                <w:sz w:val="20"/>
                <w:szCs w:val="20"/>
              </w:rPr>
              <w:t>14</w:t>
            </w:r>
          </w:p>
        </w:tc>
        <w:tc>
          <w:tcPr>
            <w:tcW w:w="737" w:type="dxa"/>
            <w:tcBorders>
              <w:left w:val="nil"/>
              <w:bottom w:val="nil"/>
              <w:right w:val="nil"/>
            </w:tcBorders>
            <w:shd w:val="clear" w:color="auto" w:fill="F2F2F2" w:themeFill="background1" w:themeFillShade="F2"/>
          </w:tcPr>
          <w:p w:rsidR="00303A8F" w:rsidRPr="00474C30" w:rsidRDefault="00303A8F" w:rsidP="00474C30">
            <w:pPr>
              <w:jc w:val="center"/>
              <w:rPr>
                <w:sz w:val="20"/>
                <w:szCs w:val="20"/>
              </w:rPr>
            </w:pPr>
            <w:r w:rsidRPr="00474C30">
              <w:rPr>
                <w:sz w:val="20"/>
                <w:szCs w:val="20"/>
              </w:rPr>
              <w:t>22</w:t>
            </w:r>
          </w:p>
        </w:tc>
        <w:tc>
          <w:tcPr>
            <w:tcW w:w="822" w:type="dxa"/>
            <w:tcBorders>
              <w:left w:val="nil"/>
              <w:bottom w:val="nil"/>
              <w:right w:val="nil"/>
            </w:tcBorders>
            <w:shd w:val="clear" w:color="auto" w:fill="F2F2F2" w:themeFill="background1" w:themeFillShade="F2"/>
          </w:tcPr>
          <w:p w:rsidR="00303A8F" w:rsidRPr="00474C30" w:rsidRDefault="00303A8F" w:rsidP="00474C30">
            <w:pPr>
              <w:jc w:val="center"/>
              <w:rPr>
                <w:sz w:val="20"/>
                <w:szCs w:val="20"/>
              </w:rPr>
            </w:pPr>
            <w:r w:rsidRPr="00474C30">
              <w:rPr>
                <w:sz w:val="20"/>
                <w:szCs w:val="20"/>
              </w:rPr>
              <w:t>18</w:t>
            </w:r>
          </w:p>
        </w:tc>
        <w:tc>
          <w:tcPr>
            <w:tcW w:w="1966" w:type="dxa"/>
            <w:vMerge w:val="restart"/>
            <w:tcBorders>
              <w:left w:val="nil"/>
              <w:right w:val="nil"/>
            </w:tcBorders>
            <w:shd w:val="clear" w:color="auto" w:fill="F2F2F2" w:themeFill="background1" w:themeFillShade="F2"/>
            <w:noWrap/>
            <w:vAlign w:val="center"/>
          </w:tcPr>
          <w:p w:rsidR="00303A8F" w:rsidRPr="00474C30" w:rsidRDefault="00303A8F" w:rsidP="00121216">
            <w:pPr>
              <w:jc w:val="center"/>
              <w:rPr>
                <w:sz w:val="20"/>
                <w:szCs w:val="20"/>
              </w:rPr>
            </w:pPr>
            <w:r w:rsidRPr="00474C30">
              <w:rPr>
                <w:sz w:val="20"/>
                <w:szCs w:val="20"/>
              </w:rPr>
              <w:t>20</w:t>
            </w:r>
            <w:r>
              <w:rPr>
                <w:sz w:val="20"/>
                <w:szCs w:val="20"/>
              </w:rPr>
              <w:t>,</w:t>
            </w:r>
            <w:r w:rsidRPr="00474C30">
              <w:rPr>
                <w:sz w:val="20"/>
                <w:szCs w:val="20"/>
              </w:rPr>
              <w:t>95238095</w:t>
            </w:r>
          </w:p>
        </w:tc>
        <w:tc>
          <w:tcPr>
            <w:tcW w:w="483" w:type="dxa"/>
            <w:vMerge w:val="restart"/>
            <w:tcBorders>
              <w:left w:val="nil"/>
              <w:right w:val="nil"/>
            </w:tcBorders>
            <w:shd w:val="clear" w:color="auto" w:fill="F2F2F2" w:themeFill="background1" w:themeFillShade="F2"/>
            <w:vAlign w:val="center"/>
          </w:tcPr>
          <w:p w:rsidR="00303A8F" w:rsidRPr="00474C30" w:rsidRDefault="00303A8F" w:rsidP="00474C30">
            <w:pPr>
              <w:jc w:val="center"/>
              <w:rPr>
                <w:sz w:val="20"/>
                <w:szCs w:val="20"/>
              </w:rPr>
            </w:pPr>
            <w:r w:rsidRPr="00474C30">
              <w:rPr>
                <w:sz w:val="20"/>
                <w:szCs w:val="20"/>
              </w:rPr>
              <w:t>3</w:t>
            </w:r>
          </w:p>
        </w:tc>
        <w:tc>
          <w:tcPr>
            <w:tcW w:w="1115" w:type="dxa"/>
            <w:vMerge w:val="restart"/>
            <w:tcBorders>
              <w:left w:val="nil"/>
              <w:right w:val="nil"/>
            </w:tcBorders>
            <w:shd w:val="clear" w:color="auto" w:fill="F2F2F2" w:themeFill="background1" w:themeFillShade="F2"/>
            <w:vAlign w:val="center"/>
          </w:tcPr>
          <w:p w:rsidR="00303A8F" w:rsidRPr="00474C30" w:rsidRDefault="00303A8F" w:rsidP="00121216">
            <w:pPr>
              <w:jc w:val="center"/>
              <w:rPr>
                <w:sz w:val="20"/>
                <w:szCs w:val="20"/>
              </w:rPr>
            </w:pPr>
            <w:r>
              <w:rPr>
                <w:sz w:val="20"/>
                <w:szCs w:val="20"/>
              </w:rPr>
              <w:t>0,0001**</w:t>
            </w:r>
          </w:p>
        </w:tc>
      </w:tr>
      <w:tr w:rsidR="00ED3A1F" w:rsidRPr="00C66A2F" w:rsidTr="00514207">
        <w:trPr>
          <w:trHeight w:val="300"/>
          <w:jc w:val="center"/>
        </w:trPr>
        <w:tc>
          <w:tcPr>
            <w:tcW w:w="577" w:type="dxa"/>
            <w:vMerge/>
            <w:tcBorders>
              <w:left w:val="nil"/>
              <w:right w:val="nil"/>
            </w:tcBorders>
            <w:shd w:val="clear" w:color="auto" w:fill="F2F2F2" w:themeFill="background1" w:themeFillShade="F2"/>
          </w:tcPr>
          <w:p w:rsidR="00303A8F" w:rsidRDefault="00303A8F" w:rsidP="002E3BBF">
            <w:pPr>
              <w:spacing w:line="360" w:lineRule="auto"/>
              <w:rPr>
                <w:b/>
                <w:sz w:val="20"/>
                <w:szCs w:val="20"/>
              </w:rPr>
            </w:pPr>
          </w:p>
        </w:tc>
        <w:tc>
          <w:tcPr>
            <w:tcW w:w="913" w:type="dxa"/>
            <w:tcBorders>
              <w:top w:val="nil"/>
              <w:left w:val="nil"/>
              <w:bottom w:val="nil"/>
              <w:right w:val="nil"/>
            </w:tcBorders>
            <w:shd w:val="clear" w:color="auto" w:fill="F2F2F2" w:themeFill="background1" w:themeFillShade="F2"/>
            <w:noWrap/>
            <w:hideMark/>
          </w:tcPr>
          <w:p w:rsidR="00303A8F" w:rsidRPr="00C66A2F" w:rsidRDefault="00303A8F" w:rsidP="002E3BBF">
            <w:pPr>
              <w:spacing w:line="360" w:lineRule="auto"/>
              <w:rPr>
                <w:b/>
                <w:sz w:val="20"/>
                <w:szCs w:val="20"/>
              </w:rPr>
            </w:pPr>
            <w:r>
              <w:rPr>
                <w:b/>
                <w:sz w:val="20"/>
                <w:szCs w:val="20"/>
              </w:rPr>
              <w:t>Ne</w:t>
            </w:r>
          </w:p>
        </w:tc>
        <w:tc>
          <w:tcPr>
            <w:tcW w:w="1067" w:type="dxa"/>
            <w:gridSpan w:val="2"/>
            <w:tcBorders>
              <w:top w:val="nil"/>
              <w:left w:val="nil"/>
              <w:bottom w:val="nil"/>
              <w:right w:val="nil"/>
            </w:tcBorders>
            <w:shd w:val="clear" w:color="auto" w:fill="F2F2F2" w:themeFill="background1" w:themeFillShade="F2"/>
            <w:noWrap/>
            <w:hideMark/>
          </w:tcPr>
          <w:p w:rsidR="00303A8F" w:rsidRPr="00474C30" w:rsidRDefault="00303A8F" w:rsidP="00474C30">
            <w:pPr>
              <w:jc w:val="center"/>
              <w:rPr>
                <w:sz w:val="20"/>
                <w:szCs w:val="20"/>
              </w:rPr>
            </w:pPr>
            <w:r w:rsidRPr="00474C30">
              <w:rPr>
                <w:sz w:val="20"/>
                <w:szCs w:val="20"/>
              </w:rPr>
              <w:t>18</w:t>
            </w:r>
          </w:p>
        </w:tc>
        <w:tc>
          <w:tcPr>
            <w:tcW w:w="990" w:type="dxa"/>
            <w:tcBorders>
              <w:top w:val="nil"/>
              <w:left w:val="nil"/>
              <w:bottom w:val="nil"/>
              <w:right w:val="nil"/>
            </w:tcBorders>
            <w:shd w:val="clear" w:color="auto" w:fill="F2F2F2" w:themeFill="background1" w:themeFillShade="F2"/>
            <w:noWrap/>
            <w:hideMark/>
          </w:tcPr>
          <w:p w:rsidR="00303A8F" w:rsidRPr="00474C30" w:rsidRDefault="00303A8F" w:rsidP="00474C30">
            <w:pPr>
              <w:jc w:val="center"/>
              <w:rPr>
                <w:sz w:val="20"/>
                <w:szCs w:val="20"/>
              </w:rPr>
            </w:pPr>
            <w:r w:rsidRPr="00474C30">
              <w:rPr>
                <w:sz w:val="20"/>
                <w:szCs w:val="20"/>
              </w:rPr>
              <w:t>40</w:t>
            </w:r>
          </w:p>
        </w:tc>
        <w:tc>
          <w:tcPr>
            <w:tcW w:w="737" w:type="dxa"/>
            <w:tcBorders>
              <w:top w:val="nil"/>
              <w:left w:val="nil"/>
              <w:bottom w:val="nil"/>
              <w:right w:val="nil"/>
            </w:tcBorders>
            <w:shd w:val="clear" w:color="auto" w:fill="F2F2F2" w:themeFill="background1" w:themeFillShade="F2"/>
          </w:tcPr>
          <w:p w:rsidR="00303A8F" w:rsidRPr="00474C30" w:rsidRDefault="00303A8F" w:rsidP="00474C30">
            <w:pPr>
              <w:jc w:val="center"/>
              <w:rPr>
                <w:sz w:val="20"/>
                <w:szCs w:val="20"/>
              </w:rPr>
            </w:pPr>
            <w:r w:rsidRPr="00474C30">
              <w:rPr>
                <w:sz w:val="20"/>
                <w:szCs w:val="20"/>
              </w:rPr>
              <w:t>32</w:t>
            </w:r>
          </w:p>
        </w:tc>
        <w:tc>
          <w:tcPr>
            <w:tcW w:w="822" w:type="dxa"/>
            <w:tcBorders>
              <w:top w:val="nil"/>
              <w:left w:val="nil"/>
              <w:bottom w:val="nil"/>
              <w:right w:val="nil"/>
            </w:tcBorders>
            <w:shd w:val="clear" w:color="auto" w:fill="F2F2F2" w:themeFill="background1" w:themeFillShade="F2"/>
          </w:tcPr>
          <w:p w:rsidR="00303A8F" w:rsidRPr="00474C30" w:rsidRDefault="00303A8F" w:rsidP="00474C30">
            <w:pPr>
              <w:jc w:val="center"/>
              <w:rPr>
                <w:sz w:val="20"/>
                <w:szCs w:val="20"/>
              </w:rPr>
            </w:pPr>
            <w:r w:rsidRPr="00474C30">
              <w:rPr>
                <w:sz w:val="20"/>
                <w:szCs w:val="20"/>
              </w:rPr>
              <w:t>36</w:t>
            </w:r>
          </w:p>
        </w:tc>
        <w:tc>
          <w:tcPr>
            <w:tcW w:w="1966" w:type="dxa"/>
            <w:vMerge/>
            <w:tcBorders>
              <w:left w:val="nil"/>
              <w:right w:val="nil"/>
            </w:tcBorders>
            <w:shd w:val="clear" w:color="auto" w:fill="F2F2F2" w:themeFill="background1" w:themeFillShade="F2"/>
            <w:noWrap/>
          </w:tcPr>
          <w:p w:rsidR="00303A8F" w:rsidRPr="00C66A2F" w:rsidRDefault="00303A8F" w:rsidP="002E3BBF">
            <w:pPr>
              <w:spacing w:line="360" w:lineRule="auto"/>
              <w:jc w:val="center"/>
              <w:rPr>
                <w:sz w:val="20"/>
                <w:szCs w:val="20"/>
              </w:rPr>
            </w:pPr>
          </w:p>
        </w:tc>
        <w:tc>
          <w:tcPr>
            <w:tcW w:w="483" w:type="dxa"/>
            <w:vMerge/>
            <w:tcBorders>
              <w:left w:val="nil"/>
              <w:right w:val="nil"/>
            </w:tcBorders>
            <w:shd w:val="clear" w:color="auto" w:fill="F2F2F2" w:themeFill="background1" w:themeFillShade="F2"/>
          </w:tcPr>
          <w:p w:rsidR="00303A8F" w:rsidRPr="00C66A2F" w:rsidRDefault="00303A8F" w:rsidP="002E3BBF">
            <w:pPr>
              <w:spacing w:line="360" w:lineRule="auto"/>
              <w:jc w:val="center"/>
              <w:rPr>
                <w:sz w:val="20"/>
                <w:szCs w:val="20"/>
              </w:rPr>
            </w:pPr>
          </w:p>
        </w:tc>
        <w:tc>
          <w:tcPr>
            <w:tcW w:w="1115" w:type="dxa"/>
            <w:vMerge/>
            <w:tcBorders>
              <w:left w:val="nil"/>
              <w:right w:val="nil"/>
            </w:tcBorders>
            <w:shd w:val="clear" w:color="auto" w:fill="F2F2F2" w:themeFill="background1" w:themeFillShade="F2"/>
          </w:tcPr>
          <w:p w:rsidR="00303A8F" w:rsidRPr="00C66A2F" w:rsidRDefault="00303A8F" w:rsidP="002E3BBF">
            <w:pPr>
              <w:spacing w:line="360" w:lineRule="auto"/>
              <w:jc w:val="center"/>
              <w:rPr>
                <w:sz w:val="20"/>
                <w:szCs w:val="20"/>
              </w:rPr>
            </w:pPr>
          </w:p>
        </w:tc>
      </w:tr>
      <w:tr w:rsidR="00514207" w:rsidRPr="00C66A2F" w:rsidTr="00514207">
        <w:trPr>
          <w:trHeight w:val="300"/>
          <w:jc w:val="center"/>
        </w:trPr>
        <w:tc>
          <w:tcPr>
            <w:tcW w:w="577" w:type="dxa"/>
            <w:vMerge/>
            <w:tcBorders>
              <w:left w:val="nil"/>
              <w:bottom w:val="nil"/>
              <w:right w:val="nil"/>
            </w:tcBorders>
            <w:shd w:val="clear" w:color="auto" w:fill="F2F2F2" w:themeFill="background1" w:themeFillShade="F2"/>
          </w:tcPr>
          <w:p w:rsidR="00303A8F" w:rsidRPr="00C66A2F" w:rsidRDefault="00303A8F" w:rsidP="002E3BBF">
            <w:pPr>
              <w:spacing w:line="360" w:lineRule="auto"/>
              <w:rPr>
                <w:b/>
                <w:sz w:val="20"/>
                <w:szCs w:val="20"/>
              </w:rPr>
            </w:pPr>
          </w:p>
        </w:tc>
        <w:tc>
          <w:tcPr>
            <w:tcW w:w="913" w:type="dxa"/>
            <w:tcBorders>
              <w:top w:val="nil"/>
              <w:left w:val="nil"/>
              <w:bottom w:val="nil"/>
              <w:right w:val="nil"/>
            </w:tcBorders>
            <w:shd w:val="clear" w:color="auto" w:fill="F2F2F2" w:themeFill="background1" w:themeFillShade="F2"/>
            <w:noWrap/>
            <w:hideMark/>
          </w:tcPr>
          <w:p w:rsidR="00303A8F" w:rsidRPr="00C66A2F" w:rsidRDefault="00303A8F" w:rsidP="002E3BBF">
            <w:pPr>
              <w:spacing w:line="360" w:lineRule="auto"/>
              <w:rPr>
                <w:b/>
                <w:sz w:val="20"/>
                <w:szCs w:val="20"/>
              </w:rPr>
            </w:pPr>
            <w:r w:rsidRPr="00C66A2F">
              <w:rPr>
                <w:b/>
                <w:sz w:val="20"/>
                <w:szCs w:val="20"/>
              </w:rPr>
              <w:t>Ukupno</w:t>
            </w:r>
          </w:p>
        </w:tc>
        <w:tc>
          <w:tcPr>
            <w:tcW w:w="1067" w:type="dxa"/>
            <w:gridSpan w:val="2"/>
            <w:tcBorders>
              <w:top w:val="nil"/>
              <w:left w:val="nil"/>
              <w:bottom w:val="nil"/>
              <w:right w:val="nil"/>
            </w:tcBorders>
            <w:shd w:val="clear" w:color="auto" w:fill="F2F2F2" w:themeFill="background1" w:themeFillShade="F2"/>
            <w:noWrap/>
            <w:hideMark/>
          </w:tcPr>
          <w:p w:rsidR="00303A8F" w:rsidRPr="00474C30" w:rsidRDefault="00303A8F" w:rsidP="00474C30">
            <w:pPr>
              <w:jc w:val="center"/>
              <w:rPr>
                <w:sz w:val="20"/>
                <w:szCs w:val="20"/>
              </w:rPr>
            </w:pPr>
            <w:r w:rsidRPr="00474C30">
              <w:rPr>
                <w:sz w:val="20"/>
                <w:szCs w:val="20"/>
              </w:rPr>
              <w:t>54</w:t>
            </w:r>
          </w:p>
        </w:tc>
        <w:tc>
          <w:tcPr>
            <w:tcW w:w="990" w:type="dxa"/>
            <w:tcBorders>
              <w:top w:val="nil"/>
              <w:left w:val="nil"/>
              <w:bottom w:val="nil"/>
              <w:right w:val="nil"/>
            </w:tcBorders>
            <w:shd w:val="clear" w:color="auto" w:fill="F2F2F2" w:themeFill="background1" w:themeFillShade="F2"/>
            <w:noWrap/>
            <w:hideMark/>
          </w:tcPr>
          <w:p w:rsidR="00303A8F" w:rsidRPr="00474C30" w:rsidRDefault="00303A8F" w:rsidP="00474C30">
            <w:pPr>
              <w:jc w:val="center"/>
              <w:rPr>
                <w:sz w:val="20"/>
                <w:szCs w:val="20"/>
              </w:rPr>
            </w:pPr>
            <w:r w:rsidRPr="00474C30">
              <w:rPr>
                <w:sz w:val="20"/>
                <w:szCs w:val="20"/>
              </w:rPr>
              <w:t>54</w:t>
            </w:r>
          </w:p>
        </w:tc>
        <w:tc>
          <w:tcPr>
            <w:tcW w:w="737" w:type="dxa"/>
            <w:tcBorders>
              <w:top w:val="nil"/>
              <w:left w:val="nil"/>
              <w:bottom w:val="nil"/>
              <w:right w:val="nil"/>
            </w:tcBorders>
            <w:shd w:val="clear" w:color="auto" w:fill="F2F2F2" w:themeFill="background1" w:themeFillShade="F2"/>
          </w:tcPr>
          <w:p w:rsidR="00303A8F" w:rsidRPr="00474C30" w:rsidRDefault="00303A8F" w:rsidP="00474C30">
            <w:pPr>
              <w:jc w:val="center"/>
              <w:rPr>
                <w:sz w:val="20"/>
                <w:szCs w:val="20"/>
              </w:rPr>
            </w:pPr>
            <w:r w:rsidRPr="00474C30">
              <w:rPr>
                <w:sz w:val="20"/>
                <w:szCs w:val="20"/>
              </w:rPr>
              <w:t>54</w:t>
            </w:r>
          </w:p>
        </w:tc>
        <w:tc>
          <w:tcPr>
            <w:tcW w:w="822" w:type="dxa"/>
            <w:tcBorders>
              <w:top w:val="nil"/>
              <w:left w:val="nil"/>
              <w:bottom w:val="nil"/>
              <w:right w:val="nil"/>
            </w:tcBorders>
            <w:shd w:val="clear" w:color="auto" w:fill="F2F2F2" w:themeFill="background1" w:themeFillShade="F2"/>
          </w:tcPr>
          <w:p w:rsidR="00303A8F" w:rsidRPr="00474C30" w:rsidRDefault="00303A8F" w:rsidP="00474C30">
            <w:pPr>
              <w:jc w:val="center"/>
              <w:rPr>
                <w:sz w:val="20"/>
                <w:szCs w:val="20"/>
              </w:rPr>
            </w:pPr>
            <w:r w:rsidRPr="00474C30">
              <w:rPr>
                <w:sz w:val="20"/>
                <w:szCs w:val="20"/>
              </w:rPr>
              <w:t>54</w:t>
            </w:r>
          </w:p>
        </w:tc>
        <w:tc>
          <w:tcPr>
            <w:tcW w:w="1966" w:type="dxa"/>
            <w:vMerge/>
            <w:tcBorders>
              <w:left w:val="nil"/>
              <w:bottom w:val="nil"/>
              <w:right w:val="nil"/>
            </w:tcBorders>
            <w:shd w:val="clear" w:color="auto" w:fill="F2F2F2" w:themeFill="background1" w:themeFillShade="F2"/>
            <w:noWrap/>
          </w:tcPr>
          <w:p w:rsidR="00303A8F" w:rsidRPr="00C66A2F" w:rsidRDefault="00303A8F" w:rsidP="002E3BBF">
            <w:pPr>
              <w:spacing w:line="360" w:lineRule="auto"/>
              <w:jc w:val="center"/>
              <w:rPr>
                <w:sz w:val="20"/>
                <w:szCs w:val="20"/>
              </w:rPr>
            </w:pPr>
          </w:p>
        </w:tc>
        <w:tc>
          <w:tcPr>
            <w:tcW w:w="483" w:type="dxa"/>
            <w:vMerge/>
            <w:tcBorders>
              <w:left w:val="nil"/>
              <w:bottom w:val="nil"/>
              <w:right w:val="nil"/>
            </w:tcBorders>
            <w:shd w:val="clear" w:color="auto" w:fill="F2F2F2" w:themeFill="background1" w:themeFillShade="F2"/>
          </w:tcPr>
          <w:p w:rsidR="00303A8F" w:rsidRPr="00C66A2F" w:rsidRDefault="00303A8F" w:rsidP="002E3BBF">
            <w:pPr>
              <w:spacing w:line="360" w:lineRule="auto"/>
              <w:jc w:val="center"/>
              <w:rPr>
                <w:sz w:val="20"/>
                <w:szCs w:val="20"/>
              </w:rPr>
            </w:pPr>
          </w:p>
        </w:tc>
        <w:tc>
          <w:tcPr>
            <w:tcW w:w="1115" w:type="dxa"/>
            <w:vMerge/>
            <w:tcBorders>
              <w:left w:val="nil"/>
              <w:bottom w:val="nil"/>
              <w:right w:val="nil"/>
            </w:tcBorders>
            <w:shd w:val="clear" w:color="auto" w:fill="F2F2F2" w:themeFill="background1" w:themeFillShade="F2"/>
          </w:tcPr>
          <w:p w:rsidR="00303A8F" w:rsidRPr="00C66A2F" w:rsidRDefault="00303A8F" w:rsidP="002E3BBF">
            <w:pPr>
              <w:spacing w:line="360" w:lineRule="auto"/>
              <w:jc w:val="center"/>
              <w:rPr>
                <w:sz w:val="20"/>
                <w:szCs w:val="20"/>
              </w:rPr>
            </w:pPr>
          </w:p>
        </w:tc>
      </w:tr>
      <w:tr w:rsidR="00514207" w:rsidRPr="00C66A2F" w:rsidTr="00514207">
        <w:trPr>
          <w:trHeight w:val="300"/>
          <w:jc w:val="center"/>
        </w:trPr>
        <w:tc>
          <w:tcPr>
            <w:tcW w:w="577" w:type="dxa"/>
            <w:vMerge w:val="restart"/>
            <w:tcBorders>
              <w:left w:val="nil"/>
              <w:right w:val="nil"/>
            </w:tcBorders>
            <w:shd w:val="clear" w:color="auto" w:fill="F2F2F2" w:themeFill="background1" w:themeFillShade="F2"/>
            <w:textDirection w:val="btLr"/>
          </w:tcPr>
          <w:p w:rsidR="00303A8F" w:rsidRDefault="00303A8F" w:rsidP="00303A8F">
            <w:pPr>
              <w:spacing w:line="360" w:lineRule="auto"/>
              <w:ind w:left="113" w:right="113"/>
              <w:rPr>
                <w:b/>
                <w:sz w:val="20"/>
                <w:szCs w:val="20"/>
              </w:rPr>
            </w:pPr>
            <w:r>
              <w:rPr>
                <w:b/>
                <w:sz w:val="20"/>
                <w:szCs w:val="20"/>
              </w:rPr>
              <w:t>Doktori</w:t>
            </w:r>
          </w:p>
        </w:tc>
        <w:tc>
          <w:tcPr>
            <w:tcW w:w="913" w:type="dxa"/>
            <w:tcBorders>
              <w:left w:val="nil"/>
              <w:bottom w:val="nil"/>
              <w:right w:val="nil"/>
            </w:tcBorders>
            <w:shd w:val="clear" w:color="auto" w:fill="F2F2F2" w:themeFill="background1" w:themeFillShade="F2"/>
            <w:noWrap/>
            <w:hideMark/>
          </w:tcPr>
          <w:p w:rsidR="00303A8F" w:rsidRPr="00C66A2F" w:rsidRDefault="00303A8F" w:rsidP="002E3BBF">
            <w:pPr>
              <w:spacing w:line="360" w:lineRule="auto"/>
              <w:rPr>
                <w:b/>
                <w:sz w:val="20"/>
                <w:szCs w:val="20"/>
              </w:rPr>
            </w:pPr>
            <w:r>
              <w:rPr>
                <w:b/>
                <w:sz w:val="20"/>
                <w:szCs w:val="20"/>
              </w:rPr>
              <w:t>Da</w:t>
            </w:r>
          </w:p>
        </w:tc>
        <w:tc>
          <w:tcPr>
            <w:tcW w:w="977" w:type="dxa"/>
            <w:tcBorders>
              <w:left w:val="nil"/>
              <w:bottom w:val="nil"/>
              <w:right w:val="nil"/>
            </w:tcBorders>
            <w:shd w:val="clear" w:color="auto" w:fill="F2F2F2" w:themeFill="background1" w:themeFillShade="F2"/>
            <w:noWrap/>
            <w:hideMark/>
          </w:tcPr>
          <w:p w:rsidR="00303A8F" w:rsidRPr="00121216" w:rsidRDefault="00303A8F" w:rsidP="002E3BBF">
            <w:pPr>
              <w:jc w:val="center"/>
              <w:rPr>
                <w:sz w:val="20"/>
                <w:szCs w:val="20"/>
              </w:rPr>
            </w:pPr>
            <w:r w:rsidRPr="00121216">
              <w:rPr>
                <w:sz w:val="20"/>
                <w:szCs w:val="20"/>
              </w:rPr>
              <w:t>41</w:t>
            </w:r>
          </w:p>
        </w:tc>
        <w:tc>
          <w:tcPr>
            <w:tcW w:w="1080" w:type="dxa"/>
            <w:gridSpan w:val="2"/>
            <w:tcBorders>
              <w:left w:val="nil"/>
              <w:bottom w:val="nil"/>
              <w:right w:val="nil"/>
            </w:tcBorders>
            <w:shd w:val="clear" w:color="auto" w:fill="F2F2F2" w:themeFill="background1" w:themeFillShade="F2"/>
            <w:noWrap/>
            <w:hideMark/>
          </w:tcPr>
          <w:p w:rsidR="00303A8F" w:rsidRPr="00121216" w:rsidRDefault="00303A8F" w:rsidP="002E3BBF">
            <w:pPr>
              <w:jc w:val="center"/>
              <w:rPr>
                <w:sz w:val="20"/>
                <w:szCs w:val="20"/>
              </w:rPr>
            </w:pPr>
            <w:r w:rsidRPr="00121216">
              <w:rPr>
                <w:sz w:val="20"/>
                <w:szCs w:val="20"/>
              </w:rPr>
              <w:t>14</w:t>
            </w:r>
          </w:p>
        </w:tc>
        <w:tc>
          <w:tcPr>
            <w:tcW w:w="737" w:type="dxa"/>
            <w:tcBorders>
              <w:left w:val="nil"/>
              <w:bottom w:val="nil"/>
              <w:right w:val="nil"/>
            </w:tcBorders>
            <w:shd w:val="clear" w:color="auto" w:fill="F2F2F2" w:themeFill="background1" w:themeFillShade="F2"/>
          </w:tcPr>
          <w:p w:rsidR="00303A8F" w:rsidRPr="00121216" w:rsidRDefault="00303A8F" w:rsidP="002E3BBF">
            <w:pPr>
              <w:jc w:val="center"/>
              <w:rPr>
                <w:sz w:val="20"/>
                <w:szCs w:val="20"/>
              </w:rPr>
            </w:pPr>
            <w:r w:rsidRPr="00121216">
              <w:rPr>
                <w:sz w:val="20"/>
                <w:szCs w:val="20"/>
              </w:rPr>
              <w:t>18</w:t>
            </w:r>
          </w:p>
        </w:tc>
        <w:tc>
          <w:tcPr>
            <w:tcW w:w="822" w:type="dxa"/>
            <w:tcBorders>
              <w:left w:val="nil"/>
              <w:bottom w:val="nil"/>
              <w:right w:val="nil"/>
            </w:tcBorders>
            <w:shd w:val="clear" w:color="auto" w:fill="F2F2F2" w:themeFill="background1" w:themeFillShade="F2"/>
          </w:tcPr>
          <w:p w:rsidR="00303A8F" w:rsidRPr="00121216" w:rsidRDefault="00303A8F" w:rsidP="002E3BBF">
            <w:pPr>
              <w:jc w:val="center"/>
              <w:rPr>
                <w:sz w:val="20"/>
                <w:szCs w:val="20"/>
              </w:rPr>
            </w:pPr>
            <w:r w:rsidRPr="00121216">
              <w:rPr>
                <w:sz w:val="20"/>
                <w:szCs w:val="20"/>
              </w:rPr>
              <w:t>20</w:t>
            </w:r>
          </w:p>
        </w:tc>
        <w:tc>
          <w:tcPr>
            <w:tcW w:w="1966" w:type="dxa"/>
            <w:vMerge w:val="restart"/>
            <w:tcBorders>
              <w:left w:val="nil"/>
              <w:right w:val="nil"/>
            </w:tcBorders>
            <w:shd w:val="clear" w:color="auto" w:fill="F2F2F2" w:themeFill="background1" w:themeFillShade="F2"/>
            <w:noWrap/>
            <w:vAlign w:val="center"/>
          </w:tcPr>
          <w:p w:rsidR="00303A8F" w:rsidRPr="00121216" w:rsidRDefault="00303A8F" w:rsidP="002E3BBF">
            <w:pPr>
              <w:jc w:val="center"/>
              <w:rPr>
                <w:sz w:val="20"/>
                <w:szCs w:val="20"/>
              </w:rPr>
            </w:pPr>
            <w:r w:rsidRPr="00121216">
              <w:rPr>
                <w:sz w:val="20"/>
                <w:szCs w:val="20"/>
              </w:rPr>
              <w:t>38</w:t>
            </w:r>
            <w:r>
              <w:rPr>
                <w:sz w:val="20"/>
                <w:szCs w:val="20"/>
              </w:rPr>
              <w:t>,</w:t>
            </w:r>
            <w:r w:rsidRPr="00121216">
              <w:rPr>
                <w:sz w:val="20"/>
                <w:szCs w:val="20"/>
              </w:rPr>
              <w:t>15668203</w:t>
            </w:r>
          </w:p>
        </w:tc>
        <w:tc>
          <w:tcPr>
            <w:tcW w:w="483" w:type="dxa"/>
            <w:vMerge w:val="restart"/>
            <w:tcBorders>
              <w:left w:val="nil"/>
              <w:right w:val="nil"/>
            </w:tcBorders>
            <w:shd w:val="clear" w:color="auto" w:fill="F2F2F2" w:themeFill="background1" w:themeFillShade="F2"/>
            <w:vAlign w:val="center"/>
          </w:tcPr>
          <w:p w:rsidR="00303A8F" w:rsidRPr="00121216" w:rsidRDefault="00303A8F" w:rsidP="002E3BBF">
            <w:pPr>
              <w:jc w:val="center"/>
              <w:rPr>
                <w:sz w:val="20"/>
                <w:szCs w:val="20"/>
              </w:rPr>
            </w:pPr>
            <w:r w:rsidRPr="00121216">
              <w:rPr>
                <w:sz w:val="20"/>
                <w:szCs w:val="20"/>
              </w:rPr>
              <w:t>3</w:t>
            </w:r>
          </w:p>
        </w:tc>
        <w:tc>
          <w:tcPr>
            <w:tcW w:w="1115" w:type="dxa"/>
            <w:vMerge w:val="restart"/>
            <w:tcBorders>
              <w:left w:val="nil"/>
              <w:right w:val="nil"/>
            </w:tcBorders>
            <w:shd w:val="clear" w:color="auto" w:fill="F2F2F2" w:themeFill="background1" w:themeFillShade="F2"/>
            <w:vAlign w:val="center"/>
          </w:tcPr>
          <w:p w:rsidR="00303A8F" w:rsidRPr="00121216" w:rsidRDefault="00303A8F" w:rsidP="002E3BBF">
            <w:pPr>
              <w:jc w:val="center"/>
              <w:rPr>
                <w:sz w:val="20"/>
                <w:szCs w:val="20"/>
              </w:rPr>
            </w:pPr>
            <w:r w:rsidRPr="00121216">
              <w:rPr>
                <w:sz w:val="20"/>
                <w:szCs w:val="20"/>
              </w:rPr>
              <w:t>0</w:t>
            </w:r>
            <w:r>
              <w:rPr>
                <w:sz w:val="20"/>
                <w:szCs w:val="20"/>
              </w:rPr>
              <w:t>,</w:t>
            </w:r>
            <w:r w:rsidRPr="00121216">
              <w:rPr>
                <w:sz w:val="20"/>
                <w:szCs w:val="20"/>
              </w:rPr>
              <w:t>00</w:t>
            </w:r>
            <w:r>
              <w:rPr>
                <w:sz w:val="20"/>
                <w:szCs w:val="20"/>
              </w:rPr>
              <w:t>**</w:t>
            </w:r>
          </w:p>
        </w:tc>
      </w:tr>
      <w:tr w:rsidR="00514207" w:rsidRPr="00C66A2F" w:rsidTr="00514207">
        <w:trPr>
          <w:trHeight w:val="300"/>
          <w:jc w:val="center"/>
        </w:trPr>
        <w:tc>
          <w:tcPr>
            <w:tcW w:w="577" w:type="dxa"/>
            <w:vMerge/>
            <w:tcBorders>
              <w:left w:val="nil"/>
              <w:right w:val="nil"/>
            </w:tcBorders>
            <w:shd w:val="clear" w:color="auto" w:fill="F2F2F2" w:themeFill="background1" w:themeFillShade="F2"/>
          </w:tcPr>
          <w:p w:rsidR="00303A8F" w:rsidRDefault="00303A8F" w:rsidP="002E3BBF">
            <w:pPr>
              <w:spacing w:line="360" w:lineRule="auto"/>
              <w:rPr>
                <w:b/>
                <w:sz w:val="20"/>
                <w:szCs w:val="20"/>
              </w:rPr>
            </w:pPr>
          </w:p>
        </w:tc>
        <w:tc>
          <w:tcPr>
            <w:tcW w:w="913" w:type="dxa"/>
            <w:tcBorders>
              <w:top w:val="nil"/>
              <w:left w:val="nil"/>
              <w:bottom w:val="nil"/>
              <w:right w:val="nil"/>
            </w:tcBorders>
            <w:shd w:val="clear" w:color="auto" w:fill="F2F2F2" w:themeFill="background1" w:themeFillShade="F2"/>
            <w:noWrap/>
            <w:hideMark/>
          </w:tcPr>
          <w:p w:rsidR="00303A8F" w:rsidRPr="00C66A2F" w:rsidRDefault="00303A8F" w:rsidP="002E3BBF">
            <w:pPr>
              <w:spacing w:line="360" w:lineRule="auto"/>
              <w:rPr>
                <w:b/>
                <w:sz w:val="20"/>
                <w:szCs w:val="20"/>
              </w:rPr>
            </w:pPr>
            <w:r>
              <w:rPr>
                <w:b/>
                <w:sz w:val="20"/>
                <w:szCs w:val="20"/>
              </w:rPr>
              <w:t>Ne</w:t>
            </w:r>
          </w:p>
        </w:tc>
        <w:tc>
          <w:tcPr>
            <w:tcW w:w="1067" w:type="dxa"/>
            <w:gridSpan w:val="2"/>
            <w:tcBorders>
              <w:top w:val="nil"/>
              <w:left w:val="nil"/>
              <w:bottom w:val="nil"/>
              <w:right w:val="nil"/>
            </w:tcBorders>
            <w:shd w:val="clear" w:color="auto" w:fill="F2F2F2" w:themeFill="background1" w:themeFillShade="F2"/>
            <w:noWrap/>
            <w:hideMark/>
          </w:tcPr>
          <w:p w:rsidR="00303A8F" w:rsidRPr="00121216" w:rsidRDefault="00303A8F" w:rsidP="002E3BBF">
            <w:pPr>
              <w:jc w:val="center"/>
              <w:rPr>
                <w:sz w:val="20"/>
                <w:szCs w:val="20"/>
              </w:rPr>
            </w:pPr>
            <w:r w:rsidRPr="00121216">
              <w:rPr>
                <w:sz w:val="20"/>
                <w:szCs w:val="20"/>
              </w:rPr>
              <w:t>5</w:t>
            </w:r>
          </w:p>
        </w:tc>
        <w:tc>
          <w:tcPr>
            <w:tcW w:w="990" w:type="dxa"/>
            <w:tcBorders>
              <w:top w:val="nil"/>
              <w:left w:val="nil"/>
              <w:bottom w:val="nil"/>
              <w:right w:val="nil"/>
            </w:tcBorders>
            <w:shd w:val="clear" w:color="auto" w:fill="F2F2F2" w:themeFill="background1" w:themeFillShade="F2"/>
            <w:noWrap/>
            <w:hideMark/>
          </w:tcPr>
          <w:p w:rsidR="00303A8F" w:rsidRPr="00121216" w:rsidRDefault="00303A8F" w:rsidP="002E3BBF">
            <w:pPr>
              <w:jc w:val="center"/>
              <w:rPr>
                <w:sz w:val="20"/>
                <w:szCs w:val="20"/>
              </w:rPr>
            </w:pPr>
            <w:r w:rsidRPr="00121216">
              <w:rPr>
                <w:sz w:val="20"/>
                <w:szCs w:val="20"/>
              </w:rPr>
              <w:t>32</w:t>
            </w:r>
          </w:p>
        </w:tc>
        <w:tc>
          <w:tcPr>
            <w:tcW w:w="737" w:type="dxa"/>
            <w:tcBorders>
              <w:top w:val="nil"/>
              <w:left w:val="nil"/>
              <w:bottom w:val="nil"/>
              <w:right w:val="nil"/>
            </w:tcBorders>
            <w:shd w:val="clear" w:color="auto" w:fill="F2F2F2" w:themeFill="background1" w:themeFillShade="F2"/>
          </w:tcPr>
          <w:p w:rsidR="00303A8F" w:rsidRPr="00121216" w:rsidRDefault="00303A8F" w:rsidP="002E3BBF">
            <w:pPr>
              <w:jc w:val="center"/>
              <w:rPr>
                <w:sz w:val="20"/>
                <w:szCs w:val="20"/>
              </w:rPr>
            </w:pPr>
            <w:r w:rsidRPr="00121216">
              <w:rPr>
                <w:sz w:val="20"/>
                <w:szCs w:val="20"/>
              </w:rPr>
              <w:t>28</w:t>
            </w:r>
          </w:p>
        </w:tc>
        <w:tc>
          <w:tcPr>
            <w:tcW w:w="822" w:type="dxa"/>
            <w:tcBorders>
              <w:top w:val="nil"/>
              <w:left w:val="nil"/>
              <w:bottom w:val="nil"/>
              <w:right w:val="nil"/>
            </w:tcBorders>
            <w:shd w:val="clear" w:color="auto" w:fill="F2F2F2" w:themeFill="background1" w:themeFillShade="F2"/>
          </w:tcPr>
          <w:p w:rsidR="00303A8F" w:rsidRPr="00121216" w:rsidRDefault="00303A8F" w:rsidP="002E3BBF">
            <w:pPr>
              <w:jc w:val="center"/>
              <w:rPr>
                <w:sz w:val="20"/>
                <w:szCs w:val="20"/>
              </w:rPr>
            </w:pPr>
            <w:r w:rsidRPr="00121216">
              <w:rPr>
                <w:sz w:val="20"/>
                <w:szCs w:val="20"/>
              </w:rPr>
              <w:t>26</w:t>
            </w:r>
          </w:p>
        </w:tc>
        <w:tc>
          <w:tcPr>
            <w:tcW w:w="1966" w:type="dxa"/>
            <w:vMerge/>
            <w:tcBorders>
              <w:left w:val="nil"/>
              <w:right w:val="nil"/>
            </w:tcBorders>
            <w:shd w:val="clear" w:color="auto" w:fill="F2F2F2" w:themeFill="background1" w:themeFillShade="F2"/>
            <w:noWrap/>
          </w:tcPr>
          <w:p w:rsidR="00303A8F" w:rsidRPr="00C66A2F" w:rsidRDefault="00303A8F" w:rsidP="002E3BBF">
            <w:pPr>
              <w:spacing w:line="360" w:lineRule="auto"/>
              <w:jc w:val="center"/>
              <w:rPr>
                <w:sz w:val="20"/>
                <w:szCs w:val="20"/>
              </w:rPr>
            </w:pPr>
          </w:p>
        </w:tc>
        <w:tc>
          <w:tcPr>
            <w:tcW w:w="483" w:type="dxa"/>
            <w:vMerge/>
            <w:tcBorders>
              <w:left w:val="nil"/>
              <w:right w:val="nil"/>
            </w:tcBorders>
            <w:shd w:val="clear" w:color="auto" w:fill="F2F2F2" w:themeFill="background1" w:themeFillShade="F2"/>
          </w:tcPr>
          <w:p w:rsidR="00303A8F" w:rsidRPr="00C66A2F" w:rsidRDefault="00303A8F" w:rsidP="002E3BBF">
            <w:pPr>
              <w:spacing w:line="360" w:lineRule="auto"/>
              <w:jc w:val="center"/>
              <w:rPr>
                <w:sz w:val="20"/>
                <w:szCs w:val="20"/>
              </w:rPr>
            </w:pPr>
          </w:p>
        </w:tc>
        <w:tc>
          <w:tcPr>
            <w:tcW w:w="1115" w:type="dxa"/>
            <w:vMerge/>
            <w:tcBorders>
              <w:left w:val="nil"/>
              <w:right w:val="nil"/>
            </w:tcBorders>
            <w:shd w:val="clear" w:color="auto" w:fill="F2F2F2" w:themeFill="background1" w:themeFillShade="F2"/>
          </w:tcPr>
          <w:p w:rsidR="00303A8F" w:rsidRPr="00C66A2F" w:rsidRDefault="00303A8F" w:rsidP="002E3BBF">
            <w:pPr>
              <w:spacing w:line="360" w:lineRule="auto"/>
              <w:jc w:val="center"/>
              <w:rPr>
                <w:sz w:val="20"/>
                <w:szCs w:val="20"/>
              </w:rPr>
            </w:pPr>
          </w:p>
        </w:tc>
      </w:tr>
      <w:tr w:rsidR="00303A8F" w:rsidRPr="00C66A2F" w:rsidTr="00514207">
        <w:trPr>
          <w:trHeight w:val="300"/>
          <w:jc w:val="center"/>
        </w:trPr>
        <w:tc>
          <w:tcPr>
            <w:tcW w:w="577" w:type="dxa"/>
            <w:vMerge/>
            <w:tcBorders>
              <w:left w:val="nil"/>
              <w:bottom w:val="nil"/>
              <w:right w:val="nil"/>
            </w:tcBorders>
            <w:shd w:val="clear" w:color="auto" w:fill="F2F2F2" w:themeFill="background1" w:themeFillShade="F2"/>
          </w:tcPr>
          <w:p w:rsidR="00303A8F" w:rsidRPr="00C66A2F" w:rsidRDefault="00303A8F" w:rsidP="002E3BBF">
            <w:pPr>
              <w:spacing w:line="360" w:lineRule="auto"/>
              <w:rPr>
                <w:b/>
                <w:sz w:val="20"/>
                <w:szCs w:val="20"/>
              </w:rPr>
            </w:pPr>
          </w:p>
        </w:tc>
        <w:tc>
          <w:tcPr>
            <w:tcW w:w="913" w:type="dxa"/>
            <w:tcBorders>
              <w:top w:val="nil"/>
              <w:left w:val="nil"/>
              <w:bottom w:val="nil"/>
              <w:right w:val="nil"/>
            </w:tcBorders>
            <w:shd w:val="clear" w:color="auto" w:fill="F2F2F2" w:themeFill="background1" w:themeFillShade="F2"/>
            <w:noWrap/>
            <w:hideMark/>
          </w:tcPr>
          <w:p w:rsidR="00303A8F" w:rsidRPr="00C66A2F" w:rsidRDefault="00303A8F" w:rsidP="002E3BBF">
            <w:pPr>
              <w:spacing w:line="360" w:lineRule="auto"/>
              <w:rPr>
                <w:b/>
                <w:sz w:val="20"/>
                <w:szCs w:val="20"/>
              </w:rPr>
            </w:pPr>
            <w:r w:rsidRPr="00C66A2F">
              <w:rPr>
                <w:b/>
                <w:sz w:val="20"/>
                <w:szCs w:val="20"/>
              </w:rPr>
              <w:t>Ukupno</w:t>
            </w:r>
          </w:p>
        </w:tc>
        <w:tc>
          <w:tcPr>
            <w:tcW w:w="1067" w:type="dxa"/>
            <w:gridSpan w:val="2"/>
            <w:tcBorders>
              <w:top w:val="nil"/>
              <w:left w:val="nil"/>
              <w:bottom w:val="nil"/>
              <w:right w:val="nil"/>
            </w:tcBorders>
            <w:shd w:val="clear" w:color="auto" w:fill="F2F2F2" w:themeFill="background1" w:themeFillShade="F2"/>
            <w:noWrap/>
            <w:hideMark/>
          </w:tcPr>
          <w:p w:rsidR="00303A8F" w:rsidRPr="00121216" w:rsidRDefault="00303A8F" w:rsidP="002E3BBF">
            <w:pPr>
              <w:jc w:val="center"/>
              <w:rPr>
                <w:sz w:val="20"/>
                <w:szCs w:val="20"/>
              </w:rPr>
            </w:pPr>
            <w:r w:rsidRPr="00121216">
              <w:rPr>
                <w:sz w:val="20"/>
                <w:szCs w:val="20"/>
              </w:rPr>
              <w:t>46</w:t>
            </w:r>
          </w:p>
        </w:tc>
        <w:tc>
          <w:tcPr>
            <w:tcW w:w="990" w:type="dxa"/>
            <w:tcBorders>
              <w:top w:val="nil"/>
              <w:left w:val="nil"/>
              <w:bottom w:val="nil"/>
              <w:right w:val="nil"/>
            </w:tcBorders>
            <w:shd w:val="clear" w:color="auto" w:fill="F2F2F2" w:themeFill="background1" w:themeFillShade="F2"/>
            <w:noWrap/>
            <w:hideMark/>
          </w:tcPr>
          <w:p w:rsidR="00303A8F" w:rsidRPr="00121216" w:rsidRDefault="00303A8F" w:rsidP="002E3BBF">
            <w:pPr>
              <w:jc w:val="center"/>
              <w:rPr>
                <w:sz w:val="20"/>
                <w:szCs w:val="20"/>
              </w:rPr>
            </w:pPr>
            <w:r w:rsidRPr="00121216">
              <w:rPr>
                <w:sz w:val="20"/>
                <w:szCs w:val="20"/>
              </w:rPr>
              <w:t>46</w:t>
            </w:r>
          </w:p>
        </w:tc>
        <w:tc>
          <w:tcPr>
            <w:tcW w:w="737" w:type="dxa"/>
            <w:tcBorders>
              <w:top w:val="nil"/>
              <w:left w:val="nil"/>
              <w:bottom w:val="nil"/>
              <w:right w:val="nil"/>
            </w:tcBorders>
            <w:shd w:val="clear" w:color="auto" w:fill="F2F2F2" w:themeFill="background1" w:themeFillShade="F2"/>
          </w:tcPr>
          <w:p w:rsidR="00303A8F" w:rsidRPr="00121216" w:rsidRDefault="00303A8F" w:rsidP="002E3BBF">
            <w:pPr>
              <w:jc w:val="center"/>
              <w:rPr>
                <w:sz w:val="20"/>
                <w:szCs w:val="20"/>
              </w:rPr>
            </w:pPr>
            <w:r w:rsidRPr="00121216">
              <w:rPr>
                <w:sz w:val="20"/>
                <w:szCs w:val="20"/>
              </w:rPr>
              <w:t>46</w:t>
            </w:r>
          </w:p>
        </w:tc>
        <w:tc>
          <w:tcPr>
            <w:tcW w:w="822" w:type="dxa"/>
            <w:tcBorders>
              <w:top w:val="nil"/>
              <w:left w:val="nil"/>
              <w:bottom w:val="nil"/>
              <w:right w:val="nil"/>
            </w:tcBorders>
            <w:shd w:val="clear" w:color="auto" w:fill="F2F2F2" w:themeFill="background1" w:themeFillShade="F2"/>
          </w:tcPr>
          <w:p w:rsidR="00303A8F" w:rsidRPr="00121216" w:rsidRDefault="00303A8F" w:rsidP="002E3BBF">
            <w:pPr>
              <w:jc w:val="center"/>
              <w:rPr>
                <w:sz w:val="20"/>
                <w:szCs w:val="20"/>
              </w:rPr>
            </w:pPr>
            <w:r w:rsidRPr="00121216">
              <w:rPr>
                <w:sz w:val="20"/>
                <w:szCs w:val="20"/>
              </w:rPr>
              <w:t>46</w:t>
            </w:r>
          </w:p>
        </w:tc>
        <w:tc>
          <w:tcPr>
            <w:tcW w:w="1966" w:type="dxa"/>
            <w:vMerge/>
            <w:tcBorders>
              <w:left w:val="nil"/>
              <w:bottom w:val="nil"/>
              <w:right w:val="nil"/>
            </w:tcBorders>
            <w:shd w:val="clear" w:color="auto" w:fill="F2F2F2" w:themeFill="background1" w:themeFillShade="F2"/>
            <w:noWrap/>
          </w:tcPr>
          <w:p w:rsidR="00303A8F" w:rsidRPr="00C66A2F" w:rsidRDefault="00303A8F" w:rsidP="002E3BBF">
            <w:pPr>
              <w:spacing w:line="360" w:lineRule="auto"/>
              <w:jc w:val="center"/>
              <w:rPr>
                <w:sz w:val="20"/>
                <w:szCs w:val="20"/>
              </w:rPr>
            </w:pPr>
          </w:p>
        </w:tc>
        <w:tc>
          <w:tcPr>
            <w:tcW w:w="483" w:type="dxa"/>
            <w:vMerge/>
            <w:tcBorders>
              <w:left w:val="nil"/>
              <w:bottom w:val="nil"/>
              <w:right w:val="nil"/>
            </w:tcBorders>
            <w:shd w:val="clear" w:color="auto" w:fill="F2F2F2" w:themeFill="background1" w:themeFillShade="F2"/>
          </w:tcPr>
          <w:p w:rsidR="00303A8F" w:rsidRPr="00C66A2F" w:rsidRDefault="00303A8F" w:rsidP="002E3BBF">
            <w:pPr>
              <w:spacing w:line="360" w:lineRule="auto"/>
              <w:jc w:val="center"/>
              <w:rPr>
                <w:sz w:val="20"/>
                <w:szCs w:val="20"/>
              </w:rPr>
            </w:pPr>
          </w:p>
        </w:tc>
        <w:tc>
          <w:tcPr>
            <w:tcW w:w="1115" w:type="dxa"/>
            <w:vMerge/>
            <w:tcBorders>
              <w:left w:val="nil"/>
              <w:bottom w:val="nil"/>
              <w:right w:val="nil"/>
            </w:tcBorders>
            <w:shd w:val="clear" w:color="auto" w:fill="F2F2F2" w:themeFill="background1" w:themeFillShade="F2"/>
          </w:tcPr>
          <w:p w:rsidR="00303A8F" w:rsidRPr="00C66A2F" w:rsidRDefault="00303A8F" w:rsidP="002E3BBF">
            <w:pPr>
              <w:spacing w:line="360" w:lineRule="auto"/>
              <w:jc w:val="center"/>
              <w:rPr>
                <w:sz w:val="20"/>
                <w:szCs w:val="20"/>
              </w:rPr>
            </w:pPr>
          </w:p>
        </w:tc>
      </w:tr>
    </w:tbl>
    <w:p w:rsidR="00474C30" w:rsidRDefault="00474C30" w:rsidP="006C4C43">
      <w:pPr>
        <w:spacing w:line="360" w:lineRule="auto"/>
        <w:ind w:firstLine="720"/>
      </w:pPr>
    </w:p>
    <w:p w:rsidR="00474C30" w:rsidRDefault="00474C30" w:rsidP="00F84304">
      <w:pPr>
        <w:spacing w:line="360" w:lineRule="auto"/>
      </w:pPr>
    </w:p>
    <w:p w:rsidR="00757EC1" w:rsidRDefault="00757EC1" w:rsidP="006C4C43">
      <w:pPr>
        <w:spacing w:line="360" w:lineRule="auto"/>
        <w:ind w:firstLine="720"/>
        <w:jc w:val="both"/>
      </w:pPr>
    </w:p>
    <w:p w:rsidR="00294509" w:rsidRPr="00294509" w:rsidRDefault="00294509" w:rsidP="006C4C43">
      <w:pPr>
        <w:spacing w:line="360" w:lineRule="auto"/>
        <w:ind w:firstLine="720"/>
        <w:jc w:val="both"/>
      </w:pPr>
    </w:p>
    <w:p w:rsidR="002A189E" w:rsidRDefault="002A189E" w:rsidP="006C4C43">
      <w:pPr>
        <w:spacing w:line="360" w:lineRule="auto"/>
        <w:jc w:val="center"/>
        <w:rPr>
          <w:b/>
        </w:rPr>
      </w:pPr>
    </w:p>
    <w:p w:rsidR="002A189E" w:rsidRDefault="002A189E" w:rsidP="006C4C43">
      <w:pPr>
        <w:spacing w:line="360" w:lineRule="auto"/>
        <w:jc w:val="both"/>
        <w:rPr>
          <w:b/>
        </w:rPr>
      </w:pPr>
    </w:p>
    <w:p w:rsidR="00294E18" w:rsidRDefault="00294E18" w:rsidP="006C4C43">
      <w:pPr>
        <w:spacing w:line="360" w:lineRule="auto"/>
        <w:ind w:firstLine="706"/>
        <w:jc w:val="both"/>
        <w:rPr>
          <w:b/>
        </w:rPr>
      </w:pPr>
      <w:r>
        <w:rPr>
          <w:b/>
        </w:rPr>
        <w:br w:type="page"/>
      </w:r>
    </w:p>
    <w:p w:rsidR="0032491F" w:rsidRDefault="0023360D" w:rsidP="006C4C43">
      <w:pPr>
        <w:spacing w:line="360" w:lineRule="auto"/>
        <w:jc w:val="both"/>
        <w:rPr>
          <w:b/>
        </w:rPr>
      </w:pPr>
      <w:r>
        <w:rPr>
          <w:b/>
        </w:rPr>
        <w:lastRenderedPageBreak/>
        <w:t xml:space="preserve">5. </w:t>
      </w:r>
      <w:r w:rsidR="0032491F" w:rsidRPr="001F4ED2">
        <w:rPr>
          <w:b/>
        </w:rPr>
        <w:t>RASPRAVA</w:t>
      </w:r>
    </w:p>
    <w:p w:rsidR="00A463A2" w:rsidRPr="001F4ED2" w:rsidRDefault="00A463A2" w:rsidP="006C4C43">
      <w:pPr>
        <w:spacing w:line="360" w:lineRule="auto"/>
        <w:jc w:val="both"/>
        <w:rPr>
          <w:b/>
        </w:rPr>
      </w:pPr>
    </w:p>
    <w:p w:rsidR="00A8180D" w:rsidRPr="004A4EC4" w:rsidRDefault="00120A8C" w:rsidP="00A8180D">
      <w:pPr>
        <w:autoSpaceDE w:val="0"/>
        <w:autoSpaceDN w:val="0"/>
        <w:adjustRightInd w:val="0"/>
        <w:spacing w:line="360" w:lineRule="auto"/>
        <w:jc w:val="both"/>
      </w:pPr>
      <w:r w:rsidRPr="004A4EC4">
        <w:t xml:space="preserve">Čimbenici koji utječu na preciznost vizualnog određivanja boje zubi kao najčešće korištene metode u svakodnevnoj praksi stalni su predmet istraživanja. U okviru ovog istraživanja uspoređene su skupine studenata </w:t>
      </w:r>
      <w:r w:rsidR="00662043">
        <w:t xml:space="preserve">koji nemaju iskustva s ključevima boja </w:t>
      </w:r>
      <w:r>
        <w:t>i</w:t>
      </w:r>
      <w:r w:rsidRPr="004A4EC4">
        <w:t xml:space="preserve"> doktora dentalne medicine</w:t>
      </w:r>
      <w:r w:rsidR="00662043">
        <w:t xml:space="preserve"> koji redovito koriste ključ Vitapan Classical</w:t>
      </w:r>
      <w:r w:rsidRPr="004A4EC4">
        <w:t xml:space="preserve"> </w:t>
      </w:r>
      <w:r w:rsidRPr="004F5233">
        <w:t xml:space="preserve">kako bi se ispitalo </w:t>
      </w:r>
      <w:r w:rsidR="00A8180D" w:rsidRPr="00A8180D">
        <w:t>odabiru li terapeuti boju zu</w:t>
      </w:r>
      <w:r w:rsidR="00A8180D">
        <w:t xml:space="preserve">ba prema predvidljivom obrascu </w:t>
      </w:r>
      <w:r w:rsidR="00A8180D" w:rsidRPr="00A8180D">
        <w:t xml:space="preserve">i koliki utjecaj upoznatost s korištenim ključem boja i njegovim ustrojem ima na konačni odabir, točnost i ponovljivost određivanja boje. </w:t>
      </w:r>
    </w:p>
    <w:p w:rsidR="00120A8C" w:rsidRPr="004A4EC4" w:rsidRDefault="00120A8C" w:rsidP="00A8180D">
      <w:pPr>
        <w:autoSpaceDE w:val="0"/>
        <w:autoSpaceDN w:val="0"/>
        <w:adjustRightInd w:val="0"/>
        <w:spacing w:line="360" w:lineRule="auto"/>
        <w:ind w:firstLine="720"/>
        <w:jc w:val="both"/>
      </w:pPr>
      <w:r w:rsidRPr="004A4EC4">
        <w:t xml:space="preserve">Sva </w:t>
      </w:r>
      <w:r>
        <w:t xml:space="preserve">su </w:t>
      </w:r>
      <w:r w:rsidRPr="004A4EC4">
        <w:t>testiranja provedena pri dnevno</w:t>
      </w:r>
      <w:r w:rsidR="0030158F">
        <w:t>j</w:t>
      </w:r>
      <w:r w:rsidRPr="004A4EC4">
        <w:t xml:space="preserve"> svjetl</w:t>
      </w:r>
      <w:r w:rsidR="0030158F">
        <w:t>osti</w:t>
      </w:r>
      <w:r w:rsidRPr="004A4EC4">
        <w:t xml:space="preserve">, iako se </w:t>
      </w:r>
      <w:r>
        <w:t>preporučuje da se istraživanja vezana za boju provode</w:t>
      </w:r>
      <w:r w:rsidRPr="004A4EC4">
        <w:t xml:space="preserve"> uz korigiran</w:t>
      </w:r>
      <w:r>
        <w:t>u</w:t>
      </w:r>
      <w:r w:rsidRPr="004A4EC4">
        <w:t xml:space="preserve"> svjetlo</w:t>
      </w:r>
      <w:r>
        <w:t>st</w:t>
      </w:r>
      <w:r w:rsidR="004F5233">
        <w:t xml:space="preserve"> (</w:t>
      </w:r>
      <w:r w:rsidR="00785AB1">
        <w:t>25, 26</w:t>
      </w:r>
      <w:r w:rsidR="004F5233">
        <w:t>)</w:t>
      </w:r>
      <w:r w:rsidRPr="004A4EC4">
        <w:rPr>
          <w:lang w:eastAsia="en-US"/>
        </w:rPr>
        <w:t>.</w:t>
      </w:r>
      <w:r w:rsidRPr="004A4EC4">
        <w:rPr>
          <w:vertAlign w:val="superscript"/>
          <w:lang w:eastAsia="en-US"/>
        </w:rPr>
        <w:t xml:space="preserve">  </w:t>
      </w:r>
      <w:r w:rsidRPr="004A4EC4">
        <w:rPr>
          <w:lang w:eastAsia="en-US"/>
        </w:rPr>
        <w:t>Razlog je što se u svakodnevnoj praksi boja određuje upravo na dnevno</w:t>
      </w:r>
      <w:r w:rsidR="00A463A2">
        <w:rPr>
          <w:lang w:eastAsia="en-US"/>
        </w:rPr>
        <w:t>j</w:t>
      </w:r>
      <w:r w:rsidRPr="004A4EC4">
        <w:rPr>
          <w:lang w:eastAsia="en-US"/>
        </w:rPr>
        <w:t xml:space="preserve"> svjetl</w:t>
      </w:r>
      <w:r w:rsidR="00A463A2">
        <w:rPr>
          <w:lang w:eastAsia="en-US"/>
        </w:rPr>
        <w:t>osti</w:t>
      </w:r>
      <w:r w:rsidRPr="004A4EC4">
        <w:rPr>
          <w:lang w:eastAsia="en-US"/>
        </w:rPr>
        <w:t xml:space="preserve"> pa se time oponašaju realni uvjeti. Ipak su radi što bolje standardizacije </w:t>
      </w:r>
      <w:r w:rsidR="00A463A2">
        <w:rPr>
          <w:lang w:eastAsia="en-US"/>
        </w:rPr>
        <w:t xml:space="preserve">uvjeta </w:t>
      </w:r>
      <w:r w:rsidRPr="004A4EC4">
        <w:rPr>
          <w:lang w:eastAsia="en-US"/>
        </w:rPr>
        <w:t xml:space="preserve">sva testiranja provedena u istoj prostoriji </w:t>
      </w:r>
      <w:r>
        <w:rPr>
          <w:lang w:eastAsia="en-US"/>
        </w:rPr>
        <w:t xml:space="preserve">s </w:t>
      </w:r>
      <w:r w:rsidRPr="004A4EC4">
        <w:rPr>
          <w:lang w:eastAsia="en-US"/>
        </w:rPr>
        <w:t xml:space="preserve">prozorom </w:t>
      </w:r>
      <w:r>
        <w:rPr>
          <w:lang w:eastAsia="en-US"/>
        </w:rPr>
        <w:t xml:space="preserve">okrenutim </w:t>
      </w:r>
      <w:r w:rsidRPr="004A4EC4">
        <w:rPr>
          <w:lang w:eastAsia="en-US"/>
        </w:rPr>
        <w:t xml:space="preserve">prema sjeveru u </w:t>
      </w:r>
      <w:r>
        <w:rPr>
          <w:lang w:eastAsia="en-US"/>
        </w:rPr>
        <w:t xml:space="preserve">približno istim </w:t>
      </w:r>
      <w:r w:rsidRPr="004A4EC4">
        <w:rPr>
          <w:lang w:eastAsia="en-US"/>
        </w:rPr>
        <w:t>prijepodnevnim satima.</w:t>
      </w:r>
    </w:p>
    <w:p w:rsidR="004F5233" w:rsidRDefault="00A463A2" w:rsidP="00EC73A3">
      <w:pPr>
        <w:spacing w:line="360" w:lineRule="auto"/>
        <w:ind w:firstLine="720"/>
        <w:jc w:val="both"/>
      </w:pPr>
      <w:r>
        <w:t>Z</w:t>
      </w:r>
      <w:r w:rsidRPr="00A463A2">
        <w:t>adatak je bio kl</w:t>
      </w:r>
      <w:r>
        <w:t xml:space="preserve">jučevima Vitapan Classical i </w:t>
      </w:r>
      <w:r w:rsidRPr="00A463A2">
        <w:t>Vita 3D Master odrediti boju četiriju prirodnih središnjih sjekutića</w:t>
      </w:r>
      <w:r>
        <w:t>, prvi puta s vidljivim, a drugi puta sa skrivenim oznakama boja.</w:t>
      </w:r>
      <w:r w:rsidR="007E7E4E" w:rsidRPr="007E7E4E">
        <w:t xml:space="preserve"> </w:t>
      </w:r>
    </w:p>
    <w:p w:rsidR="004F5233" w:rsidRDefault="004F5233" w:rsidP="00EC73A3">
      <w:pPr>
        <w:spacing w:line="360" w:lineRule="auto"/>
        <w:ind w:firstLine="720"/>
        <w:jc w:val="both"/>
      </w:pPr>
      <w:r w:rsidRPr="004F5233">
        <w:t xml:space="preserve">Pritom je među četiri ispitana zuba namjerno </w:t>
      </w:r>
      <w:r>
        <w:t>oda</w:t>
      </w:r>
      <w:r w:rsidRPr="004F5233">
        <w:t>bran jedan</w:t>
      </w:r>
      <w:r>
        <w:t xml:space="preserve"> iznimno svijetao</w:t>
      </w:r>
      <w:r w:rsidRPr="004F5233">
        <w:t xml:space="preserve"> zub boje </w:t>
      </w:r>
      <w:r>
        <w:t>B1</w:t>
      </w:r>
      <w:r w:rsidR="00FB581B">
        <w:t>,</w:t>
      </w:r>
      <w:r>
        <w:t xml:space="preserve"> zub boje </w:t>
      </w:r>
      <w:r w:rsidRPr="004F5233">
        <w:t xml:space="preserve">A3 </w:t>
      </w:r>
      <w:r>
        <w:t xml:space="preserve">kao jedne od </w:t>
      </w:r>
      <w:r w:rsidRPr="004F5233">
        <w:t>najčešće bira</w:t>
      </w:r>
      <w:r>
        <w:t>nih boja</w:t>
      </w:r>
      <w:r w:rsidRPr="004F5233">
        <w:t xml:space="preserve"> u kliničkoj praksi (</w:t>
      </w:r>
      <w:r w:rsidR="00785AB1">
        <w:t>18</w:t>
      </w:r>
      <w:r w:rsidRPr="004F5233">
        <w:t xml:space="preserve">) i jedan zub boje koja je po svojim L*a*b* vrijednostima relativno blizu boji A3 s ipak primjetnom razlikom, u ovom slučaju </w:t>
      </w:r>
      <w:r w:rsidR="001D7EB6">
        <w:t xml:space="preserve">to je bila </w:t>
      </w:r>
      <w:r w:rsidRPr="004F5233">
        <w:t xml:space="preserve">boja C2. </w:t>
      </w:r>
      <w:r w:rsidR="00886AF0">
        <w:t xml:space="preserve">Četvrti zub bio je boje B2. </w:t>
      </w:r>
      <w:r w:rsidR="005D4B62">
        <w:t>C</w:t>
      </w:r>
      <w:r w:rsidRPr="004F5233">
        <w:t xml:space="preserve">ilj </w:t>
      </w:r>
      <w:r w:rsidR="005D4B62">
        <w:t>je</w:t>
      </w:r>
      <w:r w:rsidR="00C82935">
        <w:t>,</w:t>
      </w:r>
      <w:r w:rsidR="005D4B62">
        <w:t xml:space="preserve"> </w:t>
      </w:r>
      <w:r w:rsidR="00FB581B">
        <w:t>među ostalim</w:t>
      </w:r>
      <w:r w:rsidR="00C82935">
        <w:t>,</w:t>
      </w:r>
      <w:r w:rsidR="00FB581B">
        <w:t xml:space="preserve"> </w:t>
      </w:r>
      <w:r w:rsidRPr="004F5233">
        <w:t xml:space="preserve">bio provjeriti postoji li težnja odabiru boje </w:t>
      </w:r>
      <w:r w:rsidR="00FB581B">
        <w:t xml:space="preserve">A3 </w:t>
      </w:r>
      <w:r w:rsidRPr="004F5233">
        <w:t>i kada to nije opravdano.</w:t>
      </w:r>
    </w:p>
    <w:p w:rsidR="000164B6" w:rsidRDefault="00120A8C" w:rsidP="00042F6D">
      <w:pPr>
        <w:spacing w:line="360" w:lineRule="auto"/>
        <w:ind w:firstLine="720"/>
        <w:jc w:val="both"/>
      </w:pPr>
      <w:r>
        <w:t xml:space="preserve">Kod zuba 1 L* </w:t>
      </w:r>
      <w:r w:rsidR="00A463A2">
        <w:t>vrijedno</w:t>
      </w:r>
      <w:r w:rsidR="004F5233">
        <w:t>st</w:t>
      </w:r>
      <w:r w:rsidR="00A463A2">
        <w:t xml:space="preserve"> </w:t>
      </w:r>
      <w:r w:rsidR="004F5233">
        <w:t>iznosila je</w:t>
      </w:r>
      <w:r w:rsidRPr="00662043">
        <w:t xml:space="preserve"> 86</w:t>
      </w:r>
      <w:r w:rsidR="00A463A2" w:rsidRPr="00662043">
        <w:t>,4</w:t>
      </w:r>
      <w:r w:rsidR="00EA5A43" w:rsidRPr="00662043">
        <w:t>, zbog</w:t>
      </w:r>
      <w:r w:rsidR="00EA5A43">
        <w:t xml:space="preserve"> čega je bi</w:t>
      </w:r>
      <w:r w:rsidR="007E7E4E">
        <w:t xml:space="preserve">lo </w:t>
      </w:r>
      <w:r w:rsidR="00EA5A43">
        <w:t>relativno la</w:t>
      </w:r>
      <w:r w:rsidR="007E7E4E">
        <w:t xml:space="preserve">ko odrediti </w:t>
      </w:r>
      <w:r w:rsidR="00EB6DD2">
        <w:t xml:space="preserve">najbližu </w:t>
      </w:r>
      <w:r w:rsidR="007E7E4E">
        <w:t xml:space="preserve">boju </w:t>
      </w:r>
      <w:r w:rsidR="00A850B0">
        <w:t xml:space="preserve">jer </w:t>
      </w:r>
      <w:r w:rsidR="00EF4EFD">
        <w:t xml:space="preserve">se smatra da je svjetlina </w:t>
      </w:r>
      <w:r w:rsidR="00042F6D">
        <w:t>parametar koji ljudsko oko najlakše percipira zbog većeg broja štapića (vidnih receptora koji u mozak prenose signal potaknut monokromatskom svjetlošću), nego čunjića (vidnih receptora za razlikovanje boja) na mrežnici (2</w:t>
      </w:r>
      <w:r w:rsidR="00785AB1">
        <w:t>7</w:t>
      </w:r>
      <w:r w:rsidR="00042F6D">
        <w:t>, 2</w:t>
      </w:r>
      <w:r w:rsidR="00785AB1">
        <w:t>8</w:t>
      </w:r>
      <w:r w:rsidR="00042F6D">
        <w:t xml:space="preserve">). Usto, </w:t>
      </w:r>
      <w:r w:rsidR="00A850B0">
        <w:t xml:space="preserve">broj tako svijetlih uzoraka u ključu </w:t>
      </w:r>
      <w:r w:rsidR="00042F6D">
        <w:t xml:space="preserve">vrlo je </w:t>
      </w:r>
      <w:r w:rsidR="00A850B0">
        <w:t>ograničen</w:t>
      </w:r>
      <w:r w:rsidR="001D7EB6">
        <w:t xml:space="preserve"> pa je izbor smanjen</w:t>
      </w:r>
      <w:r w:rsidR="00A463A2">
        <w:t>.</w:t>
      </w:r>
      <w:r w:rsidR="00A850B0">
        <w:t xml:space="preserve"> </w:t>
      </w:r>
    </w:p>
    <w:p w:rsidR="004F5233" w:rsidRDefault="00A850B0" w:rsidP="00042F6D">
      <w:pPr>
        <w:spacing w:line="360" w:lineRule="auto"/>
        <w:ind w:firstLine="720"/>
        <w:jc w:val="both"/>
      </w:pPr>
      <w:r w:rsidRPr="00A850B0">
        <w:t xml:space="preserve">Valja napomenuti i da su </w:t>
      </w:r>
      <w:r>
        <w:t xml:space="preserve">u ključu Vitapan Classical </w:t>
      </w:r>
      <w:r w:rsidRPr="00A850B0">
        <w:t>razlike u boji s vrijednostima ΔE* = 3,44 za boju B1 i 4,83 za boju A1 bile relativno velike te je čak i najbliža</w:t>
      </w:r>
      <w:r>
        <w:t xml:space="preserve"> boja, tj. B1 </w:t>
      </w:r>
      <w:r w:rsidRPr="00A850B0">
        <w:t>bila na rubu prihvatljivosti</w:t>
      </w:r>
      <w:r>
        <w:t xml:space="preserve">, dok je kod druge najbliže boje razlika s obzirom na </w:t>
      </w:r>
      <w:r w:rsidRPr="00A850B0">
        <w:t xml:space="preserve">ΔE* </w:t>
      </w:r>
      <w:r>
        <w:t>vrijednost bila jasno vidljiva</w:t>
      </w:r>
      <w:r w:rsidRPr="00A850B0">
        <w:t xml:space="preserve">. Stoga </w:t>
      </w:r>
      <w:r w:rsidR="00EB6DD2">
        <w:t>se</w:t>
      </w:r>
      <w:r w:rsidR="00B45F8F">
        <w:t xml:space="preserve"> </w:t>
      </w:r>
      <w:r w:rsidR="00EB6DD2">
        <w:t xml:space="preserve">pokazalo da </w:t>
      </w:r>
      <w:r w:rsidRPr="00A850B0">
        <w:t>ključ Vitapan Classical ne pokriva dovoljno svije</w:t>
      </w:r>
      <w:r w:rsidR="00662043">
        <w:t>t</w:t>
      </w:r>
      <w:r w:rsidRPr="00A850B0">
        <w:t>li spektar boja</w:t>
      </w:r>
      <w:r w:rsidR="008E3118">
        <w:t xml:space="preserve">, za razliku od Vita 3D Master ključa kod kojeg je razlika u boji prema najsvjetlijem uzorku </w:t>
      </w:r>
      <w:r w:rsidR="001D7EE6">
        <w:t xml:space="preserve">1M1 </w:t>
      </w:r>
      <w:r w:rsidR="008E3118">
        <w:t>iznosila 2,46 što je i po najstrožim granicama u prihvatljivom rasponu</w:t>
      </w:r>
      <w:r w:rsidRPr="00A850B0">
        <w:t xml:space="preserve">. </w:t>
      </w:r>
      <w:r w:rsidR="00B45F8F">
        <w:t xml:space="preserve">Općenito, </w:t>
      </w:r>
      <w:r w:rsidR="00B45F8F" w:rsidRPr="005D4B62">
        <w:t>k</w:t>
      </w:r>
      <w:r w:rsidR="004F5233" w:rsidRPr="005D4B62">
        <w:t>od</w:t>
      </w:r>
      <w:r w:rsidR="004F5233">
        <w:t xml:space="preserve"> vizualne </w:t>
      </w:r>
      <w:r w:rsidR="004F5233">
        <w:lastRenderedPageBreak/>
        <w:t>metode određivanja boje cilj je pronaći boju koja se najmanje razlikuje od boje prirodnog zuba. S obzirom na to da je broj uzoraka u ključu mali, to najčešće nije idealna, nego samo približna boja.</w:t>
      </w:r>
    </w:p>
    <w:p w:rsidR="00120A8C" w:rsidRDefault="00662043" w:rsidP="00B45F8F">
      <w:pPr>
        <w:spacing w:line="360" w:lineRule="auto"/>
        <w:ind w:firstLine="706"/>
        <w:jc w:val="both"/>
      </w:pPr>
      <w:r>
        <w:t xml:space="preserve">Iako razlike u odabiru, međutim, između studenata i doktora dentalne medicine nisu bile statistički značajne za točnost </w:t>
      </w:r>
      <w:r w:rsidR="00EB6DD2">
        <w:t>određivanja boje</w:t>
      </w:r>
      <w:r>
        <w:t xml:space="preserve"> za prvi zub, s</w:t>
      </w:r>
      <w:r w:rsidR="00120A8C">
        <w:t xml:space="preserve"> vidljivim oznakama studenti su </w:t>
      </w:r>
      <w:r w:rsidR="00A850B0">
        <w:t xml:space="preserve">iz tog ključa </w:t>
      </w:r>
      <w:r w:rsidR="00120A8C">
        <w:t xml:space="preserve">najčešće birali najsvjetliju i ujedno najbližu boju B1, dok je dio ispitanika odabrao i nešto tamniju A1. Među doktorima s vidljivim oznakama mnogo je češće birana boja B1, a rjeđe A1. U drugom odabiru sa skrivenim oznakama </w:t>
      </w:r>
      <w:r w:rsidR="00A850B0">
        <w:t xml:space="preserve">odabir doktora bio je sličan kao i prvi put, dok je među studentima uočeno da su češće birali najbližu boju </w:t>
      </w:r>
      <w:r w:rsidR="00120A8C">
        <w:t xml:space="preserve">B1. Razlog tome može biti činjenica da </w:t>
      </w:r>
      <w:r w:rsidR="00212D01">
        <w:t xml:space="preserve">su </w:t>
      </w:r>
      <w:r w:rsidR="00120A8C">
        <w:t xml:space="preserve">studenti koji nemaju iskustva s ključevima boja i manje su upoznati s njihovim ustrojem u prvom odabiru bili zbunjeni rasporedom uzoraka gdje je proizvođač predvidio da je prvi po redu uzorak A1 pa bi to dio ispitanika moglo navesti na krivi zaključak je on i najsvjetliji u ključu, dok su u drugom ključu sa skrivenim oznakama uzorci boja bili proizvoljno poredani pa je ispitanicima očito bilo lakše pronaći najsvjetliji uzorak. </w:t>
      </w:r>
      <w:r w:rsidR="008E3118">
        <w:t xml:space="preserve">Kod ključa </w:t>
      </w:r>
      <w:r w:rsidR="008E3118" w:rsidRPr="008E3118">
        <w:t xml:space="preserve">Vita 3D Master </w:t>
      </w:r>
      <w:r w:rsidR="008E3118">
        <w:t>gotovo svi ispitanici u obje skupine izabrali s</w:t>
      </w:r>
      <w:r w:rsidR="001D7EE6">
        <w:t xml:space="preserve">u najprikladniji uzorak, tj. 1M1. </w:t>
      </w:r>
      <w:r w:rsidR="00EB6DD2">
        <w:t>Također valja napomenuti da</w:t>
      </w:r>
      <w:r w:rsidR="000164B6">
        <w:t xml:space="preserve"> su uz najbolje rezultate točnosti za zub 1 također zabilježeni i najbolji</w:t>
      </w:r>
      <w:r w:rsidR="00EB6DD2">
        <w:t xml:space="preserve"> </w:t>
      </w:r>
      <w:r w:rsidR="000164B6">
        <w:t>rezultati</w:t>
      </w:r>
      <w:r w:rsidR="00EB6DD2">
        <w:t xml:space="preserve"> podudaranj</w:t>
      </w:r>
      <w:r w:rsidR="000164B6">
        <w:t>a</w:t>
      </w:r>
      <w:r w:rsidR="00EB6DD2">
        <w:t xml:space="preserve"> prvog i drugog odabira u objema skupinama ispitanika</w:t>
      </w:r>
      <w:r w:rsidR="001D7EE6">
        <w:t xml:space="preserve"> za oba ključa</w:t>
      </w:r>
      <w:r w:rsidR="00EB6DD2">
        <w:t>.</w:t>
      </w:r>
      <w:r w:rsidR="00D51613">
        <w:t xml:space="preserve"> Rezultati su u skladu s rezultatima drugih istraživanjima gdje </w:t>
      </w:r>
      <w:r w:rsidR="009F6522">
        <w:t>točnost sparivanja</w:t>
      </w:r>
      <w:r w:rsidR="00D51613">
        <w:t xml:space="preserve"> nasvijetlih boja iz ključa Vitapan Classical iznosi i do 100%</w:t>
      </w:r>
      <w:r w:rsidR="00D173A7">
        <w:t xml:space="preserve"> (</w:t>
      </w:r>
      <w:r w:rsidR="00785AB1">
        <w:t>29</w:t>
      </w:r>
      <w:r w:rsidR="00D173A7">
        <w:t>)</w:t>
      </w:r>
      <w:r w:rsidR="00D51613">
        <w:t xml:space="preserve">. </w:t>
      </w:r>
    </w:p>
    <w:p w:rsidR="00933C92" w:rsidRDefault="00120A8C" w:rsidP="00833BBC">
      <w:pPr>
        <w:spacing w:line="360" w:lineRule="auto"/>
        <w:ind w:firstLine="706"/>
        <w:jc w:val="both"/>
      </w:pPr>
      <w:r>
        <w:tab/>
        <w:t xml:space="preserve">Kod zuba 2 u skupini doktora zabilježeni su zanimljivi razultati gdje su doktori ključem </w:t>
      </w:r>
      <w:r w:rsidRPr="005E536D">
        <w:t>Vitapan Classical</w:t>
      </w:r>
      <w:r>
        <w:t xml:space="preserve"> s vidiljivim oznakama često birali boju A3, dok su dvije najbliže boje iz ključa bile C1 (</w:t>
      </w:r>
      <w:r w:rsidRPr="005E536D">
        <w:t>ΔE*</w:t>
      </w:r>
      <w:r>
        <w:t xml:space="preserve"> = </w:t>
      </w:r>
      <w:r w:rsidRPr="00833BBC">
        <w:t>1,49</w:t>
      </w:r>
      <w:r>
        <w:t>) i D2</w:t>
      </w:r>
      <w:r w:rsidRPr="005E536D">
        <w:t xml:space="preserve"> </w:t>
      </w:r>
      <w:r>
        <w:t>(</w:t>
      </w:r>
      <w:r w:rsidRPr="005E536D">
        <w:t xml:space="preserve">ΔE* = </w:t>
      </w:r>
      <w:r w:rsidR="00833BBC">
        <w:t>2,43</w:t>
      </w:r>
      <w:r>
        <w:t>). Iako je boja A3</w:t>
      </w:r>
      <w:r w:rsidRPr="005E536D">
        <w:t xml:space="preserve"> </w:t>
      </w:r>
      <w:r>
        <w:t xml:space="preserve">s </w:t>
      </w:r>
      <w:r w:rsidRPr="005E536D">
        <w:t>ΔE*</w:t>
      </w:r>
      <w:r>
        <w:t xml:space="preserve"> vrijednošću od 3,</w:t>
      </w:r>
      <w:r w:rsidR="00EB6DD2">
        <w:t>8</w:t>
      </w:r>
      <w:r>
        <w:t>2 bila na granici prihvatljivosti, ipak je znakovito da</w:t>
      </w:r>
      <w:r w:rsidR="00833BBC">
        <w:t xml:space="preserve"> su doktori</w:t>
      </w:r>
      <w:r>
        <w:t xml:space="preserve"> korištenjem ključa sa skrivenim oznakama daleko rjeđe odabra</w:t>
      </w:r>
      <w:r w:rsidR="00833BBC">
        <w:t>li</w:t>
      </w:r>
      <w:r>
        <w:t xml:space="preserve"> </w:t>
      </w:r>
      <w:r w:rsidR="00E27BC3">
        <w:t xml:space="preserve">tu boju </w:t>
      </w:r>
      <w:r>
        <w:t>i da su češće bira</w:t>
      </w:r>
      <w:r w:rsidR="00833BBC">
        <w:t>li</w:t>
      </w:r>
      <w:r>
        <w:t xml:space="preserve"> prikladnije boje</w:t>
      </w:r>
      <w:r w:rsidR="00E27BC3">
        <w:t xml:space="preserve"> s manjim razlikama</w:t>
      </w:r>
      <w:r>
        <w:t xml:space="preserve"> C1 i D2. </w:t>
      </w:r>
      <w:r w:rsidR="00607429" w:rsidRPr="00607429">
        <w:t>Stoga je među doktorima za zub 2 zabilježen najveći udio promašenih boja</w:t>
      </w:r>
      <w:r w:rsidR="00607429">
        <w:t xml:space="preserve"> kada su boju određivali s pomoću ključa s vidljivim oznakama</w:t>
      </w:r>
      <w:r w:rsidR="00607429" w:rsidRPr="00607429">
        <w:t>.</w:t>
      </w:r>
      <w:r w:rsidR="009A21A3">
        <w:t xml:space="preserve"> </w:t>
      </w:r>
      <w:r w:rsidRPr="00933C92">
        <w:t>U skupini studenata nij</w:t>
      </w:r>
      <w:r w:rsidR="00933C92" w:rsidRPr="00933C92">
        <w:t>e zabilježena takva pravilnost</w:t>
      </w:r>
      <w:r w:rsidR="00607429">
        <w:t xml:space="preserve"> u odabiru boja</w:t>
      </w:r>
      <w:r w:rsidR="00933C92" w:rsidRPr="00933C92">
        <w:t>.</w:t>
      </w:r>
      <w:r w:rsidR="00933C92">
        <w:t xml:space="preserve"> </w:t>
      </w:r>
    </w:p>
    <w:p w:rsidR="00120A8C" w:rsidRDefault="005D4B62" w:rsidP="00833BBC">
      <w:pPr>
        <w:spacing w:line="360" w:lineRule="auto"/>
        <w:ind w:firstLine="706"/>
        <w:jc w:val="both"/>
      </w:pPr>
      <w:r>
        <w:t>Jedno od rijetkih i</w:t>
      </w:r>
      <w:r w:rsidR="00120A8C">
        <w:t>straživanj</w:t>
      </w:r>
      <w:r>
        <w:t>a</w:t>
      </w:r>
      <w:r w:rsidR="00120A8C">
        <w:t xml:space="preserve"> </w:t>
      </w:r>
      <w:r>
        <w:t xml:space="preserve">koja se bave temom </w:t>
      </w:r>
      <w:r w:rsidR="00E27BC3">
        <w:t xml:space="preserve">najčešćeg odabira boje u kliničkoj praksi </w:t>
      </w:r>
      <w:r w:rsidR="00120A8C">
        <w:t xml:space="preserve">provedeno na 2500 ispitanika pokazalo je da </w:t>
      </w:r>
      <w:r w:rsidR="00833BBC">
        <w:t>je</w:t>
      </w:r>
      <w:r w:rsidR="00120A8C">
        <w:t xml:space="preserve"> boj</w:t>
      </w:r>
      <w:r w:rsidR="00833BBC">
        <w:t>a</w:t>
      </w:r>
      <w:r w:rsidR="00120A8C">
        <w:t xml:space="preserve"> koj</w:t>
      </w:r>
      <w:r w:rsidR="00833BBC">
        <w:t>a</w:t>
      </w:r>
      <w:r w:rsidR="00120A8C">
        <w:t xml:space="preserve"> se naječešće odabir</w:t>
      </w:r>
      <w:r w:rsidR="00833BBC">
        <w:t>e</w:t>
      </w:r>
      <w:r w:rsidR="00120A8C">
        <w:t xml:space="preserve"> za protetske r</w:t>
      </w:r>
      <w:r w:rsidR="00933C92">
        <w:t>a</w:t>
      </w:r>
      <w:r w:rsidR="00120A8C">
        <w:t xml:space="preserve">dove </w:t>
      </w:r>
      <w:r w:rsidR="00833BBC">
        <w:t xml:space="preserve">upravo </w:t>
      </w:r>
      <w:r w:rsidR="00E27BC3">
        <w:t xml:space="preserve">boja </w:t>
      </w:r>
      <w:r w:rsidR="00833BBC">
        <w:t>A3</w:t>
      </w:r>
      <w:r w:rsidR="00E27BC3">
        <w:t xml:space="preserve"> (</w:t>
      </w:r>
      <w:r w:rsidR="00785AB1">
        <w:t>18</w:t>
      </w:r>
      <w:r w:rsidR="00E27BC3">
        <w:t xml:space="preserve">). </w:t>
      </w:r>
      <w:r w:rsidR="00120A8C">
        <w:t xml:space="preserve">Drugi autori pokazali su da čak 61% odabranih boja iz ključa </w:t>
      </w:r>
      <w:r w:rsidR="00120A8C">
        <w:lastRenderedPageBreak/>
        <w:t xml:space="preserve">Vitapan Classical otpada na boje </w:t>
      </w:r>
      <w:r w:rsidR="00120A8C" w:rsidRPr="006F341E">
        <w:t xml:space="preserve">A3 </w:t>
      </w:r>
      <w:r w:rsidR="00120A8C">
        <w:t>(</w:t>
      </w:r>
      <w:r w:rsidR="00120A8C" w:rsidRPr="006F341E">
        <w:t>25%</w:t>
      </w:r>
      <w:r w:rsidR="00120A8C">
        <w:t>), A3,5 (22%) i A2 (</w:t>
      </w:r>
      <w:r w:rsidR="00120A8C" w:rsidRPr="006F341E">
        <w:t>14%</w:t>
      </w:r>
      <w:r w:rsidR="00120A8C">
        <w:t>), dok se o</w:t>
      </w:r>
      <w:r w:rsidR="00120A8C" w:rsidRPr="006F341E">
        <w:t xml:space="preserve">statak od </w:t>
      </w:r>
      <w:r w:rsidR="00120A8C">
        <w:t>39</w:t>
      </w:r>
      <w:r w:rsidR="00120A8C" w:rsidRPr="006F341E">
        <w:t xml:space="preserve">% </w:t>
      </w:r>
      <w:r w:rsidR="00120A8C">
        <w:t>raspršuje na 13</w:t>
      </w:r>
      <w:r w:rsidR="00120A8C" w:rsidRPr="006F341E">
        <w:t xml:space="preserve"> ostal</w:t>
      </w:r>
      <w:r w:rsidR="00120A8C">
        <w:t>ih</w:t>
      </w:r>
      <w:r w:rsidR="00120A8C" w:rsidRPr="006F341E">
        <w:t xml:space="preserve"> boj</w:t>
      </w:r>
      <w:r w:rsidR="00120A8C">
        <w:t>a</w:t>
      </w:r>
      <w:r w:rsidR="00120A8C" w:rsidRPr="006F341E">
        <w:t xml:space="preserve"> </w:t>
      </w:r>
      <w:r w:rsidR="00120A8C" w:rsidRPr="00933C92">
        <w:t>(</w:t>
      </w:r>
      <w:r w:rsidR="000164B6" w:rsidRPr="00933C92">
        <w:t>3</w:t>
      </w:r>
      <w:r w:rsidR="00785AB1">
        <w:t>0</w:t>
      </w:r>
      <w:r w:rsidR="00120A8C" w:rsidRPr="006F341E">
        <w:t>)</w:t>
      </w:r>
      <w:r w:rsidR="00E27BC3">
        <w:t>.</w:t>
      </w:r>
    </w:p>
    <w:p w:rsidR="00607429" w:rsidRDefault="00120A8C" w:rsidP="006C4C43">
      <w:pPr>
        <w:spacing w:line="360" w:lineRule="auto"/>
        <w:jc w:val="both"/>
      </w:pPr>
      <w:r>
        <w:tab/>
        <w:t xml:space="preserve">Zub 3 u ovom istraživanju prema ključu Vitapan Classical najbliži je bio boji A3 s </w:t>
      </w:r>
      <w:r w:rsidRPr="000544B5">
        <w:t>ΔE* vrijednošću</w:t>
      </w:r>
      <w:r>
        <w:t xml:space="preserve"> od 2,13, dok je drugi najbolji odabir, tj. prihvatljiva boja bila C2 s </w:t>
      </w:r>
      <w:r w:rsidRPr="000544B5">
        <w:t>ΔE* vrijednošću od</w:t>
      </w:r>
      <w:r>
        <w:t xml:space="preserve"> 2,41. U skupini doktora iz ključa s vidljivim oznakama najčešće je birana </w:t>
      </w:r>
      <w:r w:rsidR="00E27BC3">
        <w:t xml:space="preserve">upravo </w:t>
      </w:r>
      <w:r>
        <w:t xml:space="preserve">boja A3, dok je s nepoznatim oznakama </w:t>
      </w:r>
      <w:r w:rsidR="00563C13">
        <w:t xml:space="preserve">daleko rjeđe birana A3, a </w:t>
      </w:r>
      <w:r>
        <w:t xml:space="preserve">često </w:t>
      </w:r>
      <w:r w:rsidR="00563C13">
        <w:t>boja</w:t>
      </w:r>
      <w:r>
        <w:t xml:space="preserve"> C2. To pokazuje da će dotori u slučaju dvojbe očito češće pribjeći "poznatim" bojama, tj. bojama koje češće odabiru </w:t>
      </w:r>
      <w:r w:rsidR="00833BBC">
        <w:t>kada</w:t>
      </w:r>
      <w:r>
        <w:t xml:space="preserve"> </w:t>
      </w:r>
      <w:r w:rsidR="009A21A3">
        <w:t>im je oznaka boje vidljiva</w:t>
      </w:r>
      <w:r>
        <w:t xml:space="preserve">. </w:t>
      </w:r>
      <w:r w:rsidR="00607429">
        <w:t xml:space="preserve">Ujedno je najveći udio pogođenih odabira boje </w:t>
      </w:r>
      <w:r w:rsidR="00845ACE">
        <w:t xml:space="preserve">ako se izuzme zub 1 </w:t>
      </w:r>
      <w:r w:rsidR="00607429">
        <w:t xml:space="preserve">zabilježen upravo kod zuba 3 s vidljivim oznakama, dok je kod odabira sa skrivenim oznakama raspodjela točno određenih boja bila ujednačenija između zubi 2, 3 i 4. </w:t>
      </w:r>
    </w:p>
    <w:p w:rsidR="00120A8C" w:rsidRDefault="00120A8C" w:rsidP="00607429">
      <w:pPr>
        <w:spacing w:line="360" w:lineRule="auto"/>
        <w:ind w:firstLine="708"/>
        <w:jc w:val="both"/>
      </w:pPr>
      <w:r w:rsidRPr="00933C92">
        <w:t xml:space="preserve">U skupini studenata nije zabilježen </w:t>
      </w:r>
      <w:r w:rsidR="00933C92" w:rsidRPr="00933C92">
        <w:t>takav obrazac odabira boje</w:t>
      </w:r>
      <w:r w:rsidR="00563C13" w:rsidRPr="00933C92">
        <w:t xml:space="preserve">, nego je </w:t>
      </w:r>
      <w:r w:rsidR="00845ACE">
        <w:t xml:space="preserve">bio </w:t>
      </w:r>
      <w:r w:rsidR="00071747">
        <w:t>mnogo raspršenij</w:t>
      </w:r>
      <w:r w:rsidR="00563C13" w:rsidRPr="00933C92">
        <w:t>i</w:t>
      </w:r>
      <w:r w:rsidRPr="00933C92">
        <w:t xml:space="preserve"> </w:t>
      </w:r>
      <w:r w:rsidR="00563C13">
        <w:t xml:space="preserve">pri čemu su uz A3 često birali i boje A3,5 </w:t>
      </w:r>
      <w:r w:rsidR="0078533D">
        <w:t>i</w:t>
      </w:r>
      <w:r w:rsidR="00563C13">
        <w:t xml:space="preserve"> </w:t>
      </w:r>
      <w:r w:rsidR="00E27BC3">
        <w:t xml:space="preserve">C2, dok su odabiri ključem sa skrivenim </w:t>
      </w:r>
      <w:r w:rsidR="00563C13">
        <w:t xml:space="preserve">oznakama </w:t>
      </w:r>
      <w:r w:rsidR="00E27BC3">
        <w:t xml:space="preserve">u obje skupine </w:t>
      </w:r>
      <w:r w:rsidR="00845ACE">
        <w:t xml:space="preserve">ispitanika </w:t>
      </w:r>
      <w:r w:rsidR="00563C13">
        <w:t>bili slični</w:t>
      </w:r>
      <w:r w:rsidR="00E27BC3">
        <w:t>ji</w:t>
      </w:r>
      <w:r>
        <w:t>.</w:t>
      </w:r>
      <w:r w:rsidR="00607429">
        <w:t xml:space="preserve"> Nav</w:t>
      </w:r>
      <w:r w:rsidR="00383B13">
        <w:t>e</w:t>
      </w:r>
      <w:r w:rsidR="00607429">
        <w:t xml:space="preserve">deni rezultati </w:t>
      </w:r>
      <w:r w:rsidR="00845ACE">
        <w:t>ukazuju na subjektivnost</w:t>
      </w:r>
      <w:r w:rsidR="00607429">
        <w:t xml:space="preserve"> pri određivanju boje pri čemu se čini da doktori preferiraju boju A3.</w:t>
      </w:r>
    </w:p>
    <w:p w:rsidR="00B871A0" w:rsidRDefault="00B871A0" w:rsidP="00607429">
      <w:pPr>
        <w:spacing w:line="360" w:lineRule="auto"/>
        <w:ind w:firstLine="708"/>
        <w:jc w:val="both"/>
      </w:pPr>
      <w:r>
        <w:t>Dodatno je za zub 2 u skupini doktora zabilježen najmanji broj podudaranja, tj. ponovljenih odabira boje s vidljivim i skrivenim oznakama, što je bilo i statistički značajno</w:t>
      </w:r>
      <w:r w:rsidR="00071747">
        <w:t>.</w:t>
      </w:r>
      <w:r w:rsidR="00845ACE">
        <w:t xml:space="preserve"> Dakle, doktori se pri drugom određivanju boje sa skrivenim oznakama, kad sam naziv boje nije utjecao na njihov odabir, u većini slučajeva nisu slagali sa svojim prvim odabirom pa se može zaključiti da im je objektivnost pomogla u pravilnijem određivanju boje.</w:t>
      </w:r>
    </w:p>
    <w:p w:rsidR="00886AF0" w:rsidRDefault="00886AF0" w:rsidP="00607429">
      <w:pPr>
        <w:spacing w:line="360" w:lineRule="auto"/>
        <w:ind w:firstLine="708"/>
        <w:jc w:val="both"/>
      </w:pPr>
      <w:r>
        <w:t>Kod zuba 4 radilo se o boji B2 (</w:t>
      </w:r>
      <w:r w:rsidRPr="00886AF0">
        <w:t xml:space="preserve">ΔE* = </w:t>
      </w:r>
      <w:r>
        <w:t>1,67</w:t>
      </w:r>
      <w:r w:rsidRPr="00886AF0">
        <w:t>)</w:t>
      </w:r>
      <w:r>
        <w:t>, s drugim najboljim odabirom A2 (</w:t>
      </w:r>
      <w:r w:rsidR="00BB4461" w:rsidRPr="00BB4461">
        <w:t xml:space="preserve">ΔE* = </w:t>
      </w:r>
      <w:r>
        <w:t xml:space="preserve">2,50). Kod ključa Vitapan Classical s vidljivim oznakama doktori su najčešće </w:t>
      </w:r>
      <w:r w:rsidR="00845ACE">
        <w:t>oda</w:t>
      </w:r>
      <w:r>
        <w:t xml:space="preserve">birali boju A2, dok su kod </w:t>
      </w:r>
      <w:r w:rsidR="00022CE8">
        <w:t>skrivenih oznaka načešće b</w:t>
      </w:r>
      <w:r w:rsidR="00845ACE">
        <w:t>i</w:t>
      </w:r>
      <w:r w:rsidR="00022CE8">
        <w:t>rali najbližu boju B2</w:t>
      </w:r>
      <w:r>
        <w:t>.</w:t>
      </w:r>
      <w:r w:rsidR="00022CE8">
        <w:t xml:space="preserve"> </w:t>
      </w:r>
      <w:r w:rsidR="00BB4461">
        <w:t xml:space="preserve">Takav obrazac odabira ponovno je znakovit i potvrđuje rezultate istraživanja prema kojima </w:t>
      </w:r>
      <w:r w:rsidR="00845ACE">
        <w:t>su "omiljene" boje</w:t>
      </w:r>
      <w:r w:rsidR="00BB4461">
        <w:t xml:space="preserve"> </w:t>
      </w:r>
      <w:r w:rsidR="00845ACE">
        <w:t>terapeuta crvenkasto smeđe boje ključa</w:t>
      </w:r>
      <w:r w:rsidR="00845ACE" w:rsidRPr="00845ACE">
        <w:t xml:space="preserve"> Vitapan Classical</w:t>
      </w:r>
      <w:r w:rsidR="00845ACE">
        <w:t xml:space="preserve">, u koje se ubraja i boja </w:t>
      </w:r>
      <w:r w:rsidR="00BB4461" w:rsidRPr="00BB4461">
        <w:t xml:space="preserve">A2 </w:t>
      </w:r>
      <w:r w:rsidR="00845ACE">
        <w:t>koja s</w:t>
      </w:r>
      <w:r w:rsidR="00BB4461">
        <w:t xml:space="preserve"> </w:t>
      </w:r>
      <w:r w:rsidR="00BB4461" w:rsidRPr="00BB4461">
        <w:t>14%</w:t>
      </w:r>
      <w:r w:rsidR="00BB4461">
        <w:t xml:space="preserve"> </w:t>
      </w:r>
      <w:r w:rsidR="00845ACE">
        <w:t xml:space="preserve">zauzima </w:t>
      </w:r>
      <w:r w:rsidR="00BB4461">
        <w:t>treć</w:t>
      </w:r>
      <w:r w:rsidR="00845ACE">
        <w:t>e</w:t>
      </w:r>
      <w:r w:rsidR="00BB4461">
        <w:t xml:space="preserve"> </w:t>
      </w:r>
      <w:r w:rsidR="00845ACE">
        <w:t xml:space="preserve">mjesto </w:t>
      </w:r>
      <w:r w:rsidR="00BB4461">
        <w:t>najčešće odabiran</w:t>
      </w:r>
      <w:r w:rsidR="00845ACE">
        <w:t>ih</w:t>
      </w:r>
      <w:r w:rsidR="00BB4461">
        <w:t xml:space="preserve"> boja (3</w:t>
      </w:r>
      <w:r w:rsidR="00785AB1">
        <w:t>0</w:t>
      </w:r>
      <w:r w:rsidR="00BB4461">
        <w:t>).</w:t>
      </w:r>
    </w:p>
    <w:p w:rsidR="008D1C1F" w:rsidRDefault="00383B13" w:rsidP="006C4C43">
      <w:pPr>
        <w:autoSpaceDE w:val="0"/>
        <w:autoSpaceDN w:val="0"/>
        <w:adjustRightInd w:val="0"/>
        <w:spacing w:line="360" w:lineRule="auto"/>
        <w:ind w:firstLine="708"/>
        <w:jc w:val="both"/>
      </w:pPr>
      <w:r>
        <w:t xml:space="preserve">Iako </w:t>
      </w:r>
      <w:r w:rsidR="000974BD">
        <w:t>su zabilježene statistički značajne razlike u točnosti odabira boje kada se usporede dva korištena ključa, primijećeno je kako su student imali više pogođenih boja s ključem Vita 3D Master, dok su doktori veći broj pogodaka</w:t>
      </w:r>
      <w:r w:rsidR="0099400E">
        <w:t xml:space="preserve"> </w:t>
      </w:r>
      <w:r w:rsidR="000974BD">
        <w:t xml:space="preserve">imali s klučem Vitapan Classical, kako s vidljivim, tako </w:t>
      </w:r>
      <w:r w:rsidR="0099400E">
        <w:t>i</w:t>
      </w:r>
      <w:r w:rsidR="000974BD">
        <w:t xml:space="preserve"> sa skrivenim oznakama.</w:t>
      </w:r>
      <w:r w:rsidR="0099400E" w:rsidRPr="0099400E">
        <w:t xml:space="preserve"> U literaturi se navodi kako se iskustvo u određivanju boja svodi isključivo na upoznatost s korištenim ključem</w:t>
      </w:r>
      <w:r w:rsidR="0099400E">
        <w:t xml:space="preserve"> (</w:t>
      </w:r>
      <w:r w:rsidR="0099400E" w:rsidRPr="0030158F">
        <w:t>3</w:t>
      </w:r>
      <w:r w:rsidR="00785AB1">
        <w:t>1</w:t>
      </w:r>
      <w:r w:rsidR="0099400E" w:rsidRPr="0030158F">
        <w:t>),</w:t>
      </w:r>
      <w:r w:rsidR="0099400E">
        <w:t xml:space="preserve"> stoga bi dobiveni rezultati tome išli u prilog</w:t>
      </w:r>
      <w:r w:rsidR="0099400E" w:rsidRPr="0099400E">
        <w:t xml:space="preserve">. </w:t>
      </w:r>
    </w:p>
    <w:p w:rsidR="00BB2905" w:rsidRDefault="0030158F" w:rsidP="0030158F">
      <w:pPr>
        <w:autoSpaceDE w:val="0"/>
        <w:autoSpaceDN w:val="0"/>
        <w:adjustRightInd w:val="0"/>
        <w:spacing w:line="360" w:lineRule="auto"/>
        <w:ind w:firstLine="708"/>
        <w:jc w:val="both"/>
      </w:pPr>
      <w:r>
        <w:lastRenderedPageBreak/>
        <w:t xml:space="preserve">Korištenjem ključa Vita 3D Master zabilježene su manje oscilacije </w:t>
      </w:r>
      <w:r w:rsidR="005904BA">
        <w:t>u rezultatima odabira boje, kako među skupinama, tako i s obzirom na zub, neovisno o tome jesu li oznake bile vidljive ili skrivene.</w:t>
      </w:r>
      <w:r w:rsidR="00845ACE">
        <w:t xml:space="preserve"> </w:t>
      </w:r>
      <w:r w:rsidR="005904BA">
        <w:t>Također se p</w:t>
      </w:r>
      <w:r w:rsidR="002549A7">
        <w:t xml:space="preserve">okazalo </w:t>
      </w:r>
      <w:r w:rsidR="00656E6D">
        <w:t xml:space="preserve">da je u skupini doktora bilo više podudaranja, tj. ponovljenih odabira boje kada je korišten ključ 3D Master, iako razlike nisu bile statistički značajne. To </w:t>
      </w:r>
      <w:r w:rsidR="00660BB1">
        <w:t>može ukazivati na</w:t>
      </w:r>
      <w:r w:rsidR="00656E6D">
        <w:t xml:space="preserve"> </w:t>
      </w:r>
      <w:r w:rsidR="00660BB1">
        <w:t>veću objektivnost kada se koristi nepoznat ključ</w:t>
      </w:r>
      <w:r w:rsidR="00471FCB">
        <w:t xml:space="preserve"> boja, osobito</w:t>
      </w:r>
      <w:r w:rsidR="00660BB1">
        <w:t xml:space="preserve"> </w:t>
      </w:r>
      <w:r w:rsidR="005904BA">
        <w:t>uzimajući u obzir</w:t>
      </w:r>
      <w:r w:rsidR="00660BB1">
        <w:t xml:space="preserve"> prethodno </w:t>
      </w:r>
      <w:r w:rsidR="005904BA">
        <w:t>raspravljene</w:t>
      </w:r>
      <w:r w:rsidR="00660BB1">
        <w:t xml:space="preserve"> rezultate </w:t>
      </w:r>
      <w:r w:rsidR="005904BA">
        <w:t>za</w:t>
      </w:r>
      <w:r w:rsidR="00660BB1">
        <w:t xml:space="preserve"> boj</w:t>
      </w:r>
      <w:r w:rsidR="005904BA">
        <w:t>u</w:t>
      </w:r>
      <w:r w:rsidR="00660BB1">
        <w:t xml:space="preserve"> A3. </w:t>
      </w:r>
    </w:p>
    <w:p w:rsidR="00FE2642" w:rsidRDefault="00DD200A" w:rsidP="0030158F">
      <w:pPr>
        <w:spacing w:line="360" w:lineRule="auto"/>
        <w:ind w:firstLine="708"/>
        <w:jc w:val="both"/>
      </w:pPr>
      <w:r>
        <w:t>Postavlja se pitanje je li najčešći odabir boje A3 u skladu s poja</w:t>
      </w:r>
      <w:r w:rsidR="00185324">
        <w:t>v</w:t>
      </w:r>
      <w:r>
        <w:t>nosti te boje na prirodnim zubima</w:t>
      </w:r>
      <w:r w:rsidR="00185324">
        <w:t xml:space="preserve"> i hoće li takav predvidljiv obrazac odabira boje ujedno u većini slučajeva dovesti i do točnog odabira boje. Jedno istraživanje potvrđuje da prirodni sjekutići najčešće imaju boju A3 u dobnim skupinama iznad 25 godina</w:t>
      </w:r>
      <w:r>
        <w:t xml:space="preserve"> (32). </w:t>
      </w:r>
      <w:r w:rsidR="00185324">
        <w:t>Međutim, istraživanje je provedeno na indijskoj populaciji, a s obzirom na činjenicu da je boja zuba vezana i za rasnu i etičku pripadnost, nedostaje istraživanje koje bi potvrdilo da to vrijedi i za hrvatsku populaciju.</w:t>
      </w:r>
      <w:r w:rsidR="009C3FB4">
        <w:t xml:space="preserve"> </w:t>
      </w:r>
    </w:p>
    <w:p w:rsidR="00DD200A" w:rsidRDefault="00FE2642" w:rsidP="0030158F">
      <w:pPr>
        <w:spacing w:line="360" w:lineRule="auto"/>
        <w:ind w:firstLine="708"/>
        <w:jc w:val="both"/>
      </w:pPr>
      <w:r>
        <w:t>Bez obzira na to što će po zakonu vjerojatnosti neka boja iz ključa možda odgovarati velikom dijelu pacijenata, zbog onih kojima neće i čije potrebe takav pristup ne može zadovoljiti,</w:t>
      </w:r>
      <w:r w:rsidR="009C3FB4">
        <w:t xml:space="preserve"> odabiru boje treba pristupiti individualno.</w:t>
      </w:r>
    </w:p>
    <w:p w:rsidR="00DD200A" w:rsidRDefault="00DD200A" w:rsidP="0030158F">
      <w:pPr>
        <w:spacing w:line="360" w:lineRule="auto"/>
        <w:ind w:firstLine="708"/>
        <w:jc w:val="both"/>
      </w:pPr>
    </w:p>
    <w:p w:rsidR="00AA2F29" w:rsidRPr="00383B13" w:rsidRDefault="00AA2F29" w:rsidP="0030158F">
      <w:pPr>
        <w:spacing w:line="360" w:lineRule="auto"/>
        <w:ind w:firstLine="708"/>
        <w:jc w:val="both"/>
      </w:pPr>
      <w:r w:rsidRPr="00383B13">
        <w:br w:type="page"/>
      </w:r>
    </w:p>
    <w:p w:rsidR="0032491F" w:rsidRPr="001F4ED2" w:rsidRDefault="0023360D" w:rsidP="006C4C43">
      <w:pPr>
        <w:spacing w:line="360" w:lineRule="auto"/>
        <w:jc w:val="both"/>
        <w:rPr>
          <w:b/>
        </w:rPr>
      </w:pPr>
      <w:r>
        <w:rPr>
          <w:b/>
        </w:rPr>
        <w:lastRenderedPageBreak/>
        <w:t xml:space="preserve">6. </w:t>
      </w:r>
      <w:r w:rsidR="0032491F" w:rsidRPr="001F4ED2">
        <w:rPr>
          <w:b/>
        </w:rPr>
        <w:t>ZAKLJUČCI</w:t>
      </w:r>
    </w:p>
    <w:p w:rsidR="0032491F" w:rsidRDefault="0032491F" w:rsidP="006C4C43">
      <w:pPr>
        <w:spacing w:line="360" w:lineRule="auto"/>
        <w:jc w:val="both"/>
      </w:pPr>
    </w:p>
    <w:p w:rsidR="0036164E" w:rsidRDefault="0036164E" w:rsidP="0036164E">
      <w:pPr>
        <w:autoSpaceDE w:val="0"/>
        <w:autoSpaceDN w:val="0"/>
        <w:adjustRightInd w:val="0"/>
        <w:spacing w:line="360" w:lineRule="auto"/>
        <w:jc w:val="both"/>
      </w:pPr>
      <w:r>
        <w:t>Uzimajući u obzir ograničenja ovoga rada može se zaključiti:</w:t>
      </w:r>
    </w:p>
    <w:p w:rsidR="000B2660" w:rsidRDefault="000B2660" w:rsidP="000B2660">
      <w:pPr>
        <w:autoSpaceDE w:val="0"/>
        <w:autoSpaceDN w:val="0"/>
        <w:adjustRightInd w:val="0"/>
        <w:spacing w:line="360" w:lineRule="auto"/>
        <w:jc w:val="both"/>
      </w:pPr>
      <w:r>
        <w:t xml:space="preserve">(1) </w:t>
      </w:r>
      <w:r w:rsidR="00CF1A2D">
        <w:t>D</w:t>
      </w:r>
      <w:r w:rsidR="0027352F">
        <w:t xml:space="preserve">obivene su statistički značajne </w:t>
      </w:r>
      <w:r>
        <w:t xml:space="preserve">razlike </w:t>
      </w:r>
      <w:r w:rsidR="0027352F">
        <w:t xml:space="preserve">i </w:t>
      </w:r>
      <w:r>
        <w:t xml:space="preserve">u točnosti i </w:t>
      </w:r>
      <w:r w:rsidR="0027352F">
        <w:t xml:space="preserve">u </w:t>
      </w:r>
      <w:r>
        <w:t xml:space="preserve">ponovljivosti određivanja boje ključevima s </w:t>
      </w:r>
      <w:r w:rsidR="00785AB1">
        <w:t>vidljivim</w:t>
      </w:r>
      <w:r>
        <w:t xml:space="preserve"> i skrivenim oznakama s obzirom na boju zuba</w:t>
      </w:r>
      <w:r w:rsidR="00785AB1">
        <w:t>,</w:t>
      </w:r>
      <w:r w:rsidR="00CF1A2D">
        <w:t xml:space="preserve"> pri čemu su najbolji rezultati postignuti za najsvjetliju boju B1. </w:t>
      </w:r>
      <w:r w:rsidR="00460FB2">
        <w:t>D</w:t>
      </w:r>
      <w:r w:rsidR="00CF1A2D">
        <w:t xml:space="preserve">oktori </w:t>
      </w:r>
      <w:r w:rsidR="00D0325F">
        <w:t xml:space="preserve">su </w:t>
      </w:r>
      <w:r w:rsidR="00CF1A2D">
        <w:t xml:space="preserve">često odabirali boju A3 kada su koristili ključ Vitapan Classical s vidljivim oznakama i za zub koji je zaista bio boje </w:t>
      </w:r>
      <w:r w:rsidR="00CF1A2D" w:rsidRPr="00CF1A2D">
        <w:t>A3</w:t>
      </w:r>
      <w:r w:rsidR="00CF1A2D">
        <w:t xml:space="preserve">, ali i </w:t>
      </w:r>
      <w:r w:rsidR="00460FB2">
        <w:t xml:space="preserve">pogrešno </w:t>
      </w:r>
      <w:r w:rsidR="00CF1A2D">
        <w:t>za zub boje C2</w:t>
      </w:r>
      <w:r w:rsidR="00460FB2">
        <w:t>.</w:t>
      </w:r>
    </w:p>
    <w:p w:rsidR="000B2660" w:rsidRDefault="000B2660" w:rsidP="000B2660">
      <w:pPr>
        <w:autoSpaceDE w:val="0"/>
        <w:autoSpaceDN w:val="0"/>
        <w:adjustRightInd w:val="0"/>
        <w:spacing w:line="360" w:lineRule="auto"/>
        <w:jc w:val="both"/>
      </w:pPr>
      <w:r>
        <w:t xml:space="preserve">(2) </w:t>
      </w:r>
      <w:r w:rsidR="00460FB2">
        <w:t>N</w:t>
      </w:r>
      <w:r w:rsidR="0027352F">
        <w:t>isu zabilježene</w:t>
      </w:r>
      <w:r>
        <w:t xml:space="preserve"> </w:t>
      </w:r>
      <w:r w:rsidR="0027352F">
        <w:t xml:space="preserve">statistički značajne </w:t>
      </w:r>
      <w:r>
        <w:t>razlike u točnosti i ponovljivosti određivanja s obzirom na korišteni ključ boja</w:t>
      </w:r>
      <w:r w:rsidR="0027352F">
        <w:t xml:space="preserve"> (Vitapan Classical i Vita 3D Master)</w:t>
      </w:r>
      <w:r w:rsidR="000F4909">
        <w:t>, iako su kod</w:t>
      </w:r>
      <w:r w:rsidR="000F4909" w:rsidRPr="000F4909">
        <w:t xml:space="preserve"> ključa Vita 3D Master zabilježene manje oscilacije u rezultatima odabira boje, kako među skupinama, tako i s obzirom na zub, neovisno o tome jesu li oznake bile vidljive ili</w:t>
      </w:r>
      <w:r w:rsidR="000F4909">
        <w:t xml:space="preserve"> skrivene. Također se pokazalo</w:t>
      </w:r>
      <w:r w:rsidR="000F4909" w:rsidRPr="000F4909">
        <w:t xml:space="preserve"> da je u skupini doktora bilo više podudaranja, tj. ponovljenih odabira boje kada je korišten ključ 3D Master, iako razlike nisu bile statistički značajne</w:t>
      </w:r>
      <w:r w:rsidR="00460FB2">
        <w:t>.</w:t>
      </w:r>
    </w:p>
    <w:p w:rsidR="0036164E" w:rsidRDefault="000B2660" w:rsidP="000B2660">
      <w:pPr>
        <w:autoSpaceDE w:val="0"/>
        <w:autoSpaceDN w:val="0"/>
        <w:adjustRightInd w:val="0"/>
        <w:spacing w:line="360" w:lineRule="auto"/>
        <w:jc w:val="both"/>
      </w:pPr>
      <w:r>
        <w:t xml:space="preserve">(3) </w:t>
      </w:r>
      <w:r w:rsidR="00460FB2">
        <w:t>D</w:t>
      </w:r>
      <w:r w:rsidR="0027352F">
        <w:t>obivene su statistički značajne</w:t>
      </w:r>
      <w:r>
        <w:t xml:space="preserve"> razlike u točnosti i ponovljivosti određivanja boje ključevima s poznatim i skrivenim oznakama s obzirom na skupinu studenata i doktora dentalne medicine</w:t>
      </w:r>
      <w:r w:rsidR="006A3026">
        <w:t xml:space="preserve"> pri čemu je u skupini doktora zabilježen veći broj točnih, kao i veći broj ponovljenih odabira </w:t>
      </w:r>
      <w:r w:rsidR="00460FB2">
        <w:t xml:space="preserve">iste </w:t>
      </w:r>
      <w:r w:rsidR="006A3026">
        <w:t>boje</w:t>
      </w:r>
      <w:r w:rsidR="00D0325F">
        <w:t>. Pritom su se o</w:t>
      </w:r>
      <w:r w:rsidR="00680200" w:rsidRPr="00680200">
        <w:t xml:space="preserve">dabiri najčešće podudarali za zub 1, dok su za zub 2 u </w:t>
      </w:r>
      <w:r w:rsidR="00680200">
        <w:t xml:space="preserve">skupini doktora </w:t>
      </w:r>
      <w:r w:rsidR="0043582A">
        <w:t>u najmanjem broju slučajeva</w:t>
      </w:r>
      <w:r w:rsidR="00680200" w:rsidRPr="00680200">
        <w:t xml:space="preserve"> prvi i drugi put odabrane iste boje.</w:t>
      </w:r>
    </w:p>
    <w:p w:rsidR="008B3844" w:rsidRDefault="008B3844" w:rsidP="006C4C43">
      <w:pPr>
        <w:spacing w:line="360" w:lineRule="auto"/>
        <w:ind w:firstLine="706"/>
        <w:jc w:val="both"/>
        <w:rPr>
          <w:b/>
        </w:rPr>
      </w:pPr>
      <w:r>
        <w:rPr>
          <w:b/>
        </w:rPr>
        <w:br w:type="page"/>
      </w:r>
    </w:p>
    <w:p w:rsidR="0032491F" w:rsidRPr="001F4ED2" w:rsidRDefault="0023360D" w:rsidP="006C4C43">
      <w:pPr>
        <w:spacing w:line="360" w:lineRule="auto"/>
        <w:jc w:val="both"/>
        <w:rPr>
          <w:b/>
        </w:rPr>
      </w:pPr>
      <w:r>
        <w:rPr>
          <w:b/>
        </w:rPr>
        <w:lastRenderedPageBreak/>
        <w:t xml:space="preserve">7. </w:t>
      </w:r>
      <w:r w:rsidR="0032491F" w:rsidRPr="001F4ED2">
        <w:rPr>
          <w:b/>
        </w:rPr>
        <w:t>ZAHVALA</w:t>
      </w:r>
    </w:p>
    <w:p w:rsidR="0032491F" w:rsidRDefault="0032491F" w:rsidP="006C4C43">
      <w:pPr>
        <w:spacing w:line="360" w:lineRule="auto"/>
        <w:jc w:val="both"/>
      </w:pPr>
    </w:p>
    <w:p w:rsidR="006028F2" w:rsidRPr="006028F2" w:rsidRDefault="006028F2" w:rsidP="00E55C65">
      <w:pPr>
        <w:pStyle w:val="NormalWeb"/>
        <w:shd w:val="clear" w:color="auto" w:fill="FFFFFF"/>
        <w:spacing w:before="0" w:beforeAutospacing="0" w:after="270" w:afterAutospacing="0" w:line="360" w:lineRule="auto"/>
        <w:jc w:val="both"/>
        <w:rPr>
          <w:color w:val="000000" w:themeColor="text1"/>
        </w:rPr>
      </w:pPr>
      <w:r w:rsidRPr="006028F2">
        <w:rPr>
          <w:color w:val="000000" w:themeColor="text1"/>
        </w:rPr>
        <w:t xml:space="preserve">Veliku zahvalnost dugujemo </w:t>
      </w:r>
      <w:r w:rsidR="008F7998">
        <w:rPr>
          <w:color w:val="000000" w:themeColor="text1"/>
        </w:rPr>
        <w:t>svojoj</w:t>
      </w:r>
      <w:r w:rsidRPr="006028F2">
        <w:rPr>
          <w:color w:val="000000" w:themeColor="text1"/>
        </w:rPr>
        <w:t xml:space="preserve"> dragoj mentorici, dr. sc. Slađani Milardović Ortolan, na iskazanom znanju, trudu, strpljenju i razumijevanju.</w:t>
      </w:r>
    </w:p>
    <w:p w:rsidR="006028F2" w:rsidRPr="006028F2" w:rsidRDefault="006028F2" w:rsidP="006C4C43">
      <w:pPr>
        <w:pStyle w:val="NormalWeb"/>
        <w:shd w:val="clear" w:color="auto" w:fill="FFFFFF"/>
        <w:spacing w:before="0" w:beforeAutospacing="0" w:after="270" w:afterAutospacing="0" w:line="360" w:lineRule="auto"/>
        <w:jc w:val="both"/>
        <w:rPr>
          <w:color w:val="000000" w:themeColor="text1"/>
        </w:rPr>
      </w:pPr>
      <w:r>
        <w:rPr>
          <w:color w:val="000000" w:themeColor="text1"/>
        </w:rPr>
        <w:t>Također, zahvaljujemo</w:t>
      </w:r>
      <w:r w:rsidRPr="006028F2">
        <w:rPr>
          <w:color w:val="000000" w:themeColor="text1"/>
        </w:rPr>
        <w:t xml:space="preserve"> prof. dr.</w:t>
      </w:r>
      <w:r>
        <w:rPr>
          <w:color w:val="000000" w:themeColor="text1"/>
        </w:rPr>
        <w:t xml:space="preserve"> </w:t>
      </w:r>
      <w:r w:rsidRPr="006028F2">
        <w:rPr>
          <w:color w:val="000000" w:themeColor="text1"/>
        </w:rPr>
        <w:t xml:space="preserve">sc. Asji Čelebić na </w:t>
      </w:r>
      <w:r w:rsidR="0036164E">
        <w:rPr>
          <w:color w:val="000000" w:themeColor="text1"/>
        </w:rPr>
        <w:t>neizmjernoj</w:t>
      </w:r>
      <w:r>
        <w:rPr>
          <w:color w:val="000000" w:themeColor="text1"/>
        </w:rPr>
        <w:t xml:space="preserve"> </w:t>
      </w:r>
      <w:r w:rsidRPr="006028F2">
        <w:rPr>
          <w:color w:val="000000" w:themeColor="text1"/>
        </w:rPr>
        <w:t>pomoći pri statističkoj obradi podataka; dr. sc. Lani Bergman i zubnoj tehničarki Dini Križanec na iznimnom zalaganju tijekom provođenja istraživanja; Zavod</w:t>
      </w:r>
      <w:r>
        <w:rPr>
          <w:color w:val="000000" w:themeColor="text1"/>
        </w:rPr>
        <w:t>ima</w:t>
      </w:r>
      <w:r w:rsidRPr="006028F2">
        <w:rPr>
          <w:color w:val="000000" w:themeColor="text1"/>
        </w:rPr>
        <w:t xml:space="preserve"> za fiksnu i mobilnu protetiku Stomatološkog fakulteta Sveučilišta u Zagrebu na iskazanoj susretljivosti, kao i svim ispitanicima istraživanja, doktorima dentalne medicine i kolegama studentima bez kojih naše znanstveno istraživanje ne bi bilo izvedivo. </w:t>
      </w:r>
    </w:p>
    <w:p w:rsidR="008B3844" w:rsidRDefault="008B3844" w:rsidP="006C4C43">
      <w:pPr>
        <w:spacing w:line="360" w:lineRule="auto"/>
        <w:ind w:firstLine="706"/>
        <w:jc w:val="both"/>
        <w:rPr>
          <w:b/>
        </w:rPr>
      </w:pPr>
      <w:r>
        <w:rPr>
          <w:b/>
        </w:rPr>
        <w:br w:type="page"/>
      </w:r>
    </w:p>
    <w:p w:rsidR="0032491F" w:rsidRDefault="0007499B" w:rsidP="006C4C43">
      <w:pPr>
        <w:spacing w:line="360" w:lineRule="auto"/>
        <w:jc w:val="both"/>
        <w:rPr>
          <w:b/>
        </w:rPr>
      </w:pPr>
      <w:r>
        <w:rPr>
          <w:b/>
        </w:rPr>
        <w:lastRenderedPageBreak/>
        <w:t xml:space="preserve">8. </w:t>
      </w:r>
      <w:r w:rsidR="0032491F" w:rsidRPr="001F4ED2">
        <w:rPr>
          <w:b/>
        </w:rPr>
        <w:t>POPIS LITERATURE</w:t>
      </w:r>
    </w:p>
    <w:p w:rsidR="0007499B" w:rsidRPr="001F4ED2" w:rsidRDefault="0007499B" w:rsidP="006C4C43">
      <w:pPr>
        <w:spacing w:line="360" w:lineRule="auto"/>
        <w:jc w:val="both"/>
        <w:rPr>
          <w:b/>
        </w:rPr>
      </w:pPr>
    </w:p>
    <w:p w:rsidR="0032491F" w:rsidRDefault="00120A8C" w:rsidP="006C4C43">
      <w:pPr>
        <w:spacing w:line="360" w:lineRule="auto"/>
        <w:jc w:val="both"/>
      </w:pPr>
      <w:r w:rsidRPr="00120A8C">
        <w:t>1. Rade D. Paravina. The color of aesthet</w:t>
      </w:r>
      <w:r>
        <w:t>ics. J Dent. 2009;37(Suppl 1):1.</w:t>
      </w:r>
    </w:p>
    <w:p w:rsidR="00C46C06" w:rsidRDefault="00C46C06" w:rsidP="006C4C43">
      <w:pPr>
        <w:spacing w:line="360" w:lineRule="auto"/>
        <w:jc w:val="both"/>
      </w:pPr>
      <w:r w:rsidRPr="00C46C06">
        <w:t xml:space="preserve">2. Wee AG. Description of color, color replication process and esthetics. In: Contemporary fixed prosthodontics. Rosenstiel SF, Land MF, Fujimoto J. 4th ed. St. Louis: Mosby; 2006. p. 712. </w:t>
      </w:r>
    </w:p>
    <w:p w:rsidR="00FD15E1" w:rsidRDefault="00FD15E1" w:rsidP="006C4C43">
      <w:pPr>
        <w:spacing w:line="360" w:lineRule="auto"/>
        <w:jc w:val="both"/>
      </w:pPr>
      <w:r>
        <w:t>3. Hammad IA. Intrarater repeatability of shade selections with two shade guides. J Prosthet Dent. 2003;89:50-3.</w:t>
      </w:r>
    </w:p>
    <w:p w:rsidR="00FB134B" w:rsidRDefault="00595CC1" w:rsidP="006C4C43">
      <w:pPr>
        <w:spacing w:line="360" w:lineRule="auto"/>
        <w:jc w:val="both"/>
      </w:pPr>
      <w:r w:rsidRPr="00595CC1">
        <w:t>4. Cal E, Sonugelen M, Guneri P, Kesercioglu A, Kose T. Application of a digital technique in evaluating the reliability of shade guides. J Oral Rehabil</w:t>
      </w:r>
      <w:r>
        <w:t>.</w:t>
      </w:r>
      <w:r w:rsidR="008F7998">
        <w:t xml:space="preserve"> 2004;31:483</w:t>
      </w:r>
      <w:r w:rsidRPr="00595CC1">
        <w:t>-91.</w:t>
      </w:r>
    </w:p>
    <w:p w:rsidR="00FB134B" w:rsidRDefault="00FB134B" w:rsidP="006C4C43">
      <w:pPr>
        <w:spacing w:line="360" w:lineRule="auto"/>
        <w:jc w:val="both"/>
      </w:pPr>
      <w:r w:rsidRPr="00FB134B">
        <w:t>5. Okubo SR, Kanawati A, Richards MW, Childress S. Evaluation of visual and instrument</w:t>
      </w:r>
      <w:r>
        <w:t>al</w:t>
      </w:r>
      <w:r w:rsidRPr="00FB134B">
        <w:t xml:space="preserve"> shade matching. J Prosthet Dent</w:t>
      </w:r>
      <w:r>
        <w:t>.</w:t>
      </w:r>
      <w:r w:rsidRPr="00FB134B">
        <w:t xml:space="preserve"> 1998;</w:t>
      </w:r>
      <w:r>
        <w:t>80:642–</w:t>
      </w:r>
      <w:r w:rsidRPr="00FB134B">
        <w:t xml:space="preserve">8. </w:t>
      </w:r>
    </w:p>
    <w:p w:rsidR="00FB134B" w:rsidRDefault="00FB134B" w:rsidP="006C4C43">
      <w:pPr>
        <w:spacing w:line="360" w:lineRule="auto"/>
        <w:jc w:val="both"/>
      </w:pPr>
      <w:r w:rsidRPr="00FB134B">
        <w:t xml:space="preserve">6. Berns RS, Billmeyer FW, Saltzman M. Billmeyer and Saltzman’s principles of color technology. 3rd ed. New York: John Wiley &amp; Sons; 2000. p. 13-20. </w:t>
      </w:r>
    </w:p>
    <w:p w:rsidR="00F577B5" w:rsidRDefault="00FB134B" w:rsidP="006C4C43">
      <w:pPr>
        <w:spacing w:line="360" w:lineRule="auto"/>
        <w:jc w:val="both"/>
      </w:pPr>
      <w:r w:rsidRPr="00FB134B">
        <w:t>7. Rosenstiel SF, Land MF, Fujimoto J. Contemporary fixed prosthodontics. 4th ed. St Louis: Mosby; 2006. p. 712-25.</w:t>
      </w:r>
    </w:p>
    <w:p w:rsidR="007341BE" w:rsidRDefault="00F577B5" w:rsidP="006C4C43">
      <w:pPr>
        <w:spacing w:line="360" w:lineRule="auto"/>
        <w:jc w:val="both"/>
      </w:pPr>
      <w:r>
        <w:t xml:space="preserve">8. </w:t>
      </w:r>
      <w:r w:rsidRPr="00F577B5">
        <w:t>Paravina RD, Powers JM. Esthetic color training in dentistry. St. Louis: Elsevier Health Sciences; 2004. p. 39-44.</w:t>
      </w:r>
    </w:p>
    <w:p w:rsidR="007341BE" w:rsidRDefault="007341BE" w:rsidP="006C4C43">
      <w:pPr>
        <w:spacing w:line="360" w:lineRule="auto"/>
        <w:jc w:val="both"/>
      </w:pPr>
      <w:r>
        <w:t>9. Hall NR. Tooth colour selection: The application of colour science to dental colour matching. Aust Prosthodont J. 1991;5:41.</w:t>
      </w:r>
    </w:p>
    <w:p w:rsidR="007341BE" w:rsidRDefault="007341BE" w:rsidP="006C4C43">
      <w:pPr>
        <w:spacing w:line="360" w:lineRule="auto"/>
        <w:jc w:val="both"/>
      </w:pPr>
      <w:r>
        <w:t>10. Henning G. Nur wer alle Farben richtig sieht, kann Zahnfarben perfekt bestimmen. Basel: Dr. Henning &amp; Co. Dental Engineering; 1999.</w:t>
      </w:r>
    </w:p>
    <w:p w:rsidR="007341BE" w:rsidRDefault="007341BE" w:rsidP="006C4C43">
      <w:pPr>
        <w:spacing w:line="360" w:lineRule="auto"/>
        <w:jc w:val="both"/>
      </w:pPr>
      <w:r>
        <w:t>11. Paravina RD, Powers JM, Fay RM. Dental color standards: Shade tab arrangement. J Esthet Restor Dent. 2001;13:254.</w:t>
      </w:r>
    </w:p>
    <w:p w:rsidR="006150F8" w:rsidRDefault="007341BE" w:rsidP="006C4C43">
      <w:pPr>
        <w:spacing w:line="360" w:lineRule="auto"/>
        <w:jc w:val="both"/>
      </w:pPr>
      <w:r>
        <w:t>12. Preston JD. Current status of shade selection and color matching. Quintessence Int. 1985;16:47.</w:t>
      </w:r>
    </w:p>
    <w:p w:rsidR="006150F8" w:rsidRDefault="006150F8" w:rsidP="006C4C43">
      <w:pPr>
        <w:spacing w:line="360" w:lineRule="auto"/>
        <w:jc w:val="both"/>
      </w:pPr>
      <w:r w:rsidRPr="006150F8">
        <w:t>13. Recommendations on uniform color spaces, color difference equations, psychometric color terms. Supplement No 2. CIE Publication No. 15 (E-13-1), 1971 (TC-1.3). Paris: Bureau Central de la CIE; 1978</w:t>
      </w:r>
      <w:r>
        <w:t>.</w:t>
      </w:r>
    </w:p>
    <w:p w:rsidR="001A770B" w:rsidRDefault="001A770B" w:rsidP="006C4C43">
      <w:pPr>
        <w:spacing w:line="360" w:lineRule="auto"/>
        <w:jc w:val="both"/>
      </w:pPr>
      <w:r w:rsidRPr="001A770B">
        <w:t>14. Kuehni RG, Marcus RT. An experiment in visual scaling of small color difference. Color Res Appl</w:t>
      </w:r>
      <w:r>
        <w:t>.</w:t>
      </w:r>
      <w:r w:rsidRPr="001A770B">
        <w:t xml:space="preserve"> 1979;4:83-91.</w:t>
      </w:r>
    </w:p>
    <w:p w:rsidR="001A770B" w:rsidRDefault="001A770B" w:rsidP="006C4C43">
      <w:pPr>
        <w:spacing w:line="360" w:lineRule="auto"/>
        <w:jc w:val="both"/>
      </w:pPr>
      <w:r w:rsidRPr="001A770B">
        <w:lastRenderedPageBreak/>
        <w:t>15.</w:t>
      </w:r>
      <w:r>
        <w:t xml:space="preserve"> </w:t>
      </w:r>
      <w:r w:rsidRPr="001A770B">
        <w:t>Douglas RD, Brewer JD. Acceptability of shade differences in metal ceramic crowns. J Prosthet Dent</w:t>
      </w:r>
      <w:r>
        <w:t>.</w:t>
      </w:r>
      <w:r w:rsidRPr="001A770B">
        <w:t xml:space="preserve"> 1998;79:254-60.</w:t>
      </w:r>
    </w:p>
    <w:p w:rsidR="00283B46" w:rsidRDefault="00283B46" w:rsidP="006C4C43">
      <w:pPr>
        <w:spacing w:line="360" w:lineRule="auto"/>
        <w:jc w:val="both"/>
      </w:pPr>
      <w:r>
        <w:t>16. Johnston WH, Kao EC. Assessment of appearance match by visual observation and clinical colorimetry. J Dent Res. 1989;68:819-22.</w:t>
      </w:r>
    </w:p>
    <w:p w:rsidR="00283B46" w:rsidRDefault="00283B46" w:rsidP="006C4C43">
      <w:pPr>
        <w:spacing w:line="360" w:lineRule="auto"/>
        <w:jc w:val="both"/>
      </w:pPr>
      <w:r>
        <w:t>17. Ruyter IE, Nilner K, Moller B. Color stability of dental composite resin materials for crown and bridge veneers. Dent Mater. 1987;3:246-</w:t>
      </w:r>
      <w:r w:rsidR="0070484C">
        <w:t>51.</w:t>
      </w:r>
    </w:p>
    <w:p w:rsidR="002A2F36" w:rsidRDefault="002A2F36" w:rsidP="006C4C43">
      <w:pPr>
        <w:spacing w:line="360" w:lineRule="auto"/>
        <w:jc w:val="both"/>
      </w:pPr>
      <w:r>
        <w:t xml:space="preserve">18. </w:t>
      </w:r>
      <w:r w:rsidRPr="002A2F36">
        <w:t xml:space="preserve">Smith PW, Wilson NHF. Shade selection for single-unit anterior metal ceramic crowns: A 5-year retrospective study of 2, 500 cases. Int J Prosthodont </w:t>
      </w:r>
      <w:r>
        <w:t>1998;11:302-6.</w:t>
      </w:r>
    </w:p>
    <w:p w:rsidR="00283B46" w:rsidRDefault="007F10A6" w:rsidP="006C4C43">
      <w:pPr>
        <w:spacing w:line="360" w:lineRule="auto"/>
        <w:jc w:val="both"/>
      </w:pPr>
      <w:r w:rsidRPr="007F10A6">
        <w:t>1</w:t>
      </w:r>
      <w:r>
        <w:t>9</w:t>
      </w:r>
      <w:r w:rsidRPr="007F10A6">
        <w:t>. Mayekar SM. Shades of a color illusion or reality? Dent Clin North Am</w:t>
      </w:r>
      <w:r>
        <w:t xml:space="preserve">. </w:t>
      </w:r>
      <w:r w:rsidRPr="007F10A6">
        <w:t>2001;45:155-72.</w:t>
      </w:r>
    </w:p>
    <w:p w:rsidR="007F10A6" w:rsidRDefault="007F10A6" w:rsidP="006C4C43">
      <w:pPr>
        <w:spacing w:line="360" w:lineRule="auto"/>
        <w:jc w:val="both"/>
      </w:pPr>
      <w:r w:rsidRPr="007F10A6">
        <w:t>20. Miller LL. Esthetic dentistry development program. J Esthet Dent</w:t>
      </w:r>
      <w:r>
        <w:t>.</w:t>
      </w:r>
      <w:r w:rsidRPr="007F10A6">
        <w:t xml:space="preserve"> 1994;6:47–60.</w:t>
      </w:r>
    </w:p>
    <w:p w:rsidR="0007499B" w:rsidRDefault="0007499B" w:rsidP="006C4C43">
      <w:pPr>
        <w:spacing w:line="360" w:lineRule="auto"/>
        <w:jc w:val="both"/>
      </w:pPr>
      <w:r w:rsidRPr="0007499B">
        <w:t>21.  Dagg H, O’Connell B, Claffey N, et al: The influence of some different factors on the accuracy of shade selection. J Oral Rehabil</w:t>
      </w:r>
      <w:r>
        <w:t>.</w:t>
      </w:r>
      <w:r w:rsidRPr="0007499B">
        <w:t xml:space="preserve"> 2004;31:900-4.</w:t>
      </w:r>
    </w:p>
    <w:p w:rsidR="0007499B" w:rsidRDefault="0007499B" w:rsidP="006C4C43">
      <w:pPr>
        <w:spacing w:line="360" w:lineRule="auto"/>
        <w:jc w:val="both"/>
      </w:pPr>
      <w:r>
        <w:t>22. Luo MR, Cui G, Rigg B. The development of the CIE 2000 color difference formula: CIEDE2000. Col Res Appl. 2001;26:340–50.</w:t>
      </w:r>
    </w:p>
    <w:p w:rsidR="0007499B" w:rsidRDefault="0007499B" w:rsidP="006C4C43">
      <w:pPr>
        <w:spacing w:line="360" w:lineRule="auto"/>
        <w:jc w:val="both"/>
      </w:pPr>
      <w:r>
        <w:t>23. CIE Technical Report: Colorimetry. CIE pub no 15.3. Vienna, Austria: CIE Central Bureau; 2004.</w:t>
      </w:r>
    </w:p>
    <w:p w:rsidR="004C647B" w:rsidRDefault="00C2252A" w:rsidP="006C4C43">
      <w:pPr>
        <w:spacing w:line="360" w:lineRule="auto"/>
        <w:jc w:val="both"/>
      </w:pPr>
      <w:r>
        <w:t>2</w:t>
      </w:r>
      <w:r w:rsidRPr="00C2252A">
        <w:t>4. Ghinea R, Pérez MM, Herrera LJ, Rivas MJ, Yebra A, Paravina RD. Color difference thresholds in dental ceramics. J Dent. 2010;38:57-64.</w:t>
      </w:r>
    </w:p>
    <w:p w:rsidR="00483BD2" w:rsidRDefault="00483BD2" w:rsidP="006C4C43">
      <w:pPr>
        <w:spacing w:line="360" w:lineRule="auto"/>
        <w:jc w:val="both"/>
      </w:pPr>
      <w:r>
        <w:t>2</w:t>
      </w:r>
      <w:r w:rsidR="00785AB1">
        <w:t>5</w:t>
      </w:r>
      <w:r w:rsidRPr="00483BD2">
        <w:t>. Curd FM, Jasinevicius TR, Graves A, Cox V, Sadan A. Comparison of the shade matching ability of dental students using two light sources. J Prosthet Dent</w:t>
      </w:r>
      <w:r>
        <w:t>.</w:t>
      </w:r>
      <w:r w:rsidRPr="00483BD2">
        <w:t xml:space="preserve"> 2006;96(6):391-6. </w:t>
      </w:r>
    </w:p>
    <w:p w:rsidR="00E27BC3" w:rsidRDefault="00483BD2" w:rsidP="006C4C43">
      <w:pPr>
        <w:spacing w:line="360" w:lineRule="auto"/>
        <w:jc w:val="both"/>
      </w:pPr>
      <w:r w:rsidRPr="00483BD2">
        <w:t>2</w:t>
      </w:r>
      <w:r w:rsidR="00785AB1">
        <w:t>6</w:t>
      </w:r>
      <w:r w:rsidRPr="00483BD2">
        <w:t>. Jasinevicius TR, Curd FM, Schilling L, Sadan A.</w:t>
      </w:r>
      <w:r>
        <w:t xml:space="preserve"> </w:t>
      </w:r>
      <w:r w:rsidRPr="00483BD2">
        <w:t>Shade-matching abilities of dental laboratory technicians using a commercial light source. J Prosthodont</w:t>
      </w:r>
      <w:r>
        <w:t>.</w:t>
      </w:r>
      <w:r w:rsidRPr="00483BD2">
        <w:t xml:space="preserve"> 2009;18(1):60-3.</w:t>
      </w:r>
    </w:p>
    <w:p w:rsidR="00042F6D" w:rsidRDefault="00042F6D" w:rsidP="00042F6D">
      <w:pPr>
        <w:spacing w:line="360" w:lineRule="auto"/>
        <w:jc w:val="both"/>
      </w:pPr>
      <w:r>
        <w:t>2</w:t>
      </w:r>
      <w:r w:rsidR="00785AB1">
        <w:t>7</w:t>
      </w:r>
      <w:r>
        <w:t>. Fondriest J. Shade matching in restorative dentistry: The science and strategies. Int J Perio Rest Dent</w:t>
      </w:r>
      <w:r w:rsidR="000164B6">
        <w:t>.</w:t>
      </w:r>
      <w:r>
        <w:t xml:space="preserve"> 2003;23(5):456-76.</w:t>
      </w:r>
    </w:p>
    <w:p w:rsidR="000164B6" w:rsidRDefault="000164B6" w:rsidP="00042F6D">
      <w:pPr>
        <w:spacing w:line="360" w:lineRule="auto"/>
        <w:jc w:val="both"/>
      </w:pPr>
      <w:r>
        <w:t>2</w:t>
      </w:r>
      <w:r w:rsidR="00785AB1">
        <w:t>8</w:t>
      </w:r>
      <w:r w:rsidR="00042F6D">
        <w:t>. Commission Internationale de l’Eclairage.Colorimetry Technical Report. CIE Pub. No.15. 2nd ed. Vienna, Austria: Bureau Central de la CIE; 1986. p.</w:t>
      </w:r>
      <w:r>
        <w:t xml:space="preserve"> 35–6 [corrected reprint 1996].</w:t>
      </w:r>
    </w:p>
    <w:p w:rsidR="001D7EE6" w:rsidRDefault="00785AB1" w:rsidP="00042F6D">
      <w:pPr>
        <w:spacing w:line="360" w:lineRule="auto"/>
        <w:jc w:val="both"/>
      </w:pPr>
      <w:r>
        <w:t>29</w:t>
      </w:r>
      <w:r w:rsidR="00D173A7">
        <w:t>. Barrett AA</w:t>
      </w:r>
      <w:r w:rsidR="00D173A7" w:rsidRPr="00D173A7">
        <w:t xml:space="preserve">, Grimaudo NJ, Anusavice KJ, Yang MC. Influence of tab and disk design on shade matching of dental porcelain. </w:t>
      </w:r>
      <w:r w:rsidR="00AF5D3A">
        <w:t>J Prosthet Dent. 2002</w:t>
      </w:r>
      <w:r w:rsidR="00D173A7" w:rsidRPr="00D173A7">
        <w:t>;88(6):591-7.</w:t>
      </w:r>
    </w:p>
    <w:p w:rsidR="0099400E" w:rsidRDefault="001D7EE6" w:rsidP="00042F6D">
      <w:pPr>
        <w:spacing w:line="360" w:lineRule="auto"/>
        <w:jc w:val="both"/>
      </w:pPr>
      <w:r w:rsidRPr="001D7EE6">
        <w:t>3</w:t>
      </w:r>
      <w:r w:rsidR="00785AB1">
        <w:t>0</w:t>
      </w:r>
      <w:r w:rsidRPr="001D7EE6">
        <w:t>. Henning G. Nur wer alle Farben richtig sieht, kann Zahnfarben perfekt bestimmen. Basel: Dr. Henning &amp; Co. Dental Engineering; 1999.</w:t>
      </w:r>
    </w:p>
    <w:p w:rsidR="00DD200A" w:rsidRDefault="0099400E" w:rsidP="00042F6D">
      <w:pPr>
        <w:spacing w:line="360" w:lineRule="auto"/>
        <w:jc w:val="both"/>
      </w:pPr>
      <w:r>
        <w:lastRenderedPageBreak/>
        <w:t>3</w:t>
      </w:r>
      <w:r w:rsidR="00785AB1">
        <w:t>1</w:t>
      </w:r>
      <w:r>
        <w:t xml:space="preserve">. </w:t>
      </w:r>
      <w:r w:rsidRPr="0099400E">
        <w:t>Faber FJ, Schlegel G. Visuelle und messtechnische Zuordnung der Zahnfarbe. Dtsch Zahnärztl Z</w:t>
      </w:r>
      <w:r>
        <w:t>.</w:t>
      </w:r>
      <w:r w:rsidR="0035022C">
        <w:t xml:space="preserve"> 1995;50:661-4</w:t>
      </w:r>
      <w:r w:rsidRPr="0099400E">
        <w:t>.</w:t>
      </w:r>
    </w:p>
    <w:p w:rsidR="008B3844" w:rsidRPr="00C46C06" w:rsidRDefault="00DD200A" w:rsidP="00042F6D">
      <w:pPr>
        <w:spacing w:line="360" w:lineRule="auto"/>
        <w:jc w:val="both"/>
      </w:pPr>
      <w:r>
        <w:t xml:space="preserve">32. </w:t>
      </w:r>
      <w:r w:rsidRPr="00DD200A">
        <w:t xml:space="preserve">Rodrigues S, Shetty SR, Prithviraj DR. An Evaluation of Shade Differences </w:t>
      </w:r>
      <w:r w:rsidR="00185324">
        <w:t>b</w:t>
      </w:r>
      <w:r w:rsidRPr="00DD200A">
        <w:t>etween Natural Anterior Teeth in Different Age Groups and Gender Using Commercially Available Shade Guides. J Indian Prosthodont Soc. 2012;12(4):222–30.</w:t>
      </w:r>
      <w:r w:rsidR="008B3844" w:rsidRPr="00C46C06">
        <w:br w:type="page"/>
      </w:r>
    </w:p>
    <w:p w:rsidR="0032491F" w:rsidRPr="001F4ED2" w:rsidRDefault="0023360D" w:rsidP="006C4C43">
      <w:pPr>
        <w:spacing w:line="360" w:lineRule="auto"/>
        <w:jc w:val="both"/>
        <w:rPr>
          <w:b/>
        </w:rPr>
      </w:pPr>
      <w:r>
        <w:rPr>
          <w:b/>
        </w:rPr>
        <w:lastRenderedPageBreak/>
        <w:t xml:space="preserve">9. </w:t>
      </w:r>
      <w:r w:rsidR="0032491F" w:rsidRPr="001F4ED2">
        <w:rPr>
          <w:b/>
        </w:rPr>
        <w:t>SAŽETAK</w:t>
      </w:r>
    </w:p>
    <w:p w:rsidR="00DD401D" w:rsidRDefault="00DD401D" w:rsidP="00DB75D5">
      <w:pPr>
        <w:spacing w:line="360" w:lineRule="auto"/>
        <w:jc w:val="both"/>
        <w:rPr>
          <w:b/>
        </w:rPr>
      </w:pPr>
    </w:p>
    <w:p w:rsidR="00DB75D5" w:rsidRPr="00DD401D" w:rsidRDefault="00DD401D" w:rsidP="00DB75D5">
      <w:pPr>
        <w:spacing w:line="360" w:lineRule="auto"/>
        <w:jc w:val="both"/>
        <w:rPr>
          <w:b/>
        </w:rPr>
      </w:pPr>
      <w:r w:rsidRPr="00DD401D">
        <w:rPr>
          <w:b/>
        </w:rPr>
        <w:t xml:space="preserve">Maja </w:t>
      </w:r>
      <w:r w:rsidR="009F0A72">
        <w:rPr>
          <w:b/>
        </w:rPr>
        <w:t xml:space="preserve">Brestovac, Anđela Bubalo: </w:t>
      </w:r>
      <w:r w:rsidR="00DB75D5" w:rsidRPr="00DD401D">
        <w:rPr>
          <w:b/>
        </w:rPr>
        <w:t>Istraživanje utjecaja subjektivnosti na o</w:t>
      </w:r>
      <w:r>
        <w:rPr>
          <w:b/>
        </w:rPr>
        <w:t>dređivanje</w:t>
      </w:r>
      <w:r w:rsidR="00DB75D5" w:rsidRPr="00DD401D">
        <w:rPr>
          <w:b/>
        </w:rPr>
        <w:t xml:space="preserve"> boje zubi vizualnom metodom</w:t>
      </w:r>
    </w:p>
    <w:p w:rsidR="00DC4144" w:rsidRDefault="00BC2685" w:rsidP="00854801">
      <w:pPr>
        <w:spacing w:line="360" w:lineRule="auto"/>
        <w:jc w:val="both"/>
      </w:pPr>
      <w:r w:rsidRPr="00BC2685">
        <w:rPr>
          <w:b/>
        </w:rPr>
        <w:t>Svrha rada:</w:t>
      </w:r>
      <w:r>
        <w:t xml:space="preserve"> Istraživanja koja se bave bojom u dentalnoj medicin</w:t>
      </w:r>
      <w:r w:rsidR="00351402">
        <w:t>i</w:t>
      </w:r>
      <w:r>
        <w:t xml:space="preserve"> pokazala su da je vizualna metoda određivanja boje zubi nepouzdana i subjektivna</w:t>
      </w:r>
      <w:r w:rsidRPr="00BC2685">
        <w:t>.</w:t>
      </w:r>
      <w:r>
        <w:t xml:space="preserve"> </w:t>
      </w:r>
      <w:r w:rsidR="00DC4144" w:rsidRPr="00DC4144">
        <w:t xml:space="preserve">Stoga je svrha ovog istraživanja bila ispitati može li se terapeuta navesti na odabir određene boje za neki zub i koliki utjecaj upoznatost s korištenim ključem boja i njegovim ustrojem ima na konačni odabir, točnost i ponovljivost određivanja boje. </w:t>
      </w:r>
    </w:p>
    <w:p w:rsidR="00BC2685" w:rsidRDefault="00BC2685" w:rsidP="004E0CB9">
      <w:pPr>
        <w:spacing w:line="360" w:lineRule="auto"/>
        <w:jc w:val="both"/>
      </w:pPr>
      <w:r w:rsidRPr="00DC4144">
        <w:rPr>
          <w:b/>
        </w:rPr>
        <w:t>Ispitanici i metode:</w:t>
      </w:r>
      <w:r w:rsidR="0036164E">
        <w:t xml:space="preserve"> </w:t>
      </w:r>
      <w:r w:rsidR="00DC4144" w:rsidRPr="00DC4144">
        <w:t>U</w:t>
      </w:r>
      <w:r w:rsidR="00DC4144">
        <w:t>ključena su 23</w:t>
      </w:r>
      <w:r w:rsidR="00DC4144" w:rsidRPr="00DC4144">
        <w:t xml:space="preserve"> doktora dentalne medicine </w:t>
      </w:r>
      <w:r w:rsidR="00DC4144">
        <w:t xml:space="preserve">čiji je zadatak bio </w:t>
      </w:r>
      <w:r w:rsidR="00B92351">
        <w:t xml:space="preserve">po dva </w:t>
      </w:r>
      <w:r w:rsidR="004E0CB9">
        <w:t xml:space="preserve">puta </w:t>
      </w:r>
      <w:r w:rsidR="00DC4144">
        <w:t>odrediti boju 4 prirodn</w:t>
      </w:r>
      <w:r w:rsidR="0089332E">
        <w:t>ih</w:t>
      </w:r>
      <w:r w:rsidR="00DC4144">
        <w:t xml:space="preserve"> gornj</w:t>
      </w:r>
      <w:r w:rsidR="0089332E">
        <w:t>ih</w:t>
      </w:r>
      <w:r w:rsidR="00DC4144">
        <w:t xml:space="preserve"> sjekutića ključem Vitapan Classical koji koriste </w:t>
      </w:r>
      <w:r w:rsidR="00DC4144" w:rsidRPr="00DC4144">
        <w:t xml:space="preserve">u svakodnevnom radu i </w:t>
      </w:r>
      <w:r w:rsidR="00DC4144">
        <w:t xml:space="preserve">njima </w:t>
      </w:r>
      <w:r w:rsidR="00DC4144" w:rsidRPr="00DC4144">
        <w:t>nepoznat</w:t>
      </w:r>
      <w:r w:rsidR="00DC4144">
        <w:t>im</w:t>
      </w:r>
      <w:r w:rsidR="00DC4144" w:rsidRPr="00DC4144">
        <w:t xml:space="preserve"> ključ</w:t>
      </w:r>
      <w:r w:rsidR="00DC4144">
        <w:t>em Vita 3D Master</w:t>
      </w:r>
      <w:r w:rsidR="004E0CB9">
        <w:t>, pri čemu su kod drugog odabira oznake boja bile sakrivene neprozirnom vrpcom</w:t>
      </w:r>
      <w:r w:rsidR="00DC4144">
        <w:t xml:space="preserve">. Isti zadatak dobilo je i 27 </w:t>
      </w:r>
      <w:r w:rsidR="00DC4144" w:rsidRPr="00DC4144">
        <w:t xml:space="preserve">studenata dentalne medicine koji nemaju iskustva u radu s ključevima boja. </w:t>
      </w:r>
      <w:r w:rsidR="004E0CB9">
        <w:t>Rezultati točnosti i ponovljivosti odabira boje analizirani su χ</w:t>
      </w:r>
      <w:r w:rsidR="004E0CB9">
        <w:rPr>
          <w:vertAlign w:val="superscript"/>
        </w:rPr>
        <w:t>2</w:t>
      </w:r>
      <w:r w:rsidR="004E0CB9">
        <w:t xml:space="preserve"> i Fisher’s Exact testovima.</w:t>
      </w:r>
    </w:p>
    <w:p w:rsidR="004E0CB9" w:rsidRDefault="00BC2685" w:rsidP="004E0CB9">
      <w:pPr>
        <w:spacing w:line="360" w:lineRule="auto"/>
        <w:jc w:val="both"/>
      </w:pPr>
      <w:r w:rsidRPr="009F0A72">
        <w:rPr>
          <w:b/>
        </w:rPr>
        <w:t>Rezultati:</w:t>
      </w:r>
      <w:r w:rsidR="00C17454">
        <w:t xml:space="preserve"> D</w:t>
      </w:r>
      <w:r w:rsidR="004E0CB9">
        <w:t xml:space="preserve">obivene su statistički značajne razlike i u točnosti i u ponovljivosti određivanja boje ključevima s vidljivim </w:t>
      </w:r>
      <w:r w:rsidR="00893716">
        <w:t>(</w:t>
      </w:r>
      <w:r w:rsidR="00893716" w:rsidRPr="00893716">
        <w:t>p = 0,00</w:t>
      </w:r>
      <w:r w:rsidR="00893716">
        <w:t xml:space="preserve">) </w:t>
      </w:r>
      <w:r w:rsidR="004E0CB9">
        <w:t xml:space="preserve">i skrivenim oznakama </w:t>
      </w:r>
      <w:r w:rsidR="00893716">
        <w:t>(</w:t>
      </w:r>
      <w:r w:rsidR="00893716" w:rsidRPr="00893716">
        <w:t>p = 0,00</w:t>
      </w:r>
      <w:r w:rsidR="00893716">
        <w:t xml:space="preserve">) </w:t>
      </w:r>
      <w:r w:rsidR="004E0CB9">
        <w:t>s obzirom na boju zuba, pri čemu su najbolji rezultati postignuti za najsvjetliju boju B1. Doktori su često odabirali boju A3 kada su koristili ključ Vitapan Classical s vidljivim oznakama i za zub koji je zaista bio boje A3,</w:t>
      </w:r>
      <w:r w:rsidR="009F0A72">
        <w:t xml:space="preserve"> ali i pogrešno za zub boje C2.</w:t>
      </w:r>
      <w:r w:rsidR="004E0CB9">
        <w:t xml:space="preserve"> Nisu zabilježene statistički značajne razlike u točnosti i ponovljivosti određivanja s </w:t>
      </w:r>
      <w:r w:rsidR="009F0A72">
        <w:t>obzirom na korišteni ključ boja</w:t>
      </w:r>
      <w:r w:rsidR="00893716">
        <w:t xml:space="preserve"> (p = 0,3395 do</w:t>
      </w:r>
      <w:r w:rsidR="00CF4A01">
        <w:t>k</w:t>
      </w:r>
      <w:r w:rsidR="00893716">
        <w:t>tori i 0,1190 studenti)</w:t>
      </w:r>
      <w:r w:rsidR="009F0A72">
        <w:t>.</w:t>
      </w:r>
      <w:r w:rsidR="004E0CB9">
        <w:t xml:space="preserve"> </w:t>
      </w:r>
      <w:r w:rsidR="009F0A72">
        <w:t xml:space="preserve">Postojale </w:t>
      </w:r>
      <w:r w:rsidR="004E0CB9">
        <w:t xml:space="preserve">su statistički značajne razlike u točnosti i ponovljivosti određivanja boje ključevima s poznatim i skrivenim oznakama </w:t>
      </w:r>
      <w:r w:rsidR="0089332E" w:rsidRPr="00680200">
        <w:t>(p = 0,00)</w:t>
      </w:r>
      <w:r w:rsidR="0089332E">
        <w:t xml:space="preserve"> </w:t>
      </w:r>
      <w:r w:rsidR="004E0CB9">
        <w:t>s obzirom na skupinu studenata i doktora dentalne medicine pri čemu je u skupini doktora zabilježen veći broj točnih, kao i veći broj ponovljenih odabira iste boje. Pritom su se odabiri najčešće podudarali za zub 1, dok su za zub 2 u skupini doktora najrjeđe prvi i drugi put odabrane iste boje.</w:t>
      </w:r>
    </w:p>
    <w:p w:rsidR="00BC2685" w:rsidRDefault="00BC2685" w:rsidP="00854801">
      <w:pPr>
        <w:spacing w:line="360" w:lineRule="auto"/>
        <w:jc w:val="both"/>
      </w:pPr>
      <w:r w:rsidRPr="009F0A72">
        <w:rPr>
          <w:b/>
        </w:rPr>
        <w:t>Zaključak:</w:t>
      </w:r>
      <w:r w:rsidR="004E0CB9" w:rsidRPr="004E0CB9">
        <w:t xml:space="preserve"> </w:t>
      </w:r>
      <w:r w:rsidR="00351402">
        <w:t xml:space="preserve">Uzimajući u obzir ograničenja, rezultati ovog istraživanja </w:t>
      </w:r>
      <w:r w:rsidR="0089332E">
        <w:t>ukazuju na to</w:t>
      </w:r>
      <w:r w:rsidR="00351402">
        <w:t xml:space="preserve"> da postoji sklonost doktora dentalne medicine odabiru boje A3 kada koriste ključ Vitapan Classical</w:t>
      </w:r>
      <w:r w:rsidR="0089332E">
        <w:t xml:space="preserve"> čak i kada se objektivno ne radi o toj boji</w:t>
      </w:r>
      <w:r w:rsidR="00351402">
        <w:t>.</w:t>
      </w:r>
    </w:p>
    <w:p w:rsidR="00351402" w:rsidRDefault="00351402" w:rsidP="00854801">
      <w:pPr>
        <w:spacing w:line="360" w:lineRule="auto"/>
        <w:jc w:val="both"/>
      </w:pPr>
    </w:p>
    <w:p w:rsidR="008B3844" w:rsidRPr="00351402" w:rsidRDefault="00FF2E6A" w:rsidP="00351402">
      <w:pPr>
        <w:spacing w:line="360" w:lineRule="auto"/>
        <w:jc w:val="both"/>
      </w:pPr>
      <w:r w:rsidRPr="009F0A72">
        <w:rPr>
          <w:b/>
        </w:rPr>
        <w:t>Ključne riječi:</w:t>
      </w:r>
      <w:r w:rsidR="00D874BA">
        <w:t xml:space="preserve"> boja zuba, vizalna metod</w:t>
      </w:r>
      <w:r w:rsidR="00DD401D">
        <w:t>a određivanja boje, ključ boja</w:t>
      </w:r>
      <w:r w:rsidR="008B3844">
        <w:rPr>
          <w:b/>
        </w:rPr>
        <w:br w:type="page"/>
      </w:r>
    </w:p>
    <w:p w:rsidR="0032491F" w:rsidRPr="001F4ED2" w:rsidRDefault="0023360D" w:rsidP="006C4C43">
      <w:pPr>
        <w:spacing w:line="360" w:lineRule="auto"/>
        <w:jc w:val="both"/>
        <w:rPr>
          <w:b/>
        </w:rPr>
      </w:pPr>
      <w:r>
        <w:rPr>
          <w:b/>
        </w:rPr>
        <w:lastRenderedPageBreak/>
        <w:t xml:space="preserve">10. </w:t>
      </w:r>
      <w:r w:rsidR="0032491F" w:rsidRPr="001F4ED2">
        <w:rPr>
          <w:b/>
        </w:rPr>
        <w:t>SUMMARY</w:t>
      </w:r>
    </w:p>
    <w:p w:rsidR="00DD401D" w:rsidRDefault="00DD401D" w:rsidP="006C4C43">
      <w:pPr>
        <w:spacing w:line="360" w:lineRule="auto"/>
        <w:jc w:val="both"/>
        <w:rPr>
          <w:b/>
        </w:rPr>
      </w:pPr>
    </w:p>
    <w:p w:rsidR="00D874BA" w:rsidRPr="00DD401D" w:rsidRDefault="009F0A72" w:rsidP="006C4C43">
      <w:pPr>
        <w:spacing w:line="360" w:lineRule="auto"/>
        <w:jc w:val="both"/>
        <w:rPr>
          <w:b/>
        </w:rPr>
      </w:pPr>
      <w:r>
        <w:rPr>
          <w:b/>
        </w:rPr>
        <w:t>Maja Brestovac, Anđela Bubalo: I</w:t>
      </w:r>
      <w:r w:rsidR="00DB75D5" w:rsidRPr="00DD401D">
        <w:rPr>
          <w:b/>
        </w:rPr>
        <w:t xml:space="preserve">nfluence of subjectivity </w:t>
      </w:r>
      <w:r w:rsidR="00DD401D">
        <w:rPr>
          <w:b/>
        </w:rPr>
        <w:t>o</w:t>
      </w:r>
      <w:r w:rsidR="00DB75D5" w:rsidRPr="00DD401D">
        <w:rPr>
          <w:b/>
        </w:rPr>
        <w:t>n visual tooth color matching</w:t>
      </w:r>
    </w:p>
    <w:p w:rsidR="00DB75D5" w:rsidRDefault="00DB75D5" w:rsidP="00854801">
      <w:pPr>
        <w:spacing w:line="360" w:lineRule="auto"/>
        <w:jc w:val="both"/>
      </w:pPr>
    </w:p>
    <w:p w:rsidR="00114069" w:rsidRPr="00114069" w:rsidRDefault="00114069" w:rsidP="00114069">
      <w:pPr>
        <w:spacing w:line="360" w:lineRule="auto"/>
        <w:jc w:val="both"/>
      </w:pPr>
      <w:r w:rsidRPr="00114069">
        <w:rPr>
          <w:b/>
        </w:rPr>
        <w:t>Purpose:</w:t>
      </w:r>
      <w:r w:rsidRPr="00114069">
        <w:t xml:space="preserve"> Color research has shown that visual evaluation </w:t>
      </w:r>
      <w:r>
        <w:t>is</w:t>
      </w:r>
      <w:r w:rsidRPr="00114069">
        <w:t xml:space="preserve"> unreliable and inconsistent. The aim of this study was to examine whether the therapists could be listed to the selection of a certain </w:t>
      </w:r>
      <w:r>
        <w:t xml:space="preserve">tooth </w:t>
      </w:r>
      <w:r w:rsidRPr="00114069">
        <w:t>color, and wh</w:t>
      </w:r>
      <w:r>
        <w:t>ich</w:t>
      </w:r>
      <w:r w:rsidRPr="00114069">
        <w:t xml:space="preserve"> impact familiarity with </w:t>
      </w:r>
      <w:r>
        <w:t>a</w:t>
      </w:r>
      <w:r w:rsidRPr="00114069">
        <w:t xml:space="preserve"> commonly used shade guide has on the final selection, accuracy and </w:t>
      </w:r>
      <w:r w:rsidR="00B92351">
        <w:t>repeatability</w:t>
      </w:r>
      <w:r w:rsidRPr="00114069">
        <w:t xml:space="preserve"> of </w:t>
      </w:r>
      <w:r>
        <w:t xml:space="preserve">color </w:t>
      </w:r>
      <w:r w:rsidRPr="00114069">
        <w:t>determination.</w:t>
      </w:r>
    </w:p>
    <w:p w:rsidR="00C73405" w:rsidRDefault="00114069" w:rsidP="00114069">
      <w:pPr>
        <w:spacing w:line="360" w:lineRule="auto"/>
        <w:jc w:val="both"/>
      </w:pPr>
      <w:r w:rsidRPr="00B92351">
        <w:rPr>
          <w:b/>
        </w:rPr>
        <w:t>Methods:</w:t>
      </w:r>
      <w:r w:rsidRPr="00114069">
        <w:t xml:space="preserve"> </w:t>
      </w:r>
      <w:r w:rsidR="00B92351" w:rsidRPr="00B92351">
        <w:t xml:space="preserve">A total of 23 prosthodontists </w:t>
      </w:r>
      <w:r w:rsidR="00C73405" w:rsidRPr="00C73405">
        <w:t xml:space="preserve">used </w:t>
      </w:r>
      <w:r w:rsidR="008E5F31">
        <w:t xml:space="preserve">the </w:t>
      </w:r>
      <w:r w:rsidR="00C73405" w:rsidRPr="00C73405">
        <w:t xml:space="preserve">Vita </w:t>
      </w:r>
      <w:r w:rsidR="00C73405">
        <w:t>Classi</w:t>
      </w:r>
      <w:r w:rsidR="008E5F31">
        <w:t>c</w:t>
      </w:r>
      <w:r w:rsidR="00C73405">
        <w:t>al</w:t>
      </w:r>
      <w:r w:rsidR="00C73405" w:rsidRPr="00C73405">
        <w:t xml:space="preserve"> </w:t>
      </w:r>
      <w:r w:rsidR="008E5F31">
        <w:t xml:space="preserve">shade guide they were familiar with, </w:t>
      </w:r>
      <w:r w:rsidR="00C73405" w:rsidRPr="00C73405">
        <w:t xml:space="preserve">and </w:t>
      </w:r>
      <w:r w:rsidR="008E5F31">
        <w:t>the Vitapan 3D-Master shade guide they never used before</w:t>
      </w:r>
      <w:r w:rsidR="00022F49">
        <w:t>,</w:t>
      </w:r>
      <w:r w:rsidR="00C73405" w:rsidRPr="00C73405">
        <w:t xml:space="preserve"> to determine the shades of 4 maxillary right incisors two times.</w:t>
      </w:r>
      <w:r w:rsidR="00C73405">
        <w:t xml:space="preserve"> </w:t>
      </w:r>
      <w:r w:rsidR="00C73405" w:rsidRPr="00C73405">
        <w:t>The second time the identification codes of the shade tabs were masked</w:t>
      </w:r>
      <w:r w:rsidR="00C73405">
        <w:t xml:space="preserve"> to prevent bias</w:t>
      </w:r>
      <w:r w:rsidR="00C73405" w:rsidRPr="00C73405">
        <w:t>.</w:t>
      </w:r>
      <w:r w:rsidR="008E5F31" w:rsidRPr="008E5F31">
        <w:t xml:space="preserve"> </w:t>
      </w:r>
      <w:r w:rsidR="008E5F31">
        <w:t xml:space="preserve">The same task was performed by </w:t>
      </w:r>
      <w:r w:rsidR="008E5F31" w:rsidRPr="008E5F31">
        <w:t xml:space="preserve">27 students of dental medicine </w:t>
      </w:r>
      <w:r w:rsidR="008E5F31">
        <w:t>with no</w:t>
      </w:r>
      <w:r w:rsidR="008E5F31" w:rsidRPr="008E5F31">
        <w:t xml:space="preserve"> experience </w:t>
      </w:r>
      <w:r w:rsidR="008E5F31">
        <w:t>in using</w:t>
      </w:r>
      <w:r w:rsidR="008E5F31" w:rsidRPr="008E5F31">
        <w:t xml:space="preserve"> shade guides.</w:t>
      </w:r>
      <w:r w:rsidR="008E5F31">
        <w:t xml:space="preserve"> </w:t>
      </w:r>
      <w:r w:rsidR="008E5F31" w:rsidRPr="008E5F31">
        <w:t xml:space="preserve">Results of </w:t>
      </w:r>
      <w:r w:rsidR="008E5F31">
        <w:t xml:space="preserve">color matching </w:t>
      </w:r>
      <w:r w:rsidR="008E5F31" w:rsidRPr="008E5F31">
        <w:t xml:space="preserve">accuracy and repeatability were analyzed by </w:t>
      </w:r>
      <w:r w:rsidR="00F75305">
        <w:t xml:space="preserve">using </w:t>
      </w:r>
      <w:r w:rsidR="008E5F31" w:rsidRPr="008E5F31">
        <w:t>χ</w:t>
      </w:r>
      <w:r w:rsidR="008E5F31" w:rsidRPr="008E5F31">
        <w:rPr>
          <w:vertAlign w:val="superscript"/>
        </w:rPr>
        <w:t>2</w:t>
      </w:r>
      <w:r w:rsidR="008E5F31" w:rsidRPr="008E5F31">
        <w:t xml:space="preserve"> and Fisher's Exact tests.</w:t>
      </w:r>
    </w:p>
    <w:p w:rsidR="00114069" w:rsidRPr="00114069" w:rsidRDefault="00114069" w:rsidP="00114069">
      <w:pPr>
        <w:spacing w:line="360" w:lineRule="auto"/>
        <w:jc w:val="both"/>
      </w:pPr>
      <w:r w:rsidRPr="006B6B2D">
        <w:rPr>
          <w:b/>
        </w:rPr>
        <w:t>Results:</w:t>
      </w:r>
      <w:r w:rsidRPr="006B6B2D">
        <w:t xml:space="preserve"> </w:t>
      </w:r>
      <w:r w:rsidR="008E5F31" w:rsidRPr="006B6B2D">
        <w:t>S</w:t>
      </w:r>
      <w:r w:rsidRPr="006B6B2D">
        <w:t xml:space="preserve">tatistically significant differences </w:t>
      </w:r>
      <w:r w:rsidR="006B6B2D" w:rsidRPr="006B6B2D">
        <w:t xml:space="preserve">were found </w:t>
      </w:r>
      <w:r w:rsidR="0051312F" w:rsidRPr="006B6B2D">
        <w:t>in</w:t>
      </w:r>
      <w:r w:rsidRPr="006B6B2D">
        <w:t xml:space="preserve"> accuracy and rep</w:t>
      </w:r>
      <w:r w:rsidR="006B6B2D" w:rsidRPr="006B6B2D">
        <w:t>eatability</w:t>
      </w:r>
      <w:r w:rsidRPr="006B6B2D">
        <w:t xml:space="preserve"> of color</w:t>
      </w:r>
      <w:r w:rsidR="006B6B2D" w:rsidRPr="006B6B2D">
        <w:t xml:space="preserve"> </w:t>
      </w:r>
      <w:r w:rsidR="006B6B2D">
        <w:t xml:space="preserve">matching </w:t>
      </w:r>
      <w:r w:rsidR="006B6B2D" w:rsidRPr="006B6B2D">
        <w:t>(p = 0,00</w:t>
      </w:r>
      <w:r w:rsidR="006B6B2D">
        <w:t>)</w:t>
      </w:r>
      <w:r w:rsidRPr="006B6B2D">
        <w:t xml:space="preserve"> using </w:t>
      </w:r>
      <w:r w:rsidR="006B6B2D" w:rsidRPr="006B6B2D">
        <w:t xml:space="preserve">the </w:t>
      </w:r>
      <w:r w:rsidRPr="006B6B2D">
        <w:t xml:space="preserve">shade guides with visible and </w:t>
      </w:r>
      <w:r w:rsidR="006B6B2D" w:rsidRPr="006B6B2D">
        <w:t>masked identification codes</w:t>
      </w:r>
      <w:r w:rsidRPr="006B6B2D">
        <w:t xml:space="preserve"> regarding </w:t>
      </w:r>
      <w:r w:rsidR="006B6B2D" w:rsidRPr="006B6B2D">
        <w:t>tooth</w:t>
      </w:r>
      <w:r w:rsidRPr="006B6B2D">
        <w:t xml:space="preserve"> color, whereby the best results were achieved for the brightest color B1. </w:t>
      </w:r>
      <w:r w:rsidRPr="003C4D81">
        <w:t xml:space="preserve">It was found that doctors often chose </w:t>
      </w:r>
      <w:r w:rsidR="006B6B2D" w:rsidRPr="003C4D81">
        <w:t xml:space="preserve">the </w:t>
      </w:r>
      <w:r w:rsidRPr="003C4D81">
        <w:t xml:space="preserve">color A3 </w:t>
      </w:r>
      <w:r w:rsidR="006B6B2D" w:rsidRPr="003C4D81">
        <w:t>when</w:t>
      </w:r>
      <w:r w:rsidRPr="003C4D81">
        <w:t xml:space="preserve"> using </w:t>
      </w:r>
      <w:r w:rsidR="006B6B2D" w:rsidRPr="003C4D81">
        <w:t xml:space="preserve">the </w:t>
      </w:r>
      <w:r w:rsidRPr="003C4D81">
        <w:t xml:space="preserve">Vitapan Classical shade guide with visible </w:t>
      </w:r>
      <w:r w:rsidR="003C4D81" w:rsidRPr="003C4D81">
        <w:t>identification codes</w:t>
      </w:r>
      <w:r w:rsidRPr="003C4D81">
        <w:t xml:space="preserve">, </w:t>
      </w:r>
      <w:r w:rsidR="003C4D81" w:rsidRPr="003C4D81">
        <w:t>even fo</w:t>
      </w:r>
      <w:r w:rsidR="003C4D81">
        <w:t>r</w:t>
      </w:r>
      <w:r w:rsidR="003C4D81" w:rsidRPr="003C4D81">
        <w:t xml:space="preserve"> the</w:t>
      </w:r>
      <w:r w:rsidRPr="003C4D81">
        <w:t xml:space="preserve"> </w:t>
      </w:r>
      <w:r w:rsidR="003C4D81" w:rsidRPr="003C4D81">
        <w:t xml:space="preserve">color </w:t>
      </w:r>
      <w:r w:rsidRPr="003C4D81">
        <w:t>C2</w:t>
      </w:r>
      <w:r w:rsidR="003C4D81" w:rsidRPr="003C4D81">
        <w:t>. There were no</w:t>
      </w:r>
      <w:r w:rsidRPr="003C4D81">
        <w:t xml:space="preserve"> significant differences in accuracy and </w:t>
      </w:r>
      <w:r w:rsidR="003C4D81" w:rsidRPr="003C4D81">
        <w:t>repeatability</w:t>
      </w:r>
      <w:r w:rsidRPr="003C4D81">
        <w:t xml:space="preserve"> </w:t>
      </w:r>
      <w:r w:rsidR="003C4D81" w:rsidRPr="003C4D81">
        <w:t>of color matching results</w:t>
      </w:r>
      <w:r w:rsidRPr="003C4D81">
        <w:t xml:space="preserve"> regarding </w:t>
      </w:r>
      <w:r w:rsidR="003C4D81" w:rsidRPr="003C4D81">
        <w:t>the</w:t>
      </w:r>
      <w:r w:rsidRPr="003C4D81">
        <w:t xml:space="preserve"> utilized shade guide</w:t>
      </w:r>
      <w:r w:rsidR="003C4D81">
        <w:t xml:space="preserve"> </w:t>
      </w:r>
      <w:r w:rsidR="003C4D81" w:rsidRPr="003C4D81">
        <w:t>(p = 0,3395 do</w:t>
      </w:r>
      <w:r w:rsidR="003C4D81">
        <w:t>ctors; 0,1190 students</w:t>
      </w:r>
      <w:r w:rsidR="003C4D81" w:rsidRPr="003C4D81">
        <w:t>)</w:t>
      </w:r>
      <w:r w:rsidRPr="003C4D81">
        <w:t xml:space="preserve">. There were significant differences in accuracy and reproducibility </w:t>
      </w:r>
      <w:r w:rsidR="003C4D81" w:rsidRPr="003C4D81">
        <w:t>of color matching using the shade guides with</w:t>
      </w:r>
      <w:r w:rsidRPr="003C4D81">
        <w:t xml:space="preserve"> visible and </w:t>
      </w:r>
      <w:r w:rsidR="003C4D81" w:rsidRPr="003C4D81">
        <w:t>masked</w:t>
      </w:r>
      <w:r w:rsidRPr="003C4D81">
        <w:t xml:space="preserve"> </w:t>
      </w:r>
      <w:r w:rsidR="003C4D81" w:rsidRPr="003C4D81">
        <w:t>identification codes regarding</w:t>
      </w:r>
      <w:r w:rsidRPr="003C4D81">
        <w:t xml:space="preserve"> the group of dentists and students</w:t>
      </w:r>
      <w:r w:rsidR="003C4D81" w:rsidRPr="003C4D81">
        <w:t xml:space="preserve"> (p = 0,00)</w:t>
      </w:r>
      <w:r w:rsidRPr="003C4D81">
        <w:t xml:space="preserve">, whereby </w:t>
      </w:r>
      <w:r w:rsidR="003C4D81" w:rsidRPr="003C4D81">
        <w:t>within the</w:t>
      </w:r>
      <w:r w:rsidRPr="003C4D81">
        <w:t xml:space="preserve"> group of doctors </w:t>
      </w:r>
      <w:r w:rsidR="003C4D81" w:rsidRPr="003C4D81">
        <w:t xml:space="preserve">a </w:t>
      </w:r>
      <w:r w:rsidRPr="003C4D81">
        <w:t xml:space="preserve">higher number of correct and </w:t>
      </w:r>
      <w:r w:rsidR="003C4D81" w:rsidRPr="003C4D81">
        <w:t xml:space="preserve">a </w:t>
      </w:r>
      <w:r w:rsidRPr="003C4D81">
        <w:t>larger number of repeated selection</w:t>
      </w:r>
      <w:r w:rsidR="003C4D81" w:rsidRPr="003C4D81">
        <w:t>s</w:t>
      </w:r>
      <w:r w:rsidRPr="003C4D81">
        <w:t xml:space="preserve"> of the same color</w:t>
      </w:r>
      <w:r w:rsidR="003C4D81" w:rsidRPr="003C4D81">
        <w:t xml:space="preserve"> were recorded</w:t>
      </w:r>
      <w:r w:rsidRPr="003C4D81">
        <w:t xml:space="preserve">. </w:t>
      </w:r>
      <w:r w:rsidR="00822387" w:rsidRPr="00822387">
        <w:t xml:space="preserve">In most cases the </w:t>
      </w:r>
      <w:r w:rsidRPr="00822387">
        <w:t xml:space="preserve">selection matched </w:t>
      </w:r>
      <w:r w:rsidR="00822387" w:rsidRPr="00822387">
        <w:t xml:space="preserve">for </w:t>
      </w:r>
      <w:r w:rsidRPr="00822387">
        <w:t xml:space="preserve">tooth </w:t>
      </w:r>
      <w:r w:rsidR="00822387" w:rsidRPr="00822387">
        <w:t>#1, whereas in the group of doctors for</w:t>
      </w:r>
      <w:r w:rsidRPr="00822387">
        <w:t xml:space="preserve"> tooth </w:t>
      </w:r>
      <w:r w:rsidR="00822387" w:rsidRPr="00822387">
        <w:t xml:space="preserve">#2 </w:t>
      </w:r>
      <w:r w:rsidRPr="00822387">
        <w:t xml:space="preserve">the color </w:t>
      </w:r>
      <w:r w:rsidR="00822387" w:rsidRPr="00822387">
        <w:t xml:space="preserve">selection was repeated </w:t>
      </w:r>
      <w:r w:rsidRPr="00822387">
        <w:t>very rarely.</w:t>
      </w:r>
    </w:p>
    <w:p w:rsidR="00114069" w:rsidRPr="00114069" w:rsidRDefault="00114069" w:rsidP="00114069">
      <w:pPr>
        <w:spacing w:line="360" w:lineRule="auto"/>
        <w:jc w:val="both"/>
      </w:pPr>
      <w:r w:rsidRPr="008E5F31">
        <w:rPr>
          <w:b/>
        </w:rPr>
        <w:t xml:space="preserve">Conclusion: </w:t>
      </w:r>
      <w:r w:rsidRPr="00114069">
        <w:t>Within the limitations of this study</w:t>
      </w:r>
      <w:r w:rsidR="0061666E">
        <w:t xml:space="preserve"> it can be concluded </w:t>
      </w:r>
      <w:r w:rsidRPr="00114069">
        <w:t>that there</w:t>
      </w:r>
      <w:r w:rsidR="0061666E">
        <w:t xml:space="preserve"> m</w:t>
      </w:r>
      <w:r w:rsidR="00822387">
        <w:t>ight</w:t>
      </w:r>
      <w:r w:rsidR="0061666E">
        <w:t xml:space="preserve"> be</w:t>
      </w:r>
      <w:r w:rsidRPr="00114069">
        <w:t xml:space="preserve"> a tendency among </w:t>
      </w:r>
      <w:r w:rsidR="008E5F31">
        <w:t>practicioners</w:t>
      </w:r>
      <w:r w:rsidRPr="00114069">
        <w:t xml:space="preserve"> to choose </w:t>
      </w:r>
      <w:r w:rsidR="008E5F31">
        <w:t xml:space="preserve">the </w:t>
      </w:r>
      <w:r w:rsidRPr="00114069">
        <w:t xml:space="preserve">color A3 while using </w:t>
      </w:r>
      <w:r w:rsidR="008E5F31">
        <w:t xml:space="preserve">the </w:t>
      </w:r>
      <w:r w:rsidRPr="00114069">
        <w:t>Vitapan Classical shade guide</w:t>
      </w:r>
      <w:r w:rsidR="004C03A6">
        <w:t>, even for other colors of similar range</w:t>
      </w:r>
      <w:r w:rsidRPr="00114069">
        <w:t>.</w:t>
      </w:r>
    </w:p>
    <w:p w:rsidR="00114069" w:rsidRPr="00114069" w:rsidRDefault="00114069" w:rsidP="00854801">
      <w:pPr>
        <w:spacing w:line="360" w:lineRule="auto"/>
        <w:jc w:val="both"/>
      </w:pPr>
    </w:p>
    <w:p w:rsidR="008E5F31" w:rsidRPr="00DD1D20" w:rsidRDefault="008E5F31" w:rsidP="008E5F31">
      <w:pPr>
        <w:spacing w:line="360" w:lineRule="auto"/>
        <w:jc w:val="both"/>
      </w:pPr>
      <w:r w:rsidRPr="0027352F">
        <w:rPr>
          <w:b/>
        </w:rPr>
        <w:t>Key words:</w:t>
      </w:r>
      <w:r>
        <w:t xml:space="preserve"> tooth color, visual color matching, shade guide</w:t>
      </w:r>
    </w:p>
    <w:p w:rsidR="006431E2" w:rsidRPr="00022F49" w:rsidRDefault="0023360D" w:rsidP="00022F49">
      <w:pPr>
        <w:spacing w:line="360" w:lineRule="auto"/>
        <w:jc w:val="both"/>
      </w:pPr>
      <w:r>
        <w:rPr>
          <w:b/>
        </w:rPr>
        <w:lastRenderedPageBreak/>
        <w:t xml:space="preserve">11. </w:t>
      </w:r>
      <w:r w:rsidR="00414DE2" w:rsidRPr="00414DE2">
        <w:rPr>
          <w:b/>
        </w:rPr>
        <w:t>ŽIVOTOPISI</w:t>
      </w:r>
    </w:p>
    <w:p w:rsidR="001B3825" w:rsidRDefault="001B3825" w:rsidP="006C4C43">
      <w:pPr>
        <w:spacing w:line="360" w:lineRule="auto"/>
        <w:jc w:val="both"/>
        <w:rPr>
          <w:b/>
        </w:rPr>
      </w:pPr>
    </w:p>
    <w:p w:rsidR="001B3825" w:rsidRPr="00F354F1" w:rsidRDefault="001B3825" w:rsidP="006C4C43">
      <w:pPr>
        <w:spacing w:line="360" w:lineRule="auto"/>
        <w:jc w:val="both"/>
      </w:pPr>
      <w:r w:rsidRPr="00F354F1">
        <w:rPr>
          <w:b/>
        </w:rPr>
        <w:t xml:space="preserve">Maja Brestovac </w:t>
      </w:r>
      <w:r w:rsidRPr="00F354F1">
        <w:t>rođena je 1990. godine u Slavonskom Brodu. Osnovnu i glazbenu školu završ</w:t>
      </w:r>
      <w:r>
        <w:t>ila je</w:t>
      </w:r>
      <w:r w:rsidRPr="00F354F1">
        <w:t xml:space="preserve"> 2005. godine u Slavonskom Brodu, gdje </w:t>
      </w:r>
      <w:r w:rsidR="00822387">
        <w:t xml:space="preserve">je </w:t>
      </w:r>
      <w:r w:rsidRPr="00F354F1">
        <w:t>potom upis</w:t>
      </w:r>
      <w:r w:rsidR="00822387">
        <w:t>ala</w:t>
      </w:r>
      <w:r w:rsidRPr="00F354F1">
        <w:t xml:space="preserve"> prirodoslovno-matematičku gimnaziju. </w:t>
      </w:r>
      <w:r>
        <w:t xml:space="preserve">Godine </w:t>
      </w:r>
      <w:r w:rsidRPr="00F354F1">
        <w:t xml:space="preserve">2009. </w:t>
      </w:r>
      <w:r>
        <w:t>u</w:t>
      </w:r>
      <w:r w:rsidRPr="00F354F1">
        <w:t>pis</w:t>
      </w:r>
      <w:r>
        <w:t>ala je</w:t>
      </w:r>
      <w:r w:rsidRPr="00F354F1">
        <w:t xml:space="preserve"> studij stomatologije na Stomatološkom fakultetu Sveučilišta u Zagrebu. Član je udruge za edukaciju djece o oralnom zdravlju i oralnoj higijeni „Zubić vila“. Uz studij asistira u privatnoj stomatološkoj ordinaciji. Aktivno se služi engleskim i njemačkim jezikom.</w:t>
      </w:r>
    </w:p>
    <w:p w:rsidR="001B3825" w:rsidRPr="00F354F1" w:rsidRDefault="001B3825" w:rsidP="006C4C43">
      <w:pPr>
        <w:spacing w:line="360" w:lineRule="auto"/>
        <w:jc w:val="both"/>
      </w:pPr>
    </w:p>
    <w:p w:rsidR="00CD2136" w:rsidRDefault="001B3825" w:rsidP="006C4C43">
      <w:pPr>
        <w:spacing w:line="360" w:lineRule="auto"/>
        <w:jc w:val="both"/>
      </w:pPr>
      <w:r w:rsidRPr="00F354F1">
        <w:rPr>
          <w:b/>
        </w:rPr>
        <w:t xml:space="preserve">Anđela Bubalo </w:t>
      </w:r>
      <w:r w:rsidRPr="00F354F1">
        <w:t xml:space="preserve">rođena je 24. studenog 1991. godine </w:t>
      </w:r>
      <w:r>
        <w:t>u Derventi. Osnovnu školu završila je</w:t>
      </w:r>
      <w:r w:rsidRPr="00F354F1">
        <w:t xml:space="preserve"> 2006. godine u Slavonskom Brodu, gdje </w:t>
      </w:r>
      <w:r w:rsidR="00822387">
        <w:t xml:space="preserve">je </w:t>
      </w:r>
      <w:r w:rsidRPr="00F354F1">
        <w:t>zatim upis</w:t>
      </w:r>
      <w:r w:rsidR="00822387">
        <w:t>ala</w:t>
      </w:r>
      <w:r w:rsidRPr="00F354F1">
        <w:t xml:space="preserve"> opću gimnaziju. </w:t>
      </w:r>
      <w:r>
        <w:t xml:space="preserve">Godine </w:t>
      </w:r>
      <w:r w:rsidRPr="00F354F1">
        <w:t xml:space="preserve">2010. </w:t>
      </w:r>
      <w:r>
        <w:t>u</w:t>
      </w:r>
      <w:r w:rsidRPr="00F354F1">
        <w:t>pis</w:t>
      </w:r>
      <w:r>
        <w:t>ala je</w:t>
      </w:r>
      <w:r w:rsidRPr="00F354F1">
        <w:t xml:space="preserve"> studij stomatologije na Stomatološkom fakultetu Sveučilišta u Zagrebu. Tijekom 4. godine studija radi</w:t>
      </w:r>
      <w:r>
        <w:t>la je</w:t>
      </w:r>
      <w:r w:rsidRPr="00F354F1">
        <w:t xml:space="preserve"> kao asistent</w:t>
      </w:r>
      <w:r>
        <w:t>ica</w:t>
      </w:r>
      <w:r w:rsidRPr="00F354F1">
        <w:t xml:space="preserve"> u privatnoj stomatološkoj ordinaciji. U akademskoj godini 2014./2015., zimski semestar prov</w:t>
      </w:r>
      <w:r>
        <w:t>ela je</w:t>
      </w:r>
      <w:r w:rsidRPr="00F354F1">
        <w:t xml:space="preserve"> na studentskoj razmjeni u Portugalu, na Universidade Catolica Portuguesa u Viseu-u. Član je kreativnog i idejnog tima studentskog pr</w:t>
      </w:r>
      <w:r w:rsidR="00822387">
        <w:t xml:space="preserve">ojekta „Djeca zdravog osmijeha“ </w:t>
      </w:r>
      <w:r w:rsidRPr="00F354F1">
        <w:t>kroz koji educira osnovnoškolce o oralnoj higijeni. Aktivno se služi engleskim, njemačkim i portugalskim jezikom.</w:t>
      </w:r>
    </w:p>
    <w:p w:rsidR="00CD2136" w:rsidRDefault="00CD2136">
      <w:pPr>
        <w:spacing w:line="360" w:lineRule="auto"/>
        <w:ind w:firstLine="706"/>
        <w:jc w:val="both"/>
        <w:sectPr w:rsidR="00CD2136" w:rsidSect="00D0320D">
          <w:type w:val="continuous"/>
          <w:pgSz w:w="12240" w:h="15840"/>
          <w:pgMar w:top="1440" w:right="1440" w:bottom="1440" w:left="1440" w:header="720" w:footer="720" w:gutter="0"/>
          <w:pgNumType w:start="1"/>
          <w:cols w:space="720"/>
          <w:docGrid w:linePitch="360"/>
        </w:sectPr>
      </w:pPr>
      <w:r>
        <w:br w:type="page"/>
      </w:r>
    </w:p>
    <w:p w:rsidR="00CD2136" w:rsidRPr="00CD2136" w:rsidRDefault="00CD2136" w:rsidP="00CD2136">
      <w:pPr>
        <w:rPr>
          <w:b/>
          <w:lang w:val="hr-HR"/>
        </w:rPr>
      </w:pPr>
      <w:r w:rsidRPr="00CD2136">
        <w:rPr>
          <w:b/>
          <w:lang w:val="hr-HR"/>
        </w:rPr>
        <w:lastRenderedPageBreak/>
        <w:t xml:space="preserve">12. </w:t>
      </w:r>
      <w:r>
        <w:rPr>
          <w:b/>
          <w:lang w:val="hr-HR"/>
        </w:rPr>
        <w:t>P</w:t>
      </w:r>
      <w:r w:rsidRPr="00CD2136">
        <w:rPr>
          <w:b/>
          <w:lang w:val="hr-HR"/>
        </w:rPr>
        <w:t>RILOG – Obrazac za prikupljanje podataka među ispitanicima</w:t>
      </w:r>
    </w:p>
    <w:p w:rsidR="00CD2136" w:rsidRPr="00CD2136" w:rsidRDefault="00CD2136" w:rsidP="00CD2136">
      <w:pPr>
        <w:rPr>
          <w:b/>
          <w:lang w:val="hr-HR"/>
        </w:rPr>
      </w:pPr>
    </w:p>
    <w:p w:rsidR="00CD2136" w:rsidRPr="00CD2136" w:rsidRDefault="00CD2136" w:rsidP="00CD2136">
      <w:pPr>
        <w:rPr>
          <w:lang w:val="hr-HR"/>
        </w:rPr>
      </w:pPr>
      <w:r w:rsidRPr="00CD2136">
        <w:rPr>
          <w:b/>
          <w:lang w:val="hr-HR"/>
        </w:rPr>
        <w:t>Dob:</w:t>
      </w:r>
      <w:r w:rsidRPr="00CD2136">
        <w:rPr>
          <w:lang w:val="hr-HR"/>
        </w:rPr>
        <w:t>______ god.</w:t>
      </w:r>
    </w:p>
    <w:p w:rsidR="00CD2136" w:rsidRPr="00CD2136" w:rsidRDefault="00CD2136" w:rsidP="00CD2136">
      <w:pPr>
        <w:rPr>
          <w:lang w:val="hr-HR"/>
        </w:rPr>
      </w:pPr>
    </w:p>
    <w:p w:rsidR="00CD2136" w:rsidRPr="00CD2136" w:rsidRDefault="00CD2136" w:rsidP="00CD2136">
      <w:pPr>
        <w:rPr>
          <w:b/>
          <w:lang w:val="hr-HR"/>
        </w:rPr>
      </w:pPr>
      <w:r w:rsidRPr="00CD2136">
        <w:rPr>
          <w:b/>
          <w:lang w:val="hr-HR"/>
        </w:rPr>
        <w:t>Spol (zaokružite broj):</w:t>
      </w:r>
    </w:p>
    <w:p w:rsidR="00CD2136" w:rsidRPr="00CD2136" w:rsidRDefault="00CD2136" w:rsidP="00CD2136">
      <w:pPr>
        <w:rPr>
          <w:lang w:val="hr-HR"/>
        </w:rPr>
      </w:pPr>
    </w:p>
    <w:p w:rsidR="00CD2136" w:rsidRPr="00CD2136" w:rsidRDefault="00CD2136" w:rsidP="00CD2136">
      <w:pPr>
        <w:rPr>
          <w:lang w:val="hr-HR"/>
        </w:rPr>
      </w:pPr>
      <w:r w:rsidRPr="00CD2136">
        <w:rPr>
          <w:b/>
          <w:lang w:val="hr-HR"/>
        </w:rPr>
        <w:t xml:space="preserve">1 </w:t>
      </w:r>
      <w:r w:rsidRPr="00CD2136">
        <w:rPr>
          <w:lang w:val="hr-HR"/>
        </w:rPr>
        <w:t>– ženski</w:t>
      </w:r>
    </w:p>
    <w:p w:rsidR="00CD2136" w:rsidRPr="00CD2136" w:rsidRDefault="00CD2136" w:rsidP="00CD2136">
      <w:pPr>
        <w:rPr>
          <w:lang w:val="hr-HR"/>
        </w:rPr>
      </w:pPr>
      <w:r w:rsidRPr="00CD2136">
        <w:rPr>
          <w:b/>
          <w:lang w:val="hr-HR"/>
        </w:rPr>
        <w:t xml:space="preserve">2 </w:t>
      </w:r>
      <w:r w:rsidRPr="00CD2136">
        <w:rPr>
          <w:lang w:val="hr-HR"/>
        </w:rPr>
        <w:t xml:space="preserve">– muški </w:t>
      </w:r>
    </w:p>
    <w:p w:rsidR="00CD2136" w:rsidRPr="00CD2136" w:rsidRDefault="00CD2136" w:rsidP="00CD2136">
      <w:pPr>
        <w:rPr>
          <w:lang w:val="hr-HR"/>
        </w:rPr>
      </w:pPr>
    </w:p>
    <w:p w:rsidR="00CD2136" w:rsidRPr="00CD2136" w:rsidRDefault="00CD2136" w:rsidP="00CD2136">
      <w:pPr>
        <w:rPr>
          <w:b/>
          <w:lang w:val="hr-HR"/>
        </w:rPr>
      </w:pPr>
      <w:r w:rsidRPr="00CD2136">
        <w:rPr>
          <w:b/>
          <w:lang w:val="hr-HR"/>
        </w:rPr>
        <w:t>Kojoj skupini pripadate (zaokružite broj):</w:t>
      </w:r>
    </w:p>
    <w:p w:rsidR="00CD2136" w:rsidRPr="00CD2136" w:rsidRDefault="00CD2136" w:rsidP="00CD2136">
      <w:pPr>
        <w:rPr>
          <w:lang w:val="hr-HR"/>
        </w:rPr>
      </w:pPr>
    </w:p>
    <w:p w:rsidR="00CD2136" w:rsidRPr="00CD2136" w:rsidRDefault="00CD2136" w:rsidP="00CD2136">
      <w:pPr>
        <w:spacing w:line="360" w:lineRule="auto"/>
        <w:rPr>
          <w:lang w:val="hr-HR"/>
        </w:rPr>
      </w:pPr>
      <w:r w:rsidRPr="00CD2136">
        <w:rPr>
          <w:b/>
          <w:lang w:val="hr-HR"/>
        </w:rPr>
        <w:t>1</w:t>
      </w:r>
      <w:r w:rsidRPr="00CD2136">
        <w:rPr>
          <w:lang w:val="hr-HR"/>
        </w:rPr>
        <w:t xml:space="preserve"> – student/ica</w:t>
      </w:r>
    </w:p>
    <w:p w:rsidR="00CD2136" w:rsidRPr="00CD2136" w:rsidRDefault="00CD2136" w:rsidP="00CD2136">
      <w:pPr>
        <w:spacing w:line="360" w:lineRule="auto"/>
        <w:rPr>
          <w:lang w:val="hr-HR"/>
        </w:rPr>
      </w:pPr>
      <w:r w:rsidRPr="00CD2136">
        <w:rPr>
          <w:b/>
          <w:lang w:val="hr-HR"/>
        </w:rPr>
        <w:t>2</w:t>
      </w:r>
      <w:r w:rsidRPr="00CD2136">
        <w:rPr>
          <w:lang w:val="hr-HR"/>
        </w:rPr>
        <w:t xml:space="preserve"> – doktor/ica dentalne medicine s_________ godina kliničkog iskustva</w:t>
      </w:r>
    </w:p>
    <w:p w:rsidR="00CD2136" w:rsidRPr="00CD2136" w:rsidRDefault="00CD2136" w:rsidP="00CD2136">
      <w:pPr>
        <w:rPr>
          <w:lang w:val="hr-HR"/>
        </w:rPr>
      </w:pPr>
    </w:p>
    <w:p w:rsidR="00CD2136" w:rsidRPr="00CD2136" w:rsidRDefault="00CD2136" w:rsidP="00CD2136">
      <w:pPr>
        <w:rPr>
          <w:lang w:val="hr-HR"/>
        </w:rPr>
      </w:pPr>
    </w:p>
    <w:p w:rsidR="00CD2136" w:rsidRPr="00CD2136" w:rsidRDefault="00CD2136" w:rsidP="00CD2136">
      <w:pPr>
        <w:jc w:val="both"/>
        <w:rPr>
          <w:lang w:val="hr-HR"/>
        </w:rPr>
      </w:pPr>
      <w:r w:rsidRPr="00CD2136">
        <w:rPr>
          <w:b/>
          <w:lang w:val="hr-HR"/>
        </w:rPr>
        <w:t>1. ODREĐIVANJE BOJE</w:t>
      </w:r>
      <w:r w:rsidRPr="00CD2136">
        <w:rPr>
          <w:lang w:val="hr-HR"/>
        </w:rPr>
        <w:t xml:space="preserve"> – s pomoću oba ključa boja odredite boju srednje trećine zuba te oznaku odabrane boje za svaki zub upišite u tablicu ispod odgovarajućeg ključa (npr. A1, 2M1 itd.)</w:t>
      </w:r>
    </w:p>
    <w:p w:rsidR="00CD2136" w:rsidRPr="00CD2136" w:rsidRDefault="00CD2136" w:rsidP="00CD2136">
      <w:pPr>
        <w:rPr>
          <w:lang w:val="hr-HR"/>
        </w:rPr>
      </w:pPr>
    </w:p>
    <w:p w:rsidR="00CD2136" w:rsidRPr="00CD2136" w:rsidRDefault="00CD2136" w:rsidP="00CD2136">
      <w:pPr>
        <w:rPr>
          <w:b/>
          <w:lang w:val="hr-HR"/>
        </w:rPr>
      </w:pPr>
      <w:r w:rsidRPr="00CD2136">
        <w:rPr>
          <w:noProof/>
          <w:lang w:val="en-US" w:eastAsia="en-US"/>
        </w:rPr>
        <w:pict>
          <v:shapetype id="_x0000_t32" coordsize="21600,21600" o:spt="32" o:oned="t" path="m,l21600,21600e" filled="f">
            <v:path arrowok="t" fillok="f" o:connecttype="none"/>
            <o:lock v:ext="edit" shapetype="t"/>
          </v:shapetype>
          <v:shape id="_x0000_s1050" type="#_x0000_t32" style="position:absolute;margin-left:231.4pt;margin-top:7.8pt;width:0;height:87.75pt;z-index:251666432" o:connectortype="straight">
            <v:stroke dashstyle="1 1"/>
          </v:shape>
        </w:pict>
      </w:r>
      <w:r w:rsidRPr="00CD2136">
        <w:rPr>
          <w:noProof/>
          <w:lang w:val="en-US" w:eastAsia="en-US"/>
        </w:rPr>
        <w:pict>
          <v:shape id="_x0000_s1051" type="#_x0000_t32" style="position:absolute;margin-left:259.9pt;margin-top:7.8pt;width:0;height:87.75pt;z-index:251667456" o:connectortype="straight">
            <v:stroke dashstyle="1 1"/>
          </v:shape>
        </w:pict>
      </w:r>
      <w:r w:rsidRPr="00CD2136">
        <w:rPr>
          <w:noProof/>
          <w:lang w:val="en-US" w:eastAsia="en-US"/>
        </w:rPr>
        <w:pict>
          <v:shape id="_x0000_s1048" style="position:absolute;margin-left:205.9pt;margin-top:7.8pt;width:78.75pt;height:83.25pt;z-index:251664384" coordsize="1322,1420" path="m1250,1365v72,-55,12,-160,,-315c1238,895,1227,587,1175,435,1123,283,1012,205,935,135,858,65,800,30,710,15,620,,475,5,395,45,315,85,270,190,230,255v-40,65,-50,112,-75,180c130,503,97,580,80,660,63,740,52,828,50,915v-2,87,13,198,15,270c67,1257,,1318,65,1350v65,32,265,25,390,30c580,1385,690,1378,815,1380v125,2,363,40,435,-15xe" strokeweight="1.5pt">
            <v:path arrowok="t"/>
          </v:shape>
        </w:pict>
      </w:r>
    </w:p>
    <w:p w:rsidR="00CD2136" w:rsidRPr="00CD2136" w:rsidRDefault="00CD2136" w:rsidP="00CD2136">
      <w:pPr>
        <w:rPr>
          <w:b/>
          <w:lang w:val="hr-HR"/>
        </w:rPr>
      </w:pPr>
      <w:r w:rsidRPr="00CD2136">
        <w:rPr>
          <w:b/>
          <w:lang w:val="hr-HR"/>
        </w:rPr>
        <w:t>Područje određivanja</w:t>
      </w:r>
    </w:p>
    <w:p w:rsidR="00CD2136" w:rsidRPr="00CD2136" w:rsidRDefault="00CD2136" w:rsidP="00CD2136">
      <w:pPr>
        <w:rPr>
          <w:lang w:val="hr-HR"/>
        </w:rPr>
      </w:pPr>
      <w:r w:rsidRPr="00CD2136">
        <w:rPr>
          <w:b/>
          <w:noProof/>
          <w:lang w:val="en-US" w:eastAsia="en-US"/>
        </w:rPr>
        <w:pict>
          <v:rect id="_x0000_s1049" style="position:absolute;margin-left:231.4pt;margin-top:4.95pt;width:28.5pt;height:28.5pt;z-index:251665408" strokecolor="#666" strokeweight="1pt">
            <v:fill color2="#999" focusposition="1" focussize="" focus="100%" type="gradient"/>
            <v:shadow on="t" type="perspective" color="#7f7f7f" opacity=".5" offset="1pt" offset2="-3pt"/>
          </v:rect>
        </w:pict>
      </w:r>
      <w:r w:rsidRPr="00CD2136">
        <w:rPr>
          <w:b/>
          <w:noProof/>
          <w:lang w:val="en-US" w:eastAsia="en-US"/>
        </w:rPr>
        <w:pict>
          <v:shape id="_x0000_s1052" type="#_x0000_t32" style="position:absolute;margin-left:205.9pt;margin-top:4.95pt;width:84pt;height:0;z-index:251668480" o:connectortype="straight" strokecolor="#5a5a5a"/>
        </w:pict>
      </w:r>
      <w:r w:rsidRPr="00CD2136">
        <w:rPr>
          <w:b/>
          <w:lang w:val="hr-HR"/>
        </w:rPr>
        <w:t>boje zuba</w:t>
      </w:r>
      <w:r w:rsidRPr="00CD2136">
        <w:rPr>
          <w:lang w:val="hr-HR"/>
        </w:rPr>
        <w:t xml:space="preserve"> (zamisliti da je </w:t>
      </w:r>
    </w:p>
    <w:p w:rsidR="00CD2136" w:rsidRPr="00CD2136" w:rsidRDefault="00CD2136" w:rsidP="00CD2136">
      <w:pPr>
        <w:rPr>
          <w:lang w:val="hr-HR"/>
        </w:rPr>
      </w:pPr>
      <w:r w:rsidRPr="00CD2136">
        <w:rPr>
          <w:lang w:val="hr-HR"/>
        </w:rPr>
        <w:t>zub horizontalno i vertikalno</w:t>
      </w:r>
    </w:p>
    <w:p w:rsidR="00CD2136" w:rsidRPr="00CD2136" w:rsidRDefault="00CD2136" w:rsidP="00CD2136">
      <w:pPr>
        <w:rPr>
          <w:lang w:val="hr-HR"/>
        </w:rPr>
      </w:pPr>
      <w:r w:rsidRPr="00CD2136">
        <w:rPr>
          <w:noProof/>
          <w:lang w:val="en-US" w:eastAsia="en-US"/>
        </w:rPr>
        <w:pict>
          <v:shape id="_x0000_s1053" type="#_x0000_t32" style="position:absolute;margin-left:205.9pt;margin-top:5.85pt;width:84pt;height:0;z-index:251669504" o:connectortype="straight" strokecolor="#5a5a5a"/>
        </w:pict>
      </w:r>
      <w:r w:rsidRPr="00CD2136">
        <w:rPr>
          <w:lang w:val="hr-HR"/>
        </w:rPr>
        <w:t xml:space="preserve">podijeljen na trećine i mjeriti </w:t>
      </w:r>
    </w:p>
    <w:p w:rsidR="00CD2136" w:rsidRPr="00CD2136" w:rsidRDefault="00CD2136" w:rsidP="00CD2136">
      <w:pPr>
        <w:rPr>
          <w:lang w:val="hr-HR"/>
        </w:rPr>
      </w:pPr>
      <w:r w:rsidRPr="00CD2136">
        <w:rPr>
          <w:lang w:val="hr-HR"/>
        </w:rPr>
        <w:t>boju centralnog dijela):</w:t>
      </w:r>
      <w:r w:rsidRPr="00CD2136">
        <w:rPr>
          <w:lang w:val="hr-HR"/>
        </w:rPr>
        <w:tab/>
      </w:r>
      <w:r w:rsidRPr="00CD2136">
        <w:rPr>
          <w:lang w:val="hr-HR"/>
        </w:rPr>
        <w:tab/>
      </w:r>
      <w:r w:rsidRPr="00CD2136">
        <w:rPr>
          <w:lang w:val="hr-HR"/>
        </w:rPr>
        <w:tab/>
      </w:r>
    </w:p>
    <w:p w:rsidR="00CD2136" w:rsidRPr="00CD2136" w:rsidRDefault="00CD2136" w:rsidP="00CD2136">
      <w:pPr>
        <w:rPr>
          <w:lang w:val="hr-HR"/>
        </w:rPr>
      </w:pPr>
    </w:p>
    <w:p w:rsidR="00CD2136" w:rsidRPr="00CD2136" w:rsidRDefault="00CD2136" w:rsidP="00CD2136">
      <w:pPr>
        <w:rPr>
          <w:lang w:val="hr-HR"/>
        </w:rPr>
      </w:pP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1610"/>
        <w:gridCol w:w="1620"/>
      </w:tblGrid>
      <w:tr w:rsidR="00CD2136" w:rsidRPr="00CD2136" w:rsidTr="00A01FBC">
        <w:trPr>
          <w:trHeight w:val="751"/>
        </w:trPr>
        <w:tc>
          <w:tcPr>
            <w:tcW w:w="1580" w:type="dxa"/>
            <w:shd w:val="clear" w:color="auto" w:fill="auto"/>
          </w:tcPr>
          <w:p w:rsidR="00CD2136" w:rsidRPr="00CD2136" w:rsidRDefault="00CD2136" w:rsidP="00CD2136">
            <w:pPr>
              <w:rPr>
                <w:lang w:val="hr-HR"/>
              </w:rPr>
            </w:pPr>
          </w:p>
        </w:tc>
        <w:tc>
          <w:tcPr>
            <w:tcW w:w="1610" w:type="dxa"/>
            <w:shd w:val="clear" w:color="auto" w:fill="auto"/>
          </w:tcPr>
          <w:p w:rsidR="00CD2136" w:rsidRPr="00CD2136" w:rsidRDefault="00CD2136" w:rsidP="00CD2136">
            <w:pPr>
              <w:rPr>
                <w:b/>
                <w:lang w:val="hr-HR"/>
              </w:rPr>
            </w:pPr>
            <w:r w:rsidRPr="00CD2136">
              <w:rPr>
                <w:b/>
                <w:lang w:val="hr-HR"/>
              </w:rPr>
              <w:t>Vitapan Classical</w:t>
            </w:r>
          </w:p>
        </w:tc>
        <w:tc>
          <w:tcPr>
            <w:tcW w:w="1620" w:type="dxa"/>
            <w:shd w:val="clear" w:color="auto" w:fill="auto"/>
          </w:tcPr>
          <w:p w:rsidR="00CD2136" w:rsidRPr="00CD2136" w:rsidRDefault="00CD2136" w:rsidP="00CD2136">
            <w:pPr>
              <w:rPr>
                <w:b/>
                <w:lang w:val="hr-HR"/>
              </w:rPr>
            </w:pPr>
            <w:r w:rsidRPr="00CD2136">
              <w:rPr>
                <w:b/>
                <w:lang w:val="hr-HR"/>
              </w:rPr>
              <w:t>Vita 3D Master</w:t>
            </w:r>
          </w:p>
        </w:tc>
      </w:tr>
      <w:tr w:rsidR="00CD2136" w:rsidRPr="00CD2136" w:rsidTr="00A01FBC">
        <w:trPr>
          <w:trHeight w:val="778"/>
        </w:trPr>
        <w:tc>
          <w:tcPr>
            <w:tcW w:w="1580" w:type="dxa"/>
            <w:shd w:val="clear" w:color="auto" w:fill="auto"/>
            <w:vAlign w:val="center"/>
          </w:tcPr>
          <w:p w:rsidR="00CD2136" w:rsidRPr="00CD2136" w:rsidRDefault="00CD2136" w:rsidP="00CD2136">
            <w:pPr>
              <w:jc w:val="center"/>
              <w:rPr>
                <w:lang w:val="hr-HR"/>
              </w:rPr>
            </w:pPr>
            <w:r w:rsidRPr="00CD2136">
              <w:rPr>
                <w:lang w:val="hr-HR"/>
              </w:rPr>
              <w:t>Zub 1</w:t>
            </w:r>
          </w:p>
        </w:tc>
        <w:tc>
          <w:tcPr>
            <w:tcW w:w="1610" w:type="dxa"/>
            <w:shd w:val="clear" w:color="auto" w:fill="auto"/>
          </w:tcPr>
          <w:p w:rsidR="00CD2136" w:rsidRPr="00CD2136" w:rsidRDefault="00CD2136" w:rsidP="00CD2136">
            <w:pPr>
              <w:rPr>
                <w:lang w:val="hr-HR"/>
              </w:rPr>
            </w:pPr>
          </w:p>
        </w:tc>
        <w:tc>
          <w:tcPr>
            <w:tcW w:w="1620" w:type="dxa"/>
            <w:shd w:val="clear" w:color="auto" w:fill="auto"/>
          </w:tcPr>
          <w:p w:rsidR="00CD2136" w:rsidRPr="00CD2136" w:rsidRDefault="00CD2136" w:rsidP="00CD2136">
            <w:pPr>
              <w:rPr>
                <w:lang w:val="hr-HR"/>
              </w:rPr>
            </w:pPr>
          </w:p>
        </w:tc>
      </w:tr>
      <w:tr w:rsidR="00CD2136" w:rsidRPr="00CD2136" w:rsidTr="00A01FBC">
        <w:trPr>
          <w:trHeight w:val="706"/>
        </w:trPr>
        <w:tc>
          <w:tcPr>
            <w:tcW w:w="1580" w:type="dxa"/>
            <w:shd w:val="clear" w:color="auto" w:fill="auto"/>
            <w:vAlign w:val="center"/>
          </w:tcPr>
          <w:p w:rsidR="00CD2136" w:rsidRPr="00CD2136" w:rsidRDefault="00CD2136" w:rsidP="00CD2136">
            <w:pPr>
              <w:jc w:val="center"/>
              <w:rPr>
                <w:lang w:val="hr-HR"/>
              </w:rPr>
            </w:pPr>
            <w:r w:rsidRPr="00CD2136">
              <w:rPr>
                <w:lang w:val="hr-HR"/>
              </w:rPr>
              <w:t>Zub 2</w:t>
            </w:r>
          </w:p>
        </w:tc>
        <w:tc>
          <w:tcPr>
            <w:tcW w:w="1610" w:type="dxa"/>
            <w:shd w:val="clear" w:color="auto" w:fill="auto"/>
          </w:tcPr>
          <w:p w:rsidR="00CD2136" w:rsidRPr="00CD2136" w:rsidRDefault="00CD2136" w:rsidP="00CD2136">
            <w:pPr>
              <w:rPr>
                <w:lang w:val="hr-HR"/>
              </w:rPr>
            </w:pPr>
          </w:p>
        </w:tc>
        <w:tc>
          <w:tcPr>
            <w:tcW w:w="1620" w:type="dxa"/>
            <w:shd w:val="clear" w:color="auto" w:fill="auto"/>
          </w:tcPr>
          <w:p w:rsidR="00CD2136" w:rsidRPr="00CD2136" w:rsidRDefault="00CD2136" w:rsidP="00CD2136">
            <w:pPr>
              <w:rPr>
                <w:lang w:val="hr-HR"/>
              </w:rPr>
            </w:pPr>
          </w:p>
        </w:tc>
      </w:tr>
      <w:tr w:rsidR="00CD2136" w:rsidRPr="00CD2136" w:rsidTr="00A01FBC">
        <w:trPr>
          <w:trHeight w:val="706"/>
        </w:trPr>
        <w:tc>
          <w:tcPr>
            <w:tcW w:w="1580" w:type="dxa"/>
            <w:shd w:val="clear" w:color="auto" w:fill="auto"/>
            <w:vAlign w:val="center"/>
          </w:tcPr>
          <w:p w:rsidR="00CD2136" w:rsidRPr="00CD2136" w:rsidRDefault="00CD2136" w:rsidP="00CD2136">
            <w:pPr>
              <w:jc w:val="center"/>
              <w:rPr>
                <w:lang w:val="hr-HR"/>
              </w:rPr>
            </w:pPr>
            <w:r w:rsidRPr="00CD2136">
              <w:rPr>
                <w:lang w:val="hr-HR"/>
              </w:rPr>
              <w:t>Zub 3</w:t>
            </w:r>
          </w:p>
        </w:tc>
        <w:tc>
          <w:tcPr>
            <w:tcW w:w="1610" w:type="dxa"/>
            <w:shd w:val="clear" w:color="auto" w:fill="auto"/>
          </w:tcPr>
          <w:p w:rsidR="00CD2136" w:rsidRPr="00CD2136" w:rsidRDefault="00CD2136" w:rsidP="00CD2136">
            <w:pPr>
              <w:rPr>
                <w:lang w:val="hr-HR"/>
              </w:rPr>
            </w:pPr>
          </w:p>
        </w:tc>
        <w:tc>
          <w:tcPr>
            <w:tcW w:w="1620" w:type="dxa"/>
            <w:shd w:val="clear" w:color="auto" w:fill="auto"/>
          </w:tcPr>
          <w:p w:rsidR="00CD2136" w:rsidRPr="00CD2136" w:rsidRDefault="00CD2136" w:rsidP="00CD2136">
            <w:pPr>
              <w:rPr>
                <w:lang w:val="hr-HR"/>
              </w:rPr>
            </w:pPr>
          </w:p>
        </w:tc>
      </w:tr>
      <w:tr w:rsidR="00CD2136" w:rsidRPr="00CD2136" w:rsidTr="00A01FBC">
        <w:trPr>
          <w:trHeight w:val="715"/>
        </w:trPr>
        <w:tc>
          <w:tcPr>
            <w:tcW w:w="1580" w:type="dxa"/>
            <w:shd w:val="clear" w:color="auto" w:fill="auto"/>
            <w:vAlign w:val="center"/>
          </w:tcPr>
          <w:p w:rsidR="00CD2136" w:rsidRPr="00CD2136" w:rsidRDefault="00CD2136" w:rsidP="00CD2136">
            <w:pPr>
              <w:jc w:val="center"/>
              <w:rPr>
                <w:lang w:val="hr-HR"/>
              </w:rPr>
            </w:pPr>
            <w:r w:rsidRPr="00CD2136">
              <w:rPr>
                <w:lang w:val="hr-HR"/>
              </w:rPr>
              <w:t>Zub 4</w:t>
            </w:r>
          </w:p>
        </w:tc>
        <w:tc>
          <w:tcPr>
            <w:tcW w:w="1610" w:type="dxa"/>
            <w:shd w:val="clear" w:color="auto" w:fill="auto"/>
          </w:tcPr>
          <w:p w:rsidR="00CD2136" w:rsidRPr="00CD2136" w:rsidRDefault="00CD2136" w:rsidP="00CD2136">
            <w:pPr>
              <w:rPr>
                <w:lang w:val="hr-HR"/>
              </w:rPr>
            </w:pPr>
          </w:p>
        </w:tc>
        <w:tc>
          <w:tcPr>
            <w:tcW w:w="1620" w:type="dxa"/>
            <w:shd w:val="clear" w:color="auto" w:fill="auto"/>
          </w:tcPr>
          <w:p w:rsidR="00CD2136" w:rsidRPr="00CD2136" w:rsidRDefault="00CD2136" w:rsidP="00CD2136">
            <w:pPr>
              <w:rPr>
                <w:lang w:val="hr-HR"/>
              </w:rPr>
            </w:pPr>
          </w:p>
        </w:tc>
      </w:tr>
    </w:tbl>
    <w:p w:rsidR="00CD2136" w:rsidRPr="00CD2136" w:rsidRDefault="00CD2136" w:rsidP="00CD2136">
      <w:pPr>
        <w:rPr>
          <w:lang w:val="hr-HR"/>
        </w:rPr>
      </w:pPr>
    </w:p>
    <w:p w:rsidR="00CD2136" w:rsidRPr="00CD2136" w:rsidRDefault="00CD2136" w:rsidP="00CD2136">
      <w:pPr>
        <w:jc w:val="both"/>
        <w:rPr>
          <w:lang w:val="hr-HR"/>
        </w:rPr>
      </w:pPr>
      <w:bookmarkStart w:id="0" w:name="_GoBack"/>
      <w:bookmarkEnd w:id="0"/>
      <w:r w:rsidRPr="00CD2136">
        <w:rPr>
          <w:b/>
          <w:lang w:val="hr-HR"/>
        </w:rPr>
        <w:br w:type="page"/>
      </w:r>
      <w:r w:rsidRPr="00CD2136">
        <w:rPr>
          <w:b/>
          <w:lang w:val="hr-HR"/>
        </w:rPr>
        <w:lastRenderedPageBreak/>
        <w:t>2. ODREĐIVANJE BOJE</w:t>
      </w:r>
      <w:r w:rsidRPr="00CD2136">
        <w:rPr>
          <w:lang w:val="hr-HR"/>
        </w:rPr>
        <w:t xml:space="preserve"> – s pomoću oba ključa boja s prekrivenim oznakama još jednom odredite boju označenog dijela svakog zuba i upišite šifru odabrane boje u tablicu ispod odgovarajućeg ključa (npr. VC1, VC2, 3D5, 3D6, itd. )</w:t>
      </w:r>
    </w:p>
    <w:p w:rsidR="00CD2136" w:rsidRPr="00CD2136" w:rsidRDefault="00CD2136" w:rsidP="00CD2136">
      <w:pPr>
        <w:rPr>
          <w:lang w:val="hr-HR"/>
        </w:rPr>
      </w:pP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1610"/>
        <w:gridCol w:w="1620"/>
      </w:tblGrid>
      <w:tr w:rsidR="00CD2136" w:rsidRPr="00CD2136" w:rsidTr="00A01FBC">
        <w:trPr>
          <w:trHeight w:val="751"/>
        </w:trPr>
        <w:tc>
          <w:tcPr>
            <w:tcW w:w="1580" w:type="dxa"/>
            <w:shd w:val="clear" w:color="auto" w:fill="auto"/>
          </w:tcPr>
          <w:p w:rsidR="00CD2136" w:rsidRPr="00CD2136" w:rsidRDefault="00CD2136" w:rsidP="00CD2136">
            <w:pPr>
              <w:rPr>
                <w:lang w:val="hr-HR"/>
              </w:rPr>
            </w:pPr>
          </w:p>
        </w:tc>
        <w:tc>
          <w:tcPr>
            <w:tcW w:w="1610" w:type="dxa"/>
            <w:shd w:val="clear" w:color="auto" w:fill="auto"/>
          </w:tcPr>
          <w:p w:rsidR="00CD2136" w:rsidRPr="00CD2136" w:rsidRDefault="00CD2136" w:rsidP="00CD2136">
            <w:pPr>
              <w:rPr>
                <w:b/>
                <w:lang w:val="hr-HR"/>
              </w:rPr>
            </w:pPr>
            <w:r w:rsidRPr="00CD2136">
              <w:rPr>
                <w:b/>
                <w:lang w:val="hr-HR"/>
              </w:rPr>
              <w:t>Vitapan Classical</w:t>
            </w:r>
          </w:p>
        </w:tc>
        <w:tc>
          <w:tcPr>
            <w:tcW w:w="1620" w:type="dxa"/>
            <w:shd w:val="clear" w:color="auto" w:fill="auto"/>
          </w:tcPr>
          <w:p w:rsidR="00CD2136" w:rsidRPr="00CD2136" w:rsidRDefault="00CD2136" w:rsidP="00CD2136">
            <w:pPr>
              <w:rPr>
                <w:b/>
                <w:lang w:val="hr-HR"/>
              </w:rPr>
            </w:pPr>
            <w:r w:rsidRPr="00CD2136">
              <w:rPr>
                <w:b/>
                <w:lang w:val="hr-HR"/>
              </w:rPr>
              <w:t>Vita 3D Master</w:t>
            </w:r>
          </w:p>
        </w:tc>
      </w:tr>
      <w:tr w:rsidR="00CD2136" w:rsidRPr="00CD2136" w:rsidTr="00A01FBC">
        <w:trPr>
          <w:trHeight w:val="778"/>
        </w:trPr>
        <w:tc>
          <w:tcPr>
            <w:tcW w:w="1580" w:type="dxa"/>
            <w:shd w:val="clear" w:color="auto" w:fill="auto"/>
            <w:vAlign w:val="center"/>
          </w:tcPr>
          <w:p w:rsidR="00CD2136" w:rsidRPr="00CD2136" w:rsidRDefault="00CD2136" w:rsidP="00CD2136">
            <w:pPr>
              <w:jc w:val="center"/>
              <w:rPr>
                <w:lang w:val="hr-HR"/>
              </w:rPr>
            </w:pPr>
            <w:r w:rsidRPr="00CD2136">
              <w:rPr>
                <w:lang w:val="hr-HR"/>
              </w:rPr>
              <w:t>Zub 1</w:t>
            </w:r>
          </w:p>
        </w:tc>
        <w:tc>
          <w:tcPr>
            <w:tcW w:w="1610" w:type="dxa"/>
            <w:shd w:val="clear" w:color="auto" w:fill="auto"/>
          </w:tcPr>
          <w:p w:rsidR="00CD2136" w:rsidRPr="00CD2136" w:rsidRDefault="00CD2136" w:rsidP="00CD2136">
            <w:pPr>
              <w:rPr>
                <w:lang w:val="hr-HR"/>
              </w:rPr>
            </w:pPr>
          </w:p>
        </w:tc>
        <w:tc>
          <w:tcPr>
            <w:tcW w:w="1620" w:type="dxa"/>
            <w:shd w:val="clear" w:color="auto" w:fill="auto"/>
          </w:tcPr>
          <w:p w:rsidR="00CD2136" w:rsidRPr="00CD2136" w:rsidRDefault="00CD2136" w:rsidP="00CD2136">
            <w:pPr>
              <w:rPr>
                <w:lang w:val="hr-HR"/>
              </w:rPr>
            </w:pPr>
          </w:p>
        </w:tc>
      </w:tr>
      <w:tr w:rsidR="00CD2136" w:rsidRPr="00CD2136" w:rsidTr="00A01FBC">
        <w:trPr>
          <w:trHeight w:val="706"/>
        </w:trPr>
        <w:tc>
          <w:tcPr>
            <w:tcW w:w="1580" w:type="dxa"/>
            <w:shd w:val="clear" w:color="auto" w:fill="auto"/>
            <w:vAlign w:val="center"/>
          </w:tcPr>
          <w:p w:rsidR="00CD2136" w:rsidRPr="00CD2136" w:rsidRDefault="00CD2136" w:rsidP="00CD2136">
            <w:pPr>
              <w:jc w:val="center"/>
              <w:rPr>
                <w:lang w:val="hr-HR"/>
              </w:rPr>
            </w:pPr>
            <w:r w:rsidRPr="00CD2136">
              <w:rPr>
                <w:lang w:val="hr-HR"/>
              </w:rPr>
              <w:t>Zub 2</w:t>
            </w:r>
          </w:p>
        </w:tc>
        <w:tc>
          <w:tcPr>
            <w:tcW w:w="1610" w:type="dxa"/>
            <w:shd w:val="clear" w:color="auto" w:fill="auto"/>
          </w:tcPr>
          <w:p w:rsidR="00CD2136" w:rsidRPr="00CD2136" w:rsidRDefault="00CD2136" w:rsidP="00CD2136">
            <w:pPr>
              <w:rPr>
                <w:lang w:val="hr-HR"/>
              </w:rPr>
            </w:pPr>
          </w:p>
        </w:tc>
        <w:tc>
          <w:tcPr>
            <w:tcW w:w="1620" w:type="dxa"/>
            <w:shd w:val="clear" w:color="auto" w:fill="auto"/>
          </w:tcPr>
          <w:p w:rsidR="00CD2136" w:rsidRPr="00CD2136" w:rsidRDefault="00CD2136" w:rsidP="00CD2136">
            <w:pPr>
              <w:rPr>
                <w:lang w:val="hr-HR"/>
              </w:rPr>
            </w:pPr>
          </w:p>
        </w:tc>
      </w:tr>
      <w:tr w:rsidR="00CD2136" w:rsidRPr="00CD2136" w:rsidTr="00A01FBC">
        <w:trPr>
          <w:trHeight w:val="706"/>
        </w:trPr>
        <w:tc>
          <w:tcPr>
            <w:tcW w:w="1580" w:type="dxa"/>
            <w:shd w:val="clear" w:color="auto" w:fill="auto"/>
            <w:vAlign w:val="center"/>
          </w:tcPr>
          <w:p w:rsidR="00CD2136" w:rsidRPr="00CD2136" w:rsidRDefault="00CD2136" w:rsidP="00CD2136">
            <w:pPr>
              <w:jc w:val="center"/>
              <w:rPr>
                <w:lang w:val="hr-HR"/>
              </w:rPr>
            </w:pPr>
            <w:r w:rsidRPr="00CD2136">
              <w:rPr>
                <w:lang w:val="hr-HR"/>
              </w:rPr>
              <w:t>Zub 3</w:t>
            </w:r>
          </w:p>
        </w:tc>
        <w:tc>
          <w:tcPr>
            <w:tcW w:w="1610" w:type="dxa"/>
            <w:shd w:val="clear" w:color="auto" w:fill="auto"/>
          </w:tcPr>
          <w:p w:rsidR="00CD2136" w:rsidRPr="00CD2136" w:rsidRDefault="00CD2136" w:rsidP="00CD2136">
            <w:pPr>
              <w:rPr>
                <w:lang w:val="hr-HR"/>
              </w:rPr>
            </w:pPr>
          </w:p>
        </w:tc>
        <w:tc>
          <w:tcPr>
            <w:tcW w:w="1620" w:type="dxa"/>
            <w:shd w:val="clear" w:color="auto" w:fill="auto"/>
          </w:tcPr>
          <w:p w:rsidR="00CD2136" w:rsidRPr="00CD2136" w:rsidRDefault="00CD2136" w:rsidP="00CD2136">
            <w:pPr>
              <w:rPr>
                <w:lang w:val="hr-HR"/>
              </w:rPr>
            </w:pPr>
          </w:p>
        </w:tc>
      </w:tr>
      <w:tr w:rsidR="00CD2136" w:rsidRPr="00CD2136" w:rsidTr="00A01FBC">
        <w:trPr>
          <w:trHeight w:val="715"/>
        </w:trPr>
        <w:tc>
          <w:tcPr>
            <w:tcW w:w="1580" w:type="dxa"/>
            <w:shd w:val="clear" w:color="auto" w:fill="auto"/>
            <w:vAlign w:val="center"/>
          </w:tcPr>
          <w:p w:rsidR="00CD2136" w:rsidRPr="00CD2136" w:rsidRDefault="00CD2136" w:rsidP="00CD2136">
            <w:pPr>
              <w:jc w:val="center"/>
              <w:rPr>
                <w:lang w:val="hr-HR"/>
              </w:rPr>
            </w:pPr>
            <w:r w:rsidRPr="00CD2136">
              <w:rPr>
                <w:lang w:val="hr-HR"/>
              </w:rPr>
              <w:t>Zub 4</w:t>
            </w:r>
          </w:p>
        </w:tc>
        <w:tc>
          <w:tcPr>
            <w:tcW w:w="1610" w:type="dxa"/>
            <w:shd w:val="clear" w:color="auto" w:fill="auto"/>
          </w:tcPr>
          <w:p w:rsidR="00CD2136" w:rsidRPr="00CD2136" w:rsidRDefault="00CD2136" w:rsidP="00CD2136">
            <w:pPr>
              <w:rPr>
                <w:lang w:val="hr-HR"/>
              </w:rPr>
            </w:pPr>
          </w:p>
        </w:tc>
        <w:tc>
          <w:tcPr>
            <w:tcW w:w="1620" w:type="dxa"/>
            <w:shd w:val="clear" w:color="auto" w:fill="auto"/>
          </w:tcPr>
          <w:p w:rsidR="00CD2136" w:rsidRPr="00CD2136" w:rsidRDefault="00CD2136" w:rsidP="00CD2136">
            <w:pPr>
              <w:rPr>
                <w:lang w:val="hr-HR"/>
              </w:rPr>
            </w:pPr>
          </w:p>
        </w:tc>
      </w:tr>
    </w:tbl>
    <w:p w:rsidR="00CD2136" w:rsidRPr="00CD2136" w:rsidRDefault="00CD2136" w:rsidP="00CD2136">
      <w:pPr>
        <w:rPr>
          <w:lang w:val="hr-HR"/>
        </w:rPr>
      </w:pPr>
    </w:p>
    <w:p w:rsidR="001B3825" w:rsidRDefault="001B3825" w:rsidP="006C4C43">
      <w:pPr>
        <w:spacing w:line="360" w:lineRule="auto"/>
        <w:jc w:val="both"/>
      </w:pPr>
    </w:p>
    <w:p w:rsidR="001B3825" w:rsidRDefault="001B3825" w:rsidP="001B3825">
      <w:pPr>
        <w:spacing w:line="360" w:lineRule="auto"/>
        <w:jc w:val="both"/>
      </w:pPr>
    </w:p>
    <w:p w:rsidR="001B3825" w:rsidRPr="00F354F1" w:rsidRDefault="001B3825" w:rsidP="001B3825">
      <w:pPr>
        <w:spacing w:line="360" w:lineRule="auto"/>
        <w:jc w:val="both"/>
      </w:pPr>
    </w:p>
    <w:p w:rsidR="001B3825" w:rsidRPr="00414DE2" w:rsidRDefault="001B3825" w:rsidP="00DD1D20">
      <w:pPr>
        <w:rPr>
          <w:b/>
        </w:rPr>
      </w:pPr>
    </w:p>
    <w:sectPr w:rsidR="001B3825" w:rsidRPr="00414DE2" w:rsidSect="00CD2136">
      <w:type w:val="continuous"/>
      <w:pgSz w:w="12240" w:h="15840"/>
      <w:pgMar w:top="1440" w:right="1440" w:bottom="1440" w:left="1440" w:header="720" w:footer="720" w:gutter="0"/>
      <w:pgNumType w:fmt="upp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E30" w:rsidRDefault="00A61E30" w:rsidP="00D0320D">
      <w:r>
        <w:separator/>
      </w:r>
    </w:p>
  </w:endnote>
  <w:endnote w:type="continuationSeparator" w:id="0">
    <w:p w:rsidR="00A61E30" w:rsidRDefault="00A61E30" w:rsidP="00D03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423432"/>
      <w:docPartObj>
        <w:docPartGallery w:val="Page Numbers (Bottom of Page)"/>
        <w:docPartUnique/>
      </w:docPartObj>
    </w:sdtPr>
    <w:sdtEndPr>
      <w:rPr>
        <w:noProof/>
      </w:rPr>
    </w:sdtEndPr>
    <w:sdtContent>
      <w:p w:rsidR="0089332E" w:rsidRDefault="0089332E">
        <w:pPr>
          <w:pStyle w:val="Footer"/>
          <w:jc w:val="right"/>
        </w:pPr>
        <w:r>
          <w:fldChar w:fldCharType="begin"/>
        </w:r>
        <w:r>
          <w:instrText xml:space="preserve"> PAGE   \* MERGEFORMAT </w:instrText>
        </w:r>
        <w:r>
          <w:fldChar w:fldCharType="separate"/>
        </w:r>
        <w:r w:rsidR="00FF7D37">
          <w:rPr>
            <w:noProof/>
          </w:rPr>
          <w:t>3</w:t>
        </w:r>
        <w:r>
          <w:rPr>
            <w:noProof/>
          </w:rPr>
          <w:fldChar w:fldCharType="end"/>
        </w:r>
      </w:p>
    </w:sdtContent>
  </w:sdt>
  <w:p w:rsidR="0089332E" w:rsidRDefault="008933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E30" w:rsidRDefault="00A61E30" w:rsidP="00D0320D">
      <w:r>
        <w:separator/>
      </w:r>
    </w:p>
  </w:footnote>
  <w:footnote w:type="continuationSeparator" w:id="0">
    <w:p w:rsidR="00A61E30" w:rsidRDefault="00A61E30" w:rsidP="00D032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EF7B21"/>
    <w:multiLevelType w:val="hybridMultilevel"/>
    <w:tmpl w:val="6C8C9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87D7D40"/>
    <w:multiLevelType w:val="hybridMultilevel"/>
    <w:tmpl w:val="63006A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62F64A2"/>
    <w:multiLevelType w:val="hybridMultilevel"/>
    <w:tmpl w:val="85E637F2"/>
    <w:lvl w:ilvl="0" w:tplc="4E986D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7250D"/>
    <w:rsid w:val="00001BBB"/>
    <w:rsid w:val="00003608"/>
    <w:rsid w:val="00003F2A"/>
    <w:rsid w:val="000060A1"/>
    <w:rsid w:val="000164B6"/>
    <w:rsid w:val="000204A2"/>
    <w:rsid w:val="000208F2"/>
    <w:rsid w:val="00022CE8"/>
    <w:rsid w:val="00022F49"/>
    <w:rsid w:val="0003631F"/>
    <w:rsid w:val="000402DD"/>
    <w:rsid w:val="00042F6D"/>
    <w:rsid w:val="00044F82"/>
    <w:rsid w:val="000475FA"/>
    <w:rsid w:val="00050FDD"/>
    <w:rsid w:val="00054344"/>
    <w:rsid w:val="000658E9"/>
    <w:rsid w:val="00065D2E"/>
    <w:rsid w:val="0006642B"/>
    <w:rsid w:val="00071747"/>
    <w:rsid w:val="0007499B"/>
    <w:rsid w:val="00075536"/>
    <w:rsid w:val="0008774E"/>
    <w:rsid w:val="00095F46"/>
    <w:rsid w:val="000974BD"/>
    <w:rsid w:val="000A5C29"/>
    <w:rsid w:val="000A65AB"/>
    <w:rsid w:val="000B1D4A"/>
    <w:rsid w:val="000B2660"/>
    <w:rsid w:val="000B4C12"/>
    <w:rsid w:val="000C1B15"/>
    <w:rsid w:val="000D5F28"/>
    <w:rsid w:val="000F367D"/>
    <w:rsid w:val="000F4909"/>
    <w:rsid w:val="000F5B6D"/>
    <w:rsid w:val="000F6A56"/>
    <w:rsid w:val="00113430"/>
    <w:rsid w:val="00114069"/>
    <w:rsid w:val="0011488C"/>
    <w:rsid w:val="00120A8C"/>
    <w:rsid w:val="00121216"/>
    <w:rsid w:val="001224CB"/>
    <w:rsid w:val="0013403E"/>
    <w:rsid w:val="001467A9"/>
    <w:rsid w:val="00147C04"/>
    <w:rsid w:val="00151DDC"/>
    <w:rsid w:val="00163271"/>
    <w:rsid w:val="0017646C"/>
    <w:rsid w:val="0018434F"/>
    <w:rsid w:val="00185324"/>
    <w:rsid w:val="00192BFA"/>
    <w:rsid w:val="001A1D02"/>
    <w:rsid w:val="001A3980"/>
    <w:rsid w:val="001A613D"/>
    <w:rsid w:val="001A770B"/>
    <w:rsid w:val="001B3825"/>
    <w:rsid w:val="001B3946"/>
    <w:rsid w:val="001B6D90"/>
    <w:rsid w:val="001C5E3B"/>
    <w:rsid w:val="001D0B4A"/>
    <w:rsid w:val="001D59F2"/>
    <w:rsid w:val="001D68A7"/>
    <w:rsid w:val="001D7EB6"/>
    <w:rsid w:val="001D7EE6"/>
    <w:rsid w:val="001E5828"/>
    <w:rsid w:val="001F4ED2"/>
    <w:rsid w:val="00210D44"/>
    <w:rsid w:val="00212D01"/>
    <w:rsid w:val="00226D86"/>
    <w:rsid w:val="0023360D"/>
    <w:rsid w:val="0023492F"/>
    <w:rsid w:val="00241CD6"/>
    <w:rsid w:val="0024759F"/>
    <w:rsid w:val="002549A7"/>
    <w:rsid w:val="00255274"/>
    <w:rsid w:val="002646B0"/>
    <w:rsid w:val="002653F9"/>
    <w:rsid w:val="00265D64"/>
    <w:rsid w:val="0027352F"/>
    <w:rsid w:val="0028332F"/>
    <w:rsid w:val="00283B46"/>
    <w:rsid w:val="002873DD"/>
    <w:rsid w:val="00290CAD"/>
    <w:rsid w:val="00294509"/>
    <w:rsid w:val="00294D52"/>
    <w:rsid w:val="00294E18"/>
    <w:rsid w:val="00296E6F"/>
    <w:rsid w:val="00297FC9"/>
    <w:rsid w:val="002A0419"/>
    <w:rsid w:val="002A0500"/>
    <w:rsid w:val="002A189E"/>
    <w:rsid w:val="002A2F36"/>
    <w:rsid w:val="002A4362"/>
    <w:rsid w:val="002B3BC5"/>
    <w:rsid w:val="002B6F99"/>
    <w:rsid w:val="002D58DF"/>
    <w:rsid w:val="002E1988"/>
    <w:rsid w:val="002E3BBF"/>
    <w:rsid w:val="002E3E53"/>
    <w:rsid w:val="002F1CBC"/>
    <w:rsid w:val="0030158F"/>
    <w:rsid w:val="00303A8F"/>
    <w:rsid w:val="003152C4"/>
    <w:rsid w:val="003244FC"/>
    <w:rsid w:val="0032491F"/>
    <w:rsid w:val="00327B21"/>
    <w:rsid w:val="003342D8"/>
    <w:rsid w:val="00341FC3"/>
    <w:rsid w:val="0035022C"/>
    <w:rsid w:val="00351402"/>
    <w:rsid w:val="00351C7C"/>
    <w:rsid w:val="00354D76"/>
    <w:rsid w:val="00354F5A"/>
    <w:rsid w:val="0036164E"/>
    <w:rsid w:val="00366990"/>
    <w:rsid w:val="0037239E"/>
    <w:rsid w:val="00380F31"/>
    <w:rsid w:val="0038255D"/>
    <w:rsid w:val="00383B13"/>
    <w:rsid w:val="003851F5"/>
    <w:rsid w:val="00385506"/>
    <w:rsid w:val="003906C1"/>
    <w:rsid w:val="003A6630"/>
    <w:rsid w:val="003B208F"/>
    <w:rsid w:val="003C0096"/>
    <w:rsid w:val="003C0AFB"/>
    <w:rsid w:val="003C2E83"/>
    <w:rsid w:val="003C4D81"/>
    <w:rsid w:val="003C6038"/>
    <w:rsid w:val="003D19F0"/>
    <w:rsid w:val="003F6347"/>
    <w:rsid w:val="00407061"/>
    <w:rsid w:val="00414DE2"/>
    <w:rsid w:val="0042107B"/>
    <w:rsid w:val="0043582A"/>
    <w:rsid w:val="00441399"/>
    <w:rsid w:val="00450C42"/>
    <w:rsid w:val="004547E0"/>
    <w:rsid w:val="00460FB2"/>
    <w:rsid w:val="00462CDC"/>
    <w:rsid w:val="0046718C"/>
    <w:rsid w:val="00471FCB"/>
    <w:rsid w:val="00474C30"/>
    <w:rsid w:val="0048053F"/>
    <w:rsid w:val="00483BD2"/>
    <w:rsid w:val="00486E72"/>
    <w:rsid w:val="00497F33"/>
    <w:rsid w:val="004A4EC4"/>
    <w:rsid w:val="004C03A6"/>
    <w:rsid w:val="004C2964"/>
    <w:rsid w:val="004C3B87"/>
    <w:rsid w:val="004C647B"/>
    <w:rsid w:val="004D5B19"/>
    <w:rsid w:val="004E0CB9"/>
    <w:rsid w:val="004F1E9F"/>
    <w:rsid w:val="004F1FA0"/>
    <w:rsid w:val="004F4018"/>
    <w:rsid w:val="004F5233"/>
    <w:rsid w:val="004F5750"/>
    <w:rsid w:val="005014F2"/>
    <w:rsid w:val="00504AAE"/>
    <w:rsid w:val="00506AF0"/>
    <w:rsid w:val="005130A6"/>
    <w:rsid w:val="0051312F"/>
    <w:rsid w:val="00514207"/>
    <w:rsid w:val="0053050B"/>
    <w:rsid w:val="005314B7"/>
    <w:rsid w:val="00533FFE"/>
    <w:rsid w:val="0053683D"/>
    <w:rsid w:val="005511B2"/>
    <w:rsid w:val="005532A7"/>
    <w:rsid w:val="00556E78"/>
    <w:rsid w:val="00563C13"/>
    <w:rsid w:val="00570CE9"/>
    <w:rsid w:val="00580E7E"/>
    <w:rsid w:val="005904BA"/>
    <w:rsid w:val="005909E2"/>
    <w:rsid w:val="00595CC1"/>
    <w:rsid w:val="005B38D7"/>
    <w:rsid w:val="005B4280"/>
    <w:rsid w:val="005D36D6"/>
    <w:rsid w:val="005D4088"/>
    <w:rsid w:val="005D4B62"/>
    <w:rsid w:val="005E6C58"/>
    <w:rsid w:val="005F3EE8"/>
    <w:rsid w:val="005F4DEF"/>
    <w:rsid w:val="006028F2"/>
    <w:rsid w:val="00607429"/>
    <w:rsid w:val="00607AB2"/>
    <w:rsid w:val="00610B68"/>
    <w:rsid w:val="006150F8"/>
    <w:rsid w:val="0061666E"/>
    <w:rsid w:val="00630593"/>
    <w:rsid w:val="0063456A"/>
    <w:rsid w:val="006431E2"/>
    <w:rsid w:val="00656E6D"/>
    <w:rsid w:val="00656F62"/>
    <w:rsid w:val="00660BB1"/>
    <w:rsid w:val="00662043"/>
    <w:rsid w:val="0066388F"/>
    <w:rsid w:val="006640A3"/>
    <w:rsid w:val="00671BC5"/>
    <w:rsid w:val="00671DD1"/>
    <w:rsid w:val="0067308C"/>
    <w:rsid w:val="00677C91"/>
    <w:rsid w:val="00680200"/>
    <w:rsid w:val="00691119"/>
    <w:rsid w:val="0069659A"/>
    <w:rsid w:val="006A11D1"/>
    <w:rsid w:val="006A3026"/>
    <w:rsid w:val="006A3F38"/>
    <w:rsid w:val="006A4AF0"/>
    <w:rsid w:val="006A5A0D"/>
    <w:rsid w:val="006B3B39"/>
    <w:rsid w:val="006B6B2D"/>
    <w:rsid w:val="006C4C43"/>
    <w:rsid w:val="006D01F2"/>
    <w:rsid w:val="006E35AD"/>
    <w:rsid w:val="006F093E"/>
    <w:rsid w:val="006F1A9C"/>
    <w:rsid w:val="006F5E3F"/>
    <w:rsid w:val="0070084E"/>
    <w:rsid w:val="007037F7"/>
    <w:rsid w:val="0070484C"/>
    <w:rsid w:val="00717108"/>
    <w:rsid w:val="007341BE"/>
    <w:rsid w:val="007414F4"/>
    <w:rsid w:val="00743910"/>
    <w:rsid w:val="00745941"/>
    <w:rsid w:val="00751160"/>
    <w:rsid w:val="00757EC1"/>
    <w:rsid w:val="00761F42"/>
    <w:rsid w:val="00771241"/>
    <w:rsid w:val="0077250D"/>
    <w:rsid w:val="00776B75"/>
    <w:rsid w:val="0078533D"/>
    <w:rsid w:val="00785AB1"/>
    <w:rsid w:val="007A3361"/>
    <w:rsid w:val="007B2D6B"/>
    <w:rsid w:val="007C06F0"/>
    <w:rsid w:val="007D3F83"/>
    <w:rsid w:val="007D5995"/>
    <w:rsid w:val="007E7E4E"/>
    <w:rsid w:val="007F10A6"/>
    <w:rsid w:val="007F4E7E"/>
    <w:rsid w:val="008036A4"/>
    <w:rsid w:val="008060C6"/>
    <w:rsid w:val="00810034"/>
    <w:rsid w:val="0081793A"/>
    <w:rsid w:val="00822387"/>
    <w:rsid w:val="008273EE"/>
    <w:rsid w:val="00831AD2"/>
    <w:rsid w:val="00832401"/>
    <w:rsid w:val="0083250A"/>
    <w:rsid w:val="00833BBC"/>
    <w:rsid w:val="00842B00"/>
    <w:rsid w:val="00845ACE"/>
    <w:rsid w:val="00846535"/>
    <w:rsid w:val="00846619"/>
    <w:rsid w:val="00852D93"/>
    <w:rsid w:val="00854801"/>
    <w:rsid w:val="00861099"/>
    <w:rsid w:val="00867239"/>
    <w:rsid w:val="008711EC"/>
    <w:rsid w:val="008756E6"/>
    <w:rsid w:val="00880905"/>
    <w:rsid w:val="00886AF0"/>
    <w:rsid w:val="0089332E"/>
    <w:rsid w:val="00893716"/>
    <w:rsid w:val="00897101"/>
    <w:rsid w:val="008B3844"/>
    <w:rsid w:val="008B4C83"/>
    <w:rsid w:val="008C71BE"/>
    <w:rsid w:val="008D1C1F"/>
    <w:rsid w:val="008D667B"/>
    <w:rsid w:val="008E18D0"/>
    <w:rsid w:val="008E3118"/>
    <w:rsid w:val="008E5F31"/>
    <w:rsid w:val="008F12E0"/>
    <w:rsid w:val="008F2618"/>
    <w:rsid w:val="008F2748"/>
    <w:rsid w:val="008F7998"/>
    <w:rsid w:val="009003CC"/>
    <w:rsid w:val="00901696"/>
    <w:rsid w:val="009148DE"/>
    <w:rsid w:val="00933C92"/>
    <w:rsid w:val="009342F2"/>
    <w:rsid w:val="009576CE"/>
    <w:rsid w:val="00986EF6"/>
    <w:rsid w:val="00987F78"/>
    <w:rsid w:val="00992AE7"/>
    <w:rsid w:val="0099400E"/>
    <w:rsid w:val="009A21A3"/>
    <w:rsid w:val="009A27B3"/>
    <w:rsid w:val="009A5AEA"/>
    <w:rsid w:val="009B189B"/>
    <w:rsid w:val="009B7414"/>
    <w:rsid w:val="009B787E"/>
    <w:rsid w:val="009C3F7E"/>
    <w:rsid w:val="009C3FB4"/>
    <w:rsid w:val="009C434D"/>
    <w:rsid w:val="009D2FE7"/>
    <w:rsid w:val="009D7C1D"/>
    <w:rsid w:val="009E69CE"/>
    <w:rsid w:val="009F0A72"/>
    <w:rsid w:val="009F6522"/>
    <w:rsid w:val="00A06343"/>
    <w:rsid w:val="00A063E5"/>
    <w:rsid w:val="00A20031"/>
    <w:rsid w:val="00A259A1"/>
    <w:rsid w:val="00A328B0"/>
    <w:rsid w:val="00A3662F"/>
    <w:rsid w:val="00A463A2"/>
    <w:rsid w:val="00A61E30"/>
    <w:rsid w:val="00A71224"/>
    <w:rsid w:val="00A8180D"/>
    <w:rsid w:val="00A850B0"/>
    <w:rsid w:val="00A85F1B"/>
    <w:rsid w:val="00A8749F"/>
    <w:rsid w:val="00A92BF7"/>
    <w:rsid w:val="00A95AFF"/>
    <w:rsid w:val="00AA0AC9"/>
    <w:rsid w:val="00AA2F29"/>
    <w:rsid w:val="00AA4AD4"/>
    <w:rsid w:val="00AA685C"/>
    <w:rsid w:val="00AD56D7"/>
    <w:rsid w:val="00AE0948"/>
    <w:rsid w:val="00AE5351"/>
    <w:rsid w:val="00AF13DE"/>
    <w:rsid w:val="00AF1567"/>
    <w:rsid w:val="00AF3A73"/>
    <w:rsid w:val="00AF5D3A"/>
    <w:rsid w:val="00B00D9F"/>
    <w:rsid w:val="00B0275A"/>
    <w:rsid w:val="00B02B64"/>
    <w:rsid w:val="00B1730B"/>
    <w:rsid w:val="00B178CF"/>
    <w:rsid w:val="00B241D0"/>
    <w:rsid w:val="00B34944"/>
    <w:rsid w:val="00B45F8F"/>
    <w:rsid w:val="00B47118"/>
    <w:rsid w:val="00B560A7"/>
    <w:rsid w:val="00B6088B"/>
    <w:rsid w:val="00B6521C"/>
    <w:rsid w:val="00B67E69"/>
    <w:rsid w:val="00B7590C"/>
    <w:rsid w:val="00B76A62"/>
    <w:rsid w:val="00B85234"/>
    <w:rsid w:val="00B871A0"/>
    <w:rsid w:val="00B92351"/>
    <w:rsid w:val="00B9668C"/>
    <w:rsid w:val="00B96C3E"/>
    <w:rsid w:val="00BA22E8"/>
    <w:rsid w:val="00BA55F5"/>
    <w:rsid w:val="00BB2905"/>
    <w:rsid w:val="00BB4028"/>
    <w:rsid w:val="00BB4461"/>
    <w:rsid w:val="00BC0630"/>
    <w:rsid w:val="00BC2685"/>
    <w:rsid w:val="00BC2FA3"/>
    <w:rsid w:val="00BF074C"/>
    <w:rsid w:val="00C01EBB"/>
    <w:rsid w:val="00C05C0B"/>
    <w:rsid w:val="00C07744"/>
    <w:rsid w:val="00C17454"/>
    <w:rsid w:val="00C20F03"/>
    <w:rsid w:val="00C223A9"/>
    <w:rsid w:val="00C2252A"/>
    <w:rsid w:val="00C35CA5"/>
    <w:rsid w:val="00C4095D"/>
    <w:rsid w:val="00C44BDF"/>
    <w:rsid w:val="00C4662B"/>
    <w:rsid w:val="00C46C06"/>
    <w:rsid w:val="00C5589C"/>
    <w:rsid w:val="00C622FB"/>
    <w:rsid w:val="00C629FC"/>
    <w:rsid w:val="00C66A2F"/>
    <w:rsid w:val="00C73405"/>
    <w:rsid w:val="00C818C9"/>
    <w:rsid w:val="00C821F9"/>
    <w:rsid w:val="00C82935"/>
    <w:rsid w:val="00C844BE"/>
    <w:rsid w:val="00CB1B1B"/>
    <w:rsid w:val="00CC0463"/>
    <w:rsid w:val="00CC7089"/>
    <w:rsid w:val="00CD2136"/>
    <w:rsid w:val="00CD4CEF"/>
    <w:rsid w:val="00CD61C0"/>
    <w:rsid w:val="00CD7C03"/>
    <w:rsid w:val="00CE40F2"/>
    <w:rsid w:val="00CE7CC7"/>
    <w:rsid w:val="00CF077B"/>
    <w:rsid w:val="00CF1303"/>
    <w:rsid w:val="00CF1A2D"/>
    <w:rsid w:val="00CF4A01"/>
    <w:rsid w:val="00D0199E"/>
    <w:rsid w:val="00D0320D"/>
    <w:rsid w:val="00D0325F"/>
    <w:rsid w:val="00D173A7"/>
    <w:rsid w:val="00D21E37"/>
    <w:rsid w:val="00D252B6"/>
    <w:rsid w:val="00D338F3"/>
    <w:rsid w:val="00D40BAE"/>
    <w:rsid w:val="00D453C5"/>
    <w:rsid w:val="00D46EE8"/>
    <w:rsid w:val="00D51613"/>
    <w:rsid w:val="00D52AF8"/>
    <w:rsid w:val="00D54BAC"/>
    <w:rsid w:val="00D67B1E"/>
    <w:rsid w:val="00D73B88"/>
    <w:rsid w:val="00D760D7"/>
    <w:rsid w:val="00D874BA"/>
    <w:rsid w:val="00D92481"/>
    <w:rsid w:val="00DB1F84"/>
    <w:rsid w:val="00DB2C70"/>
    <w:rsid w:val="00DB64B9"/>
    <w:rsid w:val="00DB75D5"/>
    <w:rsid w:val="00DC4144"/>
    <w:rsid w:val="00DC4772"/>
    <w:rsid w:val="00DC477C"/>
    <w:rsid w:val="00DD1514"/>
    <w:rsid w:val="00DD1D20"/>
    <w:rsid w:val="00DD200A"/>
    <w:rsid w:val="00DD3BF6"/>
    <w:rsid w:val="00DD401D"/>
    <w:rsid w:val="00DE5D08"/>
    <w:rsid w:val="00DF3276"/>
    <w:rsid w:val="00DF75E7"/>
    <w:rsid w:val="00E21843"/>
    <w:rsid w:val="00E24AF0"/>
    <w:rsid w:val="00E27294"/>
    <w:rsid w:val="00E27B35"/>
    <w:rsid w:val="00E27BC3"/>
    <w:rsid w:val="00E5169D"/>
    <w:rsid w:val="00E55375"/>
    <w:rsid w:val="00E55C65"/>
    <w:rsid w:val="00E57195"/>
    <w:rsid w:val="00E6712F"/>
    <w:rsid w:val="00E84209"/>
    <w:rsid w:val="00E87DA2"/>
    <w:rsid w:val="00EA520D"/>
    <w:rsid w:val="00EA5A43"/>
    <w:rsid w:val="00EB0E4A"/>
    <w:rsid w:val="00EB42F4"/>
    <w:rsid w:val="00EB53BA"/>
    <w:rsid w:val="00EB6DD2"/>
    <w:rsid w:val="00EC73A3"/>
    <w:rsid w:val="00ED2FD5"/>
    <w:rsid w:val="00ED35A7"/>
    <w:rsid w:val="00ED3A1F"/>
    <w:rsid w:val="00EE69D8"/>
    <w:rsid w:val="00EF19CA"/>
    <w:rsid w:val="00EF224D"/>
    <w:rsid w:val="00EF4890"/>
    <w:rsid w:val="00EF4EFD"/>
    <w:rsid w:val="00F06474"/>
    <w:rsid w:val="00F134B4"/>
    <w:rsid w:val="00F245BD"/>
    <w:rsid w:val="00F31F10"/>
    <w:rsid w:val="00F340CD"/>
    <w:rsid w:val="00F37A2D"/>
    <w:rsid w:val="00F4206A"/>
    <w:rsid w:val="00F47A2C"/>
    <w:rsid w:val="00F577B5"/>
    <w:rsid w:val="00F70E14"/>
    <w:rsid w:val="00F71311"/>
    <w:rsid w:val="00F749D4"/>
    <w:rsid w:val="00F75305"/>
    <w:rsid w:val="00F84304"/>
    <w:rsid w:val="00F972BD"/>
    <w:rsid w:val="00FA414F"/>
    <w:rsid w:val="00FA7170"/>
    <w:rsid w:val="00FA747D"/>
    <w:rsid w:val="00FB0769"/>
    <w:rsid w:val="00FB134B"/>
    <w:rsid w:val="00FB581B"/>
    <w:rsid w:val="00FB6997"/>
    <w:rsid w:val="00FC775F"/>
    <w:rsid w:val="00FD15E1"/>
    <w:rsid w:val="00FD2339"/>
    <w:rsid w:val="00FD330C"/>
    <w:rsid w:val="00FE1A42"/>
    <w:rsid w:val="00FE2642"/>
    <w:rsid w:val="00FE4760"/>
    <w:rsid w:val="00FF2E6A"/>
    <w:rsid w:val="00FF3AFD"/>
    <w:rsid w:val="00FF6B3E"/>
    <w:rsid w:val="00FF7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51"/>
        <o:r id="V:Rule2" type="connector" idref="#_x0000_s1050"/>
        <o:r id="V:Rule3" type="connector" idref="#_x0000_s1053"/>
        <o:r id="V:Rule4" type="connector" idref="#_x0000_s1052"/>
      </o:rules>
    </o:shapelayout>
  </w:shapeDefaults>
  <w:decimalSymbol w:val=","/>
  <w:listSeparator w:val=";"/>
  <w15:docId w15:val="{141DC333-0219-4CCC-A3A4-54607B7F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ind w:firstLine="706"/>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C30"/>
    <w:pPr>
      <w:spacing w:line="240" w:lineRule="auto"/>
      <w:ind w:firstLine="0"/>
      <w:jc w:val="left"/>
    </w:pPr>
    <w:rPr>
      <w:rFonts w:ascii="Times New Roman" w:eastAsia="Times New Roman" w:hAnsi="Times New Roman" w:cs="Times New Roman"/>
      <w:sz w:val="24"/>
      <w:szCs w:val="24"/>
      <w:lang w:val="en-GB"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53BA"/>
    <w:rPr>
      <w:rFonts w:ascii="Tahoma" w:hAnsi="Tahoma" w:cs="Tahoma"/>
      <w:sz w:val="16"/>
      <w:szCs w:val="16"/>
    </w:rPr>
  </w:style>
  <w:style w:type="character" w:customStyle="1" w:styleId="BalloonTextChar">
    <w:name w:val="Balloon Text Char"/>
    <w:basedOn w:val="DefaultParagraphFont"/>
    <w:link w:val="BalloonText"/>
    <w:uiPriority w:val="99"/>
    <w:semiHidden/>
    <w:rsid w:val="00EB53BA"/>
    <w:rPr>
      <w:rFonts w:ascii="Tahoma" w:eastAsia="Times New Roman" w:hAnsi="Tahoma" w:cs="Tahoma"/>
      <w:sz w:val="16"/>
      <w:szCs w:val="16"/>
      <w:lang w:val="en-GB" w:eastAsia="hr-HR"/>
    </w:rPr>
  </w:style>
  <w:style w:type="table" w:styleId="TableGrid">
    <w:name w:val="Table Grid"/>
    <w:basedOn w:val="TableNormal"/>
    <w:uiPriority w:val="59"/>
    <w:rsid w:val="00FD23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EA520D"/>
    <w:pPr>
      <w:spacing w:line="240" w:lineRule="auto"/>
      <w:ind w:firstLine="0"/>
      <w:jc w:val="left"/>
    </w:pPr>
    <w:tblPr/>
  </w:style>
  <w:style w:type="paragraph" w:styleId="ListParagraph">
    <w:name w:val="List Paragraph"/>
    <w:basedOn w:val="Normal"/>
    <w:uiPriority w:val="34"/>
    <w:qFormat/>
    <w:rsid w:val="002E3E53"/>
    <w:pPr>
      <w:ind w:left="720"/>
      <w:contextualSpacing/>
    </w:pPr>
  </w:style>
  <w:style w:type="paragraph" w:styleId="NormalWeb">
    <w:name w:val="Normal (Web)"/>
    <w:basedOn w:val="Normal"/>
    <w:uiPriority w:val="99"/>
    <w:semiHidden/>
    <w:unhideWhenUsed/>
    <w:rsid w:val="006028F2"/>
    <w:pPr>
      <w:spacing w:before="100" w:beforeAutospacing="1" w:after="100" w:afterAutospacing="1"/>
    </w:pPr>
    <w:rPr>
      <w:lang w:val="hr-HR"/>
    </w:rPr>
  </w:style>
  <w:style w:type="paragraph" w:styleId="Header">
    <w:name w:val="header"/>
    <w:basedOn w:val="Normal"/>
    <w:link w:val="HeaderChar"/>
    <w:uiPriority w:val="99"/>
    <w:unhideWhenUsed/>
    <w:rsid w:val="00D0320D"/>
    <w:pPr>
      <w:tabs>
        <w:tab w:val="center" w:pos="4680"/>
        <w:tab w:val="right" w:pos="9360"/>
      </w:tabs>
    </w:pPr>
  </w:style>
  <w:style w:type="character" w:customStyle="1" w:styleId="HeaderChar">
    <w:name w:val="Header Char"/>
    <w:basedOn w:val="DefaultParagraphFont"/>
    <w:link w:val="Header"/>
    <w:uiPriority w:val="99"/>
    <w:rsid w:val="00D0320D"/>
    <w:rPr>
      <w:rFonts w:ascii="Times New Roman" w:eastAsia="Times New Roman" w:hAnsi="Times New Roman" w:cs="Times New Roman"/>
      <w:sz w:val="24"/>
      <w:szCs w:val="24"/>
      <w:lang w:val="en-GB" w:eastAsia="hr-HR"/>
    </w:rPr>
  </w:style>
  <w:style w:type="paragraph" w:styleId="Footer">
    <w:name w:val="footer"/>
    <w:basedOn w:val="Normal"/>
    <w:link w:val="FooterChar"/>
    <w:uiPriority w:val="99"/>
    <w:unhideWhenUsed/>
    <w:rsid w:val="00D0320D"/>
    <w:pPr>
      <w:tabs>
        <w:tab w:val="center" w:pos="4680"/>
        <w:tab w:val="right" w:pos="9360"/>
      </w:tabs>
    </w:pPr>
  </w:style>
  <w:style w:type="character" w:customStyle="1" w:styleId="FooterChar">
    <w:name w:val="Footer Char"/>
    <w:basedOn w:val="DefaultParagraphFont"/>
    <w:link w:val="Footer"/>
    <w:uiPriority w:val="99"/>
    <w:rsid w:val="00D0320D"/>
    <w:rPr>
      <w:rFonts w:ascii="Times New Roman" w:eastAsia="Times New Roman" w:hAnsi="Times New Roman" w:cs="Times New Roman"/>
      <w:sz w:val="24"/>
      <w:szCs w:val="24"/>
      <w:lang w:val="en-GB"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4074">
      <w:bodyDiv w:val="1"/>
      <w:marLeft w:val="0"/>
      <w:marRight w:val="0"/>
      <w:marTop w:val="0"/>
      <w:marBottom w:val="0"/>
      <w:divBdr>
        <w:top w:val="none" w:sz="0" w:space="0" w:color="auto"/>
        <w:left w:val="none" w:sz="0" w:space="0" w:color="auto"/>
        <w:bottom w:val="none" w:sz="0" w:space="0" w:color="auto"/>
        <w:right w:val="none" w:sz="0" w:space="0" w:color="auto"/>
      </w:divBdr>
    </w:div>
    <w:div w:id="58869955">
      <w:bodyDiv w:val="1"/>
      <w:marLeft w:val="0"/>
      <w:marRight w:val="0"/>
      <w:marTop w:val="0"/>
      <w:marBottom w:val="0"/>
      <w:divBdr>
        <w:top w:val="none" w:sz="0" w:space="0" w:color="auto"/>
        <w:left w:val="none" w:sz="0" w:space="0" w:color="auto"/>
        <w:bottom w:val="none" w:sz="0" w:space="0" w:color="auto"/>
        <w:right w:val="none" w:sz="0" w:space="0" w:color="auto"/>
      </w:divBdr>
    </w:div>
    <w:div w:id="759067125">
      <w:bodyDiv w:val="1"/>
      <w:marLeft w:val="0"/>
      <w:marRight w:val="0"/>
      <w:marTop w:val="0"/>
      <w:marBottom w:val="0"/>
      <w:divBdr>
        <w:top w:val="none" w:sz="0" w:space="0" w:color="auto"/>
        <w:left w:val="none" w:sz="0" w:space="0" w:color="auto"/>
        <w:bottom w:val="none" w:sz="0" w:space="0" w:color="auto"/>
        <w:right w:val="none" w:sz="0" w:space="0" w:color="auto"/>
      </w:divBdr>
    </w:div>
    <w:div w:id="903636852">
      <w:bodyDiv w:val="1"/>
      <w:marLeft w:val="0"/>
      <w:marRight w:val="0"/>
      <w:marTop w:val="0"/>
      <w:marBottom w:val="0"/>
      <w:divBdr>
        <w:top w:val="none" w:sz="0" w:space="0" w:color="auto"/>
        <w:left w:val="none" w:sz="0" w:space="0" w:color="auto"/>
        <w:bottom w:val="none" w:sz="0" w:space="0" w:color="auto"/>
        <w:right w:val="none" w:sz="0" w:space="0" w:color="auto"/>
      </w:divBdr>
    </w:div>
    <w:div w:id="1260062535">
      <w:bodyDiv w:val="1"/>
      <w:marLeft w:val="0"/>
      <w:marRight w:val="0"/>
      <w:marTop w:val="0"/>
      <w:marBottom w:val="0"/>
      <w:divBdr>
        <w:top w:val="none" w:sz="0" w:space="0" w:color="auto"/>
        <w:left w:val="none" w:sz="0" w:space="0" w:color="auto"/>
        <w:bottom w:val="none" w:sz="0" w:space="0" w:color="auto"/>
        <w:right w:val="none" w:sz="0" w:space="0" w:color="auto"/>
      </w:divBdr>
    </w:div>
    <w:div w:id="1996958838">
      <w:bodyDiv w:val="1"/>
      <w:marLeft w:val="0"/>
      <w:marRight w:val="0"/>
      <w:marTop w:val="0"/>
      <w:marBottom w:val="0"/>
      <w:divBdr>
        <w:top w:val="none" w:sz="0" w:space="0" w:color="auto"/>
        <w:left w:val="none" w:sz="0" w:space="0" w:color="auto"/>
        <w:bottom w:val="none" w:sz="0" w:space="0" w:color="auto"/>
        <w:right w:val="none" w:sz="0" w:space="0" w:color="auto"/>
      </w:divBdr>
    </w:div>
    <w:div w:id="212507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3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4.png"/><Relationship Id="rId10" Type="http://schemas.microsoft.com/office/2007/relationships/hdphoto" Target="media/hdphoto1.wdp"/><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3.wdp"/><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8" Type="http://schemas.openxmlformats.org/officeDocument/2006/relationships/footer" Target="footer1.xml"/><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image" Target="media/image6.jpeg"/><Relationship Id="rId25" Type="http://schemas.microsoft.com/office/2007/relationships/hdphoto" Target="media/hdphoto4.wdp"/><Relationship Id="rId33" Type="http://schemas.openxmlformats.org/officeDocument/2006/relationships/image" Target="media/image21.png"/><Relationship Id="rId38" Type="http://schemas.openxmlformats.org/officeDocument/2006/relationships/image" Target="media/image26.png"/><Relationship Id="rId20" Type="http://schemas.openxmlformats.org/officeDocument/2006/relationships/image" Target="media/image9.png"/><Relationship Id="rId4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82CA4-8F25-4A02-B920-580DB5C76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6266</Words>
  <Characters>35719</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koko1</dc:creator>
  <cp:keywords/>
  <dc:description/>
  <cp:lastModifiedBy>Milardović, Slađana</cp:lastModifiedBy>
  <cp:revision>2</cp:revision>
  <dcterms:created xsi:type="dcterms:W3CDTF">2015-04-30T10:14:00Z</dcterms:created>
  <dcterms:modified xsi:type="dcterms:W3CDTF">2015-04-30T10:14:00Z</dcterms:modified>
</cp:coreProperties>
</file>