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2845" w:rsidRPr="00D70899" w:rsidRDefault="00B42845" w:rsidP="00B42845">
      <w:pPr>
        <w:tabs>
          <w:tab w:val="left" w:pos="3402"/>
        </w:tabs>
        <w:spacing w:before="120" w:after="120" w:line="360" w:lineRule="auto"/>
        <w:jc w:val="center"/>
        <w:rPr>
          <w:rFonts w:ascii="Times New Roman" w:eastAsia="Times New Roman" w:hAnsi="Times New Roman"/>
          <w:sz w:val="24"/>
          <w:szCs w:val="24"/>
          <w:lang w:eastAsia="hr-HR"/>
        </w:rPr>
      </w:pPr>
      <w:r w:rsidRPr="00D70899">
        <w:rPr>
          <w:rFonts w:ascii="Times New Roman" w:eastAsia="Times New Roman" w:hAnsi="Times New Roman"/>
          <w:sz w:val="24"/>
          <w:szCs w:val="24"/>
          <w:lang w:eastAsia="hr-HR"/>
        </w:rPr>
        <w:t>SVEUČILIŠTE U ZAGREBU</w:t>
      </w:r>
    </w:p>
    <w:p w:rsidR="00B42845" w:rsidRPr="00323A73" w:rsidRDefault="00B42845" w:rsidP="00B42845">
      <w:pPr>
        <w:spacing w:before="120" w:after="120" w:line="360" w:lineRule="auto"/>
        <w:jc w:val="center"/>
        <w:rPr>
          <w:rFonts w:ascii="Times New Roman" w:eastAsia="Times New Roman" w:hAnsi="Times New Roman"/>
          <w:sz w:val="24"/>
          <w:szCs w:val="24"/>
          <w:lang w:eastAsia="hr-HR"/>
        </w:rPr>
      </w:pPr>
      <w:r w:rsidRPr="00323A73">
        <w:rPr>
          <w:rFonts w:ascii="Times New Roman" w:eastAsia="Times New Roman" w:hAnsi="Times New Roman"/>
          <w:sz w:val="24"/>
          <w:szCs w:val="24"/>
          <w:lang w:eastAsia="hr-HR"/>
        </w:rPr>
        <w:t>AGRONOMSKI FAKULTET</w:t>
      </w:r>
    </w:p>
    <w:p w:rsidR="00B42845" w:rsidRPr="00323A73" w:rsidRDefault="00B42845" w:rsidP="00B42845">
      <w:pPr>
        <w:spacing w:before="120" w:after="120" w:line="360" w:lineRule="auto"/>
        <w:jc w:val="both"/>
        <w:rPr>
          <w:rFonts w:ascii="Times New Roman" w:eastAsia="Times New Roman" w:hAnsi="Times New Roman"/>
          <w:sz w:val="24"/>
          <w:szCs w:val="24"/>
          <w:lang w:eastAsia="hr-HR"/>
        </w:rPr>
      </w:pPr>
    </w:p>
    <w:p w:rsidR="00B42845" w:rsidRPr="00323A73" w:rsidRDefault="00B42845" w:rsidP="00B42845">
      <w:pPr>
        <w:spacing w:before="120" w:after="120" w:line="360" w:lineRule="auto"/>
        <w:jc w:val="both"/>
        <w:rPr>
          <w:rFonts w:ascii="Times New Roman" w:eastAsia="Times New Roman" w:hAnsi="Times New Roman"/>
          <w:sz w:val="24"/>
          <w:szCs w:val="24"/>
          <w:lang w:eastAsia="hr-HR"/>
        </w:rPr>
      </w:pPr>
    </w:p>
    <w:p w:rsidR="00B42845" w:rsidRPr="00323A73" w:rsidRDefault="00B42845" w:rsidP="00B42845">
      <w:pPr>
        <w:spacing w:before="120" w:after="120" w:line="360" w:lineRule="auto"/>
        <w:jc w:val="both"/>
        <w:rPr>
          <w:rFonts w:ascii="Times New Roman" w:eastAsia="Times New Roman" w:hAnsi="Times New Roman"/>
          <w:sz w:val="24"/>
          <w:szCs w:val="24"/>
          <w:lang w:eastAsia="hr-HR"/>
        </w:rPr>
      </w:pPr>
    </w:p>
    <w:p w:rsidR="00B42845" w:rsidRPr="00323A73" w:rsidRDefault="00B42845" w:rsidP="00B42845">
      <w:pPr>
        <w:spacing w:before="120" w:after="120" w:line="360" w:lineRule="auto"/>
        <w:jc w:val="both"/>
        <w:rPr>
          <w:rFonts w:ascii="Times New Roman" w:eastAsia="Times New Roman" w:hAnsi="Times New Roman"/>
          <w:sz w:val="24"/>
          <w:szCs w:val="24"/>
          <w:lang w:eastAsia="hr-HR"/>
        </w:rPr>
      </w:pPr>
    </w:p>
    <w:p w:rsidR="00B42845" w:rsidRPr="00323A73" w:rsidRDefault="00B42845" w:rsidP="00B42845">
      <w:pPr>
        <w:spacing w:before="120" w:after="120" w:line="360" w:lineRule="auto"/>
        <w:jc w:val="both"/>
        <w:rPr>
          <w:rFonts w:ascii="Times New Roman" w:eastAsia="Times New Roman" w:hAnsi="Times New Roman"/>
          <w:sz w:val="24"/>
          <w:szCs w:val="24"/>
          <w:lang w:eastAsia="hr-HR"/>
        </w:rPr>
      </w:pPr>
    </w:p>
    <w:p w:rsidR="00B42845" w:rsidRPr="00323A73" w:rsidRDefault="00B42845" w:rsidP="00B42845">
      <w:pPr>
        <w:spacing w:before="120" w:after="120" w:line="360" w:lineRule="auto"/>
        <w:jc w:val="center"/>
        <w:rPr>
          <w:rFonts w:ascii="Times New Roman" w:eastAsia="Times New Roman" w:hAnsi="Times New Roman"/>
          <w:sz w:val="24"/>
          <w:szCs w:val="24"/>
          <w:lang w:eastAsia="hr-HR"/>
        </w:rPr>
      </w:pPr>
    </w:p>
    <w:p w:rsidR="00B42845" w:rsidRPr="00323A73" w:rsidRDefault="00B42845" w:rsidP="00B42845">
      <w:pPr>
        <w:spacing w:before="120" w:after="120" w:line="360" w:lineRule="auto"/>
        <w:jc w:val="center"/>
        <w:rPr>
          <w:rFonts w:ascii="Times New Roman" w:eastAsia="Times New Roman" w:hAnsi="Times New Roman"/>
          <w:sz w:val="24"/>
          <w:szCs w:val="24"/>
          <w:lang w:eastAsia="hr-HR"/>
        </w:rPr>
      </w:pPr>
      <w:r w:rsidRPr="00323A73">
        <w:rPr>
          <w:rFonts w:ascii="Times New Roman" w:eastAsia="Times New Roman" w:hAnsi="Times New Roman"/>
          <w:sz w:val="24"/>
          <w:szCs w:val="24"/>
          <w:lang w:eastAsia="hr-HR"/>
        </w:rPr>
        <w:t>Luka Brezinščak, Lucija Denona, Lucija Skočibušić</w:t>
      </w:r>
    </w:p>
    <w:p w:rsidR="001F1498" w:rsidRPr="001F1498" w:rsidRDefault="001F1498" w:rsidP="001F1498">
      <w:pPr>
        <w:spacing w:before="120" w:after="120" w:line="360" w:lineRule="auto"/>
        <w:jc w:val="center"/>
        <w:rPr>
          <w:rFonts w:ascii="Times New Roman" w:eastAsia="Times New Roman" w:hAnsi="Times New Roman"/>
          <w:b/>
          <w:bCs/>
          <w:sz w:val="24"/>
          <w:szCs w:val="24"/>
          <w:lang w:val="en-US" w:eastAsia="hr-HR"/>
        </w:rPr>
      </w:pPr>
      <w:r w:rsidRPr="001F1498">
        <w:rPr>
          <w:rFonts w:ascii="Times New Roman" w:eastAsia="Times New Roman" w:hAnsi="Times New Roman"/>
          <w:b/>
          <w:bCs/>
          <w:sz w:val="24"/>
          <w:szCs w:val="24"/>
          <w:lang w:val="en-US" w:eastAsia="hr-HR"/>
        </w:rPr>
        <w:t xml:space="preserve">Održivost agroekosustava Vranskog bazena: </w:t>
      </w:r>
      <w:r w:rsidR="00FB252E">
        <w:rPr>
          <w:rFonts w:ascii="Times New Roman" w:eastAsia="Times New Roman" w:hAnsi="Times New Roman"/>
          <w:b/>
          <w:bCs/>
          <w:sz w:val="24"/>
          <w:szCs w:val="24"/>
          <w:lang w:val="en-US" w:eastAsia="hr-HR"/>
        </w:rPr>
        <w:t>izvori onečišćenja</w:t>
      </w:r>
      <w:r w:rsidRPr="001F1498">
        <w:rPr>
          <w:rFonts w:ascii="Times New Roman" w:eastAsia="Times New Roman" w:hAnsi="Times New Roman"/>
          <w:b/>
          <w:bCs/>
          <w:sz w:val="24"/>
          <w:szCs w:val="24"/>
          <w:lang w:val="en-US" w:eastAsia="hr-HR"/>
        </w:rPr>
        <w:t xml:space="preserve"> i</w:t>
      </w:r>
      <w:r w:rsidR="00FB252E">
        <w:rPr>
          <w:rFonts w:ascii="Times New Roman" w:eastAsia="Times New Roman" w:hAnsi="Times New Roman"/>
          <w:b/>
          <w:bCs/>
          <w:sz w:val="24"/>
          <w:szCs w:val="24"/>
          <w:lang w:val="en-US" w:eastAsia="hr-HR"/>
        </w:rPr>
        <w:t>z </w:t>
      </w:r>
      <w:r w:rsidRPr="001F1498">
        <w:rPr>
          <w:rFonts w:ascii="Times New Roman" w:eastAsia="Times New Roman" w:hAnsi="Times New Roman"/>
          <w:b/>
          <w:bCs/>
          <w:sz w:val="24"/>
          <w:szCs w:val="24"/>
          <w:lang w:val="en-US" w:eastAsia="hr-HR"/>
        </w:rPr>
        <w:t>poljoprivrede</w:t>
      </w:r>
      <w:r w:rsidR="00FB252E">
        <w:rPr>
          <w:rFonts w:ascii="Times New Roman" w:eastAsia="Times New Roman" w:hAnsi="Times New Roman"/>
          <w:b/>
          <w:bCs/>
          <w:sz w:val="24"/>
          <w:szCs w:val="24"/>
          <w:lang w:val="en-US" w:eastAsia="hr-HR"/>
        </w:rPr>
        <w:t xml:space="preserve"> i pritisci </w:t>
      </w:r>
      <w:proofErr w:type="gramStart"/>
      <w:r w:rsidR="00FB252E">
        <w:rPr>
          <w:rFonts w:ascii="Times New Roman" w:eastAsia="Times New Roman" w:hAnsi="Times New Roman"/>
          <w:b/>
          <w:bCs/>
          <w:sz w:val="24"/>
          <w:szCs w:val="24"/>
          <w:lang w:val="en-US" w:eastAsia="hr-HR"/>
        </w:rPr>
        <w:t>na</w:t>
      </w:r>
      <w:proofErr w:type="gramEnd"/>
      <w:r w:rsidRPr="001F1498">
        <w:rPr>
          <w:rFonts w:ascii="Times New Roman" w:eastAsia="Times New Roman" w:hAnsi="Times New Roman"/>
          <w:b/>
          <w:bCs/>
          <w:sz w:val="24"/>
          <w:szCs w:val="24"/>
          <w:lang w:val="en-US" w:eastAsia="hr-HR"/>
        </w:rPr>
        <w:t xml:space="preserve"> vodne resurse</w:t>
      </w:r>
    </w:p>
    <w:p w:rsidR="00B42845" w:rsidRDefault="00B42845" w:rsidP="00B42845">
      <w:pPr>
        <w:spacing w:before="120" w:after="120" w:line="360" w:lineRule="auto"/>
        <w:jc w:val="center"/>
        <w:rPr>
          <w:rFonts w:ascii="Times New Roman" w:eastAsia="Times New Roman" w:hAnsi="Times New Roman"/>
          <w:sz w:val="24"/>
          <w:szCs w:val="24"/>
          <w:lang w:eastAsia="hr-HR"/>
        </w:rPr>
      </w:pPr>
    </w:p>
    <w:p w:rsidR="001F1498" w:rsidRPr="001F1498" w:rsidRDefault="001F1498" w:rsidP="001F1498">
      <w:pPr>
        <w:spacing w:before="120" w:after="120" w:line="360" w:lineRule="auto"/>
        <w:jc w:val="center"/>
        <w:rPr>
          <w:rFonts w:ascii="Times New Roman" w:eastAsia="Times New Roman" w:hAnsi="Times New Roman"/>
          <w:b/>
          <w:bCs/>
          <w:sz w:val="24"/>
          <w:szCs w:val="24"/>
          <w:lang w:val="en-US" w:eastAsia="hr-HR"/>
        </w:rPr>
      </w:pPr>
      <w:r w:rsidRPr="001F1498">
        <w:rPr>
          <w:rFonts w:ascii="Times New Roman" w:eastAsia="Times New Roman" w:hAnsi="Times New Roman"/>
          <w:b/>
          <w:bCs/>
          <w:sz w:val="24"/>
          <w:szCs w:val="24"/>
          <w:lang w:val="en-US" w:eastAsia="hr-HR"/>
        </w:rPr>
        <w:t xml:space="preserve">Sustainability of agroecosystem of the Vrana basin: </w:t>
      </w:r>
      <w:r w:rsidR="00FB252E">
        <w:rPr>
          <w:rFonts w:ascii="Times New Roman" w:eastAsia="Times New Roman" w:hAnsi="Times New Roman"/>
          <w:b/>
          <w:bCs/>
          <w:sz w:val="24"/>
          <w:szCs w:val="24"/>
          <w:lang w:val="en-US" w:eastAsia="hr-HR"/>
        </w:rPr>
        <w:t>pollution sources</w:t>
      </w:r>
      <w:r w:rsidRPr="001F1498">
        <w:rPr>
          <w:rFonts w:ascii="Times New Roman" w:eastAsia="Times New Roman" w:hAnsi="Times New Roman"/>
          <w:b/>
          <w:bCs/>
          <w:sz w:val="24"/>
          <w:szCs w:val="24"/>
          <w:lang w:val="en-US" w:eastAsia="hr-HR"/>
        </w:rPr>
        <w:t xml:space="preserve"> </w:t>
      </w:r>
      <w:r w:rsidR="00FB252E">
        <w:rPr>
          <w:rFonts w:ascii="Times New Roman" w:eastAsia="Times New Roman" w:hAnsi="Times New Roman"/>
          <w:b/>
          <w:bCs/>
          <w:sz w:val="24"/>
          <w:szCs w:val="24"/>
          <w:lang w:val="en-US" w:eastAsia="hr-HR"/>
        </w:rPr>
        <w:t>from agriculture</w:t>
      </w:r>
      <w:r w:rsidRPr="001F1498">
        <w:rPr>
          <w:rFonts w:ascii="Times New Roman" w:eastAsia="Times New Roman" w:hAnsi="Times New Roman"/>
          <w:b/>
          <w:bCs/>
          <w:sz w:val="24"/>
          <w:szCs w:val="24"/>
          <w:lang w:val="en-US" w:eastAsia="hr-HR"/>
        </w:rPr>
        <w:t xml:space="preserve"> and pressure</w:t>
      </w:r>
      <w:r w:rsidR="00B00E55">
        <w:rPr>
          <w:rFonts w:ascii="Times New Roman" w:eastAsia="Times New Roman" w:hAnsi="Times New Roman"/>
          <w:b/>
          <w:bCs/>
          <w:sz w:val="24"/>
          <w:szCs w:val="24"/>
          <w:lang w:val="en-US" w:eastAsia="hr-HR"/>
        </w:rPr>
        <w:t>s</w:t>
      </w:r>
      <w:r w:rsidRPr="001F1498">
        <w:rPr>
          <w:rFonts w:ascii="Times New Roman" w:eastAsia="Times New Roman" w:hAnsi="Times New Roman"/>
          <w:b/>
          <w:bCs/>
          <w:sz w:val="24"/>
          <w:szCs w:val="24"/>
          <w:lang w:val="en-US" w:eastAsia="hr-HR"/>
        </w:rPr>
        <w:t xml:space="preserve"> on the water resources</w:t>
      </w:r>
    </w:p>
    <w:p w:rsidR="001F1498" w:rsidRPr="001F1498" w:rsidRDefault="001F1498" w:rsidP="001F1498">
      <w:pPr>
        <w:spacing w:after="0" w:line="240" w:lineRule="auto"/>
        <w:rPr>
          <w:rFonts w:eastAsia="Times New Roman"/>
          <w:lang w:val="en-US" w:eastAsia="hr-HR"/>
        </w:rPr>
      </w:pPr>
    </w:p>
    <w:p w:rsidR="001F1498" w:rsidRPr="00323A73" w:rsidRDefault="001F1498" w:rsidP="00B42845">
      <w:pPr>
        <w:spacing w:before="120" w:after="120" w:line="360" w:lineRule="auto"/>
        <w:jc w:val="center"/>
        <w:rPr>
          <w:rFonts w:ascii="Times New Roman" w:eastAsia="Times New Roman" w:hAnsi="Times New Roman"/>
          <w:sz w:val="24"/>
          <w:szCs w:val="24"/>
          <w:lang w:eastAsia="hr-HR"/>
        </w:rPr>
      </w:pPr>
    </w:p>
    <w:p w:rsidR="00B42845" w:rsidRPr="00323A73" w:rsidRDefault="00B42845" w:rsidP="00B42845">
      <w:pPr>
        <w:spacing w:before="120" w:after="120" w:line="360" w:lineRule="auto"/>
        <w:jc w:val="both"/>
        <w:rPr>
          <w:rFonts w:ascii="Times New Roman" w:eastAsia="Times New Roman" w:hAnsi="Times New Roman"/>
          <w:sz w:val="24"/>
          <w:szCs w:val="24"/>
          <w:lang w:eastAsia="hr-HR"/>
        </w:rPr>
      </w:pPr>
    </w:p>
    <w:p w:rsidR="00B42845" w:rsidRPr="00323A73" w:rsidRDefault="00B42845" w:rsidP="00B42845">
      <w:pPr>
        <w:spacing w:before="120" w:after="120" w:line="360" w:lineRule="auto"/>
        <w:jc w:val="both"/>
        <w:rPr>
          <w:rFonts w:ascii="Times New Roman" w:eastAsia="Times New Roman" w:hAnsi="Times New Roman"/>
          <w:sz w:val="24"/>
          <w:szCs w:val="24"/>
          <w:lang w:eastAsia="hr-HR"/>
        </w:rPr>
      </w:pPr>
    </w:p>
    <w:p w:rsidR="00B42845" w:rsidRPr="00323A73" w:rsidRDefault="00B42845" w:rsidP="00B42845">
      <w:pPr>
        <w:spacing w:before="120" w:after="120" w:line="360" w:lineRule="auto"/>
        <w:jc w:val="both"/>
        <w:rPr>
          <w:rFonts w:ascii="Times New Roman" w:eastAsia="Times New Roman" w:hAnsi="Times New Roman"/>
          <w:sz w:val="24"/>
          <w:szCs w:val="24"/>
          <w:lang w:eastAsia="hr-HR"/>
        </w:rPr>
      </w:pPr>
    </w:p>
    <w:p w:rsidR="00B42845" w:rsidRPr="00323A73" w:rsidRDefault="00B42845" w:rsidP="00B42845">
      <w:pPr>
        <w:spacing w:before="120" w:after="120" w:line="360" w:lineRule="auto"/>
        <w:jc w:val="both"/>
        <w:rPr>
          <w:rFonts w:ascii="Times New Roman" w:eastAsia="Times New Roman" w:hAnsi="Times New Roman"/>
          <w:sz w:val="24"/>
          <w:szCs w:val="24"/>
          <w:lang w:eastAsia="hr-HR"/>
        </w:rPr>
      </w:pPr>
    </w:p>
    <w:p w:rsidR="00B42845" w:rsidRPr="00323A73" w:rsidRDefault="00B42845" w:rsidP="00B42845">
      <w:pPr>
        <w:spacing w:before="120" w:after="120" w:line="360" w:lineRule="auto"/>
        <w:jc w:val="both"/>
        <w:rPr>
          <w:rFonts w:ascii="Times New Roman" w:eastAsia="Times New Roman" w:hAnsi="Times New Roman"/>
          <w:sz w:val="24"/>
          <w:szCs w:val="24"/>
          <w:lang w:eastAsia="hr-HR"/>
        </w:rPr>
      </w:pPr>
    </w:p>
    <w:p w:rsidR="00B42845" w:rsidRPr="00323A73" w:rsidRDefault="00B42845" w:rsidP="00B42845">
      <w:pPr>
        <w:spacing w:before="120" w:after="120" w:line="360" w:lineRule="auto"/>
        <w:jc w:val="both"/>
        <w:rPr>
          <w:rFonts w:ascii="Times New Roman" w:eastAsia="Times New Roman" w:hAnsi="Times New Roman"/>
          <w:sz w:val="24"/>
          <w:szCs w:val="24"/>
          <w:lang w:eastAsia="hr-HR"/>
        </w:rPr>
      </w:pPr>
    </w:p>
    <w:p w:rsidR="00B42845" w:rsidRPr="00323A73" w:rsidRDefault="00B42845" w:rsidP="00B42845">
      <w:pPr>
        <w:spacing w:before="120" w:after="120" w:line="360" w:lineRule="auto"/>
        <w:jc w:val="both"/>
        <w:rPr>
          <w:rFonts w:ascii="Times New Roman" w:eastAsia="Times New Roman" w:hAnsi="Times New Roman"/>
          <w:sz w:val="24"/>
          <w:szCs w:val="24"/>
          <w:lang w:eastAsia="hr-HR"/>
        </w:rPr>
      </w:pPr>
    </w:p>
    <w:p w:rsidR="00B42845" w:rsidRDefault="00B42845" w:rsidP="00B42845">
      <w:pPr>
        <w:spacing w:before="120" w:after="120" w:line="360" w:lineRule="auto"/>
        <w:jc w:val="both"/>
        <w:rPr>
          <w:rFonts w:ascii="Times New Roman" w:eastAsia="Times New Roman" w:hAnsi="Times New Roman"/>
          <w:sz w:val="24"/>
          <w:szCs w:val="24"/>
          <w:lang w:eastAsia="hr-HR"/>
        </w:rPr>
      </w:pPr>
    </w:p>
    <w:p w:rsidR="00B42845" w:rsidRDefault="00B42845" w:rsidP="00B42845">
      <w:pPr>
        <w:spacing w:before="120" w:after="120" w:line="360" w:lineRule="auto"/>
        <w:jc w:val="both"/>
        <w:rPr>
          <w:rFonts w:ascii="Times New Roman" w:eastAsia="Times New Roman" w:hAnsi="Times New Roman"/>
          <w:sz w:val="24"/>
          <w:szCs w:val="24"/>
          <w:lang w:eastAsia="hr-HR"/>
        </w:rPr>
      </w:pPr>
    </w:p>
    <w:p w:rsidR="00B42845" w:rsidRDefault="00B42845" w:rsidP="00B42845">
      <w:pPr>
        <w:spacing w:before="120" w:after="120" w:line="360" w:lineRule="auto"/>
        <w:jc w:val="both"/>
        <w:rPr>
          <w:rFonts w:ascii="Times New Roman" w:eastAsia="Times New Roman" w:hAnsi="Times New Roman"/>
          <w:sz w:val="24"/>
          <w:szCs w:val="24"/>
          <w:lang w:eastAsia="hr-HR"/>
        </w:rPr>
      </w:pPr>
    </w:p>
    <w:p w:rsidR="00B42845" w:rsidRPr="00323A73" w:rsidRDefault="00B42845" w:rsidP="00B42845">
      <w:pPr>
        <w:spacing w:before="120" w:after="120" w:line="360" w:lineRule="auto"/>
        <w:jc w:val="center"/>
        <w:rPr>
          <w:rFonts w:ascii="Times New Roman" w:eastAsia="Times New Roman" w:hAnsi="Times New Roman"/>
          <w:sz w:val="24"/>
          <w:szCs w:val="24"/>
          <w:lang w:eastAsia="hr-HR"/>
        </w:rPr>
      </w:pPr>
      <w:r>
        <w:rPr>
          <w:rFonts w:ascii="Times New Roman" w:eastAsia="Times New Roman" w:hAnsi="Times New Roman"/>
          <w:sz w:val="24"/>
          <w:szCs w:val="24"/>
          <w:lang w:eastAsia="hr-HR"/>
        </w:rPr>
        <w:t>Zagreb, 2015</w:t>
      </w:r>
      <w:r w:rsidRPr="00323A73">
        <w:rPr>
          <w:rFonts w:ascii="Times New Roman" w:eastAsia="Times New Roman" w:hAnsi="Times New Roman"/>
          <w:sz w:val="24"/>
          <w:szCs w:val="24"/>
          <w:lang w:eastAsia="hr-HR"/>
        </w:rPr>
        <w:t>.</w:t>
      </w:r>
    </w:p>
    <w:p w:rsidR="00B42845" w:rsidRDefault="00B42845" w:rsidP="001F1498">
      <w:pPr>
        <w:spacing w:after="0" w:line="360" w:lineRule="auto"/>
        <w:jc w:val="both"/>
        <w:rPr>
          <w:rFonts w:ascii="Times New Roman" w:hAnsi="Times New Roman"/>
          <w:sz w:val="24"/>
          <w:szCs w:val="24"/>
        </w:rPr>
      </w:pPr>
      <w:r w:rsidRPr="00323A73">
        <w:rPr>
          <w:rFonts w:ascii="Times New Roman" w:hAnsi="Times New Roman"/>
          <w:sz w:val="24"/>
          <w:szCs w:val="24"/>
        </w:rPr>
        <w:lastRenderedPageBreak/>
        <w:t xml:space="preserve">Ovaj rad izrađen je na Zavodu za </w:t>
      </w:r>
      <w:r>
        <w:rPr>
          <w:rFonts w:ascii="Times New Roman" w:hAnsi="Times New Roman"/>
          <w:sz w:val="24"/>
          <w:szCs w:val="24"/>
        </w:rPr>
        <w:t>m</w:t>
      </w:r>
      <w:r w:rsidRPr="00323A73">
        <w:rPr>
          <w:rFonts w:ascii="Times New Roman" w:hAnsi="Times New Roman"/>
          <w:sz w:val="24"/>
          <w:szCs w:val="24"/>
        </w:rPr>
        <w:t xml:space="preserve">elioracije Agronomskog fakulteta Sveučilišta u Zagrebu pod vodstvom prof.dr.sc. </w:t>
      </w:r>
      <w:r>
        <w:rPr>
          <w:rFonts w:ascii="Times New Roman" w:hAnsi="Times New Roman"/>
          <w:sz w:val="24"/>
          <w:szCs w:val="24"/>
        </w:rPr>
        <w:t>Davora</w:t>
      </w:r>
      <w:r w:rsidRPr="00323A73">
        <w:rPr>
          <w:rFonts w:ascii="Times New Roman" w:hAnsi="Times New Roman"/>
          <w:sz w:val="24"/>
          <w:szCs w:val="24"/>
        </w:rPr>
        <w:t xml:space="preserve"> Romić</w:t>
      </w:r>
      <w:r>
        <w:rPr>
          <w:rFonts w:ascii="Times New Roman" w:hAnsi="Times New Roman"/>
          <w:sz w:val="24"/>
          <w:szCs w:val="24"/>
        </w:rPr>
        <w:t>a</w:t>
      </w:r>
      <w:r w:rsidRPr="00323A73">
        <w:rPr>
          <w:rFonts w:ascii="Times New Roman" w:hAnsi="Times New Roman"/>
          <w:sz w:val="24"/>
          <w:szCs w:val="24"/>
        </w:rPr>
        <w:t xml:space="preserve"> i predan je na natječaj </w:t>
      </w:r>
      <w:r>
        <w:rPr>
          <w:rFonts w:ascii="Times New Roman" w:hAnsi="Times New Roman"/>
          <w:sz w:val="24"/>
          <w:szCs w:val="24"/>
        </w:rPr>
        <w:t xml:space="preserve">Sveučilišta u Zagrebu </w:t>
      </w:r>
      <w:r w:rsidRPr="00323A73">
        <w:rPr>
          <w:rFonts w:ascii="Times New Roman" w:hAnsi="Times New Roman"/>
          <w:sz w:val="24"/>
          <w:szCs w:val="24"/>
        </w:rPr>
        <w:t>za dodjelu Rektorove nagrade u akademskoj godini</w:t>
      </w:r>
      <w:r>
        <w:rPr>
          <w:rFonts w:ascii="Times New Roman" w:hAnsi="Times New Roman"/>
          <w:sz w:val="24"/>
          <w:szCs w:val="24"/>
        </w:rPr>
        <w:t xml:space="preserve"> 2014./2015</w:t>
      </w:r>
      <w:r w:rsidRPr="00323A73">
        <w:rPr>
          <w:rFonts w:ascii="Times New Roman" w:hAnsi="Times New Roman"/>
          <w:sz w:val="24"/>
          <w:szCs w:val="24"/>
        </w:rPr>
        <w:t>.</w:t>
      </w:r>
      <w:r>
        <w:rPr>
          <w:rFonts w:ascii="Times New Roman" w:hAnsi="Times New Roman"/>
          <w:sz w:val="24"/>
          <w:szCs w:val="24"/>
        </w:rPr>
        <w:t xml:space="preserve"> godini.</w:t>
      </w: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p w:rsidR="001F1498" w:rsidRDefault="001F1498" w:rsidP="001F1498">
      <w:pPr>
        <w:spacing w:after="0" w:line="360" w:lineRule="auto"/>
        <w:jc w:val="both"/>
        <w:rPr>
          <w:rFonts w:ascii="Times New Roman" w:hAnsi="Times New Roman"/>
          <w:sz w:val="24"/>
          <w:szCs w:val="24"/>
        </w:rPr>
      </w:pPr>
    </w:p>
    <w:sdt>
      <w:sdtPr>
        <w:rPr>
          <w:rFonts w:ascii="Calibri" w:eastAsia="Calibri" w:hAnsi="Calibri" w:cs="Times New Roman"/>
          <w:b w:val="0"/>
          <w:bCs w:val="0"/>
          <w:color w:val="auto"/>
          <w:sz w:val="22"/>
          <w:szCs w:val="22"/>
          <w:lang w:eastAsia="en-US"/>
        </w:rPr>
        <w:id w:val="1017422014"/>
        <w:docPartObj>
          <w:docPartGallery w:val="Table of Contents"/>
          <w:docPartUnique/>
        </w:docPartObj>
      </w:sdtPr>
      <w:sdtEndPr/>
      <w:sdtContent>
        <w:p w:rsidR="0077391D" w:rsidRPr="00A100D7" w:rsidRDefault="0077391D" w:rsidP="00A100D7">
          <w:pPr>
            <w:pStyle w:val="TOCNaslov"/>
            <w:spacing w:before="0" w:line="360" w:lineRule="auto"/>
            <w:rPr>
              <w:rFonts w:ascii="Times New Roman" w:hAnsi="Times New Roman" w:cs="Times New Roman"/>
              <w:color w:val="auto"/>
              <w:sz w:val="22"/>
              <w:szCs w:val="22"/>
            </w:rPr>
          </w:pPr>
          <w:r w:rsidRPr="00A100D7">
            <w:rPr>
              <w:rFonts w:ascii="Times New Roman" w:hAnsi="Times New Roman" w:cs="Times New Roman"/>
              <w:color w:val="auto"/>
              <w:sz w:val="22"/>
              <w:szCs w:val="22"/>
            </w:rPr>
            <w:t>SADRŽAJ</w:t>
          </w:r>
        </w:p>
        <w:p w:rsidR="00A100D7" w:rsidRPr="00A100D7" w:rsidRDefault="0077391D">
          <w:pPr>
            <w:pStyle w:val="Sadraj1"/>
            <w:tabs>
              <w:tab w:val="left" w:pos="440"/>
              <w:tab w:val="right" w:leader="dot" w:pos="9062"/>
            </w:tabs>
            <w:rPr>
              <w:rFonts w:ascii="Times New Roman" w:eastAsiaTheme="minorEastAsia" w:hAnsi="Times New Roman"/>
              <w:noProof/>
              <w:lang w:eastAsia="hr-HR"/>
            </w:rPr>
          </w:pPr>
          <w:r w:rsidRPr="00A100D7">
            <w:rPr>
              <w:rFonts w:ascii="Times New Roman" w:hAnsi="Times New Roman"/>
            </w:rPr>
            <w:fldChar w:fldCharType="begin"/>
          </w:r>
          <w:r w:rsidRPr="00A100D7">
            <w:rPr>
              <w:rFonts w:ascii="Times New Roman" w:hAnsi="Times New Roman"/>
            </w:rPr>
            <w:instrText xml:space="preserve"> TOC \o "1-3" \h \z \u </w:instrText>
          </w:r>
          <w:r w:rsidRPr="00A100D7">
            <w:rPr>
              <w:rFonts w:ascii="Times New Roman" w:hAnsi="Times New Roman"/>
            </w:rPr>
            <w:fldChar w:fldCharType="separate"/>
          </w:r>
          <w:hyperlink w:anchor="_Toc418156363" w:history="1">
            <w:r w:rsidR="00A100D7" w:rsidRPr="00A100D7">
              <w:rPr>
                <w:rStyle w:val="Hiperveza"/>
                <w:rFonts w:ascii="Times New Roman" w:hAnsi="Times New Roman"/>
                <w:noProof/>
              </w:rPr>
              <w:t>1.</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UVOD</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_Toc418156363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1</w:t>
            </w:r>
            <w:r w:rsidR="00A100D7" w:rsidRPr="00A100D7">
              <w:rPr>
                <w:rFonts w:ascii="Times New Roman" w:hAnsi="Times New Roman"/>
                <w:noProof/>
                <w:webHidden/>
              </w:rPr>
              <w:fldChar w:fldCharType="end"/>
            </w:r>
          </w:hyperlink>
        </w:p>
        <w:p w:rsidR="00A100D7" w:rsidRPr="00A100D7" w:rsidRDefault="00532061">
          <w:pPr>
            <w:pStyle w:val="Sadraj1"/>
            <w:tabs>
              <w:tab w:val="left" w:pos="440"/>
              <w:tab w:val="right" w:leader="dot" w:pos="9062"/>
            </w:tabs>
            <w:rPr>
              <w:rFonts w:ascii="Times New Roman" w:eastAsiaTheme="minorEastAsia" w:hAnsi="Times New Roman"/>
              <w:noProof/>
              <w:lang w:eastAsia="hr-HR"/>
            </w:rPr>
          </w:pPr>
          <w:hyperlink w:anchor="_Toc418156364" w:history="1">
            <w:r w:rsidR="00A100D7" w:rsidRPr="00A100D7">
              <w:rPr>
                <w:rStyle w:val="Hiperveza"/>
                <w:rFonts w:ascii="Times New Roman" w:hAnsi="Times New Roman"/>
                <w:noProof/>
              </w:rPr>
              <w:t>2.</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CILJEVI</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_Toc418156364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3</w:t>
            </w:r>
            <w:r w:rsidR="00A100D7" w:rsidRPr="00A100D7">
              <w:rPr>
                <w:rFonts w:ascii="Times New Roman" w:hAnsi="Times New Roman"/>
                <w:noProof/>
                <w:webHidden/>
              </w:rPr>
              <w:fldChar w:fldCharType="end"/>
            </w:r>
          </w:hyperlink>
        </w:p>
        <w:p w:rsidR="00A100D7" w:rsidRPr="00A100D7" w:rsidRDefault="00532061">
          <w:pPr>
            <w:pStyle w:val="Sadraj1"/>
            <w:tabs>
              <w:tab w:val="left" w:pos="440"/>
              <w:tab w:val="right" w:leader="dot" w:pos="9062"/>
            </w:tabs>
            <w:rPr>
              <w:rFonts w:ascii="Times New Roman" w:eastAsiaTheme="minorEastAsia" w:hAnsi="Times New Roman"/>
              <w:noProof/>
              <w:lang w:eastAsia="hr-HR"/>
            </w:rPr>
          </w:pPr>
          <w:hyperlink w:anchor="_Toc418156365" w:history="1">
            <w:r w:rsidR="00A100D7" w:rsidRPr="00A100D7">
              <w:rPr>
                <w:rStyle w:val="Hiperveza"/>
                <w:rFonts w:ascii="Times New Roman" w:hAnsi="Times New Roman"/>
                <w:noProof/>
              </w:rPr>
              <w:t>3.</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MATERIJALI I METODE RADA</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_Toc418156365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4</w:t>
            </w:r>
            <w:r w:rsidR="00A100D7" w:rsidRPr="00A100D7">
              <w:rPr>
                <w:rFonts w:ascii="Times New Roman" w:hAnsi="Times New Roman"/>
                <w:noProof/>
                <w:webHidden/>
              </w:rPr>
              <w:fldChar w:fldCharType="end"/>
            </w:r>
          </w:hyperlink>
        </w:p>
        <w:p w:rsidR="00A100D7" w:rsidRPr="00A100D7" w:rsidRDefault="00532061">
          <w:pPr>
            <w:pStyle w:val="Sadraj2"/>
            <w:tabs>
              <w:tab w:val="left" w:pos="880"/>
              <w:tab w:val="right" w:leader="dot" w:pos="9062"/>
            </w:tabs>
            <w:rPr>
              <w:rFonts w:ascii="Times New Roman" w:eastAsiaTheme="minorEastAsia" w:hAnsi="Times New Roman"/>
              <w:noProof/>
              <w:lang w:eastAsia="hr-HR"/>
            </w:rPr>
          </w:pPr>
          <w:hyperlink w:anchor="_Toc418156366" w:history="1">
            <w:r w:rsidR="00A100D7" w:rsidRPr="00A100D7">
              <w:rPr>
                <w:rStyle w:val="Hiperveza"/>
                <w:rFonts w:ascii="Times New Roman" w:hAnsi="Times New Roman"/>
                <w:noProof/>
              </w:rPr>
              <w:t>3.1.</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Geografski smještaj</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_Toc418156366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4</w:t>
            </w:r>
            <w:r w:rsidR="00A100D7" w:rsidRPr="00A100D7">
              <w:rPr>
                <w:rFonts w:ascii="Times New Roman" w:hAnsi="Times New Roman"/>
                <w:noProof/>
                <w:webHidden/>
              </w:rPr>
              <w:fldChar w:fldCharType="end"/>
            </w:r>
          </w:hyperlink>
        </w:p>
        <w:p w:rsidR="00A100D7" w:rsidRPr="00A100D7" w:rsidRDefault="00532061">
          <w:pPr>
            <w:pStyle w:val="Sadraj2"/>
            <w:tabs>
              <w:tab w:val="left" w:pos="880"/>
              <w:tab w:val="right" w:leader="dot" w:pos="9062"/>
            </w:tabs>
            <w:rPr>
              <w:rFonts w:ascii="Times New Roman" w:eastAsiaTheme="minorEastAsia" w:hAnsi="Times New Roman"/>
              <w:noProof/>
              <w:lang w:eastAsia="hr-HR"/>
            </w:rPr>
          </w:pPr>
          <w:hyperlink w:anchor="_Toc418156367" w:history="1">
            <w:r w:rsidR="00A100D7" w:rsidRPr="00A100D7">
              <w:rPr>
                <w:rStyle w:val="Hiperveza"/>
                <w:rFonts w:ascii="Times New Roman" w:hAnsi="Times New Roman"/>
                <w:noProof/>
              </w:rPr>
              <w:t>3.2.</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Značajke klime</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_Toc418156367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4</w:t>
            </w:r>
            <w:r w:rsidR="00A100D7" w:rsidRPr="00A100D7">
              <w:rPr>
                <w:rFonts w:ascii="Times New Roman" w:hAnsi="Times New Roman"/>
                <w:noProof/>
                <w:webHidden/>
              </w:rPr>
              <w:fldChar w:fldCharType="end"/>
            </w:r>
          </w:hyperlink>
        </w:p>
        <w:p w:rsidR="00A100D7" w:rsidRPr="00A100D7" w:rsidRDefault="00532061">
          <w:pPr>
            <w:pStyle w:val="Sadraj2"/>
            <w:tabs>
              <w:tab w:val="left" w:pos="880"/>
              <w:tab w:val="right" w:leader="dot" w:pos="9062"/>
            </w:tabs>
            <w:rPr>
              <w:rFonts w:ascii="Times New Roman" w:eastAsiaTheme="minorEastAsia" w:hAnsi="Times New Roman"/>
              <w:noProof/>
              <w:lang w:eastAsia="hr-HR"/>
            </w:rPr>
          </w:pPr>
          <w:hyperlink w:anchor="_Toc418156368" w:history="1">
            <w:r w:rsidR="00A100D7" w:rsidRPr="00A100D7">
              <w:rPr>
                <w:rStyle w:val="Hiperveza"/>
                <w:rFonts w:ascii="Times New Roman" w:hAnsi="Times New Roman"/>
                <w:noProof/>
              </w:rPr>
              <w:t>3.3.</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Geologija područja</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_Toc418156368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6</w:t>
            </w:r>
            <w:r w:rsidR="00A100D7" w:rsidRPr="00A100D7">
              <w:rPr>
                <w:rFonts w:ascii="Times New Roman" w:hAnsi="Times New Roman"/>
                <w:noProof/>
                <w:webHidden/>
              </w:rPr>
              <w:fldChar w:fldCharType="end"/>
            </w:r>
          </w:hyperlink>
        </w:p>
        <w:p w:rsidR="00A100D7" w:rsidRPr="00A100D7" w:rsidRDefault="00532061">
          <w:pPr>
            <w:pStyle w:val="Sadraj2"/>
            <w:tabs>
              <w:tab w:val="left" w:pos="880"/>
              <w:tab w:val="right" w:leader="dot" w:pos="9062"/>
            </w:tabs>
            <w:rPr>
              <w:rFonts w:ascii="Times New Roman" w:eastAsiaTheme="minorEastAsia" w:hAnsi="Times New Roman"/>
              <w:noProof/>
              <w:lang w:eastAsia="hr-HR"/>
            </w:rPr>
          </w:pPr>
          <w:hyperlink w:anchor="_Toc418156369" w:history="1">
            <w:r w:rsidR="00A100D7" w:rsidRPr="00A100D7">
              <w:rPr>
                <w:rStyle w:val="Hiperveza"/>
                <w:rFonts w:ascii="Times New Roman" w:hAnsi="Times New Roman"/>
                <w:noProof/>
              </w:rPr>
              <w:t>3.4.</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Pedološke značajke</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_Toc418156369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7</w:t>
            </w:r>
            <w:r w:rsidR="00A100D7" w:rsidRPr="00A100D7">
              <w:rPr>
                <w:rFonts w:ascii="Times New Roman" w:hAnsi="Times New Roman"/>
                <w:noProof/>
                <w:webHidden/>
              </w:rPr>
              <w:fldChar w:fldCharType="end"/>
            </w:r>
          </w:hyperlink>
        </w:p>
        <w:p w:rsidR="00A100D7" w:rsidRPr="00A100D7" w:rsidRDefault="00532061">
          <w:pPr>
            <w:pStyle w:val="Sadraj2"/>
            <w:tabs>
              <w:tab w:val="left" w:pos="880"/>
              <w:tab w:val="right" w:leader="dot" w:pos="9062"/>
            </w:tabs>
            <w:rPr>
              <w:rFonts w:ascii="Times New Roman" w:eastAsiaTheme="minorEastAsia" w:hAnsi="Times New Roman"/>
              <w:noProof/>
              <w:lang w:eastAsia="hr-HR"/>
            </w:rPr>
          </w:pPr>
          <w:hyperlink w:anchor="_Toc418156370" w:history="1">
            <w:r w:rsidR="00A100D7" w:rsidRPr="00A100D7">
              <w:rPr>
                <w:rStyle w:val="Hiperveza"/>
                <w:rFonts w:ascii="Times New Roman" w:hAnsi="Times New Roman"/>
                <w:noProof/>
              </w:rPr>
              <w:t>3.5.</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Uređenje i način korištenja zemljišta Vranskog polja</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_Toc418156370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10</w:t>
            </w:r>
            <w:r w:rsidR="00A100D7" w:rsidRPr="00A100D7">
              <w:rPr>
                <w:rFonts w:ascii="Times New Roman" w:hAnsi="Times New Roman"/>
                <w:noProof/>
                <w:webHidden/>
              </w:rPr>
              <w:fldChar w:fldCharType="end"/>
            </w:r>
          </w:hyperlink>
        </w:p>
        <w:p w:rsidR="00A100D7" w:rsidRPr="00A100D7" w:rsidRDefault="00532061">
          <w:pPr>
            <w:pStyle w:val="Sadraj2"/>
            <w:tabs>
              <w:tab w:val="left" w:pos="880"/>
              <w:tab w:val="right" w:leader="dot" w:pos="9062"/>
            </w:tabs>
            <w:rPr>
              <w:rFonts w:ascii="Times New Roman" w:eastAsiaTheme="minorEastAsia" w:hAnsi="Times New Roman"/>
              <w:noProof/>
              <w:lang w:eastAsia="hr-HR"/>
            </w:rPr>
          </w:pPr>
          <w:hyperlink w:anchor="_Toc418156371" w:history="1">
            <w:r w:rsidR="00A100D7" w:rsidRPr="00A100D7">
              <w:rPr>
                <w:rStyle w:val="Hiperveza"/>
                <w:rFonts w:ascii="Times New Roman" w:hAnsi="Times New Roman"/>
                <w:noProof/>
              </w:rPr>
              <w:t>3.6.</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Kvaliteta vode Vranskog jezera</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_Toc418156371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12</w:t>
            </w:r>
            <w:r w:rsidR="00A100D7" w:rsidRPr="00A100D7">
              <w:rPr>
                <w:rFonts w:ascii="Times New Roman" w:hAnsi="Times New Roman"/>
                <w:noProof/>
                <w:webHidden/>
              </w:rPr>
              <w:fldChar w:fldCharType="end"/>
            </w:r>
          </w:hyperlink>
        </w:p>
        <w:p w:rsidR="00A100D7" w:rsidRPr="00A100D7" w:rsidRDefault="00532061">
          <w:pPr>
            <w:pStyle w:val="Sadraj2"/>
            <w:tabs>
              <w:tab w:val="left" w:pos="880"/>
              <w:tab w:val="right" w:leader="dot" w:pos="9062"/>
            </w:tabs>
            <w:rPr>
              <w:rFonts w:ascii="Times New Roman" w:eastAsiaTheme="minorEastAsia" w:hAnsi="Times New Roman"/>
              <w:noProof/>
              <w:lang w:eastAsia="hr-HR"/>
            </w:rPr>
          </w:pPr>
          <w:hyperlink w:anchor="_Toc418156372" w:history="1">
            <w:r w:rsidR="00A100D7" w:rsidRPr="00A100D7">
              <w:rPr>
                <w:rStyle w:val="Hiperveza"/>
                <w:rFonts w:ascii="Times New Roman" w:hAnsi="Times New Roman"/>
                <w:noProof/>
              </w:rPr>
              <w:t>3.7.</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Interpretacija rezultata</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_Toc418156372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13</w:t>
            </w:r>
            <w:r w:rsidR="00A100D7" w:rsidRPr="00A100D7">
              <w:rPr>
                <w:rFonts w:ascii="Times New Roman" w:hAnsi="Times New Roman"/>
                <w:noProof/>
                <w:webHidden/>
              </w:rPr>
              <w:fldChar w:fldCharType="end"/>
            </w:r>
          </w:hyperlink>
        </w:p>
        <w:p w:rsidR="00A100D7" w:rsidRPr="00A100D7" w:rsidRDefault="00532061">
          <w:pPr>
            <w:pStyle w:val="Sadraj2"/>
            <w:tabs>
              <w:tab w:val="left" w:pos="880"/>
              <w:tab w:val="right" w:leader="dot" w:pos="9062"/>
            </w:tabs>
            <w:rPr>
              <w:rFonts w:ascii="Times New Roman" w:eastAsiaTheme="minorEastAsia" w:hAnsi="Times New Roman"/>
              <w:noProof/>
              <w:lang w:eastAsia="hr-HR"/>
            </w:rPr>
          </w:pPr>
          <w:hyperlink w:anchor="_Toc418156373" w:history="1">
            <w:r w:rsidR="00A100D7" w:rsidRPr="00A100D7">
              <w:rPr>
                <w:rStyle w:val="Hiperveza"/>
                <w:rFonts w:ascii="Times New Roman" w:hAnsi="Times New Roman"/>
                <w:noProof/>
              </w:rPr>
              <w:t>3.8.</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Uzorkovanje tla i priprema za laboratorijska ispitivanja</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_Toc418156373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14</w:t>
            </w:r>
            <w:r w:rsidR="00A100D7" w:rsidRPr="00A100D7">
              <w:rPr>
                <w:rFonts w:ascii="Times New Roman" w:hAnsi="Times New Roman"/>
                <w:noProof/>
                <w:webHidden/>
              </w:rPr>
              <w:fldChar w:fldCharType="end"/>
            </w:r>
          </w:hyperlink>
        </w:p>
        <w:p w:rsidR="00A100D7" w:rsidRPr="00A100D7" w:rsidRDefault="00532061">
          <w:pPr>
            <w:pStyle w:val="Sadraj2"/>
            <w:tabs>
              <w:tab w:val="left" w:pos="880"/>
              <w:tab w:val="right" w:leader="dot" w:pos="9062"/>
            </w:tabs>
            <w:rPr>
              <w:rFonts w:ascii="Times New Roman" w:eastAsiaTheme="minorEastAsia" w:hAnsi="Times New Roman"/>
              <w:noProof/>
              <w:lang w:eastAsia="hr-HR"/>
            </w:rPr>
          </w:pPr>
          <w:hyperlink w:anchor="_Toc418156374" w:history="1">
            <w:r w:rsidR="00A100D7" w:rsidRPr="00A100D7">
              <w:rPr>
                <w:rStyle w:val="Hiperveza"/>
                <w:rFonts w:ascii="Times New Roman" w:hAnsi="Times New Roman"/>
                <w:noProof/>
              </w:rPr>
              <w:t>3.9.</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Laboratorijska ispitivanja</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_Toc418156374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17</w:t>
            </w:r>
            <w:r w:rsidR="00A100D7" w:rsidRPr="00A100D7">
              <w:rPr>
                <w:rFonts w:ascii="Times New Roman" w:hAnsi="Times New Roman"/>
                <w:noProof/>
                <w:webHidden/>
              </w:rPr>
              <w:fldChar w:fldCharType="end"/>
            </w:r>
          </w:hyperlink>
        </w:p>
        <w:p w:rsidR="00A100D7" w:rsidRPr="00A100D7" w:rsidRDefault="00532061">
          <w:pPr>
            <w:pStyle w:val="Sadraj2"/>
            <w:tabs>
              <w:tab w:val="left" w:pos="1100"/>
              <w:tab w:val="right" w:leader="dot" w:pos="9062"/>
            </w:tabs>
            <w:rPr>
              <w:rFonts w:ascii="Times New Roman" w:eastAsiaTheme="minorEastAsia" w:hAnsi="Times New Roman"/>
              <w:noProof/>
              <w:lang w:eastAsia="hr-HR"/>
            </w:rPr>
          </w:pPr>
          <w:hyperlink w:anchor="_Toc418156375" w:history="1">
            <w:r w:rsidR="00A100D7" w:rsidRPr="00A100D7">
              <w:rPr>
                <w:rStyle w:val="Hiperveza"/>
                <w:rFonts w:ascii="Times New Roman" w:hAnsi="Times New Roman"/>
                <w:noProof/>
              </w:rPr>
              <w:t>3.10.</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Statistička analiza i grafički prikaz podataka</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_Toc418156375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17</w:t>
            </w:r>
            <w:r w:rsidR="00A100D7" w:rsidRPr="00A100D7">
              <w:rPr>
                <w:rFonts w:ascii="Times New Roman" w:hAnsi="Times New Roman"/>
                <w:noProof/>
                <w:webHidden/>
              </w:rPr>
              <w:fldChar w:fldCharType="end"/>
            </w:r>
          </w:hyperlink>
        </w:p>
        <w:p w:rsidR="00A100D7" w:rsidRPr="00A100D7" w:rsidRDefault="00532061">
          <w:pPr>
            <w:pStyle w:val="Sadraj1"/>
            <w:tabs>
              <w:tab w:val="left" w:pos="440"/>
              <w:tab w:val="right" w:leader="dot" w:pos="9062"/>
            </w:tabs>
            <w:rPr>
              <w:rFonts w:ascii="Times New Roman" w:eastAsiaTheme="minorEastAsia" w:hAnsi="Times New Roman"/>
              <w:noProof/>
              <w:lang w:eastAsia="hr-HR"/>
            </w:rPr>
          </w:pPr>
          <w:hyperlink w:anchor="_Toc418156376" w:history="1">
            <w:r w:rsidR="00A100D7" w:rsidRPr="00A100D7">
              <w:rPr>
                <w:rStyle w:val="Hiperveza"/>
                <w:rFonts w:ascii="Times New Roman" w:hAnsi="Times New Roman"/>
                <w:noProof/>
              </w:rPr>
              <w:t>4.</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REZULTATI</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_Toc418156376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19</w:t>
            </w:r>
            <w:r w:rsidR="00A100D7" w:rsidRPr="00A100D7">
              <w:rPr>
                <w:rFonts w:ascii="Times New Roman" w:hAnsi="Times New Roman"/>
                <w:noProof/>
                <w:webHidden/>
              </w:rPr>
              <w:fldChar w:fldCharType="end"/>
            </w:r>
          </w:hyperlink>
        </w:p>
        <w:p w:rsidR="00A100D7" w:rsidRPr="00A100D7" w:rsidRDefault="00532061">
          <w:pPr>
            <w:pStyle w:val="Sadraj2"/>
            <w:tabs>
              <w:tab w:val="left" w:pos="880"/>
              <w:tab w:val="right" w:leader="dot" w:pos="9062"/>
            </w:tabs>
            <w:rPr>
              <w:rFonts w:ascii="Times New Roman" w:eastAsiaTheme="minorEastAsia" w:hAnsi="Times New Roman"/>
              <w:noProof/>
              <w:lang w:eastAsia="hr-HR"/>
            </w:rPr>
          </w:pPr>
          <w:hyperlink w:anchor="_Toc418156377" w:history="1">
            <w:r w:rsidR="00A100D7" w:rsidRPr="00A100D7">
              <w:rPr>
                <w:rStyle w:val="Hiperveza"/>
                <w:rFonts w:ascii="Times New Roman" w:hAnsi="Times New Roman"/>
                <w:noProof/>
              </w:rPr>
              <w:t>4.1.</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Kemijske značajke tla</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_Toc418156377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19</w:t>
            </w:r>
            <w:r w:rsidR="00A100D7" w:rsidRPr="00A100D7">
              <w:rPr>
                <w:rFonts w:ascii="Times New Roman" w:hAnsi="Times New Roman"/>
                <w:noProof/>
                <w:webHidden/>
              </w:rPr>
              <w:fldChar w:fldCharType="end"/>
            </w:r>
          </w:hyperlink>
        </w:p>
        <w:p w:rsidR="00A100D7" w:rsidRPr="00A100D7" w:rsidRDefault="00532061">
          <w:pPr>
            <w:pStyle w:val="Sadraj2"/>
            <w:tabs>
              <w:tab w:val="left" w:pos="1100"/>
              <w:tab w:val="right" w:leader="dot" w:pos="9062"/>
            </w:tabs>
            <w:rPr>
              <w:rFonts w:ascii="Times New Roman" w:eastAsiaTheme="minorEastAsia" w:hAnsi="Times New Roman"/>
              <w:noProof/>
              <w:lang w:eastAsia="hr-HR"/>
            </w:rPr>
          </w:pPr>
          <w:hyperlink w:anchor="_Toc418156378" w:history="1">
            <w:r w:rsidR="00A100D7" w:rsidRPr="00A100D7">
              <w:rPr>
                <w:rStyle w:val="Hiperveza"/>
                <w:rFonts w:ascii="Times New Roman" w:hAnsi="Times New Roman"/>
                <w:noProof/>
              </w:rPr>
              <w:t>4.1.1.</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Rezidualni N</w:t>
            </w:r>
            <w:r w:rsidR="00A100D7" w:rsidRPr="00A100D7">
              <w:rPr>
                <w:rStyle w:val="Hiperveza"/>
                <w:rFonts w:ascii="Times New Roman" w:hAnsi="Times New Roman"/>
                <w:noProof/>
                <w:vertAlign w:val="subscript"/>
              </w:rPr>
              <w:t>min</w:t>
            </w:r>
            <w:r w:rsidR="00A100D7" w:rsidRPr="00A100D7">
              <w:rPr>
                <w:rStyle w:val="Hiperveza"/>
                <w:rFonts w:ascii="Times New Roman" w:hAnsi="Times New Roman"/>
                <w:noProof/>
              </w:rPr>
              <w:t xml:space="preserve"> u tlima</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_Toc418156378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21</w:t>
            </w:r>
            <w:r w:rsidR="00A100D7" w:rsidRPr="00A100D7">
              <w:rPr>
                <w:rFonts w:ascii="Times New Roman" w:hAnsi="Times New Roman"/>
                <w:noProof/>
                <w:webHidden/>
              </w:rPr>
              <w:fldChar w:fldCharType="end"/>
            </w:r>
          </w:hyperlink>
        </w:p>
        <w:p w:rsidR="00A100D7" w:rsidRPr="00A100D7" w:rsidRDefault="00532061">
          <w:pPr>
            <w:pStyle w:val="Sadraj2"/>
            <w:tabs>
              <w:tab w:val="left" w:pos="1100"/>
              <w:tab w:val="right" w:leader="dot" w:pos="9062"/>
            </w:tabs>
            <w:rPr>
              <w:rFonts w:ascii="Times New Roman" w:eastAsiaTheme="minorEastAsia" w:hAnsi="Times New Roman"/>
              <w:noProof/>
              <w:lang w:eastAsia="hr-HR"/>
            </w:rPr>
          </w:pPr>
          <w:hyperlink w:anchor="_Toc418156379" w:history="1">
            <w:r w:rsidR="00A100D7" w:rsidRPr="00A100D7">
              <w:rPr>
                <w:rStyle w:val="Hiperveza"/>
                <w:rFonts w:ascii="Times New Roman" w:hAnsi="Times New Roman"/>
                <w:noProof/>
              </w:rPr>
              <w:t>4.1.2.</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Fosfor (P</w:t>
            </w:r>
            <w:r w:rsidR="00A100D7" w:rsidRPr="00A100D7">
              <w:rPr>
                <w:rStyle w:val="Hiperveza"/>
                <w:rFonts w:ascii="Times New Roman" w:hAnsi="Times New Roman"/>
                <w:noProof/>
                <w:vertAlign w:val="subscript"/>
              </w:rPr>
              <w:t>2</w:t>
            </w:r>
            <w:r w:rsidR="00A100D7" w:rsidRPr="00A100D7">
              <w:rPr>
                <w:rStyle w:val="Hiperveza"/>
                <w:rFonts w:ascii="Times New Roman" w:hAnsi="Times New Roman"/>
                <w:noProof/>
              </w:rPr>
              <w:t>O</w:t>
            </w:r>
            <w:r w:rsidR="00A100D7" w:rsidRPr="00A100D7">
              <w:rPr>
                <w:rStyle w:val="Hiperveza"/>
                <w:rFonts w:ascii="Times New Roman" w:hAnsi="Times New Roman"/>
                <w:noProof/>
                <w:vertAlign w:val="subscript"/>
              </w:rPr>
              <w:t>5</w:t>
            </w:r>
            <w:r w:rsidR="00A100D7" w:rsidRPr="00A100D7">
              <w:rPr>
                <w:rStyle w:val="Hiperveza"/>
                <w:rFonts w:ascii="Times New Roman" w:hAnsi="Times New Roman"/>
                <w:noProof/>
              </w:rPr>
              <w:t>) u tlima</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_Toc418156379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27</w:t>
            </w:r>
            <w:r w:rsidR="00A100D7" w:rsidRPr="00A100D7">
              <w:rPr>
                <w:rFonts w:ascii="Times New Roman" w:hAnsi="Times New Roman"/>
                <w:noProof/>
                <w:webHidden/>
              </w:rPr>
              <w:fldChar w:fldCharType="end"/>
            </w:r>
          </w:hyperlink>
        </w:p>
        <w:p w:rsidR="00A100D7" w:rsidRPr="00A100D7" w:rsidRDefault="00532061">
          <w:pPr>
            <w:pStyle w:val="Sadraj2"/>
            <w:tabs>
              <w:tab w:val="left" w:pos="1100"/>
              <w:tab w:val="right" w:leader="dot" w:pos="9062"/>
            </w:tabs>
            <w:rPr>
              <w:rFonts w:ascii="Times New Roman" w:eastAsiaTheme="minorEastAsia" w:hAnsi="Times New Roman"/>
              <w:noProof/>
              <w:lang w:eastAsia="hr-HR"/>
            </w:rPr>
          </w:pPr>
          <w:hyperlink w:anchor="_Toc418156380" w:history="1">
            <w:r w:rsidR="00A100D7" w:rsidRPr="00A100D7">
              <w:rPr>
                <w:rStyle w:val="Hiperveza"/>
                <w:rFonts w:ascii="Times New Roman" w:hAnsi="Times New Roman"/>
                <w:noProof/>
              </w:rPr>
              <w:t>4.1.3.</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Kalij (K</w:t>
            </w:r>
            <w:r w:rsidR="00A100D7" w:rsidRPr="00A100D7">
              <w:rPr>
                <w:rStyle w:val="Hiperveza"/>
                <w:rFonts w:ascii="Times New Roman" w:hAnsi="Times New Roman"/>
                <w:noProof/>
                <w:vertAlign w:val="subscript"/>
              </w:rPr>
              <w:t>2</w:t>
            </w:r>
            <w:r w:rsidR="00A100D7" w:rsidRPr="00A100D7">
              <w:rPr>
                <w:rStyle w:val="Hiperveza"/>
                <w:rFonts w:ascii="Times New Roman" w:hAnsi="Times New Roman"/>
                <w:noProof/>
              </w:rPr>
              <w:t>0) u tlu</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_Toc418156380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29</w:t>
            </w:r>
            <w:r w:rsidR="00A100D7" w:rsidRPr="00A100D7">
              <w:rPr>
                <w:rFonts w:ascii="Times New Roman" w:hAnsi="Times New Roman"/>
                <w:noProof/>
                <w:webHidden/>
              </w:rPr>
              <w:fldChar w:fldCharType="end"/>
            </w:r>
          </w:hyperlink>
        </w:p>
        <w:p w:rsidR="00A100D7" w:rsidRPr="00A100D7" w:rsidRDefault="00532061">
          <w:pPr>
            <w:pStyle w:val="Sadraj2"/>
            <w:tabs>
              <w:tab w:val="left" w:pos="880"/>
              <w:tab w:val="right" w:leader="dot" w:pos="9062"/>
            </w:tabs>
            <w:rPr>
              <w:rFonts w:ascii="Times New Roman" w:eastAsiaTheme="minorEastAsia" w:hAnsi="Times New Roman"/>
              <w:noProof/>
              <w:lang w:eastAsia="hr-HR"/>
            </w:rPr>
          </w:pPr>
          <w:hyperlink w:anchor="_Toc418156381" w:history="1">
            <w:r w:rsidR="00A100D7" w:rsidRPr="00A100D7">
              <w:rPr>
                <w:rStyle w:val="Hiperveza"/>
                <w:rFonts w:ascii="Times New Roman" w:hAnsi="Times New Roman"/>
                <w:noProof/>
              </w:rPr>
              <w:t>4.2.</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Kvaliteta vode Vranskog jezera</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_Toc418156381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30</w:t>
            </w:r>
            <w:r w:rsidR="00A100D7" w:rsidRPr="00A100D7">
              <w:rPr>
                <w:rFonts w:ascii="Times New Roman" w:hAnsi="Times New Roman"/>
                <w:noProof/>
                <w:webHidden/>
              </w:rPr>
              <w:fldChar w:fldCharType="end"/>
            </w:r>
          </w:hyperlink>
        </w:p>
        <w:p w:rsidR="00A100D7" w:rsidRPr="00A100D7" w:rsidRDefault="00532061">
          <w:pPr>
            <w:pStyle w:val="Sadraj2"/>
            <w:tabs>
              <w:tab w:val="left" w:pos="1100"/>
              <w:tab w:val="right" w:leader="dot" w:pos="9062"/>
            </w:tabs>
            <w:rPr>
              <w:rFonts w:ascii="Times New Roman" w:eastAsiaTheme="minorEastAsia" w:hAnsi="Times New Roman"/>
              <w:noProof/>
              <w:lang w:eastAsia="hr-HR"/>
            </w:rPr>
          </w:pPr>
          <w:hyperlink w:anchor="_Toc418156382" w:history="1">
            <w:r w:rsidR="00A100D7" w:rsidRPr="00A100D7">
              <w:rPr>
                <w:rStyle w:val="Hiperveza"/>
                <w:rFonts w:ascii="Times New Roman" w:hAnsi="Times New Roman"/>
                <w:noProof/>
              </w:rPr>
              <w:t>4.2.1.</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Lokacija Kotarka</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_Toc418156382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30</w:t>
            </w:r>
            <w:r w:rsidR="00A100D7" w:rsidRPr="00A100D7">
              <w:rPr>
                <w:rFonts w:ascii="Times New Roman" w:hAnsi="Times New Roman"/>
                <w:noProof/>
                <w:webHidden/>
              </w:rPr>
              <w:fldChar w:fldCharType="end"/>
            </w:r>
          </w:hyperlink>
        </w:p>
        <w:p w:rsidR="00A100D7" w:rsidRPr="00A100D7" w:rsidRDefault="00532061">
          <w:pPr>
            <w:pStyle w:val="Sadraj2"/>
            <w:tabs>
              <w:tab w:val="left" w:pos="1100"/>
              <w:tab w:val="right" w:leader="dot" w:pos="9062"/>
            </w:tabs>
            <w:rPr>
              <w:rFonts w:ascii="Times New Roman" w:eastAsiaTheme="minorEastAsia" w:hAnsi="Times New Roman"/>
              <w:noProof/>
              <w:lang w:eastAsia="hr-HR"/>
            </w:rPr>
          </w:pPr>
          <w:hyperlink w:anchor="_Toc418156383" w:history="1">
            <w:r w:rsidR="00A100D7" w:rsidRPr="00A100D7">
              <w:rPr>
                <w:rStyle w:val="Hiperveza"/>
                <w:rFonts w:ascii="Times New Roman" w:hAnsi="Times New Roman"/>
                <w:noProof/>
              </w:rPr>
              <w:t>4.2.2.</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Lokacija Motel</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_Toc418156383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31</w:t>
            </w:r>
            <w:r w:rsidR="00A100D7" w:rsidRPr="00A100D7">
              <w:rPr>
                <w:rFonts w:ascii="Times New Roman" w:hAnsi="Times New Roman"/>
                <w:noProof/>
                <w:webHidden/>
              </w:rPr>
              <w:fldChar w:fldCharType="end"/>
            </w:r>
          </w:hyperlink>
        </w:p>
        <w:p w:rsidR="00A100D7" w:rsidRPr="00A100D7" w:rsidRDefault="00532061">
          <w:pPr>
            <w:pStyle w:val="Sadraj2"/>
            <w:tabs>
              <w:tab w:val="left" w:pos="1100"/>
              <w:tab w:val="right" w:leader="dot" w:pos="9062"/>
            </w:tabs>
            <w:rPr>
              <w:rFonts w:ascii="Times New Roman" w:eastAsiaTheme="minorEastAsia" w:hAnsi="Times New Roman"/>
              <w:noProof/>
              <w:lang w:eastAsia="hr-HR"/>
            </w:rPr>
          </w:pPr>
          <w:hyperlink w:anchor="_Toc418156384" w:history="1">
            <w:r w:rsidR="00A100D7" w:rsidRPr="00A100D7">
              <w:rPr>
                <w:rStyle w:val="Hiperveza"/>
                <w:rFonts w:ascii="Times New Roman" w:hAnsi="Times New Roman"/>
                <w:noProof/>
              </w:rPr>
              <w:t>4.2.3.</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Lokacija Prosika</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_Toc418156384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32</w:t>
            </w:r>
            <w:r w:rsidR="00A100D7" w:rsidRPr="00A100D7">
              <w:rPr>
                <w:rFonts w:ascii="Times New Roman" w:hAnsi="Times New Roman"/>
                <w:noProof/>
                <w:webHidden/>
              </w:rPr>
              <w:fldChar w:fldCharType="end"/>
            </w:r>
          </w:hyperlink>
        </w:p>
        <w:p w:rsidR="00A100D7" w:rsidRPr="00A100D7" w:rsidRDefault="00532061">
          <w:pPr>
            <w:pStyle w:val="Sadraj1"/>
            <w:tabs>
              <w:tab w:val="left" w:pos="440"/>
              <w:tab w:val="right" w:leader="dot" w:pos="9062"/>
            </w:tabs>
            <w:rPr>
              <w:rFonts w:ascii="Times New Roman" w:eastAsiaTheme="minorEastAsia" w:hAnsi="Times New Roman"/>
              <w:noProof/>
              <w:lang w:eastAsia="hr-HR"/>
            </w:rPr>
          </w:pPr>
          <w:hyperlink w:anchor="_Toc418156385" w:history="1">
            <w:r w:rsidR="00A100D7" w:rsidRPr="00A100D7">
              <w:rPr>
                <w:rStyle w:val="Hiperveza"/>
                <w:rFonts w:ascii="Times New Roman" w:hAnsi="Times New Roman"/>
                <w:noProof/>
              </w:rPr>
              <w:t>5.</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RASPRAVA</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_Toc418156385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37</w:t>
            </w:r>
            <w:r w:rsidR="00A100D7" w:rsidRPr="00A100D7">
              <w:rPr>
                <w:rFonts w:ascii="Times New Roman" w:hAnsi="Times New Roman"/>
                <w:noProof/>
                <w:webHidden/>
              </w:rPr>
              <w:fldChar w:fldCharType="end"/>
            </w:r>
          </w:hyperlink>
        </w:p>
        <w:p w:rsidR="00A100D7" w:rsidRPr="00A100D7" w:rsidRDefault="00532061">
          <w:pPr>
            <w:pStyle w:val="Sadraj1"/>
            <w:tabs>
              <w:tab w:val="left" w:pos="440"/>
              <w:tab w:val="right" w:leader="dot" w:pos="9062"/>
            </w:tabs>
            <w:rPr>
              <w:rFonts w:ascii="Times New Roman" w:eastAsiaTheme="minorEastAsia" w:hAnsi="Times New Roman"/>
              <w:noProof/>
              <w:lang w:eastAsia="hr-HR"/>
            </w:rPr>
          </w:pPr>
          <w:hyperlink w:anchor="_Toc418156386" w:history="1">
            <w:r w:rsidR="00A100D7" w:rsidRPr="00A100D7">
              <w:rPr>
                <w:rStyle w:val="Hiperveza"/>
                <w:rFonts w:ascii="Times New Roman" w:hAnsi="Times New Roman"/>
                <w:noProof/>
              </w:rPr>
              <w:t>6.</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ZAKLJUČAK</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_Toc418156386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42</w:t>
            </w:r>
            <w:r w:rsidR="00A100D7" w:rsidRPr="00A100D7">
              <w:rPr>
                <w:rFonts w:ascii="Times New Roman" w:hAnsi="Times New Roman"/>
                <w:noProof/>
                <w:webHidden/>
              </w:rPr>
              <w:fldChar w:fldCharType="end"/>
            </w:r>
          </w:hyperlink>
        </w:p>
        <w:p w:rsidR="00A100D7" w:rsidRPr="00A100D7" w:rsidRDefault="00532061">
          <w:pPr>
            <w:pStyle w:val="Sadraj1"/>
            <w:tabs>
              <w:tab w:val="left" w:pos="440"/>
              <w:tab w:val="right" w:leader="dot" w:pos="9062"/>
            </w:tabs>
            <w:rPr>
              <w:rFonts w:ascii="Times New Roman" w:eastAsiaTheme="minorEastAsia" w:hAnsi="Times New Roman"/>
              <w:noProof/>
              <w:lang w:eastAsia="hr-HR"/>
            </w:rPr>
          </w:pPr>
          <w:hyperlink w:anchor="_Toc418156387" w:history="1">
            <w:r w:rsidR="00A100D7" w:rsidRPr="00A100D7">
              <w:rPr>
                <w:rStyle w:val="Hiperveza"/>
                <w:rFonts w:ascii="Times New Roman" w:hAnsi="Times New Roman"/>
                <w:noProof/>
              </w:rPr>
              <w:t>7.</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ZAHVALA</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_Toc418156387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44</w:t>
            </w:r>
            <w:r w:rsidR="00A100D7" w:rsidRPr="00A100D7">
              <w:rPr>
                <w:rFonts w:ascii="Times New Roman" w:hAnsi="Times New Roman"/>
                <w:noProof/>
                <w:webHidden/>
              </w:rPr>
              <w:fldChar w:fldCharType="end"/>
            </w:r>
          </w:hyperlink>
        </w:p>
        <w:p w:rsidR="00A100D7" w:rsidRPr="00A100D7" w:rsidRDefault="00532061">
          <w:pPr>
            <w:pStyle w:val="Sadraj1"/>
            <w:tabs>
              <w:tab w:val="left" w:pos="440"/>
              <w:tab w:val="right" w:leader="dot" w:pos="9062"/>
            </w:tabs>
            <w:rPr>
              <w:rFonts w:ascii="Times New Roman" w:eastAsiaTheme="minorEastAsia" w:hAnsi="Times New Roman"/>
              <w:noProof/>
              <w:lang w:eastAsia="hr-HR"/>
            </w:rPr>
          </w:pPr>
          <w:hyperlink w:anchor="_Toc418156388" w:history="1">
            <w:r w:rsidR="00A100D7" w:rsidRPr="00A100D7">
              <w:rPr>
                <w:rStyle w:val="Hiperveza"/>
                <w:rFonts w:ascii="Times New Roman" w:hAnsi="Times New Roman"/>
                <w:noProof/>
              </w:rPr>
              <w:t>8.</w:t>
            </w:r>
            <w:r w:rsidR="00A100D7" w:rsidRPr="00A100D7">
              <w:rPr>
                <w:rFonts w:ascii="Times New Roman" w:eastAsiaTheme="minorEastAsia" w:hAnsi="Times New Roman"/>
                <w:noProof/>
                <w:lang w:eastAsia="hr-HR"/>
              </w:rPr>
              <w:tab/>
            </w:r>
            <w:r w:rsidR="00A100D7" w:rsidRPr="00A100D7">
              <w:rPr>
                <w:rStyle w:val="Hiperveza"/>
                <w:rFonts w:ascii="Times New Roman" w:hAnsi="Times New Roman"/>
                <w:noProof/>
              </w:rPr>
              <w:t>LITERATURA</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_Toc418156388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45</w:t>
            </w:r>
            <w:r w:rsidR="00A100D7" w:rsidRPr="00A100D7">
              <w:rPr>
                <w:rFonts w:ascii="Times New Roman" w:hAnsi="Times New Roman"/>
                <w:noProof/>
                <w:webHidden/>
              </w:rPr>
              <w:fldChar w:fldCharType="end"/>
            </w:r>
          </w:hyperlink>
        </w:p>
        <w:p w:rsidR="00A100D7" w:rsidRPr="00A100D7" w:rsidRDefault="00532061">
          <w:pPr>
            <w:pStyle w:val="Sadraj1"/>
            <w:tabs>
              <w:tab w:val="right" w:leader="dot" w:pos="9062"/>
            </w:tabs>
            <w:rPr>
              <w:rFonts w:ascii="Times New Roman" w:eastAsiaTheme="minorEastAsia" w:hAnsi="Times New Roman"/>
              <w:noProof/>
              <w:lang w:eastAsia="hr-HR"/>
            </w:rPr>
          </w:pPr>
          <w:hyperlink w:anchor="_Toc418156389" w:history="1">
            <w:r w:rsidR="00A100D7" w:rsidRPr="00A100D7">
              <w:rPr>
                <w:rStyle w:val="Hiperveza"/>
                <w:rFonts w:ascii="Times New Roman" w:hAnsi="Times New Roman"/>
                <w:noProof/>
              </w:rPr>
              <w:t>SAŽETAK</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_Toc418156389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48</w:t>
            </w:r>
            <w:r w:rsidR="00A100D7" w:rsidRPr="00A100D7">
              <w:rPr>
                <w:rFonts w:ascii="Times New Roman" w:hAnsi="Times New Roman"/>
                <w:noProof/>
                <w:webHidden/>
              </w:rPr>
              <w:fldChar w:fldCharType="end"/>
            </w:r>
          </w:hyperlink>
        </w:p>
        <w:p w:rsidR="00A100D7" w:rsidRPr="00A100D7" w:rsidRDefault="00532061">
          <w:pPr>
            <w:pStyle w:val="Sadraj1"/>
            <w:tabs>
              <w:tab w:val="right" w:leader="dot" w:pos="9062"/>
            </w:tabs>
            <w:rPr>
              <w:rFonts w:ascii="Times New Roman" w:eastAsiaTheme="minorEastAsia" w:hAnsi="Times New Roman"/>
              <w:noProof/>
              <w:lang w:eastAsia="hr-HR"/>
            </w:rPr>
          </w:pPr>
          <w:hyperlink w:anchor="_Toc418156390" w:history="1">
            <w:r w:rsidR="00A100D7" w:rsidRPr="00A100D7">
              <w:rPr>
                <w:rStyle w:val="Hiperveza"/>
                <w:rFonts w:ascii="Times New Roman" w:hAnsi="Times New Roman"/>
                <w:noProof/>
              </w:rPr>
              <w:t>SUMMARY</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_Toc418156390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49</w:t>
            </w:r>
            <w:r w:rsidR="00A100D7" w:rsidRPr="00A100D7">
              <w:rPr>
                <w:rFonts w:ascii="Times New Roman" w:hAnsi="Times New Roman"/>
                <w:noProof/>
                <w:webHidden/>
              </w:rPr>
              <w:fldChar w:fldCharType="end"/>
            </w:r>
          </w:hyperlink>
        </w:p>
        <w:p w:rsidR="00A100D7" w:rsidRPr="00A100D7" w:rsidRDefault="00532061">
          <w:pPr>
            <w:pStyle w:val="Sadraj1"/>
            <w:tabs>
              <w:tab w:val="right" w:leader="dot" w:pos="9062"/>
            </w:tabs>
            <w:rPr>
              <w:rFonts w:ascii="Times New Roman" w:eastAsiaTheme="minorEastAsia" w:hAnsi="Times New Roman"/>
              <w:noProof/>
              <w:lang w:eastAsia="hr-HR"/>
            </w:rPr>
          </w:pPr>
          <w:hyperlink w:anchor="_Toc418156391" w:history="1">
            <w:r w:rsidR="00A100D7" w:rsidRPr="00A100D7">
              <w:rPr>
                <w:rStyle w:val="Hiperveza"/>
                <w:rFonts w:ascii="Times New Roman" w:hAnsi="Times New Roman"/>
                <w:noProof/>
              </w:rPr>
              <w:t xml:space="preserve">Životopis </w:t>
            </w:r>
            <w:r w:rsidR="00A100D7" w:rsidRPr="00A100D7">
              <w:rPr>
                <w:rStyle w:val="Hiperveza"/>
                <w:rFonts w:ascii="Times New Roman" w:eastAsia="Times New Roman" w:hAnsi="Times New Roman"/>
                <w:noProof/>
              </w:rPr>
              <w:t>Lucija Skočibušić</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_Toc418156391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50</w:t>
            </w:r>
            <w:r w:rsidR="00A100D7" w:rsidRPr="00A100D7">
              <w:rPr>
                <w:rFonts w:ascii="Times New Roman" w:hAnsi="Times New Roman"/>
                <w:noProof/>
                <w:webHidden/>
              </w:rPr>
              <w:fldChar w:fldCharType="end"/>
            </w:r>
          </w:hyperlink>
        </w:p>
        <w:p w:rsidR="00A100D7" w:rsidRPr="00A100D7" w:rsidRDefault="00532061">
          <w:pPr>
            <w:pStyle w:val="Sadraj1"/>
            <w:tabs>
              <w:tab w:val="right" w:leader="dot" w:pos="9062"/>
            </w:tabs>
            <w:rPr>
              <w:rFonts w:ascii="Times New Roman" w:eastAsiaTheme="minorEastAsia" w:hAnsi="Times New Roman"/>
              <w:noProof/>
              <w:lang w:eastAsia="hr-HR"/>
            </w:rPr>
          </w:pPr>
          <w:hyperlink w:anchor="_Toc418156392" w:history="1">
            <w:r w:rsidR="00A100D7" w:rsidRPr="00A100D7">
              <w:rPr>
                <w:rStyle w:val="Hiperveza"/>
                <w:rFonts w:ascii="Times New Roman" w:hAnsi="Times New Roman"/>
                <w:noProof/>
              </w:rPr>
              <w:t xml:space="preserve">Životopis </w:t>
            </w:r>
            <w:r w:rsidR="00A100D7" w:rsidRPr="00A100D7">
              <w:rPr>
                <w:rStyle w:val="Hiperveza"/>
                <w:rFonts w:ascii="Times New Roman" w:eastAsia="Times New Roman" w:hAnsi="Times New Roman"/>
                <w:noProof/>
              </w:rPr>
              <w:t>Lucija Denona</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_Toc418156392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51</w:t>
            </w:r>
            <w:r w:rsidR="00A100D7" w:rsidRPr="00A100D7">
              <w:rPr>
                <w:rFonts w:ascii="Times New Roman" w:hAnsi="Times New Roman"/>
                <w:noProof/>
                <w:webHidden/>
              </w:rPr>
              <w:fldChar w:fldCharType="end"/>
            </w:r>
          </w:hyperlink>
        </w:p>
        <w:p w:rsidR="00A100D7" w:rsidRPr="00A100D7" w:rsidRDefault="00532061">
          <w:pPr>
            <w:pStyle w:val="Sadraj1"/>
            <w:tabs>
              <w:tab w:val="right" w:leader="dot" w:pos="9062"/>
            </w:tabs>
            <w:rPr>
              <w:rFonts w:ascii="Times New Roman" w:eastAsiaTheme="minorEastAsia" w:hAnsi="Times New Roman"/>
              <w:noProof/>
              <w:lang w:eastAsia="hr-HR"/>
            </w:rPr>
          </w:pPr>
          <w:hyperlink w:anchor="_Toc418156393" w:history="1">
            <w:r w:rsidR="00A100D7" w:rsidRPr="00A100D7">
              <w:rPr>
                <w:rStyle w:val="Hiperveza"/>
                <w:rFonts w:ascii="Times New Roman" w:hAnsi="Times New Roman"/>
                <w:noProof/>
              </w:rPr>
              <w:t xml:space="preserve">Životopis </w:t>
            </w:r>
            <w:r w:rsidR="00A100D7" w:rsidRPr="00A100D7">
              <w:rPr>
                <w:rStyle w:val="Hiperveza"/>
                <w:rFonts w:ascii="Times New Roman" w:eastAsia="Times New Roman" w:hAnsi="Times New Roman"/>
                <w:noProof/>
              </w:rPr>
              <w:t>Luka Brezinščak</w:t>
            </w:r>
            <w:r w:rsidR="00A100D7" w:rsidRPr="00A100D7">
              <w:rPr>
                <w:rFonts w:ascii="Times New Roman" w:hAnsi="Times New Roman"/>
                <w:noProof/>
                <w:webHidden/>
              </w:rPr>
              <w:tab/>
            </w:r>
            <w:r w:rsidR="00A100D7" w:rsidRPr="00A100D7">
              <w:rPr>
                <w:rFonts w:ascii="Times New Roman" w:hAnsi="Times New Roman"/>
                <w:noProof/>
                <w:webHidden/>
              </w:rPr>
              <w:fldChar w:fldCharType="begin"/>
            </w:r>
            <w:r w:rsidR="00A100D7" w:rsidRPr="00A100D7">
              <w:rPr>
                <w:rFonts w:ascii="Times New Roman" w:hAnsi="Times New Roman"/>
                <w:noProof/>
                <w:webHidden/>
              </w:rPr>
              <w:instrText xml:space="preserve"> PAGEREF _Toc418156393 \h </w:instrText>
            </w:r>
            <w:r w:rsidR="00A100D7" w:rsidRPr="00A100D7">
              <w:rPr>
                <w:rFonts w:ascii="Times New Roman" w:hAnsi="Times New Roman"/>
                <w:noProof/>
                <w:webHidden/>
              </w:rPr>
            </w:r>
            <w:r w:rsidR="00A100D7" w:rsidRPr="00A100D7">
              <w:rPr>
                <w:rFonts w:ascii="Times New Roman" w:hAnsi="Times New Roman"/>
                <w:noProof/>
                <w:webHidden/>
              </w:rPr>
              <w:fldChar w:fldCharType="separate"/>
            </w:r>
            <w:r w:rsidR="001453FD">
              <w:rPr>
                <w:rFonts w:ascii="Times New Roman" w:hAnsi="Times New Roman"/>
                <w:noProof/>
                <w:webHidden/>
              </w:rPr>
              <w:t>52</w:t>
            </w:r>
            <w:r w:rsidR="00A100D7" w:rsidRPr="00A100D7">
              <w:rPr>
                <w:rFonts w:ascii="Times New Roman" w:hAnsi="Times New Roman"/>
                <w:noProof/>
                <w:webHidden/>
              </w:rPr>
              <w:fldChar w:fldCharType="end"/>
            </w:r>
          </w:hyperlink>
        </w:p>
        <w:p w:rsidR="0077391D" w:rsidRDefault="0077391D">
          <w:r w:rsidRPr="00A100D7">
            <w:rPr>
              <w:rFonts w:ascii="Times New Roman" w:hAnsi="Times New Roman"/>
              <w:bCs/>
            </w:rPr>
            <w:fldChar w:fldCharType="end"/>
          </w:r>
        </w:p>
      </w:sdtContent>
    </w:sdt>
    <w:p w:rsidR="001F1498" w:rsidRDefault="001F1498" w:rsidP="001F1498">
      <w:pPr>
        <w:spacing w:after="0" w:line="360" w:lineRule="auto"/>
        <w:rPr>
          <w:rFonts w:ascii="Times New Roman" w:hAnsi="Times New Roman"/>
          <w:b/>
          <w:sz w:val="24"/>
          <w:szCs w:val="24"/>
        </w:rPr>
      </w:pPr>
    </w:p>
    <w:p w:rsidR="0077391D" w:rsidRDefault="0077391D" w:rsidP="001F1498">
      <w:pPr>
        <w:spacing w:after="0" w:line="360" w:lineRule="auto"/>
        <w:rPr>
          <w:rFonts w:ascii="Times New Roman" w:hAnsi="Times New Roman"/>
          <w:b/>
          <w:sz w:val="24"/>
          <w:szCs w:val="24"/>
        </w:rPr>
        <w:sectPr w:rsidR="0077391D" w:rsidSect="006B235F">
          <w:footerReference w:type="default" r:id="rId9"/>
          <w:pgSz w:w="11906" w:h="16838"/>
          <w:pgMar w:top="1417" w:right="1417" w:bottom="1417" w:left="1417" w:header="708" w:footer="708" w:gutter="0"/>
          <w:cols w:space="708"/>
          <w:titlePg/>
          <w:docGrid w:linePitch="360"/>
        </w:sectPr>
      </w:pPr>
    </w:p>
    <w:p w:rsidR="00B42845" w:rsidRPr="001F1498" w:rsidRDefault="00B42845" w:rsidP="001F1498">
      <w:pPr>
        <w:pStyle w:val="Odlomakpopisa"/>
        <w:numPr>
          <w:ilvl w:val="0"/>
          <w:numId w:val="4"/>
        </w:numPr>
        <w:spacing w:after="0" w:line="360" w:lineRule="auto"/>
        <w:ind w:left="714" w:right="-142" w:hanging="357"/>
        <w:jc w:val="both"/>
        <w:outlineLvl w:val="0"/>
        <w:rPr>
          <w:rFonts w:ascii="Times New Roman" w:hAnsi="Times New Roman"/>
          <w:b/>
          <w:sz w:val="24"/>
          <w:szCs w:val="24"/>
        </w:rPr>
      </w:pPr>
      <w:bookmarkStart w:id="0" w:name="_Toc418156363"/>
      <w:r w:rsidRPr="001F1498">
        <w:rPr>
          <w:rFonts w:ascii="Times New Roman" w:hAnsi="Times New Roman"/>
          <w:b/>
          <w:sz w:val="24"/>
          <w:szCs w:val="24"/>
        </w:rPr>
        <w:lastRenderedPageBreak/>
        <w:t>UVOD</w:t>
      </w:r>
      <w:bookmarkEnd w:id="0"/>
    </w:p>
    <w:p w:rsidR="00B42845" w:rsidRPr="00481910" w:rsidRDefault="00B42845" w:rsidP="001F1498">
      <w:pPr>
        <w:spacing w:after="0" w:line="360" w:lineRule="auto"/>
        <w:ind w:firstLine="567"/>
        <w:jc w:val="both"/>
        <w:rPr>
          <w:rFonts w:ascii="Times New Roman" w:hAnsi="Times New Roman"/>
          <w:sz w:val="24"/>
          <w:szCs w:val="24"/>
        </w:rPr>
      </w:pPr>
      <w:r w:rsidRPr="00481910">
        <w:rPr>
          <w:rFonts w:ascii="Times New Roman" w:hAnsi="Times New Roman"/>
          <w:sz w:val="24"/>
          <w:szCs w:val="24"/>
        </w:rPr>
        <w:t>Vransko polje, tradicionalno poljoprivredno područje u srednjoj Dalmaciji, dio je kriptodepresije formirane tektonskom aktivnošću te sa Parkom prirode Vransko jezero čini geomorfološku posebnost krškog područja. Povijesni dokumenti kazuju da je sredinom XVIII. stoljeća zemljoposjednik Bortollazi obrađivao 1169,28</w:t>
      </w:r>
      <w:r w:rsidRPr="00481910">
        <w:rPr>
          <w:rFonts w:ascii="Times New Roman" w:hAnsi="Times New Roman"/>
          <w:sz w:val="24"/>
          <w:szCs w:val="24"/>
          <w:vertAlign w:val="superscript"/>
        </w:rPr>
        <w:footnoteReference w:id="1"/>
      </w:r>
      <w:r w:rsidRPr="00481910">
        <w:rPr>
          <w:rFonts w:ascii="Times New Roman" w:hAnsi="Times New Roman"/>
          <w:sz w:val="24"/>
          <w:szCs w:val="24"/>
        </w:rPr>
        <w:t xml:space="preserve"> ha oranica i vinograda (Peričić, 1971). Sliv Vranskog polja i jezera obuhvaća značajan krški drenažni sustav u području Ravnih kotara, te iznosi oko 470 km</w:t>
      </w:r>
      <w:r w:rsidRPr="00481910">
        <w:rPr>
          <w:rFonts w:ascii="Times New Roman" w:hAnsi="Times New Roman"/>
          <w:sz w:val="24"/>
          <w:szCs w:val="24"/>
          <w:vertAlign w:val="superscript"/>
        </w:rPr>
        <w:t>2</w:t>
      </w:r>
      <w:r w:rsidRPr="00481910">
        <w:rPr>
          <w:rFonts w:ascii="Times New Roman" w:hAnsi="Times New Roman"/>
          <w:sz w:val="24"/>
          <w:szCs w:val="24"/>
        </w:rPr>
        <w:t xml:space="preserve"> (Katalinić, 2007). Najveći dio polja koristi se za intenzivan uzgoj poljoprivrednih kultura, a u zadnje vrijeme potiče se razvoj turizma koji odgovara kategoriji zaštićenog područja. </w:t>
      </w:r>
    </w:p>
    <w:p w:rsidR="00B42845" w:rsidRPr="00481910" w:rsidRDefault="00B42845" w:rsidP="001F1498">
      <w:pPr>
        <w:spacing w:after="0" w:line="360" w:lineRule="auto"/>
        <w:ind w:firstLine="567"/>
        <w:jc w:val="both"/>
        <w:rPr>
          <w:rFonts w:ascii="Times New Roman" w:hAnsi="Times New Roman"/>
          <w:sz w:val="24"/>
          <w:szCs w:val="24"/>
        </w:rPr>
      </w:pPr>
      <w:r w:rsidRPr="00481910">
        <w:rPr>
          <w:rFonts w:ascii="Times New Roman" w:hAnsi="Times New Roman"/>
          <w:sz w:val="24"/>
          <w:szCs w:val="24"/>
        </w:rPr>
        <w:t xml:space="preserve">Vransko jezero najveće je jezero u Hrvatskoj smješteno JI od Vranskog polja te se proteže paralelno uz morsku obalu od koje je odijeljeno 800 do 2500 m širokim vapnenačkim grebenom. Smatra se da se radi o mladom jezeru koje je nastalo  završnim podizanjem razine mora nakon posljednjeg ledenog doba. Jezero je posebno zbog </w:t>
      </w:r>
      <w:r w:rsidR="006A34BB">
        <w:rPr>
          <w:rFonts w:ascii="Times New Roman" w:hAnsi="Times New Roman"/>
          <w:sz w:val="24"/>
          <w:szCs w:val="24"/>
        </w:rPr>
        <w:t>značajnog</w:t>
      </w:r>
      <w:r w:rsidRPr="00481910">
        <w:rPr>
          <w:rFonts w:ascii="Times New Roman" w:hAnsi="Times New Roman"/>
          <w:sz w:val="24"/>
          <w:szCs w:val="24"/>
        </w:rPr>
        <w:t xml:space="preserve"> utjecaja Jadranskog </w:t>
      </w:r>
      <w:r w:rsidR="006A34BB" w:rsidRPr="006A34BB">
        <w:rPr>
          <w:rFonts w:ascii="Times New Roman" w:hAnsi="Times New Roman"/>
          <w:sz w:val="24"/>
          <w:szCs w:val="24"/>
        </w:rPr>
        <w:t>mora</w:t>
      </w:r>
      <w:r w:rsidRPr="00481910">
        <w:rPr>
          <w:rFonts w:ascii="Times New Roman" w:hAnsi="Times New Roman"/>
          <w:sz w:val="24"/>
          <w:szCs w:val="24"/>
        </w:rPr>
        <w:t xml:space="preserve"> kroz umjetni kanal Prosika (Mlinarić, 2009). Projekt prokopavanja kanala imao je za cilj isušivanje močvarnog blata i povećanje poljoprivrednih proizvodnih površina. </w:t>
      </w:r>
      <w:r w:rsidR="006A34BB">
        <w:rPr>
          <w:rFonts w:ascii="Times New Roman" w:hAnsi="Times New Roman"/>
          <w:sz w:val="24"/>
          <w:szCs w:val="24"/>
        </w:rPr>
        <w:t>U današnje vrijeme</w:t>
      </w:r>
      <w:r w:rsidRPr="00481910">
        <w:rPr>
          <w:rFonts w:ascii="Times New Roman" w:hAnsi="Times New Roman"/>
          <w:sz w:val="24"/>
          <w:szCs w:val="24"/>
        </w:rPr>
        <w:t xml:space="preserve"> za vrijeme niskih vodostaja jezera dolazi do prodora morske vode i povećane slanosti.</w:t>
      </w:r>
    </w:p>
    <w:p w:rsidR="00B42845" w:rsidRPr="00481910" w:rsidRDefault="00E56F3B" w:rsidP="001F1498">
      <w:pPr>
        <w:spacing w:after="0" w:line="360" w:lineRule="auto"/>
        <w:ind w:firstLine="567"/>
        <w:jc w:val="both"/>
        <w:rPr>
          <w:rFonts w:ascii="Times New Roman" w:hAnsi="Times New Roman"/>
          <w:sz w:val="24"/>
          <w:szCs w:val="24"/>
        </w:rPr>
      </w:pPr>
      <w:r>
        <w:rPr>
          <w:rFonts w:ascii="Times New Roman" w:hAnsi="Times New Roman"/>
          <w:sz w:val="24"/>
          <w:szCs w:val="24"/>
        </w:rPr>
        <w:t>G</w:t>
      </w:r>
      <w:r w:rsidRPr="00481910">
        <w:rPr>
          <w:rFonts w:ascii="Times New Roman" w:hAnsi="Times New Roman"/>
          <w:sz w:val="24"/>
          <w:szCs w:val="24"/>
        </w:rPr>
        <w:t>eomorfološk</w:t>
      </w:r>
      <w:r>
        <w:rPr>
          <w:rFonts w:ascii="Times New Roman" w:hAnsi="Times New Roman"/>
          <w:sz w:val="24"/>
          <w:szCs w:val="24"/>
        </w:rPr>
        <w:t>a</w:t>
      </w:r>
      <w:r w:rsidRPr="00481910">
        <w:rPr>
          <w:rFonts w:ascii="Times New Roman" w:hAnsi="Times New Roman"/>
          <w:sz w:val="24"/>
          <w:szCs w:val="24"/>
        </w:rPr>
        <w:t xml:space="preserve"> </w:t>
      </w:r>
      <w:r>
        <w:rPr>
          <w:rFonts w:ascii="Times New Roman" w:hAnsi="Times New Roman"/>
          <w:sz w:val="24"/>
          <w:szCs w:val="24"/>
        </w:rPr>
        <w:t>r</w:t>
      </w:r>
      <w:r w:rsidR="00B42845" w:rsidRPr="00481910">
        <w:rPr>
          <w:rFonts w:ascii="Times New Roman" w:hAnsi="Times New Roman"/>
          <w:sz w:val="24"/>
          <w:szCs w:val="24"/>
        </w:rPr>
        <w:t xml:space="preserve">aznolikost i </w:t>
      </w:r>
      <w:r>
        <w:rPr>
          <w:rFonts w:ascii="Times New Roman" w:hAnsi="Times New Roman"/>
          <w:sz w:val="24"/>
          <w:szCs w:val="24"/>
        </w:rPr>
        <w:t xml:space="preserve">raznolikost </w:t>
      </w:r>
      <w:r w:rsidR="00B42845" w:rsidRPr="00481910">
        <w:rPr>
          <w:rFonts w:ascii="Times New Roman" w:hAnsi="Times New Roman"/>
          <w:sz w:val="24"/>
          <w:szCs w:val="24"/>
        </w:rPr>
        <w:t>tipova tla dovela je do formiranja raznih tipova staništa, od kojih je najznačajnije vezano uz vodu: močvarni pojas, poplavna zona i otvorena voda. Ornitofauna Vranskog jezera bogata je ugroženim vrstama na nacionalnoj, ali i globalnoj razini. Položaj jezera pruža jedinstvenu lokaciju na interkontinentalnim migracijskim putovima ptica. Vransko jezero proglašeno je parkom prirode 8. srpnja  1999.g. (Narodne novine, 70, 1999), a međunarodna je zajednica 2013.g. ovo područje uvrstila na Ramsarski popis svjetski važnih močvarnih područja. O vrijednosti ovog područja svjedoči i uključivanje u Europsku ekološku mrežu EU NATURA 2000.</w:t>
      </w:r>
      <w:r w:rsidR="00B42845" w:rsidRPr="00481910">
        <w:rPr>
          <w:rFonts w:ascii="Times New Roman" w:hAnsi="Times New Roman"/>
          <w:sz w:val="24"/>
          <w:szCs w:val="24"/>
        </w:rPr>
        <w:tab/>
      </w:r>
    </w:p>
    <w:p w:rsidR="00B42845" w:rsidRPr="00481910" w:rsidRDefault="00B42845" w:rsidP="001F1498">
      <w:pPr>
        <w:spacing w:after="0" w:line="360" w:lineRule="auto"/>
        <w:ind w:firstLine="567"/>
        <w:jc w:val="both"/>
        <w:rPr>
          <w:rFonts w:ascii="Times New Roman" w:hAnsi="Times New Roman"/>
          <w:sz w:val="24"/>
          <w:szCs w:val="24"/>
        </w:rPr>
      </w:pPr>
      <w:r w:rsidRPr="00481910">
        <w:rPr>
          <w:rFonts w:ascii="Times New Roman" w:hAnsi="Times New Roman"/>
          <w:sz w:val="24"/>
          <w:szCs w:val="24"/>
        </w:rPr>
        <w:t xml:space="preserve">Najveći dio polja danas se koristi za intenzivni uzgoj dohodovnih kultura kao što je vinova loza (vinske i stolne sorte), razne vrste povrća (kupus, salata, krumpir, mrkva, luk), voće, ali i žitarice (ječam i pšenica). U tehnologiji uzgoja korištenje organskih i mineralnih gnojiva te pesticida redovita je mjera. Ostatci kemikalija mogu se akumulirati u tlu te premještati kroz solum tla, mijenjati pri tome njegova fizikalna i kemijska svojstva i u konačnici biti isprani u okolne vode. </w:t>
      </w:r>
    </w:p>
    <w:p w:rsidR="00B42845" w:rsidRPr="00481910" w:rsidRDefault="00B42845" w:rsidP="001F1498">
      <w:pPr>
        <w:spacing w:after="0" w:line="360" w:lineRule="auto"/>
        <w:ind w:firstLine="567"/>
        <w:jc w:val="both"/>
        <w:rPr>
          <w:rFonts w:ascii="Times New Roman" w:hAnsi="Times New Roman"/>
          <w:sz w:val="24"/>
          <w:szCs w:val="24"/>
        </w:rPr>
      </w:pPr>
      <w:r w:rsidRPr="00481910">
        <w:rPr>
          <w:rFonts w:ascii="Times New Roman" w:hAnsi="Times New Roman"/>
          <w:sz w:val="24"/>
          <w:szCs w:val="24"/>
        </w:rPr>
        <w:t xml:space="preserve">Donosi hranjivih tvari iz agro-kemikalija, ali i iz otpadnih voda iz okolnih naselja mogu izazvati povećavanje stupnja trofičnosti jezera. K tome, zahvaćanje vode u različite svrhe </w:t>
      </w:r>
      <w:r w:rsidRPr="00481910">
        <w:rPr>
          <w:rFonts w:ascii="Times New Roman" w:hAnsi="Times New Roman"/>
          <w:sz w:val="24"/>
          <w:szCs w:val="24"/>
        </w:rPr>
        <w:lastRenderedPageBreak/>
        <w:t xml:space="preserve">(navodnjavanje, voda za piće) može dodatno ubrzati proces te izazvati eutrofikaciju Vranskog jezera. </w:t>
      </w:r>
    </w:p>
    <w:p w:rsidR="00B42845" w:rsidRPr="00481910" w:rsidRDefault="00B42845" w:rsidP="001F1498">
      <w:pPr>
        <w:spacing w:after="0" w:line="360" w:lineRule="auto"/>
        <w:ind w:firstLine="567"/>
        <w:jc w:val="both"/>
        <w:rPr>
          <w:rFonts w:ascii="Times New Roman" w:hAnsi="Times New Roman"/>
          <w:sz w:val="24"/>
          <w:szCs w:val="24"/>
        </w:rPr>
      </w:pPr>
      <w:r w:rsidRPr="00481910">
        <w:rPr>
          <w:rFonts w:ascii="Times New Roman" w:hAnsi="Times New Roman"/>
          <w:sz w:val="24"/>
          <w:szCs w:val="24"/>
        </w:rPr>
        <w:t>Svijest o štetnom utjecaju poljoprivrede na okoliš raste na globalnoj razini, zbog čega se zadnjih dvadesetak godina intenzivno provode istraživanja te se monitoring tala i voda uvodi kao zakonska obaveza na nacionalnim i međunarodnim razinama.</w:t>
      </w:r>
      <w:r w:rsidRPr="00481910" w:rsidDel="00353D3B">
        <w:rPr>
          <w:rFonts w:ascii="Times New Roman" w:hAnsi="Times New Roman"/>
          <w:sz w:val="24"/>
          <w:szCs w:val="24"/>
        </w:rPr>
        <w:t xml:space="preserve"> </w:t>
      </w:r>
      <w:r w:rsidRPr="00481910">
        <w:rPr>
          <w:rFonts w:ascii="Times New Roman" w:hAnsi="Times New Roman"/>
          <w:sz w:val="24"/>
          <w:szCs w:val="24"/>
        </w:rPr>
        <w:t xml:space="preserve">Europska unija donijela je niz direktiva u svrhu smanjenja onečišćenja voda kao što su Okvirna direktiva o vodama (2000/60/EC) i Direktiva o zaštiti voda od zagađenja uzrokovanog nitratima iz poljoprivrednih izvora (91/676/EEC) koju je i Republika Hrvatska kao članica EU prihvatila. Ne postoji jedinstvena metodologija za provedbu Nitratne direktive za sve države članice EU ni za proglašavanje područja ranjivih na nitrate, već je postavljen zajednički cilj da se pritisci iz poljoprivrede smanje do najviše koncentracije od 50 mg </w:t>
      </w:r>
      <w:r w:rsidR="008030A2" w:rsidRPr="00481910">
        <w:rPr>
          <w:rFonts w:ascii="Times New Roman" w:hAnsi="Times New Roman"/>
          <w:sz w:val="24"/>
          <w:szCs w:val="24"/>
        </w:rPr>
        <w:t>NO</w:t>
      </w:r>
      <w:r w:rsidR="008030A2" w:rsidRPr="008030A2">
        <w:rPr>
          <w:rFonts w:ascii="Times New Roman" w:hAnsi="Times New Roman"/>
          <w:sz w:val="24"/>
          <w:szCs w:val="24"/>
          <w:vertAlign w:val="subscript"/>
        </w:rPr>
        <w:t>3</w:t>
      </w:r>
      <w:r w:rsidR="008030A2" w:rsidRPr="00481910">
        <w:rPr>
          <w:rFonts w:ascii="Times New Roman" w:hAnsi="Times New Roman"/>
          <w:sz w:val="24"/>
          <w:szCs w:val="24"/>
        </w:rPr>
        <w:t>-N</w:t>
      </w:r>
      <w:r w:rsidRPr="00481910">
        <w:rPr>
          <w:rFonts w:ascii="Times New Roman" w:hAnsi="Times New Roman"/>
          <w:sz w:val="24"/>
          <w:szCs w:val="24"/>
        </w:rPr>
        <w:t xml:space="preserve"> l</w:t>
      </w:r>
      <w:r w:rsidRPr="008030A2">
        <w:rPr>
          <w:rFonts w:ascii="Times New Roman" w:hAnsi="Times New Roman"/>
          <w:sz w:val="24"/>
          <w:szCs w:val="24"/>
          <w:vertAlign w:val="superscript"/>
        </w:rPr>
        <w:t>-1</w:t>
      </w:r>
      <w:r w:rsidRPr="00481910">
        <w:rPr>
          <w:rFonts w:ascii="Times New Roman" w:hAnsi="Times New Roman"/>
          <w:sz w:val="24"/>
          <w:szCs w:val="24"/>
        </w:rPr>
        <w:t xml:space="preserve"> ili 11,3 mg NO</w:t>
      </w:r>
      <w:r w:rsidRPr="008030A2">
        <w:rPr>
          <w:rFonts w:ascii="Times New Roman" w:hAnsi="Times New Roman"/>
          <w:sz w:val="24"/>
          <w:szCs w:val="24"/>
          <w:vertAlign w:val="subscript"/>
        </w:rPr>
        <w:t>3</w:t>
      </w:r>
      <w:r w:rsidRPr="00481910">
        <w:rPr>
          <w:rFonts w:ascii="Times New Roman" w:hAnsi="Times New Roman"/>
          <w:sz w:val="24"/>
          <w:szCs w:val="24"/>
        </w:rPr>
        <w:t>-N l</w:t>
      </w:r>
      <w:r w:rsidRPr="008030A2">
        <w:rPr>
          <w:rFonts w:ascii="Times New Roman" w:hAnsi="Times New Roman"/>
          <w:sz w:val="24"/>
          <w:szCs w:val="24"/>
          <w:vertAlign w:val="superscript"/>
        </w:rPr>
        <w:t>-1</w:t>
      </w:r>
      <w:r w:rsidRPr="00481910">
        <w:rPr>
          <w:rFonts w:ascii="Times New Roman" w:hAnsi="Times New Roman"/>
          <w:sz w:val="24"/>
          <w:szCs w:val="24"/>
        </w:rPr>
        <w:t xml:space="preserve"> u podzemnoj vodi. Donošenje odluka i provođenje akcija temelji se na egzaktnim pokazateljima koji se prikupljaju nacionalnim monitoringom površinskih i podzemnih voda. Ukoliko se analizom višegodišnjih nizova podataka utvrdi da su u nekim područjima koncentracije nitrata više od 50 mg NO</w:t>
      </w:r>
      <w:r w:rsidRPr="008030A2">
        <w:rPr>
          <w:rFonts w:ascii="Times New Roman" w:hAnsi="Times New Roman"/>
          <w:sz w:val="24"/>
          <w:szCs w:val="24"/>
          <w:vertAlign w:val="subscript"/>
        </w:rPr>
        <w:t>3</w:t>
      </w:r>
      <w:r w:rsidRPr="001F1498">
        <w:rPr>
          <w:rFonts w:ascii="Times New Roman" w:hAnsi="Times New Roman"/>
          <w:sz w:val="24"/>
          <w:szCs w:val="24"/>
        </w:rPr>
        <w:t>-</w:t>
      </w:r>
      <w:r w:rsidR="008030A2">
        <w:rPr>
          <w:rFonts w:ascii="Times New Roman" w:hAnsi="Times New Roman"/>
          <w:sz w:val="24"/>
          <w:szCs w:val="24"/>
        </w:rPr>
        <w:t>N</w:t>
      </w:r>
      <w:r w:rsidRPr="00481910">
        <w:rPr>
          <w:rFonts w:ascii="Times New Roman" w:hAnsi="Times New Roman"/>
          <w:sz w:val="24"/>
          <w:szCs w:val="24"/>
        </w:rPr>
        <w:t xml:space="preserve"> l</w:t>
      </w:r>
      <w:r w:rsidRPr="008030A2">
        <w:rPr>
          <w:rFonts w:ascii="Times New Roman" w:hAnsi="Times New Roman"/>
          <w:sz w:val="24"/>
          <w:szCs w:val="24"/>
          <w:vertAlign w:val="superscript"/>
        </w:rPr>
        <w:t xml:space="preserve">-1 </w:t>
      </w:r>
      <w:r w:rsidRPr="00481910">
        <w:rPr>
          <w:rFonts w:ascii="Times New Roman" w:hAnsi="Times New Roman"/>
          <w:sz w:val="24"/>
          <w:szCs w:val="24"/>
        </w:rPr>
        <w:t>ili da trendovi pokazuju povećanje koncentracija, države ta područja proglašavaju ranjivima na nitrate (Romić i sur., 2015).</w:t>
      </w:r>
    </w:p>
    <w:p w:rsidR="00B42845" w:rsidRPr="00481910" w:rsidRDefault="00B42845" w:rsidP="001F1498">
      <w:pPr>
        <w:spacing w:after="0" w:line="360" w:lineRule="auto"/>
        <w:ind w:firstLine="567"/>
        <w:jc w:val="both"/>
        <w:rPr>
          <w:rFonts w:ascii="Times New Roman" w:hAnsi="Times New Roman"/>
          <w:sz w:val="24"/>
          <w:szCs w:val="24"/>
        </w:rPr>
      </w:pPr>
      <w:r w:rsidRPr="00481910">
        <w:rPr>
          <w:rFonts w:ascii="Times New Roman" w:hAnsi="Times New Roman"/>
          <w:sz w:val="24"/>
          <w:szCs w:val="24"/>
        </w:rPr>
        <w:t>Postupci i protokoli za takva ispitivanja također su propisani, ali u Hrvatskoj još nisu u potpunosti primijenjeni. Ispitivanje mineralnog N (N</w:t>
      </w:r>
      <w:r w:rsidRPr="006A34BB">
        <w:rPr>
          <w:rFonts w:ascii="Times New Roman" w:hAnsi="Times New Roman"/>
          <w:sz w:val="24"/>
          <w:szCs w:val="24"/>
          <w:vertAlign w:val="subscript"/>
        </w:rPr>
        <w:t>min</w:t>
      </w:r>
      <w:r w:rsidRPr="00481910">
        <w:rPr>
          <w:rFonts w:ascii="Times New Roman" w:hAnsi="Times New Roman"/>
          <w:sz w:val="24"/>
          <w:szCs w:val="24"/>
        </w:rPr>
        <w:t>) je metoda koja je prihvaćena kao univerzalni test za utvrđivanje potreba gnojidbe i procjene rizika od kontaminacije podzemne vode suvišnim nitratima. Svaka država treba odabrati najbolji pristup na temelju iskustva i dugogodišnjih znanstvenih istraživanja te prilagođeno specifičnim klimatskim i pedološkim prilikama odnosno regionalno, kao što je to na primjer učinjeno u Belgiji (Geypens i sur., 2005), Nizozemskoj (Verhagen i Bouma, 1998) ili Poljskoj (Rutkowska i Fotyma, 2009), odnosno metoda treba biti propisno kalibrirana i za agronomske prilike i za okolišne probleme. Postupak u kojem se uzorci tla uzimaju dva puta godišnje – rano proljeće i jesen – iz slojeva tla dubine 0–30 cm, 30–60 cm i 60–90 cm testiran je i uveden u Hrvatskoj projektom CROCAN koji je financirala vlada pokrajine Flandrije u Belgiji i Ministarstvo poljoprivrede, šumarstva i vodnog gospodarstva Republike Hrvatske (Romić i sur., 2013).</w:t>
      </w:r>
    </w:p>
    <w:p w:rsidR="00B42845" w:rsidRDefault="00B42845" w:rsidP="001F1498">
      <w:pPr>
        <w:spacing w:after="0" w:line="360" w:lineRule="auto"/>
        <w:ind w:firstLine="567"/>
        <w:jc w:val="both"/>
        <w:rPr>
          <w:rFonts w:ascii="Times New Roman" w:hAnsi="Times New Roman"/>
          <w:sz w:val="24"/>
          <w:szCs w:val="24"/>
        </w:rPr>
      </w:pPr>
      <w:r>
        <w:rPr>
          <w:rFonts w:ascii="Times New Roman" w:hAnsi="Times New Roman"/>
          <w:sz w:val="24"/>
          <w:szCs w:val="24"/>
        </w:rPr>
        <w:t xml:space="preserve"> Ovim radom želi se skrenuti pozornost na način gospodarenja prirodnim resursima Vranskog bazena te dati smjernice sustavu gospodarenja za postizanje održivosti poljoprivrede i očuvanje bioraznolikosti kraja.</w:t>
      </w:r>
    </w:p>
    <w:p w:rsidR="001F1498" w:rsidRDefault="001F1498" w:rsidP="001F1498">
      <w:pPr>
        <w:spacing w:after="0" w:line="360" w:lineRule="auto"/>
        <w:ind w:firstLine="567"/>
        <w:jc w:val="both"/>
        <w:rPr>
          <w:rFonts w:ascii="Times New Roman" w:hAnsi="Times New Roman"/>
          <w:sz w:val="24"/>
          <w:szCs w:val="24"/>
        </w:rPr>
      </w:pPr>
    </w:p>
    <w:p w:rsidR="001F1498" w:rsidRDefault="001F1498" w:rsidP="001F1498">
      <w:pPr>
        <w:spacing w:after="0" w:line="360" w:lineRule="auto"/>
        <w:ind w:firstLine="567"/>
        <w:jc w:val="both"/>
        <w:rPr>
          <w:rFonts w:ascii="Times New Roman" w:hAnsi="Times New Roman"/>
          <w:sz w:val="24"/>
          <w:szCs w:val="24"/>
        </w:rPr>
      </w:pPr>
    </w:p>
    <w:p w:rsidR="001F1498" w:rsidRPr="00481910" w:rsidRDefault="001F1498" w:rsidP="001F1498">
      <w:pPr>
        <w:spacing w:after="0" w:line="360" w:lineRule="auto"/>
        <w:ind w:firstLine="567"/>
        <w:jc w:val="both"/>
        <w:rPr>
          <w:rFonts w:ascii="Times New Roman" w:hAnsi="Times New Roman"/>
          <w:sz w:val="24"/>
          <w:szCs w:val="24"/>
        </w:rPr>
      </w:pPr>
    </w:p>
    <w:p w:rsidR="00B42845" w:rsidRPr="001F1498" w:rsidRDefault="00B42845" w:rsidP="001F1498">
      <w:pPr>
        <w:pStyle w:val="Odlomakpopisa"/>
        <w:numPr>
          <w:ilvl w:val="0"/>
          <w:numId w:val="4"/>
        </w:numPr>
        <w:spacing w:after="0" w:line="360" w:lineRule="auto"/>
        <w:ind w:left="714" w:right="-142" w:hanging="357"/>
        <w:jc w:val="both"/>
        <w:outlineLvl w:val="0"/>
        <w:rPr>
          <w:rFonts w:ascii="Times New Roman" w:hAnsi="Times New Roman"/>
          <w:b/>
          <w:sz w:val="24"/>
          <w:szCs w:val="24"/>
        </w:rPr>
      </w:pPr>
      <w:bookmarkStart w:id="1" w:name="_Toc418156364"/>
      <w:r w:rsidRPr="001F1498">
        <w:rPr>
          <w:rFonts w:ascii="Times New Roman" w:hAnsi="Times New Roman"/>
          <w:b/>
          <w:sz w:val="24"/>
          <w:szCs w:val="24"/>
        </w:rPr>
        <w:lastRenderedPageBreak/>
        <w:t>CILJEVI</w:t>
      </w:r>
      <w:bookmarkEnd w:id="1"/>
    </w:p>
    <w:p w:rsidR="00B42845" w:rsidRDefault="00E56F3B" w:rsidP="008030A2">
      <w:pPr>
        <w:spacing w:after="0" w:line="360" w:lineRule="auto"/>
        <w:ind w:firstLine="567"/>
        <w:jc w:val="both"/>
        <w:rPr>
          <w:rFonts w:ascii="Times New Roman" w:hAnsi="Times New Roman"/>
          <w:sz w:val="24"/>
          <w:szCs w:val="24"/>
        </w:rPr>
      </w:pPr>
      <w:r>
        <w:rPr>
          <w:rFonts w:ascii="Times New Roman" w:hAnsi="Times New Roman"/>
          <w:sz w:val="24"/>
          <w:szCs w:val="24"/>
        </w:rPr>
        <w:t>O</w:t>
      </w:r>
      <w:r w:rsidR="00B42845" w:rsidRPr="00481910">
        <w:rPr>
          <w:rFonts w:ascii="Times New Roman" w:hAnsi="Times New Roman"/>
          <w:sz w:val="24"/>
          <w:szCs w:val="24"/>
        </w:rPr>
        <w:t xml:space="preserve">pćeniti cilj ovog rada bio </w:t>
      </w:r>
      <w:r>
        <w:rPr>
          <w:rFonts w:ascii="Times New Roman" w:hAnsi="Times New Roman"/>
          <w:sz w:val="24"/>
          <w:szCs w:val="24"/>
        </w:rPr>
        <w:t xml:space="preserve">je </w:t>
      </w:r>
      <w:r w:rsidR="00B42845" w:rsidRPr="00481910">
        <w:rPr>
          <w:rFonts w:ascii="Times New Roman" w:hAnsi="Times New Roman"/>
          <w:sz w:val="24"/>
          <w:szCs w:val="24"/>
        </w:rPr>
        <w:t>taj da se u području Vranskog polja koje se drenira u Vransko jezero primijeni propisana metodika ispitivanja stanja hranjivih tvari u poljoprivrednim tlima te na temelju načina korištenja tla, kultura koje se uzgajaju, pokazatelja stanja tla i višegodišnjih ispitivanja kvalitete vode u jezeru procijeni ranjivost Vranskog jezera s obzirom na unos hranjivih tvari iz poljoprivrede.</w:t>
      </w:r>
    </w:p>
    <w:p w:rsidR="00E56F3B" w:rsidRPr="00481910" w:rsidRDefault="00E56F3B" w:rsidP="00E56F3B">
      <w:pPr>
        <w:spacing w:after="0" w:line="240" w:lineRule="auto"/>
        <w:ind w:firstLine="567"/>
        <w:jc w:val="both"/>
        <w:rPr>
          <w:rFonts w:ascii="Times New Roman" w:hAnsi="Times New Roman"/>
          <w:sz w:val="24"/>
          <w:szCs w:val="24"/>
        </w:rPr>
      </w:pPr>
    </w:p>
    <w:p w:rsidR="00B42845" w:rsidRPr="00481910" w:rsidRDefault="00B42845" w:rsidP="008030A2">
      <w:pPr>
        <w:spacing w:after="0" w:line="360" w:lineRule="auto"/>
        <w:ind w:right="-142"/>
        <w:jc w:val="both"/>
        <w:rPr>
          <w:rFonts w:ascii="Times New Roman" w:hAnsi="Times New Roman"/>
          <w:sz w:val="24"/>
          <w:szCs w:val="24"/>
        </w:rPr>
      </w:pPr>
      <w:r w:rsidRPr="00481910">
        <w:rPr>
          <w:rFonts w:ascii="Times New Roman" w:hAnsi="Times New Roman"/>
          <w:sz w:val="24"/>
          <w:szCs w:val="24"/>
        </w:rPr>
        <w:t>Pojedinačni ciljevi rada bili su sljedeći:</w:t>
      </w:r>
    </w:p>
    <w:p w:rsidR="00B42845" w:rsidRPr="00F74B53" w:rsidRDefault="00B42845" w:rsidP="008030A2">
      <w:pPr>
        <w:pStyle w:val="Odlomakpopisa"/>
        <w:numPr>
          <w:ilvl w:val="0"/>
          <w:numId w:val="1"/>
        </w:numPr>
        <w:spacing w:after="0" w:line="360" w:lineRule="auto"/>
        <w:rPr>
          <w:rFonts w:ascii="Times New Roman" w:hAnsi="Times New Roman"/>
          <w:sz w:val="24"/>
          <w:szCs w:val="24"/>
        </w:rPr>
      </w:pPr>
      <w:r w:rsidRPr="00F74B53">
        <w:rPr>
          <w:rFonts w:ascii="Times New Roman" w:hAnsi="Times New Roman"/>
          <w:sz w:val="24"/>
          <w:szCs w:val="24"/>
        </w:rPr>
        <w:t>Ispitati vertikalnu raspodjelu rezidualnog N u tlima u Vranskom polju ovisno o načinu korištenja zemljišta</w:t>
      </w:r>
    </w:p>
    <w:p w:rsidR="00B42845" w:rsidRPr="00481910" w:rsidRDefault="00B42845" w:rsidP="008030A2">
      <w:pPr>
        <w:numPr>
          <w:ilvl w:val="0"/>
          <w:numId w:val="1"/>
        </w:numPr>
        <w:spacing w:after="0" w:line="360" w:lineRule="auto"/>
        <w:ind w:right="-142"/>
        <w:jc w:val="both"/>
        <w:rPr>
          <w:rFonts w:ascii="Times New Roman" w:hAnsi="Times New Roman"/>
          <w:sz w:val="24"/>
          <w:szCs w:val="24"/>
        </w:rPr>
      </w:pPr>
      <w:r w:rsidRPr="00481910">
        <w:rPr>
          <w:rFonts w:ascii="Times New Roman" w:hAnsi="Times New Roman"/>
          <w:sz w:val="24"/>
          <w:szCs w:val="24"/>
        </w:rPr>
        <w:t xml:space="preserve">Analizirati dinamiku koncentracija nitratnog i ukupnog dušika (N) te koncentracije ortofosfata i ukupnog fosfora (P) u vodi s tri lokacije u Vranskom jezeru za razdoblje 2003. – 2013.g. </w:t>
      </w:r>
    </w:p>
    <w:p w:rsidR="00B42845" w:rsidRPr="00481910" w:rsidRDefault="00B42845" w:rsidP="008030A2">
      <w:pPr>
        <w:numPr>
          <w:ilvl w:val="0"/>
          <w:numId w:val="1"/>
        </w:numPr>
        <w:spacing w:after="0" w:line="360" w:lineRule="auto"/>
        <w:ind w:right="-142"/>
        <w:jc w:val="both"/>
        <w:rPr>
          <w:rFonts w:ascii="Times New Roman" w:hAnsi="Times New Roman"/>
          <w:sz w:val="24"/>
          <w:szCs w:val="24"/>
        </w:rPr>
      </w:pPr>
      <w:r>
        <w:rPr>
          <w:rFonts w:ascii="Times New Roman" w:hAnsi="Times New Roman"/>
          <w:sz w:val="24"/>
          <w:szCs w:val="24"/>
        </w:rPr>
        <w:t>Procijeniti utjecaj poljoprivre</w:t>
      </w:r>
      <w:r w:rsidR="007B549B">
        <w:rPr>
          <w:rFonts w:ascii="Times New Roman" w:hAnsi="Times New Roman"/>
          <w:sz w:val="24"/>
          <w:szCs w:val="24"/>
        </w:rPr>
        <w:t>de na mogućnost onečišćenja vode</w:t>
      </w:r>
      <w:r>
        <w:rPr>
          <w:rFonts w:ascii="Times New Roman" w:hAnsi="Times New Roman"/>
          <w:sz w:val="24"/>
          <w:szCs w:val="24"/>
        </w:rPr>
        <w:t xml:space="preserve"> Vranskog jezera.</w:t>
      </w:r>
    </w:p>
    <w:p w:rsidR="00B42845" w:rsidRPr="00481910" w:rsidRDefault="00B42845" w:rsidP="00B42845">
      <w:pPr>
        <w:spacing w:before="120" w:after="120" w:line="360" w:lineRule="auto"/>
        <w:ind w:right="-142"/>
        <w:jc w:val="both"/>
        <w:rPr>
          <w:rFonts w:ascii="Times New Roman" w:hAnsi="Times New Roman"/>
          <w:sz w:val="24"/>
          <w:szCs w:val="24"/>
        </w:rPr>
      </w:pPr>
    </w:p>
    <w:p w:rsidR="00B42845" w:rsidRPr="00481910" w:rsidRDefault="00B42845" w:rsidP="00B42845">
      <w:pPr>
        <w:spacing w:before="120" w:after="120" w:line="360" w:lineRule="auto"/>
        <w:ind w:right="-142"/>
        <w:jc w:val="both"/>
        <w:rPr>
          <w:rFonts w:ascii="Times New Roman" w:hAnsi="Times New Roman"/>
          <w:sz w:val="24"/>
          <w:szCs w:val="24"/>
        </w:rPr>
      </w:pPr>
    </w:p>
    <w:p w:rsidR="00B42845" w:rsidRPr="00481910" w:rsidRDefault="00B42845" w:rsidP="00B42845">
      <w:pPr>
        <w:spacing w:before="120" w:after="120" w:line="360" w:lineRule="auto"/>
        <w:ind w:right="-142"/>
        <w:jc w:val="both"/>
        <w:rPr>
          <w:rFonts w:ascii="Times New Roman" w:hAnsi="Times New Roman"/>
          <w:sz w:val="24"/>
          <w:szCs w:val="24"/>
        </w:rPr>
      </w:pPr>
    </w:p>
    <w:p w:rsidR="00B42845" w:rsidRPr="00481910" w:rsidRDefault="00B42845" w:rsidP="00B42845">
      <w:pPr>
        <w:spacing w:before="120" w:after="120" w:line="360" w:lineRule="auto"/>
        <w:ind w:right="-142"/>
        <w:jc w:val="both"/>
        <w:rPr>
          <w:rFonts w:ascii="Times New Roman" w:hAnsi="Times New Roman"/>
          <w:sz w:val="24"/>
          <w:szCs w:val="24"/>
        </w:rPr>
      </w:pPr>
    </w:p>
    <w:p w:rsidR="00B42845" w:rsidRPr="00481910" w:rsidRDefault="00B42845" w:rsidP="00B42845">
      <w:pPr>
        <w:spacing w:before="120" w:after="120" w:line="360" w:lineRule="auto"/>
        <w:ind w:right="-142"/>
        <w:jc w:val="both"/>
        <w:rPr>
          <w:rFonts w:ascii="Times New Roman" w:hAnsi="Times New Roman"/>
          <w:sz w:val="24"/>
          <w:szCs w:val="24"/>
        </w:rPr>
      </w:pPr>
    </w:p>
    <w:p w:rsidR="00B42845" w:rsidRDefault="00B42845" w:rsidP="00B42845">
      <w:pPr>
        <w:spacing w:before="120" w:after="120" w:line="360" w:lineRule="auto"/>
        <w:ind w:right="-142"/>
        <w:jc w:val="both"/>
        <w:rPr>
          <w:rFonts w:ascii="Times New Roman" w:hAnsi="Times New Roman"/>
          <w:sz w:val="24"/>
          <w:szCs w:val="24"/>
        </w:rPr>
      </w:pPr>
    </w:p>
    <w:p w:rsidR="00B42845" w:rsidRDefault="00B42845" w:rsidP="00B42845">
      <w:pPr>
        <w:spacing w:before="120" w:after="120" w:line="360" w:lineRule="auto"/>
        <w:ind w:right="-142"/>
        <w:jc w:val="both"/>
        <w:rPr>
          <w:rFonts w:ascii="Times New Roman" w:hAnsi="Times New Roman"/>
          <w:sz w:val="24"/>
          <w:szCs w:val="24"/>
        </w:rPr>
      </w:pPr>
    </w:p>
    <w:p w:rsidR="00B42845" w:rsidRDefault="00B42845" w:rsidP="00B42845">
      <w:pPr>
        <w:spacing w:before="120" w:after="120" w:line="360" w:lineRule="auto"/>
        <w:ind w:right="-142"/>
        <w:jc w:val="both"/>
        <w:rPr>
          <w:rFonts w:ascii="Times New Roman" w:hAnsi="Times New Roman"/>
          <w:sz w:val="24"/>
          <w:szCs w:val="24"/>
        </w:rPr>
      </w:pPr>
    </w:p>
    <w:p w:rsidR="00B42845" w:rsidRDefault="00B42845" w:rsidP="00B42845">
      <w:pPr>
        <w:spacing w:before="120" w:after="120" w:line="360" w:lineRule="auto"/>
        <w:ind w:right="-142"/>
        <w:jc w:val="both"/>
        <w:rPr>
          <w:rFonts w:ascii="Times New Roman" w:hAnsi="Times New Roman"/>
          <w:sz w:val="24"/>
          <w:szCs w:val="24"/>
        </w:rPr>
      </w:pPr>
    </w:p>
    <w:p w:rsidR="00B42845" w:rsidRDefault="00B42845" w:rsidP="00B42845">
      <w:pPr>
        <w:spacing w:before="120" w:after="120" w:line="360" w:lineRule="auto"/>
        <w:ind w:right="-142"/>
        <w:jc w:val="both"/>
        <w:rPr>
          <w:rFonts w:ascii="Times New Roman" w:hAnsi="Times New Roman"/>
          <w:sz w:val="24"/>
          <w:szCs w:val="24"/>
        </w:rPr>
      </w:pPr>
    </w:p>
    <w:p w:rsidR="00B42845" w:rsidRDefault="00B42845" w:rsidP="00B42845">
      <w:pPr>
        <w:spacing w:before="120" w:after="120" w:line="360" w:lineRule="auto"/>
        <w:ind w:right="-142"/>
        <w:jc w:val="both"/>
        <w:rPr>
          <w:rFonts w:ascii="Times New Roman" w:hAnsi="Times New Roman"/>
          <w:sz w:val="24"/>
          <w:szCs w:val="24"/>
        </w:rPr>
      </w:pPr>
    </w:p>
    <w:p w:rsidR="00B42845" w:rsidRDefault="00B42845" w:rsidP="00B42845">
      <w:pPr>
        <w:spacing w:before="120" w:after="120" w:line="360" w:lineRule="auto"/>
        <w:ind w:right="-142"/>
        <w:jc w:val="both"/>
        <w:rPr>
          <w:rFonts w:ascii="Times New Roman" w:hAnsi="Times New Roman"/>
          <w:sz w:val="24"/>
          <w:szCs w:val="24"/>
        </w:rPr>
      </w:pPr>
    </w:p>
    <w:p w:rsidR="00B42845" w:rsidRPr="00481910" w:rsidRDefault="00B42845" w:rsidP="00B42845">
      <w:pPr>
        <w:spacing w:before="120" w:after="120" w:line="360" w:lineRule="auto"/>
        <w:ind w:right="-142"/>
        <w:jc w:val="both"/>
        <w:rPr>
          <w:rFonts w:ascii="Times New Roman" w:hAnsi="Times New Roman"/>
          <w:sz w:val="24"/>
          <w:szCs w:val="24"/>
        </w:rPr>
      </w:pPr>
    </w:p>
    <w:p w:rsidR="00B42845" w:rsidRDefault="00B42845" w:rsidP="00B42845">
      <w:pPr>
        <w:spacing w:before="120" w:after="120" w:line="360" w:lineRule="auto"/>
        <w:ind w:right="-142"/>
        <w:jc w:val="both"/>
        <w:rPr>
          <w:rFonts w:ascii="Times New Roman" w:hAnsi="Times New Roman"/>
          <w:sz w:val="24"/>
          <w:szCs w:val="24"/>
        </w:rPr>
      </w:pPr>
    </w:p>
    <w:p w:rsidR="001F1498" w:rsidRDefault="001F1498" w:rsidP="00B42845">
      <w:pPr>
        <w:spacing w:before="120" w:after="120" w:line="360" w:lineRule="auto"/>
        <w:ind w:right="-142"/>
        <w:jc w:val="both"/>
        <w:rPr>
          <w:rFonts w:ascii="Times New Roman" w:hAnsi="Times New Roman"/>
          <w:sz w:val="24"/>
          <w:szCs w:val="24"/>
        </w:rPr>
      </w:pPr>
    </w:p>
    <w:p w:rsidR="00B42845" w:rsidRPr="001F1498" w:rsidRDefault="00B42845" w:rsidP="001F1498">
      <w:pPr>
        <w:pStyle w:val="Odlomakpopisa"/>
        <w:numPr>
          <w:ilvl w:val="0"/>
          <w:numId w:val="4"/>
        </w:numPr>
        <w:spacing w:after="0" w:line="360" w:lineRule="auto"/>
        <w:ind w:left="714" w:right="-142" w:hanging="357"/>
        <w:jc w:val="both"/>
        <w:outlineLvl w:val="0"/>
        <w:rPr>
          <w:rFonts w:ascii="Times New Roman" w:hAnsi="Times New Roman"/>
          <w:b/>
          <w:sz w:val="24"/>
          <w:szCs w:val="24"/>
        </w:rPr>
      </w:pPr>
      <w:bookmarkStart w:id="2" w:name="_Toc418156365"/>
      <w:r w:rsidRPr="001F1498">
        <w:rPr>
          <w:rFonts w:ascii="Times New Roman" w:hAnsi="Times New Roman"/>
          <w:b/>
          <w:sz w:val="24"/>
          <w:szCs w:val="24"/>
        </w:rPr>
        <w:lastRenderedPageBreak/>
        <w:t>MATERIJALI I METODE RADA</w:t>
      </w:r>
      <w:bookmarkEnd w:id="2"/>
      <w:r w:rsidRPr="001F1498">
        <w:rPr>
          <w:rFonts w:ascii="Times New Roman" w:hAnsi="Times New Roman"/>
          <w:b/>
          <w:sz w:val="24"/>
          <w:szCs w:val="24"/>
        </w:rPr>
        <w:t xml:space="preserve"> </w:t>
      </w:r>
    </w:p>
    <w:p w:rsidR="00B42845" w:rsidRPr="001F1498" w:rsidRDefault="00B42845" w:rsidP="001F1498">
      <w:pPr>
        <w:pStyle w:val="Odlomakpopisa"/>
        <w:numPr>
          <w:ilvl w:val="1"/>
          <w:numId w:val="4"/>
        </w:numPr>
        <w:spacing w:after="0" w:line="360" w:lineRule="auto"/>
        <w:ind w:left="714" w:firstLine="136"/>
        <w:jc w:val="both"/>
        <w:outlineLvl w:val="1"/>
        <w:rPr>
          <w:rFonts w:ascii="Times New Roman" w:hAnsi="Times New Roman"/>
          <w:b/>
          <w:sz w:val="24"/>
          <w:szCs w:val="24"/>
        </w:rPr>
      </w:pPr>
      <w:bookmarkStart w:id="3" w:name="_Toc418156366"/>
      <w:r w:rsidRPr="001F1498">
        <w:rPr>
          <w:rFonts w:ascii="Times New Roman" w:hAnsi="Times New Roman"/>
          <w:b/>
          <w:sz w:val="24"/>
          <w:szCs w:val="24"/>
        </w:rPr>
        <w:t>Geografski smještaj</w:t>
      </w:r>
      <w:bookmarkEnd w:id="3"/>
    </w:p>
    <w:p w:rsidR="00B42845" w:rsidRPr="00481910" w:rsidRDefault="00B42845" w:rsidP="008030A2">
      <w:pPr>
        <w:spacing w:after="0" w:line="360" w:lineRule="auto"/>
        <w:ind w:firstLine="567"/>
        <w:jc w:val="both"/>
        <w:rPr>
          <w:rFonts w:ascii="Times New Roman" w:hAnsi="Times New Roman"/>
          <w:sz w:val="24"/>
          <w:szCs w:val="24"/>
        </w:rPr>
      </w:pPr>
      <w:r w:rsidRPr="00481910">
        <w:rPr>
          <w:rFonts w:ascii="Times New Roman" w:hAnsi="Times New Roman"/>
          <w:sz w:val="24"/>
          <w:szCs w:val="24"/>
        </w:rPr>
        <w:t>Cjelokupno područje Vranskog bazena prema administrativnom ustroju Republike Hrvatske pripada Zadarskoj županiji te je veličine 10 000 ha.</w:t>
      </w:r>
    </w:p>
    <w:p w:rsidR="00B42845" w:rsidRPr="00481910" w:rsidRDefault="00B42845" w:rsidP="008030A2">
      <w:pPr>
        <w:spacing w:after="0" w:line="360" w:lineRule="auto"/>
        <w:ind w:firstLine="567"/>
        <w:jc w:val="both"/>
        <w:rPr>
          <w:rFonts w:ascii="Times New Roman" w:hAnsi="Times New Roman"/>
          <w:sz w:val="24"/>
          <w:szCs w:val="24"/>
        </w:rPr>
      </w:pPr>
      <w:r w:rsidRPr="00481910">
        <w:rPr>
          <w:rFonts w:ascii="Times New Roman" w:hAnsi="Times New Roman"/>
          <w:sz w:val="24"/>
          <w:szCs w:val="24"/>
        </w:rPr>
        <w:t>Na slici 1 prikazan je geografski smještaj istraživanog područja, istaknute su granice Vranskog polja, Parka prirode Vransko jezero i posebnog ornitološkog rezervata.</w:t>
      </w:r>
    </w:p>
    <w:p w:rsidR="00B42845" w:rsidRPr="00481910" w:rsidRDefault="00B42845" w:rsidP="00B42845">
      <w:pPr>
        <w:spacing w:before="120" w:after="120" w:line="360" w:lineRule="auto"/>
        <w:ind w:right="-142"/>
        <w:jc w:val="both"/>
        <w:rPr>
          <w:rFonts w:ascii="Times New Roman" w:hAnsi="Times New Roman"/>
          <w:sz w:val="24"/>
          <w:szCs w:val="24"/>
        </w:rPr>
      </w:pPr>
      <w:r w:rsidRPr="00481910">
        <w:rPr>
          <w:rFonts w:ascii="Times New Roman" w:hAnsi="Times New Roman"/>
          <w:noProof/>
          <w:sz w:val="24"/>
          <w:szCs w:val="24"/>
          <w:lang w:eastAsia="hr-HR"/>
        </w:rPr>
        <w:drawing>
          <wp:inline distT="0" distB="0" distL="0" distR="0" wp14:anchorId="5571E472" wp14:editId="0D55CB6C">
            <wp:extent cx="5708650" cy="4660900"/>
            <wp:effectExtent l="0" t="0" r="635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08650" cy="4660900"/>
                    </a:xfrm>
                    <a:prstGeom prst="rect">
                      <a:avLst/>
                    </a:prstGeom>
                    <a:noFill/>
                    <a:ln>
                      <a:noFill/>
                    </a:ln>
                  </pic:spPr>
                </pic:pic>
              </a:graphicData>
            </a:graphic>
          </wp:inline>
        </w:drawing>
      </w:r>
    </w:p>
    <w:p w:rsidR="00B42845" w:rsidRDefault="00B42845" w:rsidP="00D52AA0">
      <w:pPr>
        <w:spacing w:after="0" w:line="360" w:lineRule="auto"/>
        <w:jc w:val="center"/>
        <w:rPr>
          <w:rFonts w:ascii="Times New Roman" w:hAnsi="Times New Roman"/>
          <w:sz w:val="24"/>
          <w:szCs w:val="24"/>
        </w:rPr>
      </w:pPr>
      <w:r w:rsidRPr="00481910">
        <w:rPr>
          <w:rFonts w:ascii="Times New Roman" w:hAnsi="Times New Roman"/>
          <w:b/>
          <w:sz w:val="24"/>
          <w:szCs w:val="24"/>
        </w:rPr>
        <w:t>Slika 1</w:t>
      </w:r>
      <w:r w:rsidRPr="00481910">
        <w:rPr>
          <w:rFonts w:ascii="Times New Roman" w:hAnsi="Times New Roman"/>
          <w:sz w:val="24"/>
          <w:szCs w:val="24"/>
        </w:rPr>
        <w:t>. Geografski položaj istraživanog područja</w:t>
      </w:r>
    </w:p>
    <w:p w:rsidR="00D52AA0" w:rsidRPr="00481910" w:rsidRDefault="00D52AA0" w:rsidP="00D52AA0">
      <w:pPr>
        <w:spacing w:after="0" w:line="240" w:lineRule="auto"/>
        <w:ind w:right="-142"/>
        <w:jc w:val="center"/>
        <w:rPr>
          <w:rFonts w:ascii="Times New Roman" w:hAnsi="Times New Roman"/>
          <w:sz w:val="24"/>
          <w:szCs w:val="24"/>
        </w:rPr>
      </w:pPr>
    </w:p>
    <w:p w:rsidR="00B42845" w:rsidRPr="00481910" w:rsidRDefault="00B42845" w:rsidP="001F1498">
      <w:pPr>
        <w:pStyle w:val="Odlomakpopisa"/>
        <w:numPr>
          <w:ilvl w:val="1"/>
          <w:numId w:val="4"/>
        </w:numPr>
        <w:spacing w:after="0" w:line="360" w:lineRule="auto"/>
        <w:ind w:left="714" w:firstLine="136"/>
        <w:jc w:val="both"/>
        <w:outlineLvl w:val="1"/>
        <w:rPr>
          <w:rFonts w:ascii="Times New Roman" w:hAnsi="Times New Roman"/>
          <w:b/>
          <w:sz w:val="24"/>
          <w:szCs w:val="24"/>
        </w:rPr>
      </w:pPr>
      <w:bookmarkStart w:id="4" w:name="_Toc418156367"/>
      <w:r w:rsidRPr="00481910">
        <w:rPr>
          <w:rFonts w:ascii="Times New Roman" w:hAnsi="Times New Roman"/>
          <w:b/>
          <w:sz w:val="24"/>
          <w:szCs w:val="24"/>
        </w:rPr>
        <w:t>Značajke klime</w:t>
      </w:r>
      <w:bookmarkEnd w:id="4"/>
    </w:p>
    <w:p w:rsidR="00B42845" w:rsidRPr="00481910" w:rsidRDefault="00B42845" w:rsidP="008030A2">
      <w:pPr>
        <w:spacing w:after="0" w:line="360" w:lineRule="auto"/>
        <w:ind w:firstLine="567"/>
        <w:jc w:val="both"/>
        <w:rPr>
          <w:rFonts w:ascii="Times New Roman" w:hAnsi="Times New Roman"/>
          <w:sz w:val="24"/>
          <w:szCs w:val="24"/>
        </w:rPr>
      </w:pPr>
      <w:r w:rsidRPr="00481910">
        <w:rPr>
          <w:rFonts w:ascii="Times New Roman" w:hAnsi="Times New Roman"/>
          <w:sz w:val="24"/>
          <w:szCs w:val="24"/>
        </w:rPr>
        <w:t xml:space="preserve">Područje Vranskog bazena karakterizira blaga mediteranska klima na koju lokalno utječe reljef, vegetacijski pokrov i blizina mora. O klimi područja postoje dugogodišnji podatci koji se bilježe na meteorološkim postajama Biograd n/m i Jankolovica. U svrhu analize klimatskih pokazatelja: oborina, temperature, vlage, insolacije i naoblake korišteni su podatci s meteorološke postaje Biograd n/m za desetogodišnje razdoblje od 2003. do 2013. godine, dobiveni za potrebe ovog rada od Državnog hidrometeorološkog zavoda. </w:t>
      </w:r>
    </w:p>
    <w:p w:rsidR="00B42845" w:rsidRPr="00481910" w:rsidRDefault="00B42845" w:rsidP="008030A2">
      <w:pPr>
        <w:spacing w:after="0" w:line="360" w:lineRule="auto"/>
        <w:ind w:firstLine="567"/>
        <w:jc w:val="both"/>
        <w:rPr>
          <w:rFonts w:ascii="Times New Roman" w:hAnsi="Times New Roman"/>
          <w:sz w:val="24"/>
          <w:szCs w:val="24"/>
        </w:rPr>
      </w:pPr>
      <w:r w:rsidRPr="00481910">
        <w:rPr>
          <w:rFonts w:ascii="Times New Roman" w:hAnsi="Times New Roman"/>
          <w:sz w:val="24"/>
          <w:szCs w:val="24"/>
        </w:rPr>
        <w:lastRenderedPageBreak/>
        <w:t>Prosječna g</w:t>
      </w:r>
      <w:r w:rsidR="006B34DC">
        <w:rPr>
          <w:rFonts w:ascii="Times New Roman" w:hAnsi="Times New Roman"/>
          <w:sz w:val="24"/>
          <w:szCs w:val="24"/>
        </w:rPr>
        <w:t>odišnja temperatura iznosi 15,3</w:t>
      </w:r>
      <w:r w:rsidRPr="006B34DC">
        <w:rPr>
          <w:rFonts w:ascii="Times New Roman" w:hAnsi="Times New Roman"/>
          <w:sz w:val="24"/>
          <w:szCs w:val="24"/>
          <w:vertAlign w:val="superscript"/>
        </w:rPr>
        <w:t>o</w:t>
      </w:r>
      <w:r w:rsidR="006B34DC">
        <w:rPr>
          <w:rFonts w:ascii="Times New Roman" w:hAnsi="Times New Roman"/>
          <w:sz w:val="24"/>
          <w:szCs w:val="24"/>
        </w:rPr>
        <w:t>C,  a mjesečna varira od 6,4</w:t>
      </w:r>
      <w:r w:rsidRPr="00481910">
        <w:rPr>
          <w:rFonts w:ascii="Times New Roman" w:hAnsi="Times New Roman"/>
          <w:sz w:val="24"/>
          <w:szCs w:val="24"/>
        </w:rPr>
        <w:t>°C u najhladn</w:t>
      </w:r>
      <w:r w:rsidR="006B34DC">
        <w:rPr>
          <w:rFonts w:ascii="Times New Roman" w:hAnsi="Times New Roman"/>
          <w:sz w:val="24"/>
          <w:szCs w:val="24"/>
        </w:rPr>
        <w:t>ijem mjesecu  (veljači) do 25,6</w:t>
      </w:r>
      <w:r w:rsidRPr="00481910">
        <w:rPr>
          <w:rFonts w:ascii="Times New Roman" w:hAnsi="Times New Roman"/>
          <w:sz w:val="24"/>
          <w:szCs w:val="24"/>
        </w:rPr>
        <w:t>°C u najtoplijem mjesecu (srpnju). Porast temperatura bilježi se od veljače do srpnja, nakon čega slijedi pad srednjih mjesečnih temperatura kontinuirano do prosinca  (slika 2). Najtopliji je dio godine (iznad 10 °C) u razdoblju od kraja travnja do kraja listopada.</w:t>
      </w:r>
    </w:p>
    <w:p w:rsidR="00B42845" w:rsidRDefault="00B42845" w:rsidP="008030A2">
      <w:pPr>
        <w:spacing w:after="0" w:line="360" w:lineRule="auto"/>
        <w:ind w:firstLine="567"/>
        <w:jc w:val="both"/>
        <w:rPr>
          <w:rFonts w:ascii="Times New Roman" w:hAnsi="Times New Roman"/>
          <w:sz w:val="24"/>
          <w:szCs w:val="24"/>
        </w:rPr>
      </w:pPr>
      <w:r w:rsidRPr="00481910">
        <w:rPr>
          <w:rFonts w:ascii="Times New Roman" w:hAnsi="Times New Roman"/>
          <w:sz w:val="24"/>
          <w:szCs w:val="24"/>
        </w:rPr>
        <w:t>Apsolutna maksimalna temperatura za proučavano razdoblje iznosila je 37,9°C,  a izmjerena je 21. srpnja 2007.g., dok je a</w:t>
      </w:r>
      <w:r w:rsidR="00E56F3B">
        <w:rPr>
          <w:rFonts w:ascii="Times New Roman" w:hAnsi="Times New Roman"/>
          <w:sz w:val="24"/>
          <w:szCs w:val="24"/>
        </w:rPr>
        <w:t xml:space="preserve">psolutna minimalna temperatura </w:t>
      </w:r>
      <w:r w:rsidRPr="00481910">
        <w:rPr>
          <w:rFonts w:ascii="Times New Roman" w:hAnsi="Times New Roman"/>
          <w:sz w:val="24"/>
          <w:szCs w:val="24"/>
        </w:rPr>
        <w:t xml:space="preserve">-6,5 °C izmjerena  5. veljače 2012.g. </w:t>
      </w:r>
    </w:p>
    <w:p w:rsidR="006A34BB" w:rsidRPr="00481910" w:rsidRDefault="006A34BB" w:rsidP="008030A2">
      <w:pPr>
        <w:spacing w:after="0" w:line="360" w:lineRule="auto"/>
        <w:ind w:firstLine="567"/>
        <w:jc w:val="both"/>
        <w:rPr>
          <w:rFonts w:ascii="Times New Roman" w:hAnsi="Times New Roman"/>
          <w:sz w:val="24"/>
          <w:szCs w:val="24"/>
        </w:rPr>
      </w:pPr>
    </w:p>
    <w:p w:rsidR="00B42845" w:rsidRPr="00481910" w:rsidRDefault="00E56F3B" w:rsidP="00E56F3B">
      <w:pPr>
        <w:spacing w:before="120" w:after="120" w:line="360" w:lineRule="auto"/>
        <w:ind w:right="-142"/>
        <w:jc w:val="center"/>
        <w:rPr>
          <w:rFonts w:ascii="Times New Roman" w:hAnsi="Times New Roman"/>
          <w:sz w:val="24"/>
          <w:szCs w:val="24"/>
        </w:rPr>
      </w:pPr>
      <w:r>
        <w:rPr>
          <w:rFonts w:ascii="Times New Roman" w:hAnsi="Times New Roman"/>
          <w:noProof/>
          <w:sz w:val="24"/>
          <w:szCs w:val="24"/>
          <w:lang w:eastAsia="hr-HR"/>
        </w:rPr>
        <w:drawing>
          <wp:inline distT="0" distB="0" distL="0" distR="0">
            <wp:extent cx="5060085" cy="3552825"/>
            <wp:effectExtent l="0" t="0" r="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2_HODOGRAM.png"/>
                    <pic:cNvPicPr/>
                  </pic:nvPicPr>
                  <pic:blipFill>
                    <a:blip r:embed="rId11">
                      <a:extLst>
                        <a:ext uri="{28A0092B-C50C-407E-A947-70E740481C1C}">
                          <a14:useLocalDpi xmlns:a14="http://schemas.microsoft.com/office/drawing/2010/main" val="0"/>
                        </a:ext>
                      </a:extLst>
                    </a:blip>
                    <a:stretch>
                      <a:fillRect/>
                    </a:stretch>
                  </pic:blipFill>
                  <pic:spPr>
                    <a:xfrm>
                      <a:off x="0" y="0"/>
                      <a:ext cx="5066132" cy="3557070"/>
                    </a:xfrm>
                    <a:prstGeom prst="rect">
                      <a:avLst/>
                    </a:prstGeom>
                  </pic:spPr>
                </pic:pic>
              </a:graphicData>
            </a:graphic>
          </wp:inline>
        </w:drawing>
      </w:r>
    </w:p>
    <w:p w:rsidR="006A34BB" w:rsidRDefault="006A34BB" w:rsidP="00D52AA0">
      <w:pPr>
        <w:spacing w:after="0" w:line="360" w:lineRule="auto"/>
        <w:jc w:val="center"/>
        <w:rPr>
          <w:rFonts w:ascii="Times New Roman" w:hAnsi="Times New Roman"/>
          <w:b/>
          <w:sz w:val="24"/>
          <w:szCs w:val="24"/>
        </w:rPr>
      </w:pPr>
    </w:p>
    <w:p w:rsidR="00B42845" w:rsidRDefault="00B42845" w:rsidP="00D52AA0">
      <w:pPr>
        <w:spacing w:after="0" w:line="360" w:lineRule="auto"/>
        <w:jc w:val="center"/>
        <w:rPr>
          <w:rFonts w:ascii="Times New Roman" w:hAnsi="Times New Roman"/>
          <w:sz w:val="24"/>
          <w:szCs w:val="24"/>
        </w:rPr>
      </w:pPr>
      <w:r w:rsidRPr="00481910">
        <w:rPr>
          <w:rFonts w:ascii="Times New Roman" w:hAnsi="Times New Roman"/>
          <w:b/>
          <w:sz w:val="24"/>
          <w:szCs w:val="24"/>
        </w:rPr>
        <w:t>Slika 2.</w:t>
      </w:r>
      <w:r w:rsidRPr="00481910">
        <w:rPr>
          <w:rFonts w:ascii="Times New Roman" w:hAnsi="Times New Roman"/>
          <w:sz w:val="24"/>
          <w:szCs w:val="24"/>
        </w:rPr>
        <w:t xml:space="preserve"> Hodogram srednjih mjesečnih temperatura i srednjih mjesečnih oborina za razdoblje od 2003. do 2013. </w:t>
      </w:r>
      <w:r w:rsidR="00FB252E" w:rsidRPr="00481910">
        <w:rPr>
          <w:rFonts w:ascii="Times New Roman" w:hAnsi="Times New Roman"/>
          <w:sz w:val="24"/>
          <w:szCs w:val="24"/>
        </w:rPr>
        <w:t>G</w:t>
      </w:r>
      <w:r w:rsidRPr="00481910">
        <w:rPr>
          <w:rFonts w:ascii="Times New Roman" w:hAnsi="Times New Roman"/>
          <w:sz w:val="24"/>
          <w:szCs w:val="24"/>
        </w:rPr>
        <w:t>odine</w:t>
      </w:r>
    </w:p>
    <w:p w:rsidR="00FB252E" w:rsidRPr="00481910" w:rsidRDefault="00FB252E" w:rsidP="00FB252E">
      <w:pPr>
        <w:spacing w:after="0" w:line="240" w:lineRule="auto"/>
        <w:jc w:val="center"/>
        <w:rPr>
          <w:rFonts w:ascii="Times New Roman" w:hAnsi="Times New Roman"/>
          <w:sz w:val="24"/>
          <w:szCs w:val="24"/>
        </w:rPr>
      </w:pPr>
    </w:p>
    <w:p w:rsidR="00B42845" w:rsidRPr="00481910" w:rsidRDefault="00B42845" w:rsidP="008030A2">
      <w:pPr>
        <w:spacing w:after="0" w:line="360" w:lineRule="auto"/>
        <w:ind w:firstLine="567"/>
        <w:jc w:val="both"/>
        <w:rPr>
          <w:rFonts w:ascii="Times New Roman" w:hAnsi="Times New Roman"/>
          <w:sz w:val="24"/>
          <w:szCs w:val="24"/>
        </w:rPr>
      </w:pPr>
      <w:r w:rsidRPr="00481910">
        <w:rPr>
          <w:rFonts w:ascii="Times New Roman" w:hAnsi="Times New Roman"/>
          <w:sz w:val="24"/>
          <w:szCs w:val="24"/>
        </w:rPr>
        <w:t>Prosječna količina oborina iznosi 809 mm, a varirala je unutar desetogodišnjeg razdoblja od 516,3 mm do 1122 mm godišnje (slika 2). Oborine maksimum dostižu u jesenskim odnosno zimskim mjesecima zbog utjecaja Atlantskih i Đenovskih ciklona. Najveća prosječna mjesečna  količina oborina zabilježena je u prosincu 109,8 mm, a najmanja u srpnju 20,4 mm, kroz desetogodišnje razdoblje.</w:t>
      </w:r>
    </w:p>
    <w:p w:rsidR="00B42845" w:rsidRPr="00481910" w:rsidRDefault="00B42845" w:rsidP="008030A2">
      <w:pPr>
        <w:spacing w:after="0" w:line="360" w:lineRule="auto"/>
        <w:ind w:firstLine="567"/>
        <w:jc w:val="both"/>
        <w:rPr>
          <w:rFonts w:ascii="Times New Roman" w:hAnsi="Times New Roman"/>
          <w:sz w:val="24"/>
          <w:szCs w:val="24"/>
        </w:rPr>
      </w:pPr>
      <w:r w:rsidRPr="00481910">
        <w:rPr>
          <w:rFonts w:ascii="Times New Roman" w:hAnsi="Times New Roman"/>
          <w:sz w:val="24"/>
          <w:szCs w:val="24"/>
        </w:rPr>
        <w:t xml:space="preserve">Prosječna godišnja vlaga zraka iznosi 74% što znači da je zrak suh. Ljeti je relativna vlažnost nešto niža i iznosi 55-70% , dok je u zimskom razdoblju relativna vlaga nešto viša i </w:t>
      </w:r>
      <w:r w:rsidR="00C90312">
        <w:rPr>
          <w:rFonts w:ascii="Times New Roman" w:hAnsi="Times New Roman"/>
          <w:sz w:val="24"/>
          <w:szCs w:val="24"/>
        </w:rPr>
        <w:lastRenderedPageBreak/>
        <w:t>iznosi 70-88%</w:t>
      </w:r>
      <w:r w:rsidRPr="00481910">
        <w:rPr>
          <w:rFonts w:ascii="Times New Roman" w:hAnsi="Times New Roman"/>
          <w:sz w:val="24"/>
          <w:szCs w:val="24"/>
        </w:rPr>
        <w:t>. Srednja standardna devijacija iznosi 4% što upućuje na male promjene relativne vlažnosti od godine do godine. Minimalna vlaga zraka iznosila je 20% i izmjerena je 16. ožujka 2013. godine.</w:t>
      </w:r>
    </w:p>
    <w:p w:rsidR="00B42845" w:rsidRPr="00481910" w:rsidRDefault="00B42845" w:rsidP="00E56F3B">
      <w:pPr>
        <w:spacing w:after="0" w:line="360" w:lineRule="auto"/>
        <w:ind w:firstLine="567"/>
        <w:jc w:val="both"/>
        <w:rPr>
          <w:rFonts w:ascii="Times New Roman" w:hAnsi="Times New Roman"/>
          <w:sz w:val="24"/>
          <w:szCs w:val="24"/>
        </w:rPr>
      </w:pPr>
      <w:r w:rsidRPr="00481910">
        <w:rPr>
          <w:rFonts w:ascii="Times New Roman" w:hAnsi="Times New Roman"/>
          <w:sz w:val="24"/>
          <w:szCs w:val="24"/>
        </w:rPr>
        <w:t xml:space="preserve">Prosječna godišnja insolacija iznosi 2650,8 sati s mjesečnim maksimumom od 403,1 u srpnju, dok se minimalna insolacija od 67,1 sat bilježi u prosincu. </w:t>
      </w:r>
    </w:p>
    <w:p w:rsidR="00B42845" w:rsidRDefault="00B42845" w:rsidP="00E56F3B">
      <w:pPr>
        <w:spacing w:after="0" w:line="360" w:lineRule="auto"/>
        <w:ind w:firstLine="567"/>
        <w:jc w:val="both"/>
        <w:rPr>
          <w:rFonts w:ascii="Times New Roman" w:hAnsi="Times New Roman"/>
          <w:sz w:val="24"/>
          <w:szCs w:val="24"/>
        </w:rPr>
      </w:pPr>
      <w:r w:rsidRPr="00481910">
        <w:rPr>
          <w:rFonts w:ascii="Times New Roman" w:hAnsi="Times New Roman"/>
          <w:sz w:val="24"/>
          <w:szCs w:val="24"/>
        </w:rPr>
        <w:t>Prosječna godišnja vrijednost referentne evapotranspiracije prema metodi Penman-Monteith za razdoblje od 1981. do 2010. iznosi 1069,9 mm/god</w:t>
      </w:r>
      <w:r>
        <w:rPr>
          <w:rFonts w:ascii="Times New Roman" w:hAnsi="Times New Roman"/>
          <w:sz w:val="24"/>
          <w:szCs w:val="24"/>
        </w:rPr>
        <w:t xml:space="preserve"> (Rastija i sur., 2015).</w:t>
      </w:r>
    </w:p>
    <w:p w:rsidR="00D52AA0" w:rsidRPr="00481910" w:rsidRDefault="00D52AA0" w:rsidP="00D52AA0">
      <w:pPr>
        <w:spacing w:after="0" w:line="240" w:lineRule="auto"/>
        <w:ind w:firstLine="567"/>
        <w:jc w:val="both"/>
        <w:rPr>
          <w:rFonts w:ascii="Times New Roman" w:hAnsi="Times New Roman"/>
          <w:sz w:val="24"/>
          <w:szCs w:val="24"/>
        </w:rPr>
      </w:pPr>
    </w:p>
    <w:p w:rsidR="00B42845" w:rsidRPr="00481910" w:rsidRDefault="00B42845" w:rsidP="001F1498">
      <w:pPr>
        <w:pStyle w:val="Odlomakpopisa"/>
        <w:numPr>
          <w:ilvl w:val="1"/>
          <w:numId w:val="4"/>
        </w:numPr>
        <w:spacing w:after="0" w:line="360" w:lineRule="auto"/>
        <w:ind w:left="714" w:firstLine="136"/>
        <w:jc w:val="both"/>
        <w:outlineLvl w:val="1"/>
        <w:rPr>
          <w:rFonts w:ascii="Times New Roman" w:hAnsi="Times New Roman"/>
          <w:b/>
          <w:sz w:val="24"/>
          <w:szCs w:val="24"/>
        </w:rPr>
      </w:pPr>
      <w:bookmarkStart w:id="5" w:name="_Toc418156368"/>
      <w:r w:rsidRPr="00481910">
        <w:rPr>
          <w:rFonts w:ascii="Times New Roman" w:hAnsi="Times New Roman"/>
          <w:b/>
          <w:sz w:val="24"/>
          <w:szCs w:val="24"/>
        </w:rPr>
        <w:t>Geologija područja</w:t>
      </w:r>
      <w:bookmarkEnd w:id="5"/>
    </w:p>
    <w:p w:rsidR="00B42845" w:rsidRPr="00481910" w:rsidRDefault="00B42845" w:rsidP="00E56F3B">
      <w:pPr>
        <w:spacing w:after="0" w:line="360" w:lineRule="auto"/>
        <w:ind w:firstLine="567"/>
        <w:jc w:val="both"/>
        <w:rPr>
          <w:rFonts w:ascii="Times New Roman" w:hAnsi="Times New Roman"/>
          <w:sz w:val="24"/>
          <w:szCs w:val="24"/>
        </w:rPr>
      </w:pPr>
      <w:r w:rsidRPr="00481910">
        <w:rPr>
          <w:rFonts w:ascii="Times New Roman" w:hAnsi="Times New Roman"/>
          <w:sz w:val="24"/>
          <w:szCs w:val="24"/>
        </w:rPr>
        <w:t xml:space="preserve">Sliv Vranskog jezera nalazi se na </w:t>
      </w:r>
      <w:r>
        <w:rPr>
          <w:rFonts w:ascii="Times New Roman" w:hAnsi="Times New Roman"/>
          <w:sz w:val="24"/>
          <w:szCs w:val="24"/>
        </w:rPr>
        <w:t>području</w:t>
      </w:r>
      <w:r w:rsidRPr="00481910">
        <w:rPr>
          <w:rFonts w:ascii="Times New Roman" w:hAnsi="Times New Roman"/>
          <w:sz w:val="24"/>
          <w:szCs w:val="24"/>
        </w:rPr>
        <w:t xml:space="preserve"> na kojem su pretežno zastupljene karbonatne vapnenačke stijene, a </w:t>
      </w:r>
      <w:r>
        <w:rPr>
          <w:rFonts w:ascii="Times New Roman" w:hAnsi="Times New Roman"/>
          <w:sz w:val="24"/>
          <w:szCs w:val="24"/>
        </w:rPr>
        <w:t xml:space="preserve">samo </w:t>
      </w:r>
      <w:r w:rsidRPr="00481910">
        <w:rPr>
          <w:rFonts w:ascii="Times New Roman" w:hAnsi="Times New Roman"/>
          <w:sz w:val="24"/>
          <w:szCs w:val="24"/>
        </w:rPr>
        <w:t xml:space="preserve">Vransko polje predstavlja udolinu vezanu za pojas nepropusnih paleogenskih naslaga u sinklinali </w:t>
      </w:r>
      <w:r>
        <w:rPr>
          <w:rFonts w:ascii="Times New Roman" w:hAnsi="Times New Roman"/>
          <w:sz w:val="24"/>
          <w:szCs w:val="24"/>
        </w:rPr>
        <w:t xml:space="preserve">koja se pruža SZ – JI, odnosno koja ima </w:t>
      </w:r>
      <w:r w:rsidRPr="00481910">
        <w:rPr>
          <w:rFonts w:ascii="Times New Roman" w:hAnsi="Times New Roman"/>
          <w:sz w:val="24"/>
          <w:szCs w:val="24"/>
        </w:rPr>
        <w:t>dinarsk</w:t>
      </w:r>
      <w:r>
        <w:rPr>
          <w:rFonts w:ascii="Times New Roman" w:hAnsi="Times New Roman"/>
          <w:sz w:val="24"/>
          <w:szCs w:val="24"/>
        </w:rPr>
        <w:t>i</w:t>
      </w:r>
      <w:r w:rsidRPr="00481910">
        <w:rPr>
          <w:rFonts w:ascii="Times New Roman" w:hAnsi="Times New Roman"/>
          <w:sz w:val="24"/>
          <w:szCs w:val="24"/>
        </w:rPr>
        <w:t xml:space="preserve"> </w:t>
      </w:r>
      <w:r>
        <w:rPr>
          <w:rFonts w:ascii="Times New Roman" w:hAnsi="Times New Roman"/>
          <w:sz w:val="24"/>
          <w:szCs w:val="24"/>
        </w:rPr>
        <w:t>pravac</w:t>
      </w:r>
      <w:r w:rsidRPr="00481910">
        <w:rPr>
          <w:rFonts w:ascii="Times New Roman" w:hAnsi="Times New Roman"/>
          <w:sz w:val="24"/>
          <w:szCs w:val="24"/>
        </w:rPr>
        <w:t xml:space="preserve"> pružanja (slika 2). Osim vapnenaca </w:t>
      </w:r>
      <w:r>
        <w:rPr>
          <w:rFonts w:ascii="Times New Roman" w:hAnsi="Times New Roman"/>
          <w:sz w:val="24"/>
          <w:szCs w:val="24"/>
        </w:rPr>
        <w:t xml:space="preserve">koji pripadaju razdoblju </w:t>
      </w:r>
      <w:r w:rsidRPr="00481910">
        <w:rPr>
          <w:rFonts w:ascii="Times New Roman" w:hAnsi="Times New Roman"/>
          <w:sz w:val="24"/>
          <w:szCs w:val="24"/>
        </w:rPr>
        <w:t xml:space="preserve">krede i eocena, razvijeni su i dolomiti gornje krede. </w:t>
      </w:r>
      <w:r>
        <w:rPr>
          <w:rFonts w:ascii="Times New Roman" w:hAnsi="Times New Roman"/>
          <w:sz w:val="24"/>
          <w:szCs w:val="24"/>
        </w:rPr>
        <w:t>S obzirom da su n</w:t>
      </w:r>
      <w:r w:rsidRPr="00481910">
        <w:rPr>
          <w:rFonts w:ascii="Times New Roman" w:hAnsi="Times New Roman"/>
          <w:sz w:val="24"/>
          <w:szCs w:val="24"/>
        </w:rPr>
        <w:t>aslage fliša erodirane</w:t>
      </w:r>
      <w:r>
        <w:rPr>
          <w:rFonts w:ascii="Times New Roman" w:hAnsi="Times New Roman"/>
          <w:sz w:val="24"/>
          <w:szCs w:val="24"/>
        </w:rPr>
        <w:t>,</w:t>
      </w:r>
      <w:r w:rsidRPr="00481910">
        <w:rPr>
          <w:rFonts w:ascii="Times New Roman" w:hAnsi="Times New Roman"/>
          <w:sz w:val="24"/>
          <w:szCs w:val="24"/>
        </w:rPr>
        <w:t xml:space="preserve"> otporni vapnenci izgrađuju morfološki istaknute dijelove reljefa u obliku uzdužnih, paralelnih grebena</w:t>
      </w:r>
      <w:r>
        <w:rPr>
          <w:rFonts w:ascii="Times New Roman" w:hAnsi="Times New Roman"/>
          <w:sz w:val="24"/>
          <w:szCs w:val="24"/>
        </w:rPr>
        <w:t>, dok su na području</w:t>
      </w:r>
      <w:r w:rsidRPr="00481910">
        <w:rPr>
          <w:rFonts w:ascii="Times New Roman" w:hAnsi="Times New Roman"/>
          <w:sz w:val="24"/>
          <w:szCs w:val="24"/>
        </w:rPr>
        <w:t xml:space="preserve"> kršk</w:t>
      </w:r>
      <w:r>
        <w:rPr>
          <w:rFonts w:ascii="Times New Roman" w:hAnsi="Times New Roman"/>
          <w:sz w:val="24"/>
          <w:szCs w:val="24"/>
        </w:rPr>
        <w:t>og</w:t>
      </w:r>
      <w:r w:rsidRPr="00481910">
        <w:rPr>
          <w:rFonts w:ascii="Times New Roman" w:hAnsi="Times New Roman"/>
          <w:sz w:val="24"/>
          <w:szCs w:val="24"/>
        </w:rPr>
        <w:t xml:space="preserve"> polj</w:t>
      </w:r>
      <w:r>
        <w:rPr>
          <w:rFonts w:ascii="Times New Roman" w:hAnsi="Times New Roman"/>
          <w:sz w:val="24"/>
          <w:szCs w:val="24"/>
        </w:rPr>
        <w:t>a</w:t>
      </w:r>
      <w:r w:rsidRPr="00481910">
        <w:rPr>
          <w:rFonts w:ascii="Times New Roman" w:hAnsi="Times New Roman"/>
          <w:sz w:val="24"/>
          <w:szCs w:val="24"/>
        </w:rPr>
        <w:t xml:space="preserve"> </w:t>
      </w:r>
      <w:r>
        <w:rPr>
          <w:rFonts w:ascii="Times New Roman" w:hAnsi="Times New Roman"/>
          <w:sz w:val="24"/>
          <w:szCs w:val="24"/>
        </w:rPr>
        <w:t>nataložene</w:t>
      </w:r>
      <w:r w:rsidRPr="00481910">
        <w:rPr>
          <w:rFonts w:ascii="Times New Roman" w:hAnsi="Times New Roman"/>
          <w:sz w:val="24"/>
          <w:szCs w:val="24"/>
        </w:rPr>
        <w:t xml:space="preserve"> klastične naslage eocenskog fliša.</w:t>
      </w:r>
    </w:p>
    <w:p w:rsidR="00B42845" w:rsidRPr="00481910" w:rsidRDefault="00B42845" w:rsidP="00E56F3B">
      <w:pPr>
        <w:spacing w:after="0" w:line="360" w:lineRule="auto"/>
        <w:ind w:firstLine="567"/>
        <w:jc w:val="both"/>
        <w:rPr>
          <w:rFonts w:ascii="Times New Roman" w:hAnsi="Times New Roman"/>
          <w:sz w:val="24"/>
          <w:szCs w:val="24"/>
        </w:rPr>
      </w:pPr>
      <w:r w:rsidRPr="00481910">
        <w:rPr>
          <w:rFonts w:ascii="Times New Roman" w:hAnsi="Times New Roman"/>
          <w:sz w:val="24"/>
          <w:szCs w:val="24"/>
        </w:rPr>
        <w:t>Vapnenci su medij u kojem se odvija infiltracija, tečenje i akumuliranje podzemne vode</w:t>
      </w:r>
      <w:r>
        <w:rPr>
          <w:rFonts w:ascii="Times New Roman" w:hAnsi="Times New Roman"/>
          <w:sz w:val="24"/>
          <w:szCs w:val="24"/>
        </w:rPr>
        <w:t>, dok za razliku od vapnenaca d</w:t>
      </w:r>
      <w:r w:rsidRPr="00481910">
        <w:rPr>
          <w:rFonts w:ascii="Times New Roman" w:hAnsi="Times New Roman"/>
          <w:sz w:val="24"/>
          <w:szCs w:val="24"/>
        </w:rPr>
        <w:t>olomiti imaju funkciju relativnih barijera</w:t>
      </w:r>
      <w:r>
        <w:rPr>
          <w:rFonts w:ascii="Times New Roman" w:hAnsi="Times New Roman"/>
          <w:sz w:val="24"/>
          <w:szCs w:val="24"/>
        </w:rPr>
        <w:t>.</w:t>
      </w:r>
      <w:r w:rsidRPr="00481910">
        <w:rPr>
          <w:rFonts w:ascii="Times New Roman" w:hAnsi="Times New Roman"/>
          <w:sz w:val="24"/>
          <w:szCs w:val="24"/>
        </w:rPr>
        <w:t xml:space="preserve"> </w:t>
      </w:r>
      <w:r>
        <w:rPr>
          <w:rFonts w:ascii="Times New Roman" w:hAnsi="Times New Roman"/>
          <w:sz w:val="24"/>
          <w:szCs w:val="24"/>
        </w:rPr>
        <w:t>K</w:t>
      </w:r>
      <w:r w:rsidRPr="00481910">
        <w:rPr>
          <w:rFonts w:ascii="Times New Roman" w:hAnsi="Times New Roman"/>
          <w:sz w:val="24"/>
          <w:szCs w:val="24"/>
        </w:rPr>
        <w:t>lastične naslage fliša predstavljaju potpune ili “viseće” barijere tečenju podzemnih voda</w:t>
      </w:r>
      <w:r>
        <w:rPr>
          <w:rFonts w:ascii="Times New Roman" w:hAnsi="Times New Roman"/>
          <w:sz w:val="24"/>
          <w:szCs w:val="24"/>
        </w:rPr>
        <w:t>, pa d</w:t>
      </w:r>
      <w:r w:rsidRPr="00481910">
        <w:rPr>
          <w:rFonts w:ascii="Times New Roman" w:hAnsi="Times New Roman"/>
          <w:sz w:val="24"/>
          <w:szCs w:val="24"/>
        </w:rPr>
        <w:t>už rasjeda i oborinskih sustava oborinske vode gotovo trenutno poniru u podzemlje gdje dolazi do okršavanja karbonatnih stijena, što dov</w:t>
      </w:r>
      <w:r>
        <w:rPr>
          <w:rFonts w:ascii="Times New Roman" w:hAnsi="Times New Roman"/>
          <w:sz w:val="24"/>
          <w:szCs w:val="24"/>
        </w:rPr>
        <w:t>odi</w:t>
      </w:r>
      <w:r w:rsidRPr="00481910">
        <w:rPr>
          <w:rFonts w:ascii="Times New Roman" w:hAnsi="Times New Roman"/>
          <w:sz w:val="24"/>
          <w:szCs w:val="24"/>
        </w:rPr>
        <w:t xml:space="preserve"> do nestanka većine površinskih tokova i istovremenog </w:t>
      </w:r>
      <w:r>
        <w:rPr>
          <w:rFonts w:ascii="Times New Roman" w:hAnsi="Times New Roman"/>
          <w:sz w:val="24"/>
          <w:szCs w:val="24"/>
        </w:rPr>
        <w:t>stvaranja</w:t>
      </w:r>
      <w:r w:rsidRPr="00481910">
        <w:rPr>
          <w:rFonts w:ascii="Times New Roman" w:hAnsi="Times New Roman"/>
          <w:sz w:val="24"/>
          <w:szCs w:val="24"/>
        </w:rPr>
        <w:t xml:space="preserve"> podzemnih morfoloških oblika</w:t>
      </w:r>
      <w:r>
        <w:rPr>
          <w:rFonts w:ascii="Times New Roman" w:hAnsi="Times New Roman"/>
          <w:sz w:val="24"/>
          <w:szCs w:val="24"/>
        </w:rPr>
        <w:t xml:space="preserve"> </w:t>
      </w:r>
      <w:r w:rsidRPr="001923CA">
        <w:rPr>
          <w:rFonts w:ascii="Times New Roman" w:hAnsi="Times New Roman"/>
          <w:sz w:val="24"/>
          <w:szCs w:val="24"/>
        </w:rPr>
        <w:t>(</w:t>
      </w:r>
      <w:r w:rsidRPr="00BA677A">
        <w:rPr>
          <w:rFonts w:ascii="Times New Roman" w:hAnsi="Times New Roman"/>
          <w:sz w:val="24"/>
          <w:szCs w:val="24"/>
        </w:rPr>
        <w:t>Kapelj</w:t>
      </w:r>
      <w:r w:rsidRPr="001923CA">
        <w:rPr>
          <w:rFonts w:ascii="Times New Roman" w:hAnsi="Times New Roman"/>
          <w:sz w:val="24"/>
          <w:szCs w:val="24"/>
        </w:rPr>
        <w:t xml:space="preserve"> i sur., 2003).</w:t>
      </w:r>
    </w:p>
    <w:p w:rsidR="00B42845" w:rsidRPr="00E56F3B" w:rsidRDefault="00B42845" w:rsidP="00E56F3B">
      <w:pPr>
        <w:spacing w:after="0" w:line="360" w:lineRule="auto"/>
        <w:ind w:firstLine="567"/>
        <w:jc w:val="both"/>
        <w:rPr>
          <w:rFonts w:ascii="Times New Roman" w:hAnsi="Times New Roman"/>
          <w:sz w:val="24"/>
          <w:szCs w:val="24"/>
        </w:rPr>
      </w:pPr>
      <w:r w:rsidRPr="00481910">
        <w:rPr>
          <w:rFonts w:ascii="Times New Roman" w:hAnsi="Times New Roman"/>
          <w:sz w:val="24"/>
          <w:szCs w:val="24"/>
        </w:rPr>
        <w:t>Samo Vransko jezero kredne je formacije, mjestimično prekriveno numulitskim vapnenc</w:t>
      </w:r>
      <w:r>
        <w:rPr>
          <w:rFonts w:ascii="Times New Roman" w:hAnsi="Times New Roman"/>
          <w:sz w:val="24"/>
          <w:szCs w:val="24"/>
        </w:rPr>
        <w:t>ima</w:t>
      </w:r>
      <w:r w:rsidRPr="00481910">
        <w:rPr>
          <w:rFonts w:ascii="Times New Roman" w:hAnsi="Times New Roman"/>
          <w:sz w:val="24"/>
          <w:szCs w:val="24"/>
        </w:rPr>
        <w:t xml:space="preserve"> iz </w:t>
      </w:r>
      <w:r>
        <w:rPr>
          <w:rFonts w:ascii="Times New Roman" w:hAnsi="Times New Roman"/>
          <w:sz w:val="24"/>
          <w:szCs w:val="24"/>
        </w:rPr>
        <w:t xml:space="preserve">razdoblja </w:t>
      </w:r>
      <w:r w:rsidRPr="00481910">
        <w:rPr>
          <w:rFonts w:ascii="Times New Roman" w:hAnsi="Times New Roman"/>
          <w:sz w:val="24"/>
          <w:szCs w:val="24"/>
        </w:rPr>
        <w:t xml:space="preserve">eocena. Dno </w:t>
      </w:r>
      <w:r>
        <w:rPr>
          <w:rFonts w:ascii="Times New Roman" w:hAnsi="Times New Roman"/>
          <w:sz w:val="24"/>
          <w:szCs w:val="24"/>
        </w:rPr>
        <w:t>jezera</w:t>
      </w:r>
      <w:r w:rsidRPr="00481910">
        <w:rPr>
          <w:rFonts w:ascii="Times New Roman" w:hAnsi="Times New Roman"/>
          <w:sz w:val="24"/>
          <w:szCs w:val="24"/>
        </w:rPr>
        <w:t xml:space="preserve"> prekriveno je debelim slojem vapnenastog mulja, koji se i dalje taloži. Uzobalno u istočnom i južnom dijelu jezera nalazi se uski pojas kamenite podloge</w:t>
      </w:r>
      <w:r w:rsidRPr="00E56F3B">
        <w:rPr>
          <w:rFonts w:ascii="Times New Roman" w:hAnsi="Times New Roman"/>
          <w:sz w:val="24"/>
          <w:szCs w:val="24"/>
        </w:rPr>
        <w:t>.</w:t>
      </w:r>
    </w:p>
    <w:p w:rsidR="00B42845" w:rsidRDefault="00B42845" w:rsidP="00E56F3B">
      <w:pPr>
        <w:spacing w:after="0" w:line="360" w:lineRule="auto"/>
        <w:ind w:firstLine="567"/>
        <w:jc w:val="both"/>
        <w:rPr>
          <w:rFonts w:ascii="Times New Roman" w:hAnsi="Times New Roman"/>
          <w:sz w:val="24"/>
          <w:szCs w:val="24"/>
        </w:rPr>
      </w:pPr>
      <w:r w:rsidRPr="00E56F3B">
        <w:rPr>
          <w:rFonts w:ascii="Times New Roman" w:hAnsi="Times New Roman"/>
          <w:sz w:val="24"/>
          <w:szCs w:val="24"/>
        </w:rPr>
        <w:tab/>
        <w:t xml:space="preserve">Iz </w:t>
      </w:r>
      <w:r>
        <w:rPr>
          <w:rFonts w:ascii="Times New Roman" w:hAnsi="Times New Roman"/>
          <w:sz w:val="24"/>
          <w:szCs w:val="24"/>
        </w:rPr>
        <w:t xml:space="preserve">karte prirodne ranjivosti vodonosnika u RH koju su </w:t>
      </w:r>
      <w:r w:rsidRPr="00E56F3B">
        <w:rPr>
          <w:rFonts w:ascii="Times New Roman" w:hAnsi="Times New Roman"/>
          <w:sz w:val="24"/>
          <w:szCs w:val="24"/>
        </w:rPr>
        <w:t>izradili Biondić i sur. (2009) izvedena je karta prirodne ranjivosti za istraživano područje (slika 3). Za izradu izvorne karte za područje krškog dijela Hrvatske korištene su hidrogeološke karakteristike vodonosnika (litološka građa), nagib terena i količina oborina. Za svaku kategoriju dodjeljivani su bodovi čijim su se zbrajanjem dobili sljedeći rasponi ranjivosti: vrlo slaba, slaba, srednja, velika i vrlo velika ranjivost (Biondić i sur., 2009). Iz izvedene karte za područje Vranskog polja (slika 3) može se utvrditi da se ono nalazi u kategorijama niske i srednje prirodne ra</w:t>
      </w:r>
      <w:r>
        <w:rPr>
          <w:rFonts w:ascii="Times New Roman" w:hAnsi="Times New Roman"/>
          <w:sz w:val="24"/>
          <w:szCs w:val="24"/>
        </w:rPr>
        <w:t xml:space="preserve">njivosti vodonosnika. Također se uočava da se veći dio polja nalazi u području niske ranjivosti </w:t>
      </w:r>
      <w:r>
        <w:rPr>
          <w:rFonts w:ascii="Times New Roman" w:hAnsi="Times New Roman"/>
          <w:sz w:val="24"/>
          <w:szCs w:val="24"/>
        </w:rPr>
        <w:lastRenderedPageBreak/>
        <w:t>vodonosnika, dok područje oko jezera i samo jezero, s obzirom na njegovu geološku podlogu, pripada kategoriji srednje ranjivosti vodonosnika.</w:t>
      </w:r>
    </w:p>
    <w:p w:rsidR="00B42845" w:rsidRPr="00481910" w:rsidRDefault="00B42845" w:rsidP="00B42845">
      <w:pPr>
        <w:spacing w:before="120" w:after="120" w:line="360" w:lineRule="auto"/>
        <w:ind w:right="-142"/>
        <w:jc w:val="both"/>
        <w:rPr>
          <w:rFonts w:ascii="Times New Roman" w:hAnsi="Times New Roman"/>
          <w:sz w:val="24"/>
          <w:szCs w:val="24"/>
          <w:lang w:val="pl-PL"/>
        </w:rPr>
      </w:pPr>
      <w:r>
        <w:rPr>
          <w:rFonts w:ascii="Times New Roman" w:hAnsi="Times New Roman"/>
          <w:noProof/>
          <w:sz w:val="24"/>
          <w:szCs w:val="24"/>
          <w:lang w:eastAsia="hr-HR"/>
        </w:rPr>
        <w:drawing>
          <wp:inline distT="0" distB="0" distL="0" distR="0" wp14:anchorId="7B75F9F8" wp14:editId="780390FB">
            <wp:extent cx="5760720" cy="4071620"/>
            <wp:effectExtent l="0" t="0" r="0" b="508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_Karta prirodne ranjivosti vodonosnika_final_ver 2.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4071620"/>
                    </a:xfrm>
                    <a:prstGeom prst="rect">
                      <a:avLst/>
                    </a:prstGeom>
                  </pic:spPr>
                </pic:pic>
              </a:graphicData>
            </a:graphic>
          </wp:inline>
        </w:drawing>
      </w:r>
    </w:p>
    <w:p w:rsidR="00B42845" w:rsidRDefault="00B42845" w:rsidP="00D52AA0">
      <w:pPr>
        <w:spacing w:after="0" w:line="360" w:lineRule="auto"/>
        <w:jc w:val="center"/>
        <w:rPr>
          <w:rFonts w:ascii="Times New Roman" w:hAnsi="Times New Roman"/>
          <w:sz w:val="24"/>
          <w:szCs w:val="24"/>
        </w:rPr>
      </w:pPr>
      <w:r w:rsidRPr="00D52AA0">
        <w:rPr>
          <w:rFonts w:ascii="Times New Roman" w:hAnsi="Times New Roman"/>
          <w:b/>
          <w:sz w:val="24"/>
          <w:szCs w:val="24"/>
        </w:rPr>
        <w:t xml:space="preserve">Slika 3. </w:t>
      </w:r>
      <w:r w:rsidRPr="00D52AA0">
        <w:rPr>
          <w:rFonts w:ascii="Times New Roman" w:hAnsi="Times New Roman"/>
          <w:sz w:val="24"/>
          <w:szCs w:val="24"/>
        </w:rPr>
        <w:t>Karta prirodne ranjivosti vodonosnika izvedena za područje istraživanja (izvor: Biondić i sur., 2009)</w:t>
      </w:r>
    </w:p>
    <w:p w:rsidR="00D52AA0" w:rsidRPr="00D52AA0" w:rsidRDefault="00D52AA0" w:rsidP="00FB252E">
      <w:pPr>
        <w:spacing w:after="0" w:line="240" w:lineRule="auto"/>
        <w:jc w:val="center"/>
        <w:rPr>
          <w:rFonts w:ascii="Times New Roman" w:hAnsi="Times New Roman"/>
          <w:sz w:val="24"/>
          <w:szCs w:val="24"/>
        </w:rPr>
      </w:pPr>
    </w:p>
    <w:p w:rsidR="00B42845" w:rsidRPr="00481910" w:rsidRDefault="00B42845" w:rsidP="001F1498">
      <w:pPr>
        <w:pStyle w:val="Odlomakpopisa"/>
        <w:numPr>
          <w:ilvl w:val="1"/>
          <w:numId w:val="4"/>
        </w:numPr>
        <w:spacing w:after="0" w:line="360" w:lineRule="auto"/>
        <w:ind w:left="714" w:firstLine="136"/>
        <w:jc w:val="both"/>
        <w:outlineLvl w:val="1"/>
        <w:rPr>
          <w:rFonts w:ascii="Times New Roman" w:hAnsi="Times New Roman"/>
          <w:b/>
          <w:sz w:val="24"/>
          <w:szCs w:val="24"/>
        </w:rPr>
      </w:pPr>
      <w:bookmarkStart w:id="6" w:name="_Toc418156369"/>
      <w:r w:rsidRPr="00481910">
        <w:rPr>
          <w:rFonts w:ascii="Times New Roman" w:hAnsi="Times New Roman"/>
          <w:b/>
          <w:sz w:val="24"/>
          <w:szCs w:val="24"/>
        </w:rPr>
        <w:t>Pedološke značajke</w:t>
      </w:r>
      <w:bookmarkEnd w:id="6"/>
    </w:p>
    <w:p w:rsidR="00B42845" w:rsidRPr="00481910" w:rsidRDefault="00B42845" w:rsidP="00E56F3B">
      <w:pPr>
        <w:spacing w:after="0" w:line="360" w:lineRule="auto"/>
        <w:ind w:firstLine="567"/>
        <w:jc w:val="both"/>
        <w:rPr>
          <w:rFonts w:ascii="Times New Roman" w:hAnsi="Times New Roman"/>
          <w:sz w:val="24"/>
          <w:szCs w:val="24"/>
        </w:rPr>
      </w:pPr>
      <w:r w:rsidRPr="00481910">
        <w:rPr>
          <w:rFonts w:ascii="Times New Roman" w:hAnsi="Times New Roman"/>
          <w:sz w:val="24"/>
          <w:szCs w:val="24"/>
        </w:rPr>
        <w:t xml:space="preserve">S obzirom na malu heterogenost matičnog supstrata u kombinaciji s klimatskim i morfološkim karakteristikama Vranskog bazena rezultat je razvoj različitih sistematskih jedinica tala (Bakić, 2014). Za utvrđivanje zastupljenosti tala korištena je digitalizirana semidetaljna pedološka karta Vranskog polja M 1:25000 (Romić i sur., 2009) na kojoj su tipovi tala svrstani u 28 kartiranih jedinica (slika 3). Prevladavaju tla iz odjela hidromorfnih tala, a to su uglavnom glejna tla formirana na holocenskim jezerskim i močvarnim sedimentima u južnom, najnižem dijelu polja te na eocenskim fliševima u središnjem dijelu  polja. Automorfna tla, uglavnom rendzine, regosoli i vertisoli, formirana su na kvartarnim sedimentima i eocenskim fliševima na sjevernom, višem dijelu polja te krednim i eocenskim karbonatima na rubnim dijelovima polja. </w:t>
      </w:r>
    </w:p>
    <w:p w:rsidR="00B42845" w:rsidRPr="00481910" w:rsidRDefault="00B42845" w:rsidP="00B42845">
      <w:pPr>
        <w:spacing w:before="120" w:after="120" w:line="360" w:lineRule="auto"/>
        <w:ind w:right="-142"/>
        <w:jc w:val="both"/>
        <w:rPr>
          <w:rFonts w:ascii="Times New Roman" w:hAnsi="Times New Roman"/>
          <w:sz w:val="24"/>
          <w:szCs w:val="24"/>
        </w:rPr>
      </w:pPr>
    </w:p>
    <w:p w:rsidR="00B42845" w:rsidRPr="00481910" w:rsidRDefault="00B42845" w:rsidP="00B42845">
      <w:pPr>
        <w:spacing w:before="120" w:after="120" w:line="360" w:lineRule="auto"/>
        <w:ind w:right="-142"/>
        <w:jc w:val="both"/>
        <w:rPr>
          <w:rFonts w:ascii="Times New Roman" w:hAnsi="Times New Roman"/>
          <w:sz w:val="24"/>
          <w:szCs w:val="24"/>
        </w:rPr>
      </w:pPr>
      <w:r w:rsidRPr="00481910">
        <w:rPr>
          <w:rFonts w:ascii="Times New Roman" w:hAnsi="Times New Roman"/>
          <w:noProof/>
          <w:sz w:val="24"/>
          <w:szCs w:val="24"/>
          <w:lang w:eastAsia="hr-HR"/>
        </w:rPr>
        <w:lastRenderedPageBreak/>
        <w:drawing>
          <wp:inline distT="0" distB="0" distL="0" distR="0" wp14:anchorId="3BDDF0FC" wp14:editId="4C72BA81">
            <wp:extent cx="5753100" cy="4070350"/>
            <wp:effectExtent l="0" t="0" r="0" b="635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100" cy="4070350"/>
                    </a:xfrm>
                    <a:prstGeom prst="rect">
                      <a:avLst/>
                    </a:prstGeom>
                    <a:noFill/>
                    <a:ln>
                      <a:noFill/>
                    </a:ln>
                  </pic:spPr>
                </pic:pic>
              </a:graphicData>
            </a:graphic>
          </wp:inline>
        </w:drawing>
      </w:r>
    </w:p>
    <w:p w:rsidR="00B42845" w:rsidRDefault="00B42845" w:rsidP="00D52AA0">
      <w:pPr>
        <w:spacing w:after="0" w:line="360" w:lineRule="auto"/>
        <w:jc w:val="center"/>
        <w:rPr>
          <w:rFonts w:ascii="Times New Roman" w:hAnsi="Times New Roman"/>
          <w:sz w:val="24"/>
          <w:szCs w:val="24"/>
        </w:rPr>
      </w:pPr>
      <w:r w:rsidRPr="00481910">
        <w:rPr>
          <w:rFonts w:ascii="Times New Roman" w:hAnsi="Times New Roman"/>
          <w:b/>
          <w:bCs/>
          <w:sz w:val="24"/>
          <w:szCs w:val="24"/>
        </w:rPr>
        <w:t>Slika 3.</w:t>
      </w:r>
      <w:r w:rsidRPr="00481910">
        <w:rPr>
          <w:rFonts w:ascii="Times New Roman" w:hAnsi="Times New Roman"/>
          <w:bCs/>
          <w:sz w:val="24"/>
          <w:szCs w:val="24"/>
        </w:rPr>
        <w:t xml:space="preserve"> </w:t>
      </w:r>
      <w:r w:rsidRPr="00D52AA0">
        <w:rPr>
          <w:rFonts w:ascii="Times New Roman" w:hAnsi="Times New Roman"/>
          <w:sz w:val="24"/>
          <w:szCs w:val="24"/>
        </w:rPr>
        <w:t>Semidetaljna pedološka karta Vranskog polja M 1:25 000 (</w:t>
      </w:r>
      <w:r w:rsidR="00E56F3B" w:rsidRPr="00D52AA0">
        <w:rPr>
          <w:rFonts w:ascii="Times New Roman" w:hAnsi="Times New Roman"/>
          <w:sz w:val="24"/>
          <w:szCs w:val="24"/>
        </w:rPr>
        <w:t xml:space="preserve">izvor: </w:t>
      </w:r>
      <w:r w:rsidRPr="00D52AA0">
        <w:rPr>
          <w:rFonts w:ascii="Times New Roman" w:hAnsi="Times New Roman"/>
          <w:sz w:val="24"/>
          <w:szCs w:val="24"/>
        </w:rPr>
        <w:t>Romić i sur., 2009)</w:t>
      </w:r>
    </w:p>
    <w:p w:rsidR="00D52AA0" w:rsidRPr="00481910" w:rsidRDefault="00D52AA0" w:rsidP="00D52AA0">
      <w:pPr>
        <w:spacing w:after="0" w:line="240" w:lineRule="auto"/>
        <w:jc w:val="center"/>
        <w:rPr>
          <w:rFonts w:ascii="Times New Roman" w:hAnsi="Times New Roman"/>
          <w:bCs/>
          <w:sz w:val="24"/>
          <w:szCs w:val="24"/>
        </w:rPr>
      </w:pPr>
    </w:p>
    <w:p w:rsidR="00B42845" w:rsidRPr="00D52AA0" w:rsidRDefault="00B42845" w:rsidP="00D52AA0">
      <w:pPr>
        <w:spacing w:after="0" w:line="360" w:lineRule="auto"/>
        <w:rPr>
          <w:rFonts w:ascii="Times New Roman" w:hAnsi="Times New Roman"/>
          <w:bCs/>
          <w:sz w:val="24"/>
          <w:szCs w:val="24"/>
        </w:rPr>
      </w:pPr>
      <w:r w:rsidRPr="00481910">
        <w:rPr>
          <w:rFonts w:ascii="Times New Roman" w:hAnsi="Times New Roman"/>
          <w:b/>
          <w:bCs/>
          <w:sz w:val="24"/>
          <w:szCs w:val="24"/>
        </w:rPr>
        <w:t xml:space="preserve">Tablica 1. </w:t>
      </w:r>
      <w:r w:rsidRPr="00D52AA0">
        <w:rPr>
          <w:rFonts w:ascii="Times New Roman" w:hAnsi="Times New Roman"/>
          <w:bCs/>
          <w:sz w:val="24"/>
          <w:szCs w:val="24"/>
        </w:rPr>
        <w:t>Legenda pedološke karte Vranskog polja M 1:25 000 (</w:t>
      </w:r>
      <w:r w:rsidR="00E56F3B" w:rsidRPr="00D52AA0">
        <w:rPr>
          <w:rFonts w:ascii="Times New Roman" w:hAnsi="Times New Roman"/>
          <w:bCs/>
          <w:sz w:val="24"/>
          <w:szCs w:val="24"/>
        </w:rPr>
        <w:t xml:space="preserve">izvor: </w:t>
      </w:r>
      <w:r w:rsidRPr="00D52AA0">
        <w:rPr>
          <w:rFonts w:ascii="Times New Roman" w:hAnsi="Times New Roman"/>
          <w:bCs/>
          <w:sz w:val="24"/>
          <w:szCs w:val="24"/>
        </w:rPr>
        <w:t>Romić i sur., 2009)</w:t>
      </w:r>
    </w:p>
    <w:tbl>
      <w:tblPr>
        <w:tblW w:w="9019" w:type="dxa"/>
        <w:jc w:val="center"/>
        <w:tblBorders>
          <w:top w:val="single" w:sz="4" w:space="0" w:color="auto"/>
          <w:bottom w:val="single" w:sz="4" w:space="0" w:color="auto"/>
        </w:tblBorders>
        <w:tblLook w:val="01E0" w:firstRow="1" w:lastRow="1" w:firstColumn="1" w:lastColumn="1" w:noHBand="0" w:noVBand="0"/>
      </w:tblPr>
      <w:tblGrid>
        <w:gridCol w:w="994"/>
        <w:gridCol w:w="8025"/>
      </w:tblGrid>
      <w:tr w:rsidR="00B42845" w:rsidRPr="00481910" w:rsidTr="00FB252E">
        <w:trPr>
          <w:trHeight w:val="340"/>
          <w:jc w:val="center"/>
        </w:trPr>
        <w:tc>
          <w:tcPr>
            <w:tcW w:w="9019" w:type="dxa"/>
            <w:gridSpan w:val="2"/>
            <w:tcBorders>
              <w:top w:val="single" w:sz="4" w:space="0" w:color="auto"/>
              <w:bottom w:val="single" w:sz="4" w:space="0" w:color="auto"/>
            </w:tcBorders>
            <w:vAlign w:val="center"/>
          </w:tcPr>
          <w:p w:rsidR="00B42845" w:rsidRPr="00D665C1" w:rsidRDefault="00B42845" w:rsidP="00B42845">
            <w:pPr>
              <w:spacing w:after="0" w:line="240" w:lineRule="auto"/>
              <w:jc w:val="both"/>
              <w:rPr>
                <w:rFonts w:ascii="Times New Roman" w:hAnsi="Times New Roman"/>
                <w:b/>
                <w:sz w:val="20"/>
                <w:szCs w:val="20"/>
              </w:rPr>
            </w:pPr>
            <w:r w:rsidRPr="00D665C1">
              <w:rPr>
                <w:rFonts w:ascii="Times New Roman" w:hAnsi="Times New Roman"/>
                <w:b/>
                <w:sz w:val="20"/>
                <w:szCs w:val="20"/>
              </w:rPr>
              <w:t>Kartirana jedinica tla</w:t>
            </w:r>
          </w:p>
        </w:tc>
      </w:tr>
      <w:tr w:rsidR="00B42845" w:rsidRPr="00481910" w:rsidTr="00FB252E">
        <w:trPr>
          <w:trHeight w:val="340"/>
          <w:jc w:val="center"/>
        </w:trPr>
        <w:tc>
          <w:tcPr>
            <w:tcW w:w="994" w:type="dxa"/>
            <w:tcBorders>
              <w:top w:val="single" w:sz="4" w:space="0" w:color="auto"/>
              <w:bottom w:val="single" w:sz="4" w:space="0" w:color="auto"/>
            </w:tcBorders>
            <w:vAlign w:val="center"/>
          </w:tcPr>
          <w:p w:rsidR="00B42845" w:rsidRPr="00D665C1" w:rsidRDefault="00B42845" w:rsidP="00B42845">
            <w:pPr>
              <w:spacing w:after="0" w:line="240" w:lineRule="auto"/>
              <w:jc w:val="both"/>
              <w:rPr>
                <w:rFonts w:ascii="Times New Roman" w:hAnsi="Times New Roman"/>
                <w:b/>
                <w:sz w:val="20"/>
                <w:szCs w:val="20"/>
              </w:rPr>
            </w:pPr>
            <w:r w:rsidRPr="00D665C1">
              <w:rPr>
                <w:rFonts w:ascii="Times New Roman" w:hAnsi="Times New Roman"/>
                <w:b/>
                <w:sz w:val="20"/>
                <w:szCs w:val="20"/>
              </w:rPr>
              <w:t xml:space="preserve">Broj </w:t>
            </w:r>
          </w:p>
        </w:tc>
        <w:tc>
          <w:tcPr>
            <w:tcW w:w="0" w:type="auto"/>
            <w:tcBorders>
              <w:top w:val="single" w:sz="4" w:space="0" w:color="auto"/>
              <w:bottom w:val="single" w:sz="4" w:space="0" w:color="auto"/>
            </w:tcBorders>
            <w:vAlign w:val="center"/>
          </w:tcPr>
          <w:p w:rsidR="00B42845" w:rsidRPr="00D665C1" w:rsidRDefault="00B42845" w:rsidP="00B42845">
            <w:pPr>
              <w:spacing w:after="0" w:line="240" w:lineRule="auto"/>
              <w:jc w:val="both"/>
              <w:rPr>
                <w:rFonts w:ascii="Times New Roman" w:hAnsi="Times New Roman"/>
                <w:b/>
                <w:sz w:val="20"/>
                <w:szCs w:val="20"/>
              </w:rPr>
            </w:pPr>
            <w:r w:rsidRPr="00D665C1">
              <w:rPr>
                <w:rFonts w:ascii="Times New Roman" w:hAnsi="Times New Roman"/>
                <w:b/>
                <w:sz w:val="20"/>
                <w:szCs w:val="20"/>
              </w:rPr>
              <w:t>Naziv</w:t>
            </w:r>
          </w:p>
        </w:tc>
      </w:tr>
      <w:tr w:rsidR="00B42845" w:rsidRPr="00481910" w:rsidTr="00FB252E">
        <w:trPr>
          <w:trHeight w:val="340"/>
          <w:jc w:val="center"/>
        </w:trPr>
        <w:tc>
          <w:tcPr>
            <w:tcW w:w="994" w:type="dxa"/>
            <w:tcBorders>
              <w:top w:val="single" w:sz="4" w:space="0" w:color="auto"/>
            </w:tcBorders>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1</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Aluvijalno - koluvijalno i rendzina</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2</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Aluvijalno - koluvijalno neoglejeno i oglejeno</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3</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Rendzina i smeđe plitko tlo</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4</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Antropogena rendzina i skeletni rigosol</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5</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Antropogeni vertisol i vertični kambisol</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6</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Antropogena rendzina skeletno i smeđe na vapnencu</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7</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Rigosol skeletni</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8</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Rigosol iz kalkokambisola i eutričnog kambisola</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9</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Rigosol glinasti i eutrično smeđe vertično</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10</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Rigosol na vapnencu i smeđe na vapnencu</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11</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Rigosol skeletni i rendzina s pištavcima</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12</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Rigosol i rendzina na vapnencu</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13</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Aluvijalno neoglejeno i oglejeno i humofluvisol aluvijalni</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14</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Aluvijalno i hipoglej zaslanjeni</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15</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Hipoglej mineralni s proslojcima treseta unutar 50 cm</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16</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Hipoglej mineralni plitko glejni, djelomično hidromeliorirani</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lastRenderedPageBreak/>
              <w:t>17</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Hipoglej mineralni i humozni, djelomično i potpuno hidromeliorirani</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18</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Hipoglej humozni i mineralni, hidromeliorirani i dijelom zaslanjeni</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19</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Hipoglej humozni i mineralni, potpuno hidromeliorirani</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20</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Tresetno hipoglejno i hipoglej humozni</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21</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Tresetno hipoglejno i slabo zaslanjeno, djelomično hidromeliorirano</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22</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Tresetno hipoglejno, dijelom potpuno hidromeliorirano</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23</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Tresetno hipoglejno slabo zaslanjeno i karbonatno</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24</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Tresetno hipoglejno (unutar 100 cm) slabo zaslanjeno</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25</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Eugelej vertični s kamenitom i šljunkovitom podlogom, djelomično hidromeliorirano</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26</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Vertični euglej s podlogom kamena, djelomično odvodnjen</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27</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Vertični euglej duboko glinasti, djelomično hidromeliorirani</w:t>
            </w:r>
          </w:p>
        </w:tc>
      </w:tr>
      <w:tr w:rsidR="00B42845" w:rsidRPr="00481910" w:rsidTr="00FB252E">
        <w:trPr>
          <w:trHeight w:val="340"/>
          <w:jc w:val="center"/>
        </w:trPr>
        <w:tc>
          <w:tcPr>
            <w:tcW w:w="994" w:type="dxa"/>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28</w:t>
            </w:r>
          </w:p>
        </w:tc>
        <w:tc>
          <w:tcPr>
            <w:tcW w:w="0" w:type="auto"/>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Euglej mineralni i vertični, djelomično i potpuno hidromeliorirani</w:t>
            </w:r>
          </w:p>
        </w:tc>
      </w:tr>
      <w:tr w:rsidR="00B42845" w:rsidRPr="00481910" w:rsidTr="00FB252E">
        <w:trPr>
          <w:trHeight w:val="340"/>
          <w:jc w:val="center"/>
        </w:trPr>
        <w:tc>
          <w:tcPr>
            <w:tcW w:w="994" w:type="dxa"/>
            <w:tcBorders>
              <w:bottom w:val="single" w:sz="4" w:space="0" w:color="auto"/>
            </w:tcBorders>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29</w:t>
            </w:r>
          </w:p>
        </w:tc>
        <w:tc>
          <w:tcPr>
            <w:tcW w:w="0" w:type="auto"/>
            <w:tcBorders>
              <w:bottom w:val="single" w:sz="4" w:space="0" w:color="auto"/>
            </w:tcBorders>
            <w:vAlign w:val="center"/>
          </w:tcPr>
          <w:p w:rsidR="00B42845" w:rsidRPr="00D665C1" w:rsidRDefault="00B42845" w:rsidP="00B42845">
            <w:pPr>
              <w:spacing w:after="0" w:line="240" w:lineRule="auto"/>
              <w:jc w:val="both"/>
              <w:rPr>
                <w:rFonts w:ascii="Times New Roman" w:hAnsi="Times New Roman"/>
                <w:sz w:val="20"/>
                <w:szCs w:val="20"/>
              </w:rPr>
            </w:pPr>
            <w:r w:rsidRPr="00D665C1">
              <w:rPr>
                <w:rFonts w:ascii="Times New Roman" w:hAnsi="Times New Roman"/>
                <w:sz w:val="20"/>
                <w:szCs w:val="20"/>
              </w:rPr>
              <w:t>Neplodno</w:t>
            </w:r>
          </w:p>
        </w:tc>
      </w:tr>
    </w:tbl>
    <w:p w:rsidR="00E56F3B" w:rsidRDefault="00E56F3B" w:rsidP="00E56F3B">
      <w:pPr>
        <w:spacing w:after="0" w:line="240" w:lineRule="auto"/>
        <w:ind w:firstLine="567"/>
        <w:jc w:val="both"/>
        <w:rPr>
          <w:rFonts w:ascii="Times New Roman" w:hAnsi="Times New Roman"/>
          <w:sz w:val="24"/>
          <w:szCs w:val="24"/>
        </w:rPr>
      </w:pPr>
    </w:p>
    <w:p w:rsidR="00B42845" w:rsidRPr="00481910" w:rsidRDefault="00B42845" w:rsidP="00D52AA0">
      <w:pPr>
        <w:spacing w:after="0" w:line="360" w:lineRule="auto"/>
        <w:ind w:firstLine="567"/>
        <w:jc w:val="both"/>
        <w:rPr>
          <w:rFonts w:ascii="Times New Roman" w:hAnsi="Times New Roman"/>
          <w:sz w:val="24"/>
          <w:szCs w:val="24"/>
        </w:rPr>
      </w:pPr>
      <w:r w:rsidRPr="00481910">
        <w:rPr>
          <w:rFonts w:ascii="Times New Roman" w:hAnsi="Times New Roman"/>
          <w:sz w:val="24"/>
          <w:szCs w:val="24"/>
        </w:rPr>
        <w:t>Karta</w:t>
      </w:r>
      <w:r>
        <w:rPr>
          <w:rFonts w:ascii="Times New Roman" w:hAnsi="Times New Roman"/>
          <w:sz w:val="24"/>
          <w:szCs w:val="24"/>
        </w:rPr>
        <w:t xml:space="preserve"> osjetljivosti tla na propuštanje onečišćivača za područje istraživanja (slika</w:t>
      </w:r>
      <w:r w:rsidRPr="00481910">
        <w:rPr>
          <w:rFonts w:ascii="Times New Roman" w:hAnsi="Times New Roman"/>
          <w:sz w:val="24"/>
          <w:szCs w:val="24"/>
        </w:rPr>
        <w:t xml:space="preserve"> </w:t>
      </w:r>
      <w:r>
        <w:rPr>
          <w:rFonts w:ascii="Times New Roman" w:hAnsi="Times New Roman"/>
          <w:sz w:val="24"/>
          <w:szCs w:val="24"/>
        </w:rPr>
        <w:t xml:space="preserve">4) izvedena je iz karte osjetljivosti tla na propuštanje onečišćivača koju </w:t>
      </w:r>
      <w:r w:rsidR="006A34BB">
        <w:rPr>
          <w:rFonts w:ascii="Times New Roman" w:hAnsi="Times New Roman"/>
          <w:sz w:val="24"/>
          <w:szCs w:val="24"/>
        </w:rPr>
        <w:t>je</w:t>
      </w:r>
      <w:r>
        <w:rPr>
          <w:rFonts w:ascii="Times New Roman" w:hAnsi="Times New Roman"/>
          <w:sz w:val="24"/>
          <w:szCs w:val="24"/>
        </w:rPr>
        <w:t xml:space="preserve"> izrad</w:t>
      </w:r>
      <w:r w:rsidR="006A34BB">
        <w:rPr>
          <w:rFonts w:ascii="Times New Roman" w:hAnsi="Times New Roman"/>
          <w:sz w:val="24"/>
          <w:szCs w:val="24"/>
        </w:rPr>
        <w:t>o</w:t>
      </w:r>
      <w:r>
        <w:rPr>
          <w:rFonts w:ascii="Times New Roman" w:hAnsi="Times New Roman"/>
          <w:sz w:val="24"/>
          <w:szCs w:val="24"/>
        </w:rPr>
        <w:t xml:space="preserve"> </w:t>
      </w:r>
      <w:r w:rsidR="00531147">
        <w:rPr>
          <w:rFonts w:ascii="Times New Roman" w:hAnsi="Times New Roman"/>
          <w:sz w:val="24"/>
          <w:szCs w:val="24"/>
        </w:rPr>
        <w:t>Husnjak</w:t>
      </w:r>
      <w:r>
        <w:rPr>
          <w:rFonts w:ascii="Times New Roman" w:hAnsi="Times New Roman"/>
          <w:sz w:val="24"/>
          <w:szCs w:val="24"/>
        </w:rPr>
        <w:t xml:space="preserve"> (2014) u sklopu projekta „Utjecaj poljoprivrede na onečišćenje površinskih i podzemnih voda u Republici Hrvatskoj“. Prema</w:t>
      </w:r>
      <w:r w:rsidR="006A34BB" w:rsidRPr="006A34BB">
        <w:rPr>
          <w:rFonts w:ascii="Times New Roman" w:hAnsi="Times New Roman"/>
          <w:sz w:val="24"/>
          <w:szCs w:val="24"/>
        </w:rPr>
        <w:t xml:space="preserve"> </w:t>
      </w:r>
      <w:r w:rsidR="00531147">
        <w:rPr>
          <w:rFonts w:ascii="Times New Roman" w:hAnsi="Times New Roman"/>
          <w:sz w:val="24"/>
          <w:szCs w:val="24"/>
        </w:rPr>
        <w:t>Husnjak</w:t>
      </w:r>
      <w:r>
        <w:rPr>
          <w:rFonts w:ascii="Times New Roman" w:hAnsi="Times New Roman"/>
          <w:sz w:val="24"/>
          <w:szCs w:val="24"/>
        </w:rPr>
        <w:t xml:space="preserve"> (2014) p</w:t>
      </w:r>
      <w:r w:rsidRPr="00481910">
        <w:rPr>
          <w:rFonts w:ascii="Times New Roman" w:hAnsi="Times New Roman"/>
          <w:sz w:val="24"/>
          <w:szCs w:val="24"/>
        </w:rPr>
        <w:t xml:space="preserve">otencijal ispiranja je pokazatelj rizika ispiranja onečišćivača kroz porozno tlo. </w:t>
      </w:r>
      <w:r w:rsidRPr="00D71CC3">
        <w:rPr>
          <w:rFonts w:ascii="Times New Roman" w:hAnsi="Times New Roman"/>
          <w:sz w:val="24"/>
          <w:szCs w:val="24"/>
        </w:rPr>
        <w:t>Kao primarni indikator potencijala ispiranja onečišćivača navod</w:t>
      </w:r>
      <w:r>
        <w:rPr>
          <w:rFonts w:ascii="Times New Roman" w:hAnsi="Times New Roman"/>
          <w:sz w:val="24"/>
          <w:szCs w:val="24"/>
        </w:rPr>
        <w:t xml:space="preserve">e </w:t>
      </w:r>
      <w:r w:rsidRPr="00D71CC3">
        <w:rPr>
          <w:rFonts w:ascii="Times New Roman" w:hAnsi="Times New Roman"/>
          <w:sz w:val="24"/>
          <w:szCs w:val="24"/>
        </w:rPr>
        <w:t xml:space="preserve">propusnost tla za vodu, dok su udjel humusa i čestica gline indikatori sorpcije onečišćivača. </w:t>
      </w:r>
      <w:r>
        <w:rPr>
          <w:rFonts w:ascii="Times New Roman" w:hAnsi="Times New Roman"/>
          <w:sz w:val="24"/>
          <w:szCs w:val="24"/>
        </w:rPr>
        <w:t>Ovi autori također objašnjavaju kako t</w:t>
      </w:r>
      <w:r w:rsidRPr="00D71CC3">
        <w:rPr>
          <w:rFonts w:ascii="Times New Roman" w:hAnsi="Times New Roman"/>
          <w:sz w:val="24"/>
          <w:szCs w:val="24"/>
        </w:rPr>
        <w:t xml:space="preserve">eksturno lakša i humusom siromašnija pjeskovita tla </w:t>
      </w:r>
      <w:r>
        <w:rPr>
          <w:rFonts w:ascii="Times New Roman" w:hAnsi="Times New Roman"/>
          <w:sz w:val="24"/>
          <w:szCs w:val="24"/>
        </w:rPr>
        <w:t xml:space="preserve">imaju </w:t>
      </w:r>
      <w:r w:rsidRPr="00D71CC3">
        <w:rPr>
          <w:rFonts w:ascii="Times New Roman" w:hAnsi="Times New Roman"/>
          <w:sz w:val="24"/>
          <w:szCs w:val="24"/>
        </w:rPr>
        <w:t>ni</w:t>
      </w:r>
      <w:r>
        <w:rPr>
          <w:rFonts w:ascii="Times New Roman" w:hAnsi="Times New Roman"/>
          <w:sz w:val="24"/>
          <w:szCs w:val="24"/>
        </w:rPr>
        <w:t>zak</w:t>
      </w:r>
      <w:r w:rsidRPr="00D71CC3">
        <w:rPr>
          <w:rFonts w:ascii="Times New Roman" w:hAnsi="Times New Roman"/>
          <w:sz w:val="24"/>
          <w:szCs w:val="24"/>
        </w:rPr>
        <w:t>, a teksturno teža i humusom bogatija tla visok</w:t>
      </w:r>
      <w:r>
        <w:rPr>
          <w:rFonts w:ascii="Times New Roman" w:hAnsi="Times New Roman"/>
          <w:sz w:val="24"/>
          <w:szCs w:val="24"/>
        </w:rPr>
        <w:t xml:space="preserve"> potencijal</w:t>
      </w:r>
      <w:r w:rsidRPr="00D71CC3">
        <w:rPr>
          <w:rFonts w:ascii="Times New Roman" w:hAnsi="Times New Roman"/>
          <w:sz w:val="24"/>
          <w:szCs w:val="24"/>
        </w:rPr>
        <w:t xml:space="preserve"> sorpcije onečišćivača. </w:t>
      </w:r>
      <w:r w:rsidRPr="00481910">
        <w:rPr>
          <w:rFonts w:ascii="Times New Roman" w:hAnsi="Times New Roman"/>
          <w:sz w:val="24"/>
          <w:szCs w:val="24"/>
        </w:rPr>
        <w:t xml:space="preserve">Potencijal sorpcije onečišćivača </w:t>
      </w:r>
      <w:r>
        <w:rPr>
          <w:rFonts w:ascii="Times New Roman" w:hAnsi="Times New Roman"/>
          <w:sz w:val="24"/>
          <w:szCs w:val="24"/>
        </w:rPr>
        <w:t xml:space="preserve">također </w:t>
      </w:r>
      <w:r w:rsidRPr="00481910">
        <w:rPr>
          <w:rFonts w:ascii="Times New Roman" w:hAnsi="Times New Roman"/>
          <w:sz w:val="24"/>
          <w:szCs w:val="24"/>
        </w:rPr>
        <w:t xml:space="preserve">ovisi o udjelu koloida organskog i mineralnog porijekla, odnosno humusa i gline. </w:t>
      </w:r>
      <w:r>
        <w:rPr>
          <w:rFonts w:ascii="Times New Roman" w:hAnsi="Times New Roman"/>
          <w:sz w:val="24"/>
          <w:szCs w:val="24"/>
        </w:rPr>
        <w:t xml:space="preserve">Na temelju izvedene karte (slika 4) može se utvrditi da se područje istraživanja nalazi u sljedećim kategorijama: </w:t>
      </w:r>
      <w:r w:rsidRPr="00481910">
        <w:rPr>
          <w:rFonts w:ascii="Times New Roman" w:hAnsi="Times New Roman"/>
          <w:sz w:val="24"/>
          <w:szCs w:val="24"/>
        </w:rPr>
        <w:t>umjereno</w:t>
      </w:r>
      <w:r>
        <w:rPr>
          <w:rFonts w:ascii="Times New Roman" w:hAnsi="Times New Roman"/>
          <w:sz w:val="24"/>
          <w:szCs w:val="24"/>
        </w:rPr>
        <w:t xml:space="preserve"> </w:t>
      </w:r>
      <w:r w:rsidRPr="00481910">
        <w:rPr>
          <w:rFonts w:ascii="Times New Roman" w:hAnsi="Times New Roman"/>
          <w:sz w:val="24"/>
          <w:szCs w:val="24"/>
        </w:rPr>
        <w:t>-</w:t>
      </w:r>
      <w:r>
        <w:rPr>
          <w:rFonts w:ascii="Times New Roman" w:hAnsi="Times New Roman"/>
          <w:sz w:val="24"/>
          <w:szCs w:val="24"/>
        </w:rPr>
        <w:t xml:space="preserve"> jako osjetljivo na</w:t>
      </w:r>
      <w:r w:rsidRPr="00481910">
        <w:rPr>
          <w:rFonts w:ascii="Times New Roman" w:hAnsi="Times New Roman"/>
          <w:sz w:val="24"/>
          <w:szCs w:val="24"/>
        </w:rPr>
        <w:t xml:space="preserve"> 671 ha, jako-umjereno </w:t>
      </w:r>
      <w:r>
        <w:rPr>
          <w:rFonts w:ascii="Times New Roman" w:hAnsi="Times New Roman"/>
          <w:sz w:val="24"/>
          <w:szCs w:val="24"/>
        </w:rPr>
        <w:t xml:space="preserve">na </w:t>
      </w:r>
      <w:r w:rsidRPr="00481910">
        <w:rPr>
          <w:rFonts w:ascii="Times New Roman" w:hAnsi="Times New Roman"/>
          <w:sz w:val="24"/>
          <w:szCs w:val="24"/>
        </w:rPr>
        <w:t xml:space="preserve">257 ha, te jako osjetljivo </w:t>
      </w:r>
      <w:r>
        <w:rPr>
          <w:rFonts w:ascii="Times New Roman" w:hAnsi="Times New Roman"/>
          <w:sz w:val="24"/>
          <w:szCs w:val="24"/>
        </w:rPr>
        <w:t xml:space="preserve">na </w:t>
      </w:r>
      <w:r w:rsidRPr="00481910">
        <w:rPr>
          <w:rFonts w:ascii="Times New Roman" w:hAnsi="Times New Roman"/>
          <w:sz w:val="24"/>
          <w:szCs w:val="24"/>
        </w:rPr>
        <w:t>4</w:t>
      </w:r>
      <w:r>
        <w:rPr>
          <w:rFonts w:ascii="Times New Roman" w:hAnsi="Times New Roman"/>
          <w:sz w:val="24"/>
          <w:szCs w:val="24"/>
        </w:rPr>
        <w:t xml:space="preserve"> </w:t>
      </w:r>
      <w:r w:rsidRPr="00481910">
        <w:rPr>
          <w:rFonts w:ascii="Times New Roman" w:hAnsi="Times New Roman"/>
          <w:sz w:val="24"/>
          <w:szCs w:val="24"/>
        </w:rPr>
        <w:t>254 ha</w:t>
      </w:r>
      <w:r>
        <w:rPr>
          <w:rFonts w:ascii="Times New Roman" w:hAnsi="Times New Roman"/>
          <w:sz w:val="24"/>
          <w:szCs w:val="24"/>
        </w:rPr>
        <w:t xml:space="preserve"> </w:t>
      </w:r>
      <w:r w:rsidRPr="00481910">
        <w:rPr>
          <w:rFonts w:ascii="Times New Roman" w:hAnsi="Times New Roman"/>
          <w:sz w:val="24"/>
          <w:szCs w:val="24"/>
        </w:rPr>
        <w:t>(slika 4)</w:t>
      </w:r>
      <w:r>
        <w:rPr>
          <w:rFonts w:ascii="Times New Roman" w:hAnsi="Times New Roman"/>
          <w:sz w:val="24"/>
          <w:szCs w:val="24"/>
        </w:rPr>
        <w:t>.</w:t>
      </w:r>
      <w:r w:rsidRPr="00481910">
        <w:rPr>
          <w:rFonts w:ascii="Times New Roman" w:hAnsi="Times New Roman"/>
          <w:sz w:val="24"/>
          <w:szCs w:val="24"/>
        </w:rPr>
        <w:t xml:space="preserve"> </w:t>
      </w:r>
      <w:r w:rsidRPr="00D71CC3">
        <w:rPr>
          <w:rFonts w:ascii="Times New Roman" w:hAnsi="Times New Roman"/>
          <w:sz w:val="24"/>
          <w:szCs w:val="24"/>
        </w:rPr>
        <w:t>Kako j</w:t>
      </w:r>
      <w:r>
        <w:rPr>
          <w:rFonts w:ascii="Times New Roman" w:hAnsi="Times New Roman"/>
          <w:sz w:val="24"/>
          <w:szCs w:val="24"/>
        </w:rPr>
        <w:t xml:space="preserve">e vidljivo, </w:t>
      </w:r>
      <w:r w:rsidRPr="00D71CC3">
        <w:rPr>
          <w:rFonts w:ascii="Times New Roman" w:hAnsi="Times New Roman"/>
          <w:sz w:val="24"/>
          <w:szCs w:val="24"/>
        </w:rPr>
        <w:t xml:space="preserve">najveći dio istraživanog područja pripada </w:t>
      </w:r>
      <w:r>
        <w:rPr>
          <w:rFonts w:ascii="Times New Roman" w:hAnsi="Times New Roman"/>
          <w:sz w:val="24"/>
          <w:szCs w:val="24"/>
        </w:rPr>
        <w:t xml:space="preserve">kategoriji </w:t>
      </w:r>
      <w:r w:rsidRPr="00D71CC3">
        <w:rPr>
          <w:rFonts w:ascii="Times New Roman" w:hAnsi="Times New Roman"/>
          <w:sz w:val="24"/>
          <w:szCs w:val="24"/>
        </w:rPr>
        <w:t>jak</w:t>
      </w:r>
      <w:r>
        <w:rPr>
          <w:rFonts w:ascii="Times New Roman" w:hAnsi="Times New Roman"/>
          <w:sz w:val="24"/>
          <w:szCs w:val="24"/>
        </w:rPr>
        <w:t>e</w:t>
      </w:r>
      <w:r w:rsidRPr="00D71CC3">
        <w:rPr>
          <w:rFonts w:ascii="Times New Roman" w:hAnsi="Times New Roman"/>
          <w:sz w:val="24"/>
          <w:szCs w:val="24"/>
        </w:rPr>
        <w:t xml:space="preserve"> osjetljivost</w:t>
      </w:r>
      <w:r>
        <w:rPr>
          <w:rFonts w:ascii="Times New Roman" w:hAnsi="Times New Roman"/>
          <w:sz w:val="24"/>
          <w:szCs w:val="24"/>
        </w:rPr>
        <w:t>i</w:t>
      </w:r>
      <w:r w:rsidRPr="00D71CC3">
        <w:rPr>
          <w:rFonts w:ascii="Times New Roman" w:hAnsi="Times New Roman"/>
          <w:sz w:val="24"/>
          <w:szCs w:val="24"/>
        </w:rPr>
        <w:t xml:space="preserve"> tla</w:t>
      </w:r>
      <w:r w:rsidRPr="00D92994">
        <w:rPr>
          <w:rFonts w:ascii="Times New Roman" w:hAnsi="Times New Roman"/>
          <w:sz w:val="24"/>
          <w:szCs w:val="24"/>
        </w:rPr>
        <w:t xml:space="preserve"> </w:t>
      </w:r>
      <w:r w:rsidRPr="00D71CC3">
        <w:rPr>
          <w:rFonts w:ascii="Times New Roman" w:hAnsi="Times New Roman"/>
          <w:sz w:val="24"/>
          <w:szCs w:val="24"/>
        </w:rPr>
        <w:t>na propuštanje onečišćivača</w:t>
      </w:r>
      <w:r>
        <w:rPr>
          <w:rFonts w:ascii="Times New Roman" w:hAnsi="Times New Roman"/>
          <w:sz w:val="24"/>
          <w:szCs w:val="24"/>
        </w:rPr>
        <w:t>, dok se samo s</w:t>
      </w:r>
      <w:r w:rsidRPr="00D71CC3">
        <w:rPr>
          <w:rFonts w:ascii="Times New Roman" w:hAnsi="Times New Roman"/>
          <w:sz w:val="24"/>
          <w:szCs w:val="24"/>
        </w:rPr>
        <w:t xml:space="preserve">jeverozapadni dio polja </w:t>
      </w:r>
      <w:r>
        <w:rPr>
          <w:rFonts w:ascii="Times New Roman" w:hAnsi="Times New Roman"/>
          <w:sz w:val="24"/>
          <w:szCs w:val="24"/>
        </w:rPr>
        <w:t>proteže na području</w:t>
      </w:r>
      <w:r w:rsidRPr="00D71CC3">
        <w:rPr>
          <w:rFonts w:ascii="Times New Roman" w:hAnsi="Times New Roman"/>
          <w:sz w:val="24"/>
          <w:szCs w:val="24"/>
        </w:rPr>
        <w:t xml:space="preserve"> umjeren</w:t>
      </w:r>
      <w:r>
        <w:rPr>
          <w:rFonts w:ascii="Times New Roman" w:hAnsi="Times New Roman"/>
          <w:sz w:val="24"/>
          <w:szCs w:val="24"/>
        </w:rPr>
        <w:t>e</w:t>
      </w:r>
      <w:r w:rsidRPr="00D71CC3">
        <w:rPr>
          <w:rFonts w:ascii="Times New Roman" w:hAnsi="Times New Roman"/>
          <w:sz w:val="24"/>
          <w:szCs w:val="24"/>
        </w:rPr>
        <w:t xml:space="preserve"> do jak</w:t>
      </w:r>
      <w:r>
        <w:rPr>
          <w:rFonts w:ascii="Times New Roman" w:hAnsi="Times New Roman"/>
          <w:sz w:val="24"/>
          <w:szCs w:val="24"/>
        </w:rPr>
        <w:t>e</w:t>
      </w:r>
      <w:r w:rsidRPr="00D71CC3">
        <w:rPr>
          <w:rFonts w:ascii="Times New Roman" w:hAnsi="Times New Roman"/>
          <w:sz w:val="24"/>
          <w:szCs w:val="24"/>
        </w:rPr>
        <w:t xml:space="preserve"> osjetljivost</w:t>
      </w:r>
      <w:r>
        <w:rPr>
          <w:rFonts w:ascii="Times New Roman" w:hAnsi="Times New Roman"/>
          <w:sz w:val="24"/>
          <w:szCs w:val="24"/>
        </w:rPr>
        <w:t>i</w:t>
      </w:r>
      <w:r w:rsidRPr="00D71CC3">
        <w:rPr>
          <w:rFonts w:ascii="Times New Roman" w:hAnsi="Times New Roman"/>
          <w:sz w:val="24"/>
          <w:szCs w:val="24"/>
        </w:rPr>
        <w:t xml:space="preserve"> tla</w:t>
      </w:r>
      <w:r>
        <w:rPr>
          <w:rFonts w:ascii="Times New Roman" w:hAnsi="Times New Roman"/>
          <w:sz w:val="24"/>
          <w:szCs w:val="24"/>
        </w:rPr>
        <w:t>. M</w:t>
      </w:r>
      <w:r w:rsidRPr="00D71CC3">
        <w:rPr>
          <w:rFonts w:ascii="Times New Roman" w:hAnsi="Times New Roman"/>
          <w:sz w:val="24"/>
          <w:szCs w:val="24"/>
        </w:rPr>
        <w:t xml:space="preserve">anje područje jake do umjerene osjetljivosti </w:t>
      </w:r>
      <w:r>
        <w:rPr>
          <w:rFonts w:ascii="Times New Roman" w:hAnsi="Times New Roman"/>
          <w:sz w:val="24"/>
          <w:szCs w:val="24"/>
        </w:rPr>
        <w:t>nalazi se u</w:t>
      </w:r>
      <w:r w:rsidRPr="00D71CC3">
        <w:rPr>
          <w:rFonts w:ascii="Times New Roman" w:hAnsi="Times New Roman"/>
          <w:sz w:val="24"/>
          <w:szCs w:val="24"/>
        </w:rPr>
        <w:t>z sjeverozapadnu obalu jezera</w:t>
      </w:r>
      <w:r>
        <w:rPr>
          <w:rFonts w:ascii="Times New Roman" w:hAnsi="Times New Roman"/>
          <w:sz w:val="24"/>
          <w:szCs w:val="24"/>
        </w:rPr>
        <w:t xml:space="preserve">. </w:t>
      </w:r>
    </w:p>
    <w:p w:rsidR="00B42845" w:rsidRDefault="00B42845" w:rsidP="00B42845">
      <w:pPr>
        <w:spacing w:before="120" w:after="120" w:line="360" w:lineRule="auto"/>
        <w:ind w:right="-142"/>
        <w:jc w:val="both"/>
        <w:rPr>
          <w:rFonts w:ascii="Times New Roman" w:hAnsi="Times New Roman"/>
          <w:sz w:val="24"/>
          <w:szCs w:val="24"/>
        </w:rPr>
      </w:pPr>
    </w:p>
    <w:p w:rsidR="00B42845" w:rsidRPr="00481910" w:rsidRDefault="00B42845" w:rsidP="00B42845">
      <w:pPr>
        <w:spacing w:before="120" w:after="120" w:line="360" w:lineRule="auto"/>
        <w:ind w:right="-142"/>
        <w:jc w:val="both"/>
        <w:rPr>
          <w:rFonts w:ascii="Times New Roman" w:hAnsi="Times New Roman"/>
          <w:sz w:val="24"/>
          <w:szCs w:val="24"/>
        </w:rPr>
      </w:pPr>
    </w:p>
    <w:p w:rsidR="00B42845" w:rsidRPr="00481910" w:rsidRDefault="00B42845" w:rsidP="00B42845">
      <w:pPr>
        <w:spacing w:before="120" w:after="120" w:line="360" w:lineRule="auto"/>
        <w:ind w:right="-142"/>
        <w:jc w:val="both"/>
        <w:rPr>
          <w:rFonts w:ascii="Times New Roman" w:hAnsi="Times New Roman"/>
          <w:b/>
          <w:sz w:val="24"/>
          <w:szCs w:val="24"/>
        </w:rPr>
      </w:pPr>
      <w:r w:rsidRPr="00481910">
        <w:rPr>
          <w:rFonts w:ascii="Times New Roman" w:hAnsi="Times New Roman"/>
          <w:noProof/>
          <w:sz w:val="24"/>
          <w:szCs w:val="24"/>
          <w:lang w:eastAsia="hr-HR"/>
        </w:rPr>
        <w:lastRenderedPageBreak/>
        <w:drawing>
          <wp:inline distT="0" distB="0" distL="0" distR="0" wp14:anchorId="6869C13A" wp14:editId="3C26AA28">
            <wp:extent cx="5715000" cy="4038600"/>
            <wp:effectExtent l="0" t="0" r="0" b="0"/>
            <wp:docPr id="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15000" cy="4038600"/>
                    </a:xfrm>
                    <a:prstGeom prst="rect">
                      <a:avLst/>
                    </a:prstGeom>
                    <a:noFill/>
                    <a:ln>
                      <a:noFill/>
                    </a:ln>
                  </pic:spPr>
                </pic:pic>
              </a:graphicData>
            </a:graphic>
          </wp:inline>
        </w:drawing>
      </w:r>
    </w:p>
    <w:p w:rsidR="00B42845" w:rsidRDefault="00B42845" w:rsidP="00FB252E">
      <w:pPr>
        <w:spacing w:after="0" w:line="360" w:lineRule="auto"/>
        <w:jc w:val="center"/>
        <w:rPr>
          <w:rFonts w:ascii="Times New Roman" w:hAnsi="Times New Roman"/>
          <w:sz w:val="24"/>
          <w:szCs w:val="24"/>
        </w:rPr>
      </w:pPr>
      <w:r w:rsidRPr="00481910">
        <w:rPr>
          <w:rFonts w:ascii="Times New Roman" w:hAnsi="Times New Roman"/>
          <w:b/>
          <w:sz w:val="24"/>
          <w:szCs w:val="24"/>
        </w:rPr>
        <w:t xml:space="preserve">Slika 4. </w:t>
      </w:r>
      <w:r w:rsidRPr="00481910">
        <w:rPr>
          <w:rFonts w:ascii="Times New Roman" w:hAnsi="Times New Roman"/>
          <w:sz w:val="24"/>
          <w:szCs w:val="24"/>
        </w:rPr>
        <w:t>Karta osjetljivosti tla</w:t>
      </w:r>
      <w:r>
        <w:rPr>
          <w:rFonts w:ascii="Times New Roman" w:hAnsi="Times New Roman"/>
          <w:sz w:val="24"/>
          <w:szCs w:val="24"/>
        </w:rPr>
        <w:t xml:space="preserve"> na propuštanje onečišćivača izvedena za istraživano područje</w:t>
      </w:r>
    </w:p>
    <w:p w:rsidR="00D52AA0" w:rsidRPr="00481910" w:rsidRDefault="00D52AA0" w:rsidP="00D52AA0">
      <w:pPr>
        <w:spacing w:after="0" w:line="240" w:lineRule="auto"/>
        <w:jc w:val="both"/>
        <w:rPr>
          <w:rFonts w:ascii="Times New Roman" w:hAnsi="Times New Roman"/>
          <w:sz w:val="24"/>
          <w:szCs w:val="24"/>
        </w:rPr>
      </w:pPr>
    </w:p>
    <w:p w:rsidR="00B42845" w:rsidRPr="00481910" w:rsidRDefault="00B42845" w:rsidP="001F1498">
      <w:pPr>
        <w:pStyle w:val="Odlomakpopisa"/>
        <w:numPr>
          <w:ilvl w:val="1"/>
          <w:numId w:val="4"/>
        </w:numPr>
        <w:spacing w:after="0" w:line="360" w:lineRule="auto"/>
        <w:ind w:left="714" w:firstLine="136"/>
        <w:jc w:val="both"/>
        <w:outlineLvl w:val="1"/>
        <w:rPr>
          <w:rFonts w:ascii="Times New Roman" w:hAnsi="Times New Roman"/>
          <w:b/>
          <w:sz w:val="24"/>
          <w:szCs w:val="24"/>
        </w:rPr>
      </w:pPr>
      <w:bookmarkStart w:id="7" w:name="_Toc418156370"/>
      <w:r w:rsidRPr="00481910">
        <w:rPr>
          <w:rFonts w:ascii="Times New Roman" w:hAnsi="Times New Roman"/>
          <w:b/>
          <w:sz w:val="24"/>
          <w:szCs w:val="24"/>
        </w:rPr>
        <w:t>Uređenje i način korištenja zemljišta Vranskog polja</w:t>
      </w:r>
      <w:bookmarkEnd w:id="7"/>
    </w:p>
    <w:p w:rsidR="00B42845" w:rsidRDefault="00B42845" w:rsidP="00E56F3B">
      <w:pPr>
        <w:spacing w:after="0" w:line="360" w:lineRule="auto"/>
        <w:ind w:firstLine="567"/>
        <w:jc w:val="both"/>
        <w:rPr>
          <w:rFonts w:ascii="Times New Roman" w:hAnsi="Times New Roman"/>
          <w:sz w:val="24"/>
          <w:szCs w:val="24"/>
        </w:rPr>
      </w:pPr>
      <w:r w:rsidRPr="00481910">
        <w:rPr>
          <w:rFonts w:ascii="Times New Roman" w:hAnsi="Times New Roman"/>
          <w:sz w:val="24"/>
          <w:szCs w:val="24"/>
        </w:rPr>
        <w:t>O važnosti ovog kraja svjedoči nekoliko očuvanih vrsta građevina (tvrđave, mlinovi, han, samostan i vodovod) od kojih svaka pripada svojemu razdoblju i karakterizira suvremeno značenje kraja. Prvi pisani podatci datiraju od početka IX. stoljeća izgradnjom Vranske tvrđave (</w:t>
      </w:r>
      <w:r w:rsidRPr="00E56F3B">
        <w:rPr>
          <w:rFonts w:ascii="Times New Roman" w:hAnsi="Times New Roman"/>
          <w:sz w:val="24"/>
          <w:szCs w:val="24"/>
        </w:rPr>
        <w:t>Castrum Auranae</w:t>
      </w:r>
      <w:r w:rsidRPr="00481910">
        <w:rPr>
          <w:rFonts w:ascii="Times New Roman" w:hAnsi="Times New Roman"/>
          <w:sz w:val="24"/>
          <w:szCs w:val="24"/>
        </w:rPr>
        <w:t xml:space="preserve">) i samostana Sv. Grgur. Uz strateški položaj, Vransko polje pružalo je i važnu ekonomsku bazu. Flišne naslage i brojni izvori vode omogućili su razvoj poljoprivrede uz formiranje prvih naselja. Tijekom ratnih previranja (XI.st.- XVI.st.), što pod vlašću Turaka, što pod Mlecima ovaj prostor oduvijek je bio žitnica i stočno zimovalište. </w:t>
      </w:r>
    </w:p>
    <w:p w:rsidR="00B42845" w:rsidRPr="00481910" w:rsidRDefault="00B42845" w:rsidP="00E56F3B">
      <w:pPr>
        <w:spacing w:after="0" w:line="360" w:lineRule="auto"/>
        <w:ind w:firstLine="567"/>
        <w:jc w:val="both"/>
        <w:rPr>
          <w:rFonts w:ascii="Times New Roman" w:hAnsi="Times New Roman"/>
          <w:sz w:val="24"/>
          <w:szCs w:val="24"/>
        </w:rPr>
      </w:pPr>
      <w:r w:rsidRPr="00481910">
        <w:rPr>
          <w:rFonts w:ascii="Times New Roman" w:hAnsi="Times New Roman"/>
          <w:sz w:val="24"/>
          <w:szCs w:val="24"/>
        </w:rPr>
        <w:t xml:space="preserve">Hidromelioracijski zahvati započinju sredinom 18 st., točnije 1770. godine kada Odlukom Senata Republike Venecije conte Francesco Borelli dobiva u posjed Vranski feud te se odlučuje za tada revolucionarni pothvat isušivanja vranske močvare. Probijanjem kanala Prosike dolazi do smanjenja razine jezera za 3 m, nakon čega se isušuje veliko poplavno područje Vranskog polja. Od 1948. </w:t>
      </w:r>
      <w:r w:rsidR="008B1B59">
        <w:rPr>
          <w:rFonts w:ascii="Times New Roman" w:hAnsi="Times New Roman"/>
          <w:sz w:val="24"/>
          <w:szCs w:val="24"/>
        </w:rPr>
        <w:t>d</w:t>
      </w:r>
      <w:r w:rsidRPr="00481910">
        <w:rPr>
          <w:rFonts w:ascii="Times New Roman" w:hAnsi="Times New Roman"/>
          <w:sz w:val="24"/>
          <w:szCs w:val="24"/>
        </w:rPr>
        <w:t>o</w:t>
      </w:r>
      <w:r w:rsidR="008B1B59">
        <w:rPr>
          <w:rFonts w:ascii="Times New Roman" w:hAnsi="Times New Roman"/>
          <w:sz w:val="24"/>
          <w:szCs w:val="24"/>
        </w:rPr>
        <w:t xml:space="preserve"> </w:t>
      </w:r>
      <w:r w:rsidRPr="00481910">
        <w:rPr>
          <w:rFonts w:ascii="Times New Roman" w:hAnsi="Times New Roman"/>
          <w:sz w:val="24"/>
          <w:szCs w:val="24"/>
        </w:rPr>
        <w:t xml:space="preserve">1954.g.  završeno je produbljenje kanala na profil dna 8 m i prag kanala na +35 cm. Uz cestu Vrana - Pakoštane podignut je obrambeni nasip, a na sadašnjoj razini je od 1967. g. do 1970. godine dovršena sva planirana mreža odvodnih kanala prvoga, drugoga i trećega reda. </w:t>
      </w:r>
    </w:p>
    <w:p w:rsidR="00B42845" w:rsidRDefault="00B42845" w:rsidP="00E56F3B">
      <w:pPr>
        <w:spacing w:after="0" w:line="360" w:lineRule="auto"/>
        <w:ind w:firstLine="567"/>
        <w:jc w:val="both"/>
        <w:rPr>
          <w:rFonts w:ascii="Times New Roman" w:hAnsi="Times New Roman"/>
          <w:sz w:val="24"/>
          <w:szCs w:val="24"/>
        </w:rPr>
      </w:pPr>
      <w:r w:rsidRPr="00481910">
        <w:rPr>
          <w:rFonts w:ascii="Times New Roman" w:hAnsi="Times New Roman"/>
          <w:sz w:val="24"/>
          <w:szCs w:val="24"/>
        </w:rPr>
        <w:lastRenderedPageBreak/>
        <w:t>Agrarnom reformom od 23. kolovoza 1945.g., ukidanjem velikih privatnih posjeda vođenih na kapitalistički način i uvođenje agrarnog maksimuma do 10 ha, gotovo četvrtina tadašnjeg obradivog dijela polja postaje vlasništvo novo osnovanog poljoprivrednog dobra „Vrana“ (Kulušić, 1961).</w:t>
      </w:r>
    </w:p>
    <w:p w:rsidR="00B42845" w:rsidRDefault="00B42845" w:rsidP="00E56F3B">
      <w:pPr>
        <w:spacing w:after="0" w:line="360" w:lineRule="auto"/>
        <w:ind w:firstLine="567"/>
        <w:jc w:val="both"/>
        <w:rPr>
          <w:rFonts w:ascii="Times New Roman" w:hAnsi="Times New Roman"/>
          <w:sz w:val="24"/>
          <w:szCs w:val="24"/>
        </w:rPr>
      </w:pPr>
      <w:r w:rsidRPr="00481910">
        <w:rPr>
          <w:rFonts w:ascii="Times New Roman" w:hAnsi="Times New Roman"/>
          <w:sz w:val="24"/>
          <w:szCs w:val="24"/>
        </w:rPr>
        <w:t xml:space="preserve"> Poljoprivredni prostor Vranskog polja danas koriste dva poslovna subjekta  „Vrana“ d.o.o. i PIK Vinkovci.</w:t>
      </w:r>
      <w:r>
        <w:rPr>
          <w:rFonts w:ascii="Times New Roman" w:hAnsi="Times New Roman"/>
          <w:sz w:val="24"/>
          <w:szCs w:val="24"/>
        </w:rPr>
        <w:t xml:space="preserve">  P</w:t>
      </w:r>
      <w:r w:rsidRPr="00481910">
        <w:rPr>
          <w:rFonts w:ascii="Times New Roman" w:hAnsi="Times New Roman"/>
          <w:sz w:val="24"/>
          <w:szCs w:val="24"/>
        </w:rPr>
        <w:t>oljoprivredni proizvođači kroz OPG. „Vrana“ d.o.o. koriste  ukupno 872 ha državnog poljoprivrednog zemljišta, dok PIK Vinkovci (PZ Nova Zora) koriste 200 ha. Poljoprivredne površine koriste za proizvodnju stolnog grožđa 30 ha,  10 ha maslinika, 58 ha za proizvodnju povrća na otvorenom, 7,7 ha za proizvodnj</w:t>
      </w:r>
      <w:r w:rsidR="00DC7B1A" w:rsidRPr="00DC7B1A">
        <w:rPr>
          <w:rFonts w:ascii="Times New Roman" w:hAnsi="Times New Roman"/>
          <w:color w:val="000000" w:themeColor="text1"/>
          <w:sz w:val="24"/>
          <w:szCs w:val="24"/>
        </w:rPr>
        <w:t>u</w:t>
      </w:r>
      <w:r w:rsidRPr="00481910">
        <w:rPr>
          <w:rFonts w:ascii="Times New Roman" w:hAnsi="Times New Roman"/>
          <w:sz w:val="24"/>
          <w:szCs w:val="24"/>
        </w:rPr>
        <w:t xml:space="preserve"> povrća u zaštićenim prostorima. Ostatak površine koristi se za proizvodnju krmiva i proizvodnju kiselog kupusa od 1000 t godišnje. U okviru stočarskog  uzgoja  proizvodi se mlijeko (oko 3 milijuna litara godišnje) , te 24 milijuna jaja godišnje.</w:t>
      </w:r>
      <w:r w:rsidRPr="003319D8">
        <w:rPr>
          <w:rFonts w:ascii="Times New Roman" w:hAnsi="Times New Roman"/>
          <w:sz w:val="24"/>
          <w:szCs w:val="24"/>
        </w:rPr>
        <w:t xml:space="preserve"> </w:t>
      </w:r>
    </w:p>
    <w:p w:rsidR="00B42845" w:rsidRDefault="00B42845" w:rsidP="00E56F3B">
      <w:pPr>
        <w:spacing w:after="0" w:line="360" w:lineRule="auto"/>
        <w:ind w:firstLine="567"/>
        <w:jc w:val="both"/>
        <w:rPr>
          <w:rFonts w:ascii="Times New Roman" w:hAnsi="Times New Roman"/>
          <w:sz w:val="24"/>
          <w:szCs w:val="24"/>
        </w:rPr>
      </w:pPr>
      <w:r w:rsidRPr="003319D8">
        <w:rPr>
          <w:rFonts w:ascii="Times New Roman" w:hAnsi="Times New Roman"/>
          <w:sz w:val="24"/>
          <w:szCs w:val="24"/>
        </w:rPr>
        <w:t>Karta načina korištenja zemljišta na području Vranskog polja</w:t>
      </w:r>
      <w:r>
        <w:rPr>
          <w:rFonts w:ascii="Times New Roman" w:hAnsi="Times New Roman"/>
          <w:sz w:val="24"/>
          <w:szCs w:val="24"/>
        </w:rPr>
        <w:t xml:space="preserve"> prikazana na slici</w:t>
      </w:r>
      <w:r w:rsidRPr="00481910">
        <w:rPr>
          <w:rFonts w:ascii="Times New Roman" w:hAnsi="Times New Roman"/>
          <w:sz w:val="24"/>
          <w:szCs w:val="24"/>
        </w:rPr>
        <w:t xml:space="preserve"> 5 </w:t>
      </w:r>
      <w:r>
        <w:rPr>
          <w:rFonts w:ascii="Times New Roman" w:hAnsi="Times New Roman"/>
          <w:sz w:val="24"/>
          <w:szCs w:val="24"/>
        </w:rPr>
        <w:t xml:space="preserve">izvedena je preklapanjem karte područja istraživanja sa </w:t>
      </w:r>
      <w:r w:rsidRPr="00DC7B1A">
        <w:rPr>
          <w:rFonts w:ascii="Times New Roman" w:hAnsi="Times New Roman"/>
          <w:i/>
          <w:sz w:val="24"/>
          <w:szCs w:val="24"/>
        </w:rPr>
        <w:t>shape file</w:t>
      </w:r>
      <w:r w:rsidRPr="00E56F3B">
        <w:rPr>
          <w:rFonts w:ascii="Times New Roman" w:hAnsi="Times New Roman"/>
          <w:sz w:val="24"/>
          <w:szCs w:val="24"/>
        </w:rPr>
        <w:t>-om</w:t>
      </w:r>
      <w:r>
        <w:rPr>
          <w:rFonts w:ascii="Times New Roman" w:hAnsi="Times New Roman"/>
          <w:sz w:val="24"/>
          <w:szCs w:val="24"/>
        </w:rPr>
        <w:t xml:space="preserve"> o svim prijavljenim ARKOD parcelama u ARKOD sustavu na dan 25. listopada 2012., dobivenim od Agencije za plaćanja u poljoprivredi, ribarstvu i ruralnom razvoju. Iz karte je v</w:t>
      </w:r>
      <w:r w:rsidRPr="00481910">
        <w:rPr>
          <w:rFonts w:ascii="Times New Roman" w:hAnsi="Times New Roman"/>
          <w:sz w:val="24"/>
          <w:szCs w:val="24"/>
        </w:rPr>
        <w:t xml:space="preserve">idljivo da </w:t>
      </w:r>
      <w:r>
        <w:rPr>
          <w:rFonts w:ascii="Times New Roman" w:hAnsi="Times New Roman"/>
          <w:sz w:val="24"/>
          <w:szCs w:val="24"/>
        </w:rPr>
        <w:t>se</w:t>
      </w:r>
      <w:r w:rsidRPr="00481910">
        <w:rPr>
          <w:rFonts w:ascii="Times New Roman" w:hAnsi="Times New Roman"/>
          <w:sz w:val="24"/>
          <w:szCs w:val="24"/>
        </w:rPr>
        <w:t xml:space="preserve"> </w:t>
      </w:r>
      <w:r>
        <w:rPr>
          <w:rFonts w:ascii="Times New Roman" w:hAnsi="Times New Roman"/>
          <w:sz w:val="24"/>
          <w:szCs w:val="24"/>
        </w:rPr>
        <w:t xml:space="preserve">veći dio polja (30 %) odnosi na poljoprivredne površine pod proizvodnjom poslovnih subjekata, dok se </w:t>
      </w:r>
      <w:r w:rsidRPr="00481910">
        <w:rPr>
          <w:rFonts w:ascii="Times New Roman" w:hAnsi="Times New Roman"/>
          <w:sz w:val="24"/>
          <w:szCs w:val="24"/>
        </w:rPr>
        <w:t xml:space="preserve">ostatak Vranskog polja </w:t>
      </w:r>
      <w:r>
        <w:rPr>
          <w:rFonts w:ascii="Times New Roman" w:hAnsi="Times New Roman"/>
          <w:sz w:val="24"/>
          <w:szCs w:val="24"/>
        </w:rPr>
        <w:t>odnosi</w:t>
      </w:r>
      <w:r w:rsidRPr="00481910">
        <w:rPr>
          <w:rFonts w:ascii="Times New Roman" w:hAnsi="Times New Roman"/>
          <w:sz w:val="24"/>
          <w:szCs w:val="24"/>
        </w:rPr>
        <w:t xml:space="preserve"> na </w:t>
      </w:r>
      <w:r>
        <w:rPr>
          <w:rFonts w:ascii="Times New Roman" w:hAnsi="Times New Roman"/>
          <w:sz w:val="24"/>
          <w:szCs w:val="24"/>
        </w:rPr>
        <w:t xml:space="preserve">male </w:t>
      </w:r>
      <w:r w:rsidRPr="00481910">
        <w:rPr>
          <w:rFonts w:ascii="Times New Roman" w:hAnsi="Times New Roman"/>
          <w:sz w:val="24"/>
          <w:szCs w:val="24"/>
        </w:rPr>
        <w:t>privatne parcele</w:t>
      </w:r>
      <w:r>
        <w:rPr>
          <w:rFonts w:ascii="Times New Roman" w:hAnsi="Times New Roman"/>
          <w:sz w:val="24"/>
          <w:szCs w:val="24"/>
        </w:rPr>
        <w:t xml:space="preserve"> korištene uglavnom</w:t>
      </w:r>
      <w:r w:rsidRPr="00481910">
        <w:rPr>
          <w:rFonts w:ascii="Times New Roman" w:hAnsi="Times New Roman"/>
          <w:sz w:val="24"/>
          <w:szCs w:val="24"/>
        </w:rPr>
        <w:t xml:space="preserve"> za uzgoj povrtnih (kupusnjače, korjenasto, plodovito i lisnato povrće) i voćarskih kultura te vinograde, maslinike i žitarice (ječam, pšenica). Proizvodnja na tim posjedima nije potpuno tržišno orijentirana već se temelji ponajviše na zadovoljavanju vlastitih potreba.</w:t>
      </w:r>
    </w:p>
    <w:p w:rsidR="00B42845" w:rsidRDefault="00B42845" w:rsidP="00E56F3B">
      <w:pPr>
        <w:spacing w:after="0" w:line="360" w:lineRule="auto"/>
        <w:ind w:firstLine="567"/>
        <w:jc w:val="both"/>
        <w:rPr>
          <w:rFonts w:ascii="Times New Roman" w:hAnsi="Times New Roman"/>
          <w:sz w:val="24"/>
          <w:szCs w:val="24"/>
        </w:rPr>
      </w:pPr>
      <w:r w:rsidRPr="00481910">
        <w:rPr>
          <w:rFonts w:ascii="Times New Roman" w:hAnsi="Times New Roman"/>
          <w:sz w:val="24"/>
          <w:szCs w:val="24"/>
        </w:rPr>
        <w:t xml:space="preserve"> Uslijed ratnih zbivanja devedesetih godina 20. stoljeća dolazi do stagnacije poljoprivredne proizvodnje te veći dio površina biva devastiran i zapušten. Od tada traje revitalizacija proizvodnje, ali biološki potencijal ovog područja daje nadu u ostvarivanje novih značajnih projekata koji će ovo područje staviti u sami vrh i po kvaliteti i po količini proizvedenih kultura.</w:t>
      </w:r>
    </w:p>
    <w:p w:rsidR="00B42845" w:rsidRPr="00481910" w:rsidRDefault="00B42845" w:rsidP="00E56F3B">
      <w:pPr>
        <w:spacing w:after="0" w:line="360" w:lineRule="auto"/>
        <w:ind w:firstLine="567"/>
        <w:jc w:val="both"/>
        <w:rPr>
          <w:rFonts w:ascii="Times New Roman" w:hAnsi="Times New Roman"/>
          <w:sz w:val="24"/>
          <w:szCs w:val="24"/>
        </w:rPr>
      </w:pPr>
      <w:r w:rsidRPr="00481910">
        <w:rPr>
          <w:rFonts w:ascii="Times New Roman" w:hAnsi="Times New Roman"/>
          <w:sz w:val="24"/>
          <w:szCs w:val="24"/>
        </w:rPr>
        <w:t xml:space="preserve"> Svakako da je proizvodnja povrća i voća ali i drugih kultura u ovom području neodrživa bez navodnjavanja. Važan je čimbenik postizanja visokih i kvalitetnih prinosa, neupitno, navodnjavanje. Sustavi navodnjavanja nisu riješeni za cijelo područje Vranskog bazena. Pravni subjekti vodu za navodnjavanje zahvaćaju dijelom iz otvorenih vodotoka, a dijelom iz bunara te je tlačnim sustavom dovode do poljoprivrednih površina. Od metoda najviše koriste kišenje </w:t>
      </w:r>
      <w:r>
        <w:rPr>
          <w:rFonts w:ascii="Times New Roman" w:hAnsi="Times New Roman"/>
          <w:sz w:val="24"/>
          <w:szCs w:val="24"/>
        </w:rPr>
        <w:t xml:space="preserve">i lokalizirano navodnjavanje. </w:t>
      </w:r>
      <w:r w:rsidRPr="00481910">
        <w:rPr>
          <w:rFonts w:ascii="Times New Roman" w:hAnsi="Times New Roman"/>
          <w:sz w:val="24"/>
          <w:szCs w:val="24"/>
        </w:rPr>
        <w:t xml:space="preserve">OPG najčešće koriste vodu iz otvorenih vodotoka te plitkih bunara u neposrednoj blizini svog posjeda te također primjenjuju najčešće lokalizirano navodnjavanje. Nažalost, imamo slučajeva da se za navodnjavanje koristi i voda </w:t>
      </w:r>
      <w:r w:rsidRPr="00481910">
        <w:rPr>
          <w:rFonts w:ascii="Times New Roman" w:hAnsi="Times New Roman"/>
          <w:sz w:val="24"/>
          <w:szCs w:val="24"/>
        </w:rPr>
        <w:lastRenderedPageBreak/>
        <w:t xml:space="preserve">iz vodoopskrbnih sustava.  Treba </w:t>
      </w:r>
      <w:r w:rsidR="00DC7B1A">
        <w:rPr>
          <w:rFonts w:ascii="Times New Roman" w:hAnsi="Times New Roman"/>
          <w:sz w:val="24"/>
          <w:szCs w:val="24"/>
        </w:rPr>
        <w:t>naglasiti</w:t>
      </w:r>
      <w:r w:rsidRPr="00481910">
        <w:rPr>
          <w:rFonts w:ascii="Times New Roman" w:hAnsi="Times New Roman"/>
          <w:sz w:val="24"/>
          <w:szCs w:val="24"/>
        </w:rPr>
        <w:t xml:space="preserve"> da je za navodnjavanje cijelog Vranskog bazena teško osigurati dostatne količine vode te se danas razrađuju projekti izgradnje akumulacija koje bi zadržale vodu koja pada u zimskom razdoblju, a potrebna je za navodnjavanje u ljetnim mjesecima. </w:t>
      </w:r>
    </w:p>
    <w:p w:rsidR="00B42845" w:rsidRPr="00481910" w:rsidRDefault="00B42845" w:rsidP="00B42845">
      <w:pPr>
        <w:spacing w:before="120" w:after="120" w:line="360" w:lineRule="auto"/>
        <w:ind w:right="-142"/>
        <w:jc w:val="both"/>
        <w:rPr>
          <w:rFonts w:ascii="Times New Roman" w:hAnsi="Times New Roman"/>
          <w:sz w:val="24"/>
          <w:szCs w:val="24"/>
        </w:rPr>
      </w:pPr>
      <w:r>
        <w:rPr>
          <w:rFonts w:ascii="Times New Roman" w:hAnsi="Times New Roman"/>
          <w:noProof/>
          <w:sz w:val="24"/>
          <w:szCs w:val="24"/>
          <w:lang w:eastAsia="hr-HR"/>
        </w:rPr>
        <w:drawing>
          <wp:inline distT="0" distB="0" distL="0" distR="0" wp14:anchorId="325AA370" wp14:editId="5A3CD089">
            <wp:extent cx="5760720" cy="4071620"/>
            <wp:effectExtent l="0" t="0" r="0" b="508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_nacin koristenja_s postotkom_na ortofoto.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4071620"/>
                    </a:xfrm>
                    <a:prstGeom prst="rect">
                      <a:avLst/>
                    </a:prstGeom>
                  </pic:spPr>
                </pic:pic>
              </a:graphicData>
            </a:graphic>
          </wp:inline>
        </w:drawing>
      </w:r>
    </w:p>
    <w:p w:rsidR="00B42845" w:rsidRDefault="00B42845" w:rsidP="00FB252E">
      <w:pPr>
        <w:spacing w:after="0" w:line="360" w:lineRule="auto"/>
        <w:jc w:val="center"/>
        <w:rPr>
          <w:rFonts w:ascii="Times New Roman" w:hAnsi="Times New Roman"/>
          <w:sz w:val="24"/>
          <w:szCs w:val="24"/>
        </w:rPr>
      </w:pPr>
      <w:r w:rsidRPr="00481910">
        <w:rPr>
          <w:rFonts w:ascii="Times New Roman" w:hAnsi="Times New Roman"/>
          <w:b/>
          <w:sz w:val="24"/>
          <w:szCs w:val="24"/>
        </w:rPr>
        <w:t xml:space="preserve">Slika 5. </w:t>
      </w:r>
      <w:r w:rsidRPr="00481910">
        <w:rPr>
          <w:rFonts w:ascii="Times New Roman" w:hAnsi="Times New Roman"/>
          <w:sz w:val="24"/>
          <w:szCs w:val="24"/>
        </w:rPr>
        <w:t>Karta načina korištenja zemljišta na području Vranskog polja (Izvor: ARKOD 2012)</w:t>
      </w:r>
    </w:p>
    <w:p w:rsidR="00D52AA0" w:rsidRPr="00481910" w:rsidRDefault="00D52AA0" w:rsidP="00D52AA0">
      <w:pPr>
        <w:spacing w:after="0" w:line="240" w:lineRule="auto"/>
        <w:jc w:val="both"/>
        <w:rPr>
          <w:rFonts w:ascii="Times New Roman" w:hAnsi="Times New Roman"/>
          <w:b/>
          <w:sz w:val="24"/>
          <w:szCs w:val="24"/>
        </w:rPr>
      </w:pPr>
    </w:p>
    <w:p w:rsidR="00B42845" w:rsidRPr="00B841C5" w:rsidRDefault="00B42845" w:rsidP="001F1498">
      <w:pPr>
        <w:pStyle w:val="Odlomakpopisa"/>
        <w:numPr>
          <w:ilvl w:val="1"/>
          <w:numId w:val="4"/>
        </w:numPr>
        <w:spacing w:after="0" w:line="360" w:lineRule="auto"/>
        <w:ind w:left="714" w:firstLine="136"/>
        <w:jc w:val="both"/>
        <w:outlineLvl w:val="1"/>
        <w:rPr>
          <w:rFonts w:ascii="Times New Roman" w:hAnsi="Times New Roman"/>
          <w:b/>
          <w:sz w:val="24"/>
          <w:szCs w:val="24"/>
        </w:rPr>
      </w:pPr>
      <w:bookmarkStart w:id="8" w:name="_Toc418156371"/>
      <w:r>
        <w:rPr>
          <w:rFonts w:ascii="Times New Roman" w:hAnsi="Times New Roman"/>
          <w:b/>
          <w:sz w:val="24"/>
          <w:szCs w:val="24"/>
        </w:rPr>
        <w:t>Kvaliteta vode Vranskog jezera</w:t>
      </w:r>
      <w:bookmarkEnd w:id="8"/>
      <w:r>
        <w:rPr>
          <w:rFonts w:ascii="Times New Roman" w:hAnsi="Times New Roman"/>
          <w:b/>
          <w:sz w:val="24"/>
          <w:szCs w:val="24"/>
        </w:rPr>
        <w:t xml:space="preserve"> </w:t>
      </w:r>
    </w:p>
    <w:p w:rsidR="00B42845" w:rsidRPr="00481910" w:rsidRDefault="00B42845" w:rsidP="00E56F3B">
      <w:pPr>
        <w:spacing w:after="0" w:line="360" w:lineRule="auto"/>
        <w:ind w:firstLine="567"/>
        <w:jc w:val="both"/>
        <w:rPr>
          <w:rFonts w:ascii="Times New Roman" w:hAnsi="Times New Roman"/>
          <w:sz w:val="24"/>
          <w:szCs w:val="24"/>
        </w:rPr>
      </w:pPr>
      <w:r w:rsidRPr="00481910">
        <w:rPr>
          <w:rFonts w:ascii="Times New Roman" w:hAnsi="Times New Roman"/>
          <w:sz w:val="24"/>
          <w:szCs w:val="24"/>
        </w:rPr>
        <w:t xml:space="preserve">Za potrebe nacionalnog motrenja površinskih i podzemnih voda u RH određene su lokacije na kojim se provode višegodišnja uzorkovanja za čiju provedbe su zadužene Hrvatske vode. </w:t>
      </w:r>
    </w:p>
    <w:p w:rsidR="00B42845" w:rsidRPr="00481910" w:rsidRDefault="00B42845" w:rsidP="00E56F3B">
      <w:pPr>
        <w:spacing w:after="0" w:line="360" w:lineRule="auto"/>
        <w:ind w:firstLine="567"/>
        <w:jc w:val="both"/>
        <w:rPr>
          <w:rFonts w:ascii="Times New Roman" w:hAnsi="Times New Roman"/>
          <w:sz w:val="24"/>
          <w:szCs w:val="24"/>
        </w:rPr>
      </w:pPr>
      <w:r w:rsidRPr="00481910">
        <w:rPr>
          <w:rFonts w:ascii="Times New Roman" w:hAnsi="Times New Roman"/>
          <w:sz w:val="24"/>
          <w:szCs w:val="24"/>
        </w:rPr>
        <w:t>Na području Vranskog jezera uzorkovanje se provodi na tri lokacije (</w:t>
      </w:r>
      <w:r w:rsidR="00DC7B1A">
        <w:rPr>
          <w:rFonts w:ascii="Times New Roman" w:hAnsi="Times New Roman"/>
          <w:sz w:val="24"/>
          <w:szCs w:val="24"/>
        </w:rPr>
        <w:t>s</w:t>
      </w:r>
      <w:r w:rsidRPr="00481910">
        <w:rPr>
          <w:rFonts w:ascii="Times New Roman" w:hAnsi="Times New Roman"/>
          <w:sz w:val="24"/>
          <w:szCs w:val="24"/>
        </w:rPr>
        <w:t xml:space="preserve">lika </w:t>
      </w:r>
      <w:r>
        <w:rPr>
          <w:rFonts w:ascii="Times New Roman" w:hAnsi="Times New Roman"/>
          <w:sz w:val="24"/>
          <w:szCs w:val="24"/>
        </w:rPr>
        <w:t>5</w:t>
      </w:r>
      <w:r w:rsidRPr="00481910">
        <w:rPr>
          <w:rFonts w:ascii="Times New Roman" w:hAnsi="Times New Roman"/>
          <w:sz w:val="24"/>
          <w:szCs w:val="24"/>
        </w:rPr>
        <w:t xml:space="preserve">): </w:t>
      </w:r>
    </w:p>
    <w:p w:rsidR="00B42845" w:rsidRPr="00481910" w:rsidRDefault="00B42845" w:rsidP="00E56F3B">
      <w:pPr>
        <w:spacing w:after="0" w:line="360" w:lineRule="auto"/>
        <w:jc w:val="both"/>
        <w:rPr>
          <w:rFonts w:ascii="Times New Roman" w:hAnsi="Times New Roman"/>
          <w:sz w:val="24"/>
          <w:szCs w:val="24"/>
        </w:rPr>
      </w:pPr>
      <w:r w:rsidRPr="00481910">
        <w:rPr>
          <w:rFonts w:ascii="Times New Roman" w:hAnsi="Times New Roman"/>
          <w:sz w:val="24"/>
          <w:szCs w:val="24"/>
        </w:rPr>
        <w:t>1. Kotarka (x – 5541788 i y – 4866250) – voda iz kanala Kotarka u blizini samog utoka u Vransko jezero.</w:t>
      </w:r>
    </w:p>
    <w:p w:rsidR="00B42845" w:rsidRPr="00481910" w:rsidRDefault="00B42845" w:rsidP="00E56F3B">
      <w:pPr>
        <w:spacing w:after="0" w:line="360" w:lineRule="auto"/>
        <w:jc w:val="both"/>
        <w:rPr>
          <w:rFonts w:ascii="Times New Roman" w:hAnsi="Times New Roman"/>
          <w:sz w:val="24"/>
          <w:szCs w:val="24"/>
        </w:rPr>
      </w:pPr>
      <w:r w:rsidRPr="00481910">
        <w:rPr>
          <w:rFonts w:ascii="Times New Roman" w:hAnsi="Times New Roman"/>
          <w:sz w:val="24"/>
          <w:szCs w:val="24"/>
        </w:rPr>
        <w:t>2. Motel (x – 5541552 i y – 4865161) – voda Vranskog jezera nedaleko od utoka vode iz kanala Kotarka.</w:t>
      </w:r>
    </w:p>
    <w:p w:rsidR="00B42845" w:rsidRPr="00481910" w:rsidRDefault="00B42845" w:rsidP="00E56F3B">
      <w:pPr>
        <w:spacing w:after="0" w:line="360" w:lineRule="auto"/>
        <w:jc w:val="both"/>
        <w:rPr>
          <w:rFonts w:ascii="Times New Roman" w:hAnsi="Times New Roman"/>
          <w:sz w:val="24"/>
          <w:szCs w:val="24"/>
        </w:rPr>
      </w:pPr>
      <w:r w:rsidRPr="00481910">
        <w:rPr>
          <w:rFonts w:ascii="Times New Roman" w:hAnsi="Times New Roman"/>
          <w:sz w:val="24"/>
          <w:szCs w:val="24"/>
        </w:rPr>
        <w:t>3. Prosika (x – 5551001 i y – 4856434)  – voda Vranskog jezera u blizini kanala koji spaja jezero i Jadransko more.</w:t>
      </w:r>
    </w:p>
    <w:p w:rsidR="00B42845" w:rsidRPr="00481910" w:rsidRDefault="00B42845" w:rsidP="00E56F3B">
      <w:pPr>
        <w:spacing w:after="0" w:line="360" w:lineRule="auto"/>
        <w:ind w:firstLine="567"/>
        <w:jc w:val="both"/>
        <w:rPr>
          <w:rFonts w:ascii="Times New Roman" w:hAnsi="Times New Roman"/>
          <w:sz w:val="24"/>
          <w:szCs w:val="24"/>
        </w:rPr>
      </w:pPr>
      <w:r w:rsidRPr="00481910">
        <w:rPr>
          <w:rFonts w:ascii="Times New Roman" w:hAnsi="Times New Roman"/>
          <w:sz w:val="24"/>
          <w:szCs w:val="24"/>
        </w:rPr>
        <w:lastRenderedPageBreak/>
        <w:t>Iz baze Hrvatskih voda preuzeti su podaci desetgodišnjeg niza (2003. – 2013. godine) za nitrate (mg NO</w:t>
      </w:r>
      <w:r w:rsidRPr="00DC7B1A">
        <w:rPr>
          <w:rFonts w:ascii="Times New Roman" w:hAnsi="Times New Roman"/>
          <w:sz w:val="24"/>
          <w:szCs w:val="24"/>
          <w:vertAlign w:val="subscript"/>
        </w:rPr>
        <w:t>3</w:t>
      </w:r>
      <w:r w:rsidRPr="00481910">
        <w:rPr>
          <w:rFonts w:ascii="Times New Roman" w:hAnsi="Times New Roman"/>
          <w:sz w:val="24"/>
          <w:szCs w:val="24"/>
        </w:rPr>
        <w:t>-N l</w:t>
      </w:r>
      <w:r w:rsidRPr="00DC7B1A">
        <w:rPr>
          <w:rFonts w:ascii="Times New Roman" w:hAnsi="Times New Roman"/>
          <w:sz w:val="24"/>
          <w:szCs w:val="24"/>
          <w:vertAlign w:val="superscript"/>
        </w:rPr>
        <w:t>-1</w:t>
      </w:r>
      <w:r w:rsidRPr="00481910">
        <w:rPr>
          <w:rFonts w:ascii="Times New Roman" w:hAnsi="Times New Roman"/>
          <w:sz w:val="24"/>
          <w:szCs w:val="24"/>
        </w:rPr>
        <w:t>), ukupni dušik (mg N l</w:t>
      </w:r>
      <w:r w:rsidRPr="00E56F3B">
        <w:rPr>
          <w:rFonts w:ascii="Times New Roman" w:hAnsi="Times New Roman"/>
          <w:sz w:val="24"/>
          <w:szCs w:val="24"/>
        </w:rPr>
        <w:t>-</w:t>
      </w:r>
      <w:r w:rsidRPr="00DC7B1A">
        <w:rPr>
          <w:rFonts w:ascii="Times New Roman" w:hAnsi="Times New Roman"/>
          <w:sz w:val="24"/>
          <w:szCs w:val="24"/>
          <w:vertAlign w:val="superscript"/>
        </w:rPr>
        <w:t>1</w:t>
      </w:r>
      <w:r w:rsidRPr="00481910">
        <w:rPr>
          <w:rFonts w:ascii="Times New Roman" w:hAnsi="Times New Roman"/>
          <w:sz w:val="24"/>
          <w:szCs w:val="24"/>
        </w:rPr>
        <w:t>), ortofosfate (mg P l</w:t>
      </w:r>
      <w:r w:rsidRPr="00DC7B1A">
        <w:rPr>
          <w:rFonts w:ascii="Times New Roman" w:hAnsi="Times New Roman"/>
          <w:sz w:val="24"/>
          <w:szCs w:val="24"/>
          <w:vertAlign w:val="superscript"/>
        </w:rPr>
        <w:t>-1</w:t>
      </w:r>
      <w:r w:rsidRPr="00481910">
        <w:rPr>
          <w:rFonts w:ascii="Times New Roman" w:hAnsi="Times New Roman"/>
          <w:sz w:val="24"/>
          <w:szCs w:val="24"/>
        </w:rPr>
        <w:t xml:space="preserve">) i ukupni fosfor (mg P </w:t>
      </w:r>
      <w:r w:rsidRPr="00DC7B1A">
        <w:rPr>
          <w:rFonts w:ascii="Times New Roman" w:hAnsi="Times New Roman"/>
          <w:sz w:val="24"/>
          <w:szCs w:val="24"/>
          <w:vertAlign w:val="superscript"/>
        </w:rPr>
        <w:t>l-1</w:t>
      </w:r>
      <w:r w:rsidRPr="00481910">
        <w:rPr>
          <w:rFonts w:ascii="Times New Roman" w:hAnsi="Times New Roman"/>
          <w:sz w:val="24"/>
          <w:szCs w:val="24"/>
        </w:rPr>
        <w:t xml:space="preserve">). </w:t>
      </w:r>
    </w:p>
    <w:p w:rsidR="00B42845" w:rsidRPr="00481910" w:rsidRDefault="00B42845" w:rsidP="00E56F3B">
      <w:pPr>
        <w:spacing w:after="0" w:line="360" w:lineRule="auto"/>
        <w:ind w:firstLine="567"/>
        <w:jc w:val="both"/>
        <w:rPr>
          <w:rFonts w:ascii="Times New Roman" w:hAnsi="Times New Roman"/>
          <w:sz w:val="24"/>
          <w:szCs w:val="24"/>
        </w:rPr>
      </w:pPr>
      <w:r w:rsidRPr="00481910">
        <w:rPr>
          <w:rFonts w:ascii="Times New Roman" w:hAnsi="Times New Roman"/>
          <w:sz w:val="24"/>
          <w:szCs w:val="24"/>
        </w:rPr>
        <w:t>Za lokaciju Motel obrađeno je 117 uzoraka dok je za Kotarku i Prosiku obrađeno 109</w:t>
      </w:r>
      <w:r>
        <w:rPr>
          <w:rFonts w:ascii="Times New Roman" w:hAnsi="Times New Roman"/>
          <w:sz w:val="24"/>
          <w:szCs w:val="24"/>
        </w:rPr>
        <w:t xml:space="preserve"> uzoraka vode</w:t>
      </w:r>
      <w:r w:rsidRPr="00481910">
        <w:rPr>
          <w:rFonts w:ascii="Times New Roman" w:hAnsi="Times New Roman"/>
          <w:sz w:val="24"/>
          <w:szCs w:val="24"/>
        </w:rPr>
        <w:t>. Dinamika uzorkovanja se odvijala od 2003. do 2010. godine jed</w:t>
      </w:r>
      <w:r>
        <w:rPr>
          <w:rFonts w:ascii="Times New Roman" w:hAnsi="Times New Roman"/>
          <w:sz w:val="24"/>
          <w:szCs w:val="24"/>
        </w:rPr>
        <w:t>nom</w:t>
      </w:r>
      <w:r w:rsidRPr="00481910">
        <w:rPr>
          <w:rFonts w:ascii="Times New Roman" w:hAnsi="Times New Roman"/>
          <w:sz w:val="24"/>
          <w:szCs w:val="24"/>
        </w:rPr>
        <w:t xml:space="preserve"> mjesečno, a potom slijedi dinamika uzimanja uzoraka jed</w:t>
      </w:r>
      <w:r>
        <w:rPr>
          <w:rFonts w:ascii="Times New Roman" w:hAnsi="Times New Roman"/>
          <w:sz w:val="24"/>
          <w:szCs w:val="24"/>
        </w:rPr>
        <w:t>nom u</w:t>
      </w:r>
      <w:r w:rsidRPr="00481910">
        <w:rPr>
          <w:rFonts w:ascii="Times New Roman" w:hAnsi="Times New Roman"/>
          <w:sz w:val="24"/>
          <w:szCs w:val="24"/>
        </w:rPr>
        <w:t xml:space="preserve"> svaka dva mjeseca.</w:t>
      </w:r>
    </w:p>
    <w:p w:rsidR="00B42845" w:rsidRDefault="00B42845" w:rsidP="00E56F3B">
      <w:pPr>
        <w:spacing w:after="0" w:line="360" w:lineRule="auto"/>
        <w:ind w:firstLine="567"/>
        <w:jc w:val="both"/>
        <w:rPr>
          <w:rFonts w:ascii="Times New Roman" w:hAnsi="Times New Roman"/>
          <w:sz w:val="24"/>
          <w:szCs w:val="24"/>
        </w:rPr>
      </w:pPr>
      <w:r w:rsidRPr="00481910">
        <w:rPr>
          <w:rFonts w:ascii="Times New Roman" w:hAnsi="Times New Roman"/>
          <w:sz w:val="24"/>
          <w:szCs w:val="24"/>
        </w:rPr>
        <w:t>Za sve vrijednosti provedena je deskriptivna statisti</w:t>
      </w:r>
      <w:r>
        <w:rPr>
          <w:rFonts w:ascii="Times New Roman" w:hAnsi="Times New Roman"/>
          <w:sz w:val="24"/>
          <w:szCs w:val="24"/>
        </w:rPr>
        <w:t>čka analiza</w:t>
      </w:r>
      <w:r w:rsidRPr="00481910">
        <w:rPr>
          <w:rFonts w:ascii="Times New Roman" w:hAnsi="Times New Roman"/>
          <w:sz w:val="24"/>
          <w:szCs w:val="24"/>
        </w:rPr>
        <w:t>, analiza varijance te je  napravljena usporedba parametara sa maksimalnim zakonom dopuštenim koncentracijama.</w:t>
      </w:r>
    </w:p>
    <w:p w:rsidR="00CE5BC6" w:rsidRPr="00481910" w:rsidRDefault="00CE5BC6" w:rsidP="00CE5BC6">
      <w:pPr>
        <w:spacing w:after="0" w:line="240" w:lineRule="auto"/>
        <w:jc w:val="both"/>
        <w:rPr>
          <w:rFonts w:ascii="Times New Roman" w:hAnsi="Times New Roman"/>
          <w:sz w:val="24"/>
          <w:szCs w:val="24"/>
        </w:rPr>
      </w:pPr>
    </w:p>
    <w:p w:rsidR="00B42845" w:rsidRPr="00971028" w:rsidRDefault="00B42845" w:rsidP="001F1498">
      <w:pPr>
        <w:pStyle w:val="Odlomakpopisa"/>
        <w:numPr>
          <w:ilvl w:val="1"/>
          <w:numId w:val="4"/>
        </w:numPr>
        <w:spacing w:after="0" w:line="360" w:lineRule="auto"/>
        <w:ind w:left="714" w:firstLine="136"/>
        <w:jc w:val="both"/>
        <w:outlineLvl w:val="1"/>
        <w:rPr>
          <w:rFonts w:ascii="Times New Roman" w:hAnsi="Times New Roman"/>
          <w:b/>
          <w:sz w:val="24"/>
          <w:szCs w:val="24"/>
        </w:rPr>
      </w:pPr>
      <w:bookmarkStart w:id="9" w:name="_Toc418156372"/>
      <w:r w:rsidRPr="00971028">
        <w:rPr>
          <w:rFonts w:ascii="Times New Roman" w:hAnsi="Times New Roman"/>
          <w:b/>
          <w:sz w:val="24"/>
          <w:szCs w:val="24"/>
        </w:rPr>
        <w:t>Interpretacija rezultata</w:t>
      </w:r>
      <w:bookmarkEnd w:id="9"/>
    </w:p>
    <w:p w:rsidR="00B42845" w:rsidRDefault="00B42845" w:rsidP="00E56F3B">
      <w:pPr>
        <w:spacing w:after="0" w:line="360" w:lineRule="auto"/>
        <w:ind w:firstLine="567"/>
        <w:jc w:val="both"/>
        <w:rPr>
          <w:rFonts w:ascii="Times New Roman" w:hAnsi="Times New Roman"/>
          <w:sz w:val="24"/>
          <w:szCs w:val="24"/>
        </w:rPr>
      </w:pPr>
      <w:r w:rsidRPr="00481910">
        <w:rPr>
          <w:rFonts w:ascii="Times New Roman" w:hAnsi="Times New Roman"/>
          <w:sz w:val="24"/>
          <w:szCs w:val="24"/>
        </w:rPr>
        <w:t>Zbog štetnog djelovanja na okoliš, zakonom su točno propisane maksimalno dopuštene koncentracije fosfora  i dušika u vod</w:t>
      </w:r>
      <w:r>
        <w:rPr>
          <w:rFonts w:ascii="Times New Roman" w:hAnsi="Times New Roman"/>
          <w:sz w:val="24"/>
          <w:szCs w:val="24"/>
        </w:rPr>
        <w:t>i</w:t>
      </w:r>
      <w:r w:rsidRPr="00481910">
        <w:rPr>
          <w:rFonts w:ascii="Times New Roman" w:hAnsi="Times New Roman"/>
          <w:sz w:val="24"/>
          <w:szCs w:val="24"/>
        </w:rPr>
        <w:t xml:space="preserve"> za piće kao i u ostalim vodama. U tablici 2 prikazane su dopuštene granične vrijednosti pokazatelja za pojedine vrste voda prema Uredbi o klasifikaciji voda (N</w:t>
      </w:r>
      <w:r>
        <w:rPr>
          <w:rFonts w:ascii="Times New Roman" w:hAnsi="Times New Roman"/>
          <w:sz w:val="24"/>
          <w:szCs w:val="24"/>
        </w:rPr>
        <w:t>arodne novine,</w:t>
      </w:r>
      <w:r w:rsidRPr="00481910">
        <w:rPr>
          <w:rFonts w:ascii="Times New Roman" w:hAnsi="Times New Roman"/>
          <w:sz w:val="24"/>
          <w:szCs w:val="24"/>
        </w:rPr>
        <w:t xml:space="preserve"> 77</w:t>
      </w:r>
      <w:r>
        <w:rPr>
          <w:rFonts w:ascii="Times New Roman" w:hAnsi="Times New Roman"/>
          <w:sz w:val="24"/>
          <w:szCs w:val="24"/>
        </w:rPr>
        <w:t>, 19</w:t>
      </w:r>
      <w:r w:rsidRPr="00481910">
        <w:rPr>
          <w:rFonts w:ascii="Times New Roman" w:hAnsi="Times New Roman"/>
          <w:sz w:val="24"/>
          <w:szCs w:val="24"/>
        </w:rPr>
        <w:t>98) i Uredbi o izmjenama i dopunama Uredbe o klasifikaciji voda (</w:t>
      </w:r>
      <w:r w:rsidRPr="00354593">
        <w:rPr>
          <w:rFonts w:ascii="Times New Roman" w:hAnsi="Times New Roman"/>
          <w:sz w:val="24"/>
          <w:szCs w:val="24"/>
        </w:rPr>
        <w:t>N</w:t>
      </w:r>
      <w:r>
        <w:rPr>
          <w:rFonts w:ascii="Times New Roman" w:hAnsi="Times New Roman"/>
          <w:sz w:val="24"/>
          <w:szCs w:val="24"/>
        </w:rPr>
        <w:t xml:space="preserve">arodne novine, </w:t>
      </w:r>
      <w:r w:rsidR="00DC7B1A">
        <w:rPr>
          <w:rFonts w:ascii="Times New Roman" w:hAnsi="Times New Roman"/>
          <w:sz w:val="24"/>
          <w:szCs w:val="24"/>
        </w:rPr>
        <w:t xml:space="preserve">137, </w:t>
      </w:r>
      <w:r>
        <w:rPr>
          <w:rFonts w:ascii="Times New Roman" w:hAnsi="Times New Roman"/>
          <w:sz w:val="24"/>
          <w:szCs w:val="24"/>
        </w:rPr>
        <w:t>20</w:t>
      </w:r>
      <w:r w:rsidRPr="00354593">
        <w:rPr>
          <w:rFonts w:ascii="Times New Roman" w:hAnsi="Times New Roman"/>
          <w:sz w:val="24"/>
          <w:szCs w:val="24"/>
        </w:rPr>
        <w:t>08).</w:t>
      </w:r>
      <w:r w:rsidRPr="00481910">
        <w:rPr>
          <w:rFonts w:ascii="Times New Roman" w:hAnsi="Times New Roman"/>
          <w:sz w:val="24"/>
          <w:szCs w:val="24"/>
        </w:rPr>
        <w:t xml:space="preserve"> Vode se svrstavaju u pet </w:t>
      </w:r>
      <w:r>
        <w:rPr>
          <w:rFonts w:ascii="Times New Roman" w:hAnsi="Times New Roman"/>
          <w:sz w:val="24"/>
          <w:szCs w:val="24"/>
        </w:rPr>
        <w:t>kategorija</w:t>
      </w:r>
      <w:r w:rsidRPr="00481910">
        <w:rPr>
          <w:rFonts w:ascii="Times New Roman" w:hAnsi="Times New Roman"/>
          <w:sz w:val="24"/>
          <w:szCs w:val="24"/>
        </w:rPr>
        <w:t xml:space="preserve">. Tablica 2 </w:t>
      </w:r>
      <w:r>
        <w:rPr>
          <w:rFonts w:ascii="Times New Roman" w:hAnsi="Times New Roman"/>
          <w:sz w:val="24"/>
          <w:szCs w:val="24"/>
        </w:rPr>
        <w:t>prikazuje,</w:t>
      </w:r>
      <w:r w:rsidRPr="00481910">
        <w:rPr>
          <w:rFonts w:ascii="Times New Roman" w:hAnsi="Times New Roman"/>
          <w:sz w:val="24"/>
          <w:szCs w:val="24"/>
        </w:rPr>
        <w:t xml:space="preserve"> samo vrijednosti za istraživane parametre. U tablici 3 prikaz</w:t>
      </w:r>
      <w:r w:rsidR="00DC7B1A">
        <w:rPr>
          <w:rFonts w:ascii="Times New Roman" w:hAnsi="Times New Roman"/>
          <w:sz w:val="24"/>
          <w:szCs w:val="24"/>
        </w:rPr>
        <w:t>ane su</w:t>
      </w:r>
      <w:r w:rsidRPr="00481910">
        <w:rPr>
          <w:rFonts w:ascii="Times New Roman" w:hAnsi="Times New Roman"/>
          <w:sz w:val="24"/>
          <w:szCs w:val="24"/>
        </w:rPr>
        <w:t xml:space="preserve"> uobičajene vrijednosti kemijskih pokazatelja</w:t>
      </w:r>
      <w:r w:rsidR="00DC7B1A">
        <w:rPr>
          <w:rFonts w:ascii="Times New Roman" w:hAnsi="Times New Roman"/>
          <w:sz w:val="24"/>
          <w:szCs w:val="24"/>
        </w:rPr>
        <w:t xml:space="preserve"> vode za navodnjavanje (N, P) (Lešić i sur., </w:t>
      </w:r>
      <w:r w:rsidR="00DC7B1A" w:rsidRPr="00481910">
        <w:rPr>
          <w:rFonts w:ascii="Times New Roman" w:hAnsi="Times New Roman"/>
          <w:sz w:val="24"/>
          <w:szCs w:val="24"/>
        </w:rPr>
        <w:t>2004)</w:t>
      </w:r>
    </w:p>
    <w:p w:rsidR="00CE5BC6" w:rsidRPr="00481910" w:rsidRDefault="00CE5BC6" w:rsidP="00CE5BC6">
      <w:pPr>
        <w:spacing w:after="0" w:line="240" w:lineRule="auto"/>
        <w:ind w:firstLine="567"/>
        <w:jc w:val="both"/>
        <w:rPr>
          <w:rFonts w:ascii="Times New Roman" w:hAnsi="Times New Roman"/>
          <w:sz w:val="24"/>
          <w:szCs w:val="24"/>
        </w:rPr>
      </w:pPr>
    </w:p>
    <w:p w:rsidR="00B42845" w:rsidRPr="00481910" w:rsidRDefault="00B42845" w:rsidP="00CE5BC6">
      <w:pPr>
        <w:spacing w:after="0" w:line="360" w:lineRule="auto"/>
        <w:jc w:val="both"/>
        <w:rPr>
          <w:rFonts w:ascii="Times New Roman" w:hAnsi="Times New Roman"/>
          <w:sz w:val="24"/>
          <w:szCs w:val="24"/>
        </w:rPr>
      </w:pPr>
      <w:r w:rsidRPr="00E56F3B">
        <w:rPr>
          <w:rFonts w:ascii="Times New Roman" w:hAnsi="Times New Roman"/>
          <w:b/>
          <w:sz w:val="24"/>
          <w:szCs w:val="24"/>
        </w:rPr>
        <w:t>Tablica 2.</w:t>
      </w:r>
      <w:r w:rsidRPr="00481910">
        <w:rPr>
          <w:rFonts w:ascii="Times New Roman" w:hAnsi="Times New Roman"/>
          <w:sz w:val="24"/>
          <w:szCs w:val="24"/>
        </w:rPr>
        <w:t xml:space="preserve"> Granične vrijednosti pokazatelja za pojedine kategorije voda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02"/>
        <w:gridCol w:w="1518"/>
        <w:gridCol w:w="1518"/>
        <w:gridCol w:w="1518"/>
        <w:gridCol w:w="1518"/>
        <w:gridCol w:w="1514"/>
      </w:tblGrid>
      <w:tr w:rsidR="00B42845" w:rsidRPr="00481910" w:rsidTr="0077391D">
        <w:trPr>
          <w:trHeight w:val="284"/>
        </w:trPr>
        <w:tc>
          <w:tcPr>
            <w:tcW w:w="916" w:type="pct"/>
            <w:vAlign w:val="center"/>
          </w:tcPr>
          <w:p w:rsidR="00B42845" w:rsidRPr="0077391D" w:rsidRDefault="0077391D" w:rsidP="0077391D">
            <w:pPr>
              <w:spacing w:after="0" w:line="240" w:lineRule="auto"/>
              <w:jc w:val="center"/>
              <w:rPr>
                <w:rFonts w:ascii="Times New Roman" w:hAnsi="Times New Roman"/>
                <w:b/>
                <w:sz w:val="24"/>
                <w:szCs w:val="24"/>
              </w:rPr>
            </w:pPr>
            <w:r>
              <w:rPr>
                <w:rFonts w:ascii="Times New Roman" w:hAnsi="Times New Roman"/>
                <w:b/>
                <w:sz w:val="24"/>
                <w:szCs w:val="24"/>
              </w:rPr>
              <w:t xml:space="preserve">mg </w:t>
            </w:r>
            <w:r w:rsidR="00B42845" w:rsidRPr="0077391D">
              <w:rPr>
                <w:rFonts w:ascii="Times New Roman" w:hAnsi="Times New Roman"/>
                <w:b/>
                <w:sz w:val="24"/>
                <w:szCs w:val="24"/>
              </w:rPr>
              <w:t>l</w:t>
            </w:r>
            <w:r w:rsidRPr="0077391D">
              <w:rPr>
                <w:rFonts w:ascii="Times New Roman" w:hAnsi="Times New Roman"/>
                <w:b/>
                <w:sz w:val="24"/>
                <w:szCs w:val="24"/>
                <w:vertAlign w:val="superscript"/>
              </w:rPr>
              <w:t>-1</w:t>
            </w:r>
          </w:p>
        </w:tc>
        <w:tc>
          <w:tcPr>
            <w:tcW w:w="817" w:type="pct"/>
            <w:vAlign w:val="center"/>
          </w:tcPr>
          <w:p w:rsidR="00B42845" w:rsidRPr="0077391D" w:rsidRDefault="00B42845" w:rsidP="0077391D">
            <w:pPr>
              <w:spacing w:after="0" w:line="240" w:lineRule="auto"/>
              <w:jc w:val="center"/>
              <w:rPr>
                <w:rFonts w:ascii="Times New Roman" w:hAnsi="Times New Roman"/>
                <w:b/>
                <w:sz w:val="24"/>
                <w:szCs w:val="24"/>
              </w:rPr>
            </w:pPr>
            <w:r w:rsidRPr="0077391D">
              <w:rPr>
                <w:rFonts w:ascii="Times New Roman" w:hAnsi="Times New Roman"/>
                <w:b/>
                <w:sz w:val="24"/>
                <w:szCs w:val="24"/>
              </w:rPr>
              <w:t>I kat.</w:t>
            </w:r>
          </w:p>
        </w:tc>
        <w:tc>
          <w:tcPr>
            <w:tcW w:w="817" w:type="pct"/>
            <w:vAlign w:val="center"/>
          </w:tcPr>
          <w:p w:rsidR="00B42845" w:rsidRPr="0077391D" w:rsidRDefault="00B42845" w:rsidP="0077391D">
            <w:pPr>
              <w:spacing w:after="0" w:line="240" w:lineRule="auto"/>
              <w:jc w:val="center"/>
              <w:rPr>
                <w:rFonts w:ascii="Times New Roman" w:hAnsi="Times New Roman"/>
                <w:b/>
                <w:sz w:val="24"/>
                <w:szCs w:val="24"/>
              </w:rPr>
            </w:pPr>
            <w:r w:rsidRPr="0077391D">
              <w:rPr>
                <w:rFonts w:ascii="Times New Roman" w:hAnsi="Times New Roman"/>
                <w:b/>
                <w:sz w:val="24"/>
                <w:szCs w:val="24"/>
              </w:rPr>
              <w:t>II kat.</w:t>
            </w:r>
          </w:p>
        </w:tc>
        <w:tc>
          <w:tcPr>
            <w:tcW w:w="817" w:type="pct"/>
            <w:vAlign w:val="center"/>
          </w:tcPr>
          <w:p w:rsidR="00B42845" w:rsidRPr="0077391D" w:rsidRDefault="00B42845" w:rsidP="0077391D">
            <w:pPr>
              <w:spacing w:after="0" w:line="240" w:lineRule="auto"/>
              <w:jc w:val="center"/>
              <w:rPr>
                <w:rFonts w:ascii="Times New Roman" w:hAnsi="Times New Roman"/>
                <w:b/>
                <w:sz w:val="24"/>
                <w:szCs w:val="24"/>
              </w:rPr>
            </w:pPr>
            <w:r w:rsidRPr="0077391D">
              <w:rPr>
                <w:rFonts w:ascii="Times New Roman" w:hAnsi="Times New Roman"/>
                <w:b/>
                <w:sz w:val="24"/>
                <w:szCs w:val="24"/>
              </w:rPr>
              <w:t>III kat.</w:t>
            </w:r>
          </w:p>
        </w:tc>
        <w:tc>
          <w:tcPr>
            <w:tcW w:w="817" w:type="pct"/>
            <w:vAlign w:val="center"/>
          </w:tcPr>
          <w:p w:rsidR="00B42845" w:rsidRPr="0077391D" w:rsidRDefault="00B42845" w:rsidP="0077391D">
            <w:pPr>
              <w:spacing w:after="0" w:line="240" w:lineRule="auto"/>
              <w:jc w:val="center"/>
              <w:rPr>
                <w:rFonts w:ascii="Times New Roman" w:hAnsi="Times New Roman"/>
                <w:b/>
                <w:sz w:val="24"/>
                <w:szCs w:val="24"/>
              </w:rPr>
            </w:pPr>
            <w:r w:rsidRPr="0077391D">
              <w:rPr>
                <w:rFonts w:ascii="Times New Roman" w:hAnsi="Times New Roman"/>
                <w:b/>
                <w:sz w:val="24"/>
                <w:szCs w:val="24"/>
              </w:rPr>
              <w:t>IV kat.</w:t>
            </w:r>
          </w:p>
        </w:tc>
        <w:tc>
          <w:tcPr>
            <w:tcW w:w="815" w:type="pct"/>
            <w:vAlign w:val="center"/>
          </w:tcPr>
          <w:p w:rsidR="00B42845" w:rsidRPr="0077391D" w:rsidRDefault="00B42845" w:rsidP="0077391D">
            <w:pPr>
              <w:spacing w:after="0" w:line="240" w:lineRule="auto"/>
              <w:jc w:val="center"/>
              <w:rPr>
                <w:rFonts w:ascii="Times New Roman" w:hAnsi="Times New Roman"/>
                <w:b/>
                <w:sz w:val="24"/>
                <w:szCs w:val="24"/>
              </w:rPr>
            </w:pPr>
            <w:r w:rsidRPr="0077391D">
              <w:rPr>
                <w:rFonts w:ascii="Times New Roman" w:hAnsi="Times New Roman"/>
                <w:b/>
                <w:sz w:val="24"/>
                <w:szCs w:val="24"/>
              </w:rPr>
              <w:t>V kat.</w:t>
            </w:r>
          </w:p>
        </w:tc>
      </w:tr>
      <w:tr w:rsidR="00B42845" w:rsidRPr="00481910" w:rsidTr="0077391D">
        <w:trPr>
          <w:trHeight w:val="284"/>
        </w:trPr>
        <w:tc>
          <w:tcPr>
            <w:tcW w:w="916" w:type="pct"/>
            <w:vAlign w:val="center"/>
          </w:tcPr>
          <w:p w:rsidR="00B42845" w:rsidRPr="00481910" w:rsidRDefault="00B42845" w:rsidP="0077391D">
            <w:pPr>
              <w:spacing w:after="0" w:line="240" w:lineRule="auto"/>
              <w:jc w:val="center"/>
              <w:rPr>
                <w:rFonts w:ascii="Times New Roman" w:hAnsi="Times New Roman"/>
                <w:sz w:val="24"/>
                <w:szCs w:val="24"/>
              </w:rPr>
            </w:pPr>
            <w:r w:rsidRPr="00481910">
              <w:rPr>
                <w:rFonts w:ascii="Times New Roman" w:hAnsi="Times New Roman"/>
                <w:sz w:val="24"/>
                <w:szCs w:val="24"/>
              </w:rPr>
              <w:t>Ukupni fosfor</w:t>
            </w:r>
          </w:p>
          <w:p w:rsidR="00B42845" w:rsidRPr="00481910" w:rsidRDefault="00B42845" w:rsidP="0077391D">
            <w:pPr>
              <w:spacing w:after="0" w:line="240" w:lineRule="auto"/>
              <w:jc w:val="center"/>
              <w:rPr>
                <w:rFonts w:ascii="Times New Roman" w:hAnsi="Times New Roman"/>
                <w:sz w:val="24"/>
                <w:szCs w:val="24"/>
              </w:rPr>
            </w:pPr>
            <w:r w:rsidRPr="00481910">
              <w:rPr>
                <w:rFonts w:ascii="Times New Roman" w:hAnsi="Times New Roman"/>
                <w:sz w:val="24"/>
                <w:szCs w:val="24"/>
              </w:rPr>
              <w:t>- tekućice</w:t>
            </w:r>
          </w:p>
        </w:tc>
        <w:tc>
          <w:tcPr>
            <w:tcW w:w="817" w:type="pct"/>
            <w:vAlign w:val="center"/>
          </w:tcPr>
          <w:p w:rsidR="00B42845" w:rsidRPr="00481910" w:rsidRDefault="00B42845" w:rsidP="0077391D">
            <w:pPr>
              <w:spacing w:after="0" w:line="240" w:lineRule="auto"/>
              <w:jc w:val="center"/>
              <w:rPr>
                <w:rFonts w:ascii="Times New Roman" w:hAnsi="Times New Roman"/>
                <w:sz w:val="24"/>
                <w:szCs w:val="24"/>
              </w:rPr>
            </w:pPr>
            <w:r w:rsidRPr="00481910">
              <w:rPr>
                <w:rFonts w:ascii="Times New Roman" w:hAnsi="Times New Roman"/>
                <w:sz w:val="24"/>
                <w:szCs w:val="24"/>
              </w:rPr>
              <w:t>&lt; 0,1</w:t>
            </w:r>
          </w:p>
        </w:tc>
        <w:tc>
          <w:tcPr>
            <w:tcW w:w="817" w:type="pct"/>
            <w:vAlign w:val="center"/>
          </w:tcPr>
          <w:p w:rsidR="00B42845" w:rsidRPr="00481910" w:rsidRDefault="00B42845" w:rsidP="0077391D">
            <w:pPr>
              <w:spacing w:after="0" w:line="240" w:lineRule="auto"/>
              <w:jc w:val="center"/>
              <w:rPr>
                <w:rFonts w:ascii="Times New Roman" w:hAnsi="Times New Roman"/>
                <w:sz w:val="24"/>
                <w:szCs w:val="24"/>
              </w:rPr>
            </w:pPr>
            <w:r w:rsidRPr="00481910">
              <w:rPr>
                <w:rFonts w:ascii="Times New Roman" w:hAnsi="Times New Roman"/>
                <w:sz w:val="24"/>
                <w:szCs w:val="24"/>
              </w:rPr>
              <w:t>0,1 – 0,25</w:t>
            </w:r>
          </w:p>
        </w:tc>
        <w:tc>
          <w:tcPr>
            <w:tcW w:w="817" w:type="pct"/>
            <w:vAlign w:val="center"/>
          </w:tcPr>
          <w:p w:rsidR="00B42845" w:rsidRPr="00481910" w:rsidRDefault="00B42845" w:rsidP="0077391D">
            <w:pPr>
              <w:spacing w:after="0" w:line="240" w:lineRule="auto"/>
              <w:jc w:val="center"/>
              <w:rPr>
                <w:rFonts w:ascii="Times New Roman" w:hAnsi="Times New Roman"/>
                <w:sz w:val="24"/>
                <w:szCs w:val="24"/>
              </w:rPr>
            </w:pPr>
            <w:r w:rsidRPr="00481910">
              <w:rPr>
                <w:rFonts w:ascii="Times New Roman" w:hAnsi="Times New Roman"/>
                <w:sz w:val="24"/>
                <w:szCs w:val="24"/>
              </w:rPr>
              <w:t>0,25 – 0,60</w:t>
            </w:r>
          </w:p>
        </w:tc>
        <w:tc>
          <w:tcPr>
            <w:tcW w:w="817" w:type="pct"/>
            <w:vAlign w:val="center"/>
          </w:tcPr>
          <w:p w:rsidR="00B42845" w:rsidRPr="00481910" w:rsidRDefault="00B42845" w:rsidP="0077391D">
            <w:pPr>
              <w:spacing w:after="0" w:line="240" w:lineRule="auto"/>
              <w:jc w:val="center"/>
              <w:rPr>
                <w:rFonts w:ascii="Times New Roman" w:hAnsi="Times New Roman"/>
                <w:sz w:val="24"/>
                <w:szCs w:val="24"/>
              </w:rPr>
            </w:pPr>
            <w:r w:rsidRPr="00481910">
              <w:rPr>
                <w:rFonts w:ascii="Times New Roman" w:hAnsi="Times New Roman"/>
                <w:sz w:val="24"/>
                <w:szCs w:val="24"/>
              </w:rPr>
              <w:t>0,6 – 1,5</w:t>
            </w:r>
          </w:p>
        </w:tc>
        <w:tc>
          <w:tcPr>
            <w:tcW w:w="815" w:type="pct"/>
            <w:vAlign w:val="center"/>
          </w:tcPr>
          <w:p w:rsidR="00B42845" w:rsidRPr="00481910" w:rsidRDefault="00B42845" w:rsidP="0077391D">
            <w:pPr>
              <w:spacing w:after="0" w:line="240" w:lineRule="auto"/>
              <w:jc w:val="center"/>
              <w:rPr>
                <w:rFonts w:ascii="Times New Roman" w:hAnsi="Times New Roman"/>
                <w:sz w:val="24"/>
                <w:szCs w:val="24"/>
              </w:rPr>
            </w:pPr>
            <w:r w:rsidRPr="00481910">
              <w:rPr>
                <w:rFonts w:ascii="Times New Roman" w:hAnsi="Times New Roman"/>
                <w:sz w:val="24"/>
                <w:szCs w:val="24"/>
              </w:rPr>
              <w:t>&gt; 1,5</w:t>
            </w:r>
          </w:p>
        </w:tc>
      </w:tr>
      <w:tr w:rsidR="00B42845" w:rsidRPr="00481910" w:rsidTr="0077391D">
        <w:trPr>
          <w:trHeight w:val="284"/>
        </w:trPr>
        <w:tc>
          <w:tcPr>
            <w:tcW w:w="916" w:type="pct"/>
            <w:vAlign w:val="center"/>
          </w:tcPr>
          <w:p w:rsidR="00B42845" w:rsidRPr="00481910" w:rsidRDefault="00B42845" w:rsidP="0077391D">
            <w:pPr>
              <w:spacing w:after="0" w:line="240" w:lineRule="auto"/>
              <w:jc w:val="center"/>
              <w:rPr>
                <w:rFonts w:ascii="Times New Roman" w:hAnsi="Times New Roman"/>
                <w:sz w:val="24"/>
                <w:szCs w:val="24"/>
              </w:rPr>
            </w:pPr>
            <w:r w:rsidRPr="00481910">
              <w:rPr>
                <w:rFonts w:ascii="Times New Roman" w:hAnsi="Times New Roman"/>
                <w:sz w:val="24"/>
                <w:szCs w:val="24"/>
              </w:rPr>
              <w:t>- stajaćice</w:t>
            </w:r>
          </w:p>
        </w:tc>
        <w:tc>
          <w:tcPr>
            <w:tcW w:w="817" w:type="pct"/>
            <w:vAlign w:val="center"/>
          </w:tcPr>
          <w:p w:rsidR="00B42845" w:rsidRPr="00481910" w:rsidRDefault="00B42845" w:rsidP="0077391D">
            <w:pPr>
              <w:spacing w:after="0" w:line="240" w:lineRule="auto"/>
              <w:jc w:val="center"/>
              <w:rPr>
                <w:rFonts w:ascii="Times New Roman" w:hAnsi="Times New Roman"/>
                <w:sz w:val="24"/>
                <w:szCs w:val="24"/>
              </w:rPr>
            </w:pPr>
            <w:r w:rsidRPr="00481910">
              <w:rPr>
                <w:rFonts w:ascii="Times New Roman" w:hAnsi="Times New Roman"/>
                <w:sz w:val="24"/>
                <w:szCs w:val="24"/>
              </w:rPr>
              <w:t>&lt; 0,01</w:t>
            </w:r>
          </w:p>
        </w:tc>
        <w:tc>
          <w:tcPr>
            <w:tcW w:w="817" w:type="pct"/>
            <w:vAlign w:val="center"/>
          </w:tcPr>
          <w:p w:rsidR="00B42845" w:rsidRPr="00481910" w:rsidRDefault="00B42845" w:rsidP="0077391D">
            <w:pPr>
              <w:spacing w:after="0" w:line="240" w:lineRule="auto"/>
              <w:jc w:val="center"/>
              <w:rPr>
                <w:rFonts w:ascii="Times New Roman" w:hAnsi="Times New Roman"/>
                <w:sz w:val="24"/>
                <w:szCs w:val="24"/>
              </w:rPr>
            </w:pPr>
            <w:r w:rsidRPr="00481910">
              <w:rPr>
                <w:rFonts w:ascii="Times New Roman" w:hAnsi="Times New Roman"/>
                <w:sz w:val="24"/>
                <w:szCs w:val="24"/>
              </w:rPr>
              <w:t>0,01 – 0,025</w:t>
            </w:r>
          </w:p>
        </w:tc>
        <w:tc>
          <w:tcPr>
            <w:tcW w:w="817" w:type="pct"/>
            <w:vAlign w:val="center"/>
          </w:tcPr>
          <w:p w:rsidR="00B42845" w:rsidRPr="00481910" w:rsidRDefault="00B42845" w:rsidP="0077391D">
            <w:pPr>
              <w:spacing w:after="0" w:line="240" w:lineRule="auto"/>
              <w:jc w:val="center"/>
              <w:rPr>
                <w:rFonts w:ascii="Times New Roman" w:hAnsi="Times New Roman"/>
                <w:sz w:val="24"/>
                <w:szCs w:val="24"/>
              </w:rPr>
            </w:pPr>
            <w:r w:rsidRPr="00481910">
              <w:rPr>
                <w:rFonts w:ascii="Times New Roman" w:hAnsi="Times New Roman"/>
                <w:sz w:val="24"/>
                <w:szCs w:val="24"/>
              </w:rPr>
              <w:t>0,025 – 0,06</w:t>
            </w:r>
          </w:p>
        </w:tc>
        <w:tc>
          <w:tcPr>
            <w:tcW w:w="817" w:type="pct"/>
            <w:vAlign w:val="center"/>
          </w:tcPr>
          <w:p w:rsidR="00B42845" w:rsidRPr="00481910" w:rsidRDefault="00B42845" w:rsidP="0077391D">
            <w:pPr>
              <w:spacing w:after="0" w:line="240" w:lineRule="auto"/>
              <w:jc w:val="center"/>
              <w:rPr>
                <w:rFonts w:ascii="Times New Roman" w:hAnsi="Times New Roman"/>
                <w:sz w:val="24"/>
                <w:szCs w:val="24"/>
              </w:rPr>
            </w:pPr>
            <w:r w:rsidRPr="00481910">
              <w:rPr>
                <w:rFonts w:ascii="Times New Roman" w:hAnsi="Times New Roman"/>
                <w:sz w:val="24"/>
                <w:szCs w:val="24"/>
              </w:rPr>
              <w:t>0,06 – 0,15</w:t>
            </w:r>
          </w:p>
        </w:tc>
        <w:tc>
          <w:tcPr>
            <w:tcW w:w="815" w:type="pct"/>
            <w:vAlign w:val="center"/>
          </w:tcPr>
          <w:p w:rsidR="00B42845" w:rsidRPr="00481910" w:rsidRDefault="00B42845" w:rsidP="0077391D">
            <w:pPr>
              <w:spacing w:after="0" w:line="240" w:lineRule="auto"/>
              <w:jc w:val="center"/>
              <w:rPr>
                <w:rFonts w:ascii="Times New Roman" w:hAnsi="Times New Roman"/>
                <w:sz w:val="24"/>
                <w:szCs w:val="24"/>
              </w:rPr>
            </w:pPr>
            <w:r w:rsidRPr="00481910">
              <w:rPr>
                <w:rFonts w:ascii="Times New Roman" w:hAnsi="Times New Roman"/>
                <w:sz w:val="24"/>
                <w:szCs w:val="24"/>
              </w:rPr>
              <w:t>&gt; 0,15</w:t>
            </w:r>
          </w:p>
        </w:tc>
      </w:tr>
      <w:tr w:rsidR="00B42845" w:rsidRPr="00481910" w:rsidTr="0077391D">
        <w:trPr>
          <w:trHeight w:val="284"/>
        </w:trPr>
        <w:tc>
          <w:tcPr>
            <w:tcW w:w="916" w:type="pct"/>
            <w:vAlign w:val="center"/>
          </w:tcPr>
          <w:p w:rsidR="00B42845" w:rsidRPr="00481910" w:rsidRDefault="00B42845" w:rsidP="0077391D">
            <w:pPr>
              <w:spacing w:after="0" w:line="240" w:lineRule="auto"/>
              <w:jc w:val="center"/>
              <w:rPr>
                <w:rFonts w:ascii="Times New Roman" w:hAnsi="Times New Roman"/>
                <w:sz w:val="24"/>
                <w:szCs w:val="24"/>
              </w:rPr>
            </w:pPr>
            <w:r w:rsidRPr="00481910">
              <w:rPr>
                <w:rFonts w:ascii="Times New Roman" w:hAnsi="Times New Roman"/>
                <w:sz w:val="24"/>
                <w:szCs w:val="24"/>
              </w:rPr>
              <w:t>Ukupni dušik</w:t>
            </w:r>
          </w:p>
        </w:tc>
        <w:tc>
          <w:tcPr>
            <w:tcW w:w="817" w:type="pct"/>
            <w:vAlign w:val="center"/>
          </w:tcPr>
          <w:p w:rsidR="00B42845" w:rsidRPr="00481910" w:rsidRDefault="00B42845" w:rsidP="0077391D">
            <w:pPr>
              <w:spacing w:after="0" w:line="240" w:lineRule="auto"/>
              <w:jc w:val="center"/>
              <w:rPr>
                <w:rFonts w:ascii="Times New Roman" w:hAnsi="Times New Roman"/>
                <w:sz w:val="24"/>
                <w:szCs w:val="24"/>
              </w:rPr>
            </w:pPr>
            <w:r w:rsidRPr="00481910">
              <w:rPr>
                <w:rFonts w:ascii="Times New Roman" w:hAnsi="Times New Roman"/>
                <w:sz w:val="24"/>
                <w:szCs w:val="24"/>
              </w:rPr>
              <w:t>&gt; 0,1</w:t>
            </w:r>
          </w:p>
        </w:tc>
        <w:tc>
          <w:tcPr>
            <w:tcW w:w="817" w:type="pct"/>
            <w:vAlign w:val="center"/>
          </w:tcPr>
          <w:p w:rsidR="00B42845" w:rsidRPr="00481910" w:rsidRDefault="00B42845" w:rsidP="0077391D">
            <w:pPr>
              <w:spacing w:after="0" w:line="240" w:lineRule="auto"/>
              <w:jc w:val="center"/>
              <w:rPr>
                <w:rFonts w:ascii="Times New Roman" w:hAnsi="Times New Roman"/>
                <w:sz w:val="24"/>
                <w:szCs w:val="24"/>
              </w:rPr>
            </w:pPr>
            <w:r w:rsidRPr="00481910">
              <w:rPr>
                <w:rFonts w:ascii="Times New Roman" w:hAnsi="Times New Roman"/>
                <w:sz w:val="24"/>
                <w:szCs w:val="24"/>
              </w:rPr>
              <w:t>1 – 3</w:t>
            </w:r>
          </w:p>
        </w:tc>
        <w:tc>
          <w:tcPr>
            <w:tcW w:w="817" w:type="pct"/>
            <w:vAlign w:val="center"/>
          </w:tcPr>
          <w:p w:rsidR="00B42845" w:rsidRPr="00481910" w:rsidRDefault="00B42845" w:rsidP="0077391D">
            <w:pPr>
              <w:spacing w:after="0" w:line="240" w:lineRule="auto"/>
              <w:jc w:val="center"/>
              <w:rPr>
                <w:rFonts w:ascii="Times New Roman" w:hAnsi="Times New Roman"/>
                <w:sz w:val="24"/>
                <w:szCs w:val="24"/>
              </w:rPr>
            </w:pPr>
            <w:r w:rsidRPr="00481910">
              <w:rPr>
                <w:rFonts w:ascii="Times New Roman" w:hAnsi="Times New Roman"/>
                <w:sz w:val="24"/>
                <w:szCs w:val="24"/>
              </w:rPr>
              <w:t>3 – 10</w:t>
            </w:r>
          </w:p>
        </w:tc>
        <w:tc>
          <w:tcPr>
            <w:tcW w:w="817" w:type="pct"/>
            <w:vAlign w:val="center"/>
          </w:tcPr>
          <w:p w:rsidR="00B42845" w:rsidRPr="00481910" w:rsidRDefault="00B42845" w:rsidP="0077391D">
            <w:pPr>
              <w:spacing w:after="0" w:line="240" w:lineRule="auto"/>
              <w:jc w:val="center"/>
              <w:rPr>
                <w:rFonts w:ascii="Times New Roman" w:hAnsi="Times New Roman"/>
                <w:sz w:val="24"/>
                <w:szCs w:val="24"/>
              </w:rPr>
            </w:pPr>
            <w:r w:rsidRPr="00481910">
              <w:rPr>
                <w:rFonts w:ascii="Times New Roman" w:hAnsi="Times New Roman"/>
                <w:sz w:val="24"/>
                <w:szCs w:val="24"/>
              </w:rPr>
              <w:t>10 – 20</w:t>
            </w:r>
          </w:p>
        </w:tc>
        <w:tc>
          <w:tcPr>
            <w:tcW w:w="815" w:type="pct"/>
            <w:vAlign w:val="center"/>
          </w:tcPr>
          <w:p w:rsidR="00B42845" w:rsidRPr="00481910" w:rsidRDefault="00B42845" w:rsidP="0077391D">
            <w:pPr>
              <w:spacing w:after="0" w:line="240" w:lineRule="auto"/>
              <w:jc w:val="center"/>
              <w:rPr>
                <w:rFonts w:ascii="Times New Roman" w:hAnsi="Times New Roman"/>
                <w:sz w:val="24"/>
                <w:szCs w:val="24"/>
              </w:rPr>
            </w:pPr>
            <w:r w:rsidRPr="00481910">
              <w:rPr>
                <w:rFonts w:ascii="Times New Roman" w:hAnsi="Times New Roman"/>
                <w:sz w:val="24"/>
                <w:szCs w:val="24"/>
              </w:rPr>
              <w:t>&gt; 20</w:t>
            </w:r>
          </w:p>
        </w:tc>
      </w:tr>
    </w:tbl>
    <w:p w:rsidR="00CE5BC6" w:rsidRDefault="00CE5BC6" w:rsidP="00CE5BC6">
      <w:pPr>
        <w:spacing w:after="0" w:line="240" w:lineRule="auto"/>
        <w:jc w:val="both"/>
        <w:rPr>
          <w:rFonts w:ascii="Times New Roman" w:hAnsi="Times New Roman"/>
          <w:b/>
          <w:sz w:val="24"/>
          <w:szCs w:val="24"/>
        </w:rPr>
      </w:pPr>
    </w:p>
    <w:p w:rsidR="00CE5BC6" w:rsidRDefault="00CE5BC6" w:rsidP="0077391D">
      <w:pPr>
        <w:spacing w:after="0" w:line="240" w:lineRule="auto"/>
        <w:jc w:val="both"/>
        <w:rPr>
          <w:rFonts w:ascii="Times New Roman" w:hAnsi="Times New Roman"/>
          <w:b/>
          <w:sz w:val="24"/>
          <w:szCs w:val="24"/>
        </w:rPr>
      </w:pPr>
    </w:p>
    <w:p w:rsidR="00B42845" w:rsidRPr="00481910" w:rsidRDefault="00B42845" w:rsidP="00CE5BC6">
      <w:pPr>
        <w:spacing w:after="0" w:line="360" w:lineRule="auto"/>
        <w:jc w:val="both"/>
        <w:rPr>
          <w:rFonts w:ascii="Times New Roman" w:hAnsi="Times New Roman"/>
          <w:sz w:val="24"/>
          <w:szCs w:val="24"/>
        </w:rPr>
      </w:pPr>
      <w:r w:rsidRPr="00CE5BC6">
        <w:rPr>
          <w:rFonts w:ascii="Times New Roman" w:hAnsi="Times New Roman"/>
          <w:b/>
          <w:sz w:val="24"/>
          <w:szCs w:val="24"/>
        </w:rPr>
        <w:t>Tablica 3.</w:t>
      </w:r>
      <w:r w:rsidRPr="00481910">
        <w:rPr>
          <w:rFonts w:ascii="Times New Roman" w:hAnsi="Times New Roman"/>
          <w:sz w:val="24"/>
          <w:szCs w:val="24"/>
        </w:rPr>
        <w:t xml:space="preserve"> Uobičajene vrijednosti nekih kemijskih pokazatelja za procjenu kvalitete voda za navodnjavanje (Lešić i sur., 2004)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4"/>
        <w:gridCol w:w="4644"/>
      </w:tblGrid>
      <w:tr w:rsidR="00B42845" w:rsidRPr="00481910" w:rsidTr="0077391D">
        <w:trPr>
          <w:trHeight w:val="284"/>
        </w:trPr>
        <w:tc>
          <w:tcPr>
            <w:tcW w:w="2500" w:type="pct"/>
          </w:tcPr>
          <w:p w:rsidR="00B42845" w:rsidRPr="00481910" w:rsidRDefault="00B42845" w:rsidP="0077391D">
            <w:pPr>
              <w:spacing w:after="0" w:line="240" w:lineRule="auto"/>
              <w:jc w:val="both"/>
              <w:rPr>
                <w:rFonts w:ascii="Times New Roman" w:hAnsi="Times New Roman"/>
                <w:sz w:val="24"/>
                <w:szCs w:val="24"/>
              </w:rPr>
            </w:pPr>
          </w:p>
        </w:tc>
        <w:tc>
          <w:tcPr>
            <w:tcW w:w="2500" w:type="pct"/>
          </w:tcPr>
          <w:p w:rsidR="00B42845" w:rsidRPr="0077391D" w:rsidRDefault="00B42845" w:rsidP="0077391D">
            <w:pPr>
              <w:spacing w:after="0" w:line="240" w:lineRule="auto"/>
              <w:jc w:val="center"/>
              <w:rPr>
                <w:rFonts w:ascii="Times New Roman" w:hAnsi="Times New Roman"/>
                <w:b/>
                <w:sz w:val="24"/>
                <w:szCs w:val="24"/>
                <w:lang w:val="en-US"/>
              </w:rPr>
            </w:pPr>
            <w:r w:rsidRPr="0077391D">
              <w:rPr>
                <w:rFonts w:ascii="Times New Roman" w:hAnsi="Times New Roman"/>
                <w:b/>
                <w:sz w:val="24"/>
                <w:szCs w:val="24"/>
                <w:lang w:val="en-US"/>
              </w:rPr>
              <w:t>Uobičajene vrijednosti</w:t>
            </w:r>
          </w:p>
        </w:tc>
      </w:tr>
      <w:tr w:rsidR="00B42845" w:rsidRPr="00481910" w:rsidTr="0077391D">
        <w:trPr>
          <w:trHeight w:val="284"/>
        </w:trPr>
        <w:tc>
          <w:tcPr>
            <w:tcW w:w="2500" w:type="pct"/>
          </w:tcPr>
          <w:p w:rsidR="00B42845" w:rsidRPr="00481910" w:rsidRDefault="00B42845" w:rsidP="0077391D">
            <w:pPr>
              <w:spacing w:after="0" w:line="240" w:lineRule="auto"/>
              <w:jc w:val="both"/>
              <w:rPr>
                <w:rFonts w:ascii="Times New Roman" w:hAnsi="Times New Roman"/>
                <w:sz w:val="24"/>
                <w:szCs w:val="24"/>
                <w:lang w:val="en-US"/>
              </w:rPr>
            </w:pPr>
            <w:r w:rsidRPr="00481910">
              <w:rPr>
                <w:rFonts w:ascii="Times New Roman" w:hAnsi="Times New Roman"/>
                <w:sz w:val="24"/>
                <w:szCs w:val="24"/>
                <w:lang w:val="en-US"/>
              </w:rPr>
              <w:t>Dušik – nitratni oblik</w:t>
            </w:r>
          </w:p>
        </w:tc>
        <w:tc>
          <w:tcPr>
            <w:tcW w:w="2500" w:type="pct"/>
          </w:tcPr>
          <w:p w:rsidR="00B42845" w:rsidRPr="00481910" w:rsidRDefault="00B42845" w:rsidP="0077391D">
            <w:pPr>
              <w:spacing w:after="0" w:line="240" w:lineRule="auto"/>
              <w:jc w:val="center"/>
              <w:rPr>
                <w:rFonts w:ascii="Times New Roman" w:hAnsi="Times New Roman"/>
                <w:sz w:val="24"/>
                <w:szCs w:val="24"/>
                <w:vertAlign w:val="superscript"/>
                <w:lang w:val="en-US"/>
              </w:rPr>
            </w:pPr>
            <w:r w:rsidRPr="00481910">
              <w:rPr>
                <w:rFonts w:ascii="Times New Roman" w:hAnsi="Times New Roman"/>
                <w:sz w:val="24"/>
                <w:szCs w:val="24"/>
                <w:lang w:val="en-US"/>
              </w:rPr>
              <w:t>0 – 10 mg N l</w:t>
            </w:r>
            <w:r w:rsidRPr="00481910">
              <w:rPr>
                <w:rFonts w:ascii="Times New Roman" w:hAnsi="Times New Roman"/>
                <w:sz w:val="24"/>
                <w:szCs w:val="24"/>
                <w:vertAlign w:val="superscript"/>
                <w:lang w:val="en-US"/>
              </w:rPr>
              <w:t>-1</w:t>
            </w:r>
          </w:p>
        </w:tc>
      </w:tr>
      <w:tr w:rsidR="00B42845" w:rsidRPr="00481910" w:rsidTr="0077391D">
        <w:trPr>
          <w:trHeight w:val="284"/>
        </w:trPr>
        <w:tc>
          <w:tcPr>
            <w:tcW w:w="2500" w:type="pct"/>
          </w:tcPr>
          <w:p w:rsidR="00B42845" w:rsidRPr="00481910" w:rsidRDefault="00B42845" w:rsidP="0077391D">
            <w:pPr>
              <w:spacing w:after="0" w:line="240" w:lineRule="auto"/>
              <w:jc w:val="both"/>
              <w:rPr>
                <w:rFonts w:ascii="Times New Roman" w:hAnsi="Times New Roman"/>
                <w:sz w:val="24"/>
                <w:szCs w:val="24"/>
                <w:lang w:val="en-US"/>
              </w:rPr>
            </w:pPr>
            <w:r w:rsidRPr="00481910">
              <w:rPr>
                <w:rFonts w:ascii="Times New Roman" w:hAnsi="Times New Roman"/>
                <w:sz w:val="24"/>
                <w:szCs w:val="24"/>
                <w:lang w:val="en-US"/>
              </w:rPr>
              <w:t>Fosfor</w:t>
            </w:r>
          </w:p>
        </w:tc>
        <w:tc>
          <w:tcPr>
            <w:tcW w:w="2500" w:type="pct"/>
          </w:tcPr>
          <w:p w:rsidR="00B42845" w:rsidRPr="00481910" w:rsidRDefault="00B42845" w:rsidP="0077391D">
            <w:pPr>
              <w:spacing w:after="0" w:line="240" w:lineRule="auto"/>
              <w:jc w:val="center"/>
              <w:rPr>
                <w:rFonts w:ascii="Times New Roman" w:hAnsi="Times New Roman"/>
                <w:sz w:val="24"/>
                <w:szCs w:val="24"/>
                <w:vertAlign w:val="superscript"/>
                <w:lang w:val="en-US"/>
              </w:rPr>
            </w:pPr>
            <w:r w:rsidRPr="00481910">
              <w:rPr>
                <w:rFonts w:ascii="Times New Roman" w:hAnsi="Times New Roman"/>
                <w:sz w:val="24"/>
                <w:szCs w:val="24"/>
                <w:lang w:val="en-US"/>
              </w:rPr>
              <w:t>0 – 2  mg P l</w:t>
            </w:r>
            <w:r w:rsidRPr="00481910">
              <w:rPr>
                <w:rFonts w:ascii="Times New Roman" w:hAnsi="Times New Roman"/>
                <w:sz w:val="24"/>
                <w:szCs w:val="24"/>
                <w:vertAlign w:val="superscript"/>
                <w:lang w:val="en-US"/>
              </w:rPr>
              <w:t>-1</w:t>
            </w:r>
          </w:p>
        </w:tc>
      </w:tr>
    </w:tbl>
    <w:p w:rsidR="00E56F3B" w:rsidRDefault="00E56F3B" w:rsidP="00E56F3B">
      <w:pPr>
        <w:spacing w:after="0" w:line="240" w:lineRule="auto"/>
        <w:ind w:firstLine="567"/>
        <w:jc w:val="both"/>
        <w:rPr>
          <w:rFonts w:ascii="Times New Roman" w:hAnsi="Times New Roman"/>
          <w:sz w:val="24"/>
          <w:szCs w:val="24"/>
        </w:rPr>
      </w:pPr>
    </w:p>
    <w:p w:rsidR="00B42845" w:rsidRPr="00481910" w:rsidRDefault="00B42845" w:rsidP="00E56F3B">
      <w:pPr>
        <w:spacing w:after="0" w:line="360" w:lineRule="auto"/>
        <w:ind w:firstLine="567"/>
        <w:jc w:val="both"/>
        <w:rPr>
          <w:rFonts w:ascii="Times New Roman" w:hAnsi="Times New Roman"/>
          <w:sz w:val="24"/>
          <w:szCs w:val="24"/>
        </w:rPr>
      </w:pPr>
      <w:r w:rsidRPr="00481910">
        <w:rPr>
          <w:rFonts w:ascii="Times New Roman" w:hAnsi="Times New Roman"/>
          <w:sz w:val="24"/>
          <w:szCs w:val="24"/>
        </w:rPr>
        <w:t xml:space="preserve">Hranjive tvari se prirodno nalaze u okolišu, njihova prisutnost u rijekama i jezerima  neophodna je za održavanje biljnih i životinjskih zajednica. Međutim, povećan unos fosfora i dušika u koncentracijama i iznad prirodne razine koji proizlazi iz ljudske aktivnosti, bilo izravno na jezeru ili najčešće kroz ulazne kanale, može dovesti do povećane eutrofikacije. Glavni su izvori tih </w:t>
      </w:r>
      <w:r>
        <w:rPr>
          <w:rFonts w:ascii="Times New Roman" w:hAnsi="Times New Roman"/>
          <w:sz w:val="24"/>
          <w:szCs w:val="24"/>
        </w:rPr>
        <w:t xml:space="preserve">hranjivih tvari </w:t>
      </w:r>
      <w:r w:rsidRPr="00481910">
        <w:rPr>
          <w:rFonts w:ascii="Times New Roman" w:hAnsi="Times New Roman"/>
          <w:sz w:val="24"/>
          <w:szCs w:val="24"/>
        </w:rPr>
        <w:t xml:space="preserve"> iz lokalnih i industrijskih ispusta te </w:t>
      </w:r>
      <w:r>
        <w:rPr>
          <w:rFonts w:ascii="Times New Roman" w:hAnsi="Times New Roman"/>
          <w:sz w:val="24"/>
          <w:szCs w:val="24"/>
        </w:rPr>
        <w:t>procjeđivanjem</w:t>
      </w:r>
      <w:r w:rsidRPr="00481910">
        <w:rPr>
          <w:rFonts w:ascii="Times New Roman" w:hAnsi="Times New Roman"/>
          <w:sz w:val="24"/>
          <w:szCs w:val="24"/>
        </w:rPr>
        <w:t xml:space="preserve"> iz poljoprivrednih </w:t>
      </w:r>
      <w:r>
        <w:rPr>
          <w:rFonts w:ascii="Times New Roman" w:hAnsi="Times New Roman"/>
          <w:sz w:val="24"/>
          <w:szCs w:val="24"/>
        </w:rPr>
        <w:t>tala</w:t>
      </w:r>
      <w:r w:rsidRPr="00481910">
        <w:rPr>
          <w:rFonts w:ascii="Times New Roman" w:hAnsi="Times New Roman"/>
          <w:sz w:val="24"/>
          <w:szCs w:val="24"/>
        </w:rPr>
        <w:t>.</w:t>
      </w:r>
    </w:p>
    <w:p w:rsidR="00B42845" w:rsidRDefault="00B42845" w:rsidP="00E56F3B">
      <w:pPr>
        <w:spacing w:after="0" w:line="360" w:lineRule="auto"/>
        <w:ind w:firstLine="567"/>
        <w:jc w:val="both"/>
        <w:rPr>
          <w:rFonts w:ascii="Times New Roman" w:hAnsi="Times New Roman"/>
          <w:sz w:val="24"/>
          <w:szCs w:val="24"/>
        </w:rPr>
      </w:pPr>
      <w:r w:rsidRPr="00354593">
        <w:rPr>
          <w:rFonts w:ascii="Times New Roman" w:hAnsi="Times New Roman"/>
          <w:sz w:val="24"/>
          <w:szCs w:val="24"/>
        </w:rPr>
        <w:lastRenderedPageBreak/>
        <w:t xml:space="preserve">Stupanj trofičnosti akvatičnih ekosustava je intenzitet primarne produkcije u kopnenim vodama, </w:t>
      </w:r>
      <w:r>
        <w:rPr>
          <w:rFonts w:ascii="Times New Roman" w:hAnsi="Times New Roman"/>
          <w:sz w:val="24"/>
          <w:szCs w:val="24"/>
        </w:rPr>
        <w:t xml:space="preserve">a </w:t>
      </w:r>
      <w:r w:rsidRPr="00354593">
        <w:rPr>
          <w:rFonts w:ascii="Times New Roman" w:hAnsi="Times New Roman"/>
          <w:sz w:val="24"/>
          <w:szCs w:val="24"/>
        </w:rPr>
        <w:t xml:space="preserve">obuhvaća: ultraoligotrofiju, oligotrofiju, mezotrofiju, eutrofiju i hipertrofiju, na osnovi čega se mogu donositi zaključci o vrsti vode (tablica 4). </w:t>
      </w:r>
    </w:p>
    <w:p w:rsidR="00CE5BC6" w:rsidRPr="00354593" w:rsidRDefault="00CE5BC6" w:rsidP="00CE5BC6">
      <w:pPr>
        <w:spacing w:after="0" w:line="240" w:lineRule="auto"/>
        <w:ind w:firstLine="567"/>
        <w:jc w:val="both"/>
        <w:rPr>
          <w:rFonts w:ascii="Times New Roman" w:hAnsi="Times New Roman"/>
          <w:sz w:val="24"/>
          <w:szCs w:val="24"/>
        </w:rPr>
      </w:pPr>
    </w:p>
    <w:p w:rsidR="00B42845" w:rsidRPr="00481910" w:rsidRDefault="00B42845" w:rsidP="00CE5BC6">
      <w:pPr>
        <w:spacing w:after="0" w:line="360" w:lineRule="auto"/>
        <w:jc w:val="both"/>
        <w:rPr>
          <w:rFonts w:ascii="Times New Roman" w:hAnsi="Times New Roman"/>
          <w:sz w:val="24"/>
          <w:szCs w:val="24"/>
        </w:rPr>
      </w:pPr>
      <w:r w:rsidRPr="00CE5BC6">
        <w:rPr>
          <w:rFonts w:ascii="Times New Roman" w:hAnsi="Times New Roman"/>
          <w:b/>
          <w:sz w:val="24"/>
          <w:szCs w:val="24"/>
        </w:rPr>
        <w:t>Tablica 4.</w:t>
      </w:r>
      <w:r w:rsidRPr="00481910">
        <w:rPr>
          <w:rFonts w:ascii="Times New Roman" w:hAnsi="Times New Roman"/>
          <w:sz w:val="24"/>
          <w:szCs w:val="24"/>
        </w:rPr>
        <w:t xml:space="preserve"> OECD kriterij za razvrstavanje jezera u</w:t>
      </w:r>
      <w:r w:rsidR="00DA34CB">
        <w:rPr>
          <w:rFonts w:ascii="Times New Roman" w:hAnsi="Times New Roman"/>
          <w:sz w:val="24"/>
          <w:szCs w:val="24"/>
        </w:rPr>
        <w:t xml:space="preserve"> kategoriju trofije (OECD, 1982</w:t>
      </w:r>
      <w:r w:rsidRPr="00481910">
        <w:rPr>
          <w:rFonts w:ascii="Times New Roman" w:hAnsi="Times New Roman"/>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96"/>
        <w:gridCol w:w="3097"/>
        <w:gridCol w:w="3095"/>
      </w:tblGrid>
      <w:tr w:rsidR="00B42845" w:rsidRPr="00481910" w:rsidTr="00603C52">
        <w:trPr>
          <w:trHeight w:val="284"/>
        </w:trPr>
        <w:tc>
          <w:tcPr>
            <w:tcW w:w="1667" w:type="pct"/>
          </w:tcPr>
          <w:p w:rsidR="00B42845" w:rsidRPr="00481910" w:rsidRDefault="00B42845" w:rsidP="00603C52">
            <w:pPr>
              <w:spacing w:after="0" w:line="240" w:lineRule="auto"/>
              <w:jc w:val="both"/>
              <w:rPr>
                <w:rFonts w:ascii="Times New Roman" w:hAnsi="Times New Roman"/>
                <w:sz w:val="24"/>
                <w:szCs w:val="24"/>
                <w:lang w:val="pl-PL"/>
              </w:rPr>
            </w:pPr>
          </w:p>
        </w:tc>
        <w:tc>
          <w:tcPr>
            <w:tcW w:w="1667" w:type="pct"/>
          </w:tcPr>
          <w:p w:rsidR="00B42845" w:rsidRPr="00481910" w:rsidRDefault="00B42845" w:rsidP="00603C52">
            <w:pPr>
              <w:spacing w:after="0" w:line="240" w:lineRule="auto"/>
              <w:jc w:val="center"/>
              <w:rPr>
                <w:rFonts w:ascii="Times New Roman" w:hAnsi="Times New Roman"/>
                <w:sz w:val="24"/>
                <w:szCs w:val="24"/>
                <w:vertAlign w:val="superscript"/>
                <w:lang w:val="en-US"/>
              </w:rPr>
            </w:pPr>
            <w:r w:rsidRPr="00481910">
              <w:rPr>
                <w:rFonts w:ascii="Times New Roman" w:hAnsi="Times New Roman"/>
                <w:sz w:val="24"/>
                <w:szCs w:val="24"/>
                <w:lang w:val="en-US"/>
              </w:rPr>
              <w:t>mg P l</w:t>
            </w:r>
            <w:r w:rsidRPr="00481910">
              <w:rPr>
                <w:rFonts w:ascii="Times New Roman" w:hAnsi="Times New Roman"/>
                <w:sz w:val="24"/>
                <w:szCs w:val="24"/>
                <w:vertAlign w:val="superscript"/>
                <w:lang w:val="en-US"/>
              </w:rPr>
              <w:t>-1</w:t>
            </w:r>
          </w:p>
        </w:tc>
        <w:tc>
          <w:tcPr>
            <w:tcW w:w="1667" w:type="pct"/>
          </w:tcPr>
          <w:p w:rsidR="00B42845" w:rsidRPr="00481910" w:rsidRDefault="00B42845" w:rsidP="00603C52">
            <w:pPr>
              <w:spacing w:after="0" w:line="240" w:lineRule="auto"/>
              <w:jc w:val="center"/>
              <w:rPr>
                <w:rFonts w:ascii="Times New Roman" w:hAnsi="Times New Roman"/>
                <w:sz w:val="24"/>
                <w:szCs w:val="24"/>
                <w:vertAlign w:val="superscript"/>
                <w:lang w:val="en-US"/>
              </w:rPr>
            </w:pPr>
            <w:r w:rsidRPr="00481910">
              <w:rPr>
                <w:rFonts w:ascii="Times New Roman" w:hAnsi="Times New Roman"/>
                <w:sz w:val="24"/>
                <w:szCs w:val="24"/>
                <w:lang w:val="en-US"/>
              </w:rPr>
              <w:t>mg N l</w:t>
            </w:r>
            <w:r w:rsidRPr="00481910">
              <w:rPr>
                <w:rFonts w:ascii="Times New Roman" w:hAnsi="Times New Roman"/>
                <w:sz w:val="24"/>
                <w:szCs w:val="24"/>
                <w:vertAlign w:val="superscript"/>
                <w:lang w:val="en-US"/>
              </w:rPr>
              <w:t>-1</w:t>
            </w:r>
          </w:p>
        </w:tc>
      </w:tr>
      <w:tr w:rsidR="00B42845" w:rsidRPr="00481910" w:rsidTr="00603C52">
        <w:trPr>
          <w:trHeight w:val="284"/>
        </w:trPr>
        <w:tc>
          <w:tcPr>
            <w:tcW w:w="1667" w:type="pct"/>
          </w:tcPr>
          <w:p w:rsidR="00B42845" w:rsidRPr="00481910" w:rsidRDefault="00B42845" w:rsidP="00603C52">
            <w:pPr>
              <w:spacing w:after="0" w:line="240" w:lineRule="auto"/>
              <w:jc w:val="both"/>
              <w:rPr>
                <w:rFonts w:ascii="Times New Roman" w:hAnsi="Times New Roman"/>
                <w:sz w:val="24"/>
                <w:szCs w:val="24"/>
                <w:lang w:val="en-US"/>
              </w:rPr>
            </w:pPr>
            <w:r w:rsidRPr="00481910">
              <w:rPr>
                <w:rFonts w:ascii="Times New Roman" w:hAnsi="Times New Roman"/>
                <w:sz w:val="24"/>
                <w:szCs w:val="24"/>
                <w:lang w:val="en-US"/>
              </w:rPr>
              <w:t>ultraoligotrofno</w:t>
            </w:r>
          </w:p>
        </w:tc>
        <w:tc>
          <w:tcPr>
            <w:tcW w:w="1667" w:type="pct"/>
          </w:tcPr>
          <w:p w:rsidR="00B42845" w:rsidRPr="00481910" w:rsidRDefault="00B42845" w:rsidP="00603C52">
            <w:pPr>
              <w:spacing w:after="0" w:line="240" w:lineRule="auto"/>
              <w:jc w:val="center"/>
              <w:rPr>
                <w:rFonts w:ascii="Times New Roman" w:hAnsi="Times New Roman"/>
                <w:sz w:val="24"/>
                <w:szCs w:val="24"/>
                <w:lang w:val="en-US"/>
              </w:rPr>
            </w:pPr>
            <w:r w:rsidRPr="00481910">
              <w:rPr>
                <w:rFonts w:ascii="Times New Roman" w:hAnsi="Times New Roman"/>
                <w:sz w:val="24"/>
                <w:szCs w:val="24"/>
                <w:lang w:val="en-US"/>
              </w:rPr>
              <w:t>&lt; 0.004</w:t>
            </w:r>
          </w:p>
        </w:tc>
        <w:tc>
          <w:tcPr>
            <w:tcW w:w="1667" w:type="pct"/>
          </w:tcPr>
          <w:p w:rsidR="00B42845" w:rsidRPr="00481910" w:rsidRDefault="00B42845" w:rsidP="00603C52">
            <w:pPr>
              <w:spacing w:after="0" w:line="240" w:lineRule="auto"/>
              <w:jc w:val="center"/>
              <w:rPr>
                <w:rFonts w:ascii="Times New Roman" w:hAnsi="Times New Roman"/>
                <w:sz w:val="24"/>
                <w:szCs w:val="24"/>
                <w:lang w:val="en-US"/>
              </w:rPr>
            </w:pPr>
            <w:r w:rsidRPr="00481910">
              <w:rPr>
                <w:rFonts w:ascii="Times New Roman" w:hAnsi="Times New Roman"/>
                <w:sz w:val="24"/>
                <w:szCs w:val="24"/>
                <w:lang w:val="en-US"/>
              </w:rPr>
              <w:t>&lt; 0.2</w:t>
            </w:r>
          </w:p>
        </w:tc>
      </w:tr>
      <w:tr w:rsidR="00B42845" w:rsidRPr="00481910" w:rsidTr="00603C52">
        <w:trPr>
          <w:trHeight w:val="284"/>
        </w:trPr>
        <w:tc>
          <w:tcPr>
            <w:tcW w:w="1667" w:type="pct"/>
          </w:tcPr>
          <w:p w:rsidR="00B42845" w:rsidRPr="00481910" w:rsidRDefault="00B42845" w:rsidP="00603C52">
            <w:pPr>
              <w:spacing w:after="0" w:line="240" w:lineRule="auto"/>
              <w:jc w:val="both"/>
              <w:rPr>
                <w:rFonts w:ascii="Times New Roman" w:hAnsi="Times New Roman"/>
                <w:sz w:val="24"/>
                <w:szCs w:val="24"/>
                <w:lang w:val="en-US"/>
              </w:rPr>
            </w:pPr>
            <w:r w:rsidRPr="00481910">
              <w:rPr>
                <w:rFonts w:ascii="Times New Roman" w:hAnsi="Times New Roman"/>
                <w:sz w:val="24"/>
                <w:szCs w:val="24"/>
                <w:lang w:val="en-US"/>
              </w:rPr>
              <w:t>oligotrofno</w:t>
            </w:r>
          </w:p>
        </w:tc>
        <w:tc>
          <w:tcPr>
            <w:tcW w:w="1667" w:type="pct"/>
          </w:tcPr>
          <w:p w:rsidR="00B42845" w:rsidRPr="00481910" w:rsidRDefault="00B42845" w:rsidP="00603C52">
            <w:pPr>
              <w:spacing w:after="0" w:line="240" w:lineRule="auto"/>
              <w:jc w:val="center"/>
              <w:rPr>
                <w:rFonts w:ascii="Times New Roman" w:hAnsi="Times New Roman"/>
                <w:sz w:val="24"/>
                <w:szCs w:val="24"/>
                <w:lang w:val="en-US"/>
              </w:rPr>
            </w:pPr>
            <w:r w:rsidRPr="00481910">
              <w:rPr>
                <w:rFonts w:ascii="Times New Roman" w:hAnsi="Times New Roman"/>
                <w:sz w:val="24"/>
                <w:szCs w:val="24"/>
                <w:lang w:val="en-US"/>
              </w:rPr>
              <w:t>&lt; 0.01</w:t>
            </w:r>
          </w:p>
        </w:tc>
        <w:tc>
          <w:tcPr>
            <w:tcW w:w="1667" w:type="pct"/>
          </w:tcPr>
          <w:p w:rsidR="00B42845" w:rsidRPr="00481910" w:rsidRDefault="00B42845" w:rsidP="00603C52">
            <w:pPr>
              <w:spacing w:after="0" w:line="240" w:lineRule="auto"/>
              <w:jc w:val="center"/>
              <w:rPr>
                <w:rFonts w:ascii="Times New Roman" w:hAnsi="Times New Roman"/>
                <w:sz w:val="24"/>
                <w:szCs w:val="24"/>
                <w:lang w:val="en-US"/>
              </w:rPr>
            </w:pPr>
            <w:r w:rsidRPr="00481910">
              <w:rPr>
                <w:rFonts w:ascii="Times New Roman" w:hAnsi="Times New Roman"/>
                <w:sz w:val="24"/>
                <w:szCs w:val="24"/>
                <w:lang w:val="en-US"/>
              </w:rPr>
              <w:t>0.2 – 0.4</w:t>
            </w:r>
          </w:p>
        </w:tc>
      </w:tr>
      <w:tr w:rsidR="00B42845" w:rsidRPr="00481910" w:rsidTr="00603C52">
        <w:trPr>
          <w:trHeight w:val="284"/>
        </w:trPr>
        <w:tc>
          <w:tcPr>
            <w:tcW w:w="1667" w:type="pct"/>
          </w:tcPr>
          <w:p w:rsidR="00B42845" w:rsidRPr="00481910" w:rsidRDefault="00B42845" w:rsidP="00603C52">
            <w:pPr>
              <w:spacing w:after="0" w:line="240" w:lineRule="auto"/>
              <w:jc w:val="both"/>
              <w:rPr>
                <w:rFonts w:ascii="Times New Roman" w:hAnsi="Times New Roman"/>
                <w:sz w:val="24"/>
                <w:szCs w:val="24"/>
                <w:lang w:val="en-US"/>
              </w:rPr>
            </w:pPr>
            <w:r w:rsidRPr="00481910">
              <w:rPr>
                <w:rFonts w:ascii="Times New Roman" w:hAnsi="Times New Roman"/>
                <w:sz w:val="24"/>
                <w:szCs w:val="24"/>
                <w:lang w:val="en-US"/>
              </w:rPr>
              <w:t>mezotrofno</w:t>
            </w:r>
          </w:p>
        </w:tc>
        <w:tc>
          <w:tcPr>
            <w:tcW w:w="1667" w:type="pct"/>
          </w:tcPr>
          <w:p w:rsidR="00B42845" w:rsidRPr="00481910" w:rsidRDefault="00B42845" w:rsidP="00603C52">
            <w:pPr>
              <w:spacing w:after="0" w:line="240" w:lineRule="auto"/>
              <w:jc w:val="center"/>
              <w:rPr>
                <w:rFonts w:ascii="Times New Roman" w:hAnsi="Times New Roman"/>
                <w:sz w:val="24"/>
                <w:szCs w:val="24"/>
                <w:lang w:val="en-US"/>
              </w:rPr>
            </w:pPr>
            <w:r w:rsidRPr="00481910">
              <w:rPr>
                <w:rFonts w:ascii="Times New Roman" w:hAnsi="Times New Roman"/>
                <w:sz w:val="24"/>
                <w:szCs w:val="24"/>
                <w:lang w:val="en-US"/>
              </w:rPr>
              <w:t>0.01 – 0.035</w:t>
            </w:r>
          </w:p>
        </w:tc>
        <w:tc>
          <w:tcPr>
            <w:tcW w:w="1667" w:type="pct"/>
          </w:tcPr>
          <w:p w:rsidR="00B42845" w:rsidRPr="00481910" w:rsidRDefault="00B42845" w:rsidP="00603C52">
            <w:pPr>
              <w:spacing w:after="0" w:line="240" w:lineRule="auto"/>
              <w:jc w:val="center"/>
              <w:rPr>
                <w:rFonts w:ascii="Times New Roman" w:hAnsi="Times New Roman"/>
                <w:sz w:val="24"/>
                <w:szCs w:val="24"/>
                <w:lang w:val="en-US"/>
              </w:rPr>
            </w:pPr>
            <w:r w:rsidRPr="00481910">
              <w:rPr>
                <w:rFonts w:ascii="Times New Roman" w:hAnsi="Times New Roman"/>
                <w:sz w:val="24"/>
                <w:szCs w:val="24"/>
                <w:lang w:val="en-US"/>
              </w:rPr>
              <w:t>0.3 – 0.65</w:t>
            </w:r>
          </w:p>
        </w:tc>
      </w:tr>
      <w:tr w:rsidR="00B42845" w:rsidRPr="00481910" w:rsidTr="00603C52">
        <w:trPr>
          <w:trHeight w:val="284"/>
        </w:trPr>
        <w:tc>
          <w:tcPr>
            <w:tcW w:w="1667" w:type="pct"/>
          </w:tcPr>
          <w:p w:rsidR="00B42845" w:rsidRPr="00481910" w:rsidRDefault="00B42845" w:rsidP="00603C52">
            <w:pPr>
              <w:spacing w:after="0" w:line="240" w:lineRule="auto"/>
              <w:jc w:val="both"/>
              <w:rPr>
                <w:rFonts w:ascii="Times New Roman" w:hAnsi="Times New Roman"/>
                <w:sz w:val="24"/>
                <w:szCs w:val="24"/>
                <w:lang w:val="en-US"/>
              </w:rPr>
            </w:pPr>
            <w:r w:rsidRPr="00481910">
              <w:rPr>
                <w:rFonts w:ascii="Times New Roman" w:hAnsi="Times New Roman"/>
                <w:sz w:val="24"/>
                <w:szCs w:val="24"/>
                <w:lang w:val="en-US"/>
              </w:rPr>
              <w:t>eutrofno</w:t>
            </w:r>
          </w:p>
        </w:tc>
        <w:tc>
          <w:tcPr>
            <w:tcW w:w="1667" w:type="pct"/>
          </w:tcPr>
          <w:p w:rsidR="00B42845" w:rsidRPr="00481910" w:rsidRDefault="00B42845" w:rsidP="00603C52">
            <w:pPr>
              <w:spacing w:after="0" w:line="240" w:lineRule="auto"/>
              <w:jc w:val="center"/>
              <w:rPr>
                <w:rFonts w:ascii="Times New Roman" w:hAnsi="Times New Roman"/>
                <w:sz w:val="24"/>
                <w:szCs w:val="24"/>
                <w:lang w:val="en-US"/>
              </w:rPr>
            </w:pPr>
            <w:r w:rsidRPr="00481910">
              <w:rPr>
                <w:rFonts w:ascii="Times New Roman" w:hAnsi="Times New Roman"/>
                <w:sz w:val="24"/>
                <w:szCs w:val="24"/>
                <w:lang w:val="en-US"/>
              </w:rPr>
              <w:t>0.035 – 0.1</w:t>
            </w:r>
          </w:p>
        </w:tc>
        <w:tc>
          <w:tcPr>
            <w:tcW w:w="1667" w:type="pct"/>
          </w:tcPr>
          <w:p w:rsidR="00B42845" w:rsidRPr="00481910" w:rsidRDefault="00B42845" w:rsidP="00603C52">
            <w:pPr>
              <w:spacing w:after="0" w:line="240" w:lineRule="auto"/>
              <w:jc w:val="center"/>
              <w:rPr>
                <w:rFonts w:ascii="Times New Roman" w:hAnsi="Times New Roman"/>
                <w:sz w:val="24"/>
                <w:szCs w:val="24"/>
                <w:lang w:val="en-US"/>
              </w:rPr>
            </w:pPr>
            <w:r w:rsidRPr="00481910">
              <w:rPr>
                <w:rFonts w:ascii="Times New Roman" w:hAnsi="Times New Roman"/>
                <w:sz w:val="24"/>
                <w:szCs w:val="24"/>
                <w:lang w:val="en-US"/>
              </w:rPr>
              <w:t>0.5 – 1.5</w:t>
            </w:r>
          </w:p>
        </w:tc>
      </w:tr>
      <w:tr w:rsidR="00B42845" w:rsidRPr="00481910" w:rsidTr="00603C52">
        <w:trPr>
          <w:trHeight w:val="284"/>
        </w:trPr>
        <w:tc>
          <w:tcPr>
            <w:tcW w:w="1667" w:type="pct"/>
          </w:tcPr>
          <w:p w:rsidR="00B42845" w:rsidRPr="00481910" w:rsidRDefault="00B42845" w:rsidP="00603C52">
            <w:pPr>
              <w:spacing w:after="0" w:line="240" w:lineRule="auto"/>
              <w:jc w:val="both"/>
              <w:rPr>
                <w:rFonts w:ascii="Times New Roman" w:hAnsi="Times New Roman"/>
                <w:sz w:val="24"/>
                <w:szCs w:val="24"/>
                <w:lang w:val="en-US"/>
              </w:rPr>
            </w:pPr>
            <w:r w:rsidRPr="00481910">
              <w:rPr>
                <w:rFonts w:ascii="Times New Roman" w:hAnsi="Times New Roman"/>
                <w:sz w:val="24"/>
                <w:szCs w:val="24"/>
                <w:lang w:val="en-US"/>
              </w:rPr>
              <w:t>hipertrofno</w:t>
            </w:r>
          </w:p>
        </w:tc>
        <w:tc>
          <w:tcPr>
            <w:tcW w:w="1667" w:type="pct"/>
          </w:tcPr>
          <w:p w:rsidR="00B42845" w:rsidRPr="00481910" w:rsidRDefault="00B42845" w:rsidP="00603C52">
            <w:pPr>
              <w:spacing w:after="0" w:line="240" w:lineRule="auto"/>
              <w:jc w:val="center"/>
              <w:rPr>
                <w:rFonts w:ascii="Times New Roman" w:hAnsi="Times New Roman"/>
                <w:sz w:val="24"/>
                <w:szCs w:val="24"/>
                <w:lang w:val="en-US"/>
              </w:rPr>
            </w:pPr>
            <w:r w:rsidRPr="00481910">
              <w:rPr>
                <w:rFonts w:ascii="Times New Roman" w:hAnsi="Times New Roman"/>
                <w:sz w:val="24"/>
                <w:szCs w:val="24"/>
                <w:lang w:val="en-US"/>
              </w:rPr>
              <w:t>&gt; 0.1</w:t>
            </w:r>
          </w:p>
        </w:tc>
        <w:tc>
          <w:tcPr>
            <w:tcW w:w="1667" w:type="pct"/>
          </w:tcPr>
          <w:p w:rsidR="00B42845" w:rsidRPr="00481910" w:rsidRDefault="00B42845" w:rsidP="00603C52">
            <w:pPr>
              <w:spacing w:after="0" w:line="240" w:lineRule="auto"/>
              <w:jc w:val="center"/>
              <w:rPr>
                <w:rFonts w:ascii="Times New Roman" w:hAnsi="Times New Roman"/>
                <w:sz w:val="24"/>
                <w:szCs w:val="24"/>
                <w:lang w:val="en-US"/>
              </w:rPr>
            </w:pPr>
            <w:r w:rsidRPr="00481910">
              <w:rPr>
                <w:rFonts w:ascii="Times New Roman" w:hAnsi="Times New Roman"/>
                <w:sz w:val="24"/>
                <w:szCs w:val="24"/>
                <w:lang w:val="en-US"/>
              </w:rPr>
              <w:t>&gt; 1.5</w:t>
            </w:r>
          </w:p>
        </w:tc>
      </w:tr>
    </w:tbl>
    <w:p w:rsidR="001F1498" w:rsidRDefault="001F1498" w:rsidP="001F1498">
      <w:pPr>
        <w:spacing w:after="0" w:line="240" w:lineRule="auto"/>
        <w:ind w:right="-142"/>
        <w:jc w:val="both"/>
        <w:rPr>
          <w:rFonts w:ascii="Times New Roman" w:hAnsi="Times New Roman"/>
          <w:b/>
          <w:sz w:val="24"/>
          <w:szCs w:val="24"/>
        </w:rPr>
      </w:pPr>
    </w:p>
    <w:p w:rsidR="00B42845" w:rsidRPr="00481910" w:rsidRDefault="00B42845" w:rsidP="001F1498">
      <w:pPr>
        <w:pStyle w:val="Odlomakpopisa"/>
        <w:numPr>
          <w:ilvl w:val="1"/>
          <w:numId w:val="4"/>
        </w:numPr>
        <w:spacing w:after="0" w:line="360" w:lineRule="auto"/>
        <w:ind w:left="714" w:firstLine="136"/>
        <w:jc w:val="both"/>
        <w:outlineLvl w:val="1"/>
        <w:rPr>
          <w:rFonts w:ascii="Times New Roman" w:hAnsi="Times New Roman"/>
          <w:b/>
          <w:sz w:val="24"/>
          <w:szCs w:val="24"/>
        </w:rPr>
      </w:pPr>
      <w:bookmarkStart w:id="10" w:name="_Toc418156373"/>
      <w:r w:rsidRPr="00481910">
        <w:rPr>
          <w:rFonts w:ascii="Times New Roman" w:hAnsi="Times New Roman"/>
          <w:b/>
          <w:sz w:val="24"/>
          <w:szCs w:val="24"/>
        </w:rPr>
        <w:t>Uzorkovanje tla i priprema za laboratorijska ispitivanja</w:t>
      </w:r>
      <w:bookmarkEnd w:id="10"/>
    </w:p>
    <w:p w:rsidR="00B42845" w:rsidRPr="00481910" w:rsidRDefault="00B42845" w:rsidP="00E56F3B">
      <w:pPr>
        <w:spacing w:after="0" w:line="360" w:lineRule="auto"/>
        <w:ind w:firstLine="567"/>
        <w:jc w:val="both"/>
        <w:rPr>
          <w:rFonts w:ascii="Times New Roman" w:hAnsi="Times New Roman"/>
          <w:sz w:val="24"/>
          <w:szCs w:val="24"/>
        </w:rPr>
      </w:pPr>
      <w:r w:rsidRPr="00481910">
        <w:rPr>
          <w:rFonts w:ascii="Times New Roman" w:hAnsi="Times New Roman"/>
          <w:sz w:val="24"/>
          <w:szCs w:val="24"/>
        </w:rPr>
        <w:t xml:space="preserve">Uzorkovanje tla provedeno je početkom prosinca 2014. godine na 30 lokacija (tablica 5, slika 5). Odabir lokacija temeljio se na načinu korištenja poljoprivrednih parcela tako da je za uzorkovanje konačno odabrano 15 lokacija s proizvodnjom žitarica, 10 lokacija na parcelama na kojima se uzgaja povrće i 5 lokacija u vinogradima. Uzorci tla uzeti su do dubine 90 cm iz 3 sloja tla: 0–30 cm, 30–60 cm i 60–90 cm. Ispoliranom sondom izrađenom od Inox čelika (Eijkelkamp, Nizozemska) uzeto je prosječno za lokaciju 2 kg tla iz svakog sloja. </w:t>
      </w:r>
    </w:p>
    <w:p w:rsidR="00B42845" w:rsidRPr="00481910" w:rsidRDefault="00B42845" w:rsidP="00E56F3B">
      <w:pPr>
        <w:spacing w:after="0" w:line="360" w:lineRule="auto"/>
        <w:ind w:firstLine="567"/>
        <w:jc w:val="both"/>
        <w:rPr>
          <w:rFonts w:ascii="Times New Roman" w:hAnsi="Times New Roman"/>
          <w:sz w:val="24"/>
          <w:szCs w:val="24"/>
        </w:rPr>
      </w:pPr>
      <w:r w:rsidRPr="00481910">
        <w:rPr>
          <w:rFonts w:ascii="Times New Roman" w:hAnsi="Times New Roman"/>
          <w:sz w:val="24"/>
          <w:szCs w:val="24"/>
        </w:rPr>
        <w:t xml:space="preserve">U laboratoriju su uzorci homogenizirani i osušeni na sobnoj temperaturi. Nakon usitnjavanja krupnijih agregata, tlo je prosijano kroz sito otvora φ 2 mm. Jedna polovina tako dobivenog uzorka korištena je kao laboratorijski uzorak u kojem su ispitani kemijski pokazatelji, dok je druga polovina pospremljena u plastične kutije kao arhivski uzorak. Korištena su standardna laboratorijska sita DIN/ISO 3310 (Fritsch, Njemačka). Priprema uzoraka tla učinjena je prema standardnom postupku pripreme uzoraka tla za fizikalne i kemijske analize (HRN ISO 11464:2004).    </w:t>
      </w:r>
    </w:p>
    <w:p w:rsidR="00B42845" w:rsidRPr="00481910" w:rsidRDefault="00B42845" w:rsidP="00B42845">
      <w:pPr>
        <w:spacing w:before="120" w:after="120" w:line="360" w:lineRule="auto"/>
        <w:ind w:right="-142"/>
        <w:jc w:val="both"/>
        <w:rPr>
          <w:rFonts w:ascii="Times New Roman" w:hAnsi="Times New Roman"/>
          <w:b/>
          <w:sz w:val="24"/>
          <w:szCs w:val="24"/>
        </w:rPr>
      </w:pPr>
      <w:r w:rsidRPr="00481910">
        <w:rPr>
          <w:rFonts w:ascii="Times New Roman" w:hAnsi="Times New Roman"/>
          <w:b/>
          <w:noProof/>
          <w:sz w:val="24"/>
          <w:szCs w:val="24"/>
          <w:lang w:eastAsia="hr-HR"/>
        </w:rPr>
        <w:lastRenderedPageBreak/>
        <w:drawing>
          <wp:inline distT="0" distB="0" distL="0" distR="0" wp14:anchorId="6A18F13B" wp14:editId="59EB5FFD">
            <wp:extent cx="5759450" cy="4533900"/>
            <wp:effectExtent l="0" t="0" r="0" b="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9450" cy="4533900"/>
                    </a:xfrm>
                    <a:prstGeom prst="rect">
                      <a:avLst/>
                    </a:prstGeom>
                    <a:noFill/>
                    <a:ln>
                      <a:noFill/>
                    </a:ln>
                  </pic:spPr>
                </pic:pic>
              </a:graphicData>
            </a:graphic>
          </wp:inline>
        </w:drawing>
      </w:r>
    </w:p>
    <w:p w:rsidR="00B42845" w:rsidRDefault="00B42845" w:rsidP="00CE5BC6">
      <w:pPr>
        <w:spacing w:after="0" w:line="360" w:lineRule="auto"/>
        <w:jc w:val="center"/>
        <w:rPr>
          <w:rFonts w:ascii="Times New Roman" w:hAnsi="Times New Roman"/>
          <w:color w:val="000000" w:themeColor="text1"/>
          <w:sz w:val="24"/>
          <w:szCs w:val="24"/>
        </w:rPr>
      </w:pPr>
      <w:r w:rsidRPr="00D92994">
        <w:rPr>
          <w:rFonts w:ascii="Times New Roman" w:hAnsi="Times New Roman"/>
          <w:b/>
          <w:color w:val="000000" w:themeColor="text1"/>
          <w:sz w:val="24"/>
          <w:szCs w:val="24"/>
        </w:rPr>
        <w:t xml:space="preserve">Slika 5. </w:t>
      </w:r>
      <w:r w:rsidRPr="00D92994">
        <w:rPr>
          <w:rFonts w:ascii="Times New Roman" w:hAnsi="Times New Roman"/>
          <w:color w:val="000000" w:themeColor="text1"/>
          <w:sz w:val="24"/>
          <w:szCs w:val="24"/>
        </w:rPr>
        <w:t>Lokacije uzorkovanja tla i monitoringa vode</w:t>
      </w:r>
    </w:p>
    <w:p w:rsidR="00B42845" w:rsidRDefault="00B42845" w:rsidP="00B42845">
      <w:pPr>
        <w:spacing w:before="120" w:after="120" w:line="360" w:lineRule="auto"/>
        <w:ind w:right="-142"/>
        <w:jc w:val="center"/>
        <w:rPr>
          <w:rFonts w:ascii="Times New Roman" w:hAnsi="Times New Roman"/>
          <w:color w:val="000000" w:themeColor="text1"/>
          <w:sz w:val="24"/>
          <w:szCs w:val="24"/>
        </w:rPr>
      </w:pPr>
    </w:p>
    <w:p w:rsidR="00B42845" w:rsidRPr="00D92994" w:rsidRDefault="00B42845" w:rsidP="00B42845">
      <w:pPr>
        <w:spacing w:before="120" w:after="120" w:line="360" w:lineRule="auto"/>
        <w:ind w:right="-142"/>
        <w:jc w:val="center"/>
        <w:rPr>
          <w:rFonts w:ascii="Times New Roman" w:hAnsi="Times New Roman"/>
          <w:b/>
          <w:color w:val="000000" w:themeColor="text1"/>
          <w:sz w:val="24"/>
          <w:szCs w:val="24"/>
        </w:rPr>
        <w:sectPr w:rsidR="00B42845" w:rsidRPr="00D92994" w:rsidSect="006B235F">
          <w:pgSz w:w="11906" w:h="16838"/>
          <w:pgMar w:top="1417" w:right="1417" w:bottom="1417" w:left="1417" w:header="708" w:footer="708" w:gutter="0"/>
          <w:pgNumType w:start="1"/>
          <w:cols w:space="708"/>
          <w:docGrid w:linePitch="360"/>
        </w:sectPr>
      </w:pPr>
    </w:p>
    <w:p w:rsidR="00B42845" w:rsidRPr="00481910" w:rsidRDefault="00B42845" w:rsidP="00CE5BC6">
      <w:pPr>
        <w:spacing w:after="0" w:line="360" w:lineRule="auto"/>
        <w:jc w:val="both"/>
        <w:rPr>
          <w:rFonts w:ascii="Times New Roman" w:hAnsi="Times New Roman"/>
          <w:sz w:val="24"/>
          <w:szCs w:val="24"/>
        </w:rPr>
      </w:pPr>
      <w:r w:rsidRPr="00CE5BC6">
        <w:rPr>
          <w:rFonts w:ascii="Times New Roman" w:hAnsi="Times New Roman"/>
          <w:b/>
          <w:sz w:val="24"/>
          <w:szCs w:val="24"/>
        </w:rPr>
        <w:lastRenderedPageBreak/>
        <w:t>Tablica 5.</w:t>
      </w:r>
      <w:r w:rsidRPr="00481910">
        <w:rPr>
          <w:rFonts w:ascii="Times New Roman" w:hAnsi="Times New Roman"/>
          <w:sz w:val="24"/>
          <w:szCs w:val="24"/>
        </w:rPr>
        <w:t xml:space="preserve"> Lokacije uzorkovanja tla, način korištenja i dubina uzorkovanja </w:t>
      </w:r>
    </w:p>
    <w:tbl>
      <w:tblPr>
        <w:tblW w:w="4611" w:type="pct"/>
        <w:tblBorders>
          <w:top w:val="single" w:sz="4" w:space="0" w:color="auto"/>
          <w:bottom w:val="single" w:sz="4" w:space="0" w:color="auto"/>
        </w:tblBorders>
        <w:tblLook w:val="00A0" w:firstRow="1" w:lastRow="0" w:firstColumn="1" w:lastColumn="0" w:noHBand="0" w:noVBand="0"/>
      </w:tblPr>
      <w:tblGrid>
        <w:gridCol w:w="1799"/>
        <w:gridCol w:w="1802"/>
        <w:gridCol w:w="1802"/>
        <w:gridCol w:w="1508"/>
        <w:gridCol w:w="2880"/>
        <w:gridCol w:w="3323"/>
      </w:tblGrid>
      <w:tr w:rsidR="00B42845" w:rsidRPr="00603C52" w:rsidTr="00B42845">
        <w:trPr>
          <w:trHeight w:val="227"/>
        </w:trPr>
        <w:tc>
          <w:tcPr>
            <w:tcW w:w="686" w:type="pct"/>
            <w:tcBorders>
              <w:top w:val="single" w:sz="4" w:space="0" w:color="auto"/>
              <w:bottom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Broj uzorka</w:t>
            </w:r>
          </w:p>
        </w:tc>
        <w:tc>
          <w:tcPr>
            <w:tcW w:w="687" w:type="pct"/>
            <w:tcBorders>
              <w:top w:val="single" w:sz="4" w:space="0" w:color="auto"/>
              <w:bottom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Način korištenja</w:t>
            </w:r>
          </w:p>
        </w:tc>
        <w:tc>
          <w:tcPr>
            <w:tcW w:w="687" w:type="pct"/>
            <w:tcBorders>
              <w:top w:val="single" w:sz="4" w:space="0" w:color="auto"/>
              <w:bottom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X</w:t>
            </w:r>
          </w:p>
        </w:tc>
        <w:tc>
          <w:tcPr>
            <w:tcW w:w="575" w:type="pct"/>
            <w:tcBorders>
              <w:top w:val="single" w:sz="4" w:space="0" w:color="auto"/>
              <w:bottom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Y</w:t>
            </w:r>
          </w:p>
        </w:tc>
        <w:tc>
          <w:tcPr>
            <w:tcW w:w="1098" w:type="pct"/>
            <w:tcBorders>
              <w:top w:val="single" w:sz="4" w:space="0" w:color="auto"/>
              <w:bottom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Dubina uzorkovanja (cm)</w:t>
            </w:r>
          </w:p>
        </w:tc>
        <w:tc>
          <w:tcPr>
            <w:tcW w:w="1267" w:type="pct"/>
            <w:tcBorders>
              <w:top w:val="single" w:sz="4" w:space="0" w:color="auto"/>
              <w:bottom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Napomena</w:t>
            </w:r>
          </w:p>
        </w:tc>
      </w:tr>
      <w:tr w:rsidR="00B42845" w:rsidRPr="00603C52" w:rsidTr="00B42845">
        <w:trPr>
          <w:trHeight w:val="227"/>
        </w:trPr>
        <w:tc>
          <w:tcPr>
            <w:tcW w:w="686" w:type="pct"/>
            <w:tcBorders>
              <w:top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1</w:t>
            </w:r>
          </w:p>
        </w:tc>
        <w:tc>
          <w:tcPr>
            <w:tcW w:w="687" w:type="pct"/>
            <w:tcBorders>
              <w:top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žitarice</w:t>
            </w:r>
          </w:p>
        </w:tc>
        <w:tc>
          <w:tcPr>
            <w:tcW w:w="687" w:type="pct"/>
            <w:tcBorders>
              <w:top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4876513</w:t>
            </w:r>
          </w:p>
        </w:tc>
        <w:tc>
          <w:tcPr>
            <w:tcW w:w="575" w:type="pct"/>
            <w:tcBorders>
              <w:top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5534297</w:t>
            </w:r>
          </w:p>
        </w:tc>
        <w:tc>
          <w:tcPr>
            <w:tcW w:w="1098" w:type="pct"/>
            <w:tcBorders>
              <w:top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0-60</w:t>
            </w:r>
          </w:p>
        </w:tc>
        <w:tc>
          <w:tcPr>
            <w:tcW w:w="1267" w:type="pct"/>
            <w:tcBorders>
              <w:top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Reducirana aktivna dubina profila</w:t>
            </w:r>
          </w:p>
        </w:tc>
      </w:tr>
      <w:tr w:rsidR="00B42845" w:rsidRPr="00603C52" w:rsidTr="00B42845">
        <w:trPr>
          <w:trHeight w:val="227"/>
        </w:trPr>
        <w:tc>
          <w:tcPr>
            <w:tcW w:w="686"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2</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žitarice</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4876080</w:t>
            </w:r>
          </w:p>
        </w:tc>
        <w:tc>
          <w:tcPr>
            <w:tcW w:w="575"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5534849</w:t>
            </w:r>
          </w:p>
        </w:tc>
        <w:tc>
          <w:tcPr>
            <w:tcW w:w="1098"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3</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žitarice</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4874340</w:t>
            </w:r>
          </w:p>
        </w:tc>
        <w:tc>
          <w:tcPr>
            <w:tcW w:w="575"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5534822</w:t>
            </w:r>
          </w:p>
        </w:tc>
        <w:tc>
          <w:tcPr>
            <w:tcW w:w="1098"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žitarice</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4873961</w:t>
            </w:r>
          </w:p>
        </w:tc>
        <w:tc>
          <w:tcPr>
            <w:tcW w:w="575"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5534914</w:t>
            </w:r>
          </w:p>
        </w:tc>
        <w:tc>
          <w:tcPr>
            <w:tcW w:w="1098"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žitarice</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4875935</w:t>
            </w:r>
          </w:p>
        </w:tc>
        <w:tc>
          <w:tcPr>
            <w:tcW w:w="575"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5535006</w:t>
            </w:r>
          </w:p>
        </w:tc>
        <w:tc>
          <w:tcPr>
            <w:tcW w:w="1098"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6</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žitarice</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4874408</w:t>
            </w:r>
          </w:p>
        </w:tc>
        <w:tc>
          <w:tcPr>
            <w:tcW w:w="575"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5536676</w:t>
            </w:r>
          </w:p>
        </w:tc>
        <w:tc>
          <w:tcPr>
            <w:tcW w:w="1098"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0-60</w:t>
            </w:r>
          </w:p>
        </w:tc>
        <w:tc>
          <w:tcPr>
            <w:tcW w:w="126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Reducirana aktivna dubina profila</w:t>
            </w:r>
          </w:p>
        </w:tc>
      </w:tr>
      <w:tr w:rsidR="00B42845" w:rsidRPr="00603C52" w:rsidTr="00B42845">
        <w:trPr>
          <w:trHeight w:val="227"/>
        </w:trPr>
        <w:tc>
          <w:tcPr>
            <w:tcW w:w="686"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7</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žitarice</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4872474</w:t>
            </w:r>
          </w:p>
        </w:tc>
        <w:tc>
          <w:tcPr>
            <w:tcW w:w="575"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5535820</w:t>
            </w:r>
          </w:p>
        </w:tc>
        <w:tc>
          <w:tcPr>
            <w:tcW w:w="1098"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8</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žitarice</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4873793</w:t>
            </w:r>
          </w:p>
        </w:tc>
        <w:tc>
          <w:tcPr>
            <w:tcW w:w="575"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5537386</w:t>
            </w:r>
          </w:p>
        </w:tc>
        <w:tc>
          <w:tcPr>
            <w:tcW w:w="1098"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9</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žitarice</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4871970</w:t>
            </w:r>
          </w:p>
        </w:tc>
        <w:tc>
          <w:tcPr>
            <w:tcW w:w="575"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5536268</w:t>
            </w:r>
          </w:p>
        </w:tc>
        <w:tc>
          <w:tcPr>
            <w:tcW w:w="1098"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0-60</w:t>
            </w:r>
          </w:p>
        </w:tc>
        <w:tc>
          <w:tcPr>
            <w:tcW w:w="126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Reducirana aktivna dubina profila</w:t>
            </w:r>
          </w:p>
        </w:tc>
      </w:tr>
      <w:tr w:rsidR="00B42845" w:rsidRPr="00603C52" w:rsidTr="00B42845">
        <w:trPr>
          <w:trHeight w:val="227"/>
        </w:trPr>
        <w:tc>
          <w:tcPr>
            <w:tcW w:w="686"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10</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žitarice</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4871185</w:t>
            </w:r>
          </w:p>
        </w:tc>
        <w:tc>
          <w:tcPr>
            <w:tcW w:w="575"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5539088</w:t>
            </w:r>
          </w:p>
        </w:tc>
        <w:tc>
          <w:tcPr>
            <w:tcW w:w="1098"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11</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žitarice</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4869078</w:t>
            </w:r>
          </w:p>
        </w:tc>
        <w:tc>
          <w:tcPr>
            <w:tcW w:w="575"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5539317</w:t>
            </w:r>
          </w:p>
        </w:tc>
        <w:tc>
          <w:tcPr>
            <w:tcW w:w="1098"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12</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žitarice</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4867092</w:t>
            </w:r>
          </w:p>
        </w:tc>
        <w:tc>
          <w:tcPr>
            <w:tcW w:w="575"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5541337</w:t>
            </w:r>
          </w:p>
        </w:tc>
        <w:tc>
          <w:tcPr>
            <w:tcW w:w="1098"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13</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žitarice</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4865963</w:t>
            </w:r>
          </w:p>
        </w:tc>
        <w:tc>
          <w:tcPr>
            <w:tcW w:w="575"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5540152</w:t>
            </w:r>
          </w:p>
        </w:tc>
        <w:tc>
          <w:tcPr>
            <w:tcW w:w="1098"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tcBorders>
              <w:bottom w:val="nil"/>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14</w:t>
            </w:r>
          </w:p>
        </w:tc>
        <w:tc>
          <w:tcPr>
            <w:tcW w:w="687" w:type="pct"/>
            <w:tcBorders>
              <w:bottom w:val="nil"/>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žitarice</w:t>
            </w:r>
          </w:p>
        </w:tc>
        <w:tc>
          <w:tcPr>
            <w:tcW w:w="687" w:type="pct"/>
            <w:tcBorders>
              <w:bottom w:val="nil"/>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4866952</w:t>
            </w:r>
          </w:p>
        </w:tc>
        <w:tc>
          <w:tcPr>
            <w:tcW w:w="575" w:type="pct"/>
            <w:tcBorders>
              <w:bottom w:val="nil"/>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5542588</w:t>
            </w:r>
          </w:p>
        </w:tc>
        <w:tc>
          <w:tcPr>
            <w:tcW w:w="1098" w:type="pct"/>
            <w:tcBorders>
              <w:bottom w:val="nil"/>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Borders>
              <w:bottom w:val="nil"/>
            </w:tcBorders>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tcBorders>
              <w:top w:val="nil"/>
              <w:bottom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15</w:t>
            </w:r>
          </w:p>
        </w:tc>
        <w:tc>
          <w:tcPr>
            <w:tcW w:w="687" w:type="pct"/>
            <w:tcBorders>
              <w:top w:val="nil"/>
              <w:bottom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žitarice</w:t>
            </w:r>
          </w:p>
        </w:tc>
        <w:tc>
          <w:tcPr>
            <w:tcW w:w="687" w:type="pct"/>
            <w:tcBorders>
              <w:top w:val="nil"/>
              <w:bottom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4867775</w:t>
            </w:r>
          </w:p>
        </w:tc>
        <w:tc>
          <w:tcPr>
            <w:tcW w:w="575" w:type="pct"/>
            <w:tcBorders>
              <w:top w:val="nil"/>
              <w:bottom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5542897</w:t>
            </w:r>
          </w:p>
        </w:tc>
        <w:tc>
          <w:tcPr>
            <w:tcW w:w="1098" w:type="pct"/>
            <w:tcBorders>
              <w:top w:val="nil"/>
              <w:bottom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Borders>
              <w:top w:val="nil"/>
              <w:bottom w:val="single" w:sz="4" w:space="0" w:color="auto"/>
            </w:tcBorders>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tcBorders>
              <w:top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16</w:t>
            </w:r>
          </w:p>
        </w:tc>
        <w:tc>
          <w:tcPr>
            <w:tcW w:w="687" w:type="pct"/>
            <w:tcBorders>
              <w:top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povrće</w:t>
            </w:r>
          </w:p>
        </w:tc>
        <w:tc>
          <w:tcPr>
            <w:tcW w:w="687" w:type="pct"/>
            <w:tcBorders>
              <w:top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4867347</w:t>
            </w:r>
          </w:p>
        </w:tc>
        <w:tc>
          <w:tcPr>
            <w:tcW w:w="575" w:type="pct"/>
            <w:tcBorders>
              <w:top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5543410</w:t>
            </w:r>
          </w:p>
        </w:tc>
        <w:tc>
          <w:tcPr>
            <w:tcW w:w="1098" w:type="pct"/>
            <w:tcBorders>
              <w:top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Borders>
              <w:top w:val="single" w:sz="4" w:space="0" w:color="auto"/>
            </w:tcBorders>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17</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povrće</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4876419</w:t>
            </w:r>
          </w:p>
        </w:tc>
        <w:tc>
          <w:tcPr>
            <w:tcW w:w="575"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5533043</w:t>
            </w:r>
          </w:p>
        </w:tc>
        <w:tc>
          <w:tcPr>
            <w:tcW w:w="1098"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18</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povrće</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4876559</w:t>
            </w:r>
          </w:p>
        </w:tc>
        <w:tc>
          <w:tcPr>
            <w:tcW w:w="575"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5534144</w:t>
            </w:r>
          </w:p>
        </w:tc>
        <w:tc>
          <w:tcPr>
            <w:tcW w:w="1098"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19</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povrće</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4874465</w:t>
            </w:r>
          </w:p>
        </w:tc>
        <w:tc>
          <w:tcPr>
            <w:tcW w:w="575"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5534821</w:t>
            </w:r>
          </w:p>
        </w:tc>
        <w:tc>
          <w:tcPr>
            <w:tcW w:w="1098"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20</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povrće</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4874622</w:t>
            </w:r>
          </w:p>
        </w:tc>
        <w:tc>
          <w:tcPr>
            <w:tcW w:w="575"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5534827</w:t>
            </w:r>
          </w:p>
        </w:tc>
        <w:tc>
          <w:tcPr>
            <w:tcW w:w="1098"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21</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povrće</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4874398</w:t>
            </w:r>
          </w:p>
        </w:tc>
        <w:tc>
          <w:tcPr>
            <w:tcW w:w="575"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5536336</w:t>
            </w:r>
          </w:p>
        </w:tc>
        <w:tc>
          <w:tcPr>
            <w:tcW w:w="1098"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22</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povrće</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4872432</w:t>
            </w:r>
          </w:p>
        </w:tc>
        <w:tc>
          <w:tcPr>
            <w:tcW w:w="575"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5535870</w:t>
            </w:r>
          </w:p>
        </w:tc>
        <w:tc>
          <w:tcPr>
            <w:tcW w:w="1098"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23</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povrće</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4870283</w:t>
            </w:r>
          </w:p>
        </w:tc>
        <w:tc>
          <w:tcPr>
            <w:tcW w:w="575"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5541442</w:t>
            </w:r>
          </w:p>
        </w:tc>
        <w:tc>
          <w:tcPr>
            <w:tcW w:w="1098"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tcBorders>
              <w:bottom w:val="nil"/>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24</w:t>
            </w:r>
          </w:p>
        </w:tc>
        <w:tc>
          <w:tcPr>
            <w:tcW w:w="687" w:type="pct"/>
            <w:tcBorders>
              <w:bottom w:val="nil"/>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povrće</w:t>
            </w:r>
          </w:p>
        </w:tc>
        <w:tc>
          <w:tcPr>
            <w:tcW w:w="687" w:type="pct"/>
            <w:tcBorders>
              <w:bottom w:val="nil"/>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4868836</w:t>
            </w:r>
          </w:p>
        </w:tc>
        <w:tc>
          <w:tcPr>
            <w:tcW w:w="575" w:type="pct"/>
            <w:tcBorders>
              <w:bottom w:val="nil"/>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5538918</w:t>
            </w:r>
          </w:p>
        </w:tc>
        <w:tc>
          <w:tcPr>
            <w:tcW w:w="1098" w:type="pct"/>
            <w:tcBorders>
              <w:bottom w:val="nil"/>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Borders>
              <w:bottom w:val="nil"/>
            </w:tcBorders>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tcBorders>
              <w:top w:val="nil"/>
              <w:bottom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25</w:t>
            </w:r>
          </w:p>
        </w:tc>
        <w:tc>
          <w:tcPr>
            <w:tcW w:w="687" w:type="pct"/>
            <w:tcBorders>
              <w:top w:val="nil"/>
              <w:bottom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povrće</w:t>
            </w:r>
          </w:p>
        </w:tc>
        <w:tc>
          <w:tcPr>
            <w:tcW w:w="687" w:type="pct"/>
            <w:tcBorders>
              <w:top w:val="nil"/>
              <w:bottom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4864775</w:t>
            </w:r>
          </w:p>
        </w:tc>
        <w:tc>
          <w:tcPr>
            <w:tcW w:w="575" w:type="pct"/>
            <w:tcBorders>
              <w:top w:val="nil"/>
              <w:bottom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5541020</w:t>
            </w:r>
          </w:p>
        </w:tc>
        <w:tc>
          <w:tcPr>
            <w:tcW w:w="1098" w:type="pct"/>
            <w:tcBorders>
              <w:top w:val="nil"/>
              <w:bottom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Borders>
              <w:top w:val="nil"/>
              <w:bottom w:val="single" w:sz="4" w:space="0" w:color="auto"/>
            </w:tcBorders>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tcBorders>
              <w:top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26</w:t>
            </w:r>
          </w:p>
        </w:tc>
        <w:tc>
          <w:tcPr>
            <w:tcW w:w="687" w:type="pct"/>
            <w:tcBorders>
              <w:top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vinograd</w:t>
            </w:r>
          </w:p>
        </w:tc>
        <w:tc>
          <w:tcPr>
            <w:tcW w:w="687" w:type="pct"/>
            <w:tcBorders>
              <w:top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4867860</w:t>
            </w:r>
          </w:p>
        </w:tc>
        <w:tc>
          <w:tcPr>
            <w:tcW w:w="575" w:type="pct"/>
            <w:tcBorders>
              <w:top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5543201</w:t>
            </w:r>
          </w:p>
        </w:tc>
        <w:tc>
          <w:tcPr>
            <w:tcW w:w="1098" w:type="pct"/>
            <w:tcBorders>
              <w:top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Borders>
              <w:top w:val="single" w:sz="4" w:space="0" w:color="auto"/>
            </w:tcBorders>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27</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vinograd</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4871626</w:t>
            </w:r>
          </w:p>
        </w:tc>
        <w:tc>
          <w:tcPr>
            <w:tcW w:w="575"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5540036</w:t>
            </w:r>
          </w:p>
        </w:tc>
        <w:tc>
          <w:tcPr>
            <w:tcW w:w="1098"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28</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vinograd</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4874084</w:t>
            </w:r>
          </w:p>
        </w:tc>
        <w:tc>
          <w:tcPr>
            <w:tcW w:w="575"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5536972</w:t>
            </w:r>
          </w:p>
        </w:tc>
        <w:tc>
          <w:tcPr>
            <w:tcW w:w="1098"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0-60</w:t>
            </w:r>
          </w:p>
        </w:tc>
        <w:tc>
          <w:tcPr>
            <w:tcW w:w="126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Reducirana aktivna dubina profila</w:t>
            </w:r>
          </w:p>
        </w:tc>
      </w:tr>
      <w:tr w:rsidR="00B42845" w:rsidRPr="00603C52" w:rsidTr="00B42845">
        <w:trPr>
          <w:trHeight w:val="227"/>
        </w:trPr>
        <w:tc>
          <w:tcPr>
            <w:tcW w:w="686"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29</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vinograd</w:t>
            </w:r>
          </w:p>
        </w:tc>
        <w:tc>
          <w:tcPr>
            <w:tcW w:w="68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4873198</w:t>
            </w:r>
          </w:p>
        </w:tc>
        <w:tc>
          <w:tcPr>
            <w:tcW w:w="575"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5535370</w:t>
            </w:r>
          </w:p>
        </w:tc>
        <w:tc>
          <w:tcPr>
            <w:tcW w:w="1098"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0-90</w:t>
            </w:r>
          </w:p>
        </w:tc>
        <w:tc>
          <w:tcPr>
            <w:tcW w:w="1267" w:type="pct"/>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w:t>
            </w:r>
          </w:p>
        </w:tc>
      </w:tr>
      <w:tr w:rsidR="00B42845" w:rsidRPr="00603C52" w:rsidTr="00B42845">
        <w:trPr>
          <w:trHeight w:val="227"/>
        </w:trPr>
        <w:tc>
          <w:tcPr>
            <w:tcW w:w="686" w:type="pct"/>
            <w:tcBorders>
              <w:bottom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30</w:t>
            </w:r>
          </w:p>
        </w:tc>
        <w:tc>
          <w:tcPr>
            <w:tcW w:w="687" w:type="pct"/>
            <w:tcBorders>
              <w:bottom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vinograd</w:t>
            </w:r>
          </w:p>
        </w:tc>
        <w:tc>
          <w:tcPr>
            <w:tcW w:w="687" w:type="pct"/>
            <w:tcBorders>
              <w:bottom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4877248</w:t>
            </w:r>
          </w:p>
        </w:tc>
        <w:tc>
          <w:tcPr>
            <w:tcW w:w="575" w:type="pct"/>
            <w:tcBorders>
              <w:bottom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5533221</w:t>
            </w:r>
          </w:p>
        </w:tc>
        <w:tc>
          <w:tcPr>
            <w:tcW w:w="1098" w:type="pct"/>
            <w:tcBorders>
              <w:bottom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0-60</w:t>
            </w:r>
          </w:p>
        </w:tc>
        <w:tc>
          <w:tcPr>
            <w:tcW w:w="1267" w:type="pct"/>
            <w:tcBorders>
              <w:bottom w:val="single" w:sz="4" w:space="0" w:color="auto"/>
            </w:tcBorders>
            <w:vAlign w:val="center"/>
          </w:tcPr>
          <w:p w:rsidR="00B42845" w:rsidRPr="00603C52" w:rsidRDefault="00B42845" w:rsidP="00603C52">
            <w:pPr>
              <w:spacing w:after="0"/>
              <w:ind w:right="-142"/>
              <w:jc w:val="center"/>
              <w:rPr>
                <w:rFonts w:ascii="Times New Roman" w:hAnsi="Times New Roman"/>
                <w:sz w:val="20"/>
                <w:szCs w:val="20"/>
                <w:lang w:val="en-US"/>
              </w:rPr>
            </w:pPr>
            <w:r w:rsidRPr="00603C52">
              <w:rPr>
                <w:rFonts w:ascii="Times New Roman" w:hAnsi="Times New Roman"/>
                <w:sz w:val="20"/>
                <w:szCs w:val="20"/>
                <w:lang w:val="en-US"/>
              </w:rPr>
              <w:t>Reducirana aktivna dubina profila</w:t>
            </w:r>
          </w:p>
        </w:tc>
      </w:tr>
    </w:tbl>
    <w:p w:rsidR="00B42845" w:rsidRPr="00481910" w:rsidRDefault="00B42845" w:rsidP="00B42845">
      <w:pPr>
        <w:spacing w:before="120" w:after="120" w:line="360" w:lineRule="auto"/>
        <w:ind w:right="-142"/>
        <w:jc w:val="both"/>
        <w:rPr>
          <w:rFonts w:ascii="Times New Roman" w:hAnsi="Times New Roman"/>
          <w:b/>
          <w:sz w:val="24"/>
          <w:szCs w:val="24"/>
        </w:rPr>
        <w:sectPr w:rsidR="00B42845" w:rsidRPr="00481910" w:rsidSect="00B42845">
          <w:pgSz w:w="16838" w:h="11906" w:orient="landscape"/>
          <w:pgMar w:top="1417" w:right="1417" w:bottom="1417" w:left="1417" w:header="708" w:footer="708" w:gutter="0"/>
          <w:cols w:space="708"/>
          <w:docGrid w:linePitch="360"/>
        </w:sectPr>
      </w:pPr>
    </w:p>
    <w:p w:rsidR="00B42845" w:rsidRPr="00481910" w:rsidRDefault="00B42845" w:rsidP="001F1498">
      <w:pPr>
        <w:pStyle w:val="Odlomakpopisa"/>
        <w:numPr>
          <w:ilvl w:val="1"/>
          <w:numId w:val="4"/>
        </w:numPr>
        <w:spacing w:after="0" w:line="360" w:lineRule="auto"/>
        <w:ind w:left="714" w:firstLine="136"/>
        <w:jc w:val="both"/>
        <w:outlineLvl w:val="1"/>
        <w:rPr>
          <w:rFonts w:ascii="Times New Roman" w:hAnsi="Times New Roman"/>
          <w:b/>
          <w:sz w:val="24"/>
          <w:szCs w:val="24"/>
        </w:rPr>
      </w:pPr>
      <w:bookmarkStart w:id="11" w:name="_Toc418156374"/>
      <w:r w:rsidRPr="00481910">
        <w:rPr>
          <w:rFonts w:ascii="Times New Roman" w:hAnsi="Times New Roman"/>
          <w:b/>
          <w:sz w:val="24"/>
          <w:szCs w:val="24"/>
        </w:rPr>
        <w:lastRenderedPageBreak/>
        <w:t>Laboratorijska ispitivanja</w:t>
      </w:r>
      <w:bookmarkEnd w:id="11"/>
    </w:p>
    <w:p w:rsidR="00B42845" w:rsidRPr="00481910" w:rsidRDefault="00B42845" w:rsidP="00E56F3B">
      <w:pPr>
        <w:spacing w:after="0" w:line="360" w:lineRule="auto"/>
        <w:ind w:firstLine="567"/>
        <w:jc w:val="both"/>
        <w:rPr>
          <w:rFonts w:ascii="Times New Roman" w:hAnsi="Times New Roman"/>
          <w:sz w:val="24"/>
          <w:szCs w:val="24"/>
        </w:rPr>
      </w:pPr>
      <w:r w:rsidRPr="00481910">
        <w:rPr>
          <w:rFonts w:ascii="Times New Roman" w:hAnsi="Times New Roman"/>
          <w:sz w:val="24"/>
          <w:szCs w:val="24"/>
        </w:rPr>
        <w:t xml:space="preserve">U frakciji tla &lt; 2 mm učinjene su sljedeće analize: </w:t>
      </w:r>
    </w:p>
    <w:p w:rsidR="00B42845" w:rsidRPr="00481910" w:rsidRDefault="00B42845" w:rsidP="009A6C27">
      <w:pPr>
        <w:numPr>
          <w:ilvl w:val="0"/>
          <w:numId w:val="2"/>
        </w:numPr>
        <w:spacing w:after="0" w:line="360" w:lineRule="auto"/>
        <w:ind w:left="714" w:hanging="357"/>
        <w:jc w:val="both"/>
        <w:rPr>
          <w:rFonts w:ascii="Times New Roman" w:hAnsi="Times New Roman"/>
          <w:sz w:val="24"/>
          <w:szCs w:val="24"/>
        </w:rPr>
      </w:pPr>
      <w:r w:rsidRPr="00481910">
        <w:rPr>
          <w:rFonts w:ascii="Times New Roman" w:hAnsi="Times New Roman"/>
          <w:sz w:val="24"/>
          <w:szCs w:val="24"/>
        </w:rPr>
        <w:t xml:space="preserve"> pH, potenciometrijski u 1:5 suspenziji tla i H</w:t>
      </w:r>
      <w:r w:rsidRPr="00481910">
        <w:rPr>
          <w:rFonts w:ascii="Times New Roman" w:hAnsi="Times New Roman"/>
          <w:sz w:val="24"/>
          <w:szCs w:val="24"/>
          <w:vertAlign w:val="subscript"/>
        </w:rPr>
        <w:t>2</w:t>
      </w:r>
      <w:r w:rsidRPr="00481910">
        <w:rPr>
          <w:rFonts w:ascii="Times New Roman" w:hAnsi="Times New Roman"/>
          <w:sz w:val="24"/>
          <w:szCs w:val="24"/>
        </w:rPr>
        <w:t>O, na uređaju SCHOTT pH-metar Lab 870 (HRN ISO 10390:2004),</w:t>
      </w:r>
    </w:p>
    <w:p w:rsidR="00B42845" w:rsidRPr="00481910" w:rsidRDefault="00B42845" w:rsidP="009A6C27">
      <w:pPr>
        <w:numPr>
          <w:ilvl w:val="0"/>
          <w:numId w:val="2"/>
        </w:numPr>
        <w:spacing w:after="0" w:line="360" w:lineRule="auto"/>
        <w:ind w:left="714" w:hanging="357"/>
        <w:jc w:val="both"/>
        <w:rPr>
          <w:rFonts w:ascii="Times New Roman" w:hAnsi="Times New Roman"/>
          <w:sz w:val="24"/>
          <w:szCs w:val="24"/>
        </w:rPr>
      </w:pPr>
      <w:r w:rsidRPr="00481910">
        <w:rPr>
          <w:rFonts w:ascii="Times New Roman" w:hAnsi="Times New Roman"/>
          <w:sz w:val="24"/>
          <w:szCs w:val="24"/>
        </w:rPr>
        <w:t>elektrolitička provodljivost (EC) suspenzije tla i H</w:t>
      </w:r>
      <w:r w:rsidRPr="00481910">
        <w:rPr>
          <w:rFonts w:ascii="Times New Roman" w:hAnsi="Times New Roman"/>
          <w:sz w:val="24"/>
          <w:szCs w:val="24"/>
          <w:vertAlign w:val="subscript"/>
        </w:rPr>
        <w:t>2</w:t>
      </w:r>
      <w:r w:rsidRPr="00481910">
        <w:rPr>
          <w:rFonts w:ascii="Times New Roman" w:hAnsi="Times New Roman"/>
          <w:sz w:val="24"/>
          <w:szCs w:val="24"/>
        </w:rPr>
        <w:t xml:space="preserve">O u omjeru 1:5, na uređaju SCHOTT konduktometar Lab 970 (HRN ISO 11265:2004), </w:t>
      </w:r>
    </w:p>
    <w:p w:rsidR="00B42845" w:rsidRPr="00481910" w:rsidRDefault="00B42845" w:rsidP="009A6C27">
      <w:pPr>
        <w:numPr>
          <w:ilvl w:val="0"/>
          <w:numId w:val="2"/>
        </w:numPr>
        <w:spacing w:after="0" w:line="360" w:lineRule="auto"/>
        <w:ind w:left="714" w:hanging="357"/>
        <w:jc w:val="both"/>
        <w:rPr>
          <w:rFonts w:ascii="Times New Roman" w:hAnsi="Times New Roman"/>
          <w:sz w:val="24"/>
          <w:szCs w:val="24"/>
        </w:rPr>
      </w:pPr>
      <w:r w:rsidRPr="00481910">
        <w:rPr>
          <w:rFonts w:ascii="Times New Roman" w:hAnsi="Times New Roman"/>
          <w:sz w:val="24"/>
          <w:szCs w:val="24"/>
        </w:rPr>
        <w:t>pristupačni fosfor (P) i kalij (K) amonij laktatnom (AL) metodom (Egner i sur., 1960),</w:t>
      </w:r>
    </w:p>
    <w:p w:rsidR="00B42845" w:rsidRPr="00481910" w:rsidRDefault="00B42845" w:rsidP="009A6C27">
      <w:pPr>
        <w:numPr>
          <w:ilvl w:val="0"/>
          <w:numId w:val="2"/>
        </w:numPr>
        <w:spacing w:after="0" w:line="360" w:lineRule="auto"/>
        <w:ind w:left="714" w:hanging="357"/>
        <w:jc w:val="both"/>
        <w:rPr>
          <w:rFonts w:ascii="Times New Roman" w:hAnsi="Times New Roman"/>
          <w:sz w:val="24"/>
          <w:szCs w:val="24"/>
        </w:rPr>
      </w:pPr>
      <w:r w:rsidRPr="00481910">
        <w:rPr>
          <w:rFonts w:ascii="Times New Roman" w:hAnsi="Times New Roman"/>
          <w:sz w:val="24"/>
          <w:szCs w:val="24"/>
        </w:rPr>
        <w:t xml:space="preserve">nitrati i amonijak ekstrakcijom s otopinom 1M kalij klorida automatiziranom metodom na uređaju SKALAR San ++ Analyzer (HRN ISO 14256-2:2009), </w:t>
      </w:r>
    </w:p>
    <w:p w:rsidR="00B42845" w:rsidRPr="00481910" w:rsidRDefault="00B42845" w:rsidP="009A6C27">
      <w:pPr>
        <w:numPr>
          <w:ilvl w:val="0"/>
          <w:numId w:val="2"/>
        </w:numPr>
        <w:spacing w:after="0" w:line="360" w:lineRule="auto"/>
        <w:ind w:left="714" w:hanging="357"/>
        <w:jc w:val="both"/>
        <w:rPr>
          <w:rFonts w:ascii="Times New Roman" w:hAnsi="Times New Roman"/>
          <w:sz w:val="24"/>
          <w:szCs w:val="24"/>
        </w:rPr>
      </w:pPr>
      <w:r w:rsidRPr="00481910">
        <w:rPr>
          <w:rFonts w:ascii="Times New Roman" w:hAnsi="Times New Roman"/>
          <w:sz w:val="24"/>
          <w:szCs w:val="24"/>
        </w:rPr>
        <w:t>sadržaj rezidualne vlage gravimetrijski sušenjem probnih uzoraka na 105 °C do stalne mase, a podatak je korišten za izračun analitičkih rezultata na bazi potpuno suhog tla.</w:t>
      </w:r>
    </w:p>
    <w:p w:rsidR="00B42845" w:rsidRPr="00481910" w:rsidRDefault="00B42845" w:rsidP="009A6C27">
      <w:pPr>
        <w:numPr>
          <w:ilvl w:val="0"/>
          <w:numId w:val="2"/>
        </w:numPr>
        <w:spacing w:after="0" w:line="360" w:lineRule="auto"/>
        <w:ind w:left="714" w:hanging="357"/>
        <w:jc w:val="both"/>
        <w:rPr>
          <w:rFonts w:ascii="Times New Roman" w:hAnsi="Times New Roman"/>
          <w:sz w:val="24"/>
          <w:szCs w:val="24"/>
        </w:rPr>
      </w:pPr>
      <w:r w:rsidRPr="00481910">
        <w:rPr>
          <w:rFonts w:ascii="Times New Roman" w:hAnsi="Times New Roman"/>
          <w:sz w:val="24"/>
          <w:szCs w:val="24"/>
        </w:rPr>
        <w:t>Određivanje ostatka nitratnog dušika u profilu tla; prema formuli</w:t>
      </w:r>
      <w:r w:rsidRPr="00481910">
        <w:rPr>
          <w:rFonts w:ascii="Times New Roman" w:hAnsi="Times New Roman"/>
          <w:sz w:val="24"/>
          <w:szCs w:val="24"/>
        </w:rPr>
        <w:br/>
      </w:r>
      <w:r w:rsidR="00B42AF6">
        <w:rPr>
          <w:rFonts w:ascii="Times New Roman" w:hAnsi="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0.15pt;height:23.15pt" equationxml="&lt;?xml version=&quot;1.0&quot; encoding=&quot;UTF-8&quot; standalone=&quot;yes&quot;?&gt;&#10;&#10;&#10;&#10;&#10;&#10;&#10;&#10;&#10;&#10;&#10;&#10;&#10;&#10;&#10;&#10;&lt;?mso-application progid=&quot;Word.Document&quot;?&gt;&#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defaultTabStop w:val=&quot;708&quot;/&gt;&lt;w:hyphenationZone w:val=&quot;425&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D254E8&quot;/&gt;&lt;wsp:rsid wsp:val=&quot;000155A1&quot;/&gt;&lt;wsp:rsid wsp:val=&quot;0009500D&quot;/&gt;&lt;wsp:rsid wsp:val=&quot;0017283D&quot;/&gt;&lt;wsp:rsid wsp:val=&quot;002F7342&quot;/&gt;&lt;wsp:rsid wsp:val=&quot;003108A8&quot;/&gt;&lt;wsp:rsid wsp:val=&quot;00315F44&quot;/&gt;&lt;wsp:rsid wsp:val=&quot;003B0FBB&quot;/&gt;&lt;wsp:rsid wsp:val=&quot;00457640&quot;/&gt;&lt;wsp:rsid wsp:val=&quot;0048074D&quot;/&gt;&lt;wsp:rsid wsp:val=&quot;0053483C&quot;/&gt;&lt;wsp:rsid wsp:val=&quot;00585F32&quot;/&gt;&lt;wsp:rsid wsp:val=&quot;005E1004&quot;/&gt;&lt;wsp:rsid wsp:val=&quot;006260A2&quot;/&gt;&lt;wsp:rsid wsp:val=&quot;006543BE&quot;/&gt;&lt;wsp:rsid wsp:val=&quot;006701A3&quot;/&gt;&lt;wsp:rsid wsp:val=&quot;006A5DE5&quot;/&gt;&lt;wsp:rsid wsp:val=&quot;007310E8&quot;/&gt;&lt;wsp:rsid wsp:val=&quot;0074068E&quot;/&gt;&lt;wsp:rsid wsp:val=&quot;00813166&quot;/&gt;&lt;wsp:rsid wsp:val=&quot;008D7C3F&quot;/&gt;&lt;wsp:rsid wsp:val=&quot;00936B84&quot;/&gt;&lt;wsp:rsid wsp:val=&quot;00937FE6&quot;/&gt;&lt;wsp:rsid wsp:val=&quot;00944D50&quot;/&gt;&lt;wsp:rsid wsp:val=&quot;00993337&quot;/&gt;&lt;wsp:rsid wsp:val=&quot;009B3C80&quot;/&gt;&lt;wsp:rsid wsp:val=&quot;009B486A&quot;/&gt;&lt;wsp:rsid wsp:val=&quot;00A5448D&quot;/&gt;&lt;wsp:rsid wsp:val=&quot;00A81F2F&quot;/&gt;&lt;wsp:rsid wsp:val=&quot;00AE2DE0&quot;/&gt;&lt;wsp:rsid wsp:val=&quot;00AF3824&quot;/&gt;&lt;wsp:rsid wsp:val=&quot;00C03264&quot;/&gt;&lt;wsp:rsid wsp:val=&quot;00C350A5&quot;/&gt;&lt;wsp:rsid wsp:val=&quot;00C77B26&quot;/&gt;&lt;wsp:rsid wsp:val=&quot;00CC29A1&quot;/&gt;&lt;wsp:rsid wsp:val=&quot;00CE7292&quot;/&gt;&lt;wsp:rsid wsp:val=&quot;00D254E8&quot;/&gt;&lt;wsp:rsid wsp:val=&quot;00D504E8&quot;/&gt;&lt;wsp:rsid wsp:val=&quot;00D56909&quot;/&gt;&lt;wsp:rsid wsp:val=&quot;00E50826&quot;/&gt;&lt;wsp:rsid wsp:val=&quot;00E87B79&quot;/&gt;&lt;wsp:rsid wsp:val=&quot;00ED34AF&quot;/&gt;&lt;wsp:rsid wsp:val=&quot;00F8551C&quot;/&gt;&lt;/wsp:rsids&gt;&lt;/w:docPr&gt;&lt;w:body&gt;&lt;w:p wsp:rsidR=&quot;00000000&quot; wsp:rsidRDefault=&quot;00ED34AF&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C&lt;/m:t&gt;&lt;/m:r&gt;&lt;/m:e&gt;&lt;m:sub&gt;&lt;m:r&gt;&lt;w:rPr&gt;&lt;w:rFonts w:ascii=&quot;Cambria Math&quot; w:h-ansi=&quot;Cambria Math&quot;/&gt;&lt;wx:font wx:val=&quot;Cambria Math&quot;/&gt;&lt;w:i/&gt;&lt;/w:rPr&gt;&lt;m:t&gt;i&lt;/m:t&gt;&lt;/m:r&gt;&lt;/m:sub&gt;&lt;/m:sSub&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C&lt;/m:t&gt;&lt;/m:r&gt;&lt;/m:e&gt;&lt;m:sub&gt;&lt;m:r&gt;&lt;w:rPr&gt;&lt;w:rFonts w:ascii=&quot;Cambria Math&quot; w:h-ansi=&quot;Cambria Math&quot;/&gt;&lt;wx:font wx:val=&quot;Cambria Math&quot;/&gt;&lt;w:i/&gt;&lt;/w:rPr&gt;&lt;m:t&gt;N,i&lt;/m:t&gt;&lt;/m:r&gt;&lt;/m:sub&gt;&lt;/m:sSub&gt;&lt;m:r&gt;&lt;w:rPr&gt;&lt;w:rFonts w:ascii=&quot;Cambria Math&quot; w:h-ansi=&quot;Cambria Math&quot;/&gt;&lt;wx:font wx:val=&quot;Cambria Math&quot;/&gt;&lt;w:i/&gt;&lt;/w:rPr&gt;&lt;m:t&gt;x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I&lt;/m:t&gt;&lt;/m:r&gt;&lt;/m:e&gt;&lt;m:sub&gt;&lt;m:r&gt;&lt;w:rPr&gt;&lt;w:rFonts w:ascii=&quot;Cambria Math&quot; w:h-ansi=&quot;Cambria Math&quot;/&gt;&lt;wx:font wx:val=&quot;Cambria Math&quot;/&gt;&lt;w:i/&gt;&lt;/w:rPr&gt;&lt;m:t&gt;i&lt;/m:t&gt;&lt;/m:r&gt;&lt;/m:sub&gt;&lt;/m:sSub&gt;&lt;m:r&gt;&lt;w:rPr&gt;&lt;w:rFonts w:ascii=&quot;Cambria Math&quot; w:h-ansi=&quot;Cambria Math&quot;/&gt;&lt;wx:font wx:val=&quot;Cambria Math&quot;/&gt;&lt;w:i/&gt;&lt;/w:rPr&gt;&lt;m:t&gt; x &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D&lt;/m:t&gt;&lt;/m:r&gt;&lt;/m:e&gt;&lt;m:sub&gt;&lt;m:r&gt;&lt;w:rPr&gt;&lt;w:rFonts w:ascii=&quot;Cambria Math&quot; w:h-ansi=&quot;Cambria Math&quot;/&gt;&lt;wx:font wx:val=&quot;Cambria Math&quot;/&gt;&lt;w:i/&gt;&lt;/w:rPr&gt;&lt;m:t&gt;i&lt;/m:t&gt;&lt;/m:r&gt;&lt;/m:sub&gt;&lt;/m:sSub&gt;&lt;/m:num&gt;&lt;m:den&gt;&lt;m:r&gt;&lt;w:rPr&gt;&lt;w:rFonts w:ascii=&quot;Cambria Math&quot; w:h-ansi=&quot;Cambria Math&quot;/&gt;&lt;wx:font wx:val=&quot;Cambria Math&quot;/&gt;&lt;w:i/&gt;&lt;/w:rPr&gt;&lt;m:t&gt;100&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17" o:title="" chromakey="white"/>
          </v:shape>
        </w:pict>
      </w:r>
    </w:p>
    <w:p w:rsidR="00B42845" w:rsidRPr="00481910" w:rsidRDefault="00B42845" w:rsidP="009A6C27">
      <w:pPr>
        <w:spacing w:after="0" w:line="360" w:lineRule="auto"/>
        <w:ind w:firstLine="567"/>
        <w:jc w:val="both"/>
        <w:rPr>
          <w:rFonts w:ascii="Times New Roman" w:hAnsi="Times New Roman"/>
          <w:sz w:val="24"/>
          <w:szCs w:val="24"/>
        </w:rPr>
      </w:pPr>
      <w:r w:rsidRPr="00481910">
        <w:rPr>
          <w:rFonts w:ascii="Times New Roman" w:hAnsi="Times New Roman"/>
          <w:sz w:val="24"/>
          <w:szCs w:val="24"/>
        </w:rPr>
        <w:t>gdje je</w:t>
      </w:r>
      <w:r w:rsidR="009A6C27">
        <w:rPr>
          <w:rFonts w:ascii="Times New Roman" w:hAnsi="Times New Roman"/>
          <w:sz w:val="24"/>
          <w:szCs w:val="24"/>
        </w:rPr>
        <w:t>:</w:t>
      </w:r>
      <w:r w:rsidRPr="00481910">
        <w:rPr>
          <w:rFonts w:ascii="Times New Roman" w:hAnsi="Times New Roman"/>
          <w:sz w:val="24"/>
          <w:szCs w:val="24"/>
        </w:rPr>
        <w:t xml:space="preserve"> </w:t>
      </w:r>
    </w:p>
    <w:p w:rsidR="00B42845" w:rsidRPr="00481910" w:rsidRDefault="00B42845" w:rsidP="009A6C27">
      <w:pPr>
        <w:spacing w:after="0" w:line="360" w:lineRule="auto"/>
        <w:ind w:left="357"/>
        <w:jc w:val="both"/>
        <w:rPr>
          <w:rFonts w:ascii="Times New Roman" w:hAnsi="Times New Roman"/>
          <w:sz w:val="24"/>
          <w:szCs w:val="24"/>
        </w:rPr>
      </w:pPr>
      <w:r w:rsidRPr="00481910">
        <w:rPr>
          <w:rFonts w:ascii="Times New Roman" w:hAnsi="Times New Roman"/>
          <w:sz w:val="24"/>
          <w:szCs w:val="24"/>
        </w:rPr>
        <w:t>C</w:t>
      </w:r>
      <w:r w:rsidRPr="00481910">
        <w:rPr>
          <w:rFonts w:ascii="Times New Roman" w:hAnsi="Times New Roman"/>
          <w:sz w:val="24"/>
          <w:szCs w:val="24"/>
          <w:vertAlign w:val="subscript"/>
        </w:rPr>
        <w:t>i</w:t>
      </w:r>
      <w:r w:rsidRPr="00481910">
        <w:rPr>
          <w:rFonts w:ascii="Times New Roman" w:hAnsi="Times New Roman"/>
          <w:sz w:val="24"/>
          <w:szCs w:val="24"/>
        </w:rPr>
        <w:t xml:space="preserve"> – sadržaj nitratnog dušika u sloju tla u kg NO</w:t>
      </w:r>
      <w:r w:rsidRPr="00481910">
        <w:rPr>
          <w:rFonts w:ascii="Times New Roman" w:hAnsi="Times New Roman"/>
          <w:sz w:val="24"/>
          <w:szCs w:val="24"/>
          <w:vertAlign w:val="subscript"/>
        </w:rPr>
        <w:t>3</w:t>
      </w:r>
      <w:r w:rsidRPr="00481910">
        <w:rPr>
          <w:rFonts w:ascii="Times New Roman" w:hAnsi="Times New Roman"/>
          <w:sz w:val="24"/>
          <w:szCs w:val="24"/>
        </w:rPr>
        <w:t>-N ha</w:t>
      </w:r>
      <w:r w:rsidRPr="00481910">
        <w:rPr>
          <w:rFonts w:ascii="Times New Roman" w:hAnsi="Times New Roman"/>
          <w:sz w:val="24"/>
          <w:szCs w:val="24"/>
          <w:vertAlign w:val="superscript"/>
        </w:rPr>
        <w:t>-1</w:t>
      </w:r>
    </w:p>
    <w:p w:rsidR="00B42845" w:rsidRPr="00481910" w:rsidRDefault="00B42845" w:rsidP="009A6C27">
      <w:pPr>
        <w:spacing w:after="0" w:line="360" w:lineRule="auto"/>
        <w:ind w:left="357"/>
        <w:jc w:val="both"/>
        <w:rPr>
          <w:rFonts w:ascii="Times New Roman" w:hAnsi="Times New Roman"/>
          <w:sz w:val="24"/>
          <w:szCs w:val="24"/>
        </w:rPr>
      </w:pPr>
      <w:r w:rsidRPr="00481910">
        <w:rPr>
          <w:rFonts w:ascii="Times New Roman" w:hAnsi="Times New Roman"/>
          <w:sz w:val="24"/>
          <w:szCs w:val="24"/>
        </w:rPr>
        <w:t>C</w:t>
      </w:r>
      <w:r w:rsidRPr="00481910">
        <w:rPr>
          <w:rFonts w:ascii="Times New Roman" w:hAnsi="Times New Roman"/>
          <w:sz w:val="24"/>
          <w:szCs w:val="24"/>
          <w:vertAlign w:val="subscript"/>
        </w:rPr>
        <w:t>N, i</w:t>
      </w:r>
      <w:r w:rsidRPr="00481910">
        <w:rPr>
          <w:rFonts w:ascii="Times New Roman" w:hAnsi="Times New Roman"/>
          <w:sz w:val="24"/>
          <w:szCs w:val="24"/>
        </w:rPr>
        <w:t xml:space="preserve"> – koncentracija nitratnog dušika u sloju tla u mg N kg</w:t>
      </w:r>
      <w:r w:rsidRPr="00481910">
        <w:rPr>
          <w:rFonts w:ascii="Times New Roman" w:hAnsi="Times New Roman"/>
          <w:sz w:val="24"/>
          <w:szCs w:val="24"/>
          <w:vertAlign w:val="superscript"/>
        </w:rPr>
        <w:t>-1</w:t>
      </w:r>
      <w:r w:rsidRPr="00481910">
        <w:rPr>
          <w:rFonts w:ascii="Times New Roman" w:hAnsi="Times New Roman"/>
          <w:sz w:val="24"/>
          <w:szCs w:val="24"/>
        </w:rPr>
        <w:t xml:space="preserve"> suhog tla </w:t>
      </w:r>
    </w:p>
    <w:p w:rsidR="00B42845" w:rsidRPr="00481910" w:rsidRDefault="00B42845" w:rsidP="009A6C27">
      <w:pPr>
        <w:spacing w:after="0" w:line="360" w:lineRule="auto"/>
        <w:ind w:left="357"/>
        <w:jc w:val="both"/>
        <w:rPr>
          <w:rFonts w:ascii="Times New Roman" w:hAnsi="Times New Roman"/>
          <w:sz w:val="24"/>
          <w:szCs w:val="24"/>
          <w:vertAlign w:val="superscript"/>
        </w:rPr>
      </w:pPr>
      <w:r w:rsidRPr="00481910">
        <w:rPr>
          <w:rFonts w:ascii="Cambria Math" w:hAnsi="Cambria Math" w:cs="Cambria Math"/>
          <w:sz w:val="24"/>
          <w:szCs w:val="24"/>
        </w:rPr>
        <w:t>𝜌</w:t>
      </w:r>
      <w:r w:rsidRPr="00481910">
        <w:rPr>
          <w:rFonts w:ascii="Times New Roman" w:hAnsi="Times New Roman"/>
          <w:sz w:val="24"/>
          <w:szCs w:val="24"/>
          <w:vertAlign w:val="subscript"/>
        </w:rPr>
        <w:t>i</w:t>
      </w:r>
      <w:r w:rsidRPr="00481910">
        <w:rPr>
          <w:rFonts w:ascii="Times New Roman" w:hAnsi="Times New Roman"/>
          <w:sz w:val="24"/>
          <w:szCs w:val="24"/>
        </w:rPr>
        <w:t xml:space="preserve"> – gustoća sloja tla i u kg m</w:t>
      </w:r>
      <w:r w:rsidRPr="00481910">
        <w:rPr>
          <w:rFonts w:ascii="Times New Roman" w:hAnsi="Times New Roman"/>
          <w:sz w:val="24"/>
          <w:szCs w:val="24"/>
          <w:vertAlign w:val="superscript"/>
        </w:rPr>
        <w:t>-3</w:t>
      </w:r>
    </w:p>
    <w:p w:rsidR="00B42845" w:rsidRDefault="00B42845" w:rsidP="009A6C27">
      <w:pPr>
        <w:spacing w:after="0" w:line="360" w:lineRule="auto"/>
        <w:ind w:left="357"/>
        <w:jc w:val="both"/>
        <w:rPr>
          <w:rFonts w:ascii="Times New Roman" w:hAnsi="Times New Roman"/>
          <w:sz w:val="24"/>
          <w:szCs w:val="24"/>
        </w:rPr>
      </w:pPr>
      <w:r w:rsidRPr="00481910">
        <w:rPr>
          <w:rFonts w:ascii="Times New Roman" w:hAnsi="Times New Roman"/>
          <w:sz w:val="24"/>
          <w:szCs w:val="24"/>
        </w:rPr>
        <w:t>D</w:t>
      </w:r>
      <w:r w:rsidRPr="00481910">
        <w:rPr>
          <w:rFonts w:ascii="Times New Roman" w:hAnsi="Times New Roman"/>
          <w:sz w:val="24"/>
          <w:szCs w:val="24"/>
          <w:vertAlign w:val="subscript"/>
        </w:rPr>
        <w:t>i</w:t>
      </w:r>
      <w:r w:rsidRPr="00481910">
        <w:rPr>
          <w:rFonts w:ascii="Times New Roman" w:hAnsi="Times New Roman"/>
          <w:sz w:val="24"/>
          <w:szCs w:val="24"/>
        </w:rPr>
        <w:t xml:space="preserve"> – debljina sloja tla i u metrima (uobičajeno 0,3 m); svaku promjenu debljine treba uzeti u obzir.</w:t>
      </w:r>
    </w:p>
    <w:p w:rsidR="00B42845" w:rsidRPr="0086407A" w:rsidRDefault="00B42845" w:rsidP="00AE7382">
      <w:pPr>
        <w:spacing w:after="0" w:line="360" w:lineRule="auto"/>
        <w:ind w:firstLine="567"/>
        <w:rPr>
          <w:rFonts w:ascii="Times New Roman" w:hAnsi="Times New Roman"/>
          <w:sz w:val="24"/>
          <w:szCs w:val="24"/>
        </w:rPr>
      </w:pPr>
      <w:r w:rsidRPr="008F36C8">
        <w:rPr>
          <w:rFonts w:ascii="Times New Roman" w:hAnsi="Times New Roman"/>
          <w:sz w:val="24"/>
          <w:szCs w:val="24"/>
        </w:rPr>
        <w:t>Najviša dopušt</w:t>
      </w:r>
      <w:r w:rsidR="008F36C8" w:rsidRPr="008F36C8">
        <w:rPr>
          <w:rFonts w:ascii="Times New Roman" w:hAnsi="Times New Roman"/>
          <w:sz w:val="24"/>
          <w:szCs w:val="24"/>
        </w:rPr>
        <w:t>ena količina rezidualnog N</w:t>
      </w:r>
      <w:r w:rsidR="008F36C8" w:rsidRPr="00AE7382">
        <w:rPr>
          <w:rFonts w:ascii="Times New Roman" w:hAnsi="Times New Roman"/>
          <w:sz w:val="24"/>
          <w:szCs w:val="24"/>
          <w:vertAlign w:val="subscript"/>
        </w:rPr>
        <w:t>min</w:t>
      </w:r>
      <w:r w:rsidR="008F36C8" w:rsidRPr="008F36C8">
        <w:rPr>
          <w:rFonts w:ascii="Times New Roman" w:hAnsi="Times New Roman"/>
          <w:sz w:val="24"/>
          <w:szCs w:val="24"/>
        </w:rPr>
        <w:t xml:space="preserve"> </w:t>
      </w:r>
      <w:r w:rsidR="00AE7382">
        <w:rPr>
          <w:rFonts w:ascii="Times New Roman" w:hAnsi="Times New Roman"/>
          <w:sz w:val="24"/>
          <w:szCs w:val="24"/>
        </w:rPr>
        <w:t xml:space="preserve">u profilu tla </w:t>
      </w:r>
      <w:r w:rsidRPr="008F36C8">
        <w:rPr>
          <w:rFonts w:ascii="Times New Roman" w:hAnsi="Times New Roman"/>
          <w:sz w:val="24"/>
          <w:szCs w:val="24"/>
        </w:rPr>
        <w:t>postavljena je na 90 kg N ha</w:t>
      </w:r>
      <w:r w:rsidRPr="008F36C8">
        <w:rPr>
          <w:rFonts w:ascii="Times New Roman" w:hAnsi="Times New Roman"/>
          <w:sz w:val="24"/>
          <w:szCs w:val="24"/>
          <w:vertAlign w:val="superscript"/>
        </w:rPr>
        <w:t xml:space="preserve">-1 </w:t>
      </w:r>
      <w:r w:rsidRPr="008F36C8">
        <w:rPr>
          <w:rFonts w:ascii="Times New Roman" w:hAnsi="Times New Roman"/>
          <w:sz w:val="24"/>
          <w:szCs w:val="24"/>
        </w:rPr>
        <w:t>(</w:t>
      </w:r>
      <w:r w:rsidR="00AE7382">
        <w:rPr>
          <w:rFonts w:ascii="Times New Roman" w:hAnsi="Times New Roman"/>
          <w:sz w:val="24"/>
          <w:szCs w:val="24"/>
        </w:rPr>
        <w:t>Romić i sur.</w:t>
      </w:r>
      <w:r w:rsidRPr="008F36C8">
        <w:rPr>
          <w:rFonts w:ascii="Times New Roman" w:hAnsi="Times New Roman"/>
          <w:sz w:val="24"/>
          <w:szCs w:val="24"/>
        </w:rPr>
        <w:t>, 2013).</w:t>
      </w:r>
    </w:p>
    <w:p w:rsidR="00B42845" w:rsidRDefault="00B42845" w:rsidP="009A6C27">
      <w:pPr>
        <w:spacing w:after="0" w:line="360" w:lineRule="auto"/>
        <w:ind w:firstLine="567"/>
        <w:jc w:val="both"/>
        <w:rPr>
          <w:rFonts w:ascii="Times New Roman" w:hAnsi="Times New Roman"/>
          <w:sz w:val="24"/>
          <w:szCs w:val="24"/>
        </w:rPr>
      </w:pPr>
      <w:r w:rsidRPr="00481910">
        <w:rPr>
          <w:rFonts w:ascii="Times New Roman" w:hAnsi="Times New Roman"/>
          <w:sz w:val="24"/>
          <w:szCs w:val="24"/>
        </w:rPr>
        <w:t xml:space="preserve">Navedena ispitivanja provedena su u Analitičkom laboratoriju Zavoda za melioracije Agronomskog </w:t>
      </w:r>
      <w:r w:rsidR="009A0AE2" w:rsidRPr="00DC7B1A">
        <w:rPr>
          <w:rFonts w:ascii="Times New Roman" w:hAnsi="Times New Roman"/>
          <w:color w:val="000000" w:themeColor="text1"/>
          <w:sz w:val="24"/>
          <w:szCs w:val="24"/>
        </w:rPr>
        <w:t>fakulteta</w:t>
      </w:r>
      <w:r w:rsidR="009A0AE2" w:rsidRPr="009A0AE2">
        <w:rPr>
          <w:rFonts w:ascii="Times New Roman" w:hAnsi="Times New Roman"/>
          <w:color w:val="FF0000"/>
          <w:sz w:val="24"/>
          <w:szCs w:val="24"/>
        </w:rPr>
        <w:t xml:space="preserve"> </w:t>
      </w:r>
      <w:r>
        <w:rPr>
          <w:rFonts w:ascii="Times New Roman" w:hAnsi="Times New Roman"/>
          <w:sz w:val="24"/>
          <w:szCs w:val="24"/>
        </w:rPr>
        <w:t>Sveučilišta u Zagrebu.</w:t>
      </w:r>
    </w:p>
    <w:p w:rsidR="00CE5BC6" w:rsidRDefault="00CE5BC6" w:rsidP="00CE5BC6">
      <w:pPr>
        <w:spacing w:after="0" w:line="240" w:lineRule="auto"/>
        <w:ind w:firstLine="567"/>
        <w:jc w:val="both"/>
        <w:rPr>
          <w:rFonts w:ascii="Times New Roman" w:hAnsi="Times New Roman"/>
          <w:sz w:val="24"/>
          <w:szCs w:val="24"/>
        </w:rPr>
      </w:pPr>
    </w:p>
    <w:p w:rsidR="00B42845" w:rsidRPr="001F1498" w:rsidRDefault="00B42845" w:rsidP="001F1498">
      <w:pPr>
        <w:pStyle w:val="Odlomakpopisa"/>
        <w:numPr>
          <w:ilvl w:val="1"/>
          <w:numId w:val="4"/>
        </w:numPr>
        <w:spacing w:after="0" w:line="360" w:lineRule="auto"/>
        <w:ind w:left="714" w:firstLine="136"/>
        <w:jc w:val="both"/>
        <w:outlineLvl w:val="1"/>
        <w:rPr>
          <w:rFonts w:ascii="Times New Roman" w:hAnsi="Times New Roman"/>
          <w:b/>
          <w:sz w:val="24"/>
          <w:szCs w:val="24"/>
        </w:rPr>
      </w:pPr>
      <w:bookmarkStart w:id="12" w:name="_Toc418156375"/>
      <w:r w:rsidRPr="00481910">
        <w:rPr>
          <w:rFonts w:ascii="Times New Roman" w:hAnsi="Times New Roman"/>
          <w:b/>
          <w:sz w:val="24"/>
          <w:szCs w:val="24"/>
        </w:rPr>
        <w:t>Statistička analiza i grafički prikaz podataka</w:t>
      </w:r>
      <w:bookmarkEnd w:id="12"/>
    </w:p>
    <w:p w:rsidR="00B42845" w:rsidRPr="00481910" w:rsidRDefault="00B42845" w:rsidP="009A6C27">
      <w:pPr>
        <w:spacing w:after="0" w:line="360" w:lineRule="auto"/>
        <w:ind w:firstLine="567"/>
        <w:jc w:val="both"/>
        <w:rPr>
          <w:rFonts w:ascii="Times New Roman" w:hAnsi="Times New Roman"/>
          <w:sz w:val="24"/>
          <w:szCs w:val="24"/>
        </w:rPr>
      </w:pPr>
      <w:r w:rsidRPr="00481910">
        <w:rPr>
          <w:rFonts w:ascii="Times New Roman" w:hAnsi="Times New Roman"/>
          <w:sz w:val="24"/>
          <w:szCs w:val="24"/>
        </w:rPr>
        <w:t>Baza podataka formirana je u geografskom informacijskom sustavu (GIS) (ArcGIS 10.1, ESRI, 2012) na način da je svakom uzorku pridružena jedinstvena identifikacijska oznaka, koordinate, datum uzorkovanja, način korištenja, eventualne specifičnosti prostora te niz pokazatelja utvrđ</w:t>
      </w:r>
      <w:r w:rsidR="00AE7382">
        <w:rPr>
          <w:rFonts w:ascii="Times New Roman" w:hAnsi="Times New Roman"/>
          <w:sz w:val="24"/>
          <w:szCs w:val="24"/>
        </w:rPr>
        <w:t xml:space="preserve">enih laboratorijskim analizama. </w:t>
      </w:r>
      <w:r w:rsidRPr="00481910">
        <w:rPr>
          <w:rFonts w:ascii="Times New Roman" w:hAnsi="Times New Roman"/>
          <w:sz w:val="24"/>
          <w:szCs w:val="24"/>
        </w:rPr>
        <w:t xml:space="preserve">Nakon toga, iscrtana je karta uzorkovanja poznata kao „posting“ (slika 5). </w:t>
      </w:r>
    </w:p>
    <w:p w:rsidR="00B42845" w:rsidRPr="00481910" w:rsidRDefault="00B42845" w:rsidP="009A6C27">
      <w:pPr>
        <w:spacing w:after="0" w:line="360" w:lineRule="auto"/>
        <w:ind w:firstLine="567"/>
        <w:jc w:val="both"/>
        <w:rPr>
          <w:rFonts w:ascii="Times New Roman" w:hAnsi="Times New Roman"/>
          <w:sz w:val="24"/>
          <w:szCs w:val="24"/>
        </w:rPr>
      </w:pPr>
      <w:r w:rsidRPr="00481910">
        <w:rPr>
          <w:rFonts w:ascii="Times New Roman" w:hAnsi="Times New Roman"/>
          <w:sz w:val="24"/>
          <w:szCs w:val="24"/>
        </w:rPr>
        <w:t xml:space="preserve">Za svaku je varijantu izračunata raspodjela frekvencija, izrađeni histogrami te provjerene odstupajuće vrijednosti i sam oblik histograma. Deskriptivna statistika sadrži sljedeće podatke: broj uzoraka, vrijednost minimuma i maksimuma, aritmetičku sredinu, medijanu, koeficijent varijacije, standardnu devijaciju, koeficijent asimetričnosti g1 (eng. </w:t>
      </w:r>
      <w:r w:rsidRPr="00481910">
        <w:rPr>
          <w:rFonts w:ascii="Times New Roman" w:hAnsi="Times New Roman"/>
          <w:sz w:val="24"/>
          <w:szCs w:val="24"/>
        </w:rPr>
        <w:lastRenderedPageBreak/>
        <w:t>skewness) i zaobljenosti g2 (eng. kurtosis). Deskriptivna statitika provedena je u računalnom programu Statistica 12 (StatSoft, 2013).</w:t>
      </w:r>
    </w:p>
    <w:p w:rsidR="00B42845" w:rsidRPr="00481910" w:rsidRDefault="00B42845" w:rsidP="009A6C27">
      <w:pPr>
        <w:spacing w:after="0" w:line="360" w:lineRule="auto"/>
        <w:ind w:firstLine="567"/>
        <w:jc w:val="both"/>
        <w:rPr>
          <w:rFonts w:ascii="Times New Roman" w:hAnsi="Times New Roman"/>
          <w:sz w:val="24"/>
          <w:szCs w:val="24"/>
        </w:rPr>
      </w:pPr>
      <w:r w:rsidRPr="00481910">
        <w:rPr>
          <w:rFonts w:ascii="Times New Roman" w:hAnsi="Times New Roman"/>
          <w:sz w:val="24"/>
          <w:szCs w:val="24"/>
        </w:rPr>
        <w:t xml:space="preserve">Analiza varijance (ANOVA) </w:t>
      </w:r>
      <w:r>
        <w:rPr>
          <w:rFonts w:ascii="Times New Roman" w:hAnsi="Times New Roman"/>
          <w:sz w:val="24"/>
          <w:szCs w:val="24"/>
        </w:rPr>
        <w:t>provedena je</w:t>
      </w:r>
      <w:r w:rsidRPr="00481910">
        <w:rPr>
          <w:rFonts w:ascii="Times New Roman" w:hAnsi="Times New Roman"/>
          <w:sz w:val="24"/>
          <w:szCs w:val="24"/>
        </w:rPr>
        <w:t xml:space="preserve"> računaln</w:t>
      </w:r>
      <w:r>
        <w:rPr>
          <w:rFonts w:ascii="Times New Roman" w:hAnsi="Times New Roman"/>
          <w:sz w:val="24"/>
          <w:szCs w:val="24"/>
        </w:rPr>
        <w:t>i</w:t>
      </w:r>
      <w:r w:rsidRPr="00481910">
        <w:rPr>
          <w:rFonts w:ascii="Times New Roman" w:hAnsi="Times New Roman"/>
          <w:sz w:val="24"/>
          <w:szCs w:val="24"/>
        </w:rPr>
        <w:t>m program</w:t>
      </w:r>
      <w:r>
        <w:rPr>
          <w:rFonts w:ascii="Times New Roman" w:hAnsi="Times New Roman"/>
          <w:sz w:val="24"/>
          <w:szCs w:val="24"/>
        </w:rPr>
        <w:t>om</w:t>
      </w:r>
      <w:r w:rsidRPr="00481910">
        <w:rPr>
          <w:rFonts w:ascii="Times New Roman" w:hAnsi="Times New Roman"/>
          <w:sz w:val="24"/>
          <w:szCs w:val="24"/>
        </w:rPr>
        <w:t xml:space="preserve"> </w:t>
      </w:r>
      <w:r>
        <w:rPr>
          <w:rFonts w:ascii="Times New Roman" w:hAnsi="Times New Roman"/>
          <w:sz w:val="24"/>
          <w:szCs w:val="24"/>
        </w:rPr>
        <w:t>SAS 9.1.3 (SAS Institute Inc., 2008).</w:t>
      </w:r>
    </w:p>
    <w:p w:rsidR="00B42845" w:rsidRPr="00481910" w:rsidRDefault="00B42845" w:rsidP="009A6C27">
      <w:pPr>
        <w:spacing w:after="0" w:line="360" w:lineRule="auto"/>
        <w:ind w:firstLine="567"/>
        <w:jc w:val="both"/>
        <w:rPr>
          <w:rFonts w:ascii="Times New Roman" w:hAnsi="Times New Roman"/>
          <w:sz w:val="24"/>
          <w:szCs w:val="24"/>
        </w:rPr>
      </w:pPr>
      <w:r w:rsidRPr="00481910">
        <w:rPr>
          <w:rFonts w:ascii="Times New Roman" w:hAnsi="Times New Roman"/>
          <w:sz w:val="24"/>
          <w:szCs w:val="24"/>
        </w:rPr>
        <w:t xml:space="preserve">Metoda inverzne udaljenosti (Inverse Distance Weighting) </w:t>
      </w:r>
      <w:r>
        <w:rPr>
          <w:rFonts w:ascii="Times New Roman" w:hAnsi="Times New Roman"/>
          <w:sz w:val="24"/>
          <w:szCs w:val="24"/>
        </w:rPr>
        <w:t xml:space="preserve">je </w:t>
      </w:r>
      <w:r w:rsidRPr="00EF7AE1">
        <w:rPr>
          <w:rFonts w:ascii="Times New Roman" w:hAnsi="Times New Roman"/>
          <w:sz w:val="24"/>
          <w:szCs w:val="24"/>
        </w:rPr>
        <w:t>metoda</w:t>
      </w:r>
      <w:r>
        <w:rPr>
          <w:rFonts w:ascii="Times New Roman" w:hAnsi="Times New Roman"/>
          <w:sz w:val="24"/>
          <w:szCs w:val="24"/>
        </w:rPr>
        <w:t xml:space="preserve"> </w:t>
      </w:r>
      <w:r w:rsidRPr="00EF7AE1">
        <w:rPr>
          <w:rFonts w:ascii="Times New Roman" w:hAnsi="Times New Roman"/>
          <w:sz w:val="24"/>
          <w:szCs w:val="24"/>
        </w:rPr>
        <w:t>geostatističke interpolacije koja je korištena za što je moguće precizniju procjenu i predstavljanje vrijednosti koncentracije</w:t>
      </w:r>
      <w:r>
        <w:rPr>
          <w:rFonts w:ascii="Times New Roman" w:hAnsi="Times New Roman"/>
          <w:sz w:val="24"/>
          <w:szCs w:val="24"/>
        </w:rPr>
        <w:t xml:space="preserve"> </w:t>
      </w:r>
      <w:r w:rsidRPr="00481910">
        <w:rPr>
          <w:rFonts w:ascii="Times New Roman" w:hAnsi="Times New Roman"/>
          <w:sz w:val="24"/>
          <w:szCs w:val="24"/>
        </w:rPr>
        <w:t xml:space="preserve">određenog elementa za točke u području na kojem tlo </w:t>
      </w:r>
      <w:r>
        <w:rPr>
          <w:rFonts w:ascii="Times New Roman" w:hAnsi="Times New Roman"/>
          <w:sz w:val="24"/>
          <w:szCs w:val="24"/>
        </w:rPr>
        <w:t xml:space="preserve">nije uzorkovano. Ova je tehnika </w:t>
      </w:r>
      <w:r w:rsidRPr="00481910">
        <w:rPr>
          <w:rFonts w:ascii="Times New Roman" w:hAnsi="Times New Roman"/>
          <w:sz w:val="24"/>
          <w:szCs w:val="24"/>
        </w:rPr>
        <w:t xml:space="preserve">deterministički interpolator, a zahtijeva vrlo malo odluka o </w:t>
      </w:r>
      <w:r>
        <w:rPr>
          <w:rFonts w:ascii="Times New Roman" w:hAnsi="Times New Roman"/>
          <w:sz w:val="24"/>
          <w:szCs w:val="24"/>
        </w:rPr>
        <w:t xml:space="preserve">pokazateljima modela zato što u </w:t>
      </w:r>
      <w:r w:rsidRPr="00481910">
        <w:rPr>
          <w:rFonts w:ascii="Times New Roman" w:hAnsi="Times New Roman"/>
          <w:sz w:val="24"/>
          <w:szCs w:val="24"/>
        </w:rPr>
        <w:t>obzir uzima samo odnose udaljenosti. Ova metoda d</w:t>
      </w:r>
      <w:r>
        <w:rPr>
          <w:rFonts w:ascii="Times New Roman" w:hAnsi="Times New Roman"/>
          <w:sz w:val="24"/>
          <w:szCs w:val="24"/>
        </w:rPr>
        <w:t xml:space="preserve">odjeljuje odgovarajuće težinske </w:t>
      </w:r>
      <w:r w:rsidRPr="00481910">
        <w:rPr>
          <w:rFonts w:ascii="Times New Roman" w:hAnsi="Times New Roman"/>
          <w:sz w:val="24"/>
          <w:szCs w:val="24"/>
        </w:rPr>
        <w:t>koeficijente kontrolnim točkama ovisno o njihovoj udaljenos</w:t>
      </w:r>
      <w:r>
        <w:rPr>
          <w:rFonts w:ascii="Times New Roman" w:hAnsi="Times New Roman"/>
          <w:sz w:val="24"/>
          <w:szCs w:val="24"/>
        </w:rPr>
        <w:t xml:space="preserve">ti od točaka pravilne prostorne </w:t>
      </w:r>
      <w:r w:rsidRPr="00481910">
        <w:rPr>
          <w:rFonts w:ascii="Times New Roman" w:hAnsi="Times New Roman"/>
          <w:sz w:val="24"/>
          <w:szCs w:val="24"/>
        </w:rPr>
        <w:t>mreže</w:t>
      </w:r>
      <w:r w:rsidR="007B549B">
        <w:rPr>
          <w:rFonts w:ascii="Times New Roman" w:hAnsi="Times New Roman"/>
          <w:sz w:val="24"/>
          <w:szCs w:val="24"/>
        </w:rPr>
        <w:t xml:space="preserve">, a provedena je u programu </w:t>
      </w:r>
      <w:r w:rsidR="007B549B" w:rsidRPr="007B549B">
        <w:rPr>
          <w:rFonts w:ascii="Times New Roman" w:hAnsi="Times New Roman"/>
          <w:sz w:val="24"/>
          <w:szCs w:val="24"/>
        </w:rPr>
        <w:t>ArcGIS 10.1,</w:t>
      </w:r>
      <w:r w:rsidR="007B549B">
        <w:rPr>
          <w:rFonts w:ascii="Times New Roman" w:hAnsi="Times New Roman"/>
          <w:sz w:val="24"/>
          <w:szCs w:val="24"/>
        </w:rPr>
        <w:t xml:space="preserve"> (</w:t>
      </w:r>
      <w:r w:rsidR="007B549B" w:rsidRPr="007B549B">
        <w:rPr>
          <w:rFonts w:ascii="Times New Roman" w:hAnsi="Times New Roman"/>
          <w:sz w:val="24"/>
          <w:szCs w:val="24"/>
        </w:rPr>
        <w:t>ESRI, 2012</w:t>
      </w:r>
      <w:r w:rsidR="00971028">
        <w:rPr>
          <w:rFonts w:ascii="Times New Roman" w:hAnsi="Times New Roman"/>
          <w:sz w:val="24"/>
          <w:szCs w:val="24"/>
        </w:rPr>
        <w:t>) korištenjem aplikacije Gasta</w:t>
      </w:r>
      <w:r w:rsidR="004C7418">
        <w:rPr>
          <w:rFonts w:ascii="Times New Roman" w:hAnsi="Times New Roman"/>
          <w:sz w:val="24"/>
          <w:szCs w:val="24"/>
        </w:rPr>
        <w:t>tistical Analyst u ArcMap 9.1 (ESRI)</w:t>
      </w:r>
      <w:r w:rsidR="00E32A32">
        <w:rPr>
          <w:rFonts w:ascii="Times New Roman" w:hAnsi="Times New Roman"/>
          <w:sz w:val="24"/>
          <w:szCs w:val="24"/>
        </w:rPr>
        <w:t>.</w:t>
      </w:r>
    </w:p>
    <w:p w:rsidR="00971C3E" w:rsidRDefault="00971C3E"/>
    <w:p w:rsidR="00B42845" w:rsidRDefault="00B42845"/>
    <w:p w:rsidR="00B42845" w:rsidRDefault="00B42845"/>
    <w:p w:rsidR="00B42845" w:rsidRDefault="00B42845"/>
    <w:p w:rsidR="00B42845" w:rsidRDefault="00B42845"/>
    <w:p w:rsidR="00B42845" w:rsidRDefault="00B42845"/>
    <w:p w:rsidR="00B42845" w:rsidRDefault="00B42845"/>
    <w:p w:rsidR="00B42845" w:rsidRDefault="00B42845"/>
    <w:p w:rsidR="00B42845" w:rsidRDefault="00B42845"/>
    <w:p w:rsidR="00B42845" w:rsidRDefault="00B42845"/>
    <w:p w:rsidR="00B42845" w:rsidRDefault="00B42845"/>
    <w:p w:rsidR="00B42845" w:rsidRDefault="00B42845"/>
    <w:p w:rsidR="00B42845" w:rsidRDefault="00B42845"/>
    <w:p w:rsidR="00B42845" w:rsidRDefault="00B42845"/>
    <w:p w:rsidR="009A6C27" w:rsidRDefault="009A6C27"/>
    <w:p w:rsidR="009A6C27" w:rsidRDefault="009A6C27"/>
    <w:p w:rsidR="009A6C27" w:rsidRDefault="009A6C27"/>
    <w:p w:rsidR="009A6C27" w:rsidRDefault="009A6C27"/>
    <w:p w:rsidR="00B42845" w:rsidRPr="009A6C27" w:rsidRDefault="00B42845" w:rsidP="009A6C27">
      <w:pPr>
        <w:pStyle w:val="Odlomakpopisa"/>
        <w:numPr>
          <w:ilvl w:val="0"/>
          <w:numId w:val="4"/>
        </w:numPr>
        <w:spacing w:after="0" w:line="360" w:lineRule="auto"/>
        <w:ind w:left="714" w:right="-142" w:hanging="357"/>
        <w:jc w:val="both"/>
        <w:outlineLvl w:val="0"/>
        <w:rPr>
          <w:rFonts w:ascii="Times New Roman" w:hAnsi="Times New Roman"/>
          <w:b/>
          <w:sz w:val="24"/>
          <w:szCs w:val="24"/>
        </w:rPr>
      </w:pPr>
      <w:bookmarkStart w:id="13" w:name="_Toc418156376"/>
      <w:r w:rsidRPr="009A6C27">
        <w:rPr>
          <w:rFonts w:ascii="Times New Roman" w:hAnsi="Times New Roman"/>
          <w:b/>
          <w:sz w:val="24"/>
          <w:szCs w:val="24"/>
        </w:rPr>
        <w:lastRenderedPageBreak/>
        <w:t>REZULTATI</w:t>
      </w:r>
      <w:bookmarkEnd w:id="13"/>
    </w:p>
    <w:p w:rsidR="00B42845" w:rsidRPr="009A6C27" w:rsidRDefault="00EB6AA6" w:rsidP="009A6C27">
      <w:pPr>
        <w:pStyle w:val="Odlomakpopisa"/>
        <w:numPr>
          <w:ilvl w:val="1"/>
          <w:numId w:val="4"/>
        </w:numPr>
        <w:spacing w:after="0" w:line="360" w:lineRule="auto"/>
        <w:ind w:left="714" w:firstLine="136"/>
        <w:jc w:val="both"/>
        <w:outlineLvl w:val="1"/>
        <w:rPr>
          <w:rFonts w:ascii="Times New Roman" w:hAnsi="Times New Roman"/>
          <w:b/>
          <w:sz w:val="24"/>
          <w:szCs w:val="24"/>
        </w:rPr>
      </w:pPr>
      <w:bookmarkStart w:id="14" w:name="_Toc418156377"/>
      <w:r>
        <w:rPr>
          <w:rFonts w:ascii="Times New Roman" w:hAnsi="Times New Roman"/>
          <w:b/>
          <w:sz w:val="24"/>
          <w:szCs w:val="24"/>
        </w:rPr>
        <w:t>Kemijske značajke t</w:t>
      </w:r>
      <w:r w:rsidR="00B42845" w:rsidRPr="009A6C27">
        <w:rPr>
          <w:rFonts w:ascii="Times New Roman" w:hAnsi="Times New Roman"/>
          <w:b/>
          <w:sz w:val="24"/>
          <w:szCs w:val="24"/>
        </w:rPr>
        <w:t>la</w:t>
      </w:r>
      <w:bookmarkEnd w:id="14"/>
    </w:p>
    <w:p w:rsidR="00B42845" w:rsidRPr="00B42845" w:rsidRDefault="004B6E75" w:rsidP="009A6C27">
      <w:pPr>
        <w:spacing w:after="0" w:line="360" w:lineRule="auto"/>
        <w:ind w:firstLine="567"/>
        <w:jc w:val="both"/>
        <w:rPr>
          <w:rFonts w:ascii="Times New Roman" w:hAnsi="Times New Roman"/>
          <w:sz w:val="24"/>
          <w:szCs w:val="24"/>
        </w:rPr>
      </w:pPr>
      <w:r>
        <w:rPr>
          <w:rFonts w:ascii="Times New Roman" w:hAnsi="Times New Roman"/>
          <w:sz w:val="24"/>
          <w:szCs w:val="24"/>
        </w:rPr>
        <w:tab/>
      </w:r>
      <w:r w:rsidR="00B42845" w:rsidRPr="00B42845">
        <w:rPr>
          <w:rFonts w:ascii="Times New Roman" w:hAnsi="Times New Roman"/>
          <w:sz w:val="24"/>
          <w:szCs w:val="24"/>
        </w:rPr>
        <w:t>Komparativna analiza glavnih kemijskih značajki prikazana je prema dubini uzorkovanja i prema načinu korištenja u tablici 6.</w:t>
      </w:r>
    </w:p>
    <w:p w:rsidR="00B42845" w:rsidRPr="00B42845" w:rsidRDefault="00B42845" w:rsidP="009A6C27">
      <w:pPr>
        <w:spacing w:after="0" w:line="360" w:lineRule="auto"/>
        <w:ind w:firstLine="567"/>
        <w:jc w:val="both"/>
        <w:rPr>
          <w:rFonts w:ascii="Times New Roman" w:hAnsi="Times New Roman"/>
          <w:sz w:val="24"/>
          <w:szCs w:val="24"/>
        </w:rPr>
      </w:pPr>
      <w:r w:rsidRPr="00B42845">
        <w:rPr>
          <w:rFonts w:ascii="Times New Roman" w:hAnsi="Times New Roman"/>
          <w:sz w:val="24"/>
          <w:szCs w:val="24"/>
        </w:rPr>
        <w:t>Tla Vranskog bazena su alkalna. Prosječna pH</w:t>
      </w:r>
      <w:r w:rsidRPr="00DC7B1A">
        <w:rPr>
          <w:rFonts w:ascii="Times New Roman" w:hAnsi="Times New Roman"/>
          <w:sz w:val="24"/>
          <w:szCs w:val="24"/>
          <w:vertAlign w:val="subscript"/>
        </w:rPr>
        <w:t>H2O</w:t>
      </w:r>
      <w:r w:rsidRPr="00B42845">
        <w:rPr>
          <w:rFonts w:ascii="Times New Roman" w:hAnsi="Times New Roman"/>
          <w:sz w:val="24"/>
          <w:szCs w:val="24"/>
        </w:rPr>
        <w:t xml:space="preserve"> u površinskom sloju (0-30 cm) tla iznosi 8,11, a varira od 7,13 do 8,42. U podpovršinskom sloju tla (30-60 cm), pH vrijednosti su veoma slične onima u površinskom sloju. Srednja vrijednost iznosi 8,17, u rasponu od 7,13 do 8,59. U dubinskom sloju tla (60-90 cm) pH i</w:t>
      </w:r>
      <w:r w:rsidR="00123481">
        <w:rPr>
          <w:rFonts w:ascii="Times New Roman" w:hAnsi="Times New Roman"/>
          <w:sz w:val="24"/>
          <w:szCs w:val="24"/>
        </w:rPr>
        <w:t>znosi prosječno 8,36, u rasponu</w:t>
      </w:r>
      <w:r w:rsidRPr="00B42845">
        <w:rPr>
          <w:rFonts w:ascii="Times New Roman" w:hAnsi="Times New Roman"/>
          <w:sz w:val="24"/>
          <w:szCs w:val="24"/>
        </w:rPr>
        <w:t xml:space="preserve"> od 7,62 do 8,81. </w:t>
      </w:r>
    </w:p>
    <w:p w:rsidR="00B42845" w:rsidRPr="00B42845" w:rsidRDefault="00B42845" w:rsidP="009A6C27">
      <w:pPr>
        <w:spacing w:after="0" w:line="360" w:lineRule="auto"/>
        <w:ind w:firstLine="567"/>
        <w:jc w:val="both"/>
        <w:rPr>
          <w:rFonts w:ascii="Times New Roman" w:hAnsi="Times New Roman"/>
          <w:sz w:val="24"/>
          <w:szCs w:val="24"/>
        </w:rPr>
      </w:pPr>
      <w:r w:rsidRPr="00B42845">
        <w:rPr>
          <w:rFonts w:ascii="Times New Roman" w:hAnsi="Times New Roman"/>
          <w:sz w:val="24"/>
          <w:szCs w:val="24"/>
        </w:rPr>
        <w:t xml:space="preserve">Prosječna električna vodljivost tla na svim lokacijama Vranskog polja iznosi 0,14 dS/m, u rasponu od 0,055 do 0,199 dS/m. </w:t>
      </w:r>
    </w:p>
    <w:p w:rsidR="00B42845" w:rsidRDefault="00B42845" w:rsidP="009A6C27">
      <w:pPr>
        <w:spacing w:after="0" w:line="360" w:lineRule="auto"/>
        <w:ind w:firstLine="567"/>
        <w:jc w:val="both"/>
        <w:rPr>
          <w:rFonts w:ascii="Times New Roman" w:hAnsi="Times New Roman"/>
          <w:sz w:val="24"/>
          <w:szCs w:val="24"/>
        </w:rPr>
      </w:pPr>
      <w:r w:rsidRPr="00B42845">
        <w:rPr>
          <w:rFonts w:ascii="Times New Roman" w:hAnsi="Times New Roman"/>
          <w:sz w:val="24"/>
          <w:szCs w:val="24"/>
        </w:rPr>
        <w:t>Udjel humusa utvrđen je u površinskom sloju tla (0-30 cm). Prosječni udjel humusa u tlima pod žitaricama iznosi 3,30 %. Najviše humusa utvrđeno je  na</w:t>
      </w:r>
      <w:r w:rsidR="004B6E75">
        <w:rPr>
          <w:rFonts w:ascii="Times New Roman" w:hAnsi="Times New Roman"/>
          <w:sz w:val="24"/>
          <w:szCs w:val="24"/>
        </w:rPr>
        <w:t xml:space="preserve"> lokaciji broj 13</w:t>
      </w:r>
      <w:r w:rsidR="008C5FC5">
        <w:rPr>
          <w:rFonts w:ascii="Times New Roman" w:hAnsi="Times New Roman"/>
          <w:sz w:val="24"/>
          <w:szCs w:val="24"/>
        </w:rPr>
        <w:t xml:space="preserve"> antropogenom vertisolu</w:t>
      </w:r>
      <w:r w:rsidR="004B6E75">
        <w:rPr>
          <w:rFonts w:ascii="Times New Roman" w:hAnsi="Times New Roman"/>
          <w:sz w:val="24"/>
          <w:szCs w:val="24"/>
        </w:rPr>
        <w:t xml:space="preserve"> (7,55 %) na kojoj se u</w:t>
      </w:r>
      <w:r w:rsidR="008C5FC5">
        <w:rPr>
          <w:rFonts w:ascii="Times New Roman" w:hAnsi="Times New Roman"/>
          <w:sz w:val="24"/>
          <w:szCs w:val="24"/>
        </w:rPr>
        <w:t xml:space="preserve">zgajaju žitarice. </w:t>
      </w:r>
      <w:r w:rsidR="004B6E75">
        <w:rPr>
          <w:rFonts w:ascii="Times New Roman" w:hAnsi="Times New Roman"/>
          <w:sz w:val="24"/>
          <w:szCs w:val="24"/>
        </w:rPr>
        <w:t>Na površinama pod</w:t>
      </w:r>
      <w:r w:rsidRPr="00B42845">
        <w:rPr>
          <w:rFonts w:ascii="Times New Roman" w:hAnsi="Times New Roman"/>
          <w:sz w:val="24"/>
          <w:szCs w:val="24"/>
        </w:rPr>
        <w:t xml:space="preserve"> povrćem prosječni udjel husmusa</w:t>
      </w:r>
      <w:r w:rsidR="004B6E75">
        <w:rPr>
          <w:rFonts w:ascii="Times New Roman" w:hAnsi="Times New Roman"/>
          <w:sz w:val="24"/>
          <w:szCs w:val="24"/>
        </w:rPr>
        <w:t xml:space="preserve"> </w:t>
      </w:r>
      <w:r w:rsidRPr="00B42845">
        <w:rPr>
          <w:rFonts w:ascii="Times New Roman" w:hAnsi="Times New Roman"/>
          <w:sz w:val="24"/>
          <w:szCs w:val="24"/>
        </w:rPr>
        <w:t xml:space="preserve">iznosi 2,82 %, a  najviše na lokaciji 24 </w:t>
      </w:r>
      <w:r w:rsidR="008C5FC5">
        <w:rPr>
          <w:rFonts w:ascii="Times New Roman" w:hAnsi="Times New Roman"/>
          <w:sz w:val="24"/>
          <w:szCs w:val="24"/>
        </w:rPr>
        <w:t>tresetni hipoglej</w:t>
      </w:r>
      <w:r w:rsidR="00BC618F">
        <w:rPr>
          <w:rFonts w:ascii="Times New Roman" w:hAnsi="Times New Roman"/>
          <w:sz w:val="24"/>
          <w:szCs w:val="24"/>
        </w:rPr>
        <w:t xml:space="preserve"> </w:t>
      </w:r>
      <w:r w:rsidRPr="008C5FC5">
        <w:rPr>
          <w:rFonts w:ascii="Times New Roman" w:hAnsi="Times New Roman"/>
          <w:sz w:val="24"/>
          <w:szCs w:val="24"/>
        </w:rPr>
        <w:t>(7,03 %)</w:t>
      </w:r>
      <w:r w:rsidRPr="009A6C27">
        <w:rPr>
          <w:rFonts w:ascii="Times New Roman" w:hAnsi="Times New Roman"/>
          <w:sz w:val="24"/>
          <w:szCs w:val="24"/>
        </w:rPr>
        <w:t xml:space="preserve">. </w:t>
      </w:r>
      <w:r w:rsidRPr="008C5FC5">
        <w:rPr>
          <w:rFonts w:ascii="Times New Roman" w:hAnsi="Times New Roman"/>
          <w:sz w:val="24"/>
          <w:szCs w:val="24"/>
        </w:rPr>
        <w:t xml:space="preserve">U vinogradima </w:t>
      </w:r>
      <w:r w:rsidRPr="00B42845">
        <w:rPr>
          <w:rFonts w:ascii="Times New Roman" w:hAnsi="Times New Roman"/>
          <w:sz w:val="24"/>
          <w:szCs w:val="24"/>
        </w:rPr>
        <w:t>je prosječni udjel humusa 2,47.</w:t>
      </w:r>
    </w:p>
    <w:p w:rsidR="009A6C27" w:rsidRPr="00B42845" w:rsidRDefault="009A6C27" w:rsidP="009A6C27">
      <w:pPr>
        <w:spacing w:after="0" w:line="240" w:lineRule="auto"/>
        <w:ind w:firstLine="567"/>
        <w:jc w:val="both"/>
        <w:rPr>
          <w:rFonts w:ascii="Times New Roman" w:hAnsi="Times New Roman"/>
          <w:sz w:val="24"/>
          <w:szCs w:val="24"/>
        </w:rPr>
      </w:pPr>
    </w:p>
    <w:p w:rsidR="00B96DC4" w:rsidRDefault="00B96DC4" w:rsidP="00CE5BC6">
      <w:pPr>
        <w:spacing w:after="0" w:line="360" w:lineRule="auto"/>
        <w:jc w:val="both"/>
        <w:rPr>
          <w:rFonts w:ascii="Times New Roman" w:hAnsi="Times New Roman"/>
          <w:b/>
          <w:sz w:val="24"/>
          <w:szCs w:val="24"/>
        </w:rPr>
      </w:pPr>
    </w:p>
    <w:p w:rsidR="00B96DC4" w:rsidRDefault="00B96DC4" w:rsidP="00CE5BC6">
      <w:pPr>
        <w:spacing w:after="0" w:line="360" w:lineRule="auto"/>
        <w:jc w:val="both"/>
        <w:rPr>
          <w:rFonts w:ascii="Times New Roman" w:hAnsi="Times New Roman"/>
          <w:b/>
          <w:sz w:val="24"/>
          <w:szCs w:val="24"/>
        </w:rPr>
      </w:pPr>
    </w:p>
    <w:p w:rsidR="00B96DC4" w:rsidRDefault="00B96DC4" w:rsidP="00CE5BC6">
      <w:pPr>
        <w:spacing w:after="0" w:line="360" w:lineRule="auto"/>
        <w:jc w:val="both"/>
        <w:rPr>
          <w:rFonts w:ascii="Times New Roman" w:hAnsi="Times New Roman"/>
          <w:b/>
          <w:sz w:val="24"/>
          <w:szCs w:val="24"/>
        </w:rPr>
      </w:pPr>
    </w:p>
    <w:p w:rsidR="00B96DC4" w:rsidRDefault="00B96DC4" w:rsidP="00CE5BC6">
      <w:pPr>
        <w:spacing w:after="0" w:line="360" w:lineRule="auto"/>
        <w:jc w:val="both"/>
        <w:rPr>
          <w:rFonts w:ascii="Times New Roman" w:hAnsi="Times New Roman"/>
          <w:b/>
          <w:sz w:val="24"/>
          <w:szCs w:val="24"/>
        </w:rPr>
      </w:pPr>
    </w:p>
    <w:p w:rsidR="00B96DC4" w:rsidRDefault="00B96DC4" w:rsidP="00CE5BC6">
      <w:pPr>
        <w:spacing w:after="0" w:line="360" w:lineRule="auto"/>
        <w:jc w:val="both"/>
        <w:rPr>
          <w:rFonts w:ascii="Times New Roman" w:hAnsi="Times New Roman"/>
          <w:b/>
          <w:sz w:val="24"/>
          <w:szCs w:val="24"/>
        </w:rPr>
      </w:pPr>
    </w:p>
    <w:p w:rsidR="00B96DC4" w:rsidRDefault="00B96DC4" w:rsidP="00CE5BC6">
      <w:pPr>
        <w:spacing w:after="0" w:line="360" w:lineRule="auto"/>
        <w:jc w:val="both"/>
        <w:rPr>
          <w:rFonts w:ascii="Times New Roman" w:hAnsi="Times New Roman"/>
          <w:b/>
          <w:sz w:val="24"/>
          <w:szCs w:val="24"/>
        </w:rPr>
      </w:pPr>
    </w:p>
    <w:p w:rsidR="00B96DC4" w:rsidRDefault="00B96DC4" w:rsidP="00CE5BC6">
      <w:pPr>
        <w:spacing w:after="0" w:line="360" w:lineRule="auto"/>
        <w:jc w:val="both"/>
        <w:rPr>
          <w:rFonts w:ascii="Times New Roman" w:hAnsi="Times New Roman"/>
          <w:b/>
          <w:sz w:val="24"/>
          <w:szCs w:val="24"/>
        </w:rPr>
      </w:pPr>
    </w:p>
    <w:p w:rsidR="00B96DC4" w:rsidRDefault="00B96DC4" w:rsidP="00CE5BC6">
      <w:pPr>
        <w:spacing w:after="0" w:line="360" w:lineRule="auto"/>
        <w:jc w:val="both"/>
        <w:rPr>
          <w:rFonts w:ascii="Times New Roman" w:hAnsi="Times New Roman"/>
          <w:b/>
          <w:sz w:val="24"/>
          <w:szCs w:val="24"/>
        </w:rPr>
      </w:pPr>
    </w:p>
    <w:p w:rsidR="00B96DC4" w:rsidRDefault="00B96DC4" w:rsidP="00CE5BC6">
      <w:pPr>
        <w:spacing w:after="0" w:line="360" w:lineRule="auto"/>
        <w:jc w:val="both"/>
        <w:rPr>
          <w:rFonts w:ascii="Times New Roman" w:hAnsi="Times New Roman"/>
          <w:b/>
          <w:sz w:val="24"/>
          <w:szCs w:val="24"/>
        </w:rPr>
      </w:pPr>
    </w:p>
    <w:p w:rsidR="00B96DC4" w:rsidRDefault="00B96DC4" w:rsidP="00CE5BC6">
      <w:pPr>
        <w:spacing w:after="0" w:line="360" w:lineRule="auto"/>
        <w:jc w:val="both"/>
        <w:rPr>
          <w:rFonts w:ascii="Times New Roman" w:hAnsi="Times New Roman"/>
          <w:b/>
          <w:sz w:val="24"/>
          <w:szCs w:val="24"/>
        </w:rPr>
      </w:pPr>
    </w:p>
    <w:p w:rsidR="00B96DC4" w:rsidRDefault="00B96DC4" w:rsidP="00CE5BC6">
      <w:pPr>
        <w:spacing w:after="0" w:line="360" w:lineRule="auto"/>
        <w:jc w:val="both"/>
        <w:rPr>
          <w:rFonts w:ascii="Times New Roman" w:hAnsi="Times New Roman"/>
          <w:b/>
          <w:sz w:val="24"/>
          <w:szCs w:val="24"/>
        </w:rPr>
      </w:pPr>
    </w:p>
    <w:p w:rsidR="00B96DC4" w:rsidRDefault="00B96DC4" w:rsidP="00CE5BC6">
      <w:pPr>
        <w:spacing w:after="0" w:line="360" w:lineRule="auto"/>
        <w:jc w:val="both"/>
        <w:rPr>
          <w:rFonts w:ascii="Times New Roman" w:hAnsi="Times New Roman"/>
          <w:b/>
          <w:sz w:val="24"/>
          <w:szCs w:val="24"/>
        </w:rPr>
      </w:pPr>
    </w:p>
    <w:p w:rsidR="00B96DC4" w:rsidRDefault="00B96DC4" w:rsidP="00CE5BC6">
      <w:pPr>
        <w:spacing w:after="0" w:line="360" w:lineRule="auto"/>
        <w:jc w:val="both"/>
        <w:rPr>
          <w:rFonts w:ascii="Times New Roman" w:hAnsi="Times New Roman"/>
          <w:b/>
          <w:sz w:val="24"/>
          <w:szCs w:val="24"/>
        </w:rPr>
      </w:pPr>
    </w:p>
    <w:p w:rsidR="00B96DC4" w:rsidRDefault="00B96DC4" w:rsidP="00CE5BC6">
      <w:pPr>
        <w:spacing w:after="0" w:line="360" w:lineRule="auto"/>
        <w:jc w:val="both"/>
        <w:rPr>
          <w:rFonts w:ascii="Times New Roman" w:hAnsi="Times New Roman"/>
          <w:b/>
          <w:sz w:val="24"/>
          <w:szCs w:val="24"/>
        </w:rPr>
      </w:pPr>
    </w:p>
    <w:p w:rsidR="00B96DC4" w:rsidRDefault="00B96DC4" w:rsidP="00CE5BC6">
      <w:pPr>
        <w:spacing w:after="0" w:line="360" w:lineRule="auto"/>
        <w:jc w:val="both"/>
        <w:rPr>
          <w:rFonts w:ascii="Times New Roman" w:hAnsi="Times New Roman"/>
          <w:b/>
          <w:sz w:val="24"/>
          <w:szCs w:val="24"/>
        </w:rPr>
      </w:pPr>
    </w:p>
    <w:p w:rsidR="00B96DC4" w:rsidRDefault="00B96DC4" w:rsidP="00CE5BC6">
      <w:pPr>
        <w:spacing w:after="0" w:line="360" w:lineRule="auto"/>
        <w:jc w:val="both"/>
        <w:rPr>
          <w:rFonts w:ascii="Times New Roman" w:hAnsi="Times New Roman"/>
          <w:b/>
          <w:sz w:val="24"/>
          <w:szCs w:val="24"/>
        </w:rPr>
      </w:pPr>
    </w:p>
    <w:p w:rsidR="00B96DC4" w:rsidRDefault="00B96DC4" w:rsidP="00CE5BC6">
      <w:pPr>
        <w:spacing w:after="0" w:line="360" w:lineRule="auto"/>
        <w:jc w:val="both"/>
        <w:rPr>
          <w:rFonts w:ascii="Times New Roman" w:hAnsi="Times New Roman"/>
          <w:b/>
          <w:sz w:val="24"/>
          <w:szCs w:val="24"/>
        </w:rPr>
      </w:pPr>
    </w:p>
    <w:p w:rsidR="00B42845" w:rsidRPr="00B42845" w:rsidRDefault="00B42845" w:rsidP="00B96DC4">
      <w:pPr>
        <w:spacing w:after="0" w:line="360" w:lineRule="auto"/>
        <w:jc w:val="both"/>
        <w:rPr>
          <w:rFonts w:ascii="Times New Roman" w:hAnsi="Times New Roman"/>
          <w:sz w:val="24"/>
          <w:szCs w:val="24"/>
        </w:rPr>
      </w:pPr>
      <w:r w:rsidRPr="009A6C27">
        <w:rPr>
          <w:rFonts w:ascii="Times New Roman" w:hAnsi="Times New Roman"/>
          <w:b/>
          <w:sz w:val="24"/>
          <w:szCs w:val="24"/>
        </w:rPr>
        <w:lastRenderedPageBreak/>
        <w:t xml:space="preserve">Tablica 6. </w:t>
      </w:r>
      <w:r w:rsidRPr="00B42845">
        <w:rPr>
          <w:rFonts w:ascii="Times New Roman" w:hAnsi="Times New Roman"/>
          <w:sz w:val="24"/>
          <w:szCs w:val="24"/>
        </w:rPr>
        <w:t xml:space="preserve">Deskriptivna statistika odabranih kemijskih pokazatelja (pH, EC i udjel humusa) prema načinu korištenja, za 3 dubine tla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5"/>
        <w:gridCol w:w="1594"/>
        <w:gridCol w:w="2011"/>
        <w:gridCol w:w="1348"/>
        <w:gridCol w:w="1348"/>
        <w:gridCol w:w="1350"/>
      </w:tblGrid>
      <w:tr w:rsidR="00110692" w:rsidRPr="00B42845" w:rsidTr="00110692">
        <w:trPr>
          <w:trHeight w:val="284"/>
        </w:trPr>
        <w:tc>
          <w:tcPr>
            <w:tcW w:w="880" w:type="pct"/>
            <w:shd w:val="clear" w:color="auto" w:fill="auto"/>
            <w:noWrap/>
            <w:vAlign w:val="center"/>
            <w:hideMark/>
          </w:tcPr>
          <w:p w:rsidR="00110692" w:rsidRPr="00B96DC4" w:rsidRDefault="001327BA" w:rsidP="00B42845">
            <w:pPr>
              <w:spacing w:after="0" w:line="240" w:lineRule="auto"/>
              <w:jc w:val="center"/>
              <w:rPr>
                <w:rFonts w:ascii="Times New Roman" w:hAnsi="Times New Roman"/>
                <w:b/>
                <w:sz w:val="20"/>
                <w:szCs w:val="20"/>
              </w:rPr>
            </w:pPr>
            <w:r>
              <w:rPr>
                <w:rFonts w:ascii="Times New Roman" w:hAnsi="Times New Roman"/>
                <w:b/>
                <w:sz w:val="20"/>
                <w:szCs w:val="20"/>
              </w:rPr>
              <w:t>n</w:t>
            </w:r>
            <w:r w:rsidR="00110692" w:rsidRPr="00B96DC4">
              <w:rPr>
                <w:rFonts w:ascii="Times New Roman" w:hAnsi="Times New Roman"/>
                <w:b/>
                <w:sz w:val="20"/>
                <w:szCs w:val="20"/>
              </w:rPr>
              <w:t>ačin korištenja</w:t>
            </w:r>
          </w:p>
        </w:tc>
        <w:tc>
          <w:tcPr>
            <w:tcW w:w="858" w:type="pct"/>
            <w:vMerge w:val="restart"/>
            <w:shd w:val="clear" w:color="auto" w:fill="auto"/>
            <w:noWrap/>
            <w:vAlign w:val="center"/>
            <w:hideMark/>
          </w:tcPr>
          <w:p w:rsidR="00110692" w:rsidRPr="00B96DC4" w:rsidRDefault="00110692" w:rsidP="00B42845">
            <w:pPr>
              <w:spacing w:after="0" w:line="240" w:lineRule="auto"/>
              <w:jc w:val="center"/>
              <w:rPr>
                <w:rFonts w:ascii="Times New Roman" w:hAnsi="Times New Roman"/>
                <w:b/>
                <w:sz w:val="20"/>
                <w:szCs w:val="20"/>
              </w:rPr>
            </w:pPr>
            <w:r w:rsidRPr="00B96DC4">
              <w:rPr>
                <w:rFonts w:ascii="Times New Roman" w:hAnsi="Times New Roman"/>
                <w:b/>
                <w:sz w:val="20"/>
                <w:szCs w:val="20"/>
              </w:rPr>
              <w:t>dubina</w:t>
            </w:r>
          </w:p>
        </w:tc>
        <w:tc>
          <w:tcPr>
            <w:tcW w:w="1083" w:type="pct"/>
            <w:vMerge w:val="restart"/>
            <w:shd w:val="clear" w:color="auto" w:fill="auto"/>
            <w:noWrap/>
            <w:vAlign w:val="center"/>
            <w:hideMark/>
          </w:tcPr>
          <w:p w:rsidR="00110692" w:rsidRPr="00110692" w:rsidRDefault="001327BA" w:rsidP="00110692">
            <w:pPr>
              <w:spacing w:after="0" w:line="240" w:lineRule="auto"/>
              <w:jc w:val="center"/>
              <w:rPr>
                <w:rFonts w:ascii="Times New Roman" w:hAnsi="Times New Roman"/>
                <w:b/>
                <w:sz w:val="20"/>
                <w:szCs w:val="20"/>
              </w:rPr>
            </w:pPr>
            <w:r>
              <w:rPr>
                <w:rFonts w:ascii="Times New Roman" w:hAnsi="Times New Roman"/>
                <w:b/>
                <w:sz w:val="20"/>
                <w:szCs w:val="20"/>
              </w:rPr>
              <w:t>s</w:t>
            </w:r>
            <w:r w:rsidR="00110692" w:rsidRPr="00110692">
              <w:rPr>
                <w:rFonts w:ascii="Times New Roman" w:hAnsi="Times New Roman"/>
                <w:b/>
                <w:sz w:val="20"/>
                <w:szCs w:val="20"/>
              </w:rPr>
              <w:t xml:space="preserve">tatistički pokazatelj </w:t>
            </w:r>
          </w:p>
        </w:tc>
        <w:tc>
          <w:tcPr>
            <w:tcW w:w="726" w:type="pct"/>
            <w:vMerge w:val="restart"/>
            <w:shd w:val="clear" w:color="auto" w:fill="auto"/>
            <w:noWrap/>
            <w:vAlign w:val="center"/>
            <w:hideMark/>
          </w:tcPr>
          <w:p w:rsidR="00110692" w:rsidRPr="00B96DC4" w:rsidRDefault="00110692" w:rsidP="00B42845">
            <w:pPr>
              <w:spacing w:after="0" w:line="240" w:lineRule="auto"/>
              <w:jc w:val="center"/>
              <w:rPr>
                <w:rFonts w:ascii="Times New Roman" w:hAnsi="Times New Roman"/>
                <w:b/>
                <w:sz w:val="20"/>
                <w:szCs w:val="20"/>
              </w:rPr>
            </w:pPr>
            <w:r w:rsidRPr="00B96DC4">
              <w:rPr>
                <w:rFonts w:ascii="Times New Roman" w:hAnsi="Times New Roman"/>
                <w:b/>
                <w:sz w:val="20"/>
                <w:szCs w:val="20"/>
              </w:rPr>
              <w:t>pH</w:t>
            </w:r>
            <w:r w:rsidRPr="00110692">
              <w:rPr>
                <w:rFonts w:ascii="Times New Roman" w:hAnsi="Times New Roman"/>
                <w:sz w:val="20"/>
                <w:szCs w:val="20"/>
                <w:vertAlign w:val="subscript"/>
              </w:rPr>
              <w:t>H2O</w:t>
            </w:r>
          </w:p>
        </w:tc>
        <w:tc>
          <w:tcPr>
            <w:tcW w:w="726" w:type="pct"/>
            <w:vMerge w:val="restart"/>
            <w:shd w:val="clear" w:color="auto" w:fill="auto"/>
            <w:noWrap/>
            <w:vAlign w:val="center"/>
            <w:hideMark/>
          </w:tcPr>
          <w:p w:rsidR="00110692" w:rsidRPr="00B96DC4" w:rsidRDefault="00110692" w:rsidP="00B42845">
            <w:pPr>
              <w:spacing w:after="0" w:line="240" w:lineRule="auto"/>
              <w:jc w:val="center"/>
              <w:rPr>
                <w:rFonts w:ascii="Times New Roman" w:hAnsi="Times New Roman"/>
                <w:b/>
                <w:sz w:val="20"/>
                <w:szCs w:val="20"/>
              </w:rPr>
            </w:pPr>
            <w:r w:rsidRPr="00B96DC4">
              <w:rPr>
                <w:rFonts w:ascii="Times New Roman" w:hAnsi="Times New Roman"/>
                <w:b/>
                <w:sz w:val="20"/>
                <w:szCs w:val="20"/>
              </w:rPr>
              <w:t>EC</w:t>
            </w:r>
            <w:r w:rsidRPr="00B42845">
              <w:rPr>
                <w:rFonts w:ascii="Times New Roman" w:hAnsi="Times New Roman"/>
                <w:sz w:val="20"/>
                <w:szCs w:val="20"/>
              </w:rPr>
              <w:t xml:space="preserve"> </w:t>
            </w:r>
            <w:r>
              <w:rPr>
                <w:rFonts w:ascii="Times New Roman" w:hAnsi="Times New Roman"/>
                <w:sz w:val="20"/>
                <w:szCs w:val="20"/>
              </w:rPr>
              <w:t xml:space="preserve">(dS </w:t>
            </w:r>
            <w:r w:rsidRPr="00B42845">
              <w:rPr>
                <w:rFonts w:ascii="Times New Roman" w:hAnsi="Times New Roman"/>
                <w:sz w:val="20"/>
                <w:szCs w:val="20"/>
              </w:rPr>
              <w:t>m</w:t>
            </w:r>
            <w:r w:rsidRPr="00110692">
              <w:rPr>
                <w:rFonts w:ascii="Times New Roman" w:hAnsi="Times New Roman"/>
                <w:sz w:val="20"/>
                <w:szCs w:val="20"/>
                <w:vertAlign w:val="superscript"/>
              </w:rPr>
              <w:t>-1</w:t>
            </w:r>
            <w:r>
              <w:rPr>
                <w:rFonts w:ascii="Times New Roman" w:hAnsi="Times New Roman"/>
                <w:sz w:val="20"/>
                <w:szCs w:val="20"/>
              </w:rPr>
              <w:t>)</w:t>
            </w:r>
          </w:p>
        </w:tc>
        <w:tc>
          <w:tcPr>
            <w:tcW w:w="727" w:type="pct"/>
            <w:vMerge w:val="restart"/>
            <w:shd w:val="clear" w:color="auto" w:fill="auto"/>
            <w:noWrap/>
            <w:vAlign w:val="center"/>
            <w:hideMark/>
          </w:tcPr>
          <w:p w:rsidR="00110692" w:rsidRPr="00B96DC4" w:rsidRDefault="001327BA" w:rsidP="00B42845">
            <w:pPr>
              <w:spacing w:after="0" w:line="240" w:lineRule="auto"/>
              <w:jc w:val="center"/>
              <w:rPr>
                <w:rFonts w:ascii="Times New Roman" w:hAnsi="Times New Roman"/>
                <w:b/>
                <w:sz w:val="20"/>
                <w:szCs w:val="20"/>
              </w:rPr>
            </w:pPr>
            <w:r>
              <w:rPr>
                <w:rFonts w:ascii="Times New Roman" w:hAnsi="Times New Roman"/>
                <w:b/>
                <w:sz w:val="20"/>
                <w:szCs w:val="20"/>
              </w:rPr>
              <w:t>h</w:t>
            </w:r>
            <w:r w:rsidR="00110692" w:rsidRPr="00B96DC4">
              <w:rPr>
                <w:rFonts w:ascii="Times New Roman" w:hAnsi="Times New Roman"/>
                <w:b/>
                <w:sz w:val="20"/>
                <w:szCs w:val="20"/>
              </w:rPr>
              <w:t>umus</w:t>
            </w:r>
            <w:r w:rsidR="00110692">
              <w:rPr>
                <w:rFonts w:ascii="Times New Roman" w:hAnsi="Times New Roman"/>
                <w:b/>
                <w:sz w:val="20"/>
                <w:szCs w:val="20"/>
              </w:rPr>
              <w:t xml:space="preserve"> (</w:t>
            </w:r>
            <w:r w:rsidR="00110692" w:rsidRPr="00B42845">
              <w:rPr>
                <w:rFonts w:ascii="Times New Roman" w:hAnsi="Times New Roman"/>
                <w:sz w:val="20"/>
                <w:szCs w:val="20"/>
              </w:rPr>
              <w:t>%</w:t>
            </w:r>
            <w:r w:rsidR="00110692">
              <w:rPr>
                <w:rFonts w:ascii="Times New Roman" w:hAnsi="Times New Roman"/>
                <w:sz w:val="20"/>
                <w:szCs w:val="20"/>
              </w:rPr>
              <w:t>)</w:t>
            </w:r>
          </w:p>
        </w:tc>
      </w:tr>
      <w:tr w:rsidR="00110692" w:rsidRPr="00B42845" w:rsidTr="00110692">
        <w:trPr>
          <w:trHeight w:val="284"/>
        </w:trPr>
        <w:tc>
          <w:tcPr>
            <w:tcW w:w="880" w:type="pct"/>
            <w:vMerge w:val="restart"/>
            <w:shd w:val="clear" w:color="auto" w:fill="auto"/>
            <w:noWrap/>
            <w:vAlign w:val="center"/>
            <w:hideMark/>
          </w:tcPr>
          <w:p w:rsidR="00110692" w:rsidRPr="00B42845" w:rsidRDefault="00110692" w:rsidP="00B42845">
            <w:pPr>
              <w:spacing w:after="0" w:line="240" w:lineRule="auto"/>
              <w:jc w:val="center"/>
              <w:rPr>
                <w:rFonts w:ascii="Times New Roman" w:hAnsi="Times New Roman"/>
                <w:sz w:val="20"/>
                <w:szCs w:val="20"/>
              </w:rPr>
            </w:pPr>
            <w:r w:rsidRPr="00B42845">
              <w:rPr>
                <w:rFonts w:ascii="Times New Roman" w:hAnsi="Times New Roman"/>
                <w:sz w:val="20"/>
                <w:szCs w:val="20"/>
              </w:rPr>
              <w:t>žitarice</w:t>
            </w:r>
          </w:p>
        </w:tc>
        <w:tc>
          <w:tcPr>
            <w:tcW w:w="858" w:type="pct"/>
            <w:vMerge/>
            <w:shd w:val="clear" w:color="auto" w:fill="auto"/>
            <w:noWrap/>
            <w:vAlign w:val="center"/>
            <w:hideMark/>
          </w:tcPr>
          <w:p w:rsidR="00110692" w:rsidRPr="00B42845" w:rsidRDefault="00110692" w:rsidP="00B42845">
            <w:pPr>
              <w:spacing w:after="0" w:line="240" w:lineRule="auto"/>
              <w:jc w:val="center"/>
              <w:rPr>
                <w:rFonts w:ascii="Times New Roman" w:hAnsi="Times New Roman"/>
                <w:sz w:val="20"/>
                <w:szCs w:val="20"/>
              </w:rPr>
            </w:pPr>
          </w:p>
        </w:tc>
        <w:tc>
          <w:tcPr>
            <w:tcW w:w="1083" w:type="pct"/>
            <w:vMerge/>
            <w:shd w:val="clear" w:color="auto" w:fill="auto"/>
            <w:noWrap/>
            <w:vAlign w:val="center"/>
            <w:hideMark/>
          </w:tcPr>
          <w:p w:rsidR="00110692" w:rsidRPr="00B42845" w:rsidRDefault="00110692" w:rsidP="00B42845">
            <w:pPr>
              <w:spacing w:after="0" w:line="240" w:lineRule="auto"/>
              <w:jc w:val="center"/>
              <w:rPr>
                <w:rFonts w:ascii="Times New Roman" w:hAnsi="Times New Roman"/>
                <w:sz w:val="20"/>
                <w:szCs w:val="20"/>
              </w:rPr>
            </w:pPr>
          </w:p>
        </w:tc>
        <w:tc>
          <w:tcPr>
            <w:tcW w:w="726" w:type="pct"/>
            <w:vMerge/>
            <w:shd w:val="clear" w:color="auto" w:fill="auto"/>
            <w:noWrap/>
            <w:vAlign w:val="center"/>
            <w:hideMark/>
          </w:tcPr>
          <w:p w:rsidR="00110692" w:rsidRPr="00B42845" w:rsidRDefault="00110692" w:rsidP="00B42845">
            <w:pPr>
              <w:spacing w:after="0" w:line="240" w:lineRule="auto"/>
              <w:jc w:val="center"/>
              <w:rPr>
                <w:rFonts w:ascii="Times New Roman" w:hAnsi="Times New Roman"/>
                <w:sz w:val="20"/>
                <w:szCs w:val="20"/>
              </w:rPr>
            </w:pPr>
          </w:p>
        </w:tc>
        <w:tc>
          <w:tcPr>
            <w:tcW w:w="726" w:type="pct"/>
            <w:vMerge/>
            <w:shd w:val="clear" w:color="auto" w:fill="auto"/>
            <w:noWrap/>
            <w:vAlign w:val="center"/>
            <w:hideMark/>
          </w:tcPr>
          <w:p w:rsidR="00110692" w:rsidRPr="00B42845" w:rsidRDefault="00110692" w:rsidP="00B42845">
            <w:pPr>
              <w:spacing w:after="0" w:line="240" w:lineRule="auto"/>
              <w:jc w:val="center"/>
              <w:rPr>
                <w:rFonts w:ascii="Times New Roman" w:hAnsi="Times New Roman"/>
                <w:sz w:val="20"/>
                <w:szCs w:val="20"/>
              </w:rPr>
            </w:pPr>
          </w:p>
        </w:tc>
        <w:tc>
          <w:tcPr>
            <w:tcW w:w="727" w:type="pct"/>
            <w:vMerge/>
            <w:shd w:val="clear" w:color="auto" w:fill="auto"/>
            <w:noWrap/>
            <w:vAlign w:val="center"/>
            <w:hideMark/>
          </w:tcPr>
          <w:p w:rsidR="00110692" w:rsidRPr="00B42845" w:rsidRDefault="00110692"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val="restar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0-30 cm</w:t>
            </w:r>
          </w:p>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arit.sred.</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8,12</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0,13</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3,30</w:t>
            </w: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min</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7,15</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0,06</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1,54</w:t>
            </w: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max</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8,35</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0,17</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7,55</w:t>
            </w: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std</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0,33</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0,03</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1,64</w:t>
            </w: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val="restar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30-60 cm</w:t>
            </w:r>
          </w:p>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arit.sred.</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8,18</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0,13</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min</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7,13</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0,04</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max</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8,59</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0,18</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std</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0,37</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0,04</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val="restar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60-90 cm</w:t>
            </w:r>
          </w:p>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arit.sred.</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8,48</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0,12</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min</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7,68</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0,06</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max</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8,75</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0,21</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std</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0,30</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0,04</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val="restar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povrće</w:t>
            </w:r>
          </w:p>
          <w:p w:rsidR="00B42845" w:rsidRPr="00B42845" w:rsidRDefault="00B42845" w:rsidP="00B42845">
            <w:pPr>
              <w:spacing w:after="0" w:line="240" w:lineRule="auto"/>
              <w:jc w:val="center"/>
              <w:rPr>
                <w:rFonts w:ascii="Times New Roman" w:hAnsi="Times New Roman"/>
                <w:sz w:val="20"/>
                <w:szCs w:val="20"/>
              </w:rPr>
            </w:pPr>
          </w:p>
          <w:p w:rsidR="00B42845" w:rsidRPr="00B42845" w:rsidRDefault="00B42845" w:rsidP="00B42845">
            <w:pPr>
              <w:spacing w:after="0" w:line="240" w:lineRule="auto"/>
              <w:jc w:val="center"/>
              <w:rPr>
                <w:rFonts w:ascii="Times New Roman" w:hAnsi="Times New Roman"/>
                <w:sz w:val="20"/>
                <w:szCs w:val="20"/>
              </w:rPr>
            </w:pPr>
          </w:p>
        </w:tc>
        <w:tc>
          <w:tcPr>
            <w:tcW w:w="858" w:type="pct"/>
            <w:vMerge w:val="restar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0-30 cm</w:t>
            </w:r>
          </w:p>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arit.sred.</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8,05</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0,16</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2,82</w:t>
            </w: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min</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7,62</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0,11</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1,74</w:t>
            </w: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max</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8,42</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0,20</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7,03</w:t>
            </w: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std</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0,27</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0,03</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1,47</w:t>
            </w: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val="restar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30-60 cm</w:t>
            </w:r>
          </w:p>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arit.sred.</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8,10</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0,15</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min</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7,47</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0,07</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max</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8,56</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0,20</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std</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0,34</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0,04</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val="restar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60-90 cm</w:t>
            </w:r>
          </w:p>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arit.sred.</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8,25</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0,16</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min</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7,62</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0,12</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max</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8,65</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0,21</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std</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0,31</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0,03</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val="restar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vinogradi</w:t>
            </w:r>
          </w:p>
        </w:tc>
        <w:tc>
          <w:tcPr>
            <w:tcW w:w="858" w:type="pct"/>
            <w:vMerge w:val="restar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0-30 cm</w:t>
            </w:r>
          </w:p>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arit.sred.</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8,22</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0,14</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2,47</w:t>
            </w: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min</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8,00</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0,11</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1,89</w:t>
            </w: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max</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8,42</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0,17</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2,94</w:t>
            </w: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std</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0,16</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0,02</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0,35</w:t>
            </w: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val="restar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30-60 cm</w:t>
            </w:r>
          </w:p>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arit.sred.</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8,26</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0,13</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min</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8,00</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0,10</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max</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8,53</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0,16</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std</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0,22</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0,02</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val="restar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60-90 cm</w:t>
            </w:r>
          </w:p>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arit.sred.</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8,57</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0,13</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min</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8,35</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0,10</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max</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8,81</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0,18</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r w:rsidR="00B42845" w:rsidRPr="00B42845" w:rsidTr="00110692">
        <w:trPr>
          <w:trHeight w:val="284"/>
        </w:trPr>
        <w:tc>
          <w:tcPr>
            <w:tcW w:w="880"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858" w:type="pct"/>
            <w:vMerge/>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c>
          <w:tcPr>
            <w:tcW w:w="1083" w:type="pct"/>
            <w:shd w:val="clear" w:color="auto" w:fill="auto"/>
            <w:noWrap/>
            <w:vAlign w:val="center"/>
            <w:hideMark/>
          </w:tcPr>
          <w:p w:rsidR="00B42845" w:rsidRPr="00B42845" w:rsidRDefault="00B42845" w:rsidP="00B42845">
            <w:pPr>
              <w:spacing w:after="0" w:line="240" w:lineRule="auto"/>
              <w:rPr>
                <w:rFonts w:ascii="Times New Roman" w:hAnsi="Times New Roman"/>
                <w:sz w:val="20"/>
                <w:szCs w:val="20"/>
              </w:rPr>
            </w:pPr>
            <w:r w:rsidRPr="00B42845">
              <w:rPr>
                <w:rFonts w:ascii="Times New Roman" w:hAnsi="Times New Roman"/>
                <w:sz w:val="20"/>
                <w:szCs w:val="20"/>
              </w:rPr>
              <w:t>std</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0,19</w:t>
            </w:r>
          </w:p>
        </w:tc>
        <w:tc>
          <w:tcPr>
            <w:tcW w:w="726"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r w:rsidRPr="00B42845">
              <w:rPr>
                <w:rFonts w:ascii="Times New Roman" w:hAnsi="Times New Roman"/>
                <w:sz w:val="20"/>
                <w:szCs w:val="20"/>
              </w:rPr>
              <w:t>0,03</w:t>
            </w:r>
          </w:p>
        </w:tc>
        <w:tc>
          <w:tcPr>
            <w:tcW w:w="727" w:type="pct"/>
            <w:shd w:val="clear" w:color="auto" w:fill="auto"/>
            <w:noWrap/>
            <w:vAlign w:val="center"/>
            <w:hideMark/>
          </w:tcPr>
          <w:p w:rsidR="00B42845" w:rsidRPr="00B42845" w:rsidRDefault="00B42845" w:rsidP="00B42845">
            <w:pPr>
              <w:spacing w:after="0" w:line="240" w:lineRule="auto"/>
              <w:jc w:val="center"/>
              <w:rPr>
                <w:rFonts w:ascii="Times New Roman" w:hAnsi="Times New Roman"/>
                <w:sz w:val="20"/>
                <w:szCs w:val="20"/>
              </w:rPr>
            </w:pPr>
          </w:p>
        </w:tc>
      </w:tr>
    </w:tbl>
    <w:p w:rsidR="00B42845" w:rsidRDefault="00B42845" w:rsidP="00CE5BC6">
      <w:pPr>
        <w:spacing w:after="0" w:line="240" w:lineRule="auto"/>
        <w:jc w:val="both"/>
        <w:rPr>
          <w:rFonts w:ascii="Times New Roman" w:hAnsi="Times New Roman"/>
        </w:rPr>
      </w:pPr>
    </w:p>
    <w:p w:rsidR="00B96DC4" w:rsidRDefault="00B96DC4" w:rsidP="00CE5BC6">
      <w:pPr>
        <w:spacing w:after="0" w:line="240" w:lineRule="auto"/>
        <w:jc w:val="both"/>
        <w:rPr>
          <w:rFonts w:ascii="Times New Roman" w:hAnsi="Times New Roman"/>
        </w:rPr>
      </w:pPr>
    </w:p>
    <w:p w:rsidR="00B96DC4" w:rsidRDefault="00B96DC4" w:rsidP="00CE5BC6">
      <w:pPr>
        <w:spacing w:after="0" w:line="240" w:lineRule="auto"/>
        <w:jc w:val="both"/>
        <w:rPr>
          <w:rFonts w:ascii="Times New Roman" w:hAnsi="Times New Roman"/>
        </w:rPr>
      </w:pPr>
    </w:p>
    <w:p w:rsidR="00B96DC4" w:rsidRDefault="00B96DC4" w:rsidP="00CE5BC6">
      <w:pPr>
        <w:spacing w:after="0" w:line="240" w:lineRule="auto"/>
        <w:jc w:val="both"/>
        <w:rPr>
          <w:rFonts w:ascii="Times New Roman" w:hAnsi="Times New Roman"/>
        </w:rPr>
      </w:pPr>
    </w:p>
    <w:p w:rsidR="00B96DC4" w:rsidRDefault="00B96DC4" w:rsidP="00CE5BC6">
      <w:pPr>
        <w:spacing w:after="0" w:line="240" w:lineRule="auto"/>
        <w:jc w:val="both"/>
        <w:rPr>
          <w:rFonts w:ascii="Times New Roman" w:hAnsi="Times New Roman"/>
        </w:rPr>
      </w:pPr>
    </w:p>
    <w:p w:rsidR="00B96DC4" w:rsidRDefault="00B96DC4" w:rsidP="00CE5BC6">
      <w:pPr>
        <w:spacing w:after="0" w:line="240" w:lineRule="auto"/>
        <w:jc w:val="both"/>
        <w:rPr>
          <w:rFonts w:ascii="Times New Roman" w:hAnsi="Times New Roman"/>
        </w:rPr>
      </w:pPr>
    </w:p>
    <w:p w:rsidR="00B96DC4" w:rsidRPr="00B42845" w:rsidRDefault="00B96DC4" w:rsidP="00CE5BC6">
      <w:pPr>
        <w:spacing w:after="0" w:line="240" w:lineRule="auto"/>
        <w:jc w:val="both"/>
        <w:rPr>
          <w:rFonts w:ascii="Times New Roman" w:hAnsi="Times New Roman"/>
        </w:rPr>
      </w:pPr>
    </w:p>
    <w:p w:rsidR="00B42845" w:rsidRPr="00EC6772" w:rsidRDefault="00B42845" w:rsidP="009A6C27">
      <w:pPr>
        <w:pStyle w:val="Odlomakpopisa"/>
        <w:numPr>
          <w:ilvl w:val="2"/>
          <w:numId w:val="4"/>
        </w:numPr>
        <w:spacing w:after="0" w:line="360" w:lineRule="auto"/>
        <w:ind w:hanging="513"/>
        <w:outlineLvl w:val="1"/>
        <w:rPr>
          <w:rFonts w:ascii="Times New Roman" w:hAnsi="Times New Roman"/>
          <w:b/>
          <w:sz w:val="24"/>
          <w:szCs w:val="24"/>
        </w:rPr>
      </w:pPr>
      <w:r w:rsidRPr="00EC6772">
        <w:rPr>
          <w:rFonts w:ascii="Times New Roman" w:hAnsi="Times New Roman"/>
          <w:b/>
          <w:sz w:val="24"/>
          <w:szCs w:val="24"/>
        </w:rPr>
        <w:lastRenderedPageBreak/>
        <w:t xml:space="preserve"> </w:t>
      </w:r>
      <w:bookmarkStart w:id="15" w:name="_Toc418156378"/>
      <w:r w:rsidRPr="00EC6772">
        <w:rPr>
          <w:rFonts w:ascii="Times New Roman" w:hAnsi="Times New Roman"/>
          <w:b/>
          <w:sz w:val="24"/>
          <w:szCs w:val="24"/>
        </w:rPr>
        <w:t xml:space="preserve">Rezidualni </w:t>
      </w:r>
      <w:r w:rsidR="00DA34CB" w:rsidRPr="00EC6772">
        <w:rPr>
          <w:rFonts w:ascii="Times New Roman" w:hAnsi="Times New Roman"/>
          <w:b/>
          <w:sz w:val="24"/>
          <w:szCs w:val="24"/>
        </w:rPr>
        <w:t>N</w:t>
      </w:r>
      <w:r w:rsidR="00DA34CB" w:rsidRPr="00EC6772">
        <w:rPr>
          <w:rFonts w:ascii="Times New Roman" w:hAnsi="Times New Roman"/>
          <w:b/>
          <w:sz w:val="24"/>
          <w:szCs w:val="24"/>
          <w:vertAlign w:val="subscript"/>
        </w:rPr>
        <w:t>min</w:t>
      </w:r>
      <w:r w:rsidR="00DA34CB" w:rsidRPr="00EC6772">
        <w:rPr>
          <w:rFonts w:ascii="Times New Roman" w:hAnsi="Times New Roman"/>
          <w:b/>
          <w:sz w:val="24"/>
          <w:szCs w:val="24"/>
        </w:rPr>
        <w:t xml:space="preserve"> </w:t>
      </w:r>
      <w:r w:rsidRPr="00EC6772">
        <w:rPr>
          <w:rFonts w:ascii="Times New Roman" w:hAnsi="Times New Roman"/>
          <w:b/>
          <w:sz w:val="24"/>
          <w:szCs w:val="24"/>
        </w:rPr>
        <w:t>u tlima</w:t>
      </w:r>
      <w:bookmarkEnd w:id="15"/>
      <w:r w:rsidRPr="00EC6772">
        <w:rPr>
          <w:rFonts w:ascii="Times New Roman" w:hAnsi="Times New Roman"/>
          <w:b/>
          <w:sz w:val="24"/>
          <w:szCs w:val="24"/>
        </w:rPr>
        <w:t xml:space="preserve"> </w:t>
      </w:r>
    </w:p>
    <w:p w:rsidR="00B42845" w:rsidRDefault="00857985" w:rsidP="009A6C27">
      <w:pPr>
        <w:spacing w:after="0" w:line="360" w:lineRule="auto"/>
        <w:ind w:firstLine="567"/>
        <w:jc w:val="both"/>
        <w:rPr>
          <w:rFonts w:ascii="Times New Roman" w:hAnsi="Times New Roman"/>
          <w:sz w:val="24"/>
          <w:szCs w:val="24"/>
        </w:rPr>
      </w:pPr>
      <w:r>
        <w:rPr>
          <w:rFonts w:ascii="Times New Roman" w:hAnsi="Times New Roman"/>
          <w:sz w:val="24"/>
        </w:rPr>
        <w:tab/>
      </w:r>
      <w:r w:rsidR="00B42845" w:rsidRPr="009A6C27">
        <w:rPr>
          <w:rFonts w:ascii="Times New Roman" w:hAnsi="Times New Roman"/>
          <w:sz w:val="24"/>
          <w:szCs w:val="24"/>
        </w:rPr>
        <w:t>Bilanca hranjivih tvari u tlu ovisi o brojnim čimbenicima, a u prvom redu o kulturi koja se uzgaja. U Vranskom polju dominantne su tri skupine kultura: žitarice, povrće i drvenaste kulture, prvenstveno vinova loza. Stoga je bilanca rezidualnih hranjiva u tlima prikazana po skupinama kultura.</w:t>
      </w:r>
    </w:p>
    <w:p w:rsidR="009A6C27" w:rsidRPr="009A6C27" w:rsidRDefault="009A6C27" w:rsidP="009A6C27">
      <w:pPr>
        <w:spacing w:after="0" w:line="240" w:lineRule="auto"/>
        <w:ind w:firstLine="567"/>
        <w:jc w:val="both"/>
        <w:rPr>
          <w:rFonts w:ascii="Times New Roman" w:hAnsi="Times New Roman"/>
          <w:sz w:val="24"/>
          <w:szCs w:val="24"/>
        </w:rPr>
      </w:pPr>
    </w:p>
    <w:p w:rsidR="00B42845" w:rsidRPr="009A6C27" w:rsidRDefault="00B42845" w:rsidP="00EC6772">
      <w:pPr>
        <w:spacing w:after="0" w:line="360" w:lineRule="auto"/>
        <w:jc w:val="both"/>
        <w:rPr>
          <w:rFonts w:ascii="Times New Roman" w:hAnsi="Times New Roman"/>
          <w:b/>
          <w:sz w:val="24"/>
        </w:rPr>
      </w:pPr>
      <w:r w:rsidRPr="009A6C27">
        <w:rPr>
          <w:rFonts w:ascii="Times New Roman" w:hAnsi="Times New Roman"/>
          <w:b/>
          <w:sz w:val="24"/>
        </w:rPr>
        <w:t>Žitarice</w:t>
      </w:r>
    </w:p>
    <w:p w:rsidR="00B42845" w:rsidRPr="009A6C27" w:rsidRDefault="00B42845" w:rsidP="009A6C27">
      <w:pPr>
        <w:spacing w:after="0" w:line="360" w:lineRule="auto"/>
        <w:ind w:firstLine="567"/>
        <w:jc w:val="both"/>
        <w:rPr>
          <w:rFonts w:ascii="Times New Roman" w:hAnsi="Times New Roman"/>
          <w:sz w:val="24"/>
          <w:szCs w:val="24"/>
        </w:rPr>
      </w:pPr>
      <w:r w:rsidRPr="009A6C27">
        <w:rPr>
          <w:rFonts w:ascii="Times New Roman" w:hAnsi="Times New Roman"/>
          <w:sz w:val="24"/>
          <w:szCs w:val="24"/>
        </w:rPr>
        <w:t>Na slici 6 prikazana je deskriptivna statistika za rezidualni N</w:t>
      </w:r>
      <w:r w:rsidRPr="009A6C27">
        <w:rPr>
          <w:rFonts w:ascii="Times New Roman" w:hAnsi="Times New Roman"/>
          <w:sz w:val="24"/>
          <w:szCs w:val="24"/>
          <w:vertAlign w:val="subscript"/>
        </w:rPr>
        <w:t>min</w:t>
      </w:r>
      <w:r w:rsidRPr="009A6C27">
        <w:rPr>
          <w:rFonts w:ascii="Times New Roman" w:hAnsi="Times New Roman"/>
          <w:sz w:val="24"/>
          <w:szCs w:val="24"/>
        </w:rPr>
        <w:t xml:space="preserve"> po slojevima za parcele s uzgojem žitarica, a na slici 7 su prikazane količine rezidualnog N</w:t>
      </w:r>
      <w:r w:rsidRPr="009A6C27">
        <w:rPr>
          <w:rFonts w:ascii="Times New Roman" w:hAnsi="Times New Roman"/>
          <w:sz w:val="24"/>
          <w:szCs w:val="24"/>
          <w:vertAlign w:val="subscript"/>
        </w:rPr>
        <w:t>min</w:t>
      </w:r>
      <w:r w:rsidRPr="009A6C27">
        <w:rPr>
          <w:rFonts w:ascii="Times New Roman" w:hAnsi="Times New Roman"/>
          <w:sz w:val="24"/>
          <w:szCs w:val="24"/>
        </w:rPr>
        <w:t>.</w:t>
      </w:r>
    </w:p>
    <w:p w:rsidR="00B42845" w:rsidRPr="00B42845" w:rsidRDefault="00B42845" w:rsidP="00B42845">
      <w:pPr>
        <w:spacing w:line="360" w:lineRule="auto"/>
        <w:ind w:firstLine="720"/>
        <w:jc w:val="both"/>
        <w:rPr>
          <w:rFonts w:ascii="Times New Roman" w:hAnsi="Times New Roman"/>
          <w:sz w:val="24"/>
        </w:rPr>
      </w:pPr>
      <w:r w:rsidRPr="00B42845">
        <w:rPr>
          <w:rFonts w:ascii="Times New Roman" w:hAnsi="Times New Roman"/>
          <w:noProof/>
          <w:sz w:val="24"/>
          <w:lang w:eastAsia="hr-HR"/>
        </w:rPr>
        <w:drawing>
          <wp:inline distT="0" distB="0" distL="0" distR="0" wp14:anchorId="0826D84D" wp14:editId="5544C7D8">
            <wp:extent cx="5468400" cy="4104000"/>
            <wp:effectExtent l="0" t="0" r="0" b="0"/>
            <wp:docPr id="1"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68400" cy="4104000"/>
                    </a:xfrm>
                    <a:prstGeom prst="rect">
                      <a:avLst/>
                    </a:prstGeom>
                    <a:noFill/>
                    <a:ln>
                      <a:noFill/>
                    </a:ln>
                  </pic:spPr>
                </pic:pic>
              </a:graphicData>
            </a:graphic>
          </wp:inline>
        </w:drawing>
      </w:r>
    </w:p>
    <w:p w:rsidR="00B42845" w:rsidRPr="00B42845" w:rsidRDefault="00B42845" w:rsidP="00CE5BC6">
      <w:pPr>
        <w:spacing w:after="0" w:line="360" w:lineRule="auto"/>
        <w:jc w:val="center"/>
        <w:rPr>
          <w:rFonts w:ascii="Times New Roman" w:hAnsi="Times New Roman"/>
          <w:sz w:val="24"/>
        </w:rPr>
      </w:pPr>
      <w:r w:rsidRPr="009A6C27">
        <w:rPr>
          <w:rFonts w:ascii="Times New Roman" w:hAnsi="Times New Roman"/>
          <w:b/>
          <w:sz w:val="24"/>
        </w:rPr>
        <w:t>Slika 6</w:t>
      </w:r>
      <w:r w:rsidRPr="00B42845">
        <w:rPr>
          <w:rFonts w:ascii="Times New Roman" w:hAnsi="Times New Roman"/>
          <w:sz w:val="24"/>
        </w:rPr>
        <w:t>. Deskriptivna statistika po svim slojevima (površinski, podpovršinski i dubinski) za tla na kojima su uzgajane žitarice</w:t>
      </w:r>
    </w:p>
    <w:p w:rsidR="00B42845" w:rsidRPr="00B42845" w:rsidRDefault="00B96DC4" w:rsidP="00B96DC4">
      <w:pPr>
        <w:spacing w:line="360" w:lineRule="auto"/>
        <w:ind w:firstLine="720"/>
        <w:rPr>
          <w:rFonts w:ascii="Times New Roman" w:hAnsi="Times New Roman"/>
          <w:sz w:val="24"/>
        </w:rPr>
      </w:pPr>
      <w:r>
        <w:rPr>
          <w:rFonts w:ascii="Times New Roman" w:hAnsi="Times New Roman"/>
          <w:noProof/>
          <w:sz w:val="24"/>
          <w:lang w:eastAsia="hr-HR"/>
        </w:rPr>
        <w:lastRenderedPageBreak/>
        <w:drawing>
          <wp:inline distT="0" distB="0" distL="0" distR="0">
            <wp:extent cx="4809600" cy="2764800"/>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on_zitarice.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09600" cy="2764800"/>
                    </a:xfrm>
                    <a:prstGeom prst="rect">
                      <a:avLst/>
                    </a:prstGeom>
                  </pic:spPr>
                </pic:pic>
              </a:graphicData>
            </a:graphic>
          </wp:inline>
        </w:drawing>
      </w:r>
    </w:p>
    <w:p w:rsidR="00B42845" w:rsidRDefault="00B42845" w:rsidP="00CE5BC6">
      <w:pPr>
        <w:spacing w:after="0" w:line="360" w:lineRule="auto"/>
        <w:jc w:val="center"/>
        <w:rPr>
          <w:rFonts w:ascii="Times New Roman" w:hAnsi="Times New Roman"/>
          <w:sz w:val="24"/>
        </w:rPr>
      </w:pPr>
      <w:r w:rsidRPr="009A6C27">
        <w:rPr>
          <w:rFonts w:ascii="Times New Roman" w:hAnsi="Times New Roman"/>
          <w:b/>
          <w:sz w:val="24"/>
        </w:rPr>
        <w:t>Slika 7.</w:t>
      </w:r>
      <w:r w:rsidRPr="00B42845">
        <w:rPr>
          <w:rFonts w:ascii="Times New Roman" w:hAnsi="Times New Roman"/>
          <w:sz w:val="24"/>
        </w:rPr>
        <w:t xml:space="preserve"> Rezidualni N</w:t>
      </w:r>
      <w:r w:rsidRPr="00B42845">
        <w:rPr>
          <w:rFonts w:ascii="Times New Roman" w:hAnsi="Times New Roman"/>
          <w:sz w:val="24"/>
          <w:vertAlign w:val="subscript"/>
        </w:rPr>
        <w:t xml:space="preserve">min </w:t>
      </w:r>
      <w:r w:rsidRPr="00B42845">
        <w:rPr>
          <w:rFonts w:ascii="Times New Roman" w:hAnsi="Times New Roman"/>
          <w:sz w:val="24"/>
        </w:rPr>
        <w:t>u tlima na kojima su uzgajane žitarice</w:t>
      </w:r>
    </w:p>
    <w:p w:rsidR="00CE5BC6" w:rsidRDefault="00CE5BC6" w:rsidP="00CE5BC6">
      <w:pPr>
        <w:spacing w:after="0" w:line="240" w:lineRule="auto"/>
        <w:jc w:val="center"/>
        <w:rPr>
          <w:rFonts w:ascii="Times New Roman" w:hAnsi="Times New Roman"/>
          <w:sz w:val="24"/>
        </w:rPr>
      </w:pPr>
    </w:p>
    <w:p w:rsidR="00337255" w:rsidRDefault="00B42845" w:rsidP="00EC6772">
      <w:pPr>
        <w:spacing w:after="0" w:line="360" w:lineRule="auto"/>
        <w:ind w:firstLine="567"/>
        <w:jc w:val="both"/>
        <w:rPr>
          <w:rFonts w:ascii="Times New Roman" w:hAnsi="Times New Roman"/>
          <w:sz w:val="24"/>
        </w:rPr>
      </w:pPr>
      <w:r w:rsidRPr="00B42845">
        <w:rPr>
          <w:rFonts w:ascii="Times New Roman" w:hAnsi="Times New Roman"/>
          <w:sz w:val="24"/>
        </w:rPr>
        <w:t>U površinskom sloja tla (0-30 cm) na kojima su uzgajane žitarice utvrđen je prosječni ostatak N</w:t>
      </w:r>
      <w:r w:rsidR="00857985">
        <w:rPr>
          <w:rFonts w:ascii="Times New Roman" w:hAnsi="Times New Roman"/>
          <w:sz w:val="24"/>
          <w:vertAlign w:val="subscript"/>
        </w:rPr>
        <w:t>min</w:t>
      </w:r>
      <w:r w:rsidR="00857985">
        <w:rPr>
          <w:rFonts w:ascii="Times New Roman" w:hAnsi="Times New Roman"/>
          <w:sz w:val="24"/>
        </w:rPr>
        <w:t xml:space="preserve"> od</w:t>
      </w:r>
      <w:r w:rsidRPr="00B42845">
        <w:rPr>
          <w:rFonts w:ascii="Times New Roman" w:hAnsi="Times New Roman"/>
          <w:sz w:val="24"/>
        </w:rPr>
        <w:t xml:space="preserve"> 72,7 kg N ha</w:t>
      </w:r>
      <w:r w:rsidRPr="00B42845">
        <w:rPr>
          <w:rFonts w:ascii="Times New Roman" w:hAnsi="Times New Roman"/>
          <w:sz w:val="24"/>
          <w:vertAlign w:val="superscript"/>
        </w:rPr>
        <w:t>-1</w:t>
      </w:r>
      <w:r w:rsidRPr="00B42845">
        <w:rPr>
          <w:rFonts w:ascii="Times New Roman" w:hAnsi="Times New Roman"/>
          <w:sz w:val="24"/>
        </w:rPr>
        <w:t xml:space="preserve"> (slika 6). Na</w:t>
      </w:r>
      <w:r w:rsidR="009055C0">
        <w:rPr>
          <w:rFonts w:ascii="Times New Roman" w:hAnsi="Times New Roman"/>
          <w:sz w:val="24"/>
        </w:rPr>
        <w:t>j</w:t>
      </w:r>
      <w:r w:rsidRPr="00B42845">
        <w:rPr>
          <w:rFonts w:ascii="Times New Roman" w:hAnsi="Times New Roman"/>
          <w:sz w:val="24"/>
        </w:rPr>
        <w:t>više je N</w:t>
      </w:r>
      <w:r w:rsidRPr="00857985">
        <w:rPr>
          <w:rFonts w:ascii="Times New Roman" w:hAnsi="Times New Roman"/>
          <w:sz w:val="24"/>
          <w:vertAlign w:val="subscript"/>
        </w:rPr>
        <w:t>min</w:t>
      </w:r>
      <w:r w:rsidRPr="00B42845">
        <w:rPr>
          <w:rFonts w:ascii="Times New Roman" w:hAnsi="Times New Roman"/>
          <w:sz w:val="24"/>
        </w:rPr>
        <w:t xml:space="preserve"> u površinskom sloju utvrđeno je na parceli 10 i iznosi 115 kg N ha</w:t>
      </w:r>
      <w:r w:rsidRPr="00B42845">
        <w:rPr>
          <w:rFonts w:ascii="Times New Roman" w:hAnsi="Times New Roman"/>
          <w:sz w:val="24"/>
          <w:vertAlign w:val="superscript"/>
        </w:rPr>
        <w:t>-1</w:t>
      </w:r>
      <w:r w:rsidRPr="00B42845">
        <w:rPr>
          <w:rFonts w:ascii="Times New Roman" w:hAnsi="Times New Roman"/>
          <w:sz w:val="24"/>
        </w:rPr>
        <w:t xml:space="preserve">. </w:t>
      </w:r>
    </w:p>
    <w:p w:rsidR="00B42845" w:rsidRPr="00B42845" w:rsidRDefault="00337255" w:rsidP="00EC6772">
      <w:pPr>
        <w:spacing w:after="0" w:line="360" w:lineRule="auto"/>
        <w:ind w:firstLine="567"/>
        <w:jc w:val="both"/>
        <w:rPr>
          <w:rFonts w:ascii="Times New Roman" w:hAnsi="Times New Roman"/>
          <w:sz w:val="24"/>
        </w:rPr>
      </w:pPr>
      <w:r>
        <w:rPr>
          <w:rFonts w:ascii="Times New Roman" w:hAnsi="Times New Roman"/>
          <w:sz w:val="24"/>
        </w:rPr>
        <w:tab/>
      </w:r>
      <w:r w:rsidR="00B42845" w:rsidRPr="00B42845">
        <w:rPr>
          <w:rFonts w:ascii="Times New Roman" w:hAnsi="Times New Roman"/>
          <w:sz w:val="24"/>
        </w:rPr>
        <w:t xml:space="preserve"> Na slici 7 prikazana je prostorna raspodjela rezidualnog N</w:t>
      </w:r>
      <w:r w:rsidR="00B42845" w:rsidRPr="00857985">
        <w:rPr>
          <w:rFonts w:ascii="Times New Roman" w:hAnsi="Times New Roman"/>
          <w:sz w:val="24"/>
          <w:vertAlign w:val="subscript"/>
        </w:rPr>
        <w:t>min</w:t>
      </w:r>
      <w:r w:rsidR="00B42845" w:rsidRPr="00B42845">
        <w:rPr>
          <w:rFonts w:ascii="Times New Roman" w:hAnsi="Times New Roman"/>
          <w:sz w:val="24"/>
        </w:rPr>
        <w:t xml:space="preserve"> u </w:t>
      </w:r>
      <w:r w:rsidR="00857985">
        <w:rPr>
          <w:rFonts w:ascii="Times New Roman" w:hAnsi="Times New Roman"/>
          <w:sz w:val="24"/>
        </w:rPr>
        <w:t>Vranskom polju po slojevima tla</w:t>
      </w:r>
      <w:r>
        <w:rPr>
          <w:rFonts w:ascii="Times New Roman" w:hAnsi="Times New Roman"/>
          <w:sz w:val="24"/>
        </w:rPr>
        <w:t xml:space="preserve">. </w:t>
      </w:r>
      <w:r w:rsidR="00B42845" w:rsidRPr="00B42845">
        <w:rPr>
          <w:rFonts w:ascii="Times New Roman" w:hAnsi="Times New Roman"/>
          <w:sz w:val="24"/>
        </w:rPr>
        <w:t>U podpovršinskom sloju tla (30-60 cm)  namijenjenih uzgoju žitarica utvrđeno je prosječno 65,8 kg N ha</w:t>
      </w:r>
      <w:r w:rsidR="00B42845" w:rsidRPr="00B42845">
        <w:rPr>
          <w:rFonts w:ascii="Times New Roman" w:hAnsi="Times New Roman"/>
          <w:sz w:val="24"/>
          <w:vertAlign w:val="superscript"/>
        </w:rPr>
        <w:t>-1</w:t>
      </w:r>
      <w:r w:rsidR="00B42845" w:rsidRPr="00B42845">
        <w:rPr>
          <w:rFonts w:ascii="Times New Roman" w:hAnsi="Times New Roman"/>
          <w:sz w:val="24"/>
        </w:rPr>
        <w:t xml:space="preserve"> (slika 6), a najviše na parceli 8 (121 kg N ha</w:t>
      </w:r>
      <w:r w:rsidR="00B42845" w:rsidRPr="00B42845">
        <w:rPr>
          <w:rFonts w:ascii="Times New Roman" w:hAnsi="Times New Roman"/>
          <w:sz w:val="24"/>
          <w:vertAlign w:val="superscript"/>
        </w:rPr>
        <w:t>-1</w:t>
      </w:r>
      <w:r w:rsidR="00B42845" w:rsidRPr="00B42845">
        <w:rPr>
          <w:rFonts w:ascii="Times New Roman" w:hAnsi="Times New Roman"/>
          <w:sz w:val="24"/>
        </w:rPr>
        <w:t>) (slika 7).</w:t>
      </w:r>
    </w:p>
    <w:p w:rsidR="00B42845" w:rsidRDefault="0024267D" w:rsidP="00EC6772">
      <w:pPr>
        <w:spacing w:after="0" w:line="360" w:lineRule="auto"/>
        <w:ind w:firstLine="567"/>
        <w:jc w:val="both"/>
        <w:rPr>
          <w:rFonts w:ascii="Times New Roman" w:hAnsi="Times New Roman"/>
          <w:sz w:val="24"/>
        </w:rPr>
      </w:pPr>
      <w:r>
        <w:rPr>
          <w:rFonts w:ascii="Times New Roman" w:hAnsi="Times New Roman"/>
          <w:sz w:val="24"/>
        </w:rPr>
        <w:t>U dubinskom sloju tla s uzgo</w:t>
      </w:r>
      <w:r w:rsidR="00B42845" w:rsidRPr="00B42845">
        <w:rPr>
          <w:rFonts w:ascii="Times New Roman" w:hAnsi="Times New Roman"/>
          <w:sz w:val="24"/>
        </w:rPr>
        <w:t>jem žitarica rezidualnog N</w:t>
      </w:r>
      <w:r w:rsidR="00B42845" w:rsidRPr="0024267D">
        <w:rPr>
          <w:rFonts w:ascii="Times New Roman" w:hAnsi="Times New Roman"/>
          <w:sz w:val="24"/>
          <w:vertAlign w:val="subscript"/>
        </w:rPr>
        <w:t>min</w:t>
      </w:r>
      <w:r w:rsidR="00B42845" w:rsidRPr="00B42845">
        <w:rPr>
          <w:rFonts w:ascii="Times New Roman" w:hAnsi="Times New Roman"/>
          <w:sz w:val="24"/>
        </w:rPr>
        <w:t xml:space="preserve"> je prosječno utvrđeno 61 kg N ha</w:t>
      </w:r>
      <w:r w:rsidR="00B42845" w:rsidRPr="00B42845">
        <w:rPr>
          <w:rFonts w:ascii="Times New Roman" w:hAnsi="Times New Roman"/>
          <w:sz w:val="24"/>
          <w:vertAlign w:val="superscript"/>
        </w:rPr>
        <w:t>-1</w:t>
      </w:r>
      <w:r w:rsidR="00B42845" w:rsidRPr="00B42845">
        <w:rPr>
          <w:rFonts w:ascii="Times New Roman" w:hAnsi="Times New Roman"/>
          <w:sz w:val="24"/>
        </w:rPr>
        <w:t>.</w:t>
      </w:r>
      <w:r>
        <w:rPr>
          <w:rFonts w:ascii="Times New Roman" w:hAnsi="Times New Roman"/>
          <w:sz w:val="24"/>
        </w:rPr>
        <w:t xml:space="preserve"> </w:t>
      </w:r>
      <w:r w:rsidR="00B42845" w:rsidRPr="00B42845">
        <w:rPr>
          <w:rFonts w:ascii="Times New Roman" w:hAnsi="Times New Roman"/>
          <w:sz w:val="24"/>
        </w:rPr>
        <w:t>Na parceli 11 utvrđena je najveća količina rezidualnog N</w:t>
      </w:r>
      <w:r w:rsidR="00B42845" w:rsidRPr="0024267D">
        <w:rPr>
          <w:rFonts w:ascii="Times New Roman" w:hAnsi="Times New Roman"/>
          <w:sz w:val="24"/>
          <w:vertAlign w:val="subscript"/>
        </w:rPr>
        <w:t>min</w:t>
      </w:r>
      <w:r w:rsidR="00B42845" w:rsidRPr="00B42845">
        <w:rPr>
          <w:rFonts w:ascii="Times New Roman" w:hAnsi="Times New Roman"/>
          <w:sz w:val="24"/>
        </w:rPr>
        <w:t xml:space="preserve"> u dubokom sloju tla i iznosi 140 kg N ha</w:t>
      </w:r>
      <w:r w:rsidR="00B42845" w:rsidRPr="00B42845">
        <w:rPr>
          <w:rFonts w:ascii="Times New Roman" w:hAnsi="Times New Roman"/>
          <w:sz w:val="24"/>
          <w:vertAlign w:val="superscript"/>
        </w:rPr>
        <w:t>-1</w:t>
      </w:r>
      <w:r w:rsidR="00B42845" w:rsidRPr="00B42845">
        <w:rPr>
          <w:rFonts w:ascii="Times New Roman" w:hAnsi="Times New Roman"/>
          <w:sz w:val="24"/>
        </w:rPr>
        <w:t xml:space="preserve">. </w:t>
      </w:r>
    </w:p>
    <w:p w:rsidR="00337255" w:rsidRPr="00337255" w:rsidRDefault="00337255" w:rsidP="00EC6772">
      <w:pPr>
        <w:spacing w:after="0" w:line="360" w:lineRule="auto"/>
        <w:ind w:firstLine="567"/>
        <w:jc w:val="both"/>
        <w:rPr>
          <w:rFonts w:ascii="Times New Roman" w:hAnsi="Times New Roman"/>
          <w:sz w:val="24"/>
        </w:rPr>
      </w:pPr>
      <w:r>
        <w:rPr>
          <w:rFonts w:ascii="Times New Roman" w:hAnsi="Times New Roman"/>
          <w:sz w:val="24"/>
        </w:rPr>
        <w:t xml:space="preserve">Na parcelama na kojima se uzgajaju žitarice sve lokacije na svim dubinama prelaze granicu od 30 </w:t>
      </w:r>
      <w:r w:rsidRPr="00337255">
        <w:rPr>
          <w:rFonts w:ascii="Times New Roman" w:hAnsi="Times New Roman"/>
          <w:sz w:val="24"/>
        </w:rPr>
        <w:t>kg N ha</w:t>
      </w:r>
      <w:r w:rsidRPr="00337255">
        <w:rPr>
          <w:rFonts w:ascii="Times New Roman" w:hAnsi="Times New Roman"/>
          <w:sz w:val="24"/>
          <w:vertAlign w:val="superscript"/>
        </w:rPr>
        <w:t>-1</w:t>
      </w:r>
      <w:r w:rsidR="00DC7B1A">
        <w:rPr>
          <w:rFonts w:ascii="Times New Roman" w:hAnsi="Times New Roman"/>
          <w:sz w:val="24"/>
        </w:rPr>
        <w:t>.</w:t>
      </w:r>
    </w:p>
    <w:p w:rsidR="00B42845" w:rsidRPr="00B42845" w:rsidRDefault="00B42845" w:rsidP="00EC6772">
      <w:pPr>
        <w:spacing w:after="0" w:line="240" w:lineRule="auto"/>
        <w:jc w:val="both"/>
        <w:rPr>
          <w:rFonts w:ascii="Times New Roman" w:hAnsi="Times New Roman"/>
          <w:b/>
          <w:sz w:val="24"/>
        </w:rPr>
      </w:pPr>
    </w:p>
    <w:p w:rsidR="00B42845" w:rsidRPr="009A6C27" w:rsidRDefault="00B42845" w:rsidP="009A6C27">
      <w:pPr>
        <w:spacing w:after="0" w:line="360" w:lineRule="auto"/>
        <w:jc w:val="both"/>
        <w:rPr>
          <w:rFonts w:ascii="Times New Roman" w:hAnsi="Times New Roman"/>
          <w:b/>
          <w:sz w:val="24"/>
        </w:rPr>
      </w:pPr>
      <w:r w:rsidRPr="009A6C27">
        <w:rPr>
          <w:rFonts w:ascii="Times New Roman" w:hAnsi="Times New Roman"/>
          <w:b/>
          <w:sz w:val="24"/>
        </w:rPr>
        <w:t xml:space="preserve">Povrće </w:t>
      </w:r>
    </w:p>
    <w:p w:rsidR="009171D7" w:rsidRPr="009171D7" w:rsidRDefault="009171D7" w:rsidP="00EC6772">
      <w:pPr>
        <w:spacing w:after="0" w:line="360" w:lineRule="auto"/>
        <w:ind w:firstLine="567"/>
        <w:jc w:val="both"/>
        <w:rPr>
          <w:rFonts w:ascii="Times New Roman" w:hAnsi="Times New Roman"/>
          <w:sz w:val="24"/>
        </w:rPr>
      </w:pPr>
      <w:r>
        <w:rPr>
          <w:rFonts w:ascii="Times New Roman" w:hAnsi="Times New Roman"/>
          <w:sz w:val="24"/>
        </w:rPr>
        <w:tab/>
        <w:t>Na slici 8</w:t>
      </w:r>
      <w:r w:rsidRPr="009171D7">
        <w:rPr>
          <w:rFonts w:ascii="Times New Roman" w:hAnsi="Times New Roman"/>
          <w:sz w:val="24"/>
        </w:rPr>
        <w:t xml:space="preserve"> prikazana je deskriptivna statistika za rezidualni N</w:t>
      </w:r>
      <w:r w:rsidRPr="009171D7">
        <w:rPr>
          <w:rFonts w:ascii="Times New Roman" w:hAnsi="Times New Roman"/>
          <w:sz w:val="24"/>
          <w:vertAlign w:val="subscript"/>
        </w:rPr>
        <w:t>min</w:t>
      </w:r>
      <w:r w:rsidRPr="009171D7">
        <w:rPr>
          <w:rFonts w:ascii="Times New Roman" w:hAnsi="Times New Roman"/>
          <w:sz w:val="24"/>
        </w:rPr>
        <w:t xml:space="preserve"> po slojevima za parcele s uzgojem </w:t>
      </w:r>
      <w:r>
        <w:rPr>
          <w:rFonts w:ascii="Times New Roman" w:hAnsi="Times New Roman"/>
          <w:sz w:val="24"/>
        </w:rPr>
        <w:t>povrća, a na slici 9</w:t>
      </w:r>
      <w:r w:rsidRPr="009171D7">
        <w:rPr>
          <w:rFonts w:ascii="Times New Roman" w:hAnsi="Times New Roman"/>
          <w:sz w:val="24"/>
        </w:rPr>
        <w:t xml:space="preserve"> su prikazane količine rezidualnog N</w:t>
      </w:r>
      <w:r w:rsidRPr="009171D7">
        <w:rPr>
          <w:rFonts w:ascii="Times New Roman" w:hAnsi="Times New Roman"/>
          <w:sz w:val="24"/>
          <w:vertAlign w:val="subscript"/>
        </w:rPr>
        <w:t>min</w:t>
      </w:r>
      <w:r w:rsidRPr="009171D7">
        <w:rPr>
          <w:rFonts w:ascii="Times New Roman" w:hAnsi="Times New Roman"/>
          <w:sz w:val="24"/>
        </w:rPr>
        <w:t>.</w:t>
      </w:r>
    </w:p>
    <w:p w:rsidR="00B42845" w:rsidRPr="00B42845" w:rsidRDefault="00B42845" w:rsidP="00B42845">
      <w:pPr>
        <w:spacing w:line="360" w:lineRule="auto"/>
        <w:jc w:val="both"/>
        <w:rPr>
          <w:rFonts w:ascii="Times New Roman" w:hAnsi="Times New Roman"/>
          <w:sz w:val="24"/>
        </w:rPr>
      </w:pPr>
      <w:r w:rsidRPr="00B42845">
        <w:rPr>
          <w:rFonts w:ascii="Times New Roman" w:hAnsi="Times New Roman"/>
          <w:noProof/>
          <w:sz w:val="24"/>
          <w:lang w:eastAsia="hr-HR"/>
        </w:rPr>
        <w:lastRenderedPageBreak/>
        <w:drawing>
          <wp:inline distT="0" distB="0" distL="0" distR="0" wp14:anchorId="0ECF7658" wp14:editId="47FBD214">
            <wp:extent cx="5515200" cy="4104000"/>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15200" cy="4104000"/>
                    </a:xfrm>
                    <a:prstGeom prst="rect">
                      <a:avLst/>
                    </a:prstGeom>
                    <a:noFill/>
                    <a:ln>
                      <a:noFill/>
                    </a:ln>
                  </pic:spPr>
                </pic:pic>
              </a:graphicData>
            </a:graphic>
          </wp:inline>
        </w:drawing>
      </w:r>
    </w:p>
    <w:p w:rsidR="00B42845" w:rsidRPr="00B42845" w:rsidRDefault="00B42845" w:rsidP="00CE5BC6">
      <w:pPr>
        <w:spacing w:after="0" w:line="360" w:lineRule="auto"/>
        <w:jc w:val="center"/>
        <w:rPr>
          <w:rFonts w:ascii="Times New Roman" w:hAnsi="Times New Roman"/>
          <w:sz w:val="24"/>
        </w:rPr>
      </w:pPr>
      <w:r w:rsidRPr="00EC6772">
        <w:rPr>
          <w:rFonts w:ascii="Times New Roman" w:hAnsi="Times New Roman"/>
          <w:b/>
          <w:sz w:val="24"/>
        </w:rPr>
        <w:t>Slika 8.</w:t>
      </w:r>
      <w:r w:rsidRPr="00B42845">
        <w:rPr>
          <w:rFonts w:ascii="Times New Roman" w:hAnsi="Times New Roman"/>
          <w:sz w:val="24"/>
        </w:rPr>
        <w:t xml:space="preserve"> Deskriptivna statistika po svim slojevima (površinski, podpovršinski i dubinski) za tla na kojima je uzgajano povrće</w:t>
      </w:r>
    </w:p>
    <w:p w:rsidR="00B42845" w:rsidRPr="00B42845" w:rsidRDefault="00B96DC4" w:rsidP="00EC6772">
      <w:pPr>
        <w:spacing w:line="360" w:lineRule="auto"/>
        <w:jc w:val="center"/>
        <w:rPr>
          <w:rFonts w:ascii="Times New Roman" w:hAnsi="Times New Roman"/>
          <w:sz w:val="24"/>
        </w:rPr>
      </w:pPr>
      <w:r>
        <w:rPr>
          <w:rFonts w:ascii="Times New Roman" w:hAnsi="Times New Roman"/>
          <w:noProof/>
          <w:sz w:val="24"/>
          <w:lang w:eastAsia="hr-HR"/>
        </w:rPr>
        <w:drawing>
          <wp:inline distT="0" distB="0" distL="0" distR="0">
            <wp:extent cx="4574118" cy="2592000"/>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on_povrce.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74118" cy="2592000"/>
                    </a:xfrm>
                    <a:prstGeom prst="rect">
                      <a:avLst/>
                    </a:prstGeom>
                  </pic:spPr>
                </pic:pic>
              </a:graphicData>
            </a:graphic>
          </wp:inline>
        </w:drawing>
      </w:r>
    </w:p>
    <w:p w:rsidR="00B42845" w:rsidRDefault="00B42845" w:rsidP="00CE5BC6">
      <w:pPr>
        <w:spacing w:after="0" w:line="360" w:lineRule="auto"/>
        <w:jc w:val="center"/>
        <w:rPr>
          <w:rFonts w:ascii="Times New Roman" w:hAnsi="Times New Roman"/>
          <w:sz w:val="24"/>
        </w:rPr>
      </w:pPr>
      <w:r w:rsidRPr="00EC6772">
        <w:rPr>
          <w:rFonts w:ascii="Times New Roman" w:hAnsi="Times New Roman"/>
          <w:b/>
          <w:sz w:val="24"/>
        </w:rPr>
        <w:t>Slika 9.</w:t>
      </w:r>
      <w:r w:rsidRPr="007B4FF1">
        <w:rPr>
          <w:rFonts w:ascii="Times New Roman" w:hAnsi="Times New Roman"/>
          <w:sz w:val="24"/>
        </w:rPr>
        <w:t xml:space="preserve"> </w:t>
      </w:r>
      <w:r w:rsidR="007B4FF1">
        <w:rPr>
          <w:rFonts w:ascii="Times New Roman" w:hAnsi="Times New Roman"/>
          <w:sz w:val="24"/>
        </w:rPr>
        <w:t>Rezidualni N</w:t>
      </w:r>
      <w:r w:rsidR="007B4FF1">
        <w:rPr>
          <w:rFonts w:ascii="Times New Roman" w:hAnsi="Times New Roman"/>
          <w:sz w:val="24"/>
          <w:vertAlign w:val="subscript"/>
        </w:rPr>
        <w:t>min</w:t>
      </w:r>
      <w:r w:rsidR="00EF74CD">
        <w:rPr>
          <w:rFonts w:ascii="Times New Roman" w:hAnsi="Times New Roman"/>
          <w:sz w:val="24"/>
        </w:rPr>
        <w:t xml:space="preserve"> u</w:t>
      </w:r>
      <w:r w:rsidR="007B4FF1">
        <w:rPr>
          <w:rFonts w:ascii="Times New Roman" w:hAnsi="Times New Roman"/>
          <w:sz w:val="24"/>
        </w:rPr>
        <w:t xml:space="preserve"> tlima na kojima je uzgajano povrće</w:t>
      </w:r>
    </w:p>
    <w:p w:rsidR="00CE5BC6" w:rsidRPr="007B4FF1" w:rsidRDefault="00CE5BC6" w:rsidP="00CE5BC6">
      <w:pPr>
        <w:spacing w:after="0" w:line="240" w:lineRule="auto"/>
        <w:jc w:val="center"/>
        <w:rPr>
          <w:rFonts w:ascii="Times New Roman" w:hAnsi="Times New Roman"/>
          <w:sz w:val="24"/>
        </w:rPr>
      </w:pPr>
    </w:p>
    <w:p w:rsidR="009171D7" w:rsidRDefault="00CC1FC2" w:rsidP="00EC6772">
      <w:pPr>
        <w:spacing w:after="0" w:line="360" w:lineRule="auto"/>
        <w:ind w:firstLine="567"/>
        <w:jc w:val="both"/>
        <w:rPr>
          <w:rFonts w:ascii="Times New Roman" w:hAnsi="Times New Roman"/>
          <w:sz w:val="24"/>
        </w:rPr>
      </w:pPr>
      <w:r w:rsidRPr="00CC1FC2">
        <w:rPr>
          <w:rFonts w:ascii="Times New Roman" w:hAnsi="Times New Roman"/>
          <w:sz w:val="24"/>
        </w:rPr>
        <w:t>U površinskom sloju tla (0-30 cm) na kojima je uzgajano povrće utvrđen je prosječni ostatak N</w:t>
      </w:r>
      <w:r w:rsidRPr="00CC1FC2">
        <w:rPr>
          <w:rFonts w:ascii="Times New Roman" w:hAnsi="Times New Roman"/>
          <w:sz w:val="24"/>
          <w:vertAlign w:val="subscript"/>
        </w:rPr>
        <w:t>min</w:t>
      </w:r>
      <w:r w:rsidRPr="00CC1FC2">
        <w:rPr>
          <w:rFonts w:ascii="Times New Roman" w:hAnsi="Times New Roman"/>
          <w:sz w:val="24"/>
        </w:rPr>
        <w:t xml:space="preserve"> od 75,9 kg N ha</w:t>
      </w:r>
      <w:r w:rsidRPr="00CC1FC2">
        <w:rPr>
          <w:rFonts w:ascii="Times New Roman" w:hAnsi="Times New Roman"/>
          <w:sz w:val="24"/>
          <w:vertAlign w:val="superscript"/>
        </w:rPr>
        <w:t>-1</w:t>
      </w:r>
      <w:r w:rsidRPr="00CC1FC2">
        <w:rPr>
          <w:rFonts w:ascii="Times New Roman" w:hAnsi="Times New Roman"/>
          <w:sz w:val="24"/>
        </w:rPr>
        <w:t xml:space="preserve"> (slika 8). Najviše je N</w:t>
      </w:r>
      <w:r w:rsidRPr="00CC1FC2">
        <w:rPr>
          <w:rFonts w:ascii="Times New Roman" w:hAnsi="Times New Roman"/>
          <w:sz w:val="24"/>
          <w:vertAlign w:val="subscript"/>
        </w:rPr>
        <w:t xml:space="preserve">min </w:t>
      </w:r>
      <w:r w:rsidRPr="00CC1FC2">
        <w:rPr>
          <w:rFonts w:ascii="Times New Roman" w:hAnsi="Times New Roman"/>
          <w:sz w:val="24"/>
        </w:rPr>
        <w:t>u površinskom sloju utvrđeno na parceli 24 i iznosi 153  kg N ha</w:t>
      </w:r>
      <w:r w:rsidRPr="00CC1FC2">
        <w:rPr>
          <w:rFonts w:ascii="Times New Roman" w:hAnsi="Times New Roman"/>
          <w:sz w:val="24"/>
          <w:vertAlign w:val="superscript"/>
        </w:rPr>
        <w:t>-1</w:t>
      </w:r>
      <w:r w:rsidRPr="00CC1FC2">
        <w:rPr>
          <w:rFonts w:ascii="Times New Roman" w:hAnsi="Times New Roman"/>
          <w:sz w:val="24"/>
        </w:rPr>
        <w:t xml:space="preserve"> (slika 9).</w:t>
      </w:r>
    </w:p>
    <w:p w:rsidR="00337255" w:rsidRDefault="009171D7" w:rsidP="00EC6772">
      <w:pPr>
        <w:spacing w:after="0" w:line="360" w:lineRule="auto"/>
        <w:ind w:firstLine="567"/>
        <w:jc w:val="both"/>
        <w:rPr>
          <w:rFonts w:ascii="Times New Roman" w:hAnsi="Times New Roman"/>
          <w:sz w:val="24"/>
        </w:rPr>
      </w:pPr>
      <w:r w:rsidRPr="009171D7">
        <w:rPr>
          <w:rFonts w:ascii="Times New Roman" w:hAnsi="Times New Roman"/>
          <w:sz w:val="24"/>
        </w:rPr>
        <w:lastRenderedPageBreak/>
        <w:t>Na slici 8 prikazana je prostorna raspodjela rezidualnog N</w:t>
      </w:r>
      <w:r w:rsidRPr="009171D7">
        <w:rPr>
          <w:rFonts w:ascii="Times New Roman" w:hAnsi="Times New Roman"/>
          <w:sz w:val="24"/>
          <w:vertAlign w:val="subscript"/>
        </w:rPr>
        <w:t xml:space="preserve">min </w:t>
      </w:r>
      <w:r w:rsidRPr="009171D7">
        <w:rPr>
          <w:rFonts w:ascii="Times New Roman" w:hAnsi="Times New Roman"/>
          <w:sz w:val="24"/>
        </w:rPr>
        <w:t>u Vranskom polju po slojevima tla. U podpovršinskom sloju tla (30-60 cm) namijenjenih uzgoju povrća utvrđeno je prosječno 75,6 kg N ha</w:t>
      </w:r>
      <w:r w:rsidRPr="009171D7">
        <w:rPr>
          <w:rFonts w:ascii="Times New Roman" w:hAnsi="Times New Roman"/>
          <w:sz w:val="24"/>
          <w:vertAlign w:val="superscript"/>
        </w:rPr>
        <w:t>-1</w:t>
      </w:r>
      <w:r w:rsidRPr="009171D7">
        <w:rPr>
          <w:rFonts w:ascii="Times New Roman" w:hAnsi="Times New Roman"/>
          <w:sz w:val="24"/>
        </w:rPr>
        <w:t xml:space="preserve"> (slika 8), </w:t>
      </w:r>
      <w:r w:rsidR="000640AF">
        <w:rPr>
          <w:rFonts w:ascii="Times New Roman" w:hAnsi="Times New Roman"/>
          <w:sz w:val="24"/>
        </w:rPr>
        <w:t>a najviše na parceli 24 (187</w:t>
      </w:r>
      <w:r w:rsidRPr="009171D7">
        <w:rPr>
          <w:rFonts w:ascii="Times New Roman" w:hAnsi="Times New Roman"/>
          <w:sz w:val="24"/>
        </w:rPr>
        <w:t xml:space="preserve"> kg N ha</w:t>
      </w:r>
      <w:r w:rsidRPr="009171D7">
        <w:rPr>
          <w:rFonts w:ascii="Times New Roman" w:hAnsi="Times New Roman"/>
          <w:sz w:val="24"/>
          <w:vertAlign w:val="superscript"/>
        </w:rPr>
        <w:t>-1</w:t>
      </w:r>
      <w:r w:rsidRPr="009171D7">
        <w:rPr>
          <w:rFonts w:ascii="Times New Roman" w:hAnsi="Times New Roman"/>
          <w:sz w:val="24"/>
        </w:rPr>
        <w:t xml:space="preserve">) što je ujedno i maksimalna vrijednost. </w:t>
      </w:r>
    </w:p>
    <w:p w:rsidR="009171D7" w:rsidRDefault="009171D7" w:rsidP="00EC6772">
      <w:pPr>
        <w:spacing w:after="0" w:line="360" w:lineRule="auto"/>
        <w:ind w:firstLine="567"/>
        <w:jc w:val="both"/>
        <w:rPr>
          <w:rFonts w:ascii="Times New Roman" w:hAnsi="Times New Roman"/>
          <w:sz w:val="24"/>
        </w:rPr>
      </w:pPr>
      <w:r w:rsidRPr="009171D7">
        <w:rPr>
          <w:rFonts w:ascii="Times New Roman" w:hAnsi="Times New Roman"/>
          <w:sz w:val="24"/>
        </w:rPr>
        <w:t>U dubinskom sloju tla (60-90 cm) s uzgojem povrća prosječno je utvrđeno 75,2 kg N ha</w:t>
      </w:r>
      <w:r w:rsidRPr="009171D7">
        <w:rPr>
          <w:rFonts w:ascii="Times New Roman" w:hAnsi="Times New Roman"/>
          <w:sz w:val="24"/>
          <w:vertAlign w:val="superscript"/>
        </w:rPr>
        <w:t>-1</w:t>
      </w:r>
      <w:r w:rsidRPr="009171D7">
        <w:rPr>
          <w:rFonts w:ascii="Times New Roman" w:hAnsi="Times New Roman"/>
          <w:sz w:val="24"/>
        </w:rPr>
        <w:t xml:space="preserve"> (slika 8). Na parceli 24 utvrđena je najveća količina rezidualnog N</w:t>
      </w:r>
      <w:r w:rsidRPr="009171D7">
        <w:rPr>
          <w:rFonts w:ascii="Times New Roman" w:hAnsi="Times New Roman"/>
          <w:sz w:val="24"/>
          <w:vertAlign w:val="subscript"/>
        </w:rPr>
        <w:t>min</w:t>
      </w:r>
      <w:r w:rsidRPr="009171D7">
        <w:rPr>
          <w:rFonts w:ascii="Times New Roman" w:hAnsi="Times New Roman"/>
          <w:sz w:val="24"/>
        </w:rPr>
        <w:t xml:space="preserve"> u dubinskom sloju tla i iznosi 198 kg N ha</w:t>
      </w:r>
      <w:r w:rsidRPr="009171D7">
        <w:rPr>
          <w:rFonts w:ascii="Times New Roman" w:hAnsi="Times New Roman"/>
          <w:sz w:val="24"/>
          <w:vertAlign w:val="superscript"/>
        </w:rPr>
        <w:t>-1</w:t>
      </w:r>
      <w:r w:rsidRPr="009171D7">
        <w:rPr>
          <w:rFonts w:ascii="Times New Roman" w:hAnsi="Times New Roman"/>
          <w:sz w:val="24"/>
        </w:rPr>
        <w:t xml:space="preserve"> (slika 9</w:t>
      </w:r>
      <w:r w:rsidR="00337255">
        <w:rPr>
          <w:rFonts w:ascii="Times New Roman" w:hAnsi="Times New Roman"/>
          <w:sz w:val="24"/>
        </w:rPr>
        <w:t>).</w:t>
      </w:r>
    </w:p>
    <w:p w:rsidR="00337255" w:rsidRPr="002468F4" w:rsidRDefault="00337255" w:rsidP="00EC6772">
      <w:pPr>
        <w:spacing w:after="0" w:line="360" w:lineRule="auto"/>
        <w:ind w:firstLine="567"/>
        <w:jc w:val="both"/>
        <w:rPr>
          <w:rFonts w:ascii="Times New Roman" w:hAnsi="Times New Roman"/>
          <w:sz w:val="24"/>
        </w:rPr>
      </w:pPr>
      <w:r w:rsidRPr="00337255">
        <w:rPr>
          <w:rFonts w:ascii="Times New Roman" w:hAnsi="Times New Roman"/>
          <w:sz w:val="24"/>
        </w:rPr>
        <w:t>Na parc</w:t>
      </w:r>
      <w:r>
        <w:rPr>
          <w:rFonts w:ascii="Times New Roman" w:hAnsi="Times New Roman"/>
          <w:sz w:val="24"/>
        </w:rPr>
        <w:t xml:space="preserve">elama na kojima se uzgaja povrće </w:t>
      </w:r>
      <w:r w:rsidRPr="00337255">
        <w:rPr>
          <w:rFonts w:ascii="Times New Roman" w:hAnsi="Times New Roman"/>
          <w:sz w:val="24"/>
        </w:rPr>
        <w:t>sve lokacije na svim dubinama prelaze dopuštenu granicu od 30 kg N ha</w:t>
      </w:r>
      <w:r w:rsidRPr="00337255">
        <w:rPr>
          <w:rFonts w:ascii="Times New Roman" w:hAnsi="Times New Roman"/>
          <w:sz w:val="24"/>
          <w:vertAlign w:val="superscript"/>
        </w:rPr>
        <w:t>-1</w:t>
      </w:r>
      <w:r w:rsidR="00280858">
        <w:rPr>
          <w:rFonts w:ascii="Times New Roman" w:hAnsi="Times New Roman"/>
          <w:sz w:val="24"/>
        </w:rPr>
        <w:t xml:space="preserve">. </w:t>
      </w:r>
      <w:r w:rsidR="002468F4">
        <w:rPr>
          <w:rFonts w:ascii="Times New Roman" w:hAnsi="Times New Roman"/>
          <w:sz w:val="24"/>
        </w:rPr>
        <w:t>Posebno se ističe parcela 24 sa rekordnom količinom rezidualnog N</w:t>
      </w:r>
      <w:r w:rsidR="002468F4" w:rsidRPr="002468F4">
        <w:rPr>
          <w:rFonts w:ascii="Times New Roman" w:hAnsi="Times New Roman"/>
          <w:sz w:val="24"/>
          <w:vertAlign w:val="subscript"/>
        </w:rPr>
        <w:t>min</w:t>
      </w:r>
      <w:r w:rsidR="002468F4">
        <w:rPr>
          <w:rFonts w:ascii="Times New Roman" w:hAnsi="Times New Roman"/>
          <w:sz w:val="24"/>
        </w:rPr>
        <w:t xml:space="preserve"> (</w:t>
      </w:r>
      <w:r w:rsidR="002468F4" w:rsidRPr="002468F4">
        <w:rPr>
          <w:rFonts w:ascii="Times New Roman" w:hAnsi="Times New Roman"/>
          <w:sz w:val="24"/>
        </w:rPr>
        <w:t>198 kg N ha</w:t>
      </w:r>
      <w:r w:rsidR="002468F4" w:rsidRPr="002468F4">
        <w:rPr>
          <w:rFonts w:ascii="Times New Roman" w:hAnsi="Times New Roman"/>
          <w:sz w:val="24"/>
          <w:vertAlign w:val="superscript"/>
        </w:rPr>
        <w:t>-1</w:t>
      </w:r>
      <w:r w:rsidR="002468F4">
        <w:rPr>
          <w:rFonts w:ascii="Times New Roman" w:hAnsi="Times New Roman"/>
          <w:sz w:val="24"/>
        </w:rPr>
        <w:t>) koja se nalazi u dubinskom sloju tla (60-90 cm).</w:t>
      </w:r>
    </w:p>
    <w:p w:rsidR="00EC6772" w:rsidRDefault="00EC6772" w:rsidP="00EC6772">
      <w:pPr>
        <w:spacing w:after="0" w:line="240" w:lineRule="auto"/>
        <w:ind w:firstLine="567"/>
        <w:jc w:val="both"/>
        <w:rPr>
          <w:rFonts w:ascii="Times New Roman" w:hAnsi="Times New Roman"/>
          <w:sz w:val="24"/>
        </w:rPr>
      </w:pPr>
    </w:p>
    <w:p w:rsidR="00B42845" w:rsidRPr="009A6C27" w:rsidRDefault="00B42845" w:rsidP="00EC6772">
      <w:pPr>
        <w:spacing w:after="0" w:line="360" w:lineRule="auto"/>
        <w:jc w:val="both"/>
        <w:rPr>
          <w:rFonts w:ascii="Times New Roman" w:hAnsi="Times New Roman"/>
          <w:b/>
          <w:sz w:val="24"/>
        </w:rPr>
      </w:pPr>
      <w:r w:rsidRPr="009A6C27">
        <w:rPr>
          <w:rFonts w:ascii="Times New Roman" w:hAnsi="Times New Roman"/>
          <w:b/>
          <w:sz w:val="24"/>
        </w:rPr>
        <w:t>Vinogradi</w:t>
      </w:r>
    </w:p>
    <w:p w:rsidR="00CC1FC2" w:rsidRDefault="00CC1FC2" w:rsidP="00EC6772">
      <w:pPr>
        <w:spacing w:after="0" w:line="360" w:lineRule="auto"/>
        <w:ind w:firstLine="567"/>
        <w:jc w:val="both"/>
        <w:rPr>
          <w:rFonts w:ascii="Times New Roman" w:hAnsi="Times New Roman"/>
          <w:sz w:val="24"/>
        </w:rPr>
      </w:pPr>
      <w:r>
        <w:rPr>
          <w:rFonts w:ascii="Times New Roman" w:hAnsi="Times New Roman"/>
          <w:sz w:val="24"/>
        </w:rPr>
        <w:tab/>
      </w:r>
      <w:r w:rsidRPr="00CC1FC2">
        <w:rPr>
          <w:rFonts w:ascii="Times New Roman" w:hAnsi="Times New Roman"/>
          <w:sz w:val="24"/>
        </w:rPr>
        <w:t xml:space="preserve">Na slici </w:t>
      </w:r>
      <w:r>
        <w:rPr>
          <w:rFonts w:ascii="Times New Roman" w:hAnsi="Times New Roman"/>
          <w:sz w:val="24"/>
        </w:rPr>
        <w:t>10</w:t>
      </w:r>
      <w:r w:rsidRPr="00CC1FC2">
        <w:rPr>
          <w:rFonts w:ascii="Times New Roman" w:hAnsi="Times New Roman"/>
          <w:sz w:val="24"/>
        </w:rPr>
        <w:t xml:space="preserve"> prikazana je deskriptivna statistika za rezidualni N</w:t>
      </w:r>
      <w:r w:rsidRPr="00CC1FC2">
        <w:rPr>
          <w:rFonts w:ascii="Times New Roman" w:hAnsi="Times New Roman"/>
          <w:sz w:val="24"/>
          <w:vertAlign w:val="subscript"/>
        </w:rPr>
        <w:t>min</w:t>
      </w:r>
      <w:r w:rsidRPr="00CC1FC2">
        <w:rPr>
          <w:rFonts w:ascii="Times New Roman" w:hAnsi="Times New Roman"/>
          <w:sz w:val="24"/>
        </w:rPr>
        <w:t xml:space="preserve"> po slojevima za parcele s uzgojem povrća, a na slici </w:t>
      </w:r>
      <w:r>
        <w:rPr>
          <w:rFonts w:ascii="Times New Roman" w:hAnsi="Times New Roman"/>
          <w:sz w:val="24"/>
        </w:rPr>
        <w:t>11</w:t>
      </w:r>
      <w:r w:rsidRPr="00CC1FC2">
        <w:rPr>
          <w:rFonts w:ascii="Times New Roman" w:hAnsi="Times New Roman"/>
          <w:sz w:val="24"/>
        </w:rPr>
        <w:t xml:space="preserve"> su prikazane količine rezidualnog N</w:t>
      </w:r>
      <w:r w:rsidRPr="00CC1FC2">
        <w:rPr>
          <w:rFonts w:ascii="Times New Roman" w:hAnsi="Times New Roman"/>
          <w:sz w:val="24"/>
          <w:vertAlign w:val="subscript"/>
        </w:rPr>
        <w:t>min</w:t>
      </w:r>
      <w:r w:rsidRPr="00CC1FC2">
        <w:rPr>
          <w:rFonts w:ascii="Times New Roman" w:hAnsi="Times New Roman"/>
          <w:sz w:val="24"/>
        </w:rPr>
        <w:t>.</w:t>
      </w:r>
    </w:p>
    <w:p w:rsidR="00B96DC4" w:rsidRDefault="00B96DC4" w:rsidP="00B96DC4">
      <w:pPr>
        <w:spacing w:after="0" w:line="240" w:lineRule="auto"/>
        <w:ind w:firstLine="567"/>
        <w:jc w:val="both"/>
        <w:rPr>
          <w:rFonts w:ascii="Times New Roman" w:hAnsi="Times New Roman"/>
          <w:sz w:val="24"/>
        </w:rPr>
      </w:pPr>
    </w:p>
    <w:p w:rsidR="00B42845" w:rsidRPr="00B42845" w:rsidRDefault="00CC1FC2" w:rsidP="00314EC7">
      <w:pPr>
        <w:spacing w:line="360" w:lineRule="auto"/>
        <w:jc w:val="center"/>
        <w:rPr>
          <w:rFonts w:ascii="Times New Roman" w:hAnsi="Times New Roman"/>
          <w:sz w:val="24"/>
        </w:rPr>
      </w:pPr>
      <w:r w:rsidRPr="00B42845">
        <w:rPr>
          <w:rFonts w:ascii="Times New Roman" w:hAnsi="Times New Roman"/>
          <w:noProof/>
          <w:sz w:val="24"/>
          <w:lang w:eastAsia="hr-HR"/>
        </w:rPr>
        <w:drawing>
          <wp:inline distT="0" distB="0" distL="0" distR="0" wp14:anchorId="33C3A52A" wp14:editId="73A417BE">
            <wp:extent cx="5536800" cy="4104000"/>
            <wp:effectExtent l="0" t="0" r="6985"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36800" cy="4104000"/>
                    </a:xfrm>
                    <a:prstGeom prst="rect">
                      <a:avLst/>
                    </a:prstGeom>
                    <a:noFill/>
                    <a:ln>
                      <a:noFill/>
                    </a:ln>
                  </pic:spPr>
                </pic:pic>
              </a:graphicData>
            </a:graphic>
          </wp:inline>
        </w:drawing>
      </w:r>
    </w:p>
    <w:p w:rsidR="00B42845" w:rsidRDefault="00B42845" w:rsidP="00CE5BC6">
      <w:pPr>
        <w:spacing w:after="0" w:line="240" w:lineRule="auto"/>
        <w:jc w:val="center"/>
        <w:rPr>
          <w:rFonts w:ascii="Times New Roman" w:hAnsi="Times New Roman"/>
          <w:sz w:val="24"/>
        </w:rPr>
      </w:pPr>
      <w:r w:rsidRPr="00EC6772">
        <w:rPr>
          <w:rFonts w:ascii="Times New Roman" w:hAnsi="Times New Roman"/>
          <w:b/>
          <w:sz w:val="24"/>
        </w:rPr>
        <w:t>Slika 10.</w:t>
      </w:r>
      <w:r w:rsidRPr="00B42845">
        <w:rPr>
          <w:rFonts w:ascii="Times New Roman" w:hAnsi="Times New Roman"/>
          <w:sz w:val="24"/>
        </w:rPr>
        <w:t xml:space="preserve"> Deskriptivna statistika po svim slojevima (površinski, podpovršinski i dubinski) za tla na kojima se uzgaja vinova loza</w:t>
      </w:r>
    </w:p>
    <w:p w:rsidR="00CE5BC6" w:rsidRPr="00B42845" w:rsidRDefault="00CE5BC6" w:rsidP="00CE5BC6">
      <w:pPr>
        <w:spacing w:after="0" w:line="240" w:lineRule="auto"/>
        <w:jc w:val="center"/>
        <w:rPr>
          <w:rFonts w:ascii="Times New Roman" w:hAnsi="Times New Roman"/>
          <w:sz w:val="24"/>
        </w:rPr>
      </w:pPr>
    </w:p>
    <w:p w:rsidR="00B42845" w:rsidRPr="00CC1FC2" w:rsidRDefault="00B96DC4" w:rsidP="00EC6772">
      <w:pPr>
        <w:spacing w:line="360" w:lineRule="auto"/>
        <w:jc w:val="center"/>
        <w:rPr>
          <w:rFonts w:ascii="Times New Roman" w:hAnsi="Times New Roman"/>
          <w:b/>
          <w:sz w:val="24"/>
        </w:rPr>
      </w:pPr>
      <w:r>
        <w:rPr>
          <w:rFonts w:ascii="Times New Roman" w:hAnsi="Times New Roman"/>
          <w:b/>
          <w:noProof/>
          <w:sz w:val="24"/>
          <w:lang w:eastAsia="hr-HR"/>
        </w:rPr>
        <w:lastRenderedPageBreak/>
        <w:drawing>
          <wp:inline distT="0" distB="0" distL="0" distR="0">
            <wp:extent cx="4934712" cy="2857500"/>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on_vinogradi.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934712" cy="2857500"/>
                    </a:xfrm>
                    <a:prstGeom prst="rect">
                      <a:avLst/>
                    </a:prstGeom>
                  </pic:spPr>
                </pic:pic>
              </a:graphicData>
            </a:graphic>
          </wp:inline>
        </w:drawing>
      </w:r>
    </w:p>
    <w:p w:rsidR="00B42845" w:rsidRDefault="00B42845" w:rsidP="00CE5BC6">
      <w:pPr>
        <w:spacing w:after="0" w:line="360" w:lineRule="auto"/>
        <w:jc w:val="center"/>
        <w:rPr>
          <w:rFonts w:ascii="Times New Roman" w:hAnsi="Times New Roman"/>
          <w:sz w:val="24"/>
        </w:rPr>
      </w:pPr>
      <w:r w:rsidRPr="00EC6772">
        <w:rPr>
          <w:rFonts w:ascii="Times New Roman" w:hAnsi="Times New Roman"/>
          <w:b/>
          <w:sz w:val="24"/>
        </w:rPr>
        <w:t>Slika 11.</w:t>
      </w:r>
      <w:r w:rsidRPr="00B42845">
        <w:rPr>
          <w:rFonts w:ascii="Times New Roman" w:hAnsi="Times New Roman"/>
          <w:sz w:val="24"/>
        </w:rPr>
        <w:t xml:space="preserve"> </w:t>
      </w:r>
      <w:r w:rsidR="00EF74CD">
        <w:rPr>
          <w:rFonts w:ascii="Times New Roman" w:hAnsi="Times New Roman"/>
          <w:sz w:val="24"/>
        </w:rPr>
        <w:t>Rezidualni N</w:t>
      </w:r>
      <w:r w:rsidR="00EF74CD">
        <w:rPr>
          <w:rFonts w:ascii="Times New Roman" w:hAnsi="Times New Roman"/>
          <w:sz w:val="24"/>
          <w:vertAlign w:val="subscript"/>
        </w:rPr>
        <w:t>min</w:t>
      </w:r>
      <w:r w:rsidR="00EF74CD">
        <w:rPr>
          <w:rFonts w:ascii="Times New Roman" w:hAnsi="Times New Roman"/>
          <w:sz w:val="24"/>
        </w:rPr>
        <w:t xml:space="preserve"> u tlima na kojima je uzgajana vinova loza</w:t>
      </w:r>
    </w:p>
    <w:p w:rsidR="00CE5BC6" w:rsidRPr="00B42845" w:rsidRDefault="00CE5BC6" w:rsidP="00CE5BC6">
      <w:pPr>
        <w:spacing w:after="0" w:line="240" w:lineRule="auto"/>
        <w:jc w:val="center"/>
        <w:rPr>
          <w:rFonts w:ascii="Times New Roman" w:hAnsi="Times New Roman"/>
          <w:sz w:val="24"/>
        </w:rPr>
      </w:pPr>
    </w:p>
    <w:p w:rsidR="00CC1FC2" w:rsidRPr="00CC1FC2" w:rsidRDefault="00CC1FC2" w:rsidP="00EC6772">
      <w:pPr>
        <w:spacing w:after="0" w:line="360" w:lineRule="auto"/>
        <w:ind w:firstLine="567"/>
        <w:jc w:val="both"/>
        <w:rPr>
          <w:rFonts w:ascii="Times New Roman" w:hAnsi="Times New Roman"/>
          <w:sz w:val="24"/>
        </w:rPr>
      </w:pPr>
      <w:r w:rsidRPr="00CC1FC2">
        <w:rPr>
          <w:rFonts w:ascii="Times New Roman" w:hAnsi="Times New Roman"/>
          <w:sz w:val="24"/>
        </w:rPr>
        <w:t xml:space="preserve">U površinskom </w:t>
      </w:r>
      <w:r w:rsidR="00EF74CD">
        <w:rPr>
          <w:rFonts w:ascii="Times New Roman" w:hAnsi="Times New Roman"/>
          <w:sz w:val="24"/>
        </w:rPr>
        <w:t>sloju tla (0-30 cm) na kojima je</w:t>
      </w:r>
      <w:r w:rsidRPr="00CC1FC2">
        <w:rPr>
          <w:rFonts w:ascii="Times New Roman" w:hAnsi="Times New Roman"/>
          <w:sz w:val="24"/>
        </w:rPr>
        <w:t xml:space="preserve"> uzgaja</w:t>
      </w:r>
      <w:r w:rsidR="00EF74CD">
        <w:rPr>
          <w:rFonts w:ascii="Times New Roman" w:hAnsi="Times New Roman"/>
          <w:sz w:val="24"/>
        </w:rPr>
        <w:t>na</w:t>
      </w:r>
      <w:r w:rsidRPr="00CC1FC2">
        <w:rPr>
          <w:rFonts w:ascii="Times New Roman" w:hAnsi="Times New Roman"/>
          <w:sz w:val="24"/>
        </w:rPr>
        <w:t xml:space="preserve"> vinova loza utvrđen je prosječan ostatak N</w:t>
      </w:r>
      <w:r w:rsidRPr="00CC1FC2">
        <w:rPr>
          <w:rFonts w:ascii="Times New Roman" w:hAnsi="Times New Roman"/>
          <w:sz w:val="24"/>
          <w:vertAlign w:val="subscript"/>
        </w:rPr>
        <w:t>min</w:t>
      </w:r>
      <w:r w:rsidRPr="00CC1FC2">
        <w:rPr>
          <w:rFonts w:ascii="Times New Roman" w:hAnsi="Times New Roman"/>
          <w:sz w:val="24"/>
        </w:rPr>
        <w:t xml:space="preserve"> od 70,4 kg N ha</w:t>
      </w:r>
      <w:r w:rsidRPr="00EF74CD">
        <w:rPr>
          <w:rFonts w:ascii="Times New Roman" w:hAnsi="Times New Roman"/>
          <w:sz w:val="24"/>
          <w:vertAlign w:val="superscript"/>
        </w:rPr>
        <w:t>-1</w:t>
      </w:r>
      <w:r w:rsidRPr="00CC1FC2">
        <w:rPr>
          <w:rFonts w:ascii="Times New Roman" w:hAnsi="Times New Roman"/>
          <w:sz w:val="24"/>
        </w:rPr>
        <w:t xml:space="preserve"> (slika 10). Na slici 10 prikazana je prostorna raspodjela rezidualnog N</w:t>
      </w:r>
      <w:r w:rsidRPr="00CC1FC2">
        <w:rPr>
          <w:rFonts w:ascii="Times New Roman" w:hAnsi="Times New Roman"/>
          <w:sz w:val="24"/>
          <w:vertAlign w:val="subscript"/>
        </w:rPr>
        <w:t>min</w:t>
      </w:r>
      <w:r w:rsidRPr="00CC1FC2">
        <w:rPr>
          <w:rFonts w:ascii="Times New Roman" w:hAnsi="Times New Roman"/>
          <w:sz w:val="24"/>
        </w:rPr>
        <w:t xml:space="preserve"> u Vranskom polju po slojevima tla (slika 10). Najviša maksimalna vrijednost je utvrđena na parceli 29 i iznosi 85,6 kg N ha</w:t>
      </w:r>
      <w:r w:rsidRPr="00CC1FC2">
        <w:rPr>
          <w:rFonts w:ascii="Times New Roman" w:hAnsi="Times New Roman"/>
          <w:sz w:val="24"/>
          <w:vertAlign w:val="superscript"/>
        </w:rPr>
        <w:t>-1</w:t>
      </w:r>
      <w:r w:rsidRPr="00CC1FC2">
        <w:rPr>
          <w:rFonts w:ascii="Times New Roman" w:hAnsi="Times New Roman"/>
          <w:sz w:val="24"/>
        </w:rPr>
        <w:t xml:space="preserve">. </w:t>
      </w:r>
    </w:p>
    <w:p w:rsidR="002468F4" w:rsidRDefault="00CC1FC2" w:rsidP="00EC6772">
      <w:pPr>
        <w:spacing w:after="0" w:line="360" w:lineRule="auto"/>
        <w:ind w:firstLine="567"/>
        <w:jc w:val="both"/>
        <w:rPr>
          <w:rFonts w:ascii="Times New Roman" w:hAnsi="Times New Roman"/>
          <w:sz w:val="24"/>
        </w:rPr>
      </w:pPr>
      <w:r w:rsidRPr="00CC1FC2">
        <w:rPr>
          <w:rFonts w:ascii="Times New Roman" w:hAnsi="Times New Roman"/>
          <w:sz w:val="24"/>
        </w:rPr>
        <w:t>U podpovršinskom sloju tla (30-60 cm) sa vinogradarskih proizvodnih površina utvrđena je prosječna vrijednost od 79,3 kg N ha</w:t>
      </w:r>
      <w:r w:rsidRPr="00CC1FC2">
        <w:rPr>
          <w:rFonts w:ascii="Times New Roman" w:hAnsi="Times New Roman"/>
          <w:sz w:val="24"/>
          <w:vertAlign w:val="superscript"/>
        </w:rPr>
        <w:t>-1</w:t>
      </w:r>
      <w:r w:rsidRPr="00CC1FC2">
        <w:rPr>
          <w:rFonts w:ascii="Times New Roman" w:hAnsi="Times New Roman"/>
          <w:sz w:val="24"/>
        </w:rPr>
        <w:t xml:space="preserve"> (slika 10). Na parceli 29 utvrđena je najveća količina rezidualnog N</w:t>
      </w:r>
      <w:r w:rsidRPr="00CC1FC2">
        <w:rPr>
          <w:rFonts w:ascii="Times New Roman" w:hAnsi="Times New Roman"/>
          <w:sz w:val="24"/>
          <w:vertAlign w:val="subscript"/>
        </w:rPr>
        <w:t>min</w:t>
      </w:r>
      <w:r w:rsidRPr="00CC1FC2">
        <w:rPr>
          <w:rFonts w:ascii="Times New Roman" w:hAnsi="Times New Roman"/>
          <w:sz w:val="24"/>
        </w:rPr>
        <w:t xml:space="preserve"> u iznosu od 113 kg N ha</w:t>
      </w:r>
      <w:r w:rsidRPr="00CC1FC2">
        <w:rPr>
          <w:rFonts w:ascii="Times New Roman" w:hAnsi="Times New Roman"/>
          <w:sz w:val="24"/>
          <w:vertAlign w:val="superscript"/>
        </w:rPr>
        <w:t>-1</w:t>
      </w:r>
      <w:r w:rsidRPr="00CC1FC2">
        <w:rPr>
          <w:rFonts w:ascii="Times New Roman" w:hAnsi="Times New Roman"/>
          <w:sz w:val="24"/>
        </w:rPr>
        <w:t xml:space="preserve">. </w:t>
      </w:r>
    </w:p>
    <w:p w:rsidR="00CC1FC2" w:rsidRPr="00CC1FC2" w:rsidRDefault="00CC1FC2" w:rsidP="00EC6772">
      <w:pPr>
        <w:spacing w:after="0" w:line="360" w:lineRule="auto"/>
        <w:ind w:firstLine="567"/>
        <w:jc w:val="both"/>
        <w:rPr>
          <w:rFonts w:ascii="Times New Roman" w:hAnsi="Times New Roman"/>
          <w:sz w:val="24"/>
        </w:rPr>
      </w:pPr>
      <w:r w:rsidRPr="00CC1FC2">
        <w:rPr>
          <w:rFonts w:ascii="Times New Roman" w:hAnsi="Times New Roman"/>
          <w:sz w:val="24"/>
        </w:rPr>
        <w:t>U dubinskom sloju tla s uzgojem vinove loze  rezidualnog N</w:t>
      </w:r>
      <w:r w:rsidRPr="00CC1FC2">
        <w:rPr>
          <w:rFonts w:ascii="Times New Roman" w:hAnsi="Times New Roman"/>
          <w:sz w:val="24"/>
          <w:vertAlign w:val="subscript"/>
        </w:rPr>
        <w:t>min</w:t>
      </w:r>
      <w:r w:rsidRPr="00CC1FC2">
        <w:rPr>
          <w:rFonts w:ascii="Times New Roman" w:hAnsi="Times New Roman"/>
          <w:sz w:val="24"/>
        </w:rPr>
        <w:t xml:space="preserve"> je prosječno  utvrđeno 69,6 kg N ha</w:t>
      </w:r>
      <w:r w:rsidRPr="00CC1FC2">
        <w:rPr>
          <w:rFonts w:ascii="Times New Roman" w:hAnsi="Times New Roman"/>
          <w:sz w:val="24"/>
          <w:vertAlign w:val="superscript"/>
        </w:rPr>
        <w:t>-1</w:t>
      </w:r>
      <w:r w:rsidRPr="00CC1FC2">
        <w:rPr>
          <w:rFonts w:ascii="Times New Roman" w:hAnsi="Times New Roman"/>
          <w:sz w:val="24"/>
        </w:rPr>
        <w:t xml:space="preserve"> (slika 10). Na parceli 30 utvrđena je najveća količina rezidualnog N</w:t>
      </w:r>
      <w:r w:rsidRPr="00CC1FC2">
        <w:rPr>
          <w:rFonts w:ascii="Times New Roman" w:hAnsi="Times New Roman"/>
          <w:sz w:val="24"/>
          <w:vertAlign w:val="subscript"/>
        </w:rPr>
        <w:t>min</w:t>
      </w:r>
      <w:r w:rsidRPr="00CC1FC2">
        <w:rPr>
          <w:rFonts w:ascii="Times New Roman" w:hAnsi="Times New Roman"/>
          <w:sz w:val="24"/>
        </w:rPr>
        <w:t xml:space="preserve"> u dubinskom sloju tla i iznosi 118 kg N ha</w:t>
      </w:r>
      <w:r w:rsidRPr="00CC1FC2">
        <w:rPr>
          <w:rFonts w:ascii="Times New Roman" w:hAnsi="Times New Roman"/>
          <w:sz w:val="24"/>
          <w:vertAlign w:val="superscript"/>
        </w:rPr>
        <w:t>-1</w:t>
      </w:r>
      <w:r w:rsidRPr="00CC1FC2">
        <w:rPr>
          <w:rFonts w:ascii="Times New Roman" w:hAnsi="Times New Roman"/>
          <w:sz w:val="24"/>
        </w:rPr>
        <w:t xml:space="preserve"> (slika 11).</w:t>
      </w:r>
    </w:p>
    <w:p w:rsidR="002468F4" w:rsidRDefault="002468F4" w:rsidP="00EC6772">
      <w:pPr>
        <w:spacing w:after="0" w:line="360" w:lineRule="auto"/>
        <w:ind w:firstLine="567"/>
        <w:jc w:val="both"/>
        <w:rPr>
          <w:rFonts w:ascii="Times New Roman" w:hAnsi="Times New Roman"/>
          <w:sz w:val="24"/>
        </w:rPr>
      </w:pPr>
      <w:r w:rsidRPr="002468F4">
        <w:rPr>
          <w:rFonts w:ascii="Times New Roman" w:hAnsi="Times New Roman"/>
          <w:sz w:val="24"/>
        </w:rPr>
        <w:t xml:space="preserve">Na parcelama na kojima se uzgaja </w:t>
      </w:r>
      <w:r>
        <w:rPr>
          <w:rFonts w:ascii="Times New Roman" w:hAnsi="Times New Roman"/>
          <w:sz w:val="24"/>
        </w:rPr>
        <w:t>vinova loza</w:t>
      </w:r>
      <w:r w:rsidRPr="002468F4">
        <w:rPr>
          <w:rFonts w:ascii="Times New Roman" w:hAnsi="Times New Roman"/>
          <w:sz w:val="24"/>
        </w:rPr>
        <w:t xml:space="preserve"> sve lokacije na svim dubinama prelaze </w:t>
      </w:r>
      <w:r w:rsidR="00DC7B1A">
        <w:rPr>
          <w:rFonts w:ascii="Times New Roman" w:hAnsi="Times New Roman"/>
          <w:sz w:val="24"/>
        </w:rPr>
        <w:t>razinu</w:t>
      </w:r>
      <w:r w:rsidRPr="002468F4">
        <w:rPr>
          <w:rFonts w:ascii="Times New Roman" w:hAnsi="Times New Roman"/>
          <w:sz w:val="24"/>
        </w:rPr>
        <w:t xml:space="preserve"> od 30 kg N ha</w:t>
      </w:r>
      <w:r w:rsidRPr="002468F4">
        <w:rPr>
          <w:rFonts w:ascii="Times New Roman" w:hAnsi="Times New Roman"/>
          <w:sz w:val="24"/>
          <w:vertAlign w:val="superscript"/>
        </w:rPr>
        <w:t>-1</w:t>
      </w:r>
      <w:r w:rsidR="00280858">
        <w:rPr>
          <w:rFonts w:ascii="Times New Roman" w:hAnsi="Times New Roman"/>
          <w:sz w:val="24"/>
        </w:rPr>
        <w:t>.</w:t>
      </w:r>
    </w:p>
    <w:p w:rsidR="00B42845" w:rsidRPr="00B42845" w:rsidRDefault="00B42845" w:rsidP="00EC6772">
      <w:pPr>
        <w:spacing w:after="0" w:line="360" w:lineRule="auto"/>
        <w:ind w:firstLine="567"/>
        <w:jc w:val="both"/>
        <w:rPr>
          <w:rFonts w:ascii="Times New Roman" w:hAnsi="Times New Roman"/>
          <w:sz w:val="24"/>
        </w:rPr>
      </w:pPr>
      <w:r w:rsidRPr="00B42845">
        <w:rPr>
          <w:rFonts w:ascii="Times New Roman" w:hAnsi="Times New Roman"/>
          <w:sz w:val="24"/>
        </w:rPr>
        <w:t>Na slici 12 prikazana</w:t>
      </w:r>
      <w:r w:rsidR="002468F4">
        <w:rPr>
          <w:rFonts w:ascii="Times New Roman" w:hAnsi="Times New Roman"/>
          <w:sz w:val="24"/>
        </w:rPr>
        <w:t xml:space="preserve"> </w:t>
      </w:r>
      <w:r w:rsidRPr="00B42845">
        <w:rPr>
          <w:rFonts w:ascii="Times New Roman" w:hAnsi="Times New Roman"/>
          <w:sz w:val="24"/>
        </w:rPr>
        <w:t>je raspodjela N</w:t>
      </w:r>
      <w:r w:rsidRPr="00DC7B1A">
        <w:rPr>
          <w:rFonts w:ascii="Times New Roman" w:hAnsi="Times New Roman"/>
          <w:sz w:val="24"/>
          <w:vertAlign w:val="subscript"/>
        </w:rPr>
        <w:t>min</w:t>
      </w:r>
      <w:r w:rsidRPr="00B42845">
        <w:rPr>
          <w:rFonts w:ascii="Times New Roman" w:hAnsi="Times New Roman"/>
          <w:sz w:val="24"/>
        </w:rPr>
        <w:t xml:space="preserve"> po slojevima tla u Vranskom polju</w:t>
      </w:r>
      <w:r w:rsidR="00DC7B1A">
        <w:rPr>
          <w:rFonts w:ascii="Times New Roman" w:hAnsi="Times New Roman"/>
          <w:sz w:val="24"/>
        </w:rPr>
        <w:t xml:space="preserve"> učinjena geostatističkom interpolacijom vrijednosti rezidualnog N</w:t>
      </w:r>
      <w:r w:rsidR="00DC7B1A" w:rsidRPr="00DC7B1A">
        <w:rPr>
          <w:rFonts w:ascii="Times New Roman" w:hAnsi="Times New Roman"/>
          <w:sz w:val="24"/>
          <w:vertAlign w:val="subscript"/>
        </w:rPr>
        <w:t>min</w:t>
      </w:r>
      <w:r w:rsidR="00DC7B1A">
        <w:rPr>
          <w:rFonts w:ascii="Times New Roman" w:hAnsi="Times New Roman"/>
          <w:sz w:val="24"/>
        </w:rPr>
        <w:t xml:space="preserve"> po parcelama uzorkovanja</w:t>
      </w:r>
      <w:r w:rsidRPr="00B42845">
        <w:rPr>
          <w:rFonts w:ascii="Times New Roman" w:hAnsi="Times New Roman"/>
          <w:sz w:val="24"/>
        </w:rPr>
        <w:t>.</w:t>
      </w:r>
    </w:p>
    <w:p w:rsidR="00B42845" w:rsidRPr="00B42845" w:rsidRDefault="00B42845" w:rsidP="00B42845">
      <w:pPr>
        <w:spacing w:after="160" w:line="360" w:lineRule="auto"/>
        <w:jc w:val="center"/>
        <w:rPr>
          <w:rFonts w:ascii="Times New Roman" w:hAnsi="Times New Roman"/>
        </w:rPr>
      </w:pPr>
      <w:r w:rsidRPr="00B42845">
        <w:rPr>
          <w:rFonts w:ascii="Times New Roman" w:hAnsi="Times New Roman"/>
          <w:noProof/>
          <w:lang w:eastAsia="hr-HR"/>
        </w:rPr>
        <w:lastRenderedPageBreak/>
        <w:drawing>
          <wp:inline distT="0" distB="0" distL="0" distR="0" wp14:anchorId="264E09DD" wp14:editId="1ADD2B12">
            <wp:extent cx="3819525" cy="6638925"/>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19525" cy="6638925"/>
                    </a:xfrm>
                    <a:prstGeom prst="rect">
                      <a:avLst/>
                    </a:prstGeom>
                    <a:noFill/>
                    <a:ln>
                      <a:noFill/>
                    </a:ln>
                  </pic:spPr>
                </pic:pic>
              </a:graphicData>
            </a:graphic>
          </wp:inline>
        </w:drawing>
      </w:r>
    </w:p>
    <w:p w:rsidR="00B42845" w:rsidRPr="00B42845" w:rsidRDefault="00B42845" w:rsidP="00B42845">
      <w:pPr>
        <w:spacing w:line="360" w:lineRule="auto"/>
        <w:jc w:val="both"/>
        <w:rPr>
          <w:rFonts w:ascii="Times New Roman" w:hAnsi="Times New Roman"/>
          <w:sz w:val="24"/>
          <w:szCs w:val="24"/>
        </w:rPr>
      </w:pPr>
    </w:p>
    <w:p w:rsidR="00B42845" w:rsidRPr="00B42845" w:rsidRDefault="00B42845" w:rsidP="00CE5BC6">
      <w:pPr>
        <w:spacing w:after="0" w:line="360" w:lineRule="auto"/>
        <w:jc w:val="center"/>
        <w:rPr>
          <w:rFonts w:ascii="Times New Roman" w:hAnsi="Times New Roman"/>
          <w:sz w:val="24"/>
          <w:szCs w:val="24"/>
        </w:rPr>
      </w:pPr>
      <w:r w:rsidRPr="00EC6772">
        <w:rPr>
          <w:rFonts w:ascii="Times New Roman" w:hAnsi="Times New Roman"/>
          <w:b/>
          <w:sz w:val="24"/>
          <w:szCs w:val="24"/>
        </w:rPr>
        <w:t>Slika 12.</w:t>
      </w:r>
      <w:r w:rsidRPr="00B42845">
        <w:rPr>
          <w:rFonts w:ascii="Times New Roman" w:hAnsi="Times New Roman"/>
          <w:sz w:val="24"/>
          <w:szCs w:val="24"/>
        </w:rPr>
        <w:t xml:space="preserve"> </w:t>
      </w:r>
      <w:r w:rsidR="00EC6772">
        <w:rPr>
          <w:rFonts w:ascii="Times New Roman" w:hAnsi="Times New Roman"/>
          <w:sz w:val="24"/>
          <w:szCs w:val="24"/>
        </w:rPr>
        <w:t>Karte interpolacije za</w:t>
      </w:r>
      <w:r w:rsidRPr="00B42845">
        <w:rPr>
          <w:rFonts w:ascii="Times New Roman" w:hAnsi="Times New Roman"/>
          <w:sz w:val="24"/>
          <w:szCs w:val="24"/>
        </w:rPr>
        <w:t xml:space="preserve"> rezidualn</w:t>
      </w:r>
      <w:r w:rsidR="00EC6772">
        <w:rPr>
          <w:rFonts w:ascii="Times New Roman" w:hAnsi="Times New Roman"/>
          <w:sz w:val="24"/>
          <w:szCs w:val="24"/>
        </w:rPr>
        <w:t>i</w:t>
      </w:r>
      <w:r w:rsidRPr="00B42845">
        <w:rPr>
          <w:rFonts w:ascii="Times New Roman" w:hAnsi="Times New Roman"/>
          <w:sz w:val="24"/>
          <w:szCs w:val="24"/>
        </w:rPr>
        <w:t xml:space="preserve"> N</w:t>
      </w:r>
      <w:r w:rsidRPr="00B42845">
        <w:rPr>
          <w:rFonts w:ascii="Times New Roman" w:hAnsi="Times New Roman"/>
          <w:sz w:val="24"/>
          <w:szCs w:val="24"/>
          <w:vertAlign w:val="subscript"/>
        </w:rPr>
        <w:t>min</w:t>
      </w:r>
      <w:r w:rsidRPr="00B42845">
        <w:rPr>
          <w:rFonts w:ascii="Times New Roman" w:hAnsi="Times New Roman"/>
          <w:sz w:val="24"/>
          <w:szCs w:val="24"/>
        </w:rPr>
        <w:t xml:space="preserve"> na području Vranskog polja</w:t>
      </w:r>
    </w:p>
    <w:p w:rsidR="00B42845" w:rsidRDefault="00B42845" w:rsidP="00B42845">
      <w:pPr>
        <w:spacing w:line="360" w:lineRule="auto"/>
        <w:jc w:val="both"/>
        <w:rPr>
          <w:rFonts w:ascii="Times New Roman" w:hAnsi="Times New Roman"/>
          <w:sz w:val="24"/>
          <w:szCs w:val="24"/>
        </w:rPr>
      </w:pPr>
    </w:p>
    <w:p w:rsidR="00EC6772" w:rsidRPr="00B42845" w:rsidRDefault="00EC6772" w:rsidP="00B42845">
      <w:pPr>
        <w:spacing w:line="360" w:lineRule="auto"/>
        <w:jc w:val="both"/>
        <w:rPr>
          <w:rFonts w:ascii="Times New Roman" w:hAnsi="Times New Roman"/>
          <w:sz w:val="24"/>
          <w:szCs w:val="24"/>
        </w:rPr>
      </w:pPr>
    </w:p>
    <w:p w:rsidR="00B42845" w:rsidRDefault="00B42845" w:rsidP="00B42845">
      <w:pPr>
        <w:spacing w:line="360" w:lineRule="auto"/>
        <w:jc w:val="both"/>
        <w:rPr>
          <w:rFonts w:ascii="Times New Roman" w:hAnsi="Times New Roman"/>
          <w:sz w:val="24"/>
          <w:szCs w:val="24"/>
        </w:rPr>
      </w:pPr>
    </w:p>
    <w:p w:rsidR="00CE5BC6" w:rsidRPr="00B42845" w:rsidRDefault="00CE5BC6" w:rsidP="00B42845">
      <w:pPr>
        <w:spacing w:line="360" w:lineRule="auto"/>
        <w:jc w:val="both"/>
        <w:rPr>
          <w:rFonts w:ascii="Times New Roman" w:hAnsi="Times New Roman"/>
          <w:sz w:val="24"/>
          <w:szCs w:val="24"/>
        </w:rPr>
      </w:pPr>
    </w:p>
    <w:p w:rsidR="00163A73" w:rsidRPr="00EC6772" w:rsidRDefault="00EC6772" w:rsidP="00EC6772">
      <w:pPr>
        <w:pStyle w:val="Odlomakpopisa"/>
        <w:numPr>
          <w:ilvl w:val="2"/>
          <w:numId w:val="4"/>
        </w:numPr>
        <w:spacing w:after="0" w:line="360" w:lineRule="auto"/>
        <w:ind w:hanging="513"/>
        <w:outlineLvl w:val="1"/>
        <w:rPr>
          <w:rFonts w:ascii="Times New Roman" w:hAnsi="Times New Roman"/>
          <w:b/>
          <w:sz w:val="24"/>
          <w:szCs w:val="24"/>
        </w:rPr>
      </w:pPr>
      <w:bookmarkStart w:id="16" w:name="_Toc418156379"/>
      <w:r w:rsidRPr="00EC6772">
        <w:rPr>
          <w:rFonts w:ascii="Times New Roman" w:hAnsi="Times New Roman"/>
          <w:b/>
          <w:sz w:val="24"/>
          <w:szCs w:val="24"/>
        </w:rPr>
        <w:lastRenderedPageBreak/>
        <w:t>Fosfor (P</w:t>
      </w:r>
      <w:r w:rsidRPr="00EC6772">
        <w:rPr>
          <w:rFonts w:ascii="Times New Roman" w:hAnsi="Times New Roman"/>
          <w:b/>
          <w:sz w:val="24"/>
          <w:szCs w:val="24"/>
          <w:vertAlign w:val="subscript"/>
        </w:rPr>
        <w:t>2</w:t>
      </w:r>
      <w:r w:rsidRPr="00EC6772">
        <w:rPr>
          <w:rFonts w:ascii="Times New Roman" w:hAnsi="Times New Roman"/>
          <w:b/>
          <w:sz w:val="24"/>
          <w:szCs w:val="24"/>
        </w:rPr>
        <w:t>O</w:t>
      </w:r>
      <w:r w:rsidRPr="00EC6772">
        <w:rPr>
          <w:rFonts w:ascii="Times New Roman" w:hAnsi="Times New Roman"/>
          <w:b/>
          <w:sz w:val="24"/>
          <w:szCs w:val="24"/>
          <w:vertAlign w:val="subscript"/>
        </w:rPr>
        <w:t>5</w:t>
      </w:r>
      <w:r w:rsidRPr="00EC6772">
        <w:rPr>
          <w:rFonts w:ascii="Times New Roman" w:hAnsi="Times New Roman"/>
          <w:b/>
          <w:sz w:val="24"/>
          <w:szCs w:val="24"/>
        </w:rPr>
        <w:t>) u tlima</w:t>
      </w:r>
      <w:bookmarkEnd w:id="16"/>
    </w:p>
    <w:p w:rsidR="00163A73" w:rsidRPr="00163A73" w:rsidRDefault="00163A73" w:rsidP="00EC6772">
      <w:pPr>
        <w:spacing w:after="0" w:line="360" w:lineRule="auto"/>
        <w:ind w:firstLine="567"/>
        <w:jc w:val="both"/>
        <w:rPr>
          <w:rFonts w:ascii="Times New Roman" w:hAnsi="Times New Roman"/>
          <w:sz w:val="24"/>
          <w:szCs w:val="24"/>
        </w:rPr>
      </w:pPr>
      <w:r w:rsidRPr="00163A73">
        <w:rPr>
          <w:rFonts w:ascii="Times New Roman" w:hAnsi="Times New Roman"/>
          <w:sz w:val="24"/>
          <w:szCs w:val="24"/>
        </w:rPr>
        <w:t>U tablici 7 prikazani su osnovni statistički pokazatelji za koncentracije biljci pristupačnog fosfora u tlima Vranskog polja.</w:t>
      </w:r>
    </w:p>
    <w:p w:rsidR="00163A73" w:rsidRDefault="00163A73" w:rsidP="00CE5BC6">
      <w:pPr>
        <w:spacing w:after="0" w:line="360" w:lineRule="auto"/>
        <w:jc w:val="both"/>
        <w:rPr>
          <w:rFonts w:ascii="Times New Roman" w:hAnsi="Times New Roman"/>
          <w:sz w:val="24"/>
          <w:szCs w:val="24"/>
        </w:rPr>
      </w:pPr>
      <w:r w:rsidRPr="00CE5BC6">
        <w:rPr>
          <w:rFonts w:ascii="Times New Roman" w:hAnsi="Times New Roman"/>
          <w:b/>
          <w:sz w:val="24"/>
          <w:szCs w:val="24"/>
        </w:rPr>
        <w:t>Tablica 7.</w:t>
      </w:r>
      <w:r w:rsidRPr="00163A73">
        <w:rPr>
          <w:rFonts w:ascii="Times New Roman" w:hAnsi="Times New Roman"/>
          <w:sz w:val="24"/>
          <w:szCs w:val="24"/>
        </w:rPr>
        <w:t xml:space="preserve"> Osnovni statistički pokazatelji za koncentracije biljci pristupačnog fosfora u tlima Vranskog polja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00"/>
        <w:gridCol w:w="2091"/>
        <w:gridCol w:w="1977"/>
        <w:gridCol w:w="1967"/>
        <w:gridCol w:w="1651"/>
      </w:tblGrid>
      <w:tr w:rsidR="001327BA" w:rsidRPr="00163A73" w:rsidTr="001327BA">
        <w:trPr>
          <w:trHeight w:val="273"/>
        </w:trPr>
        <w:tc>
          <w:tcPr>
            <w:tcW w:w="879" w:type="pct"/>
            <w:vMerge w:val="restart"/>
            <w:noWrap/>
            <w:vAlign w:val="center"/>
          </w:tcPr>
          <w:p w:rsidR="001327BA" w:rsidRPr="00B96DC4" w:rsidRDefault="001327BA" w:rsidP="00802901">
            <w:pPr>
              <w:spacing w:after="0" w:line="240" w:lineRule="auto"/>
              <w:jc w:val="center"/>
              <w:rPr>
                <w:rFonts w:ascii="Times New Roman" w:hAnsi="Times New Roman"/>
                <w:b/>
                <w:sz w:val="20"/>
                <w:szCs w:val="20"/>
              </w:rPr>
            </w:pPr>
            <w:r>
              <w:rPr>
                <w:rFonts w:ascii="Times New Roman" w:hAnsi="Times New Roman"/>
                <w:b/>
                <w:sz w:val="20"/>
                <w:szCs w:val="20"/>
              </w:rPr>
              <w:t>n</w:t>
            </w:r>
            <w:r w:rsidRPr="00B96DC4">
              <w:rPr>
                <w:rFonts w:ascii="Times New Roman" w:hAnsi="Times New Roman"/>
                <w:b/>
                <w:sz w:val="20"/>
                <w:szCs w:val="20"/>
              </w:rPr>
              <w:t>ačin korištenja</w:t>
            </w:r>
          </w:p>
        </w:tc>
        <w:tc>
          <w:tcPr>
            <w:tcW w:w="1179" w:type="pct"/>
            <w:vMerge w:val="restart"/>
            <w:noWrap/>
            <w:vAlign w:val="center"/>
          </w:tcPr>
          <w:p w:rsidR="001327BA" w:rsidRPr="00B96DC4" w:rsidRDefault="001327BA" w:rsidP="00802901">
            <w:pPr>
              <w:spacing w:after="0" w:line="240" w:lineRule="auto"/>
              <w:jc w:val="center"/>
              <w:rPr>
                <w:rFonts w:ascii="Times New Roman" w:hAnsi="Times New Roman"/>
                <w:b/>
                <w:sz w:val="20"/>
                <w:szCs w:val="20"/>
              </w:rPr>
            </w:pPr>
            <w:r w:rsidRPr="00B96DC4">
              <w:rPr>
                <w:rFonts w:ascii="Times New Roman" w:hAnsi="Times New Roman"/>
                <w:b/>
                <w:sz w:val="20"/>
                <w:szCs w:val="20"/>
              </w:rPr>
              <w:t>dubina</w:t>
            </w:r>
          </w:p>
        </w:tc>
        <w:tc>
          <w:tcPr>
            <w:tcW w:w="924" w:type="pct"/>
            <w:vMerge w:val="restart"/>
            <w:noWrap/>
            <w:vAlign w:val="center"/>
          </w:tcPr>
          <w:p w:rsidR="001327BA" w:rsidRPr="00110692" w:rsidRDefault="001327BA" w:rsidP="00802901">
            <w:pPr>
              <w:spacing w:after="0" w:line="240" w:lineRule="auto"/>
              <w:jc w:val="center"/>
              <w:rPr>
                <w:rFonts w:ascii="Times New Roman" w:hAnsi="Times New Roman"/>
                <w:b/>
                <w:sz w:val="20"/>
                <w:szCs w:val="20"/>
              </w:rPr>
            </w:pPr>
            <w:r>
              <w:rPr>
                <w:rFonts w:ascii="Times New Roman" w:hAnsi="Times New Roman"/>
                <w:b/>
                <w:sz w:val="20"/>
                <w:szCs w:val="20"/>
              </w:rPr>
              <w:t>s</w:t>
            </w:r>
            <w:r w:rsidRPr="00110692">
              <w:rPr>
                <w:rFonts w:ascii="Times New Roman" w:hAnsi="Times New Roman"/>
                <w:b/>
                <w:sz w:val="20"/>
                <w:szCs w:val="20"/>
              </w:rPr>
              <w:t xml:space="preserve">tatistički pokazatelj </w:t>
            </w:r>
          </w:p>
        </w:tc>
        <w:tc>
          <w:tcPr>
            <w:tcW w:w="2018" w:type="pct"/>
            <w:gridSpan w:val="2"/>
            <w:noWrap/>
            <w:vAlign w:val="center"/>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AL - ekstraktibilni</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924"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1094" w:type="pct"/>
            <w:noWrap/>
            <w:vAlign w:val="center"/>
          </w:tcPr>
          <w:p w:rsidR="001327BA" w:rsidRPr="00B96DC4"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K</w:t>
            </w:r>
            <w:r w:rsidRPr="00163A73">
              <w:rPr>
                <w:rFonts w:ascii="Times New Roman" w:hAnsi="Times New Roman"/>
                <w:sz w:val="20"/>
                <w:szCs w:val="20"/>
                <w:vertAlign w:val="subscript"/>
                <w:lang w:val="en-US"/>
              </w:rPr>
              <w:t>2</w:t>
            </w:r>
            <w:r w:rsidRPr="00163A73">
              <w:rPr>
                <w:rFonts w:ascii="Times New Roman" w:hAnsi="Times New Roman"/>
                <w:sz w:val="20"/>
                <w:szCs w:val="20"/>
                <w:lang w:val="en-US"/>
              </w:rPr>
              <w:t xml:space="preserve">O </w:t>
            </w:r>
            <w:r>
              <w:rPr>
                <w:rFonts w:ascii="Times New Roman" w:hAnsi="Times New Roman"/>
                <w:sz w:val="20"/>
                <w:szCs w:val="20"/>
                <w:lang w:val="en-US"/>
              </w:rPr>
              <w:t>(</w:t>
            </w:r>
            <w:r w:rsidRPr="00163A73">
              <w:rPr>
                <w:rFonts w:ascii="Times New Roman" w:hAnsi="Times New Roman"/>
                <w:sz w:val="20"/>
                <w:szCs w:val="20"/>
                <w:lang w:val="en-US"/>
              </w:rPr>
              <w:t>mg kg</w:t>
            </w:r>
            <w:r w:rsidRPr="00163A73">
              <w:rPr>
                <w:rFonts w:ascii="Times New Roman" w:hAnsi="Times New Roman"/>
                <w:sz w:val="20"/>
                <w:szCs w:val="20"/>
                <w:vertAlign w:val="superscript"/>
                <w:lang w:val="en-US"/>
              </w:rPr>
              <w:t>-1</w:t>
            </w:r>
            <w:r>
              <w:rPr>
                <w:rFonts w:ascii="Times New Roman" w:hAnsi="Times New Roman"/>
                <w:sz w:val="20"/>
                <w:szCs w:val="20"/>
                <w:lang w:val="en-US"/>
              </w:rPr>
              <w:t>)</w:t>
            </w:r>
          </w:p>
        </w:tc>
        <w:tc>
          <w:tcPr>
            <w:tcW w:w="924" w:type="pct"/>
            <w:noWrap/>
            <w:vAlign w:val="center"/>
          </w:tcPr>
          <w:p w:rsidR="001327BA" w:rsidRPr="00163A73" w:rsidRDefault="001327BA" w:rsidP="00B96DC4">
            <w:pPr>
              <w:spacing w:after="0" w:line="240" w:lineRule="auto"/>
              <w:jc w:val="center"/>
              <w:rPr>
                <w:rFonts w:ascii="Times New Roman" w:hAnsi="Times New Roman"/>
                <w:sz w:val="20"/>
                <w:szCs w:val="20"/>
                <w:vertAlign w:val="superscript"/>
                <w:lang w:val="en-US"/>
              </w:rPr>
            </w:pPr>
            <w:r w:rsidRPr="00163A73">
              <w:rPr>
                <w:rFonts w:ascii="Times New Roman" w:hAnsi="Times New Roman"/>
                <w:sz w:val="20"/>
                <w:szCs w:val="20"/>
                <w:lang w:val="en-US"/>
              </w:rPr>
              <w:t>P</w:t>
            </w:r>
            <w:r w:rsidRPr="00163A73">
              <w:rPr>
                <w:rFonts w:ascii="Times New Roman" w:hAnsi="Times New Roman"/>
                <w:sz w:val="20"/>
                <w:szCs w:val="20"/>
                <w:vertAlign w:val="subscript"/>
                <w:lang w:val="en-US"/>
              </w:rPr>
              <w:t>2</w:t>
            </w:r>
            <w:r w:rsidRPr="00163A73">
              <w:rPr>
                <w:rFonts w:ascii="Times New Roman" w:hAnsi="Times New Roman"/>
                <w:sz w:val="20"/>
                <w:szCs w:val="20"/>
                <w:lang w:val="en-US"/>
              </w:rPr>
              <w:t>O</w:t>
            </w:r>
            <w:r w:rsidRPr="00163A73">
              <w:rPr>
                <w:rFonts w:ascii="Times New Roman" w:hAnsi="Times New Roman"/>
                <w:sz w:val="20"/>
                <w:szCs w:val="20"/>
                <w:vertAlign w:val="subscript"/>
                <w:lang w:val="en-US"/>
              </w:rPr>
              <w:t>5</w:t>
            </w:r>
            <w:r>
              <w:rPr>
                <w:rFonts w:ascii="Times New Roman" w:hAnsi="Times New Roman"/>
                <w:sz w:val="20"/>
                <w:szCs w:val="20"/>
                <w:lang w:val="en-US"/>
              </w:rPr>
              <w:t xml:space="preserve"> (</w:t>
            </w:r>
            <w:r w:rsidRPr="00163A73">
              <w:rPr>
                <w:rFonts w:ascii="Times New Roman" w:hAnsi="Times New Roman"/>
                <w:sz w:val="20"/>
                <w:szCs w:val="20"/>
                <w:lang w:val="en-US"/>
              </w:rPr>
              <w:t>mg kg</w:t>
            </w:r>
            <w:r w:rsidRPr="00163A73">
              <w:rPr>
                <w:rFonts w:ascii="Times New Roman" w:hAnsi="Times New Roman"/>
                <w:sz w:val="20"/>
                <w:szCs w:val="20"/>
                <w:vertAlign w:val="superscript"/>
                <w:lang w:val="en-US"/>
              </w:rPr>
              <w:t>-1</w:t>
            </w:r>
            <w:r>
              <w:rPr>
                <w:rFonts w:ascii="Times New Roman" w:hAnsi="Times New Roman"/>
                <w:sz w:val="20"/>
                <w:szCs w:val="20"/>
                <w:lang w:val="en-US"/>
              </w:rPr>
              <w:t>)</w:t>
            </w:r>
          </w:p>
        </w:tc>
      </w:tr>
      <w:tr w:rsidR="001327BA" w:rsidRPr="00163A73" w:rsidTr="001327BA">
        <w:trPr>
          <w:trHeight w:val="273"/>
        </w:trPr>
        <w:tc>
          <w:tcPr>
            <w:tcW w:w="879" w:type="pct"/>
            <w:vMerge w:val="restart"/>
            <w:noWrap/>
            <w:vAlign w:val="center"/>
          </w:tcPr>
          <w:p w:rsidR="001327BA" w:rsidRPr="00163A73" w:rsidRDefault="001327BA" w:rsidP="00B96DC4">
            <w:pPr>
              <w:spacing w:after="0" w:line="240" w:lineRule="auto"/>
              <w:jc w:val="center"/>
              <w:rPr>
                <w:rFonts w:ascii="Times New Roman" w:hAnsi="Times New Roman"/>
                <w:sz w:val="20"/>
                <w:szCs w:val="20"/>
                <w:lang w:val="en-US"/>
              </w:rPr>
            </w:pPr>
            <w:r>
              <w:rPr>
                <w:rFonts w:ascii="Times New Roman" w:hAnsi="Times New Roman"/>
                <w:sz w:val="20"/>
                <w:szCs w:val="20"/>
                <w:lang w:val="en-US"/>
              </w:rPr>
              <w:t>ž</w:t>
            </w:r>
            <w:r w:rsidRPr="00163A73">
              <w:rPr>
                <w:rFonts w:ascii="Times New Roman" w:hAnsi="Times New Roman"/>
                <w:sz w:val="20"/>
                <w:szCs w:val="20"/>
                <w:lang w:val="en-US"/>
              </w:rPr>
              <w:t>itarice</w:t>
            </w:r>
          </w:p>
        </w:tc>
        <w:tc>
          <w:tcPr>
            <w:tcW w:w="1179" w:type="pct"/>
            <w:vMerge w:val="restart"/>
            <w:noWrap/>
            <w:vAlign w:val="center"/>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0-30 cm</w:t>
            </w: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arit.sred.</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324</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98,9</w:t>
            </w:r>
          </w:p>
        </w:tc>
      </w:tr>
      <w:tr w:rsidR="001327BA" w:rsidRPr="00163A73" w:rsidTr="001327BA">
        <w:trPr>
          <w:trHeight w:val="273"/>
        </w:trPr>
        <w:tc>
          <w:tcPr>
            <w:tcW w:w="8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11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min</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118</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9,30</w:t>
            </w:r>
          </w:p>
        </w:tc>
      </w:tr>
      <w:tr w:rsidR="001327BA" w:rsidRPr="00163A73" w:rsidTr="001327BA">
        <w:trPr>
          <w:trHeight w:val="273"/>
        </w:trPr>
        <w:tc>
          <w:tcPr>
            <w:tcW w:w="8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11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max</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718</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534</w:t>
            </w:r>
          </w:p>
        </w:tc>
      </w:tr>
      <w:tr w:rsidR="001327BA" w:rsidRPr="00163A73" w:rsidTr="001327BA">
        <w:trPr>
          <w:trHeight w:val="273"/>
        </w:trPr>
        <w:tc>
          <w:tcPr>
            <w:tcW w:w="8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11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std</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156</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132</w:t>
            </w:r>
          </w:p>
        </w:tc>
      </w:tr>
      <w:tr w:rsidR="001327BA" w:rsidRPr="00163A73" w:rsidTr="001327BA">
        <w:trPr>
          <w:trHeight w:val="273"/>
        </w:trPr>
        <w:tc>
          <w:tcPr>
            <w:tcW w:w="8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1179" w:type="pct"/>
            <w:vMerge w:val="restart"/>
            <w:noWrap/>
            <w:vAlign w:val="center"/>
          </w:tcPr>
          <w:p w:rsidR="001327BA" w:rsidRPr="00163A73" w:rsidRDefault="001327BA" w:rsidP="00B96DC4">
            <w:pPr>
              <w:spacing w:after="0" w:line="240" w:lineRule="auto"/>
              <w:jc w:val="center"/>
              <w:rPr>
                <w:rFonts w:ascii="Times New Roman" w:hAnsi="Times New Roman"/>
                <w:sz w:val="20"/>
                <w:szCs w:val="20"/>
                <w:lang w:val="en-US"/>
              </w:rPr>
            </w:pPr>
          </w:p>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30-60 cm</w:t>
            </w: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arit.sred.</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241</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31,7</w:t>
            </w:r>
          </w:p>
        </w:tc>
      </w:tr>
      <w:tr w:rsidR="001327BA" w:rsidRPr="00163A73" w:rsidTr="001327BA">
        <w:trPr>
          <w:trHeight w:val="273"/>
        </w:trPr>
        <w:tc>
          <w:tcPr>
            <w:tcW w:w="8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11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min</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36,2</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1,14</w:t>
            </w:r>
          </w:p>
        </w:tc>
      </w:tr>
      <w:tr w:rsidR="001327BA" w:rsidRPr="00163A73" w:rsidTr="001327BA">
        <w:trPr>
          <w:trHeight w:val="273"/>
        </w:trPr>
        <w:tc>
          <w:tcPr>
            <w:tcW w:w="8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11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max</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578</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164</w:t>
            </w:r>
          </w:p>
        </w:tc>
      </w:tr>
      <w:tr w:rsidR="001327BA" w:rsidRPr="00163A73" w:rsidTr="001327BA">
        <w:trPr>
          <w:trHeight w:val="273"/>
        </w:trPr>
        <w:tc>
          <w:tcPr>
            <w:tcW w:w="8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11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std</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129</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43,0</w:t>
            </w:r>
          </w:p>
        </w:tc>
      </w:tr>
      <w:tr w:rsidR="001327BA" w:rsidRPr="00163A73" w:rsidTr="001327BA">
        <w:trPr>
          <w:trHeight w:val="273"/>
        </w:trPr>
        <w:tc>
          <w:tcPr>
            <w:tcW w:w="8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1179" w:type="pct"/>
            <w:vMerge w:val="restart"/>
            <w:noWrap/>
            <w:vAlign w:val="center"/>
          </w:tcPr>
          <w:p w:rsidR="001327BA" w:rsidRPr="00163A73" w:rsidRDefault="001327BA" w:rsidP="00B96DC4">
            <w:pPr>
              <w:spacing w:after="0" w:line="240" w:lineRule="auto"/>
              <w:jc w:val="center"/>
              <w:rPr>
                <w:rFonts w:ascii="Times New Roman" w:hAnsi="Times New Roman"/>
                <w:sz w:val="20"/>
                <w:szCs w:val="20"/>
                <w:lang w:val="en-US"/>
              </w:rPr>
            </w:pPr>
          </w:p>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60-90 cm</w:t>
            </w: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arit.sred.</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147</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5,60</w:t>
            </w:r>
          </w:p>
        </w:tc>
      </w:tr>
      <w:tr w:rsidR="001327BA" w:rsidRPr="00163A73" w:rsidTr="001327BA">
        <w:trPr>
          <w:trHeight w:val="273"/>
        </w:trPr>
        <w:tc>
          <w:tcPr>
            <w:tcW w:w="8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11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min</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21,8</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0,03</w:t>
            </w:r>
          </w:p>
        </w:tc>
      </w:tr>
      <w:tr w:rsidR="001327BA" w:rsidRPr="00163A73" w:rsidTr="001327BA">
        <w:trPr>
          <w:trHeight w:val="273"/>
        </w:trPr>
        <w:tc>
          <w:tcPr>
            <w:tcW w:w="8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11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max</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304</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22,0</w:t>
            </w:r>
          </w:p>
        </w:tc>
      </w:tr>
      <w:tr w:rsidR="001327BA" w:rsidRPr="00163A73" w:rsidTr="001327BA">
        <w:trPr>
          <w:trHeight w:val="273"/>
        </w:trPr>
        <w:tc>
          <w:tcPr>
            <w:tcW w:w="8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11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std</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98,9</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6,00</w:t>
            </w:r>
          </w:p>
        </w:tc>
      </w:tr>
      <w:tr w:rsidR="001327BA" w:rsidRPr="00163A73" w:rsidTr="001327BA">
        <w:trPr>
          <w:trHeight w:val="273"/>
        </w:trPr>
        <w:tc>
          <w:tcPr>
            <w:tcW w:w="879" w:type="pct"/>
            <w:vMerge w:val="restart"/>
            <w:noWrap/>
            <w:vAlign w:val="center"/>
          </w:tcPr>
          <w:p w:rsidR="001327BA" w:rsidRPr="00163A73" w:rsidRDefault="001327BA" w:rsidP="00B96DC4">
            <w:pPr>
              <w:spacing w:after="0" w:line="240" w:lineRule="auto"/>
              <w:jc w:val="center"/>
              <w:rPr>
                <w:rFonts w:ascii="Times New Roman" w:hAnsi="Times New Roman"/>
                <w:sz w:val="20"/>
                <w:szCs w:val="20"/>
                <w:lang w:val="en-US"/>
              </w:rPr>
            </w:pPr>
            <w:r>
              <w:rPr>
                <w:rFonts w:ascii="Times New Roman" w:hAnsi="Times New Roman"/>
                <w:sz w:val="20"/>
                <w:szCs w:val="20"/>
                <w:lang w:val="en-US"/>
              </w:rPr>
              <w:t>p</w:t>
            </w:r>
            <w:r w:rsidRPr="00163A73">
              <w:rPr>
                <w:rFonts w:ascii="Times New Roman" w:hAnsi="Times New Roman"/>
                <w:sz w:val="20"/>
                <w:szCs w:val="20"/>
                <w:lang w:val="en-US"/>
              </w:rPr>
              <w:t>ovrće</w:t>
            </w:r>
          </w:p>
        </w:tc>
        <w:tc>
          <w:tcPr>
            <w:tcW w:w="1179" w:type="pct"/>
            <w:vMerge w:val="restart"/>
            <w:noWrap/>
            <w:vAlign w:val="center"/>
          </w:tcPr>
          <w:p w:rsidR="001327BA" w:rsidRPr="00163A73" w:rsidRDefault="001327BA" w:rsidP="00B96DC4">
            <w:pPr>
              <w:spacing w:after="0" w:line="240" w:lineRule="auto"/>
              <w:jc w:val="center"/>
              <w:rPr>
                <w:rFonts w:ascii="Times New Roman" w:hAnsi="Times New Roman"/>
                <w:sz w:val="20"/>
                <w:szCs w:val="20"/>
                <w:lang w:val="en-US"/>
              </w:rPr>
            </w:pPr>
          </w:p>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0-30 cm</w:t>
            </w: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arit.sred.</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428</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163</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min</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154</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18,6</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max</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1238</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703</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std</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303</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207</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val="restart"/>
            <w:noWrap/>
            <w:vAlign w:val="center"/>
          </w:tcPr>
          <w:p w:rsidR="001327BA" w:rsidRPr="00163A73" w:rsidRDefault="001327BA" w:rsidP="00B96DC4">
            <w:pPr>
              <w:spacing w:after="0" w:line="240" w:lineRule="auto"/>
              <w:jc w:val="center"/>
              <w:rPr>
                <w:rFonts w:ascii="Times New Roman" w:hAnsi="Times New Roman"/>
                <w:sz w:val="20"/>
                <w:szCs w:val="20"/>
                <w:lang w:val="en-US"/>
              </w:rPr>
            </w:pPr>
          </w:p>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30-60 cm</w:t>
            </w: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arit.sred.</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258</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47,1</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min</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102</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4,40</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max</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344</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135</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std</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74,9</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50,4</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val="restart"/>
            <w:noWrap/>
            <w:vAlign w:val="center"/>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60-90 cm</w:t>
            </w: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arit.sred.</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213</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10,9</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min</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69,0</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0,11</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max</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293</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36,3</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std</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64,6</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11,0</w:t>
            </w:r>
          </w:p>
        </w:tc>
      </w:tr>
      <w:tr w:rsidR="001327BA" w:rsidRPr="00163A73" w:rsidTr="001327BA">
        <w:trPr>
          <w:trHeight w:val="273"/>
        </w:trPr>
        <w:tc>
          <w:tcPr>
            <w:tcW w:w="879" w:type="pct"/>
            <w:vMerge w:val="restart"/>
            <w:noWrap/>
            <w:vAlign w:val="center"/>
          </w:tcPr>
          <w:p w:rsidR="001327BA" w:rsidRPr="00163A73" w:rsidRDefault="001327BA" w:rsidP="00B96DC4">
            <w:pPr>
              <w:spacing w:after="0" w:line="240" w:lineRule="auto"/>
              <w:jc w:val="center"/>
              <w:rPr>
                <w:rFonts w:ascii="Times New Roman" w:hAnsi="Times New Roman"/>
                <w:sz w:val="20"/>
                <w:szCs w:val="20"/>
                <w:lang w:val="en-US"/>
              </w:rPr>
            </w:pPr>
            <w:r>
              <w:rPr>
                <w:rFonts w:ascii="Times New Roman" w:hAnsi="Times New Roman"/>
                <w:sz w:val="20"/>
                <w:szCs w:val="20"/>
                <w:lang w:val="en-US"/>
              </w:rPr>
              <w:t>v</w:t>
            </w:r>
            <w:r w:rsidRPr="00163A73">
              <w:rPr>
                <w:rFonts w:ascii="Times New Roman" w:hAnsi="Times New Roman"/>
                <w:sz w:val="20"/>
                <w:szCs w:val="20"/>
                <w:lang w:val="en-US"/>
              </w:rPr>
              <w:t>inogradi</w:t>
            </w:r>
          </w:p>
        </w:tc>
        <w:tc>
          <w:tcPr>
            <w:tcW w:w="1179" w:type="pct"/>
            <w:vMerge w:val="restart"/>
            <w:noWrap/>
            <w:vAlign w:val="center"/>
          </w:tcPr>
          <w:p w:rsidR="001327BA" w:rsidRPr="00163A73" w:rsidRDefault="001327BA" w:rsidP="00B96DC4">
            <w:pPr>
              <w:spacing w:after="0" w:line="240" w:lineRule="auto"/>
              <w:jc w:val="center"/>
              <w:rPr>
                <w:rFonts w:ascii="Times New Roman" w:hAnsi="Times New Roman"/>
                <w:sz w:val="20"/>
                <w:szCs w:val="20"/>
                <w:lang w:val="en-US"/>
              </w:rPr>
            </w:pPr>
          </w:p>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0-30 cm</w:t>
            </w: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arit.sred.</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595</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428</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min</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309</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51,3</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max</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846</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674</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noWrap/>
            <w:vAlign w:val="center"/>
          </w:tcPr>
          <w:p w:rsidR="001327BA" w:rsidRPr="00163A73" w:rsidRDefault="001327BA" w:rsidP="00B96DC4">
            <w:pPr>
              <w:spacing w:after="0" w:line="240" w:lineRule="auto"/>
              <w:jc w:val="center"/>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std</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199</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244</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val="restart"/>
            <w:noWrap/>
            <w:vAlign w:val="center"/>
          </w:tcPr>
          <w:p w:rsidR="001327BA" w:rsidRPr="00163A73" w:rsidRDefault="001327BA" w:rsidP="00B96DC4">
            <w:pPr>
              <w:spacing w:after="0" w:line="240" w:lineRule="auto"/>
              <w:jc w:val="center"/>
              <w:rPr>
                <w:rFonts w:ascii="Times New Roman" w:hAnsi="Times New Roman"/>
                <w:sz w:val="20"/>
                <w:szCs w:val="20"/>
                <w:lang w:val="en-US"/>
              </w:rPr>
            </w:pPr>
          </w:p>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30-60 cm</w:t>
            </w: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arit.sred.</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441</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233</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min</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201</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14,8</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max</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712</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538</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std</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189</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181</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val="restart"/>
            <w:noWrap/>
          </w:tcPr>
          <w:p w:rsidR="001327BA" w:rsidRPr="00163A73" w:rsidRDefault="001327BA" w:rsidP="00B96DC4">
            <w:pPr>
              <w:spacing w:after="0" w:line="240" w:lineRule="auto"/>
              <w:jc w:val="both"/>
              <w:rPr>
                <w:rFonts w:ascii="Times New Roman" w:hAnsi="Times New Roman"/>
                <w:sz w:val="20"/>
                <w:szCs w:val="20"/>
                <w:lang w:val="en-US"/>
              </w:rPr>
            </w:pPr>
          </w:p>
          <w:p w:rsidR="001327BA" w:rsidRPr="00163A73" w:rsidRDefault="001327BA" w:rsidP="00B96DC4">
            <w:pPr>
              <w:spacing w:after="0" w:line="240" w:lineRule="auto"/>
              <w:jc w:val="both"/>
              <w:rPr>
                <w:rFonts w:ascii="Times New Roman" w:hAnsi="Times New Roman"/>
                <w:sz w:val="20"/>
                <w:szCs w:val="20"/>
                <w:lang w:val="en-US"/>
              </w:rPr>
            </w:pPr>
          </w:p>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60-90 cm</w:t>
            </w: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arit.sred.</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158</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31,8</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min</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94,8</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21,1</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max</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199</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53,0</w:t>
            </w:r>
          </w:p>
        </w:tc>
      </w:tr>
      <w:tr w:rsidR="001327BA" w:rsidRPr="00163A73" w:rsidTr="001327BA">
        <w:trPr>
          <w:trHeight w:val="273"/>
        </w:trPr>
        <w:tc>
          <w:tcPr>
            <w:tcW w:w="8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1179" w:type="pct"/>
            <w:vMerge/>
            <w:noWrap/>
          </w:tcPr>
          <w:p w:rsidR="001327BA" w:rsidRPr="00163A73" w:rsidRDefault="001327BA" w:rsidP="00B96DC4">
            <w:pPr>
              <w:spacing w:after="0" w:line="240" w:lineRule="auto"/>
              <w:jc w:val="both"/>
              <w:rPr>
                <w:rFonts w:ascii="Times New Roman" w:hAnsi="Times New Roman"/>
                <w:sz w:val="20"/>
                <w:szCs w:val="20"/>
                <w:lang w:val="en-US"/>
              </w:rPr>
            </w:pPr>
          </w:p>
        </w:tc>
        <w:tc>
          <w:tcPr>
            <w:tcW w:w="924" w:type="pct"/>
            <w:noWrap/>
          </w:tcPr>
          <w:p w:rsidR="001327BA" w:rsidRPr="00163A73" w:rsidRDefault="001327BA" w:rsidP="00B96DC4">
            <w:pPr>
              <w:spacing w:after="0" w:line="240" w:lineRule="auto"/>
              <w:jc w:val="both"/>
              <w:rPr>
                <w:rFonts w:ascii="Times New Roman" w:hAnsi="Times New Roman"/>
                <w:sz w:val="20"/>
                <w:szCs w:val="20"/>
                <w:lang w:val="en-US"/>
              </w:rPr>
            </w:pPr>
            <w:r w:rsidRPr="00163A73">
              <w:rPr>
                <w:rFonts w:ascii="Times New Roman" w:hAnsi="Times New Roman"/>
                <w:sz w:val="20"/>
                <w:szCs w:val="20"/>
                <w:lang w:val="en-US"/>
              </w:rPr>
              <w:t>std</w:t>
            </w:r>
          </w:p>
        </w:tc>
        <w:tc>
          <w:tcPr>
            <w:tcW w:w="109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45,6</w:t>
            </w:r>
          </w:p>
        </w:tc>
        <w:tc>
          <w:tcPr>
            <w:tcW w:w="924" w:type="pct"/>
            <w:noWrap/>
          </w:tcPr>
          <w:p w:rsidR="001327BA" w:rsidRPr="00163A73" w:rsidRDefault="001327BA" w:rsidP="00B96DC4">
            <w:pPr>
              <w:spacing w:after="0" w:line="240" w:lineRule="auto"/>
              <w:jc w:val="center"/>
              <w:rPr>
                <w:rFonts w:ascii="Times New Roman" w:hAnsi="Times New Roman"/>
                <w:sz w:val="20"/>
                <w:szCs w:val="20"/>
                <w:lang w:val="en-US"/>
              </w:rPr>
            </w:pPr>
            <w:r w:rsidRPr="00163A73">
              <w:rPr>
                <w:rFonts w:ascii="Times New Roman" w:hAnsi="Times New Roman"/>
                <w:sz w:val="20"/>
                <w:szCs w:val="20"/>
                <w:lang w:val="en-US"/>
              </w:rPr>
              <w:t>15,0</w:t>
            </w:r>
          </w:p>
        </w:tc>
      </w:tr>
    </w:tbl>
    <w:p w:rsidR="00163A73" w:rsidRDefault="00163A73" w:rsidP="00CE5BC6">
      <w:pPr>
        <w:spacing w:after="0" w:line="240" w:lineRule="auto"/>
        <w:jc w:val="both"/>
        <w:rPr>
          <w:rFonts w:ascii="Times New Roman" w:hAnsi="Times New Roman"/>
          <w:b/>
          <w:sz w:val="24"/>
        </w:rPr>
      </w:pPr>
    </w:p>
    <w:p w:rsidR="00B96DC4" w:rsidRDefault="00B96DC4" w:rsidP="00CE5BC6">
      <w:pPr>
        <w:spacing w:after="0" w:line="240" w:lineRule="auto"/>
        <w:jc w:val="both"/>
        <w:rPr>
          <w:rFonts w:ascii="Times New Roman" w:hAnsi="Times New Roman"/>
          <w:b/>
          <w:sz w:val="24"/>
        </w:rPr>
      </w:pPr>
    </w:p>
    <w:p w:rsidR="00B96DC4" w:rsidRDefault="00B96DC4" w:rsidP="00CE5BC6">
      <w:pPr>
        <w:spacing w:after="0" w:line="240" w:lineRule="auto"/>
        <w:jc w:val="both"/>
        <w:rPr>
          <w:rFonts w:ascii="Times New Roman" w:hAnsi="Times New Roman"/>
          <w:b/>
          <w:sz w:val="24"/>
        </w:rPr>
      </w:pPr>
    </w:p>
    <w:p w:rsidR="00B96DC4" w:rsidRPr="00EC6772" w:rsidRDefault="00B96DC4" w:rsidP="00CE5BC6">
      <w:pPr>
        <w:spacing w:after="0" w:line="240" w:lineRule="auto"/>
        <w:jc w:val="both"/>
        <w:rPr>
          <w:rFonts w:ascii="Times New Roman" w:hAnsi="Times New Roman"/>
          <w:b/>
          <w:sz w:val="24"/>
        </w:rPr>
      </w:pPr>
    </w:p>
    <w:p w:rsidR="00163A73" w:rsidRPr="00EC6772" w:rsidRDefault="00163A73" w:rsidP="00EC6772">
      <w:pPr>
        <w:spacing w:after="0" w:line="360" w:lineRule="auto"/>
        <w:jc w:val="both"/>
        <w:rPr>
          <w:rFonts w:ascii="Times New Roman" w:hAnsi="Times New Roman"/>
          <w:b/>
          <w:sz w:val="24"/>
        </w:rPr>
      </w:pPr>
      <w:r w:rsidRPr="00EC6772">
        <w:rPr>
          <w:rFonts w:ascii="Times New Roman" w:hAnsi="Times New Roman"/>
          <w:b/>
          <w:sz w:val="24"/>
        </w:rPr>
        <w:lastRenderedPageBreak/>
        <w:t>Žitarice</w:t>
      </w:r>
    </w:p>
    <w:p w:rsidR="00163A73" w:rsidRPr="00163A73" w:rsidRDefault="00163A73" w:rsidP="00EB6AA6">
      <w:pPr>
        <w:spacing w:after="0" w:line="360" w:lineRule="auto"/>
        <w:ind w:firstLine="567"/>
        <w:jc w:val="both"/>
        <w:rPr>
          <w:rFonts w:ascii="Times New Roman" w:hAnsi="Times New Roman"/>
          <w:sz w:val="24"/>
          <w:szCs w:val="24"/>
        </w:rPr>
      </w:pPr>
      <w:r w:rsidRPr="00163A73">
        <w:rPr>
          <w:rFonts w:ascii="Times New Roman" w:hAnsi="Times New Roman"/>
          <w:sz w:val="24"/>
          <w:szCs w:val="24"/>
        </w:rPr>
        <w:t>U površinskom sloju tla (0-30 cm) na kojima su uzgajane žitarice utvrđena je prosječna koncentracija</w:t>
      </w:r>
      <w:r w:rsidR="000640AF">
        <w:rPr>
          <w:rFonts w:ascii="Times New Roman" w:hAnsi="Times New Roman"/>
          <w:sz w:val="24"/>
          <w:szCs w:val="24"/>
        </w:rPr>
        <w:t xml:space="preserve"> biljci pristupačnog fosfora od</w:t>
      </w:r>
      <w:r w:rsidRPr="00163A73">
        <w:rPr>
          <w:rFonts w:ascii="Times New Roman" w:hAnsi="Times New Roman"/>
          <w:sz w:val="24"/>
          <w:szCs w:val="24"/>
        </w:rPr>
        <w:t xml:space="preserve"> 98,9 mg P</w:t>
      </w:r>
      <w:r w:rsidRPr="00163A73">
        <w:rPr>
          <w:rFonts w:ascii="Times New Roman" w:hAnsi="Times New Roman"/>
          <w:sz w:val="24"/>
          <w:szCs w:val="24"/>
          <w:vertAlign w:val="subscript"/>
        </w:rPr>
        <w:t>2</w:t>
      </w:r>
      <w:r w:rsidRPr="00163A73">
        <w:rPr>
          <w:rFonts w:ascii="Times New Roman" w:hAnsi="Times New Roman"/>
          <w:sz w:val="24"/>
          <w:szCs w:val="24"/>
        </w:rPr>
        <w:t>O</w:t>
      </w:r>
      <w:r w:rsidRPr="00163A73">
        <w:rPr>
          <w:rFonts w:ascii="Times New Roman" w:hAnsi="Times New Roman"/>
          <w:sz w:val="24"/>
          <w:szCs w:val="24"/>
          <w:vertAlign w:val="subscript"/>
        </w:rPr>
        <w:t xml:space="preserve">5  </w:t>
      </w:r>
      <w:r w:rsidRPr="00163A73">
        <w:rPr>
          <w:rFonts w:ascii="Times New Roman" w:hAnsi="Times New Roman"/>
          <w:sz w:val="24"/>
          <w:szCs w:val="24"/>
        </w:rPr>
        <w:t>kg</w:t>
      </w:r>
      <w:r w:rsidRPr="00163A73">
        <w:rPr>
          <w:rFonts w:ascii="Times New Roman" w:hAnsi="Times New Roman"/>
          <w:sz w:val="24"/>
          <w:szCs w:val="24"/>
          <w:vertAlign w:val="superscript"/>
        </w:rPr>
        <w:t>-1</w:t>
      </w:r>
      <w:r w:rsidRPr="00163A73">
        <w:rPr>
          <w:rFonts w:ascii="Times New Roman" w:hAnsi="Times New Roman"/>
          <w:sz w:val="24"/>
          <w:szCs w:val="24"/>
        </w:rPr>
        <w:t>, a najviša na parceli 8 (534 mg P</w:t>
      </w:r>
      <w:r w:rsidRPr="00163A73">
        <w:rPr>
          <w:rFonts w:ascii="Times New Roman" w:hAnsi="Times New Roman"/>
          <w:sz w:val="24"/>
          <w:szCs w:val="24"/>
          <w:vertAlign w:val="subscript"/>
        </w:rPr>
        <w:t>2</w:t>
      </w:r>
      <w:r w:rsidRPr="00163A73">
        <w:rPr>
          <w:rFonts w:ascii="Times New Roman" w:hAnsi="Times New Roman"/>
          <w:sz w:val="24"/>
          <w:szCs w:val="24"/>
        </w:rPr>
        <w:t>O</w:t>
      </w:r>
      <w:r w:rsidRPr="00163A73">
        <w:rPr>
          <w:rFonts w:ascii="Times New Roman" w:hAnsi="Times New Roman"/>
          <w:sz w:val="24"/>
          <w:szCs w:val="24"/>
          <w:vertAlign w:val="subscript"/>
        </w:rPr>
        <w:t xml:space="preserve">5  </w:t>
      </w:r>
      <w:r w:rsidRPr="00163A73">
        <w:rPr>
          <w:rFonts w:ascii="Times New Roman" w:hAnsi="Times New Roman"/>
          <w:sz w:val="24"/>
          <w:szCs w:val="24"/>
        </w:rPr>
        <w:t>kg</w:t>
      </w:r>
      <w:r w:rsidRPr="00163A73">
        <w:rPr>
          <w:rFonts w:ascii="Times New Roman" w:hAnsi="Times New Roman"/>
          <w:sz w:val="24"/>
          <w:szCs w:val="24"/>
          <w:vertAlign w:val="superscript"/>
        </w:rPr>
        <w:t>-1</w:t>
      </w:r>
      <w:r w:rsidRPr="00163A73">
        <w:rPr>
          <w:rFonts w:ascii="Times New Roman" w:hAnsi="Times New Roman"/>
          <w:sz w:val="24"/>
          <w:szCs w:val="24"/>
        </w:rPr>
        <w:t xml:space="preserve"> ) (tablica 7).</w:t>
      </w:r>
    </w:p>
    <w:p w:rsidR="00163A73" w:rsidRPr="00163A73" w:rsidRDefault="00163A73" w:rsidP="00EB6AA6">
      <w:pPr>
        <w:spacing w:after="0" w:line="360" w:lineRule="auto"/>
        <w:ind w:firstLine="567"/>
        <w:jc w:val="both"/>
        <w:rPr>
          <w:rFonts w:ascii="Times New Roman" w:hAnsi="Times New Roman"/>
          <w:sz w:val="24"/>
          <w:szCs w:val="24"/>
        </w:rPr>
      </w:pPr>
      <w:r w:rsidRPr="00163A73">
        <w:rPr>
          <w:rFonts w:ascii="Times New Roman" w:hAnsi="Times New Roman"/>
          <w:sz w:val="24"/>
          <w:szCs w:val="24"/>
        </w:rPr>
        <w:t>Iz tablice 7 vidljiva je prosječna koncentracija pristupačnog fosfora  u podpovršinskom sloju tla (30-60 cm) od 31,7 mg P</w:t>
      </w:r>
      <w:r w:rsidRPr="00163A73">
        <w:rPr>
          <w:rFonts w:ascii="Times New Roman" w:hAnsi="Times New Roman"/>
          <w:sz w:val="24"/>
          <w:szCs w:val="24"/>
          <w:vertAlign w:val="subscript"/>
        </w:rPr>
        <w:t>2</w:t>
      </w:r>
      <w:r w:rsidRPr="00163A73">
        <w:rPr>
          <w:rFonts w:ascii="Times New Roman" w:hAnsi="Times New Roman"/>
          <w:sz w:val="24"/>
          <w:szCs w:val="24"/>
        </w:rPr>
        <w:t>O</w:t>
      </w:r>
      <w:r w:rsidRPr="00163A73">
        <w:rPr>
          <w:rFonts w:ascii="Times New Roman" w:hAnsi="Times New Roman"/>
          <w:sz w:val="24"/>
          <w:szCs w:val="24"/>
          <w:vertAlign w:val="subscript"/>
        </w:rPr>
        <w:t>5</w:t>
      </w:r>
      <w:r w:rsidRPr="00163A73">
        <w:rPr>
          <w:rFonts w:ascii="Times New Roman" w:hAnsi="Times New Roman"/>
          <w:sz w:val="24"/>
          <w:szCs w:val="24"/>
        </w:rPr>
        <w:t xml:space="preserve"> kg</w:t>
      </w:r>
      <w:r w:rsidRPr="00163A73">
        <w:rPr>
          <w:rFonts w:ascii="Times New Roman" w:hAnsi="Times New Roman"/>
          <w:sz w:val="24"/>
          <w:szCs w:val="24"/>
          <w:vertAlign w:val="superscript"/>
        </w:rPr>
        <w:t>-1</w:t>
      </w:r>
      <w:r w:rsidRPr="00163A73">
        <w:rPr>
          <w:rFonts w:ascii="Times New Roman" w:hAnsi="Times New Roman"/>
          <w:sz w:val="24"/>
          <w:szCs w:val="24"/>
        </w:rPr>
        <w:t>. Maksimalna koncentracija ovog sloja utvrđena je na parceli 8 i iznosi 164 mg P</w:t>
      </w:r>
      <w:r w:rsidRPr="00163A73">
        <w:rPr>
          <w:rFonts w:ascii="Times New Roman" w:hAnsi="Times New Roman"/>
          <w:sz w:val="24"/>
          <w:szCs w:val="24"/>
          <w:vertAlign w:val="subscript"/>
        </w:rPr>
        <w:t>2</w:t>
      </w:r>
      <w:r w:rsidRPr="00163A73">
        <w:rPr>
          <w:rFonts w:ascii="Times New Roman" w:hAnsi="Times New Roman"/>
          <w:sz w:val="24"/>
          <w:szCs w:val="24"/>
        </w:rPr>
        <w:t>O</w:t>
      </w:r>
      <w:r w:rsidRPr="00163A73">
        <w:rPr>
          <w:rFonts w:ascii="Times New Roman" w:hAnsi="Times New Roman"/>
          <w:sz w:val="24"/>
          <w:szCs w:val="24"/>
          <w:vertAlign w:val="subscript"/>
        </w:rPr>
        <w:t xml:space="preserve">5  </w:t>
      </w:r>
      <w:r w:rsidRPr="00163A73">
        <w:rPr>
          <w:rFonts w:ascii="Times New Roman" w:hAnsi="Times New Roman"/>
          <w:sz w:val="24"/>
          <w:szCs w:val="24"/>
        </w:rPr>
        <w:t>kg</w:t>
      </w:r>
      <w:r w:rsidRPr="00163A73">
        <w:rPr>
          <w:rFonts w:ascii="Times New Roman" w:hAnsi="Times New Roman"/>
          <w:sz w:val="24"/>
          <w:szCs w:val="24"/>
          <w:vertAlign w:val="superscript"/>
        </w:rPr>
        <w:t>-1</w:t>
      </w:r>
      <w:r w:rsidRPr="00163A73">
        <w:rPr>
          <w:rFonts w:ascii="Times New Roman" w:hAnsi="Times New Roman"/>
          <w:sz w:val="24"/>
          <w:szCs w:val="24"/>
        </w:rPr>
        <w:t>.</w:t>
      </w:r>
    </w:p>
    <w:p w:rsidR="00163A73" w:rsidRDefault="00163A73" w:rsidP="00EB6AA6">
      <w:pPr>
        <w:spacing w:after="0" w:line="360" w:lineRule="auto"/>
        <w:ind w:firstLine="567"/>
        <w:jc w:val="both"/>
        <w:rPr>
          <w:rFonts w:ascii="Times New Roman" w:hAnsi="Times New Roman"/>
          <w:sz w:val="24"/>
          <w:szCs w:val="24"/>
        </w:rPr>
      </w:pPr>
      <w:r w:rsidRPr="00163A73">
        <w:rPr>
          <w:rFonts w:ascii="Times New Roman" w:hAnsi="Times New Roman"/>
          <w:sz w:val="24"/>
          <w:szCs w:val="24"/>
        </w:rPr>
        <w:t>U</w:t>
      </w:r>
      <w:r w:rsidR="000640AF">
        <w:rPr>
          <w:rFonts w:ascii="Times New Roman" w:hAnsi="Times New Roman"/>
          <w:sz w:val="24"/>
          <w:szCs w:val="24"/>
        </w:rPr>
        <w:t xml:space="preserve"> dubinskom sloju tla (60-90 cm)</w:t>
      </w:r>
      <w:r w:rsidRPr="00163A73">
        <w:rPr>
          <w:rFonts w:ascii="Times New Roman" w:hAnsi="Times New Roman"/>
          <w:sz w:val="24"/>
          <w:szCs w:val="24"/>
        </w:rPr>
        <w:t xml:space="preserve"> s uzgojem žitarica utvrđena je prosječna koncentracija pristupačnog fosfora od 5,6 mg P</w:t>
      </w:r>
      <w:r w:rsidRPr="00163A73">
        <w:rPr>
          <w:rFonts w:ascii="Times New Roman" w:hAnsi="Times New Roman"/>
          <w:sz w:val="24"/>
          <w:szCs w:val="24"/>
          <w:vertAlign w:val="subscript"/>
        </w:rPr>
        <w:t>2</w:t>
      </w:r>
      <w:r w:rsidRPr="00163A73">
        <w:rPr>
          <w:rFonts w:ascii="Times New Roman" w:hAnsi="Times New Roman"/>
          <w:sz w:val="24"/>
          <w:szCs w:val="24"/>
        </w:rPr>
        <w:t>O</w:t>
      </w:r>
      <w:r w:rsidRPr="00163A73">
        <w:rPr>
          <w:rFonts w:ascii="Times New Roman" w:hAnsi="Times New Roman"/>
          <w:sz w:val="24"/>
          <w:szCs w:val="24"/>
          <w:vertAlign w:val="subscript"/>
        </w:rPr>
        <w:t>5</w:t>
      </w:r>
      <w:r w:rsidRPr="00163A73">
        <w:rPr>
          <w:rFonts w:ascii="Times New Roman" w:hAnsi="Times New Roman"/>
          <w:sz w:val="24"/>
          <w:szCs w:val="24"/>
        </w:rPr>
        <w:t xml:space="preserve"> kg-1 (tablica 7). Na parceli 8 utvrđena je najv</w:t>
      </w:r>
      <w:r w:rsidR="00F46262">
        <w:rPr>
          <w:rFonts w:ascii="Times New Roman" w:hAnsi="Times New Roman"/>
          <w:sz w:val="24"/>
          <w:szCs w:val="24"/>
        </w:rPr>
        <w:t>iša</w:t>
      </w:r>
      <w:r w:rsidRPr="00163A73">
        <w:rPr>
          <w:rFonts w:ascii="Times New Roman" w:hAnsi="Times New Roman"/>
          <w:sz w:val="24"/>
          <w:szCs w:val="24"/>
        </w:rPr>
        <w:t xml:space="preserve"> koncentracija pristupačnog fosfora i iznosi 22,0 mg P</w:t>
      </w:r>
      <w:r w:rsidRPr="00163A73">
        <w:rPr>
          <w:rFonts w:ascii="Times New Roman" w:hAnsi="Times New Roman"/>
          <w:sz w:val="24"/>
          <w:szCs w:val="24"/>
          <w:vertAlign w:val="subscript"/>
        </w:rPr>
        <w:t>2</w:t>
      </w:r>
      <w:r w:rsidRPr="00163A73">
        <w:rPr>
          <w:rFonts w:ascii="Times New Roman" w:hAnsi="Times New Roman"/>
          <w:sz w:val="24"/>
          <w:szCs w:val="24"/>
        </w:rPr>
        <w:t>O</w:t>
      </w:r>
      <w:r w:rsidRPr="00163A73">
        <w:rPr>
          <w:rFonts w:ascii="Times New Roman" w:hAnsi="Times New Roman"/>
          <w:sz w:val="24"/>
          <w:szCs w:val="24"/>
          <w:vertAlign w:val="subscript"/>
        </w:rPr>
        <w:t>5</w:t>
      </w:r>
      <w:r w:rsidRPr="00163A73">
        <w:rPr>
          <w:rFonts w:ascii="Times New Roman" w:hAnsi="Times New Roman"/>
          <w:sz w:val="24"/>
          <w:szCs w:val="24"/>
        </w:rPr>
        <w:t xml:space="preserve"> kg</w:t>
      </w:r>
      <w:r w:rsidRPr="00163A73">
        <w:rPr>
          <w:rFonts w:ascii="Times New Roman" w:hAnsi="Times New Roman"/>
          <w:sz w:val="24"/>
          <w:szCs w:val="24"/>
          <w:vertAlign w:val="superscript"/>
        </w:rPr>
        <w:t>-1</w:t>
      </w:r>
      <w:r w:rsidRPr="00163A73">
        <w:rPr>
          <w:rFonts w:ascii="Times New Roman" w:hAnsi="Times New Roman"/>
          <w:sz w:val="24"/>
          <w:szCs w:val="24"/>
        </w:rPr>
        <w:t>.</w:t>
      </w:r>
    </w:p>
    <w:p w:rsidR="00EB6AA6" w:rsidRPr="00163A73" w:rsidRDefault="00EB6AA6" w:rsidP="00EB6AA6">
      <w:pPr>
        <w:spacing w:after="0" w:line="240" w:lineRule="auto"/>
        <w:ind w:firstLine="567"/>
        <w:jc w:val="both"/>
        <w:rPr>
          <w:rFonts w:ascii="Times New Roman" w:hAnsi="Times New Roman"/>
          <w:sz w:val="24"/>
          <w:szCs w:val="24"/>
        </w:rPr>
      </w:pPr>
    </w:p>
    <w:p w:rsidR="00163A73" w:rsidRPr="00EB6AA6" w:rsidRDefault="00163A73" w:rsidP="00EB6AA6">
      <w:pPr>
        <w:spacing w:after="0" w:line="360" w:lineRule="auto"/>
        <w:jc w:val="both"/>
        <w:rPr>
          <w:rFonts w:ascii="Times New Roman" w:hAnsi="Times New Roman"/>
          <w:b/>
          <w:sz w:val="24"/>
        </w:rPr>
      </w:pPr>
      <w:r w:rsidRPr="00EB6AA6">
        <w:rPr>
          <w:rFonts w:ascii="Times New Roman" w:hAnsi="Times New Roman"/>
          <w:b/>
          <w:sz w:val="24"/>
        </w:rPr>
        <w:t>Povrće</w:t>
      </w:r>
    </w:p>
    <w:p w:rsidR="00163A73" w:rsidRPr="00163A73" w:rsidRDefault="00163A73" w:rsidP="00EB6AA6">
      <w:pPr>
        <w:spacing w:after="0" w:line="360" w:lineRule="auto"/>
        <w:ind w:firstLine="567"/>
        <w:jc w:val="both"/>
        <w:rPr>
          <w:rFonts w:ascii="Times New Roman" w:hAnsi="Times New Roman"/>
          <w:sz w:val="24"/>
          <w:szCs w:val="24"/>
        </w:rPr>
      </w:pPr>
      <w:r w:rsidRPr="00163A73">
        <w:rPr>
          <w:rFonts w:ascii="Times New Roman" w:hAnsi="Times New Roman"/>
          <w:sz w:val="24"/>
          <w:szCs w:val="24"/>
        </w:rPr>
        <w:tab/>
        <w:t>U površinskom sloju tla (0-30 cm) na kojima je uzgajano povrće utvrđena je prosječna koncentracija biljci pristupačnog fosfora od 163 mg P</w:t>
      </w:r>
      <w:r w:rsidRPr="00163A73">
        <w:rPr>
          <w:rFonts w:ascii="Times New Roman" w:hAnsi="Times New Roman"/>
          <w:sz w:val="24"/>
          <w:szCs w:val="24"/>
          <w:vertAlign w:val="subscript"/>
        </w:rPr>
        <w:t>2</w:t>
      </w:r>
      <w:r w:rsidRPr="00163A73">
        <w:rPr>
          <w:rFonts w:ascii="Times New Roman" w:hAnsi="Times New Roman"/>
          <w:sz w:val="24"/>
          <w:szCs w:val="24"/>
        </w:rPr>
        <w:t>O</w:t>
      </w:r>
      <w:r w:rsidRPr="00163A73">
        <w:rPr>
          <w:rFonts w:ascii="Times New Roman" w:hAnsi="Times New Roman"/>
          <w:sz w:val="24"/>
          <w:szCs w:val="24"/>
          <w:vertAlign w:val="subscript"/>
        </w:rPr>
        <w:t xml:space="preserve">5 </w:t>
      </w:r>
      <w:r w:rsidRPr="00163A73">
        <w:rPr>
          <w:rFonts w:ascii="Times New Roman" w:hAnsi="Times New Roman"/>
          <w:sz w:val="24"/>
          <w:szCs w:val="24"/>
        </w:rPr>
        <w:t>kg</w:t>
      </w:r>
      <w:r w:rsidRPr="00163A73">
        <w:rPr>
          <w:rFonts w:ascii="Times New Roman" w:hAnsi="Times New Roman"/>
          <w:sz w:val="24"/>
          <w:szCs w:val="24"/>
          <w:vertAlign w:val="superscript"/>
        </w:rPr>
        <w:t>-1</w:t>
      </w:r>
      <w:r w:rsidRPr="00163A73">
        <w:rPr>
          <w:rFonts w:ascii="Times New Roman" w:hAnsi="Times New Roman"/>
          <w:sz w:val="24"/>
          <w:szCs w:val="24"/>
        </w:rPr>
        <w:t>, a najviša na parceli 25 (703 mg P</w:t>
      </w:r>
      <w:r w:rsidRPr="00163A73">
        <w:rPr>
          <w:rFonts w:ascii="Times New Roman" w:hAnsi="Times New Roman"/>
          <w:sz w:val="24"/>
          <w:szCs w:val="24"/>
          <w:vertAlign w:val="subscript"/>
        </w:rPr>
        <w:t>2</w:t>
      </w:r>
      <w:r w:rsidRPr="00163A73">
        <w:rPr>
          <w:rFonts w:ascii="Times New Roman" w:hAnsi="Times New Roman"/>
          <w:sz w:val="24"/>
          <w:szCs w:val="24"/>
        </w:rPr>
        <w:t>O</w:t>
      </w:r>
      <w:r w:rsidRPr="00163A73">
        <w:rPr>
          <w:rFonts w:ascii="Times New Roman" w:hAnsi="Times New Roman"/>
          <w:sz w:val="24"/>
          <w:szCs w:val="24"/>
          <w:vertAlign w:val="subscript"/>
        </w:rPr>
        <w:t xml:space="preserve">5 </w:t>
      </w:r>
      <w:r w:rsidRPr="00163A73">
        <w:rPr>
          <w:rFonts w:ascii="Times New Roman" w:hAnsi="Times New Roman"/>
          <w:sz w:val="24"/>
          <w:szCs w:val="24"/>
        </w:rPr>
        <w:t xml:space="preserve"> kg</w:t>
      </w:r>
      <w:r w:rsidRPr="00163A73">
        <w:rPr>
          <w:rFonts w:ascii="Times New Roman" w:hAnsi="Times New Roman"/>
          <w:sz w:val="24"/>
          <w:szCs w:val="24"/>
          <w:vertAlign w:val="superscript"/>
        </w:rPr>
        <w:t>-1</w:t>
      </w:r>
      <w:r w:rsidRPr="00163A73">
        <w:rPr>
          <w:rFonts w:ascii="Times New Roman" w:hAnsi="Times New Roman"/>
          <w:sz w:val="24"/>
          <w:szCs w:val="24"/>
        </w:rPr>
        <w:t>) (tablica 7).</w:t>
      </w:r>
    </w:p>
    <w:p w:rsidR="00163A73" w:rsidRPr="00163A73" w:rsidRDefault="00163A73" w:rsidP="00EB6AA6">
      <w:pPr>
        <w:spacing w:after="0" w:line="360" w:lineRule="auto"/>
        <w:ind w:firstLine="567"/>
        <w:jc w:val="both"/>
        <w:rPr>
          <w:rFonts w:ascii="Times New Roman" w:hAnsi="Times New Roman"/>
          <w:sz w:val="24"/>
          <w:szCs w:val="24"/>
        </w:rPr>
      </w:pPr>
      <w:r w:rsidRPr="00163A73">
        <w:rPr>
          <w:rFonts w:ascii="Times New Roman" w:hAnsi="Times New Roman"/>
          <w:sz w:val="24"/>
          <w:szCs w:val="24"/>
        </w:rPr>
        <w:t>U podpovršinskom sloju tla (30-60 cm) namijenjenih uzgoju povrća utvrđeno je prosječno 47,1 mg P</w:t>
      </w:r>
      <w:r w:rsidRPr="00163A73">
        <w:rPr>
          <w:rFonts w:ascii="Times New Roman" w:hAnsi="Times New Roman"/>
          <w:sz w:val="24"/>
          <w:szCs w:val="24"/>
          <w:vertAlign w:val="subscript"/>
        </w:rPr>
        <w:t>2</w:t>
      </w:r>
      <w:r w:rsidRPr="00163A73">
        <w:rPr>
          <w:rFonts w:ascii="Times New Roman" w:hAnsi="Times New Roman"/>
          <w:sz w:val="24"/>
          <w:szCs w:val="24"/>
        </w:rPr>
        <w:t>O</w:t>
      </w:r>
      <w:r w:rsidRPr="00163A73">
        <w:rPr>
          <w:rFonts w:ascii="Times New Roman" w:hAnsi="Times New Roman"/>
          <w:sz w:val="24"/>
          <w:szCs w:val="24"/>
          <w:vertAlign w:val="subscript"/>
        </w:rPr>
        <w:t>5</w:t>
      </w:r>
      <w:r w:rsidRPr="00163A73">
        <w:rPr>
          <w:rFonts w:ascii="Times New Roman" w:hAnsi="Times New Roman"/>
          <w:sz w:val="24"/>
          <w:szCs w:val="24"/>
        </w:rPr>
        <w:t xml:space="preserve"> kg-1 (tablica 7), a najviša koncentracija na parceli 25 (135 mg P</w:t>
      </w:r>
      <w:r w:rsidRPr="00163A73">
        <w:rPr>
          <w:rFonts w:ascii="Times New Roman" w:hAnsi="Times New Roman"/>
          <w:sz w:val="24"/>
          <w:szCs w:val="24"/>
          <w:vertAlign w:val="subscript"/>
        </w:rPr>
        <w:t>2</w:t>
      </w:r>
      <w:r w:rsidRPr="00163A73">
        <w:rPr>
          <w:rFonts w:ascii="Times New Roman" w:hAnsi="Times New Roman"/>
          <w:sz w:val="24"/>
          <w:szCs w:val="24"/>
        </w:rPr>
        <w:t>O</w:t>
      </w:r>
      <w:r w:rsidRPr="00163A73">
        <w:rPr>
          <w:rFonts w:ascii="Times New Roman" w:hAnsi="Times New Roman"/>
          <w:sz w:val="24"/>
          <w:szCs w:val="24"/>
          <w:vertAlign w:val="subscript"/>
        </w:rPr>
        <w:t>5</w:t>
      </w:r>
      <w:r w:rsidRPr="00163A73">
        <w:rPr>
          <w:rFonts w:ascii="Times New Roman" w:hAnsi="Times New Roman"/>
          <w:sz w:val="24"/>
          <w:szCs w:val="24"/>
        </w:rPr>
        <w:t xml:space="preserve"> kg</w:t>
      </w:r>
      <w:r w:rsidRPr="00163A73">
        <w:rPr>
          <w:rFonts w:ascii="Times New Roman" w:hAnsi="Times New Roman"/>
          <w:sz w:val="24"/>
          <w:szCs w:val="24"/>
          <w:vertAlign w:val="superscript"/>
        </w:rPr>
        <w:t>-1</w:t>
      </w:r>
      <w:r w:rsidRPr="00163A73">
        <w:rPr>
          <w:rFonts w:ascii="Times New Roman" w:hAnsi="Times New Roman"/>
          <w:sz w:val="24"/>
          <w:szCs w:val="24"/>
        </w:rPr>
        <w:t xml:space="preserve">) (tablica 7).   </w:t>
      </w:r>
    </w:p>
    <w:p w:rsidR="00163A73" w:rsidRDefault="00163A73" w:rsidP="00EB6AA6">
      <w:pPr>
        <w:spacing w:after="0" w:line="360" w:lineRule="auto"/>
        <w:ind w:firstLine="567"/>
        <w:jc w:val="both"/>
        <w:rPr>
          <w:rFonts w:ascii="Times New Roman" w:hAnsi="Times New Roman"/>
          <w:sz w:val="24"/>
          <w:szCs w:val="24"/>
        </w:rPr>
      </w:pPr>
      <w:r w:rsidRPr="00163A73">
        <w:rPr>
          <w:rFonts w:ascii="Times New Roman" w:hAnsi="Times New Roman"/>
          <w:sz w:val="24"/>
          <w:szCs w:val="24"/>
        </w:rPr>
        <w:t>U dubinskom sloju tla (60-90 cm) s uzgojem povrća utvrđena je prosječna koncentracija pristupačnog fosfora od 5,6 mg P</w:t>
      </w:r>
      <w:r w:rsidRPr="00163A73">
        <w:rPr>
          <w:rFonts w:ascii="Times New Roman" w:hAnsi="Times New Roman"/>
          <w:sz w:val="24"/>
          <w:szCs w:val="24"/>
          <w:vertAlign w:val="subscript"/>
        </w:rPr>
        <w:t>2</w:t>
      </w:r>
      <w:r w:rsidRPr="00163A73">
        <w:rPr>
          <w:rFonts w:ascii="Times New Roman" w:hAnsi="Times New Roman"/>
          <w:sz w:val="24"/>
          <w:szCs w:val="24"/>
        </w:rPr>
        <w:t>O</w:t>
      </w:r>
      <w:r w:rsidRPr="00163A73">
        <w:rPr>
          <w:rFonts w:ascii="Times New Roman" w:hAnsi="Times New Roman"/>
          <w:sz w:val="24"/>
          <w:szCs w:val="24"/>
          <w:vertAlign w:val="subscript"/>
        </w:rPr>
        <w:t>5</w:t>
      </w:r>
      <w:r w:rsidRPr="00163A73">
        <w:rPr>
          <w:rFonts w:ascii="Times New Roman" w:hAnsi="Times New Roman"/>
          <w:sz w:val="24"/>
          <w:szCs w:val="24"/>
        </w:rPr>
        <w:t xml:space="preserve"> kg</w:t>
      </w:r>
      <w:r w:rsidRPr="00163A73">
        <w:rPr>
          <w:rFonts w:ascii="Times New Roman" w:hAnsi="Times New Roman"/>
          <w:sz w:val="24"/>
          <w:szCs w:val="24"/>
          <w:vertAlign w:val="superscript"/>
        </w:rPr>
        <w:t>-1</w:t>
      </w:r>
      <w:r w:rsidRPr="00163A73">
        <w:rPr>
          <w:rFonts w:ascii="Times New Roman" w:hAnsi="Times New Roman"/>
          <w:sz w:val="24"/>
          <w:szCs w:val="24"/>
        </w:rPr>
        <w:t>. Na parceli 25 utvrđena je maksimalna koncentracija pristupačnog fosfora i  iznosi  36,3 mg P</w:t>
      </w:r>
      <w:r w:rsidRPr="00163A73">
        <w:rPr>
          <w:rFonts w:ascii="Times New Roman" w:hAnsi="Times New Roman"/>
          <w:sz w:val="24"/>
          <w:szCs w:val="24"/>
          <w:vertAlign w:val="subscript"/>
        </w:rPr>
        <w:t>2</w:t>
      </w:r>
      <w:r w:rsidRPr="00163A73">
        <w:rPr>
          <w:rFonts w:ascii="Times New Roman" w:hAnsi="Times New Roman"/>
          <w:sz w:val="24"/>
          <w:szCs w:val="24"/>
        </w:rPr>
        <w:t>O</w:t>
      </w:r>
      <w:r w:rsidRPr="00163A73">
        <w:rPr>
          <w:rFonts w:ascii="Times New Roman" w:hAnsi="Times New Roman"/>
          <w:sz w:val="24"/>
          <w:szCs w:val="24"/>
          <w:vertAlign w:val="subscript"/>
        </w:rPr>
        <w:t>5</w:t>
      </w:r>
      <w:r w:rsidRPr="00163A73">
        <w:rPr>
          <w:rFonts w:ascii="Times New Roman" w:hAnsi="Times New Roman"/>
          <w:sz w:val="24"/>
          <w:szCs w:val="24"/>
        </w:rPr>
        <w:t xml:space="preserve"> kg</w:t>
      </w:r>
      <w:r w:rsidRPr="00163A73">
        <w:rPr>
          <w:rFonts w:ascii="Times New Roman" w:hAnsi="Times New Roman"/>
          <w:sz w:val="24"/>
          <w:szCs w:val="24"/>
          <w:vertAlign w:val="superscript"/>
        </w:rPr>
        <w:t>-1</w:t>
      </w:r>
      <w:r w:rsidRPr="00163A73">
        <w:rPr>
          <w:rFonts w:ascii="Times New Roman" w:hAnsi="Times New Roman"/>
          <w:sz w:val="24"/>
          <w:szCs w:val="24"/>
        </w:rPr>
        <w:t>.</w:t>
      </w:r>
    </w:p>
    <w:p w:rsidR="00EB6AA6" w:rsidRPr="00163A73" w:rsidRDefault="00EB6AA6" w:rsidP="00CE5BC6">
      <w:pPr>
        <w:spacing w:after="0" w:line="240" w:lineRule="auto"/>
        <w:ind w:firstLine="567"/>
        <w:jc w:val="both"/>
        <w:rPr>
          <w:rFonts w:ascii="Times New Roman" w:hAnsi="Times New Roman"/>
          <w:sz w:val="24"/>
          <w:szCs w:val="24"/>
        </w:rPr>
      </w:pPr>
    </w:p>
    <w:p w:rsidR="00163A73" w:rsidRPr="00EB6AA6" w:rsidRDefault="00163A73" w:rsidP="00EB6AA6">
      <w:pPr>
        <w:spacing w:after="0" w:line="360" w:lineRule="auto"/>
        <w:jc w:val="both"/>
        <w:rPr>
          <w:rFonts w:ascii="Times New Roman" w:hAnsi="Times New Roman"/>
          <w:b/>
          <w:sz w:val="24"/>
        </w:rPr>
      </w:pPr>
      <w:r w:rsidRPr="00EB6AA6">
        <w:rPr>
          <w:rFonts w:ascii="Times New Roman" w:hAnsi="Times New Roman"/>
          <w:b/>
          <w:sz w:val="24"/>
        </w:rPr>
        <w:t>Vinogradi</w:t>
      </w:r>
    </w:p>
    <w:p w:rsidR="00163A73" w:rsidRPr="00163A73" w:rsidRDefault="00163A73" w:rsidP="00EB6AA6">
      <w:pPr>
        <w:spacing w:after="0" w:line="360" w:lineRule="auto"/>
        <w:ind w:firstLine="567"/>
        <w:jc w:val="both"/>
        <w:rPr>
          <w:rFonts w:ascii="Times New Roman" w:hAnsi="Times New Roman"/>
          <w:sz w:val="24"/>
          <w:szCs w:val="24"/>
        </w:rPr>
      </w:pPr>
      <w:r w:rsidRPr="00163A73">
        <w:rPr>
          <w:rFonts w:ascii="Times New Roman" w:hAnsi="Times New Roman"/>
          <w:sz w:val="24"/>
          <w:szCs w:val="24"/>
        </w:rPr>
        <w:t>U površinskom sloju tla (0-30 cm) na kojima je uzgajana vinova loza utvrđena je prosječna koncentracija biljci pristupačnog fosfora od 428 mg P</w:t>
      </w:r>
      <w:r w:rsidRPr="00163A73">
        <w:rPr>
          <w:rFonts w:ascii="Times New Roman" w:hAnsi="Times New Roman"/>
          <w:sz w:val="24"/>
          <w:szCs w:val="24"/>
          <w:vertAlign w:val="subscript"/>
        </w:rPr>
        <w:t>2</w:t>
      </w:r>
      <w:r w:rsidRPr="00163A73">
        <w:rPr>
          <w:rFonts w:ascii="Times New Roman" w:hAnsi="Times New Roman"/>
          <w:sz w:val="24"/>
          <w:szCs w:val="24"/>
        </w:rPr>
        <w:t>O</w:t>
      </w:r>
      <w:r w:rsidRPr="00163A73">
        <w:rPr>
          <w:rFonts w:ascii="Times New Roman" w:hAnsi="Times New Roman"/>
          <w:sz w:val="24"/>
          <w:szCs w:val="24"/>
          <w:vertAlign w:val="subscript"/>
        </w:rPr>
        <w:t xml:space="preserve">5 </w:t>
      </w:r>
      <w:r w:rsidRPr="00163A73">
        <w:rPr>
          <w:rFonts w:ascii="Times New Roman" w:hAnsi="Times New Roman"/>
          <w:sz w:val="24"/>
          <w:szCs w:val="24"/>
        </w:rPr>
        <w:t>kg</w:t>
      </w:r>
      <w:r w:rsidRPr="00163A73">
        <w:rPr>
          <w:rFonts w:ascii="Times New Roman" w:hAnsi="Times New Roman"/>
          <w:sz w:val="24"/>
          <w:szCs w:val="24"/>
          <w:vertAlign w:val="superscript"/>
        </w:rPr>
        <w:t>-1</w:t>
      </w:r>
      <w:r w:rsidRPr="00163A73">
        <w:rPr>
          <w:rFonts w:ascii="Times New Roman" w:hAnsi="Times New Roman"/>
          <w:sz w:val="24"/>
          <w:szCs w:val="24"/>
        </w:rPr>
        <w:t>, a najviša na parceli 30 (674 mg P</w:t>
      </w:r>
      <w:r w:rsidRPr="00163A73">
        <w:rPr>
          <w:rFonts w:ascii="Times New Roman" w:hAnsi="Times New Roman"/>
          <w:sz w:val="24"/>
          <w:szCs w:val="24"/>
          <w:vertAlign w:val="subscript"/>
        </w:rPr>
        <w:t>2</w:t>
      </w:r>
      <w:r w:rsidRPr="00163A73">
        <w:rPr>
          <w:rFonts w:ascii="Times New Roman" w:hAnsi="Times New Roman"/>
          <w:sz w:val="24"/>
          <w:szCs w:val="24"/>
        </w:rPr>
        <w:t>O</w:t>
      </w:r>
      <w:r w:rsidRPr="00163A73">
        <w:rPr>
          <w:rFonts w:ascii="Times New Roman" w:hAnsi="Times New Roman"/>
          <w:sz w:val="24"/>
          <w:szCs w:val="24"/>
          <w:vertAlign w:val="subscript"/>
        </w:rPr>
        <w:t>5</w:t>
      </w:r>
      <w:r w:rsidRPr="00163A73">
        <w:rPr>
          <w:rFonts w:ascii="Times New Roman" w:hAnsi="Times New Roman"/>
          <w:sz w:val="24"/>
          <w:szCs w:val="24"/>
        </w:rPr>
        <w:t xml:space="preserve">  kg</w:t>
      </w:r>
      <w:r w:rsidRPr="00163A73">
        <w:rPr>
          <w:rFonts w:ascii="Times New Roman" w:hAnsi="Times New Roman"/>
          <w:sz w:val="24"/>
          <w:szCs w:val="24"/>
          <w:vertAlign w:val="superscript"/>
        </w:rPr>
        <w:t>-1</w:t>
      </w:r>
      <w:r w:rsidRPr="00163A73">
        <w:rPr>
          <w:rFonts w:ascii="Times New Roman" w:hAnsi="Times New Roman"/>
          <w:sz w:val="24"/>
          <w:szCs w:val="24"/>
        </w:rPr>
        <w:t xml:space="preserve">) (tablica 7). </w:t>
      </w:r>
    </w:p>
    <w:p w:rsidR="00163A73" w:rsidRPr="00163A73" w:rsidRDefault="00163A73" w:rsidP="00EB6AA6">
      <w:pPr>
        <w:spacing w:after="0" w:line="360" w:lineRule="auto"/>
        <w:ind w:firstLine="567"/>
        <w:jc w:val="both"/>
        <w:rPr>
          <w:rFonts w:ascii="Times New Roman" w:hAnsi="Times New Roman"/>
          <w:sz w:val="24"/>
          <w:szCs w:val="24"/>
        </w:rPr>
      </w:pPr>
      <w:r w:rsidRPr="00163A73">
        <w:rPr>
          <w:rFonts w:ascii="Times New Roman" w:hAnsi="Times New Roman"/>
          <w:sz w:val="24"/>
          <w:szCs w:val="24"/>
        </w:rPr>
        <w:t>U podpovršinskom sloju tla (30-60 cm) namijenjenih uzgoju vinove loze utvrđeno je prosječno  233 mg P</w:t>
      </w:r>
      <w:r w:rsidRPr="00163A73">
        <w:rPr>
          <w:rFonts w:ascii="Times New Roman" w:hAnsi="Times New Roman"/>
          <w:sz w:val="24"/>
          <w:szCs w:val="24"/>
          <w:vertAlign w:val="subscript"/>
        </w:rPr>
        <w:t>2</w:t>
      </w:r>
      <w:r w:rsidRPr="00163A73">
        <w:rPr>
          <w:rFonts w:ascii="Times New Roman" w:hAnsi="Times New Roman"/>
          <w:sz w:val="24"/>
          <w:szCs w:val="24"/>
        </w:rPr>
        <w:t>O</w:t>
      </w:r>
      <w:r w:rsidRPr="00163A73">
        <w:rPr>
          <w:rFonts w:ascii="Times New Roman" w:hAnsi="Times New Roman"/>
          <w:sz w:val="24"/>
          <w:szCs w:val="24"/>
          <w:vertAlign w:val="subscript"/>
        </w:rPr>
        <w:t>5</w:t>
      </w:r>
      <w:r w:rsidRPr="00163A73">
        <w:rPr>
          <w:rFonts w:ascii="Times New Roman" w:hAnsi="Times New Roman"/>
          <w:sz w:val="24"/>
          <w:szCs w:val="24"/>
        </w:rPr>
        <w:t xml:space="preserve"> kg</w:t>
      </w:r>
      <w:r w:rsidR="000640AF">
        <w:rPr>
          <w:rFonts w:ascii="Times New Roman" w:hAnsi="Times New Roman"/>
          <w:sz w:val="24"/>
          <w:szCs w:val="24"/>
          <w:vertAlign w:val="superscript"/>
        </w:rPr>
        <w:t>-1</w:t>
      </w:r>
      <w:r w:rsidRPr="00163A73">
        <w:rPr>
          <w:rFonts w:ascii="Times New Roman" w:hAnsi="Times New Roman"/>
          <w:sz w:val="24"/>
          <w:szCs w:val="24"/>
        </w:rPr>
        <w:t>,</w:t>
      </w:r>
      <w:r w:rsidR="000640AF">
        <w:rPr>
          <w:rFonts w:ascii="Times New Roman" w:hAnsi="Times New Roman"/>
          <w:sz w:val="24"/>
          <w:szCs w:val="24"/>
        </w:rPr>
        <w:t xml:space="preserve"> </w:t>
      </w:r>
      <w:r w:rsidRPr="00163A73">
        <w:rPr>
          <w:rFonts w:ascii="Times New Roman" w:hAnsi="Times New Roman"/>
          <w:sz w:val="24"/>
          <w:szCs w:val="24"/>
        </w:rPr>
        <w:t>a najviša koncentracija na parceli 28 (538 mg P</w:t>
      </w:r>
      <w:r w:rsidRPr="00163A73">
        <w:rPr>
          <w:rFonts w:ascii="Times New Roman" w:hAnsi="Times New Roman"/>
          <w:sz w:val="24"/>
          <w:szCs w:val="24"/>
          <w:vertAlign w:val="subscript"/>
        </w:rPr>
        <w:t>2</w:t>
      </w:r>
      <w:r w:rsidRPr="00163A73">
        <w:rPr>
          <w:rFonts w:ascii="Times New Roman" w:hAnsi="Times New Roman"/>
          <w:sz w:val="24"/>
          <w:szCs w:val="24"/>
        </w:rPr>
        <w:t>O</w:t>
      </w:r>
      <w:r w:rsidRPr="00163A73">
        <w:rPr>
          <w:rFonts w:ascii="Times New Roman" w:hAnsi="Times New Roman"/>
          <w:sz w:val="24"/>
          <w:szCs w:val="24"/>
          <w:vertAlign w:val="subscript"/>
        </w:rPr>
        <w:t>5</w:t>
      </w:r>
      <w:r w:rsidRPr="00163A73">
        <w:rPr>
          <w:rFonts w:ascii="Times New Roman" w:hAnsi="Times New Roman"/>
          <w:sz w:val="24"/>
          <w:szCs w:val="24"/>
        </w:rPr>
        <w:t xml:space="preserve"> kg</w:t>
      </w:r>
      <w:r w:rsidRPr="00163A73">
        <w:rPr>
          <w:rFonts w:ascii="Times New Roman" w:hAnsi="Times New Roman"/>
          <w:sz w:val="24"/>
          <w:szCs w:val="24"/>
          <w:vertAlign w:val="superscript"/>
        </w:rPr>
        <w:t>-1</w:t>
      </w:r>
      <w:r w:rsidRPr="00163A73">
        <w:rPr>
          <w:rFonts w:ascii="Times New Roman" w:hAnsi="Times New Roman"/>
          <w:sz w:val="24"/>
          <w:szCs w:val="24"/>
        </w:rPr>
        <w:t xml:space="preserve">) (tablica 7). </w:t>
      </w:r>
    </w:p>
    <w:p w:rsidR="00163A73" w:rsidRDefault="00163A73" w:rsidP="00EB6AA6">
      <w:pPr>
        <w:spacing w:after="0" w:line="360" w:lineRule="auto"/>
        <w:ind w:firstLine="567"/>
        <w:jc w:val="both"/>
        <w:rPr>
          <w:rFonts w:ascii="Times New Roman" w:hAnsi="Times New Roman"/>
          <w:sz w:val="24"/>
          <w:szCs w:val="24"/>
        </w:rPr>
      </w:pPr>
      <w:r w:rsidRPr="00163A73">
        <w:rPr>
          <w:rFonts w:ascii="Times New Roman" w:hAnsi="Times New Roman"/>
          <w:sz w:val="24"/>
          <w:szCs w:val="24"/>
        </w:rPr>
        <w:t>U dubinskom sloju tla (60-90 cm) s uzgojem vinove loze utvrđena je prosječna koncentracija pristupačnog fosfora od 31,8 mg P</w:t>
      </w:r>
      <w:r w:rsidRPr="00163A73">
        <w:rPr>
          <w:rFonts w:ascii="Times New Roman" w:hAnsi="Times New Roman"/>
          <w:sz w:val="24"/>
          <w:szCs w:val="24"/>
          <w:vertAlign w:val="subscript"/>
        </w:rPr>
        <w:t>2</w:t>
      </w:r>
      <w:r w:rsidRPr="00163A73">
        <w:rPr>
          <w:rFonts w:ascii="Times New Roman" w:hAnsi="Times New Roman"/>
          <w:sz w:val="24"/>
          <w:szCs w:val="24"/>
        </w:rPr>
        <w:t>O</w:t>
      </w:r>
      <w:r w:rsidRPr="00163A73">
        <w:rPr>
          <w:rFonts w:ascii="Times New Roman" w:hAnsi="Times New Roman"/>
          <w:sz w:val="24"/>
          <w:szCs w:val="24"/>
          <w:vertAlign w:val="subscript"/>
        </w:rPr>
        <w:t>5</w:t>
      </w:r>
      <w:r w:rsidRPr="00163A73">
        <w:rPr>
          <w:rFonts w:ascii="Times New Roman" w:hAnsi="Times New Roman"/>
          <w:sz w:val="24"/>
          <w:szCs w:val="24"/>
        </w:rPr>
        <w:t xml:space="preserve"> kg</w:t>
      </w:r>
      <w:r w:rsidRPr="00163A73">
        <w:rPr>
          <w:rFonts w:ascii="Times New Roman" w:hAnsi="Times New Roman"/>
          <w:sz w:val="24"/>
          <w:szCs w:val="24"/>
          <w:vertAlign w:val="superscript"/>
        </w:rPr>
        <w:t>-1</w:t>
      </w:r>
      <w:r w:rsidRPr="00163A73">
        <w:rPr>
          <w:rFonts w:ascii="Times New Roman" w:hAnsi="Times New Roman"/>
          <w:sz w:val="24"/>
          <w:szCs w:val="24"/>
        </w:rPr>
        <w:t>. Na parceli 26 utvrđena je maksimalna koncentracija pristupačnog fosfora i iznosi 53 mg P</w:t>
      </w:r>
      <w:r w:rsidRPr="00163A73">
        <w:rPr>
          <w:rFonts w:ascii="Times New Roman" w:hAnsi="Times New Roman"/>
          <w:sz w:val="24"/>
          <w:szCs w:val="24"/>
          <w:vertAlign w:val="subscript"/>
        </w:rPr>
        <w:t>2</w:t>
      </w:r>
      <w:r w:rsidRPr="00163A73">
        <w:rPr>
          <w:rFonts w:ascii="Times New Roman" w:hAnsi="Times New Roman"/>
          <w:sz w:val="24"/>
          <w:szCs w:val="24"/>
        </w:rPr>
        <w:t>O</w:t>
      </w:r>
      <w:r w:rsidRPr="00163A73">
        <w:rPr>
          <w:rFonts w:ascii="Times New Roman" w:hAnsi="Times New Roman"/>
          <w:sz w:val="24"/>
          <w:szCs w:val="24"/>
          <w:vertAlign w:val="subscript"/>
        </w:rPr>
        <w:t>5</w:t>
      </w:r>
      <w:r w:rsidRPr="00163A73">
        <w:rPr>
          <w:rFonts w:ascii="Times New Roman" w:hAnsi="Times New Roman"/>
          <w:sz w:val="24"/>
          <w:szCs w:val="24"/>
        </w:rPr>
        <w:t xml:space="preserve"> kg</w:t>
      </w:r>
      <w:r w:rsidRPr="00163A73">
        <w:rPr>
          <w:rFonts w:ascii="Times New Roman" w:hAnsi="Times New Roman"/>
          <w:sz w:val="24"/>
          <w:szCs w:val="24"/>
          <w:vertAlign w:val="superscript"/>
        </w:rPr>
        <w:t>-1</w:t>
      </w:r>
      <w:r w:rsidRPr="00163A73">
        <w:rPr>
          <w:rFonts w:ascii="Times New Roman" w:hAnsi="Times New Roman"/>
          <w:sz w:val="24"/>
          <w:szCs w:val="24"/>
        </w:rPr>
        <w:t>.</w:t>
      </w:r>
    </w:p>
    <w:p w:rsidR="00EB6AA6" w:rsidRDefault="00EB6AA6" w:rsidP="00CE5BC6">
      <w:pPr>
        <w:spacing w:after="0" w:line="240" w:lineRule="auto"/>
        <w:ind w:firstLine="567"/>
        <w:jc w:val="both"/>
        <w:rPr>
          <w:rFonts w:ascii="Times New Roman" w:hAnsi="Times New Roman"/>
          <w:sz w:val="24"/>
          <w:szCs w:val="24"/>
        </w:rPr>
      </w:pPr>
    </w:p>
    <w:p w:rsidR="003C740A" w:rsidRDefault="003C740A" w:rsidP="00CE5BC6">
      <w:pPr>
        <w:spacing w:after="0" w:line="240" w:lineRule="auto"/>
        <w:ind w:firstLine="567"/>
        <w:jc w:val="both"/>
        <w:rPr>
          <w:rFonts w:ascii="Times New Roman" w:hAnsi="Times New Roman"/>
          <w:sz w:val="24"/>
          <w:szCs w:val="24"/>
        </w:rPr>
      </w:pPr>
    </w:p>
    <w:p w:rsidR="003C740A" w:rsidRPr="00163A73" w:rsidRDefault="003C740A" w:rsidP="00CE5BC6">
      <w:pPr>
        <w:spacing w:after="0" w:line="240" w:lineRule="auto"/>
        <w:ind w:firstLine="567"/>
        <w:jc w:val="both"/>
        <w:rPr>
          <w:rFonts w:ascii="Times New Roman" w:hAnsi="Times New Roman"/>
          <w:sz w:val="24"/>
          <w:szCs w:val="24"/>
        </w:rPr>
      </w:pPr>
    </w:p>
    <w:p w:rsidR="00163A73" w:rsidRPr="00EB6AA6" w:rsidRDefault="00EB6AA6" w:rsidP="00EB6AA6">
      <w:pPr>
        <w:pStyle w:val="Odlomakpopisa"/>
        <w:numPr>
          <w:ilvl w:val="2"/>
          <w:numId w:val="4"/>
        </w:numPr>
        <w:spacing w:after="0" w:line="360" w:lineRule="auto"/>
        <w:ind w:hanging="513"/>
        <w:outlineLvl w:val="1"/>
        <w:rPr>
          <w:rFonts w:ascii="Times New Roman" w:hAnsi="Times New Roman"/>
          <w:b/>
          <w:sz w:val="24"/>
          <w:szCs w:val="24"/>
        </w:rPr>
      </w:pPr>
      <w:bookmarkStart w:id="17" w:name="_Toc418156380"/>
      <w:r w:rsidRPr="00EB6AA6">
        <w:rPr>
          <w:rFonts w:ascii="Times New Roman" w:hAnsi="Times New Roman"/>
          <w:b/>
          <w:sz w:val="24"/>
          <w:szCs w:val="24"/>
        </w:rPr>
        <w:lastRenderedPageBreak/>
        <w:t>Kalij</w:t>
      </w:r>
      <w:r w:rsidR="00897A95">
        <w:rPr>
          <w:rFonts w:ascii="Times New Roman" w:hAnsi="Times New Roman"/>
          <w:b/>
          <w:sz w:val="24"/>
          <w:szCs w:val="24"/>
        </w:rPr>
        <w:t xml:space="preserve"> (K</w:t>
      </w:r>
      <w:r w:rsidR="00897A95" w:rsidRPr="00897A95">
        <w:rPr>
          <w:rFonts w:ascii="Times New Roman" w:hAnsi="Times New Roman"/>
          <w:b/>
          <w:sz w:val="24"/>
          <w:szCs w:val="24"/>
          <w:vertAlign w:val="subscript"/>
        </w:rPr>
        <w:t>2</w:t>
      </w:r>
      <w:r w:rsidR="00897A95">
        <w:rPr>
          <w:rFonts w:ascii="Times New Roman" w:hAnsi="Times New Roman"/>
          <w:b/>
          <w:sz w:val="24"/>
          <w:szCs w:val="24"/>
        </w:rPr>
        <w:t>0)</w:t>
      </w:r>
      <w:r w:rsidRPr="00EB6AA6">
        <w:rPr>
          <w:rFonts w:ascii="Times New Roman" w:hAnsi="Times New Roman"/>
          <w:b/>
          <w:sz w:val="24"/>
          <w:szCs w:val="24"/>
        </w:rPr>
        <w:t xml:space="preserve"> u tlu</w:t>
      </w:r>
      <w:bookmarkEnd w:id="17"/>
    </w:p>
    <w:p w:rsidR="00163A73" w:rsidRPr="00EB6AA6" w:rsidRDefault="00335A1A" w:rsidP="00EB6AA6">
      <w:pPr>
        <w:spacing w:after="0" w:line="360" w:lineRule="auto"/>
        <w:jc w:val="both"/>
        <w:rPr>
          <w:rFonts w:ascii="Times New Roman" w:hAnsi="Times New Roman"/>
          <w:b/>
          <w:sz w:val="24"/>
        </w:rPr>
      </w:pPr>
      <w:r w:rsidRPr="00EB6AA6">
        <w:rPr>
          <w:rFonts w:ascii="Times New Roman" w:hAnsi="Times New Roman"/>
          <w:b/>
          <w:sz w:val="24"/>
        </w:rPr>
        <w:t>Žitarice</w:t>
      </w:r>
    </w:p>
    <w:p w:rsidR="00163A73" w:rsidRPr="00163A73" w:rsidRDefault="00163A73" w:rsidP="00EB6AA6">
      <w:pPr>
        <w:spacing w:after="0" w:line="360" w:lineRule="auto"/>
        <w:ind w:firstLine="567"/>
        <w:jc w:val="both"/>
        <w:rPr>
          <w:rFonts w:ascii="Times New Roman" w:hAnsi="Times New Roman"/>
          <w:sz w:val="24"/>
          <w:szCs w:val="24"/>
        </w:rPr>
      </w:pPr>
      <w:r w:rsidRPr="00163A73">
        <w:rPr>
          <w:rFonts w:ascii="Times New Roman" w:hAnsi="Times New Roman"/>
          <w:sz w:val="24"/>
          <w:szCs w:val="24"/>
        </w:rPr>
        <w:t>U površinskom sloju tla (0-30 cm) na kojima su uzgajane žitarice utvrđena je prosječna koncentracija kalija od 324 mg K</w:t>
      </w:r>
      <w:r w:rsidRPr="00163A73">
        <w:rPr>
          <w:rFonts w:ascii="Times New Roman" w:hAnsi="Times New Roman"/>
          <w:sz w:val="24"/>
          <w:szCs w:val="24"/>
          <w:vertAlign w:val="subscript"/>
        </w:rPr>
        <w:t>2</w:t>
      </w:r>
      <w:r w:rsidRPr="00163A73">
        <w:rPr>
          <w:rFonts w:ascii="Times New Roman" w:hAnsi="Times New Roman"/>
          <w:sz w:val="24"/>
          <w:szCs w:val="24"/>
        </w:rPr>
        <w:t>O kg</w:t>
      </w:r>
      <w:r w:rsidRPr="00163A73">
        <w:rPr>
          <w:rFonts w:ascii="Times New Roman" w:hAnsi="Times New Roman"/>
          <w:sz w:val="24"/>
          <w:szCs w:val="24"/>
          <w:vertAlign w:val="superscript"/>
        </w:rPr>
        <w:t>-1</w:t>
      </w:r>
      <w:r w:rsidRPr="00163A73">
        <w:rPr>
          <w:rFonts w:ascii="Times New Roman" w:hAnsi="Times New Roman"/>
          <w:sz w:val="24"/>
          <w:szCs w:val="24"/>
        </w:rPr>
        <w:t>, a najviša na parceli 8 (718 mg K</w:t>
      </w:r>
      <w:r w:rsidRPr="00163A73">
        <w:rPr>
          <w:rFonts w:ascii="Times New Roman" w:hAnsi="Times New Roman"/>
          <w:sz w:val="24"/>
          <w:szCs w:val="24"/>
          <w:vertAlign w:val="subscript"/>
        </w:rPr>
        <w:t>2</w:t>
      </w:r>
      <w:r w:rsidRPr="00163A73">
        <w:rPr>
          <w:rFonts w:ascii="Times New Roman" w:hAnsi="Times New Roman"/>
          <w:sz w:val="24"/>
          <w:szCs w:val="24"/>
        </w:rPr>
        <w:t>O kg</w:t>
      </w:r>
      <w:r w:rsidRPr="00163A73">
        <w:rPr>
          <w:rFonts w:ascii="Times New Roman" w:hAnsi="Times New Roman"/>
          <w:sz w:val="24"/>
          <w:szCs w:val="24"/>
          <w:vertAlign w:val="superscript"/>
        </w:rPr>
        <w:t>-1</w:t>
      </w:r>
      <w:r w:rsidRPr="00163A73">
        <w:rPr>
          <w:rFonts w:ascii="Times New Roman" w:hAnsi="Times New Roman"/>
          <w:sz w:val="24"/>
          <w:szCs w:val="24"/>
        </w:rPr>
        <w:t>) (tablica 7).</w:t>
      </w:r>
    </w:p>
    <w:p w:rsidR="00163A73" w:rsidRPr="00163A73" w:rsidRDefault="00163A73" w:rsidP="00EB6AA6">
      <w:pPr>
        <w:spacing w:after="0" w:line="360" w:lineRule="auto"/>
        <w:ind w:firstLine="567"/>
        <w:jc w:val="both"/>
        <w:rPr>
          <w:rFonts w:ascii="Times New Roman" w:hAnsi="Times New Roman"/>
          <w:sz w:val="24"/>
          <w:szCs w:val="24"/>
        </w:rPr>
      </w:pPr>
      <w:r w:rsidRPr="00163A73">
        <w:rPr>
          <w:rFonts w:ascii="Times New Roman" w:hAnsi="Times New Roman"/>
          <w:sz w:val="24"/>
          <w:szCs w:val="24"/>
        </w:rPr>
        <w:t>U podpovršinskom sloju tla (30-60 cm) namijenjenih uzgoju žitarica utvrđeno je prosječno 241 mg K</w:t>
      </w:r>
      <w:r w:rsidRPr="00163A73">
        <w:rPr>
          <w:rFonts w:ascii="Times New Roman" w:hAnsi="Times New Roman"/>
          <w:sz w:val="24"/>
          <w:szCs w:val="24"/>
          <w:vertAlign w:val="subscript"/>
        </w:rPr>
        <w:t>2</w:t>
      </w:r>
      <w:r w:rsidRPr="00163A73">
        <w:rPr>
          <w:rFonts w:ascii="Times New Roman" w:hAnsi="Times New Roman"/>
          <w:sz w:val="24"/>
          <w:szCs w:val="24"/>
        </w:rPr>
        <w:t>O kg</w:t>
      </w:r>
      <w:r w:rsidRPr="00163A73">
        <w:rPr>
          <w:rFonts w:ascii="Times New Roman" w:hAnsi="Times New Roman"/>
          <w:sz w:val="24"/>
          <w:szCs w:val="24"/>
          <w:vertAlign w:val="superscript"/>
        </w:rPr>
        <w:t>-1</w:t>
      </w:r>
      <w:r w:rsidRPr="00163A73">
        <w:rPr>
          <w:rFonts w:ascii="Times New Roman" w:hAnsi="Times New Roman"/>
          <w:sz w:val="24"/>
          <w:szCs w:val="24"/>
        </w:rPr>
        <w:t xml:space="preserve"> (tablica 7), a najviša koncentracija na parceli 8 (578 mg K</w:t>
      </w:r>
      <w:r w:rsidRPr="00163A73">
        <w:rPr>
          <w:rFonts w:ascii="Times New Roman" w:hAnsi="Times New Roman"/>
          <w:sz w:val="24"/>
          <w:szCs w:val="24"/>
          <w:vertAlign w:val="subscript"/>
        </w:rPr>
        <w:t>2</w:t>
      </w:r>
      <w:r w:rsidRPr="00163A73">
        <w:rPr>
          <w:rFonts w:ascii="Times New Roman" w:hAnsi="Times New Roman"/>
          <w:sz w:val="24"/>
          <w:szCs w:val="24"/>
        </w:rPr>
        <w:t>O kg</w:t>
      </w:r>
      <w:r w:rsidRPr="00163A73">
        <w:rPr>
          <w:rFonts w:ascii="Times New Roman" w:hAnsi="Times New Roman"/>
          <w:sz w:val="24"/>
          <w:szCs w:val="24"/>
          <w:vertAlign w:val="superscript"/>
        </w:rPr>
        <w:t>-1</w:t>
      </w:r>
      <w:r w:rsidRPr="00163A73">
        <w:rPr>
          <w:rFonts w:ascii="Times New Roman" w:hAnsi="Times New Roman"/>
          <w:sz w:val="24"/>
          <w:szCs w:val="24"/>
        </w:rPr>
        <w:t xml:space="preserve">) (tablica 7).  </w:t>
      </w:r>
    </w:p>
    <w:p w:rsidR="00163A73" w:rsidRDefault="00163A73" w:rsidP="00EB6AA6">
      <w:pPr>
        <w:spacing w:after="0" w:line="360" w:lineRule="auto"/>
        <w:ind w:firstLine="567"/>
        <w:jc w:val="both"/>
        <w:rPr>
          <w:rFonts w:ascii="Times New Roman" w:hAnsi="Times New Roman"/>
          <w:sz w:val="24"/>
          <w:szCs w:val="24"/>
        </w:rPr>
      </w:pPr>
      <w:r w:rsidRPr="00163A73">
        <w:rPr>
          <w:rFonts w:ascii="Times New Roman" w:hAnsi="Times New Roman"/>
          <w:sz w:val="24"/>
          <w:szCs w:val="24"/>
        </w:rPr>
        <w:t>U dubinskom sloju tla (60-90 cm) s uzgojem žitarica utvrđena je prosječna koncentracija kalija u tlu i iznosi 147 mg K</w:t>
      </w:r>
      <w:r w:rsidRPr="00163A73">
        <w:rPr>
          <w:rFonts w:ascii="Times New Roman" w:hAnsi="Times New Roman"/>
          <w:sz w:val="24"/>
          <w:szCs w:val="24"/>
          <w:vertAlign w:val="subscript"/>
        </w:rPr>
        <w:t>2</w:t>
      </w:r>
      <w:r w:rsidRPr="00163A73">
        <w:rPr>
          <w:rFonts w:ascii="Times New Roman" w:hAnsi="Times New Roman"/>
          <w:sz w:val="24"/>
          <w:szCs w:val="24"/>
        </w:rPr>
        <w:t>O kg</w:t>
      </w:r>
      <w:r w:rsidRPr="00163A73">
        <w:rPr>
          <w:rFonts w:ascii="Times New Roman" w:hAnsi="Times New Roman"/>
          <w:sz w:val="24"/>
          <w:szCs w:val="24"/>
          <w:vertAlign w:val="superscript"/>
        </w:rPr>
        <w:t>-1</w:t>
      </w:r>
      <w:r w:rsidRPr="00163A73">
        <w:rPr>
          <w:rFonts w:ascii="Times New Roman" w:hAnsi="Times New Roman"/>
          <w:sz w:val="24"/>
          <w:szCs w:val="24"/>
        </w:rPr>
        <w:t>. Na parceli 5 utvrđena je maksimalna koncentracija  kalija od 304 mg K</w:t>
      </w:r>
      <w:r w:rsidRPr="00163A73">
        <w:rPr>
          <w:rFonts w:ascii="Times New Roman" w:hAnsi="Times New Roman"/>
          <w:sz w:val="24"/>
          <w:szCs w:val="24"/>
          <w:vertAlign w:val="subscript"/>
        </w:rPr>
        <w:t>2</w:t>
      </w:r>
      <w:r w:rsidRPr="00163A73">
        <w:rPr>
          <w:rFonts w:ascii="Times New Roman" w:hAnsi="Times New Roman"/>
          <w:sz w:val="24"/>
          <w:szCs w:val="24"/>
        </w:rPr>
        <w:t>O kg</w:t>
      </w:r>
      <w:r w:rsidRPr="00163A73">
        <w:rPr>
          <w:rFonts w:ascii="Times New Roman" w:hAnsi="Times New Roman"/>
          <w:sz w:val="24"/>
          <w:szCs w:val="24"/>
          <w:vertAlign w:val="superscript"/>
        </w:rPr>
        <w:t>-1</w:t>
      </w:r>
      <w:r w:rsidRPr="00163A73">
        <w:rPr>
          <w:rFonts w:ascii="Times New Roman" w:hAnsi="Times New Roman"/>
          <w:sz w:val="24"/>
          <w:szCs w:val="24"/>
        </w:rPr>
        <w:t>.</w:t>
      </w:r>
    </w:p>
    <w:p w:rsidR="00EB6AA6" w:rsidRPr="00163A73" w:rsidRDefault="00EB6AA6" w:rsidP="00EB6AA6">
      <w:pPr>
        <w:spacing w:after="0" w:line="240" w:lineRule="auto"/>
        <w:ind w:firstLine="567"/>
        <w:jc w:val="both"/>
        <w:rPr>
          <w:rFonts w:ascii="Times New Roman" w:hAnsi="Times New Roman"/>
          <w:sz w:val="24"/>
          <w:szCs w:val="24"/>
        </w:rPr>
      </w:pPr>
    </w:p>
    <w:p w:rsidR="00163A73" w:rsidRPr="00EB6AA6" w:rsidRDefault="00335A1A" w:rsidP="00EB6AA6">
      <w:pPr>
        <w:spacing w:after="0" w:line="360" w:lineRule="auto"/>
        <w:jc w:val="both"/>
        <w:rPr>
          <w:rFonts w:ascii="Times New Roman" w:hAnsi="Times New Roman"/>
          <w:b/>
          <w:sz w:val="24"/>
        </w:rPr>
      </w:pPr>
      <w:r w:rsidRPr="00EB6AA6">
        <w:rPr>
          <w:rFonts w:ascii="Times New Roman" w:hAnsi="Times New Roman"/>
          <w:b/>
          <w:sz w:val="24"/>
        </w:rPr>
        <w:t>Povrće</w:t>
      </w:r>
    </w:p>
    <w:p w:rsidR="00163A73" w:rsidRPr="00163A73" w:rsidRDefault="00163A73" w:rsidP="00EB6AA6">
      <w:pPr>
        <w:spacing w:after="0" w:line="360" w:lineRule="auto"/>
        <w:ind w:firstLine="567"/>
        <w:jc w:val="both"/>
        <w:rPr>
          <w:rFonts w:ascii="Times New Roman" w:hAnsi="Times New Roman"/>
          <w:sz w:val="24"/>
          <w:szCs w:val="24"/>
        </w:rPr>
      </w:pPr>
      <w:r w:rsidRPr="00163A73">
        <w:rPr>
          <w:rFonts w:ascii="Times New Roman" w:hAnsi="Times New Roman"/>
          <w:sz w:val="24"/>
          <w:szCs w:val="24"/>
        </w:rPr>
        <w:t>U površinskom sloju tla (0-30 cm) na kojima je uzgajano povrće utvrđena je prosječna koncentracija  kalija od 428 mg K</w:t>
      </w:r>
      <w:r w:rsidRPr="00163A73">
        <w:rPr>
          <w:rFonts w:ascii="Times New Roman" w:hAnsi="Times New Roman"/>
          <w:sz w:val="24"/>
          <w:szCs w:val="24"/>
          <w:vertAlign w:val="subscript"/>
        </w:rPr>
        <w:t>2</w:t>
      </w:r>
      <w:r w:rsidRPr="00163A73">
        <w:rPr>
          <w:rFonts w:ascii="Times New Roman" w:hAnsi="Times New Roman"/>
          <w:sz w:val="24"/>
          <w:szCs w:val="24"/>
        </w:rPr>
        <w:t>O kg</w:t>
      </w:r>
      <w:r w:rsidRPr="00163A73">
        <w:rPr>
          <w:rFonts w:ascii="Times New Roman" w:hAnsi="Times New Roman"/>
          <w:sz w:val="24"/>
          <w:szCs w:val="24"/>
          <w:vertAlign w:val="superscript"/>
        </w:rPr>
        <w:t>-1</w:t>
      </w:r>
      <w:r w:rsidRPr="00163A73">
        <w:rPr>
          <w:rFonts w:ascii="Times New Roman" w:hAnsi="Times New Roman"/>
          <w:sz w:val="24"/>
          <w:szCs w:val="24"/>
        </w:rPr>
        <w:t>, a najviša na parceli 25 (1238 mg K</w:t>
      </w:r>
      <w:r w:rsidRPr="00163A73">
        <w:rPr>
          <w:rFonts w:ascii="Times New Roman" w:hAnsi="Times New Roman"/>
          <w:sz w:val="24"/>
          <w:szCs w:val="24"/>
          <w:vertAlign w:val="subscript"/>
        </w:rPr>
        <w:t>2</w:t>
      </w:r>
      <w:r w:rsidRPr="00163A73">
        <w:rPr>
          <w:rFonts w:ascii="Times New Roman" w:hAnsi="Times New Roman"/>
          <w:sz w:val="24"/>
          <w:szCs w:val="24"/>
        </w:rPr>
        <w:t>O kg</w:t>
      </w:r>
      <w:r w:rsidRPr="00163A73">
        <w:rPr>
          <w:rFonts w:ascii="Times New Roman" w:hAnsi="Times New Roman"/>
          <w:sz w:val="24"/>
          <w:szCs w:val="24"/>
          <w:vertAlign w:val="superscript"/>
        </w:rPr>
        <w:t>-1</w:t>
      </w:r>
      <w:r w:rsidRPr="00163A73">
        <w:rPr>
          <w:rFonts w:ascii="Times New Roman" w:hAnsi="Times New Roman"/>
          <w:sz w:val="24"/>
          <w:szCs w:val="24"/>
        </w:rPr>
        <w:t>)  (tablica 7).</w:t>
      </w:r>
    </w:p>
    <w:p w:rsidR="00163A73" w:rsidRPr="00163A73" w:rsidRDefault="00163A73" w:rsidP="00EB6AA6">
      <w:pPr>
        <w:spacing w:after="0" w:line="360" w:lineRule="auto"/>
        <w:ind w:firstLine="567"/>
        <w:jc w:val="both"/>
        <w:rPr>
          <w:rFonts w:ascii="Times New Roman" w:hAnsi="Times New Roman"/>
          <w:sz w:val="24"/>
          <w:szCs w:val="24"/>
        </w:rPr>
      </w:pPr>
      <w:r w:rsidRPr="00163A73">
        <w:rPr>
          <w:rFonts w:ascii="Times New Roman" w:hAnsi="Times New Roman"/>
          <w:sz w:val="24"/>
          <w:szCs w:val="24"/>
        </w:rPr>
        <w:t>U podpovršinskom sloju tla  (30-60 cm) namijenjenih uzgoju povrća utvrđeno je  prosječno 258 mg K</w:t>
      </w:r>
      <w:r w:rsidRPr="00163A73">
        <w:rPr>
          <w:rFonts w:ascii="Times New Roman" w:hAnsi="Times New Roman"/>
          <w:sz w:val="24"/>
          <w:szCs w:val="24"/>
          <w:vertAlign w:val="subscript"/>
        </w:rPr>
        <w:t>2</w:t>
      </w:r>
      <w:r w:rsidRPr="00163A73">
        <w:rPr>
          <w:rFonts w:ascii="Times New Roman" w:hAnsi="Times New Roman"/>
          <w:sz w:val="24"/>
          <w:szCs w:val="24"/>
        </w:rPr>
        <w:t>O kg</w:t>
      </w:r>
      <w:r w:rsidRPr="00163A73">
        <w:rPr>
          <w:rFonts w:ascii="Times New Roman" w:hAnsi="Times New Roman"/>
          <w:sz w:val="24"/>
          <w:szCs w:val="24"/>
          <w:vertAlign w:val="superscript"/>
        </w:rPr>
        <w:t>-1</w:t>
      </w:r>
      <w:r w:rsidRPr="00163A73">
        <w:rPr>
          <w:rFonts w:ascii="Times New Roman" w:hAnsi="Times New Roman"/>
          <w:sz w:val="24"/>
          <w:szCs w:val="24"/>
        </w:rPr>
        <w:t xml:space="preserve"> (tablica 7), a najviša koncentracija na parceli 21 (344 mg K</w:t>
      </w:r>
      <w:r w:rsidRPr="00163A73">
        <w:rPr>
          <w:rFonts w:ascii="Times New Roman" w:hAnsi="Times New Roman"/>
          <w:sz w:val="24"/>
          <w:szCs w:val="24"/>
          <w:vertAlign w:val="subscript"/>
        </w:rPr>
        <w:t>2</w:t>
      </w:r>
      <w:r w:rsidRPr="00163A73">
        <w:rPr>
          <w:rFonts w:ascii="Times New Roman" w:hAnsi="Times New Roman"/>
          <w:sz w:val="24"/>
          <w:szCs w:val="24"/>
        </w:rPr>
        <w:t>O kg</w:t>
      </w:r>
      <w:r w:rsidRPr="00163A73">
        <w:rPr>
          <w:rFonts w:ascii="Times New Roman" w:hAnsi="Times New Roman"/>
          <w:sz w:val="24"/>
          <w:szCs w:val="24"/>
          <w:vertAlign w:val="superscript"/>
        </w:rPr>
        <w:t>-1</w:t>
      </w:r>
      <w:r w:rsidRPr="00163A73">
        <w:rPr>
          <w:rFonts w:ascii="Times New Roman" w:hAnsi="Times New Roman"/>
          <w:sz w:val="24"/>
          <w:szCs w:val="24"/>
        </w:rPr>
        <w:t>) (tablica 7).</w:t>
      </w:r>
    </w:p>
    <w:p w:rsidR="00163A73" w:rsidRDefault="00163A73" w:rsidP="00EB6AA6">
      <w:pPr>
        <w:spacing w:after="0" w:line="360" w:lineRule="auto"/>
        <w:ind w:firstLine="567"/>
        <w:jc w:val="both"/>
        <w:rPr>
          <w:rFonts w:ascii="Times New Roman" w:hAnsi="Times New Roman"/>
          <w:sz w:val="24"/>
          <w:szCs w:val="24"/>
        </w:rPr>
      </w:pPr>
      <w:r w:rsidRPr="00163A73">
        <w:rPr>
          <w:rFonts w:ascii="Times New Roman" w:hAnsi="Times New Roman"/>
          <w:sz w:val="24"/>
          <w:szCs w:val="24"/>
        </w:rPr>
        <w:t>U dubinskom sloju tla (60-90 cm) s uzgojem povrća utvrđena je prosječna koncentracija kalija u tlu  koja iznosi 213 mg K</w:t>
      </w:r>
      <w:r w:rsidRPr="00163A73">
        <w:rPr>
          <w:rFonts w:ascii="Times New Roman" w:hAnsi="Times New Roman"/>
          <w:sz w:val="24"/>
          <w:szCs w:val="24"/>
          <w:vertAlign w:val="subscript"/>
        </w:rPr>
        <w:t>2</w:t>
      </w:r>
      <w:r w:rsidRPr="00163A73">
        <w:rPr>
          <w:rFonts w:ascii="Times New Roman" w:hAnsi="Times New Roman"/>
          <w:sz w:val="24"/>
          <w:szCs w:val="24"/>
        </w:rPr>
        <w:t>O kg</w:t>
      </w:r>
      <w:r w:rsidRPr="00163A73">
        <w:rPr>
          <w:rFonts w:ascii="Times New Roman" w:hAnsi="Times New Roman"/>
          <w:sz w:val="24"/>
          <w:szCs w:val="24"/>
          <w:vertAlign w:val="superscript"/>
        </w:rPr>
        <w:t>-1</w:t>
      </w:r>
      <w:r w:rsidRPr="00163A73">
        <w:rPr>
          <w:rFonts w:ascii="Times New Roman" w:hAnsi="Times New Roman"/>
          <w:sz w:val="24"/>
          <w:szCs w:val="24"/>
        </w:rPr>
        <w:t>. Na parceli 20 utvrđena je  maksimalna koncentracija kalija od 293 mg K</w:t>
      </w:r>
      <w:r w:rsidRPr="00163A73">
        <w:rPr>
          <w:rFonts w:ascii="Times New Roman" w:hAnsi="Times New Roman"/>
          <w:sz w:val="24"/>
          <w:szCs w:val="24"/>
          <w:vertAlign w:val="subscript"/>
        </w:rPr>
        <w:t>2</w:t>
      </w:r>
      <w:r w:rsidRPr="00163A73">
        <w:rPr>
          <w:rFonts w:ascii="Times New Roman" w:hAnsi="Times New Roman"/>
          <w:sz w:val="24"/>
          <w:szCs w:val="24"/>
        </w:rPr>
        <w:t>O kg</w:t>
      </w:r>
      <w:r w:rsidRPr="00163A73">
        <w:rPr>
          <w:rFonts w:ascii="Times New Roman" w:hAnsi="Times New Roman"/>
          <w:sz w:val="24"/>
          <w:szCs w:val="24"/>
          <w:vertAlign w:val="superscript"/>
        </w:rPr>
        <w:t>-1</w:t>
      </w:r>
      <w:r w:rsidRPr="00163A73">
        <w:rPr>
          <w:rFonts w:ascii="Times New Roman" w:hAnsi="Times New Roman"/>
          <w:sz w:val="24"/>
          <w:szCs w:val="24"/>
        </w:rPr>
        <w:t xml:space="preserve"> (tablica 7).</w:t>
      </w:r>
    </w:p>
    <w:p w:rsidR="00EB6AA6" w:rsidRPr="00163A73" w:rsidRDefault="00EB6AA6" w:rsidP="00EB6AA6">
      <w:pPr>
        <w:spacing w:after="0" w:line="240" w:lineRule="auto"/>
        <w:ind w:firstLine="567"/>
        <w:jc w:val="both"/>
        <w:rPr>
          <w:rFonts w:ascii="Times New Roman" w:hAnsi="Times New Roman"/>
          <w:sz w:val="24"/>
          <w:szCs w:val="24"/>
        </w:rPr>
      </w:pPr>
    </w:p>
    <w:p w:rsidR="00163A73" w:rsidRPr="00EB6AA6" w:rsidRDefault="00335A1A" w:rsidP="00EB6AA6">
      <w:pPr>
        <w:spacing w:after="0" w:line="360" w:lineRule="auto"/>
        <w:jc w:val="both"/>
        <w:rPr>
          <w:rFonts w:ascii="Times New Roman" w:hAnsi="Times New Roman"/>
          <w:b/>
          <w:sz w:val="24"/>
        </w:rPr>
      </w:pPr>
      <w:r w:rsidRPr="00EB6AA6">
        <w:rPr>
          <w:rFonts w:ascii="Times New Roman" w:hAnsi="Times New Roman"/>
          <w:b/>
          <w:sz w:val="24"/>
        </w:rPr>
        <w:t>Vinogradi</w:t>
      </w:r>
    </w:p>
    <w:p w:rsidR="00163A73" w:rsidRPr="00163A73" w:rsidRDefault="00163A73" w:rsidP="00EB6AA6">
      <w:pPr>
        <w:spacing w:after="0" w:line="360" w:lineRule="auto"/>
        <w:ind w:firstLine="567"/>
        <w:jc w:val="both"/>
        <w:rPr>
          <w:rFonts w:ascii="Times New Roman" w:hAnsi="Times New Roman"/>
          <w:sz w:val="24"/>
          <w:szCs w:val="24"/>
        </w:rPr>
      </w:pPr>
      <w:r w:rsidRPr="00163A73">
        <w:rPr>
          <w:rFonts w:ascii="Times New Roman" w:hAnsi="Times New Roman"/>
          <w:sz w:val="24"/>
          <w:szCs w:val="24"/>
        </w:rPr>
        <w:t>U površinskom sloju tla (0-30 cm) na kojima je uzgajana vinova loza utvrđena je prosječna koncentracija kalija od 595 mg K</w:t>
      </w:r>
      <w:r w:rsidRPr="00163A73">
        <w:rPr>
          <w:rFonts w:ascii="Times New Roman" w:hAnsi="Times New Roman"/>
          <w:sz w:val="24"/>
          <w:szCs w:val="24"/>
          <w:vertAlign w:val="subscript"/>
        </w:rPr>
        <w:t>2</w:t>
      </w:r>
      <w:r w:rsidRPr="00163A73">
        <w:rPr>
          <w:rFonts w:ascii="Times New Roman" w:hAnsi="Times New Roman"/>
          <w:sz w:val="24"/>
          <w:szCs w:val="24"/>
        </w:rPr>
        <w:t>O kg</w:t>
      </w:r>
      <w:r w:rsidRPr="00163A73">
        <w:rPr>
          <w:rFonts w:ascii="Times New Roman" w:hAnsi="Times New Roman"/>
          <w:sz w:val="24"/>
          <w:szCs w:val="24"/>
          <w:vertAlign w:val="superscript"/>
        </w:rPr>
        <w:t>-1</w:t>
      </w:r>
      <w:r w:rsidRPr="00163A73">
        <w:rPr>
          <w:rFonts w:ascii="Times New Roman" w:hAnsi="Times New Roman"/>
          <w:sz w:val="24"/>
          <w:szCs w:val="24"/>
        </w:rPr>
        <w:t>, a najviša na parceli 30 (846 mg K</w:t>
      </w:r>
      <w:r w:rsidRPr="00163A73">
        <w:rPr>
          <w:rFonts w:ascii="Times New Roman" w:hAnsi="Times New Roman"/>
          <w:sz w:val="24"/>
          <w:szCs w:val="24"/>
          <w:vertAlign w:val="subscript"/>
        </w:rPr>
        <w:t>2</w:t>
      </w:r>
      <w:r w:rsidRPr="00163A73">
        <w:rPr>
          <w:rFonts w:ascii="Times New Roman" w:hAnsi="Times New Roman"/>
          <w:sz w:val="24"/>
          <w:szCs w:val="24"/>
        </w:rPr>
        <w:t>O kg</w:t>
      </w:r>
      <w:r w:rsidRPr="00163A73">
        <w:rPr>
          <w:rFonts w:ascii="Times New Roman" w:hAnsi="Times New Roman"/>
          <w:sz w:val="24"/>
          <w:szCs w:val="24"/>
          <w:vertAlign w:val="superscript"/>
        </w:rPr>
        <w:t>-1</w:t>
      </w:r>
      <w:r w:rsidRPr="00163A73">
        <w:rPr>
          <w:rFonts w:ascii="Times New Roman" w:hAnsi="Times New Roman"/>
          <w:sz w:val="24"/>
          <w:szCs w:val="24"/>
        </w:rPr>
        <w:t>)  (tablica 7).</w:t>
      </w:r>
    </w:p>
    <w:p w:rsidR="00163A73" w:rsidRPr="00163A73" w:rsidRDefault="00163A73" w:rsidP="00EB6AA6">
      <w:pPr>
        <w:spacing w:after="0" w:line="360" w:lineRule="auto"/>
        <w:ind w:firstLine="567"/>
        <w:jc w:val="both"/>
        <w:rPr>
          <w:rFonts w:ascii="Times New Roman" w:hAnsi="Times New Roman"/>
          <w:sz w:val="24"/>
          <w:szCs w:val="24"/>
        </w:rPr>
      </w:pPr>
      <w:r w:rsidRPr="00163A73">
        <w:rPr>
          <w:rFonts w:ascii="Times New Roman" w:hAnsi="Times New Roman"/>
          <w:sz w:val="24"/>
          <w:szCs w:val="24"/>
        </w:rPr>
        <w:t>U podpovršinskom sloju tla (30-60 cm) namijenjenih uzgoju vinove loze utvrđeno je  prosječno 441 mg K</w:t>
      </w:r>
      <w:r w:rsidRPr="00163A73">
        <w:rPr>
          <w:rFonts w:ascii="Times New Roman" w:hAnsi="Times New Roman"/>
          <w:sz w:val="24"/>
          <w:szCs w:val="24"/>
          <w:vertAlign w:val="subscript"/>
        </w:rPr>
        <w:t>2</w:t>
      </w:r>
      <w:r w:rsidRPr="00163A73">
        <w:rPr>
          <w:rFonts w:ascii="Times New Roman" w:hAnsi="Times New Roman"/>
          <w:sz w:val="24"/>
          <w:szCs w:val="24"/>
        </w:rPr>
        <w:t>O kg</w:t>
      </w:r>
      <w:r w:rsidRPr="00163A73">
        <w:rPr>
          <w:rFonts w:ascii="Times New Roman" w:hAnsi="Times New Roman"/>
          <w:sz w:val="24"/>
          <w:szCs w:val="24"/>
          <w:vertAlign w:val="superscript"/>
        </w:rPr>
        <w:t>-1</w:t>
      </w:r>
      <w:r w:rsidRPr="00163A73">
        <w:rPr>
          <w:rFonts w:ascii="Times New Roman" w:hAnsi="Times New Roman"/>
          <w:sz w:val="24"/>
          <w:szCs w:val="24"/>
        </w:rPr>
        <w:t xml:space="preserve"> (tablica 7), a najviša koncentracija na parceli 30 (712 mg K</w:t>
      </w:r>
      <w:r w:rsidRPr="00163A73">
        <w:rPr>
          <w:rFonts w:ascii="Times New Roman" w:hAnsi="Times New Roman"/>
          <w:sz w:val="24"/>
          <w:szCs w:val="24"/>
          <w:vertAlign w:val="subscript"/>
        </w:rPr>
        <w:t>2</w:t>
      </w:r>
      <w:r w:rsidRPr="00163A73">
        <w:rPr>
          <w:rFonts w:ascii="Times New Roman" w:hAnsi="Times New Roman"/>
          <w:sz w:val="24"/>
          <w:szCs w:val="24"/>
        </w:rPr>
        <w:t>O kg</w:t>
      </w:r>
      <w:r w:rsidRPr="00163A73">
        <w:rPr>
          <w:rFonts w:ascii="Times New Roman" w:hAnsi="Times New Roman"/>
          <w:sz w:val="24"/>
          <w:szCs w:val="24"/>
          <w:vertAlign w:val="superscript"/>
        </w:rPr>
        <w:t>-1</w:t>
      </w:r>
      <w:r w:rsidRPr="00163A73">
        <w:rPr>
          <w:rFonts w:ascii="Times New Roman" w:hAnsi="Times New Roman"/>
          <w:sz w:val="24"/>
          <w:szCs w:val="24"/>
        </w:rPr>
        <w:t>) (tablica 7).</w:t>
      </w:r>
    </w:p>
    <w:p w:rsidR="00163A73" w:rsidRDefault="00163A73" w:rsidP="00EB6AA6">
      <w:pPr>
        <w:spacing w:after="0" w:line="360" w:lineRule="auto"/>
        <w:ind w:firstLine="567"/>
        <w:jc w:val="both"/>
        <w:rPr>
          <w:rFonts w:ascii="Times New Roman" w:hAnsi="Times New Roman"/>
          <w:sz w:val="24"/>
          <w:szCs w:val="24"/>
        </w:rPr>
      </w:pPr>
      <w:r w:rsidRPr="00163A73">
        <w:rPr>
          <w:rFonts w:ascii="Times New Roman" w:hAnsi="Times New Roman"/>
          <w:sz w:val="24"/>
          <w:szCs w:val="24"/>
        </w:rPr>
        <w:t>U dubinskom sloju tla  (60-90 cm) s uzgojem vinove loze utvrđena je prosječna koncentracija kalija u tlu koja iznosi 158 mg K</w:t>
      </w:r>
      <w:r w:rsidRPr="00163A73">
        <w:rPr>
          <w:rFonts w:ascii="Times New Roman" w:hAnsi="Times New Roman"/>
          <w:sz w:val="24"/>
          <w:szCs w:val="24"/>
          <w:vertAlign w:val="subscript"/>
        </w:rPr>
        <w:t>2</w:t>
      </w:r>
      <w:r w:rsidRPr="00163A73">
        <w:rPr>
          <w:rFonts w:ascii="Times New Roman" w:hAnsi="Times New Roman"/>
          <w:sz w:val="24"/>
          <w:szCs w:val="24"/>
        </w:rPr>
        <w:t>O kg</w:t>
      </w:r>
      <w:r w:rsidRPr="00163A73">
        <w:rPr>
          <w:rFonts w:ascii="Times New Roman" w:hAnsi="Times New Roman"/>
          <w:sz w:val="24"/>
          <w:szCs w:val="24"/>
          <w:vertAlign w:val="superscript"/>
        </w:rPr>
        <w:t>-1</w:t>
      </w:r>
      <w:r w:rsidRPr="00163A73">
        <w:rPr>
          <w:rFonts w:ascii="Times New Roman" w:hAnsi="Times New Roman"/>
          <w:sz w:val="24"/>
          <w:szCs w:val="24"/>
        </w:rPr>
        <w:t>. Na parceli 26 utvrđena je maksimalna koncentracija kalija od 199 mg K</w:t>
      </w:r>
      <w:r w:rsidRPr="00163A73">
        <w:rPr>
          <w:rFonts w:ascii="Times New Roman" w:hAnsi="Times New Roman"/>
          <w:sz w:val="24"/>
          <w:szCs w:val="24"/>
          <w:vertAlign w:val="subscript"/>
        </w:rPr>
        <w:t>2</w:t>
      </w:r>
      <w:r w:rsidRPr="00163A73">
        <w:rPr>
          <w:rFonts w:ascii="Times New Roman" w:hAnsi="Times New Roman"/>
          <w:sz w:val="24"/>
          <w:szCs w:val="24"/>
        </w:rPr>
        <w:t>O kg</w:t>
      </w:r>
      <w:r w:rsidRPr="00163A73">
        <w:rPr>
          <w:rFonts w:ascii="Times New Roman" w:hAnsi="Times New Roman"/>
          <w:sz w:val="24"/>
          <w:szCs w:val="24"/>
          <w:vertAlign w:val="superscript"/>
        </w:rPr>
        <w:t>-1</w:t>
      </w:r>
      <w:r w:rsidRPr="00163A73">
        <w:rPr>
          <w:rFonts w:ascii="Times New Roman" w:hAnsi="Times New Roman"/>
          <w:sz w:val="24"/>
          <w:szCs w:val="24"/>
        </w:rPr>
        <w:t xml:space="preserve"> (tablica 7).</w:t>
      </w:r>
    </w:p>
    <w:p w:rsidR="003C740A" w:rsidRDefault="003C740A" w:rsidP="00EB6AA6">
      <w:pPr>
        <w:spacing w:after="0" w:line="360" w:lineRule="auto"/>
        <w:ind w:firstLine="567"/>
        <w:jc w:val="both"/>
        <w:rPr>
          <w:rFonts w:ascii="Times New Roman" w:hAnsi="Times New Roman"/>
          <w:sz w:val="24"/>
          <w:szCs w:val="24"/>
        </w:rPr>
      </w:pPr>
    </w:p>
    <w:p w:rsidR="003C740A" w:rsidRDefault="003C740A" w:rsidP="00EB6AA6">
      <w:pPr>
        <w:spacing w:after="0" w:line="360" w:lineRule="auto"/>
        <w:ind w:firstLine="567"/>
        <w:jc w:val="both"/>
        <w:rPr>
          <w:rFonts w:ascii="Times New Roman" w:hAnsi="Times New Roman"/>
          <w:sz w:val="24"/>
          <w:szCs w:val="24"/>
        </w:rPr>
      </w:pPr>
    </w:p>
    <w:p w:rsidR="00EB6AA6" w:rsidRPr="00163A73" w:rsidRDefault="00EB6AA6" w:rsidP="00CE5BC6">
      <w:pPr>
        <w:spacing w:after="0" w:line="240" w:lineRule="auto"/>
        <w:ind w:firstLine="567"/>
        <w:jc w:val="both"/>
        <w:rPr>
          <w:rFonts w:ascii="Times New Roman" w:hAnsi="Times New Roman"/>
          <w:sz w:val="24"/>
          <w:szCs w:val="24"/>
        </w:rPr>
      </w:pPr>
    </w:p>
    <w:p w:rsidR="00DD1C93" w:rsidRPr="00EB6AA6" w:rsidRDefault="00EB6AA6" w:rsidP="00EB6AA6">
      <w:pPr>
        <w:pStyle w:val="Odlomakpopisa"/>
        <w:numPr>
          <w:ilvl w:val="1"/>
          <w:numId w:val="4"/>
        </w:numPr>
        <w:spacing w:after="0" w:line="360" w:lineRule="auto"/>
        <w:ind w:left="714" w:firstLine="136"/>
        <w:jc w:val="both"/>
        <w:outlineLvl w:val="1"/>
        <w:rPr>
          <w:rFonts w:ascii="Times New Roman" w:hAnsi="Times New Roman"/>
          <w:b/>
          <w:sz w:val="24"/>
          <w:szCs w:val="24"/>
        </w:rPr>
      </w:pPr>
      <w:bookmarkStart w:id="18" w:name="_Toc418156381"/>
      <w:r>
        <w:rPr>
          <w:rFonts w:ascii="Times New Roman" w:hAnsi="Times New Roman"/>
          <w:b/>
          <w:sz w:val="24"/>
          <w:szCs w:val="24"/>
        </w:rPr>
        <w:t>Kvaliteta vode V</w:t>
      </w:r>
      <w:r w:rsidRPr="00EB6AA6">
        <w:rPr>
          <w:rFonts w:ascii="Times New Roman" w:hAnsi="Times New Roman"/>
          <w:b/>
          <w:sz w:val="24"/>
          <w:szCs w:val="24"/>
        </w:rPr>
        <w:t>ranskog jezera</w:t>
      </w:r>
      <w:bookmarkEnd w:id="18"/>
    </w:p>
    <w:p w:rsidR="00DD1C93" w:rsidRPr="00EB6AA6" w:rsidRDefault="00DD1C93" w:rsidP="00EB6AA6">
      <w:pPr>
        <w:spacing w:after="0" w:line="360" w:lineRule="auto"/>
        <w:ind w:firstLine="567"/>
        <w:jc w:val="both"/>
        <w:rPr>
          <w:rFonts w:ascii="Times New Roman" w:hAnsi="Times New Roman"/>
          <w:sz w:val="24"/>
          <w:szCs w:val="24"/>
        </w:rPr>
      </w:pPr>
      <w:r>
        <w:rPr>
          <w:rFonts w:ascii="Times New Roman" w:hAnsi="Times New Roman"/>
        </w:rPr>
        <w:tab/>
      </w:r>
      <w:r w:rsidRPr="00EB6AA6">
        <w:rPr>
          <w:rFonts w:ascii="Times New Roman" w:hAnsi="Times New Roman"/>
          <w:sz w:val="24"/>
          <w:szCs w:val="24"/>
        </w:rPr>
        <w:t xml:space="preserve">Za utvrđivanje kvalitete vode Vranskog jezera korišteni su podaci o 10-godišnjem praćenju (2003.-2013.) na tri lokacije iz nacionalnog programa monitoringa površinskih voda: kanal Kotarka na utoku u Vransko jezero, voda Vranskog jezera na lokaciji na Motel i voda Vranskog jezera na lokaciji Prosika. </w:t>
      </w:r>
    </w:p>
    <w:p w:rsidR="00DD1C93" w:rsidRDefault="00DD1C93" w:rsidP="00EB6AA6">
      <w:pPr>
        <w:spacing w:after="0" w:line="240" w:lineRule="auto"/>
        <w:jc w:val="both"/>
        <w:rPr>
          <w:rFonts w:ascii="Times New Roman" w:hAnsi="Times New Roman"/>
        </w:rPr>
      </w:pPr>
    </w:p>
    <w:p w:rsidR="00DD1C93" w:rsidRPr="003E160F" w:rsidRDefault="00EB6AA6" w:rsidP="003E160F">
      <w:pPr>
        <w:pStyle w:val="Odlomakpopisa"/>
        <w:numPr>
          <w:ilvl w:val="2"/>
          <w:numId w:val="4"/>
        </w:numPr>
        <w:spacing w:after="0" w:line="360" w:lineRule="auto"/>
        <w:ind w:hanging="513"/>
        <w:outlineLvl w:val="1"/>
        <w:rPr>
          <w:rFonts w:ascii="Times New Roman" w:hAnsi="Times New Roman"/>
          <w:b/>
          <w:sz w:val="24"/>
          <w:szCs w:val="24"/>
        </w:rPr>
      </w:pPr>
      <w:bookmarkStart w:id="19" w:name="_Toc418156382"/>
      <w:r w:rsidRPr="003E160F">
        <w:rPr>
          <w:rFonts w:ascii="Times New Roman" w:hAnsi="Times New Roman"/>
          <w:b/>
          <w:sz w:val="24"/>
          <w:szCs w:val="24"/>
        </w:rPr>
        <w:t>Lokacija Kotarka</w:t>
      </w:r>
      <w:bookmarkEnd w:id="19"/>
    </w:p>
    <w:p w:rsidR="00DD1C93" w:rsidRPr="00DD1C93" w:rsidRDefault="00DD1C93" w:rsidP="003E160F">
      <w:pPr>
        <w:spacing w:after="0" w:line="360" w:lineRule="auto"/>
        <w:ind w:firstLine="567"/>
        <w:jc w:val="both"/>
        <w:rPr>
          <w:rFonts w:ascii="Times New Roman" w:hAnsi="Times New Roman"/>
          <w:sz w:val="24"/>
        </w:rPr>
      </w:pPr>
      <w:r>
        <w:rPr>
          <w:rFonts w:ascii="Times New Roman" w:hAnsi="Times New Roman"/>
          <w:sz w:val="24"/>
          <w:lang w:val="en-GB"/>
        </w:rPr>
        <w:tab/>
      </w:r>
      <w:proofErr w:type="gramStart"/>
      <w:r w:rsidRPr="00DD1C93">
        <w:rPr>
          <w:rFonts w:ascii="Times New Roman" w:hAnsi="Times New Roman"/>
          <w:sz w:val="24"/>
          <w:lang w:val="en-GB"/>
        </w:rPr>
        <w:t>Na slici 13 prikazan je sažetak osnovne statistike za koncentracije nitrata, ukupnog N, ortofosfata i ukupnog P u vodi kanala Kotarke.</w:t>
      </w:r>
      <w:proofErr w:type="gramEnd"/>
      <w:r w:rsidRPr="00DD1C93">
        <w:rPr>
          <w:rFonts w:ascii="Times New Roman" w:hAnsi="Times New Roman"/>
          <w:sz w:val="24"/>
          <w:lang w:val="en-GB"/>
        </w:rPr>
        <w:t xml:space="preserve"> Prosječna koncentracija NO</w:t>
      </w:r>
      <w:r w:rsidRPr="00DD1C93">
        <w:rPr>
          <w:rFonts w:ascii="Times New Roman" w:hAnsi="Times New Roman"/>
          <w:sz w:val="24"/>
          <w:vertAlign w:val="subscript"/>
          <w:lang w:val="en-GB"/>
        </w:rPr>
        <w:t>3</w:t>
      </w:r>
      <w:r w:rsidRPr="00DD1C93">
        <w:rPr>
          <w:rFonts w:ascii="Times New Roman" w:hAnsi="Times New Roman"/>
          <w:sz w:val="24"/>
          <w:lang w:val="en-GB"/>
        </w:rPr>
        <w:t>-N u vodi na lokaciji Kotarka iznosi 2</w:t>
      </w:r>
      <w:proofErr w:type="gramStart"/>
      <w:r w:rsidRPr="00DD1C93">
        <w:rPr>
          <w:rFonts w:ascii="Times New Roman" w:hAnsi="Times New Roman"/>
          <w:sz w:val="24"/>
          <w:lang w:val="en-GB"/>
        </w:rPr>
        <w:t>,89</w:t>
      </w:r>
      <w:proofErr w:type="gramEnd"/>
      <w:r w:rsidRPr="00DD1C93">
        <w:rPr>
          <w:rFonts w:ascii="Times New Roman" w:hAnsi="Times New Roman"/>
          <w:sz w:val="24"/>
          <w:lang w:val="en-GB"/>
        </w:rPr>
        <w:t xml:space="preserve"> mg l</w:t>
      </w:r>
      <w:r w:rsidRPr="00B838D6">
        <w:rPr>
          <w:rFonts w:ascii="Times New Roman" w:hAnsi="Times New Roman"/>
          <w:sz w:val="24"/>
          <w:vertAlign w:val="superscript"/>
          <w:lang w:val="en-GB"/>
        </w:rPr>
        <w:t>-1</w:t>
      </w:r>
      <w:r w:rsidRPr="00DD1C93">
        <w:rPr>
          <w:rFonts w:ascii="Times New Roman" w:hAnsi="Times New Roman"/>
          <w:sz w:val="24"/>
          <w:lang w:val="en-GB"/>
        </w:rPr>
        <w:t>. Najviše je utvrđeno 14,0 mg NO</w:t>
      </w:r>
      <w:r w:rsidRPr="00DD1C93">
        <w:rPr>
          <w:rFonts w:ascii="Times New Roman" w:hAnsi="Times New Roman"/>
          <w:sz w:val="24"/>
          <w:vertAlign w:val="subscript"/>
          <w:lang w:val="en-GB"/>
        </w:rPr>
        <w:t>3</w:t>
      </w:r>
      <w:r w:rsidRPr="00DD1C93">
        <w:rPr>
          <w:rFonts w:ascii="Times New Roman" w:hAnsi="Times New Roman"/>
          <w:sz w:val="24"/>
          <w:lang w:val="en-GB"/>
        </w:rPr>
        <w:t>-N l</w:t>
      </w:r>
      <w:r w:rsidRPr="00DD1C93">
        <w:rPr>
          <w:rFonts w:ascii="Times New Roman" w:hAnsi="Times New Roman"/>
          <w:sz w:val="24"/>
          <w:vertAlign w:val="superscript"/>
          <w:lang w:val="en-GB"/>
        </w:rPr>
        <w:t>-1</w:t>
      </w:r>
      <w:r w:rsidRPr="00DD1C93">
        <w:rPr>
          <w:rFonts w:ascii="Times New Roman" w:hAnsi="Times New Roman"/>
          <w:sz w:val="24"/>
          <w:lang w:val="en-GB"/>
        </w:rPr>
        <w:t xml:space="preserve">, u siječnju 2013. godine, </w:t>
      </w:r>
    </w:p>
    <w:p w:rsidR="00DD1C93" w:rsidRPr="00DD1C93" w:rsidRDefault="00DD1C93" w:rsidP="003E160F">
      <w:pPr>
        <w:spacing w:after="0" w:line="360" w:lineRule="auto"/>
        <w:ind w:firstLine="567"/>
        <w:jc w:val="both"/>
        <w:rPr>
          <w:rFonts w:ascii="Times New Roman" w:hAnsi="Times New Roman"/>
          <w:sz w:val="24"/>
          <w:lang w:val="en-GB"/>
        </w:rPr>
      </w:pPr>
      <w:r w:rsidRPr="00DD1C93">
        <w:rPr>
          <w:rFonts w:ascii="Times New Roman" w:hAnsi="Times New Roman"/>
          <w:sz w:val="24"/>
        </w:rPr>
        <w:t xml:space="preserve">Prosječna koncentracija ukupnog N iznosi 3,30 </w:t>
      </w:r>
      <w:r w:rsidRPr="00DD1C93">
        <w:rPr>
          <w:rFonts w:ascii="Times New Roman" w:hAnsi="Times New Roman"/>
          <w:sz w:val="24"/>
          <w:lang w:val="en-GB"/>
        </w:rPr>
        <w:t>mg l</w:t>
      </w:r>
      <w:r w:rsidRPr="00DD1C93">
        <w:rPr>
          <w:rFonts w:ascii="Times New Roman" w:hAnsi="Times New Roman"/>
          <w:sz w:val="24"/>
          <w:vertAlign w:val="superscript"/>
          <w:lang w:val="en-GB"/>
        </w:rPr>
        <w:t>-1</w:t>
      </w:r>
      <w:r w:rsidRPr="00DD1C93">
        <w:rPr>
          <w:rFonts w:ascii="Times New Roman" w:hAnsi="Times New Roman"/>
          <w:sz w:val="24"/>
          <w:lang w:val="en-GB"/>
        </w:rPr>
        <w:t>, a najviše 14,01 mg l</w:t>
      </w:r>
      <w:r w:rsidRPr="00DD1C93">
        <w:rPr>
          <w:rFonts w:ascii="Times New Roman" w:hAnsi="Times New Roman"/>
          <w:sz w:val="24"/>
          <w:vertAlign w:val="superscript"/>
          <w:lang w:val="en-GB"/>
        </w:rPr>
        <w:t>-1</w:t>
      </w:r>
      <w:r w:rsidRPr="00DD1C93">
        <w:rPr>
          <w:rFonts w:ascii="Times New Roman" w:hAnsi="Times New Roman"/>
          <w:sz w:val="24"/>
          <w:lang w:val="en-GB"/>
        </w:rPr>
        <w:t xml:space="preserve"> .</w:t>
      </w:r>
    </w:p>
    <w:p w:rsidR="00DD1C93" w:rsidRPr="00DD1C93" w:rsidRDefault="00DD1C93" w:rsidP="003E160F">
      <w:pPr>
        <w:spacing w:after="0" w:line="360" w:lineRule="auto"/>
        <w:ind w:firstLine="567"/>
        <w:jc w:val="both"/>
        <w:rPr>
          <w:rFonts w:ascii="Times New Roman" w:hAnsi="Times New Roman"/>
          <w:sz w:val="24"/>
          <w:lang w:val="en-GB"/>
        </w:rPr>
      </w:pPr>
      <w:r w:rsidRPr="00DD1C93">
        <w:rPr>
          <w:rFonts w:ascii="Times New Roman" w:hAnsi="Times New Roman"/>
          <w:sz w:val="24"/>
          <w:lang w:val="en-GB"/>
        </w:rPr>
        <w:t>Prosječna koncentracija ortofosfata za Kotarku iznosi 0,014 mg P l</w:t>
      </w:r>
      <w:r w:rsidRPr="00DD1C93">
        <w:rPr>
          <w:rFonts w:ascii="Times New Roman" w:hAnsi="Times New Roman"/>
          <w:sz w:val="24"/>
          <w:vertAlign w:val="superscript"/>
          <w:lang w:val="en-GB"/>
        </w:rPr>
        <w:t>-1</w:t>
      </w:r>
      <w:r w:rsidRPr="00DD1C93">
        <w:rPr>
          <w:rFonts w:ascii="Times New Roman" w:hAnsi="Times New Roman"/>
          <w:sz w:val="24"/>
          <w:lang w:val="en-GB"/>
        </w:rPr>
        <w:t>, a najviše je utvrđeno  0,142 mg P l</w:t>
      </w:r>
      <w:r w:rsidRPr="00DD1C93">
        <w:rPr>
          <w:rFonts w:ascii="Times New Roman" w:hAnsi="Times New Roman"/>
          <w:sz w:val="24"/>
          <w:vertAlign w:val="superscript"/>
          <w:lang w:val="en-GB"/>
        </w:rPr>
        <w:t>-1</w:t>
      </w:r>
      <w:r w:rsidRPr="00DD1C93">
        <w:rPr>
          <w:rFonts w:ascii="Times New Roman" w:hAnsi="Times New Roman"/>
          <w:sz w:val="24"/>
          <w:lang w:val="en-GB"/>
        </w:rPr>
        <w:t xml:space="preserve">  u veljači 2011. godine.</w:t>
      </w:r>
    </w:p>
    <w:p w:rsidR="00DD1C93" w:rsidRDefault="00DD1C93" w:rsidP="003E160F">
      <w:pPr>
        <w:spacing w:after="0" w:line="360" w:lineRule="auto"/>
        <w:ind w:firstLine="567"/>
        <w:jc w:val="both"/>
        <w:rPr>
          <w:rFonts w:ascii="Times New Roman" w:hAnsi="Times New Roman"/>
          <w:sz w:val="24"/>
          <w:lang w:val="en-GB"/>
        </w:rPr>
      </w:pPr>
      <w:r w:rsidRPr="00DD1C93">
        <w:rPr>
          <w:rFonts w:ascii="Times New Roman" w:hAnsi="Times New Roman"/>
          <w:sz w:val="24"/>
          <w:lang w:val="en-GB"/>
        </w:rPr>
        <w:t>Prosječna Koncentracija ukupnog P iznosi 0,0341 mg l</w:t>
      </w:r>
      <w:r w:rsidRPr="00DD1C93">
        <w:rPr>
          <w:rFonts w:ascii="Times New Roman" w:hAnsi="Times New Roman"/>
          <w:sz w:val="24"/>
          <w:vertAlign w:val="superscript"/>
          <w:lang w:val="en-GB"/>
        </w:rPr>
        <w:t>-1</w:t>
      </w:r>
      <w:r w:rsidRPr="00DD1C93">
        <w:rPr>
          <w:rFonts w:ascii="Times New Roman" w:hAnsi="Times New Roman"/>
          <w:sz w:val="24"/>
          <w:lang w:val="en-GB"/>
        </w:rPr>
        <w:t>, a najviše  (0,315 mg P l</w:t>
      </w:r>
      <w:r w:rsidRPr="00DD1C93">
        <w:rPr>
          <w:rFonts w:ascii="Times New Roman" w:hAnsi="Times New Roman"/>
          <w:sz w:val="24"/>
          <w:vertAlign w:val="superscript"/>
          <w:lang w:val="en-GB"/>
        </w:rPr>
        <w:t>-1</w:t>
      </w:r>
      <w:r w:rsidRPr="00DD1C93">
        <w:rPr>
          <w:rFonts w:ascii="Times New Roman" w:hAnsi="Times New Roman"/>
          <w:sz w:val="24"/>
          <w:lang w:val="en-GB"/>
        </w:rPr>
        <w:t>) utv</w:t>
      </w:r>
      <w:r w:rsidR="00F46262">
        <w:rPr>
          <w:rFonts w:ascii="Times New Roman" w:hAnsi="Times New Roman"/>
          <w:sz w:val="24"/>
          <w:lang w:val="en-GB"/>
        </w:rPr>
        <w:t xml:space="preserve">rđeno je  u travnju 2012. </w:t>
      </w:r>
      <w:proofErr w:type="gramStart"/>
      <w:r w:rsidR="00F46262">
        <w:rPr>
          <w:rFonts w:ascii="Times New Roman" w:hAnsi="Times New Roman"/>
          <w:sz w:val="24"/>
          <w:lang w:val="en-GB"/>
        </w:rPr>
        <w:t>g</w:t>
      </w:r>
      <w:r w:rsidR="00E75B58">
        <w:rPr>
          <w:rFonts w:ascii="Times New Roman" w:hAnsi="Times New Roman"/>
          <w:sz w:val="24"/>
          <w:lang w:val="en-GB"/>
        </w:rPr>
        <w:t>odine</w:t>
      </w:r>
      <w:proofErr w:type="gramEnd"/>
      <w:r w:rsidRPr="00DD1C93">
        <w:rPr>
          <w:rFonts w:ascii="Times New Roman" w:hAnsi="Times New Roman"/>
          <w:sz w:val="24"/>
          <w:lang w:val="en-GB"/>
        </w:rPr>
        <w:t>.</w:t>
      </w:r>
    </w:p>
    <w:p w:rsidR="00DD1C93" w:rsidRDefault="003C740A" w:rsidP="003C740A">
      <w:pPr>
        <w:spacing w:after="0" w:line="360" w:lineRule="auto"/>
        <w:jc w:val="center"/>
        <w:rPr>
          <w:rFonts w:ascii="Times New Roman" w:hAnsi="Times New Roman"/>
          <w:sz w:val="24"/>
          <w:lang w:val="en-GB"/>
        </w:rPr>
      </w:pPr>
      <w:r>
        <w:object w:dxaOrig="9088" w:dyaOrig="6817">
          <v:shape id="_x0000_i1026" type="#_x0000_t75" style="width:454.55pt;height:340.6pt" o:ole="">
            <v:imagedata r:id="rId25" o:title=""/>
          </v:shape>
          <o:OLEObject Type="Embed" ProgID="STATISTICA.Graph" ShapeID="_x0000_i1026" DrawAspect="Content" ObjectID="_1491898784" r:id="rId26">
            <o:FieldCodes>\s</o:FieldCodes>
          </o:OLEObject>
        </w:object>
      </w:r>
      <w:proofErr w:type="gramStart"/>
      <w:r w:rsidR="00DD1C93" w:rsidRPr="003E160F">
        <w:rPr>
          <w:rFonts w:ascii="Times New Roman" w:hAnsi="Times New Roman"/>
          <w:b/>
          <w:sz w:val="24"/>
          <w:lang w:val="en-GB"/>
        </w:rPr>
        <w:t>Slika 13.</w:t>
      </w:r>
      <w:proofErr w:type="gramEnd"/>
      <w:r w:rsidR="00DD1C93" w:rsidRPr="007014A9">
        <w:rPr>
          <w:rFonts w:ascii="Times New Roman" w:hAnsi="Times New Roman"/>
          <w:sz w:val="24"/>
          <w:lang w:val="en-GB"/>
        </w:rPr>
        <w:t xml:space="preserve">  </w:t>
      </w:r>
      <w:r w:rsidR="007014A9" w:rsidRPr="007014A9">
        <w:rPr>
          <w:rFonts w:ascii="Times New Roman" w:hAnsi="Times New Roman"/>
          <w:sz w:val="24"/>
          <w:lang w:val="en-GB"/>
        </w:rPr>
        <w:t xml:space="preserve">Grafički sažetak deskriptivne statistike za koncentracije nitrata, ukupnog dušika, ortofosfata i ukupnog fosfora u vodi Vranskog jezera </w:t>
      </w:r>
      <w:proofErr w:type="gramStart"/>
      <w:r w:rsidR="007014A9" w:rsidRPr="007014A9">
        <w:rPr>
          <w:rFonts w:ascii="Times New Roman" w:hAnsi="Times New Roman"/>
          <w:sz w:val="24"/>
          <w:lang w:val="en-GB"/>
        </w:rPr>
        <w:t>na</w:t>
      </w:r>
      <w:proofErr w:type="gramEnd"/>
      <w:r w:rsidR="007014A9" w:rsidRPr="007014A9">
        <w:rPr>
          <w:rFonts w:ascii="Times New Roman" w:hAnsi="Times New Roman"/>
          <w:sz w:val="24"/>
          <w:lang w:val="en-GB"/>
        </w:rPr>
        <w:t xml:space="preserve"> lokaciji Kotarka</w:t>
      </w:r>
    </w:p>
    <w:p w:rsidR="00CE5BC6" w:rsidRPr="00DD1C93" w:rsidRDefault="00CE5BC6" w:rsidP="00CE5BC6">
      <w:pPr>
        <w:spacing w:after="0" w:line="240" w:lineRule="auto"/>
        <w:jc w:val="center"/>
        <w:rPr>
          <w:rFonts w:ascii="Times New Roman" w:hAnsi="Times New Roman"/>
          <w:strike/>
          <w:sz w:val="24"/>
          <w:lang w:val="en-GB"/>
        </w:rPr>
      </w:pPr>
    </w:p>
    <w:p w:rsidR="00DD1C93" w:rsidRPr="00D158AA" w:rsidRDefault="00D158AA" w:rsidP="00D158AA">
      <w:pPr>
        <w:pStyle w:val="Odlomakpopisa"/>
        <w:numPr>
          <w:ilvl w:val="2"/>
          <w:numId w:val="4"/>
        </w:numPr>
        <w:spacing w:after="0" w:line="360" w:lineRule="auto"/>
        <w:ind w:hanging="513"/>
        <w:outlineLvl w:val="1"/>
        <w:rPr>
          <w:rFonts w:ascii="Times New Roman" w:hAnsi="Times New Roman"/>
          <w:b/>
          <w:sz w:val="24"/>
          <w:szCs w:val="24"/>
        </w:rPr>
      </w:pPr>
      <w:bookmarkStart w:id="20" w:name="_Toc418156383"/>
      <w:r>
        <w:rPr>
          <w:rFonts w:ascii="Times New Roman" w:hAnsi="Times New Roman"/>
          <w:b/>
          <w:sz w:val="24"/>
          <w:szCs w:val="24"/>
        </w:rPr>
        <w:t xml:space="preserve">Lokacija </w:t>
      </w:r>
      <w:r w:rsidR="00DD1C93" w:rsidRPr="00D158AA">
        <w:rPr>
          <w:rFonts w:ascii="Times New Roman" w:hAnsi="Times New Roman"/>
          <w:b/>
          <w:sz w:val="24"/>
          <w:szCs w:val="24"/>
        </w:rPr>
        <w:t>M</w:t>
      </w:r>
      <w:r>
        <w:rPr>
          <w:rFonts w:ascii="Times New Roman" w:hAnsi="Times New Roman"/>
          <w:b/>
          <w:sz w:val="24"/>
          <w:szCs w:val="24"/>
        </w:rPr>
        <w:t>otel</w:t>
      </w:r>
      <w:bookmarkEnd w:id="20"/>
    </w:p>
    <w:p w:rsidR="00DD1C93" w:rsidRPr="00DD1C93" w:rsidRDefault="00DD1C93" w:rsidP="00D158AA">
      <w:pPr>
        <w:spacing w:after="0" w:line="360" w:lineRule="auto"/>
        <w:ind w:firstLine="567"/>
        <w:jc w:val="both"/>
        <w:rPr>
          <w:rFonts w:ascii="Times New Roman" w:hAnsi="Times New Roman"/>
          <w:sz w:val="24"/>
          <w:lang w:val="en-GB"/>
        </w:rPr>
      </w:pPr>
      <w:r w:rsidRPr="00DD1C93">
        <w:rPr>
          <w:rFonts w:ascii="Times New Roman" w:hAnsi="Times New Roman"/>
          <w:sz w:val="24"/>
          <w:lang w:val="en-GB"/>
        </w:rPr>
        <w:tab/>
        <w:t xml:space="preserve">Na slici 14 prikazan je sažetak osnovne statistike za koncentracije nitrata, ukupnog N, ortofosfata i ukupnog P u vodi Vranskog jezera </w:t>
      </w:r>
      <w:proofErr w:type="gramStart"/>
      <w:r w:rsidRPr="00DD1C93">
        <w:rPr>
          <w:rFonts w:ascii="Times New Roman" w:hAnsi="Times New Roman"/>
          <w:sz w:val="24"/>
          <w:lang w:val="en-GB"/>
        </w:rPr>
        <w:t>na</w:t>
      </w:r>
      <w:proofErr w:type="gramEnd"/>
      <w:r w:rsidRPr="00DD1C93">
        <w:rPr>
          <w:rFonts w:ascii="Times New Roman" w:hAnsi="Times New Roman"/>
          <w:sz w:val="24"/>
          <w:lang w:val="en-GB"/>
        </w:rPr>
        <w:t xml:space="preserve"> lokaciji Motel. Prosječna koncentracija NO</w:t>
      </w:r>
      <w:r w:rsidRPr="00DD1C93">
        <w:rPr>
          <w:rFonts w:ascii="Times New Roman" w:hAnsi="Times New Roman"/>
          <w:sz w:val="24"/>
          <w:vertAlign w:val="subscript"/>
          <w:lang w:val="en-GB"/>
        </w:rPr>
        <w:t>3</w:t>
      </w:r>
      <w:r w:rsidRPr="00DD1C93">
        <w:rPr>
          <w:rFonts w:ascii="Times New Roman" w:hAnsi="Times New Roman"/>
          <w:sz w:val="24"/>
          <w:lang w:val="en-GB"/>
        </w:rPr>
        <w:t>-N  iznosi 1,095 mg l</w:t>
      </w:r>
      <w:r w:rsidRPr="00DD1C93">
        <w:rPr>
          <w:rFonts w:ascii="Times New Roman" w:hAnsi="Times New Roman"/>
          <w:sz w:val="24"/>
          <w:vertAlign w:val="superscript"/>
          <w:lang w:val="en-GB"/>
        </w:rPr>
        <w:t>-1</w:t>
      </w:r>
      <w:r w:rsidRPr="00DD1C93">
        <w:rPr>
          <w:rFonts w:ascii="Times New Roman" w:hAnsi="Times New Roman"/>
          <w:sz w:val="24"/>
          <w:lang w:val="en-GB"/>
        </w:rPr>
        <w:t>. Maksimalna vrijednost iznosi 6,6 mg NO</w:t>
      </w:r>
      <w:r w:rsidRPr="00DD1C93">
        <w:rPr>
          <w:rFonts w:ascii="Times New Roman" w:hAnsi="Times New Roman"/>
          <w:sz w:val="24"/>
          <w:vertAlign w:val="subscript"/>
          <w:lang w:val="en-GB"/>
        </w:rPr>
        <w:t>3</w:t>
      </w:r>
      <w:r w:rsidRPr="00DD1C93">
        <w:rPr>
          <w:rFonts w:ascii="Times New Roman" w:hAnsi="Times New Roman"/>
          <w:sz w:val="24"/>
          <w:lang w:val="en-GB"/>
        </w:rPr>
        <w:t>-N  l</w:t>
      </w:r>
      <w:r w:rsidRPr="00DD1C93">
        <w:rPr>
          <w:rFonts w:ascii="Times New Roman" w:hAnsi="Times New Roman"/>
          <w:sz w:val="24"/>
          <w:vertAlign w:val="superscript"/>
          <w:lang w:val="en-GB"/>
        </w:rPr>
        <w:t>-1</w:t>
      </w:r>
      <w:r w:rsidRPr="00DD1C93">
        <w:rPr>
          <w:rFonts w:ascii="Times New Roman" w:hAnsi="Times New Roman"/>
          <w:sz w:val="24"/>
          <w:lang w:val="en-GB"/>
        </w:rPr>
        <w:t>, a zabilježena je iz uzorka uzetog  u prosincu 2004. godine.</w:t>
      </w:r>
    </w:p>
    <w:p w:rsidR="00DD1C93" w:rsidRPr="00DD1C93" w:rsidRDefault="00DD1C93" w:rsidP="00D158AA">
      <w:pPr>
        <w:spacing w:after="0" w:line="360" w:lineRule="auto"/>
        <w:ind w:firstLine="567"/>
        <w:jc w:val="both"/>
        <w:rPr>
          <w:rFonts w:ascii="Times New Roman" w:hAnsi="Times New Roman"/>
          <w:sz w:val="24"/>
          <w:lang w:val="en-GB"/>
        </w:rPr>
      </w:pPr>
      <w:r w:rsidRPr="00DD1C93">
        <w:rPr>
          <w:rFonts w:ascii="Times New Roman" w:hAnsi="Times New Roman"/>
          <w:sz w:val="24"/>
        </w:rPr>
        <w:t xml:space="preserve">Prosječna koncentracija ukupnog N iznosi </w:t>
      </w:r>
      <w:r w:rsidRPr="00DD1C93">
        <w:rPr>
          <w:rFonts w:ascii="Times New Roman" w:hAnsi="Times New Roman"/>
          <w:sz w:val="24"/>
          <w:lang w:val="en-GB"/>
        </w:rPr>
        <w:t>1,524 mg l</w:t>
      </w:r>
      <w:r w:rsidRPr="00DD1C93">
        <w:rPr>
          <w:rFonts w:ascii="Times New Roman" w:hAnsi="Times New Roman"/>
          <w:sz w:val="24"/>
          <w:vertAlign w:val="superscript"/>
          <w:lang w:val="en-GB"/>
        </w:rPr>
        <w:t>-1</w:t>
      </w:r>
      <w:r w:rsidRPr="00DD1C93">
        <w:rPr>
          <w:rFonts w:ascii="Times New Roman" w:hAnsi="Times New Roman"/>
          <w:sz w:val="24"/>
          <w:lang w:val="en-GB"/>
        </w:rPr>
        <w:t>, a maksimum 7,020 mg N l</w:t>
      </w:r>
      <w:r w:rsidRPr="00DD1C93">
        <w:rPr>
          <w:rFonts w:ascii="Times New Roman" w:hAnsi="Times New Roman"/>
          <w:sz w:val="24"/>
          <w:vertAlign w:val="superscript"/>
          <w:lang w:val="en-GB"/>
        </w:rPr>
        <w:t>-1</w:t>
      </w:r>
      <w:r w:rsidRPr="00DD1C93">
        <w:rPr>
          <w:rFonts w:ascii="Times New Roman" w:hAnsi="Times New Roman"/>
          <w:sz w:val="24"/>
          <w:lang w:val="en-GB"/>
        </w:rPr>
        <w:t xml:space="preserve"> zabilježen pri istom uzimanju uzoraka u prosincu 2004.</w:t>
      </w:r>
    </w:p>
    <w:p w:rsidR="00DD1C93" w:rsidRPr="00DD1C93" w:rsidRDefault="00DD1C93" w:rsidP="00D158AA">
      <w:pPr>
        <w:spacing w:after="0" w:line="360" w:lineRule="auto"/>
        <w:ind w:firstLine="567"/>
        <w:jc w:val="both"/>
        <w:rPr>
          <w:rFonts w:ascii="Times New Roman" w:hAnsi="Times New Roman"/>
          <w:sz w:val="24"/>
          <w:lang w:val="en-GB"/>
        </w:rPr>
      </w:pPr>
      <w:r w:rsidRPr="00DD1C93">
        <w:rPr>
          <w:rFonts w:ascii="Times New Roman" w:hAnsi="Times New Roman"/>
          <w:sz w:val="24"/>
          <w:lang w:val="en-GB"/>
        </w:rPr>
        <w:t>Prosječna koncentracija ortofosfata na ovoj lokaciji iznosi 0,0116 mg P l</w:t>
      </w:r>
      <w:r w:rsidRPr="00DD1C93">
        <w:rPr>
          <w:rFonts w:ascii="Times New Roman" w:hAnsi="Times New Roman"/>
          <w:sz w:val="24"/>
          <w:vertAlign w:val="superscript"/>
          <w:lang w:val="en-GB"/>
        </w:rPr>
        <w:t>-1</w:t>
      </w:r>
      <w:r w:rsidRPr="00DD1C93">
        <w:rPr>
          <w:rFonts w:ascii="Times New Roman" w:hAnsi="Times New Roman"/>
          <w:sz w:val="24"/>
          <w:lang w:val="en-GB"/>
        </w:rPr>
        <w:t xml:space="preserve"> dok  maksimalna vrijednost iznosi 0,187 mg P l</w:t>
      </w:r>
      <w:r w:rsidRPr="00DD1C93">
        <w:rPr>
          <w:rFonts w:ascii="Times New Roman" w:hAnsi="Times New Roman"/>
          <w:sz w:val="24"/>
          <w:vertAlign w:val="superscript"/>
          <w:lang w:val="en-GB"/>
        </w:rPr>
        <w:t>-1</w:t>
      </w:r>
      <w:r w:rsidRPr="00DD1C93">
        <w:rPr>
          <w:rFonts w:ascii="Times New Roman" w:hAnsi="Times New Roman"/>
          <w:sz w:val="24"/>
          <w:lang w:val="en-GB"/>
        </w:rPr>
        <w:t xml:space="preserve">.  </w:t>
      </w:r>
    </w:p>
    <w:p w:rsidR="00DD1C93" w:rsidRPr="00DD1C93" w:rsidRDefault="00DD1C93" w:rsidP="00D158AA">
      <w:pPr>
        <w:spacing w:after="0" w:line="360" w:lineRule="auto"/>
        <w:ind w:firstLine="567"/>
        <w:jc w:val="both"/>
        <w:rPr>
          <w:rFonts w:ascii="Times New Roman" w:hAnsi="Times New Roman"/>
          <w:sz w:val="24"/>
          <w:lang w:val="en-GB"/>
        </w:rPr>
      </w:pPr>
      <w:r w:rsidRPr="00DD1C93">
        <w:rPr>
          <w:rFonts w:ascii="Times New Roman" w:hAnsi="Times New Roman"/>
          <w:sz w:val="24"/>
          <w:lang w:val="en-GB"/>
        </w:rPr>
        <w:t>Prosječna koncentracija ukupnog fosfora iznosi 0,0414 mg P l</w:t>
      </w:r>
      <w:r w:rsidRPr="00DD1C93">
        <w:rPr>
          <w:rFonts w:ascii="Times New Roman" w:hAnsi="Times New Roman"/>
          <w:sz w:val="24"/>
          <w:vertAlign w:val="superscript"/>
          <w:lang w:val="en-GB"/>
        </w:rPr>
        <w:t>-1</w:t>
      </w:r>
      <w:r w:rsidRPr="00DD1C93">
        <w:rPr>
          <w:rFonts w:ascii="Times New Roman" w:hAnsi="Times New Roman"/>
          <w:sz w:val="24"/>
          <w:lang w:val="en-GB"/>
        </w:rPr>
        <w:t>, maksimalna vrijednost iznosi 0,276 mg P l</w:t>
      </w:r>
      <w:r w:rsidRPr="00DD1C93">
        <w:rPr>
          <w:rFonts w:ascii="Times New Roman" w:hAnsi="Times New Roman"/>
          <w:sz w:val="24"/>
          <w:vertAlign w:val="superscript"/>
          <w:lang w:val="en-GB"/>
        </w:rPr>
        <w:t>-1</w:t>
      </w:r>
      <w:r w:rsidRPr="00DD1C93">
        <w:rPr>
          <w:rFonts w:ascii="Times New Roman" w:hAnsi="Times New Roman"/>
          <w:sz w:val="24"/>
          <w:lang w:val="en-GB"/>
        </w:rPr>
        <w:t>.</w:t>
      </w:r>
    </w:p>
    <w:p w:rsidR="00DD1C93" w:rsidRDefault="00087B28" w:rsidP="00952EB1">
      <w:pPr>
        <w:spacing w:after="0" w:line="360" w:lineRule="auto"/>
        <w:jc w:val="center"/>
        <w:rPr>
          <w:rFonts w:ascii="Times New Roman" w:hAnsi="Times New Roman"/>
          <w:sz w:val="24"/>
          <w:lang w:val="en-GB"/>
        </w:rPr>
      </w:pPr>
      <w:r>
        <w:rPr>
          <w:rFonts w:asciiTheme="minorHAnsi" w:eastAsiaTheme="minorHAnsi" w:hAnsiTheme="minorHAnsi" w:cstheme="minorBidi"/>
          <w:lang w:val="en-GB"/>
        </w:rPr>
        <w:object w:dxaOrig="9360" w:dyaOrig="7020">
          <v:shape id="_x0000_i1027" type="#_x0000_t75" style="width:468.3pt;height:351.25pt" o:ole="">
            <v:imagedata r:id="rId27" o:title=""/>
          </v:shape>
          <o:OLEObject Type="Embed" ProgID="STATISTICA.Graph" ShapeID="_x0000_i1027" DrawAspect="Content" ObjectID="_1491898785" r:id="rId28">
            <o:FieldCodes>\s</o:FieldCodes>
          </o:OLEObject>
        </w:object>
      </w:r>
      <w:proofErr w:type="gramStart"/>
      <w:r w:rsidR="00DD1C93" w:rsidRPr="00CE5BC6">
        <w:rPr>
          <w:rFonts w:ascii="Times New Roman" w:hAnsi="Times New Roman"/>
          <w:b/>
          <w:sz w:val="24"/>
          <w:lang w:val="en-GB"/>
        </w:rPr>
        <w:t>Slika 14.</w:t>
      </w:r>
      <w:proofErr w:type="gramEnd"/>
      <w:r w:rsidR="00DD1C93" w:rsidRPr="00DD1C93">
        <w:rPr>
          <w:rFonts w:ascii="Times New Roman" w:hAnsi="Times New Roman"/>
          <w:sz w:val="24"/>
          <w:lang w:val="en-GB"/>
        </w:rPr>
        <w:t xml:space="preserve"> </w:t>
      </w:r>
      <w:r w:rsidR="007014A9" w:rsidRPr="007014A9">
        <w:rPr>
          <w:rFonts w:ascii="Times New Roman" w:hAnsi="Times New Roman"/>
          <w:sz w:val="24"/>
          <w:lang w:val="en-GB"/>
        </w:rPr>
        <w:t xml:space="preserve">Grafički sažetak deskriptivne statistike za koncentracije nitrata, ukupnog dušika, ortofosfata i ukupnog fosfora u vodi Vranskog jezera </w:t>
      </w:r>
      <w:proofErr w:type="gramStart"/>
      <w:r w:rsidR="007014A9" w:rsidRPr="007014A9">
        <w:rPr>
          <w:rFonts w:ascii="Times New Roman" w:hAnsi="Times New Roman"/>
          <w:sz w:val="24"/>
          <w:lang w:val="en-GB"/>
        </w:rPr>
        <w:t>na</w:t>
      </w:r>
      <w:proofErr w:type="gramEnd"/>
      <w:r w:rsidR="007014A9" w:rsidRPr="007014A9">
        <w:rPr>
          <w:rFonts w:ascii="Times New Roman" w:hAnsi="Times New Roman"/>
          <w:sz w:val="24"/>
          <w:lang w:val="en-GB"/>
        </w:rPr>
        <w:t xml:space="preserve"> lokaciji</w:t>
      </w:r>
      <w:r w:rsidR="007014A9">
        <w:rPr>
          <w:rFonts w:ascii="Times New Roman" w:hAnsi="Times New Roman"/>
          <w:sz w:val="24"/>
          <w:lang w:val="en-GB"/>
        </w:rPr>
        <w:t xml:space="preserve"> </w:t>
      </w:r>
      <w:r w:rsidR="00DD1C93" w:rsidRPr="00DD1C93">
        <w:rPr>
          <w:rFonts w:ascii="Times New Roman" w:hAnsi="Times New Roman"/>
          <w:sz w:val="24"/>
          <w:lang w:val="en-GB"/>
        </w:rPr>
        <w:t>Motel</w:t>
      </w:r>
    </w:p>
    <w:p w:rsidR="00CE5BC6" w:rsidRPr="00DD1C93" w:rsidRDefault="00CE5BC6" w:rsidP="00952EB1">
      <w:pPr>
        <w:spacing w:after="0" w:line="240" w:lineRule="auto"/>
        <w:jc w:val="center"/>
        <w:rPr>
          <w:rFonts w:ascii="Times New Roman" w:hAnsi="Times New Roman"/>
          <w:sz w:val="24"/>
          <w:lang w:val="en-GB"/>
        </w:rPr>
      </w:pPr>
    </w:p>
    <w:p w:rsidR="00DD1C93" w:rsidRPr="00D158AA" w:rsidRDefault="00D158AA" w:rsidP="00D158AA">
      <w:pPr>
        <w:pStyle w:val="Odlomakpopisa"/>
        <w:numPr>
          <w:ilvl w:val="2"/>
          <w:numId w:val="4"/>
        </w:numPr>
        <w:spacing w:after="0" w:line="360" w:lineRule="auto"/>
        <w:ind w:hanging="513"/>
        <w:outlineLvl w:val="1"/>
        <w:rPr>
          <w:rFonts w:ascii="Times New Roman" w:hAnsi="Times New Roman"/>
          <w:b/>
          <w:sz w:val="24"/>
          <w:szCs w:val="24"/>
        </w:rPr>
      </w:pPr>
      <w:bookmarkStart w:id="21" w:name="_Toc418156384"/>
      <w:r w:rsidRPr="00D158AA">
        <w:rPr>
          <w:rFonts w:ascii="Times New Roman" w:hAnsi="Times New Roman"/>
          <w:b/>
          <w:sz w:val="24"/>
          <w:szCs w:val="24"/>
        </w:rPr>
        <w:t xml:space="preserve">Lokacija </w:t>
      </w:r>
      <w:r w:rsidR="00DD1C93" w:rsidRPr="00D158AA">
        <w:rPr>
          <w:rFonts w:ascii="Times New Roman" w:hAnsi="Times New Roman"/>
          <w:b/>
          <w:sz w:val="24"/>
          <w:szCs w:val="24"/>
        </w:rPr>
        <w:t>P</w:t>
      </w:r>
      <w:r w:rsidRPr="00D158AA">
        <w:rPr>
          <w:rFonts w:ascii="Times New Roman" w:hAnsi="Times New Roman"/>
          <w:b/>
          <w:sz w:val="24"/>
          <w:szCs w:val="24"/>
        </w:rPr>
        <w:t>rosika</w:t>
      </w:r>
      <w:bookmarkEnd w:id="21"/>
    </w:p>
    <w:p w:rsidR="00DD1C93" w:rsidRPr="00DD1C93" w:rsidRDefault="00DD1C93" w:rsidP="00D158AA">
      <w:pPr>
        <w:spacing w:after="0" w:line="360" w:lineRule="auto"/>
        <w:ind w:firstLine="567"/>
        <w:jc w:val="both"/>
        <w:rPr>
          <w:rFonts w:ascii="Times New Roman" w:hAnsi="Times New Roman"/>
          <w:sz w:val="24"/>
          <w:lang w:val="en-GB"/>
        </w:rPr>
      </w:pPr>
      <w:r w:rsidRPr="00DD1C93">
        <w:rPr>
          <w:rFonts w:ascii="Times New Roman" w:hAnsi="Times New Roman"/>
          <w:sz w:val="24"/>
          <w:lang w:val="en-GB"/>
        </w:rPr>
        <w:tab/>
        <w:t xml:space="preserve">Na slici 15 prikazan je sažetak osnovne statistike za koncentracije nitrata, ukupnog N, ortofosfata i ukupnog P u vodi Vranskog jezera </w:t>
      </w:r>
      <w:proofErr w:type="gramStart"/>
      <w:r w:rsidRPr="00DD1C93">
        <w:rPr>
          <w:rFonts w:ascii="Times New Roman" w:hAnsi="Times New Roman"/>
          <w:sz w:val="24"/>
          <w:lang w:val="en-GB"/>
        </w:rPr>
        <w:t>na</w:t>
      </w:r>
      <w:proofErr w:type="gramEnd"/>
      <w:r w:rsidRPr="00DD1C93">
        <w:rPr>
          <w:rFonts w:ascii="Times New Roman" w:hAnsi="Times New Roman"/>
          <w:sz w:val="24"/>
          <w:lang w:val="en-GB"/>
        </w:rPr>
        <w:t xml:space="preserve"> lokaciji Prosika.</w:t>
      </w:r>
    </w:p>
    <w:p w:rsidR="00DD1C93" w:rsidRPr="00DD1C93" w:rsidRDefault="00DD1C93" w:rsidP="00D158AA">
      <w:pPr>
        <w:spacing w:after="0" w:line="360" w:lineRule="auto"/>
        <w:ind w:firstLine="567"/>
        <w:jc w:val="both"/>
        <w:rPr>
          <w:rFonts w:ascii="Times New Roman" w:hAnsi="Times New Roman"/>
          <w:sz w:val="24"/>
          <w:lang w:val="en-GB"/>
        </w:rPr>
      </w:pPr>
      <w:r w:rsidRPr="00DD1C93">
        <w:rPr>
          <w:rFonts w:ascii="Times New Roman" w:hAnsi="Times New Roman"/>
          <w:sz w:val="24"/>
          <w:lang w:val="en-GB"/>
        </w:rPr>
        <w:t>Prosječna koncentracija NO</w:t>
      </w:r>
      <w:r w:rsidRPr="00DD1C93">
        <w:rPr>
          <w:rFonts w:ascii="Times New Roman" w:hAnsi="Times New Roman"/>
          <w:sz w:val="24"/>
          <w:vertAlign w:val="subscript"/>
          <w:lang w:val="en-GB"/>
        </w:rPr>
        <w:t>3</w:t>
      </w:r>
      <w:r w:rsidRPr="00DD1C93">
        <w:rPr>
          <w:rFonts w:ascii="Times New Roman" w:hAnsi="Times New Roman"/>
          <w:sz w:val="24"/>
          <w:lang w:val="en-GB"/>
        </w:rPr>
        <w:t>-N u vodi za lokaciju Prosika iznosi 0,754 mg l</w:t>
      </w:r>
      <w:r w:rsidRPr="00DD1C93">
        <w:rPr>
          <w:rFonts w:ascii="Times New Roman" w:hAnsi="Times New Roman"/>
          <w:sz w:val="24"/>
          <w:vertAlign w:val="superscript"/>
          <w:lang w:val="en-GB"/>
        </w:rPr>
        <w:t>-1</w:t>
      </w:r>
      <w:r w:rsidRPr="00DD1C93">
        <w:rPr>
          <w:rFonts w:ascii="Times New Roman" w:hAnsi="Times New Roman"/>
          <w:sz w:val="24"/>
          <w:lang w:val="en-GB"/>
        </w:rPr>
        <w:t>. Maksimalna vrijednost iznosi 2,540 mg NO</w:t>
      </w:r>
      <w:r w:rsidRPr="00DD1C93">
        <w:rPr>
          <w:rFonts w:ascii="Times New Roman" w:hAnsi="Times New Roman"/>
          <w:sz w:val="24"/>
          <w:vertAlign w:val="subscript"/>
          <w:lang w:val="en-GB"/>
        </w:rPr>
        <w:t>3</w:t>
      </w:r>
      <w:r w:rsidRPr="00DD1C93">
        <w:rPr>
          <w:rFonts w:ascii="Times New Roman" w:hAnsi="Times New Roman"/>
          <w:sz w:val="24"/>
          <w:lang w:val="en-GB"/>
        </w:rPr>
        <w:t>-N l</w:t>
      </w:r>
      <w:r w:rsidRPr="00DD1C93">
        <w:rPr>
          <w:rFonts w:ascii="Times New Roman" w:hAnsi="Times New Roman"/>
          <w:sz w:val="24"/>
          <w:vertAlign w:val="superscript"/>
          <w:lang w:val="en-GB"/>
        </w:rPr>
        <w:t>-1</w:t>
      </w:r>
      <w:r w:rsidRPr="00DD1C93">
        <w:rPr>
          <w:rFonts w:ascii="Times New Roman" w:hAnsi="Times New Roman"/>
          <w:sz w:val="24"/>
          <w:lang w:val="en-GB"/>
        </w:rPr>
        <w:t>, a izmjerena je iz uzoraka uzetih u ožujku 2013. godine.</w:t>
      </w:r>
    </w:p>
    <w:p w:rsidR="00DD1C93" w:rsidRPr="00DD1C93" w:rsidRDefault="00DD1C93" w:rsidP="00D158AA">
      <w:pPr>
        <w:spacing w:after="0" w:line="360" w:lineRule="auto"/>
        <w:ind w:firstLine="567"/>
        <w:jc w:val="both"/>
        <w:rPr>
          <w:rFonts w:ascii="Times New Roman" w:hAnsi="Times New Roman"/>
          <w:sz w:val="24"/>
          <w:lang w:val="en-GB"/>
        </w:rPr>
      </w:pPr>
      <w:r w:rsidRPr="00DD1C93">
        <w:rPr>
          <w:rFonts w:ascii="Times New Roman" w:hAnsi="Times New Roman"/>
          <w:sz w:val="24"/>
        </w:rPr>
        <w:t>Prosječna koncentracija ukupnog N iznosi</w:t>
      </w:r>
      <w:r w:rsidRPr="00DD1C93">
        <w:rPr>
          <w:rFonts w:ascii="Times New Roman" w:hAnsi="Times New Roman"/>
          <w:sz w:val="24"/>
          <w:lang w:val="en-GB"/>
        </w:rPr>
        <w:t xml:space="preserve"> 1,227 mg N l</w:t>
      </w:r>
      <w:r w:rsidRPr="00DD1C93">
        <w:rPr>
          <w:rFonts w:ascii="Times New Roman" w:hAnsi="Times New Roman"/>
          <w:sz w:val="24"/>
          <w:vertAlign w:val="superscript"/>
          <w:lang w:val="en-GB"/>
        </w:rPr>
        <w:t>-1</w:t>
      </w:r>
      <w:r w:rsidRPr="00DD1C93">
        <w:rPr>
          <w:rFonts w:ascii="Times New Roman" w:hAnsi="Times New Roman"/>
          <w:sz w:val="24"/>
          <w:lang w:val="en-GB"/>
        </w:rPr>
        <w:t>, a maksimalna 3,661 mg N l</w:t>
      </w:r>
      <w:r w:rsidRPr="00DD1C93">
        <w:rPr>
          <w:rFonts w:ascii="Times New Roman" w:hAnsi="Times New Roman"/>
          <w:sz w:val="24"/>
          <w:vertAlign w:val="superscript"/>
          <w:lang w:val="en-GB"/>
        </w:rPr>
        <w:t>-1</w:t>
      </w:r>
      <w:r w:rsidRPr="00DD1C93">
        <w:rPr>
          <w:rFonts w:ascii="Times New Roman" w:hAnsi="Times New Roman"/>
          <w:sz w:val="24"/>
          <w:lang w:val="en-GB"/>
        </w:rPr>
        <w:t xml:space="preserve"> također izmjerena u uzorcima uzetim u ožujku 2013. godine.</w:t>
      </w:r>
    </w:p>
    <w:p w:rsidR="00DD1C93" w:rsidRPr="00DD1C93" w:rsidRDefault="00DD1C93" w:rsidP="00D158AA">
      <w:pPr>
        <w:spacing w:after="0" w:line="360" w:lineRule="auto"/>
        <w:ind w:firstLine="567"/>
        <w:jc w:val="both"/>
        <w:rPr>
          <w:rFonts w:ascii="Times New Roman" w:hAnsi="Times New Roman"/>
          <w:sz w:val="24"/>
          <w:lang w:val="en-GB"/>
        </w:rPr>
      </w:pPr>
      <w:r w:rsidRPr="00DD1C93">
        <w:rPr>
          <w:rFonts w:ascii="Times New Roman" w:hAnsi="Times New Roman"/>
          <w:sz w:val="24"/>
          <w:lang w:val="en-GB"/>
        </w:rPr>
        <w:t>Prosječna koncentracija ortofosfata za lokaciju Prosika iznosi 0,0103 mg P l</w:t>
      </w:r>
      <w:r w:rsidRPr="00DD1C93">
        <w:rPr>
          <w:rFonts w:ascii="Times New Roman" w:hAnsi="Times New Roman"/>
          <w:sz w:val="24"/>
          <w:vertAlign w:val="superscript"/>
          <w:lang w:val="en-GB"/>
        </w:rPr>
        <w:t>-1</w:t>
      </w:r>
      <w:r w:rsidRPr="00DD1C93">
        <w:rPr>
          <w:rFonts w:ascii="Times New Roman" w:hAnsi="Times New Roman"/>
          <w:sz w:val="24"/>
          <w:lang w:val="en-GB"/>
        </w:rPr>
        <w:t>. Maksimum za ovu lokaciju iznosi 0,116 mg P l</w:t>
      </w:r>
      <w:r w:rsidRPr="00DD1C93">
        <w:rPr>
          <w:rFonts w:ascii="Times New Roman" w:hAnsi="Times New Roman"/>
          <w:sz w:val="24"/>
          <w:vertAlign w:val="superscript"/>
          <w:lang w:val="en-GB"/>
        </w:rPr>
        <w:t>-1</w:t>
      </w:r>
      <w:r w:rsidRPr="00DD1C93">
        <w:rPr>
          <w:rFonts w:ascii="Times New Roman" w:hAnsi="Times New Roman"/>
          <w:sz w:val="24"/>
          <w:lang w:val="en-GB"/>
        </w:rPr>
        <w:t>.</w:t>
      </w:r>
    </w:p>
    <w:p w:rsidR="00DD1C93" w:rsidRPr="00DD1C93" w:rsidRDefault="00DD1C93" w:rsidP="00D158AA">
      <w:pPr>
        <w:spacing w:after="0" w:line="360" w:lineRule="auto"/>
        <w:ind w:firstLine="567"/>
        <w:jc w:val="both"/>
        <w:rPr>
          <w:rFonts w:ascii="Times New Roman" w:hAnsi="Times New Roman"/>
          <w:sz w:val="24"/>
          <w:lang w:val="en-GB"/>
        </w:rPr>
      </w:pPr>
      <w:r w:rsidRPr="00DD1C93">
        <w:rPr>
          <w:rFonts w:ascii="Times New Roman" w:hAnsi="Times New Roman"/>
          <w:sz w:val="24"/>
          <w:lang w:val="en-GB"/>
        </w:rPr>
        <w:t>Prosječna koncentracija ukupnih fosfata iznosi 0,0360 mg P l</w:t>
      </w:r>
      <w:r w:rsidRPr="00DD1C93">
        <w:rPr>
          <w:rFonts w:ascii="Times New Roman" w:hAnsi="Times New Roman"/>
          <w:sz w:val="24"/>
          <w:vertAlign w:val="superscript"/>
          <w:lang w:val="en-GB"/>
        </w:rPr>
        <w:t>-1</w:t>
      </w:r>
      <w:r w:rsidRPr="00DD1C93">
        <w:rPr>
          <w:rFonts w:ascii="Times New Roman" w:hAnsi="Times New Roman"/>
          <w:sz w:val="24"/>
          <w:lang w:val="en-GB"/>
        </w:rPr>
        <w:t>, dok je maksimalna vrijednost 0,304 mg P  l</w:t>
      </w:r>
      <w:r w:rsidRPr="00DD1C93">
        <w:rPr>
          <w:rFonts w:ascii="Times New Roman" w:hAnsi="Times New Roman"/>
          <w:sz w:val="24"/>
          <w:vertAlign w:val="superscript"/>
          <w:lang w:val="en-GB"/>
        </w:rPr>
        <w:t>-1</w:t>
      </w:r>
      <w:r w:rsidRPr="00DD1C93">
        <w:rPr>
          <w:rFonts w:ascii="Times New Roman" w:hAnsi="Times New Roman"/>
          <w:sz w:val="24"/>
          <w:lang w:val="en-GB"/>
        </w:rPr>
        <w:t>.</w:t>
      </w:r>
    </w:p>
    <w:p w:rsidR="00DD1C93" w:rsidRDefault="00087B28" w:rsidP="00952EB1">
      <w:pPr>
        <w:spacing w:after="0" w:line="360" w:lineRule="auto"/>
        <w:jc w:val="center"/>
        <w:rPr>
          <w:rFonts w:ascii="Times New Roman" w:hAnsi="Times New Roman"/>
          <w:sz w:val="24"/>
          <w:lang w:val="en-GB"/>
        </w:rPr>
      </w:pPr>
      <w:r>
        <w:rPr>
          <w:rFonts w:asciiTheme="minorHAnsi" w:eastAsiaTheme="minorHAnsi" w:hAnsiTheme="minorHAnsi" w:cstheme="minorBidi"/>
          <w:lang w:val="en-GB"/>
        </w:rPr>
        <w:object w:dxaOrig="9360" w:dyaOrig="7020">
          <v:shape id="_x0000_i1028" type="#_x0000_t75" style="width:468.3pt;height:351.25pt" o:ole="">
            <v:imagedata r:id="rId29" o:title=""/>
          </v:shape>
          <o:OLEObject Type="Embed" ProgID="STATISTICA.Graph" ShapeID="_x0000_i1028" DrawAspect="Content" ObjectID="_1491898786" r:id="rId30">
            <o:FieldCodes>\s</o:FieldCodes>
          </o:OLEObject>
        </w:object>
      </w:r>
      <w:proofErr w:type="gramStart"/>
      <w:r w:rsidR="00DD1C93" w:rsidRPr="00087B28">
        <w:rPr>
          <w:rFonts w:ascii="Times New Roman" w:hAnsi="Times New Roman"/>
          <w:b/>
          <w:sz w:val="24"/>
          <w:lang w:val="en-GB"/>
        </w:rPr>
        <w:t>Slika 15.</w:t>
      </w:r>
      <w:proofErr w:type="gramEnd"/>
      <w:r w:rsidR="00DD1C93" w:rsidRPr="00DD1C93">
        <w:rPr>
          <w:rFonts w:ascii="Times New Roman" w:hAnsi="Times New Roman"/>
          <w:sz w:val="24"/>
          <w:lang w:val="en-GB"/>
        </w:rPr>
        <w:t xml:space="preserve">  </w:t>
      </w:r>
      <w:r w:rsidR="007014A9" w:rsidRPr="007014A9">
        <w:rPr>
          <w:rFonts w:ascii="Times New Roman" w:hAnsi="Times New Roman"/>
          <w:sz w:val="24"/>
          <w:lang w:val="en-GB"/>
        </w:rPr>
        <w:t xml:space="preserve">Grafički sažetak deskriptivne statistike za koncentracije nitrata, ukupnog dušika, ortofosfata i ukupnog fosfora u vodi Vranskog jezera </w:t>
      </w:r>
      <w:proofErr w:type="gramStart"/>
      <w:r w:rsidR="007014A9" w:rsidRPr="007014A9">
        <w:rPr>
          <w:rFonts w:ascii="Times New Roman" w:hAnsi="Times New Roman"/>
          <w:sz w:val="24"/>
          <w:lang w:val="en-GB"/>
        </w:rPr>
        <w:t>na</w:t>
      </w:r>
      <w:proofErr w:type="gramEnd"/>
      <w:r w:rsidR="007014A9" w:rsidRPr="007014A9">
        <w:rPr>
          <w:rFonts w:ascii="Times New Roman" w:hAnsi="Times New Roman"/>
          <w:sz w:val="24"/>
          <w:lang w:val="en-GB"/>
        </w:rPr>
        <w:t xml:space="preserve"> lokaciji </w:t>
      </w:r>
      <w:r w:rsidR="00DD1C93" w:rsidRPr="00DD1C93">
        <w:rPr>
          <w:rFonts w:ascii="Times New Roman" w:hAnsi="Times New Roman"/>
          <w:sz w:val="24"/>
          <w:lang w:val="en-GB"/>
        </w:rPr>
        <w:t>Prosika</w:t>
      </w:r>
    </w:p>
    <w:p w:rsidR="00952EB1" w:rsidRPr="00DD1C93" w:rsidRDefault="00952EB1" w:rsidP="00952EB1">
      <w:pPr>
        <w:spacing w:after="0" w:line="240" w:lineRule="auto"/>
        <w:jc w:val="center"/>
        <w:rPr>
          <w:rFonts w:ascii="Times New Roman" w:hAnsi="Times New Roman"/>
          <w:sz w:val="24"/>
          <w:lang w:val="en-GB"/>
        </w:rPr>
      </w:pPr>
    </w:p>
    <w:p w:rsidR="00DD1C93" w:rsidRDefault="00DD1C93" w:rsidP="00952EB1">
      <w:pPr>
        <w:spacing w:after="0" w:line="360" w:lineRule="auto"/>
        <w:ind w:firstLine="567"/>
        <w:jc w:val="both"/>
        <w:rPr>
          <w:rFonts w:ascii="Times New Roman" w:hAnsi="Times New Roman"/>
          <w:sz w:val="24"/>
          <w:lang w:val="en-GB"/>
        </w:rPr>
      </w:pPr>
      <w:r w:rsidRPr="00DD1C93">
        <w:rPr>
          <w:rFonts w:ascii="Times New Roman" w:hAnsi="Times New Roman"/>
          <w:sz w:val="24"/>
          <w:lang w:val="en-GB"/>
        </w:rPr>
        <w:t xml:space="preserve">S ciljem utvrđivanja razlika u koncentracijama ukupnog dušika između pojednih lokacija motrenja vode (Prosika, Motel, Kotarka) provedena je analiza </w:t>
      </w:r>
      <w:proofErr w:type="gramStart"/>
      <w:r w:rsidRPr="00DD1C93">
        <w:rPr>
          <w:rFonts w:ascii="Times New Roman" w:hAnsi="Times New Roman"/>
          <w:sz w:val="24"/>
          <w:lang w:val="en-GB"/>
        </w:rPr>
        <w:t>varijance  (</w:t>
      </w:r>
      <w:proofErr w:type="gramEnd"/>
      <w:r w:rsidRPr="00DD1C93">
        <w:rPr>
          <w:rFonts w:ascii="Times New Roman" w:hAnsi="Times New Roman"/>
          <w:sz w:val="24"/>
          <w:lang w:val="en-GB"/>
        </w:rPr>
        <w:t>ANOVA) (tablica 8) i utvrđena je signifikantna razlika u koncentraciji ukupnog dušika između lokacija Kotarka i Motel</w:t>
      </w:r>
      <w:r w:rsidR="0009649D">
        <w:rPr>
          <w:rFonts w:ascii="Times New Roman" w:hAnsi="Times New Roman"/>
          <w:sz w:val="24"/>
          <w:lang w:val="en-GB"/>
        </w:rPr>
        <w:t>,</w:t>
      </w:r>
      <w:r w:rsidRPr="00DD1C93">
        <w:rPr>
          <w:rFonts w:ascii="Times New Roman" w:hAnsi="Times New Roman"/>
          <w:sz w:val="24"/>
          <w:lang w:val="en-GB"/>
        </w:rPr>
        <w:t xml:space="preserve"> te između lokacija Kotarka i Prosika, dok između lokcija Prosika i Motel nema signifikantne razlike.</w:t>
      </w:r>
    </w:p>
    <w:p w:rsidR="00DD1C93" w:rsidRPr="00952EB1" w:rsidRDefault="00952EB1" w:rsidP="00952EB1">
      <w:pPr>
        <w:spacing w:after="0" w:line="360" w:lineRule="auto"/>
        <w:ind w:firstLine="567"/>
        <w:jc w:val="both"/>
        <w:rPr>
          <w:rFonts w:ascii="Times New Roman" w:hAnsi="Times New Roman"/>
          <w:sz w:val="24"/>
          <w:szCs w:val="24"/>
          <w:lang w:val="en-GB"/>
        </w:rPr>
      </w:pPr>
      <w:r w:rsidRPr="00952EB1">
        <w:rPr>
          <w:rFonts w:ascii="Times New Roman" w:hAnsi="Times New Roman"/>
          <w:sz w:val="24"/>
          <w:szCs w:val="24"/>
          <w:lang w:val="en-GB"/>
        </w:rPr>
        <w:t>Grafički prikaz dinamike oborina i koncentracija NO</w:t>
      </w:r>
      <w:r w:rsidRPr="00952EB1">
        <w:rPr>
          <w:rFonts w:ascii="Times New Roman" w:hAnsi="Times New Roman"/>
          <w:sz w:val="24"/>
          <w:szCs w:val="24"/>
          <w:vertAlign w:val="subscript"/>
          <w:lang w:val="en-GB"/>
        </w:rPr>
        <w:t>3</w:t>
      </w:r>
      <w:r w:rsidRPr="00952EB1">
        <w:rPr>
          <w:rFonts w:ascii="Times New Roman" w:hAnsi="Times New Roman"/>
          <w:sz w:val="24"/>
          <w:szCs w:val="24"/>
          <w:lang w:val="en-GB"/>
        </w:rPr>
        <w:t xml:space="preserve">-N u vodi jezera </w:t>
      </w:r>
      <w:proofErr w:type="gramStart"/>
      <w:r w:rsidRPr="00952EB1">
        <w:rPr>
          <w:rFonts w:ascii="Times New Roman" w:hAnsi="Times New Roman"/>
          <w:sz w:val="24"/>
          <w:szCs w:val="24"/>
          <w:lang w:val="en-GB"/>
        </w:rPr>
        <w:t>na</w:t>
      </w:r>
      <w:proofErr w:type="gramEnd"/>
      <w:r w:rsidRPr="00952EB1">
        <w:rPr>
          <w:rFonts w:ascii="Times New Roman" w:hAnsi="Times New Roman"/>
          <w:sz w:val="24"/>
          <w:szCs w:val="24"/>
          <w:lang w:val="en-GB"/>
        </w:rPr>
        <w:t xml:space="preserve"> lokacijama Kotarka, Motel i Prosika </w:t>
      </w:r>
      <w:r>
        <w:rPr>
          <w:rFonts w:ascii="Times New Roman" w:hAnsi="Times New Roman"/>
          <w:sz w:val="24"/>
          <w:szCs w:val="24"/>
          <w:lang w:val="en-GB"/>
        </w:rPr>
        <w:t>prikazan je</w:t>
      </w:r>
      <w:r w:rsidRPr="00952EB1">
        <w:rPr>
          <w:rFonts w:ascii="Times New Roman" w:hAnsi="Times New Roman"/>
          <w:sz w:val="24"/>
          <w:szCs w:val="24"/>
          <w:lang w:val="en-GB"/>
        </w:rPr>
        <w:t xml:space="preserve"> na slici 16. </w:t>
      </w:r>
      <w:r w:rsidR="00F46262">
        <w:rPr>
          <w:rFonts w:ascii="Times New Roman" w:hAnsi="Times New Roman"/>
          <w:sz w:val="24"/>
          <w:szCs w:val="24"/>
          <w:lang w:val="en-GB"/>
        </w:rPr>
        <w:t xml:space="preserve">Povezanost pojava oborina i viših koncentracija nitrata u vodi kanala Kotarka i Motela koja se jasno vidi </w:t>
      </w:r>
      <w:proofErr w:type="gramStart"/>
      <w:r w:rsidRPr="00952EB1">
        <w:rPr>
          <w:rFonts w:ascii="Times New Roman" w:hAnsi="Times New Roman"/>
          <w:sz w:val="24"/>
          <w:szCs w:val="24"/>
          <w:lang w:val="en-GB"/>
        </w:rPr>
        <w:t>na</w:t>
      </w:r>
      <w:proofErr w:type="gramEnd"/>
      <w:r w:rsidRPr="00952EB1">
        <w:rPr>
          <w:rFonts w:ascii="Times New Roman" w:hAnsi="Times New Roman"/>
          <w:sz w:val="24"/>
          <w:szCs w:val="24"/>
          <w:lang w:val="en-GB"/>
        </w:rPr>
        <w:t xml:space="preserve"> </w:t>
      </w:r>
      <w:r w:rsidR="00F46262">
        <w:rPr>
          <w:rFonts w:ascii="Times New Roman" w:hAnsi="Times New Roman"/>
          <w:sz w:val="24"/>
          <w:szCs w:val="24"/>
          <w:lang w:val="en-GB"/>
        </w:rPr>
        <w:t>slici 16</w:t>
      </w:r>
      <w:r w:rsidRPr="00952EB1">
        <w:rPr>
          <w:rFonts w:ascii="Times New Roman" w:hAnsi="Times New Roman"/>
          <w:sz w:val="24"/>
          <w:szCs w:val="24"/>
          <w:lang w:val="en-GB"/>
        </w:rPr>
        <w:t xml:space="preserve"> potvrđen</w:t>
      </w:r>
      <w:r w:rsidR="00F46262">
        <w:rPr>
          <w:rFonts w:ascii="Times New Roman" w:hAnsi="Times New Roman"/>
          <w:sz w:val="24"/>
          <w:szCs w:val="24"/>
          <w:lang w:val="en-GB"/>
        </w:rPr>
        <w:t>a</w:t>
      </w:r>
      <w:r w:rsidRPr="00952EB1">
        <w:rPr>
          <w:rFonts w:ascii="Times New Roman" w:hAnsi="Times New Roman"/>
          <w:sz w:val="24"/>
          <w:szCs w:val="24"/>
          <w:lang w:val="en-GB"/>
        </w:rPr>
        <w:t xml:space="preserve"> je</w:t>
      </w:r>
      <w:r w:rsidR="00F46262">
        <w:rPr>
          <w:rFonts w:ascii="Times New Roman" w:hAnsi="Times New Roman"/>
          <w:sz w:val="24"/>
          <w:szCs w:val="24"/>
          <w:lang w:val="en-GB"/>
        </w:rPr>
        <w:t xml:space="preserve"> i</w:t>
      </w:r>
      <w:r w:rsidRPr="00952EB1">
        <w:rPr>
          <w:rFonts w:ascii="Times New Roman" w:hAnsi="Times New Roman"/>
          <w:sz w:val="24"/>
          <w:szCs w:val="24"/>
          <w:lang w:val="en-GB"/>
        </w:rPr>
        <w:t xml:space="preserve"> </w:t>
      </w:r>
      <w:r>
        <w:rPr>
          <w:rFonts w:ascii="Times New Roman" w:hAnsi="Times New Roman"/>
          <w:sz w:val="24"/>
          <w:szCs w:val="24"/>
          <w:lang w:val="en-GB"/>
        </w:rPr>
        <w:t>korelacijsk</w:t>
      </w:r>
      <w:r w:rsidR="00F46262">
        <w:rPr>
          <w:rFonts w:ascii="Times New Roman" w:hAnsi="Times New Roman"/>
          <w:sz w:val="24"/>
          <w:szCs w:val="24"/>
          <w:lang w:val="en-GB"/>
        </w:rPr>
        <w:t>om</w:t>
      </w:r>
      <w:r>
        <w:rPr>
          <w:rFonts w:ascii="Times New Roman" w:hAnsi="Times New Roman"/>
          <w:sz w:val="24"/>
          <w:szCs w:val="24"/>
          <w:lang w:val="en-GB"/>
        </w:rPr>
        <w:t xml:space="preserve"> analiz</w:t>
      </w:r>
      <w:r w:rsidR="00F46262">
        <w:rPr>
          <w:rFonts w:ascii="Times New Roman" w:hAnsi="Times New Roman"/>
          <w:sz w:val="24"/>
          <w:szCs w:val="24"/>
          <w:lang w:val="en-GB"/>
        </w:rPr>
        <w:t>om</w:t>
      </w:r>
      <w:r>
        <w:rPr>
          <w:rFonts w:ascii="Times New Roman" w:hAnsi="Times New Roman"/>
          <w:sz w:val="24"/>
          <w:szCs w:val="24"/>
          <w:lang w:val="en-GB"/>
        </w:rPr>
        <w:t xml:space="preserve"> </w:t>
      </w:r>
      <w:r w:rsidRPr="00952EB1">
        <w:rPr>
          <w:rFonts w:ascii="Times New Roman" w:hAnsi="Times New Roman"/>
          <w:sz w:val="24"/>
          <w:szCs w:val="24"/>
          <w:lang w:val="en-GB"/>
        </w:rPr>
        <w:t>(</w:t>
      </w:r>
      <w:r>
        <w:rPr>
          <w:rFonts w:ascii="Times New Roman" w:hAnsi="Times New Roman"/>
          <w:sz w:val="24"/>
          <w:szCs w:val="24"/>
          <w:lang w:val="en-GB"/>
        </w:rPr>
        <w:t>tablica 9</w:t>
      </w:r>
      <w:r w:rsidRPr="00952EB1">
        <w:rPr>
          <w:rFonts w:ascii="Times New Roman" w:hAnsi="Times New Roman"/>
          <w:sz w:val="24"/>
          <w:szCs w:val="24"/>
          <w:lang w:val="en-GB"/>
        </w:rPr>
        <w:t>)</w:t>
      </w:r>
      <w:r>
        <w:rPr>
          <w:rFonts w:ascii="Times New Roman" w:hAnsi="Times New Roman"/>
          <w:sz w:val="24"/>
          <w:szCs w:val="24"/>
          <w:lang w:val="en-GB"/>
        </w:rPr>
        <w:t>. S</w:t>
      </w:r>
      <w:r w:rsidR="00DD1C93" w:rsidRPr="00952EB1">
        <w:rPr>
          <w:rFonts w:ascii="Times New Roman" w:hAnsi="Times New Roman"/>
          <w:sz w:val="24"/>
          <w:szCs w:val="24"/>
          <w:lang w:val="en-GB"/>
        </w:rPr>
        <w:t>ignifikantna korelacija</w:t>
      </w:r>
      <w:r w:rsidR="00E32A32" w:rsidRPr="00952EB1">
        <w:rPr>
          <w:rFonts w:ascii="Times New Roman" w:hAnsi="Times New Roman"/>
          <w:sz w:val="24"/>
          <w:szCs w:val="24"/>
          <w:lang w:val="en-GB"/>
        </w:rPr>
        <w:t xml:space="preserve"> (p&lt;0</w:t>
      </w:r>
      <w:proofErr w:type="gramStart"/>
      <w:r w:rsidR="00E32A32" w:rsidRPr="00952EB1">
        <w:rPr>
          <w:rFonts w:ascii="Times New Roman" w:hAnsi="Times New Roman"/>
          <w:sz w:val="24"/>
          <w:szCs w:val="24"/>
          <w:lang w:val="en-GB"/>
        </w:rPr>
        <w:t>,01</w:t>
      </w:r>
      <w:proofErr w:type="gramEnd"/>
      <w:r w:rsidR="00E32A32" w:rsidRPr="00952EB1">
        <w:rPr>
          <w:rFonts w:ascii="Times New Roman" w:hAnsi="Times New Roman"/>
          <w:sz w:val="24"/>
          <w:szCs w:val="24"/>
          <w:lang w:val="en-GB"/>
        </w:rPr>
        <w:t xml:space="preserve">) </w:t>
      </w:r>
      <w:r>
        <w:rPr>
          <w:rFonts w:ascii="Times New Roman" w:hAnsi="Times New Roman"/>
          <w:sz w:val="24"/>
          <w:szCs w:val="24"/>
          <w:lang w:val="en-GB"/>
        </w:rPr>
        <w:t>u</w:t>
      </w:r>
      <w:r w:rsidRPr="00952EB1">
        <w:rPr>
          <w:rFonts w:ascii="Times New Roman" w:hAnsi="Times New Roman"/>
          <w:sz w:val="24"/>
          <w:szCs w:val="24"/>
          <w:lang w:val="en-GB"/>
        </w:rPr>
        <w:t xml:space="preserve">tvrđena je </w:t>
      </w:r>
      <w:r w:rsidR="00DD1C93" w:rsidRPr="00952EB1">
        <w:rPr>
          <w:rFonts w:ascii="Times New Roman" w:hAnsi="Times New Roman"/>
          <w:sz w:val="24"/>
          <w:szCs w:val="24"/>
          <w:lang w:val="en-GB"/>
        </w:rPr>
        <w:t>između</w:t>
      </w:r>
      <w:r w:rsidR="008D3B5B" w:rsidRPr="00952EB1">
        <w:rPr>
          <w:rFonts w:ascii="Times New Roman" w:hAnsi="Times New Roman"/>
          <w:sz w:val="24"/>
          <w:szCs w:val="24"/>
          <w:lang w:val="en-GB"/>
        </w:rPr>
        <w:t xml:space="preserve"> oborina i koncentracije ukupnog dušika</w:t>
      </w:r>
      <w:r w:rsidR="00DD1C93" w:rsidRPr="00952EB1">
        <w:rPr>
          <w:rFonts w:ascii="Times New Roman" w:hAnsi="Times New Roman"/>
          <w:sz w:val="24"/>
          <w:szCs w:val="24"/>
          <w:lang w:val="en-GB"/>
        </w:rPr>
        <w:t xml:space="preserve"> (</w:t>
      </w:r>
      <w:r w:rsidR="008D3B5B" w:rsidRPr="00952EB1">
        <w:rPr>
          <w:rFonts w:ascii="Times New Roman" w:hAnsi="Times New Roman"/>
          <w:sz w:val="24"/>
          <w:szCs w:val="24"/>
          <w:lang w:val="en-GB"/>
        </w:rPr>
        <w:t>r=</w:t>
      </w:r>
      <w:r w:rsidR="008D3B5B" w:rsidRPr="00952EB1">
        <w:rPr>
          <w:rFonts w:ascii="Times New Roman" w:hAnsi="Times New Roman"/>
          <w:sz w:val="24"/>
          <w:szCs w:val="24"/>
        </w:rPr>
        <w:t>0,426</w:t>
      </w:r>
      <w:r w:rsidR="008D3B5B" w:rsidRPr="00952EB1">
        <w:rPr>
          <w:rFonts w:ascii="Times New Roman" w:hAnsi="Times New Roman"/>
          <w:sz w:val="24"/>
          <w:szCs w:val="24"/>
          <w:lang w:val="en-GB"/>
        </w:rPr>
        <w:t>)</w:t>
      </w:r>
      <w:r w:rsidR="00DD1C93" w:rsidRPr="00952EB1">
        <w:rPr>
          <w:rFonts w:ascii="Times New Roman" w:hAnsi="Times New Roman"/>
          <w:sz w:val="24"/>
          <w:szCs w:val="24"/>
          <w:lang w:val="en-GB"/>
        </w:rPr>
        <w:t xml:space="preserve"> na lokaciji Kotarka</w:t>
      </w:r>
      <w:r w:rsidR="008D3B5B" w:rsidRPr="00952EB1">
        <w:rPr>
          <w:rFonts w:ascii="Times New Roman" w:hAnsi="Times New Roman"/>
          <w:sz w:val="24"/>
          <w:szCs w:val="24"/>
          <w:lang w:val="en-GB"/>
        </w:rPr>
        <w:t xml:space="preserve">. </w:t>
      </w:r>
      <w:r>
        <w:rPr>
          <w:rFonts w:ascii="Times New Roman" w:hAnsi="Times New Roman"/>
          <w:sz w:val="24"/>
          <w:szCs w:val="24"/>
          <w:lang w:val="en-GB"/>
        </w:rPr>
        <w:t>T</w:t>
      </w:r>
      <w:r w:rsidRPr="00952EB1">
        <w:rPr>
          <w:rFonts w:ascii="Times New Roman" w:hAnsi="Times New Roman"/>
          <w:sz w:val="24"/>
          <w:szCs w:val="24"/>
          <w:lang w:val="en-GB"/>
        </w:rPr>
        <w:t>akođer</w:t>
      </w:r>
      <w:r>
        <w:rPr>
          <w:rFonts w:ascii="Times New Roman" w:hAnsi="Times New Roman"/>
          <w:sz w:val="24"/>
          <w:szCs w:val="24"/>
          <w:lang w:val="en-GB"/>
        </w:rPr>
        <w:t>,</w:t>
      </w:r>
      <w:r w:rsidRPr="00952EB1">
        <w:rPr>
          <w:rFonts w:ascii="Times New Roman" w:hAnsi="Times New Roman"/>
          <w:sz w:val="24"/>
          <w:szCs w:val="24"/>
          <w:lang w:val="en-GB"/>
        </w:rPr>
        <w:t xml:space="preserve"> </w:t>
      </w:r>
      <w:r>
        <w:rPr>
          <w:rFonts w:ascii="Times New Roman" w:hAnsi="Times New Roman"/>
          <w:sz w:val="24"/>
          <w:szCs w:val="24"/>
          <w:lang w:val="en-GB"/>
        </w:rPr>
        <w:t>z</w:t>
      </w:r>
      <w:r w:rsidR="008D3B5B" w:rsidRPr="00952EB1">
        <w:rPr>
          <w:rFonts w:ascii="Times New Roman" w:hAnsi="Times New Roman"/>
          <w:sz w:val="24"/>
          <w:szCs w:val="24"/>
          <w:lang w:val="en-GB"/>
        </w:rPr>
        <w:t>načajna povezanost (p&lt;0</w:t>
      </w:r>
      <w:proofErr w:type="gramStart"/>
      <w:r w:rsidR="008D3B5B" w:rsidRPr="00952EB1">
        <w:rPr>
          <w:rFonts w:ascii="Times New Roman" w:hAnsi="Times New Roman"/>
          <w:sz w:val="24"/>
          <w:szCs w:val="24"/>
          <w:lang w:val="en-GB"/>
        </w:rPr>
        <w:t>,01</w:t>
      </w:r>
      <w:proofErr w:type="gramEnd"/>
      <w:r w:rsidR="008D3B5B" w:rsidRPr="00952EB1">
        <w:rPr>
          <w:rFonts w:ascii="Times New Roman" w:hAnsi="Times New Roman"/>
          <w:sz w:val="24"/>
          <w:szCs w:val="24"/>
          <w:lang w:val="en-GB"/>
        </w:rPr>
        <w:t xml:space="preserve">) </w:t>
      </w:r>
      <w:r>
        <w:rPr>
          <w:rFonts w:ascii="Times New Roman" w:hAnsi="Times New Roman"/>
          <w:sz w:val="24"/>
          <w:szCs w:val="24"/>
          <w:lang w:val="en-GB"/>
        </w:rPr>
        <w:t>postoji</w:t>
      </w:r>
      <w:r w:rsidR="008D3B5B" w:rsidRPr="00952EB1">
        <w:rPr>
          <w:rFonts w:ascii="Times New Roman" w:hAnsi="Times New Roman"/>
          <w:sz w:val="24"/>
          <w:szCs w:val="24"/>
          <w:lang w:val="en-GB"/>
        </w:rPr>
        <w:t xml:space="preserve"> između oborina i koncentracije ukupnog dušika (r=</w:t>
      </w:r>
      <w:r w:rsidR="008D3B5B" w:rsidRPr="00952EB1">
        <w:rPr>
          <w:rFonts w:ascii="Times New Roman" w:hAnsi="Times New Roman"/>
          <w:sz w:val="24"/>
          <w:szCs w:val="24"/>
        </w:rPr>
        <w:t>0,320)</w:t>
      </w:r>
      <w:r>
        <w:rPr>
          <w:rFonts w:ascii="Times New Roman" w:hAnsi="Times New Roman"/>
          <w:sz w:val="24"/>
          <w:szCs w:val="24"/>
        </w:rPr>
        <w:t xml:space="preserve"> na lokaciji Motel</w:t>
      </w:r>
      <w:r w:rsidR="00BA677A" w:rsidRPr="00952EB1">
        <w:rPr>
          <w:rFonts w:ascii="Times New Roman" w:hAnsi="Times New Roman"/>
          <w:sz w:val="24"/>
          <w:szCs w:val="24"/>
        </w:rPr>
        <w:t>.</w:t>
      </w:r>
      <w:r w:rsidR="00F46262">
        <w:rPr>
          <w:rFonts w:ascii="Times New Roman" w:hAnsi="Times New Roman"/>
          <w:sz w:val="24"/>
          <w:szCs w:val="24"/>
        </w:rPr>
        <w:t xml:space="preserve"> Utvrđena je signifikantna povezanost između koncentracija nitrata u vodi kanala Kotarka i vodi Motela (r=0,734), ali i nitrata u vodi Motela i Prosike (r=0,635).</w:t>
      </w:r>
    </w:p>
    <w:p w:rsidR="00D158AA" w:rsidRDefault="00D158AA" w:rsidP="00952EB1">
      <w:pPr>
        <w:spacing w:after="0" w:line="240" w:lineRule="auto"/>
        <w:ind w:firstLine="567"/>
        <w:jc w:val="both"/>
        <w:rPr>
          <w:rFonts w:ascii="Times New Roman" w:hAnsi="Times New Roman"/>
          <w:lang w:val="en-GB"/>
        </w:rPr>
      </w:pPr>
    </w:p>
    <w:p w:rsidR="00952EB1" w:rsidRDefault="00952EB1" w:rsidP="00952EB1">
      <w:pPr>
        <w:spacing w:after="0" w:line="360" w:lineRule="auto"/>
        <w:jc w:val="both"/>
        <w:rPr>
          <w:rFonts w:ascii="Times New Roman" w:hAnsi="Times New Roman"/>
          <w:sz w:val="24"/>
          <w:lang w:val="en-GB"/>
        </w:rPr>
      </w:pPr>
      <w:proofErr w:type="gramStart"/>
      <w:r w:rsidRPr="00D158AA">
        <w:rPr>
          <w:rFonts w:ascii="Times New Roman" w:hAnsi="Times New Roman"/>
          <w:b/>
          <w:sz w:val="24"/>
          <w:lang w:val="en-GB"/>
        </w:rPr>
        <w:lastRenderedPageBreak/>
        <w:t>Tablica 8.</w:t>
      </w:r>
      <w:proofErr w:type="gramEnd"/>
      <w:r w:rsidRPr="00DD1C93">
        <w:rPr>
          <w:rFonts w:ascii="Times New Roman" w:hAnsi="Times New Roman"/>
          <w:sz w:val="24"/>
          <w:lang w:val="en-GB"/>
        </w:rPr>
        <w:t xml:space="preserve"> Razlike u koncentracijama ukupnog N u vodi Vranskog jezera </w:t>
      </w:r>
      <w:proofErr w:type="gramStart"/>
      <w:r w:rsidRPr="00DD1C93">
        <w:rPr>
          <w:rFonts w:ascii="Times New Roman" w:hAnsi="Times New Roman"/>
          <w:sz w:val="24"/>
          <w:lang w:val="en-GB"/>
        </w:rPr>
        <w:t>na</w:t>
      </w:r>
      <w:proofErr w:type="gramEnd"/>
      <w:r w:rsidRPr="00DD1C93">
        <w:rPr>
          <w:rFonts w:ascii="Times New Roman" w:hAnsi="Times New Roman"/>
          <w:sz w:val="24"/>
          <w:lang w:val="en-GB"/>
        </w:rPr>
        <w:t xml:space="preserve"> tri lokacije utvrđene analizom varijance</w:t>
      </w:r>
    </w:p>
    <w:tbl>
      <w:tblPr>
        <w:tblStyle w:val="Reetkatablice"/>
        <w:tblW w:w="5000" w:type="pct"/>
        <w:tblLook w:val="04A0" w:firstRow="1" w:lastRow="0" w:firstColumn="1" w:lastColumn="0" w:noHBand="0" w:noVBand="1"/>
      </w:tblPr>
      <w:tblGrid>
        <w:gridCol w:w="3571"/>
        <w:gridCol w:w="5715"/>
      </w:tblGrid>
      <w:tr w:rsidR="00952EB1" w:rsidRPr="00281678" w:rsidTr="00952EB1">
        <w:trPr>
          <w:trHeight w:val="284"/>
        </w:trPr>
        <w:tc>
          <w:tcPr>
            <w:tcW w:w="1923" w:type="pct"/>
            <w:vAlign w:val="center"/>
          </w:tcPr>
          <w:p w:rsidR="00952EB1" w:rsidRPr="00281678" w:rsidRDefault="00281678" w:rsidP="003C740A">
            <w:pPr>
              <w:jc w:val="center"/>
              <w:rPr>
                <w:rFonts w:ascii="Times New Roman" w:hAnsi="Times New Roman"/>
                <w:b/>
                <w:sz w:val="24"/>
                <w:szCs w:val="24"/>
                <w:lang w:val="en-GB"/>
              </w:rPr>
            </w:pPr>
            <w:r w:rsidRPr="00281678">
              <w:rPr>
                <w:rFonts w:ascii="Times New Roman" w:hAnsi="Times New Roman"/>
                <w:b/>
                <w:sz w:val="24"/>
                <w:szCs w:val="24"/>
                <w:lang w:val="en-GB"/>
              </w:rPr>
              <w:t>Lokacija monitoringa vode</w:t>
            </w:r>
          </w:p>
        </w:tc>
        <w:tc>
          <w:tcPr>
            <w:tcW w:w="3077" w:type="pct"/>
            <w:vAlign w:val="center"/>
          </w:tcPr>
          <w:p w:rsidR="00952EB1" w:rsidRPr="00281678" w:rsidRDefault="00952EB1" w:rsidP="00952EB1">
            <w:pPr>
              <w:jc w:val="center"/>
              <w:rPr>
                <w:rFonts w:ascii="Times New Roman" w:hAnsi="Times New Roman"/>
                <w:b/>
                <w:sz w:val="24"/>
                <w:szCs w:val="24"/>
                <w:lang w:val="en-GB"/>
              </w:rPr>
            </w:pPr>
            <w:r w:rsidRPr="00281678">
              <w:rPr>
                <w:rFonts w:ascii="Times New Roman" w:hAnsi="Times New Roman"/>
                <w:b/>
                <w:sz w:val="24"/>
                <w:szCs w:val="24"/>
                <w:lang w:val="en-GB"/>
              </w:rPr>
              <w:t>Ukupni N (mg l</w:t>
            </w:r>
            <w:r w:rsidRPr="00281678">
              <w:rPr>
                <w:rFonts w:ascii="Times New Roman" w:hAnsi="Times New Roman"/>
                <w:b/>
                <w:sz w:val="24"/>
                <w:szCs w:val="24"/>
                <w:vertAlign w:val="superscript"/>
                <w:lang w:val="en-GB"/>
              </w:rPr>
              <w:t>-1</w:t>
            </w:r>
            <w:r w:rsidRPr="00281678">
              <w:rPr>
                <w:rFonts w:ascii="Times New Roman" w:hAnsi="Times New Roman"/>
                <w:b/>
                <w:sz w:val="24"/>
                <w:szCs w:val="24"/>
                <w:lang w:val="en-GB"/>
              </w:rPr>
              <w:t>)</w:t>
            </w:r>
          </w:p>
        </w:tc>
      </w:tr>
      <w:tr w:rsidR="00952EB1" w:rsidRPr="00281678" w:rsidTr="00952EB1">
        <w:trPr>
          <w:trHeight w:val="284"/>
        </w:trPr>
        <w:tc>
          <w:tcPr>
            <w:tcW w:w="1923" w:type="pct"/>
            <w:vAlign w:val="center"/>
          </w:tcPr>
          <w:p w:rsidR="00952EB1" w:rsidRPr="00281678" w:rsidRDefault="00952EB1" w:rsidP="003C740A">
            <w:pPr>
              <w:jc w:val="center"/>
              <w:rPr>
                <w:rFonts w:ascii="Times New Roman" w:hAnsi="Times New Roman"/>
                <w:sz w:val="24"/>
                <w:szCs w:val="24"/>
                <w:lang w:val="en-GB"/>
              </w:rPr>
            </w:pPr>
            <w:r w:rsidRPr="00281678">
              <w:rPr>
                <w:rFonts w:ascii="Times New Roman" w:hAnsi="Times New Roman"/>
                <w:sz w:val="24"/>
                <w:szCs w:val="24"/>
                <w:lang w:val="en-GB"/>
              </w:rPr>
              <w:t>Kotarka</w:t>
            </w:r>
          </w:p>
        </w:tc>
        <w:tc>
          <w:tcPr>
            <w:tcW w:w="3077" w:type="pct"/>
            <w:vAlign w:val="center"/>
          </w:tcPr>
          <w:p w:rsidR="00952EB1" w:rsidRPr="00281678" w:rsidRDefault="00952EB1" w:rsidP="00281678">
            <w:pPr>
              <w:jc w:val="center"/>
              <w:rPr>
                <w:rFonts w:ascii="Times New Roman" w:hAnsi="Times New Roman"/>
                <w:sz w:val="24"/>
                <w:szCs w:val="24"/>
                <w:lang w:val="en-GB"/>
              </w:rPr>
            </w:pPr>
            <w:r w:rsidRPr="00281678">
              <w:rPr>
                <w:rFonts w:ascii="Times New Roman" w:hAnsi="Times New Roman"/>
                <w:sz w:val="24"/>
                <w:szCs w:val="24"/>
                <w:lang w:val="en-GB"/>
              </w:rPr>
              <w:t>3,30 ± 2,30 a</w:t>
            </w:r>
          </w:p>
        </w:tc>
      </w:tr>
      <w:tr w:rsidR="00952EB1" w:rsidRPr="00281678" w:rsidTr="00952EB1">
        <w:trPr>
          <w:trHeight w:val="284"/>
        </w:trPr>
        <w:tc>
          <w:tcPr>
            <w:tcW w:w="1923" w:type="pct"/>
            <w:vAlign w:val="center"/>
          </w:tcPr>
          <w:p w:rsidR="00952EB1" w:rsidRPr="00281678" w:rsidRDefault="00952EB1" w:rsidP="003C740A">
            <w:pPr>
              <w:jc w:val="center"/>
              <w:rPr>
                <w:rFonts w:ascii="Times New Roman" w:hAnsi="Times New Roman"/>
                <w:sz w:val="24"/>
                <w:szCs w:val="24"/>
                <w:lang w:val="en-GB"/>
              </w:rPr>
            </w:pPr>
            <w:r w:rsidRPr="00281678">
              <w:rPr>
                <w:rFonts w:ascii="Times New Roman" w:hAnsi="Times New Roman"/>
                <w:sz w:val="24"/>
                <w:szCs w:val="24"/>
                <w:lang w:val="en-GB"/>
              </w:rPr>
              <w:t>Motel</w:t>
            </w:r>
          </w:p>
        </w:tc>
        <w:tc>
          <w:tcPr>
            <w:tcW w:w="3077" w:type="pct"/>
            <w:vAlign w:val="center"/>
          </w:tcPr>
          <w:p w:rsidR="00952EB1" w:rsidRPr="00281678" w:rsidRDefault="00952EB1" w:rsidP="00281678">
            <w:pPr>
              <w:jc w:val="center"/>
              <w:rPr>
                <w:rFonts w:ascii="Times New Roman" w:hAnsi="Times New Roman"/>
                <w:sz w:val="24"/>
                <w:szCs w:val="24"/>
                <w:lang w:val="en-GB"/>
              </w:rPr>
            </w:pPr>
            <w:r w:rsidRPr="00281678">
              <w:rPr>
                <w:rFonts w:ascii="Times New Roman" w:hAnsi="Times New Roman"/>
                <w:sz w:val="24"/>
                <w:szCs w:val="24"/>
                <w:lang w:val="en-GB"/>
              </w:rPr>
              <w:t>1,52 ± 1,07 b</w:t>
            </w:r>
          </w:p>
        </w:tc>
      </w:tr>
      <w:tr w:rsidR="00952EB1" w:rsidRPr="00281678" w:rsidTr="00952EB1">
        <w:trPr>
          <w:trHeight w:val="284"/>
        </w:trPr>
        <w:tc>
          <w:tcPr>
            <w:tcW w:w="1923" w:type="pct"/>
            <w:vAlign w:val="center"/>
          </w:tcPr>
          <w:p w:rsidR="00952EB1" w:rsidRPr="00281678" w:rsidRDefault="00952EB1" w:rsidP="003C740A">
            <w:pPr>
              <w:jc w:val="center"/>
              <w:rPr>
                <w:rFonts w:ascii="Times New Roman" w:hAnsi="Times New Roman"/>
                <w:sz w:val="24"/>
                <w:szCs w:val="24"/>
                <w:lang w:val="en-GB"/>
              </w:rPr>
            </w:pPr>
            <w:r w:rsidRPr="00281678">
              <w:rPr>
                <w:rFonts w:ascii="Times New Roman" w:hAnsi="Times New Roman"/>
                <w:sz w:val="24"/>
                <w:szCs w:val="24"/>
                <w:lang w:val="en-GB"/>
              </w:rPr>
              <w:t>Prosika</w:t>
            </w:r>
          </w:p>
        </w:tc>
        <w:tc>
          <w:tcPr>
            <w:tcW w:w="3077" w:type="pct"/>
            <w:vAlign w:val="center"/>
          </w:tcPr>
          <w:p w:rsidR="00952EB1" w:rsidRPr="00281678" w:rsidRDefault="00952EB1" w:rsidP="00281678">
            <w:pPr>
              <w:jc w:val="center"/>
              <w:rPr>
                <w:rFonts w:ascii="Times New Roman" w:hAnsi="Times New Roman"/>
                <w:sz w:val="24"/>
                <w:szCs w:val="24"/>
                <w:lang w:val="en-GB"/>
              </w:rPr>
            </w:pPr>
            <w:r w:rsidRPr="00281678">
              <w:rPr>
                <w:rFonts w:ascii="Times New Roman" w:hAnsi="Times New Roman"/>
                <w:sz w:val="24"/>
                <w:szCs w:val="24"/>
                <w:lang w:val="en-GB"/>
              </w:rPr>
              <w:t>1,23 ± 0,70  b</w:t>
            </w:r>
          </w:p>
        </w:tc>
      </w:tr>
    </w:tbl>
    <w:p w:rsidR="00952EB1" w:rsidRPr="008D3B5B" w:rsidRDefault="00952EB1" w:rsidP="00D158AA">
      <w:pPr>
        <w:spacing w:after="0" w:line="360" w:lineRule="auto"/>
        <w:ind w:firstLine="567"/>
        <w:jc w:val="both"/>
        <w:rPr>
          <w:rFonts w:ascii="Times New Roman" w:hAnsi="Times New Roman"/>
          <w:lang w:val="en-GB"/>
        </w:rPr>
        <w:sectPr w:rsidR="00952EB1" w:rsidRPr="008D3B5B" w:rsidSect="00971028">
          <w:pgSz w:w="11906" w:h="16838"/>
          <w:pgMar w:top="1418" w:right="1418" w:bottom="1418" w:left="1418" w:header="709" w:footer="709" w:gutter="0"/>
          <w:cols w:space="708"/>
          <w:docGrid w:linePitch="360"/>
        </w:sectPr>
      </w:pPr>
    </w:p>
    <w:p w:rsidR="00DD1C93" w:rsidRPr="00DD1C93" w:rsidRDefault="00DD1C93" w:rsidP="00281678">
      <w:pPr>
        <w:spacing w:after="0" w:line="360" w:lineRule="auto"/>
        <w:jc w:val="both"/>
        <w:rPr>
          <w:rFonts w:ascii="Times New Roman" w:hAnsi="Times New Roman"/>
          <w:sz w:val="24"/>
          <w:szCs w:val="24"/>
          <w:lang w:val="en-GB"/>
        </w:rPr>
      </w:pPr>
      <w:r w:rsidRPr="00CF5D05">
        <w:rPr>
          <w:rFonts w:ascii="Times New Roman" w:hAnsi="Times New Roman"/>
          <w:b/>
          <w:sz w:val="24"/>
          <w:szCs w:val="24"/>
        </w:rPr>
        <w:lastRenderedPageBreak/>
        <w:t>Tablica 9.</w:t>
      </w:r>
      <w:r w:rsidRPr="00DD1C93">
        <w:rPr>
          <w:rFonts w:ascii="Times New Roman" w:hAnsi="Times New Roman"/>
          <w:sz w:val="24"/>
          <w:szCs w:val="24"/>
        </w:rPr>
        <w:t xml:space="preserve"> Matrica korelacije koncentacija nitrata, ukupnog dušika, ukupnog fosfora i oborina</w:t>
      </w:r>
    </w:p>
    <w:tbl>
      <w:tblPr>
        <w:tblpPr w:leftFromText="180" w:rightFromText="180" w:horzAnchor="margin" w:tblpY="576"/>
        <w:tblW w:w="14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94"/>
        <w:gridCol w:w="1577"/>
        <w:gridCol w:w="1466"/>
        <w:gridCol w:w="1105"/>
        <w:gridCol w:w="1258"/>
        <w:gridCol w:w="1093"/>
        <w:gridCol w:w="1294"/>
        <w:gridCol w:w="1217"/>
        <w:gridCol w:w="1079"/>
        <w:gridCol w:w="1194"/>
        <w:gridCol w:w="1093"/>
      </w:tblGrid>
      <w:tr w:rsidR="00DD1C93" w:rsidRPr="001327BA" w:rsidTr="001327BA">
        <w:trPr>
          <w:trHeight w:val="439"/>
        </w:trPr>
        <w:tc>
          <w:tcPr>
            <w:tcW w:w="1970" w:type="dxa"/>
            <w:tcBorders>
              <w:left w:val="nil"/>
              <w:right w:val="nil"/>
            </w:tcBorders>
            <w:noWrap/>
          </w:tcPr>
          <w:p w:rsidR="00DD1C93" w:rsidRPr="001327BA" w:rsidRDefault="00DD1C93" w:rsidP="00DD1C93">
            <w:pPr>
              <w:spacing w:after="0" w:line="240" w:lineRule="auto"/>
              <w:rPr>
                <w:rFonts w:ascii="Times New Roman" w:hAnsi="Times New Roman"/>
                <w:sz w:val="20"/>
                <w:szCs w:val="20"/>
              </w:rPr>
            </w:pPr>
          </w:p>
        </w:tc>
        <w:tc>
          <w:tcPr>
            <w:tcW w:w="1577" w:type="dxa"/>
            <w:tcBorders>
              <w:left w:val="nil"/>
              <w:right w:val="nil"/>
            </w:tcBorders>
            <w:noWrap/>
            <w:vAlign w:val="center"/>
          </w:tcPr>
          <w:p w:rsidR="00DD1C93" w:rsidRPr="001327BA" w:rsidRDefault="00DD1C93" w:rsidP="001327BA">
            <w:pPr>
              <w:spacing w:after="0" w:line="240" w:lineRule="auto"/>
              <w:rPr>
                <w:rFonts w:ascii="Times New Roman" w:hAnsi="Times New Roman"/>
                <w:sz w:val="20"/>
                <w:szCs w:val="20"/>
              </w:rPr>
            </w:pPr>
            <w:r w:rsidRPr="001327BA">
              <w:rPr>
                <w:rFonts w:ascii="Times New Roman" w:hAnsi="Times New Roman"/>
                <w:sz w:val="20"/>
                <w:szCs w:val="20"/>
              </w:rPr>
              <w:t xml:space="preserve">NITRATI </w:t>
            </w:r>
          </w:p>
          <w:p w:rsidR="00DD1C93" w:rsidRPr="001327BA" w:rsidRDefault="00DD1C93" w:rsidP="001327BA">
            <w:pPr>
              <w:spacing w:after="0" w:line="240" w:lineRule="auto"/>
              <w:rPr>
                <w:rFonts w:ascii="Times New Roman" w:hAnsi="Times New Roman"/>
                <w:sz w:val="20"/>
                <w:szCs w:val="20"/>
              </w:rPr>
            </w:pPr>
            <w:r w:rsidRPr="001327BA">
              <w:rPr>
                <w:rFonts w:ascii="Times New Roman" w:hAnsi="Times New Roman"/>
                <w:sz w:val="20"/>
                <w:szCs w:val="20"/>
              </w:rPr>
              <w:t>KOTARKA</w:t>
            </w:r>
          </w:p>
        </w:tc>
        <w:tc>
          <w:tcPr>
            <w:tcW w:w="1466" w:type="dxa"/>
            <w:tcBorders>
              <w:left w:val="nil"/>
              <w:right w:val="nil"/>
            </w:tcBorders>
            <w:noWrap/>
            <w:vAlign w:val="center"/>
          </w:tcPr>
          <w:p w:rsidR="00DD1C93" w:rsidRPr="001327BA" w:rsidRDefault="00DD1C93" w:rsidP="001327BA">
            <w:pPr>
              <w:spacing w:after="0" w:line="240" w:lineRule="auto"/>
              <w:rPr>
                <w:rFonts w:ascii="Times New Roman" w:hAnsi="Times New Roman"/>
                <w:sz w:val="20"/>
                <w:szCs w:val="20"/>
              </w:rPr>
            </w:pPr>
            <w:r w:rsidRPr="001327BA">
              <w:rPr>
                <w:rFonts w:ascii="Times New Roman" w:hAnsi="Times New Roman"/>
                <w:sz w:val="20"/>
                <w:szCs w:val="20"/>
              </w:rPr>
              <w:t>OBORINE</w:t>
            </w:r>
          </w:p>
        </w:tc>
        <w:tc>
          <w:tcPr>
            <w:tcW w:w="1105" w:type="dxa"/>
            <w:tcBorders>
              <w:left w:val="nil"/>
              <w:right w:val="nil"/>
            </w:tcBorders>
            <w:noWrap/>
            <w:vAlign w:val="center"/>
          </w:tcPr>
          <w:p w:rsidR="00DD1C93" w:rsidRPr="001327BA" w:rsidRDefault="00DD1C93" w:rsidP="001327BA">
            <w:pPr>
              <w:spacing w:after="0" w:line="240" w:lineRule="auto"/>
              <w:rPr>
                <w:rFonts w:ascii="Times New Roman" w:hAnsi="Times New Roman"/>
                <w:sz w:val="20"/>
                <w:szCs w:val="20"/>
              </w:rPr>
            </w:pPr>
            <w:r w:rsidRPr="001327BA">
              <w:rPr>
                <w:rFonts w:ascii="Times New Roman" w:hAnsi="Times New Roman"/>
                <w:sz w:val="20"/>
                <w:szCs w:val="20"/>
              </w:rPr>
              <w:t>NITRATI MOTEL</w:t>
            </w:r>
          </w:p>
        </w:tc>
        <w:tc>
          <w:tcPr>
            <w:tcW w:w="1258" w:type="dxa"/>
            <w:tcBorders>
              <w:left w:val="nil"/>
              <w:right w:val="nil"/>
            </w:tcBorders>
            <w:noWrap/>
            <w:vAlign w:val="center"/>
          </w:tcPr>
          <w:p w:rsidR="00DD1C93" w:rsidRPr="001327BA" w:rsidRDefault="00DD1C93" w:rsidP="001327BA">
            <w:pPr>
              <w:spacing w:after="0" w:line="240" w:lineRule="auto"/>
              <w:rPr>
                <w:rFonts w:ascii="Times New Roman" w:hAnsi="Times New Roman"/>
                <w:sz w:val="20"/>
                <w:szCs w:val="20"/>
              </w:rPr>
            </w:pPr>
            <w:r w:rsidRPr="001327BA">
              <w:rPr>
                <w:rFonts w:ascii="Times New Roman" w:hAnsi="Times New Roman"/>
                <w:sz w:val="20"/>
                <w:szCs w:val="20"/>
              </w:rPr>
              <w:t>NITRATI PROSIKA</w:t>
            </w:r>
          </w:p>
        </w:tc>
        <w:tc>
          <w:tcPr>
            <w:tcW w:w="1093" w:type="dxa"/>
            <w:tcBorders>
              <w:left w:val="nil"/>
              <w:right w:val="nil"/>
            </w:tcBorders>
            <w:noWrap/>
            <w:vAlign w:val="center"/>
          </w:tcPr>
          <w:p w:rsidR="00DD1C93" w:rsidRPr="001327BA" w:rsidRDefault="00DD1C93" w:rsidP="001327BA">
            <w:pPr>
              <w:spacing w:after="0" w:line="240" w:lineRule="auto"/>
              <w:rPr>
                <w:rFonts w:ascii="Times New Roman" w:hAnsi="Times New Roman"/>
                <w:sz w:val="20"/>
                <w:szCs w:val="20"/>
              </w:rPr>
            </w:pPr>
            <w:r w:rsidRPr="001327BA">
              <w:rPr>
                <w:rFonts w:ascii="Times New Roman" w:hAnsi="Times New Roman"/>
                <w:sz w:val="20"/>
                <w:szCs w:val="20"/>
              </w:rPr>
              <w:t>N</w:t>
            </w:r>
            <w:r w:rsidRPr="00B838D6">
              <w:rPr>
                <w:rFonts w:ascii="Times New Roman" w:hAnsi="Times New Roman"/>
                <w:sz w:val="20"/>
                <w:szCs w:val="20"/>
                <w:vertAlign w:val="subscript"/>
              </w:rPr>
              <w:t>ukupni</w:t>
            </w:r>
          </w:p>
          <w:p w:rsidR="00DD1C93" w:rsidRPr="001327BA" w:rsidRDefault="00DD1C93" w:rsidP="001327BA">
            <w:pPr>
              <w:spacing w:after="0" w:line="240" w:lineRule="auto"/>
              <w:rPr>
                <w:rFonts w:ascii="Times New Roman" w:hAnsi="Times New Roman"/>
                <w:sz w:val="20"/>
                <w:szCs w:val="20"/>
              </w:rPr>
            </w:pPr>
            <w:r w:rsidRPr="001327BA">
              <w:rPr>
                <w:rFonts w:ascii="Times New Roman" w:hAnsi="Times New Roman"/>
                <w:sz w:val="20"/>
                <w:szCs w:val="20"/>
              </w:rPr>
              <w:t>MOTEL</w:t>
            </w:r>
          </w:p>
        </w:tc>
        <w:tc>
          <w:tcPr>
            <w:tcW w:w="1294" w:type="dxa"/>
            <w:tcBorders>
              <w:left w:val="nil"/>
              <w:right w:val="nil"/>
            </w:tcBorders>
            <w:noWrap/>
            <w:vAlign w:val="center"/>
          </w:tcPr>
          <w:p w:rsidR="00DD1C93" w:rsidRPr="001327BA" w:rsidRDefault="00DD1C93" w:rsidP="001327BA">
            <w:pPr>
              <w:spacing w:after="0" w:line="240" w:lineRule="auto"/>
              <w:rPr>
                <w:rFonts w:ascii="Times New Roman" w:hAnsi="Times New Roman"/>
                <w:sz w:val="20"/>
                <w:szCs w:val="20"/>
              </w:rPr>
            </w:pPr>
            <w:r w:rsidRPr="001327BA">
              <w:rPr>
                <w:rFonts w:ascii="Times New Roman" w:hAnsi="Times New Roman"/>
                <w:sz w:val="20"/>
                <w:szCs w:val="20"/>
              </w:rPr>
              <w:t>N</w:t>
            </w:r>
            <w:r w:rsidRPr="00B838D6">
              <w:rPr>
                <w:rFonts w:ascii="Times New Roman" w:hAnsi="Times New Roman"/>
                <w:sz w:val="20"/>
                <w:szCs w:val="20"/>
                <w:vertAlign w:val="subscript"/>
              </w:rPr>
              <w:t>ukupni</w:t>
            </w:r>
          </w:p>
          <w:p w:rsidR="00DD1C93" w:rsidRPr="001327BA" w:rsidRDefault="00DD1C93" w:rsidP="001327BA">
            <w:pPr>
              <w:spacing w:after="0" w:line="240" w:lineRule="auto"/>
              <w:rPr>
                <w:rFonts w:ascii="Times New Roman" w:hAnsi="Times New Roman"/>
                <w:sz w:val="20"/>
                <w:szCs w:val="20"/>
              </w:rPr>
            </w:pPr>
            <w:r w:rsidRPr="001327BA">
              <w:rPr>
                <w:rFonts w:ascii="Times New Roman" w:hAnsi="Times New Roman"/>
                <w:sz w:val="20"/>
                <w:szCs w:val="20"/>
              </w:rPr>
              <w:t>KOTARKA</w:t>
            </w:r>
          </w:p>
        </w:tc>
        <w:tc>
          <w:tcPr>
            <w:tcW w:w="1217" w:type="dxa"/>
            <w:tcBorders>
              <w:left w:val="nil"/>
              <w:right w:val="nil"/>
            </w:tcBorders>
            <w:noWrap/>
            <w:vAlign w:val="center"/>
          </w:tcPr>
          <w:p w:rsidR="00DD1C93" w:rsidRPr="001327BA" w:rsidRDefault="00DD1C93" w:rsidP="001327BA">
            <w:pPr>
              <w:spacing w:after="0" w:line="240" w:lineRule="auto"/>
              <w:rPr>
                <w:rFonts w:ascii="Times New Roman" w:hAnsi="Times New Roman"/>
                <w:sz w:val="20"/>
                <w:szCs w:val="20"/>
              </w:rPr>
            </w:pPr>
            <w:r w:rsidRPr="001327BA">
              <w:rPr>
                <w:rFonts w:ascii="Times New Roman" w:hAnsi="Times New Roman"/>
                <w:sz w:val="20"/>
                <w:szCs w:val="20"/>
              </w:rPr>
              <w:t>N</w:t>
            </w:r>
            <w:r w:rsidRPr="00B838D6">
              <w:rPr>
                <w:rFonts w:ascii="Times New Roman" w:hAnsi="Times New Roman"/>
                <w:sz w:val="20"/>
                <w:szCs w:val="20"/>
                <w:vertAlign w:val="subscript"/>
              </w:rPr>
              <w:t>ukupni</w:t>
            </w:r>
          </w:p>
          <w:p w:rsidR="00DD1C93" w:rsidRPr="001327BA" w:rsidRDefault="00DD1C93" w:rsidP="001327BA">
            <w:pPr>
              <w:spacing w:after="0" w:line="240" w:lineRule="auto"/>
              <w:rPr>
                <w:rFonts w:ascii="Times New Roman" w:hAnsi="Times New Roman"/>
                <w:sz w:val="20"/>
                <w:szCs w:val="20"/>
              </w:rPr>
            </w:pPr>
            <w:r w:rsidRPr="001327BA">
              <w:rPr>
                <w:rFonts w:ascii="Times New Roman" w:hAnsi="Times New Roman"/>
                <w:sz w:val="20"/>
                <w:szCs w:val="20"/>
              </w:rPr>
              <w:t>PROSIKA</w:t>
            </w:r>
          </w:p>
        </w:tc>
        <w:tc>
          <w:tcPr>
            <w:tcW w:w="1079" w:type="dxa"/>
            <w:tcBorders>
              <w:left w:val="nil"/>
              <w:right w:val="nil"/>
            </w:tcBorders>
            <w:noWrap/>
            <w:vAlign w:val="center"/>
          </w:tcPr>
          <w:p w:rsidR="00DD1C93" w:rsidRPr="001327BA" w:rsidRDefault="00DD1C93" w:rsidP="001327BA">
            <w:pPr>
              <w:spacing w:after="0" w:line="240" w:lineRule="auto"/>
              <w:rPr>
                <w:rFonts w:ascii="Times New Roman" w:hAnsi="Times New Roman"/>
                <w:sz w:val="20"/>
                <w:szCs w:val="20"/>
              </w:rPr>
            </w:pPr>
            <w:r w:rsidRPr="001327BA">
              <w:rPr>
                <w:rFonts w:ascii="Times New Roman" w:hAnsi="Times New Roman"/>
                <w:sz w:val="20"/>
                <w:szCs w:val="20"/>
              </w:rPr>
              <w:t>P</w:t>
            </w:r>
            <w:r w:rsidRPr="00B838D6">
              <w:rPr>
                <w:rFonts w:ascii="Times New Roman" w:hAnsi="Times New Roman"/>
                <w:sz w:val="20"/>
                <w:szCs w:val="20"/>
                <w:vertAlign w:val="subscript"/>
              </w:rPr>
              <w:t>ukupni</w:t>
            </w:r>
          </w:p>
          <w:p w:rsidR="00DD1C93" w:rsidRPr="001327BA" w:rsidRDefault="00DD1C93" w:rsidP="001327BA">
            <w:pPr>
              <w:spacing w:after="0" w:line="240" w:lineRule="auto"/>
              <w:rPr>
                <w:rFonts w:ascii="Times New Roman" w:hAnsi="Times New Roman"/>
                <w:sz w:val="20"/>
                <w:szCs w:val="20"/>
              </w:rPr>
            </w:pPr>
            <w:r w:rsidRPr="001327BA">
              <w:rPr>
                <w:rFonts w:ascii="Times New Roman" w:hAnsi="Times New Roman"/>
                <w:sz w:val="20"/>
                <w:szCs w:val="20"/>
              </w:rPr>
              <w:t>MOTEL</w:t>
            </w:r>
          </w:p>
        </w:tc>
        <w:tc>
          <w:tcPr>
            <w:tcW w:w="1180" w:type="dxa"/>
            <w:tcBorders>
              <w:left w:val="nil"/>
              <w:right w:val="nil"/>
            </w:tcBorders>
            <w:noWrap/>
            <w:vAlign w:val="center"/>
          </w:tcPr>
          <w:p w:rsidR="00DD1C93" w:rsidRPr="001327BA" w:rsidRDefault="00DD1C93" w:rsidP="001327BA">
            <w:pPr>
              <w:spacing w:after="0" w:line="240" w:lineRule="auto"/>
              <w:rPr>
                <w:rFonts w:ascii="Times New Roman" w:hAnsi="Times New Roman"/>
                <w:sz w:val="20"/>
                <w:szCs w:val="20"/>
              </w:rPr>
            </w:pPr>
            <w:r w:rsidRPr="001327BA">
              <w:rPr>
                <w:rFonts w:ascii="Times New Roman" w:hAnsi="Times New Roman"/>
                <w:sz w:val="20"/>
                <w:szCs w:val="20"/>
              </w:rPr>
              <w:t>P</w:t>
            </w:r>
            <w:r w:rsidRPr="00B838D6">
              <w:rPr>
                <w:rFonts w:ascii="Times New Roman" w:hAnsi="Times New Roman"/>
                <w:sz w:val="20"/>
                <w:szCs w:val="20"/>
                <w:vertAlign w:val="subscript"/>
              </w:rPr>
              <w:t>ukupni</w:t>
            </w:r>
          </w:p>
          <w:p w:rsidR="00DD1C93" w:rsidRPr="001327BA" w:rsidRDefault="00DD1C93" w:rsidP="001327BA">
            <w:pPr>
              <w:spacing w:after="0" w:line="240" w:lineRule="auto"/>
              <w:rPr>
                <w:rFonts w:ascii="Times New Roman" w:hAnsi="Times New Roman"/>
                <w:sz w:val="20"/>
                <w:szCs w:val="20"/>
              </w:rPr>
            </w:pPr>
            <w:r w:rsidRPr="001327BA">
              <w:rPr>
                <w:rFonts w:ascii="Times New Roman" w:hAnsi="Times New Roman"/>
                <w:sz w:val="20"/>
                <w:szCs w:val="20"/>
              </w:rPr>
              <w:t>KOTARKA</w:t>
            </w:r>
          </w:p>
        </w:tc>
        <w:tc>
          <w:tcPr>
            <w:tcW w:w="1093" w:type="dxa"/>
            <w:tcBorders>
              <w:left w:val="nil"/>
              <w:right w:val="nil"/>
            </w:tcBorders>
            <w:noWrap/>
            <w:vAlign w:val="center"/>
          </w:tcPr>
          <w:p w:rsidR="00DD1C93" w:rsidRPr="001327BA" w:rsidRDefault="00DD1C93" w:rsidP="001327BA">
            <w:pPr>
              <w:spacing w:after="0" w:line="240" w:lineRule="auto"/>
              <w:rPr>
                <w:rFonts w:ascii="Times New Roman" w:hAnsi="Times New Roman"/>
                <w:sz w:val="20"/>
                <w:szCs w:val="20"/>
              </w:rPr>
            </w:pPr>
            <w:r w:rsidRPr="001327BA">
              <w:rPr>
                <w:rFonts w:ascii="Times New Roman" w:hAnsi="Times New Roman"/>
                <w:sz w:val="20"/>
                <w:szCs w:val="20"/>
              </w:rPr>
              <w:t>P</w:t>
            </w:r>
            <w:r w:rsidRPr="00B838D6">
              <w:rPr>
                <w:rFonts w:ascii="Times New Roman" w:hAnsi="Times New Roman"/>
                <w:sz w:val="20"/>
                <w:szCs w:val="20"/>
                <w:vertAlign w:val="subscript"/>
              </w:rPr>
              <w:t>ukupni</w:t>
            </w:r>
          </w:p>
          <w:p w:rsidR="00DD1C93" w:rsidRPr="001327BA" w:rsidRDefault="00DD1C93" w:rsidP="001327BA">
            <w:pPr>
              <w:spacing w:after="0" w:line="240" w:lineRule="auto"/>
              <w:rPr>
                <w:rFonts w:ascii="Times New Roman" w:hAnsi="Times New Roman"/>
                <w:sz w:val="20"/>
                <w:szCs w:val="20"/>
              </w:rPr>
            </w:pPr>
            <w:r w:rsidRPr="001327BA">
              <w:rPr>
                <w:rFonts w:ascii="Times New Roman" w:hAnsi="Times New Roman"/>
                <w:sz w:val="20"/>
                <w:szCs w:val="20"/>
              </w:rPr>
              <w:t>PROSIKA</w:t>
            </w:r>
          </w:p>
        </w:tc>
      </w:tr>
      <w:tr w:rsidR="00DD1C93" w:rsidRPr="001327BA" w:rsidTr="001327BA">
        <w:trPr>
          <w:trHeight w:val="439"/>
        </w:trPr>
        <w:tc>
          <w:tcPr>
            <w:tcW w:w="1970"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NITRATIKOTARKA</w:t>
            </w:r>
          </w:p>
        </w:tc>
        <w:tc>
          <w:tcPr>
            <w:tcW w:w="1577"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1,00</w:t>
            </w:r>
          </w:p>
        </w:tc>
        <w:tc>
          <w:tcPr>
            <w:tcW w:w="1466"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105"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258"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093"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294"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217"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079"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180"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093"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r>
      <w:tr w:rsidR="00DD1C93" w:rsidRPr="001327BA" w:rsidTr="001327BA">
        <w:trPr>
          <w:trHeight w:val="439"/>
        </w:trPr>
        <w:tc>
          <w:tcPr>
            <w:tcW w:w="1970"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OBORINE</w:t>
            </w:r>
          </w:p>
        </w:tc>
        <w:tc>
          <w:tcPr>
            <w:tcW w:w="1577"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0.394**</w:t>
            </w:r>
          </w:p>
        </w:tc>
        <w:tc>
          <w:tcPr>
            <w:tcW w:w="1466"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1,00</w:t>
            </w:r>
          </w:p>
        </w:tc>
        <w:tc>
          <w:tcPr>
            <w:tcW w:w="1105"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258"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093"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294"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217"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079"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180"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093"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r>
      <w:tr w:rsidR="00DD1C93" w:rsidRPr="001327BA" w:rsidTr="001327BA">
        <w:trPr>
          <w:trHeight w:val="439"/>
        </w:trPr>
        <w:tc>
          <w:tcPr>
            <w:tcW w:w="1970"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NITRATI</w:t>
            </w:r>
          </w:p>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MOTEL</w:t>
            </w:r>
          </w:p>
        </w:tc>
        <w:tc>
          <w:tcPr>
            <w:tcW w:w="1577"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0,734**</w:t>
            </w:r>
          </w:p>
        </w:tc>
        <w:tc>
          <w:tcPr>
            <w:tcW w:w="1466"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0.320**</w:t>
            </w:r>
          </w:p>
        </w:tc>
        <w:tc>
          <w:tcPr>
            <w:tcW w:w="1105"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1,00</w:t>
            </w:r>
          </w:p>
        </w:tc>
        <w:tc>
          <w:tcPr>
            <w:tcW w:w="1258"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093"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294"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217"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079"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180"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093"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r>
      <w:tr w:rsidR="00DD1C93" w:rsidRPr="001327BA" w:rsidTr="001327BA">
        <w:trPr>
          <w:trHeight w:val="439"/>
        </w:trPr>
        <w:tc>
          <w:tcPr>
            <w:tcW w:w="1970"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NITRATI</w:t>
            </w:r>
          </w:p>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PROSIKA</w:t>
            </w:r>
          </w:p>
        </w:tc>
        <w:tc>
          <w:tcPr>
            <w:tcW w:w="1577"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0,511**</w:t>
            </w:r>
          </w:p>
        </w:tc>
        <w:tc>
          <w:tcPr>
            <w:tcW w:w="1466"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0,00</w:t>
            </w:r>
          </w:p>
        </w:tc>
        <w:tc>
          <w:tcPr>
            <w:tcW w:w="1105"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0,635**</w:t>
            </w:r>
          </w:p>
        </w:tc>
        <w:tc>
          <w:tcPr>
            <w:tcW w:w="1258"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1,00</w:t>
            </w:r>
          </w:p>
        </w:tc>
        <w:tc>
          <w:tcPr>
            <w:tcW w:w="1093"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294"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217"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079"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180"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093"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r>
      <w:tr w:rsidR="00DD1C93" w:rsidRPr="001327BA" w:rsidTr="001327BA">
        <w:trPr>
          <w:trHeight w:val="439"/>
        </w:trPr>
        <w:tc>
          <w:tcPr>
            <w:tcW w:w="1970"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N</w:t>
            </w:r>
            <w:r w:rsidRPr="00B838D6">
              <w:rPr>
                <w:rFonts w:ascii="Times New Roman" w:hAnsi="Times New Roman"/>
                <w:sz w:val="20"/>
                <w:szCs w:val="20"/>
                <w:vertAlign w:val="subscript"/>
              </w:rPr>
              <w:t>ukupni</w:t>
            </w:r>
          </w:p>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MOTEL</w:t>
            </w:r>
          </w:p>
        </w:tc>
        <w:tc>
          <w:tcPr>
            <w:tcW w:w="1577"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0,734**</w:t>
            </w:r>
          </w:p>
        </w:tc>
        <w:tc>
          <w:tcPr>
            <w:tcW w:w="1466"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0,320**</w:t>
            </w:r>
          </w:p>
        </w:tc>
        <w:tc>
          <w:tcPr>
            <w:tcW w:w="1105"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1**</w:t>
            </w:r>
          </w:p>
        </w:tc>
        <w:tc>
          <w:tcPr>
            <w:tcW w:w="1258"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0,635**</w:t>
            </w:r>
          </w:p>
        </w:tc>
        <w:tc>
          <w:tcPr>
            <w:tcW w:w="1093"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1,00</w:t>
            </w:r>
          </w:p>
        </w:tc>
        <w:tc>
          <w:tcPr>
            <w:tcW w:w="1294"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217"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079"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180"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093"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r>
      <w:tr w:rsidR="00DD1C93" w:rsidRPr="001327BA" w:rsidTr="001327BA">
        <w:trPr>
          <w:trHeight w:val="439"/>
        </w:trPr>
        <w:tc>
          <w:tcPr>
            <w:tcW w:w="1970"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N</w:t>
            </w:r>
            <w:r w:rsidRPr="00B838D6">
              <w:rPr>
                <w:rFonts w:ascii="Times New Roman" w:hAnsi="Times New Roman"/>
                <w:sz w:val="20"/>
                <w:szCs w:val="20"/>
                <w:vertAlign w:val="subscript"/>
              </w:rPr>
              <w:t>ukupni</w:t>
            </w:r>
          </w:p>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KOTARKA</w:t>
            </w:r>
          </w:p>
        </w:tc>
        <w:tc>
          <w:tcPr>
            <w:tcW w:w="1577"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1**</w:t>
            </w:r>
          </w:p>
        </w:tc>
        <w:tc>
          <w:tcPr>
            <w:tcW w:w="1466"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0,426**</w:t>
            </w:r>
          </w:p>
        </w:tc>
        <w:tc>
          <w:tcPr>
            <w:tcW w:w="1105"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0,740**</w:t>
            </w:r>
          </w:p>
        </w:tc>
        <w:tc>
          <w:tcPr>
            <w:tcW w:w="1258"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0,508**</w:t>
            </w:r>
          </w:p>
        </w:tc>
        <w:tc>
          <w:tcPr>
            <w:tcW w:w="1093"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0,740**</w:t>
            </w:r>
          </w:p>
        </w:tc>
        <w:tc>
          <w:tcPr>
            <w:tcW w:w="1294"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1,00</w:t>
            </w:r>
          </w:p>
        </w:tc>
        <w:tc>
          <w:tcPr>
            <w:tcW w:w="1217"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079"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180"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093"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r>
      <w:tr w:rsidR="00DD1C93" w:rsidRPr="001327BA" w:rsidTr="001327BA">
        <w:trPr>
          <w:trHeight w:val="439"/>
        </w:trPr>
        <w:tc>
          <w:tcPr>
            <w:tcW w:w="1970"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N</w:t>
            </w:r>
            <w:r w:rsidRPr="00B838D6">
              <w:rPr>
                <w:rFonts w:ascii="Times New Roman" w:hAnsi="Times New Roman"/>
                <w:sz w:val="20"/>
                <w:szCs w:val="20"/>
                <w:vertAlign w:val="subscript"/>
              </w:rPr>
              <w:t>ukupni</w:t>
            </w:r>
          </w:p>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PROSIKA</w:t>
            </w:r>
          </w:p>
        </w:tc>
        <w:tc>
          <w:tcPr>
            <w:tcW w:w="1577"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0,511**</w:t>
            </w:r>
          </w:p>
        </w:tc>
        <w:tc>
          <w:tcPr>
            <w:tcW w:w="1466"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-0,001</w:t>
            </w:r>
          </w:p>
        </w:tc>
        <w:tc>
          <w:tcPr>
            <w:tcW w:w="1105"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0,635**</w:t>
            </w:r>
          </w:p>
        </w:tc>
        <w:tc>
          <w:tcPr>
            <w:tcW w:w="1258"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1**</w:t>
            </w:r>
          </w:p>
        </w:tc>
        <w:tc>
          <w:tcPr>
            <w:tcW w:w="1093"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0,635**</w:t>
            </w:r>
          </w:p>
        </w:tc>
        <w:tc>
          <w:tcPr>
            <w:tcW w:w="1294"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0,508**</w:t>
            </w:r>
          </w:p>
        </w:tc>
        <w:tc>
          <w:tcPr>
            <w:tcW w:w="1217"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1,00</w:t>
            </w:r>
          </w:p>
        </w:tc>
        <w:tc>
          <w:tcPr>
            <w:tcW w:w="1079"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180"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093"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r>
      <w:tr w:rsidR="00DD1C93" w:rsidRPr="001327BA" w:rsidTr="001327BA">
        <w:trPr>
          <w:trHeight w:val="439"/>
        </w:trPr>
        <w:tc>
          <w:tcPr>
            <w:tcW w:w="1970"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P</w:t>
            </w:r>
            <w:r w:rsidRPr="00B838D6">
              <w:rPr>
                <w:rFonts w:ascii="Times New Roman" w:hAnsi="Times New Roman"/>
                <w:sz w:val="20"/>
                <w:szCs w:val="20"/>
                <w:vertAlign w:val="subscript"/>
              </w:rPr>
              <w:t>ukupni</w:t>
            </w:r>
          </w:p>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MOTEL</w:t>
            </w:r>
          </w:p>
        </w:tc>
        <w:tc>
          <w:tcPr>
            <w:tcW w:w="1577"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0,005</w:t>
            </w:r>
          </w:p>
        </w:tc>
        <w:tc>
          <w:tcPr>
            <w:tcW w:w="1466"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0,002</w:t>
            </w:r>
          </w:p>
        </w:tc>
        <w:tc>
          <w:tcPr>
            <w:tcW w:w="1105"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0,194</w:t>
            </w:r>
          </w:p>
        </w:tc>
        <w:tc>
          <w:tcPr>
            <w:tcW w:w="1258"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0,105</w:t>
            </w:r>
          </w:p>
        </w:tc>
        <w:tc>
          <w:tcPr>
            <w:tcW w:w="1093"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0,195</w:t>
            </w:r>
          </w:p>
        </w:tc>
        <w:tc>
          <w:tcPr>
            <w:tcW w:w="1294"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0,031</w:t>
            </w:r>
          </w:p>
        </w:tc>
        <w:tc>
          <w:tcPr>
            <w:tcW w:w="1217"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0,105</w:t>
            </w:r>
          </w:p>
        </w:tc>
        <w:tc>
          <w:tcPr>
            <w:tcW w:w="1079"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1,00</w:t>
            </w:r>
          </w:p>
        </w:tc>
        <w:tc>
          <w:tcPr>
            <w:tcW w:w="1180"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c>
          <w:tcPr>
            <w:tcW w:w="1093"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r>
      <w:tr w:rsidR="00DD1C93" w:rsidRPr="001327BA" w:rsidTr="001327BA">
        <w:trPr>
          <w:trHeight w:val="439"/>
        </w:trPr>
        <w:tc>
          <w:tcPr>
            <w:tcW w:w="1970"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P</w:t>
            </w:r>
            <w:r w:rsidRPr="00B838D6">
              <w:rPr>
                <w:rFonts w:ascii="Times New Roman" w:hAnsi="Times New Roman"/>
                <w:sz w:val="20"/>
                <w:szCs w:val="20"/>
                <w:vertAlign w:val="subscript"/>
              </w:rPr>
              <w:t>ukupni</w:t>
            </w:r>
          </w:p>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KOTARKA</w:t>
            </w:r>
          </w:p>
        </w:tc>
        <w:tc>
          <w:tcPr>
            <w:tcW w:w="1577"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-0,013</w:t>
            </w:r>
          </w:p>
        </w:tc>
        <w:tc>
          <w:tcPr>
            <w:tcW w:w="1466"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0,015</w:t>
            </w:r>
          </w:p>
        </w:tc>
        <w:tc>
          <w:tcPr>
            <w:tcW w:w="1105"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-0,111</w:t>
            </w:r>
          </w:p>
        </w:tc>
        <w:tc>
          <w:tcPr>
            <w:tcW w:w="1258"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-0,026</w:t>
            </w:r>
          </w:p>
        </w:tc>
        <w:tc>
          <w:tcPr>
            <w:tcW w:w="1093"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-0,111</w:t>
            </w:r>
          </w:p>
        </w:tc>
        <w:tc>
          <w:tcPr>
            <w:tcW w:w="1294"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0,010</w:t>
            </w:r>
          </w:p>
        </w:tc>
        <w:tc>
          <w:tcPr>
            <w:tcW w:w="1217"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-0,026</w:t>
            </w:r>
          </w:p>
        </w:tc>
        <w:tc>
          <w:tcPr>
            <w:tcW w:w="1079"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0,236*</w:t>
            </w:r>
          </w:p>
        </w:tc>
        <w:tc>
          <w:tcPr>
            <w:tcW w:w="1180"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1,00</w:t>
            </w:r>
          </w:p>
        </w:tc>
        <w:tc>
          <w:tcPr>
            <w:tcW w:w="1093"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p>
        </w:tc>
      </w:tr>
      <w:tr w:rsidR="00DD1C93" w:rsidRPr="001327BA" w:rsidTr="001327BA">
        <w:trPr>
          <w:trHeight w:val="439"/>
        </w:trPr>
        <w:tc>
          <w:tcPr>
            <w:tcW w:w="1970"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P</w:t>
            </w:r>
            <w:r w:rsidRPr="00B838D6">
              <w:rPr>
                <w:rFonts w:ascii="Times New Roman" w:hAnsi="Times New Roman"/>
                <w:sz w:val="20"/>
                <w:szCs w:val="20"/>
                <w:vertAlign w:val="subscript"/>
              </w:rPr>
              <w:t>ukupni</w:t>
            </w:r>
          </w:p>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PROSIKA</w:t>
            </w:r>
          </w:p>
        </w:tc>
        <w:tc>
          <w:tcPr>
            <w:tcW w:w="1577"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-0,081</w:t>
            </w:r>
          </w:p>
        </w:tc>
        <w:tc>
          <w:tcPr>
            <w:tcW w:w="1466"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-0,097</w:t>
            </w:r>
          </w:p>
        </w:tc>
        <w:tc>
          <w:tcPr>
            <w:tcW w:w="1105"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0,158</w:t>
            </w:r>
          </w:p>
        </w:tc>
        <w:tc>
          <w:tcPr>
            <w:tcW w:w="1258"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0,179</w:t>
            </w:r>
          </w:p>
        </w:tc>
        <w:tc>
          <w:tcPr>
            <w:tcW w:w="1093"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0,158</w:t>
            </w:r>
          </w:p>
        </w:tc>
        <w:tc>
          <w:tcPr>
            <w:tcW w:w="1294"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-0,084</w:t>
            </w:r>
          </w:p>
        </w:tc>
        <w:tc>
          <w:tcPr>
            <w:tcW w:w="1217"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0,179</w:t>
            </w:r>
          </w:p>
        </w:tc>
        <w:tc>
          <w:tcPr>
            <w:tcW w:w="1079"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0,639**</w:t>
            </w:r>
          </w:p>
        </w:tc>
        <w:tc>
          <w:tcPr>
            <w:tcW w:w="1180"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0,209</w:t>
            </w:r>
          </w:p>
        </w:tc>
        <w:tc>
          <w:tcPr>
            <w:tcW w:w="1093" w:type="dxa"/>
            <w:tcBorders>
              <w:left w:val="nil"/>
              <w:right w:val="nil"/>
            </w:tcBorders>
            <w:noWrap/>
            <w:vAlign w:val="center"/>
          </w:tcPr>
          <w:p w:rsidR="00DD1C93" w:rsidRPr="001327BA" w:rsidRDefault="00DD1C93" w:rsidP="00281678">
            <w:pPr>
              <w:spacing w:after="0" w:line="240" w:lineRule="auto"/>
              <w:rPr>
                <w:rFonts w:ascii="Times New Roman" w:hAnsi="Times New Roman"/>
                <w:sz w:val="20"/>
                <w:szCs w:val="20"/>
              </w:rPr>
            </w:pPr>
            <w:r w:rsidRPr="001327BA">
              <w:rPr>
                <w:rFonts w:ascii="Times New Roman" w:hAnsi="Times New Roman"/>
                <w:sz w:val="20"/>
                <w:szCs w:val="20"/>
              </w:rPr>
              <w:t>1,00</w:t>
            </w:r>
          </w:p>
        </w:tc>
      </w:tr>
    </w:tbl>
    <w:p w:rsidR="00DD1C93" w:rsidRPr="00DD1C93" w:rsidRDefault="00DD1C93" w:rsidP="00DD1C93">
      <w:pPr>
        <w:spacing w:after="0" w:line="240" w:lineRule="auto"/>
      </w:pPr>
    </w:p>
    <w:p w:rsidR="004D0497" w:rsidRDefault="004D0497" w:rsidP="004D0497">
      <w:pPr>
        <w:spacing w:after="0" w:line="240" w:lineRule="auto"/>
      </w:pPr>
      <w:r w:rsidRPr="00DD1C93">
        <w:t>*p&lt;0,05</w:t>
      </w:r>
    </w:p>
    <w:p w:rsidR="004D0497" w:rsidRDefault="004D0497" w:rsidP="00DD1C93">
      <w:pPr>
        <w:spacing w:after="0" w:line="240" w:lineRule="auto"/>
      </w:pPr>
      <w:r>
        <w:t>**p&lt;0,01</w:t>
      </w:r>
    </w:p>
    <w:p w:rsidR="00DD1C93" w:rsidRPr="00DD1C93" w:rsidRDefault="004D0497" w:rsidP="004D0497">
      <w:pPr>
        <w:spacing w:after="0" w:line="240" w:lineRule="auto"/>
      </w:pPr>
      <w:r>
        <w:t xml:space="preserve">   </w:t>
      </w:r>
    </w:p>
    <w:p w:rsidR="00DD1C93" w:rsidRPr="00DD1C93" w:rsidRDefault="00DD1C93" w:rsidP="00DD1C93">
      <w:pPr>
        <w:spacing w:after="160" w:line="360" w:lineRule="auto"/>
        <w:jc w:val="both"/>
        <w:rPr>
          <w:rFonts w:ascii="Times New Roman" w:hAnsi="Times New Roman"/>
          <w:sz w:val="24"/>
          <w:szCs w:val="24"/>
          <w:lang w:val="en-GB"/>
        </w:rPr>
        <w:sectPr w:rsidR="00DD1C93" w:rsidRPr="00DD1C93" w:rsidSect="00971028">
          <w:pgSz w:w="16838" w:h="11906" w:orient="landscape"/>
          <w:pgMar w:top="1418" w:right="1418" w:bottom="1418" w:left="1418" w:header="709" w:footer="709" w:gutter="0"/>
          <w:cols w:space="708"/>
          <w:docGrid w:linePitch="360"/>
        </w:sectPr>
      </w:pPr>
    </w:p>
    <w:p w:rsidR="00DD1C93" w:rsidRDefault="00DD1C93" w:rsidP="00DD1C93">
      <w:pPr>
        <w:spacing w:after="160" w:line="360" w:lineRule="auto"/>
        <w:jc w:val="both"/>
        <w:rPr>
          <w:rFonts w:ascii="Times New Roman" w:hAnsi="Times New Roman"/>
          <w:lang w:val="en-GB"/>
        </w:rPr>
      </w:pPr>
      <w:r w:rsidRPr="00DD1C93">
        <w:rPr>
          <w:rFonts w:ascii="Times New Roman" w:hAnsi="Times New Roman"/>
          <w:noProof/>
          <w:lang w:eastAsia="hr-HR"/>
        </w:rPr>
        <w:lastRenderedPageBreak/>
        <w:drawing>
          <wp:inline distT="0" distB="0" distL="0" distR="0" wp14:anchorId="6019861C" wp14:editId="4E3AD728">
            <wp:extent cx="8583957" cy="5106989"/>
            <wp:effectExtent l="0" t="0" r="762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592520" cy="5112084"/>
                    </a:xfrm>
                    <a:prstGeom prst="rect">
                      <a:avLst/>
                    </a:prstGeom>
                    <a:noFill/>
                  </pic:spPr>
                </pic:pic>
              </a:graphicData>
            </a:graphic>
          </wp:inline>
        </w:drawing>
      </w:r>
    </w:p>
    <w:p w:rsidR="00DD1C93" w:rsidRPr="004D0497" w:rsidRDefault="00DD1C93" w:rsidP="00FB252E">
      <w:pPr>
        <w:spacing w:after="0" w:line="360" w:lineRule="auto"/>
        <w:jc w:val="center"/>
        <w:rPr>
          <w:rFonts w:ascii="Times New Roman" w:hAnsi="Times New Roman"/>
          <w:sz w:val="24"/>
          <w:szCs w:val="24"/>
        </w:rPr>
      </w:pPr>
      <w:proofErr w:type="gramStart"/>
      <w:r w:rsidRPr="004D0497">
        <w:rPr>
          <w:rFonts w:ascii="Times New Roman" w:hAnsi="Times New Roman"/>
          <w:b/>
          <w:sz w:val="24"/>
          <w:szCs w:val="24"/>
          <w:lang w:val="en-GB"/>
        </w:rPr>
        <w:t>Slika 16.</w:t>
      </w:r>
      <w:proofErr w:type="gramEnd"/>
      <w:r w:rsidRPr="004D0497">
        <w:rPr>
          <w:rFonts w:ascii="Times New Roman" w:hAnsi="Times New Roman"/>
          <w:sz w:val="24"/>
          <w:szCs w:val="24"/>
          <w:lang w:val="en-GB"/>
        </w:rPr>
        <w:t xml:space="preserve"> Dinamika oborina i koncentracija nitrata u vodi Vranskog jezera </w:t>
      </w:r>
      <w:proofErr w:type="gramStart"/>
      <w:r w:rsidRPr="004D0497">
        <w:rPr>
          <w:rFonts w:ascii="Times New Roman" w:hAnsi="Times New Roman"/>
          <w:sz w:val="24"/>
          <w:szCs w:val="24"/>
          <w:lang w:val="en-GB"/>
        </w:rPr>
        <w:t>na</w:t>
      </w:r>
      <w:proofErr w:type="gramEnd"/>
      <w:r w:rsidRPr="004D0497">
        <w:rPr>
          <w:rFonts w:ascii="Times New Roman" w:hAnsi="Times New Roman"/>
          <w:sz w:val="24"/>
          <w:szCs w:val="24"/>
          <w:lang w:val="en-GB"/>
        </w:rPr>
        <w:t xml:space="preserve"> tri lokacije monitoringa</w:t>
      </w:r>
    </w:p>
    <w:p w:rsidR="00DD1C93" w:rsidRDefault="00DD1C93" w:rsidP="00DD1C93">
      <w:pPr>
        <w:spacing w:after="160" w:line="360" w:lineRule="auto"/>
        <w:jc w:val="both"/>
        <w:rPr>
          <w:rFonts w:ascii="Times New Roman" w:hAnsi="Times New Roman"/>
          <w:lang w:val="en-GB"/>
        </w:rPr>
        <w:sectPr w:rsidR="00DD1C93" w:rsidSect="00DD1C93">
          <w:pgSz w:w="16838" w:h="11906" w:orient="landscape"/>
          <w:pgMar w:top="1418" w:right="1418" w:bottom="1418" w:left="1418" w:header="709" w:footer="709" w:gutter="0"/>
          <w:cols w:space="708"/>
          <w:docGrid w:linePitch="360"/>
        </w:sectPr>
      </w:pPr>
    </w:p>
    <w:p w:rsidR="00BA677A" w:rsidRPr="0085124A" w:rsidRDefault="00BA677A" w:rsidP="0085124A">
      <w:pPr>
        <w:pStyle w:val="Odlomakpopisa"/>
        <w:numPr>
          <w:ilvl w:val="0"/>
          <w:numId w:val="4"/>
        </w:numPr>
        <w:spacing w:after="0" w:line="360" w:lineRule="auto"/>
        <w:ind w:left="714" w:right="-142" w:hanging="357"/>
        <w:jc w:val="both"/>
        <w:outlineLvl w:val="0"/>
        <w:rPr>
          <w:rFonts w:ascii="Times New Roman" w:hAnsi="Times New Roman"/>
          <w:b/>
          <w:sz w:val="24"/>
          <w:szCs w:val="24"/>
        </w:rPr>
      </w:pPr>
      <w:bookmarkStart w:id="22" w:name="_Toc418156385"/>
      <w:r w:rsidRPr="0085124A">
        <w:rPr>
          <w:rFonts w:ascii="Times New Roman" w:hAnsi="Times New Roman"/>
          <w:b/>
          <w:sz w:val="24"/>
          <w:szCs w:val="24"/>
        </w:rPr>
        <w:lastRenderedPageBreak/>
        <w:t>RASPRAVA</w:t>
      </w:r>
      <w:bookmarkEnd w:id="22"/>
    </w:p>
    <w:p w:rsidR="003B4F4E" w:rsidRPr="003B4F4E" w:rsidRDefault="003B4F4E" w:rsidP="0085124A">
      <w:pPr>
        <w:spacing w:after="0" w:line="360" w:lineRule="auto"/>
        <w:ind w:firstLine="567"/>
        <w:jc w:val="both"/>
        <w:rPr>
          <w:rFonts w:ascii="Times New Roman" w:hAnsi="Times New Roman"/>
          <w:sz w:val="24"/>
          <w:szCs w:val="24"/>
        </w:rPr>
      </w:pPr>
      <w:r>
        <w:rPr>
          <w:rFonts w:ascii="Times New Roman" w:hAnsi="Times New Roman"/>
          <w:sz w:val="24"/>
          <w:szCs w:val="24"/>
        </w:rPr>
        <w:tab/>
      </w:r>
      <w:r w:rsidRPr="003B4F4E">
        <w:rPr>
          <w:rFonts w:ascii="Times New Roman" w:hAnsi="Times New Roman"/>
          <w:sz w:val="24"/>
          <w:szCs w:val="24"/>
        </w:rPr>
        <w:t>Tlo i voda Vranskog bazena sustavno su proučavani odvo</w:t>
      </w:r>
      <w:r w:rsidR="00E11437">
        <w:rPr>
          <w:rFonts w:ascii="Times New Roman" w:hAnsi="Times New Roman"/>
          <w:sz w:val="24"/>
          <w:szCs w:val="24"/>
        </w:rPr>
        <w:t>jeno u više navrata (Romić 1994</w:t>
      </w:r>
      <w:r w:rsidRPr="003B4F4E">
        <w:rPr>
          <w:rFonts w:ascii="Times New Roman" w:hAnsi="Times New Roman"/>
          <w:sz w:val="24"/>
          <w:szCs w:val="24"/>
        </w:rPr>
        <w:t>, Mrakovčić et al. 2004, Šikić, 2012). U ovom radu istraživanja su usmjerena prema utvrđivanju utjecaja sadašnjeg sustava poljoprivredne proizvodnje u Vranskom polju i pritiscima na vodne resurse. Ispitivane su koncentracije N, P i K u tlu te N</w:t>
      </w:r>
      <w:r w:rsidR="005320D7">
        <w:rPr>
          <w:rFonts w:ascii="Times New Roman" w:hAnsi="Times New Roman"/>
          <w:sz w:val="24"/>
          <w:szCs w:val="24"/>
        </w:rPr>
        <w:t>,</w:t>
      </w:r>
      <w:r w:rsidRPr="003B4F4E">
        <w:rPr>
          <w:rFonts w:ascii="Times New Roman" w:hAnsi="Times New Roman"/>
          <w:sz w:val="24"/>
          <w:szCs w:val="24"/>
        </w:rPr>
        <w:t xml:space="preserve"> P u vodi, kao esencijalni makro-elementi (Vukadinović i Lončarić, 1998). Tim je istraživanjima utvrđeno da je većina pritisaka antropogene prirode, a manji dio je posljedica globalnih klimatskih promjena. U neku ruku to je dobro, jer znači da se može djelovati i napraviti sve što je potrebno da se očuva i iskoristi potencijal ovog područja na održiv način. Poljoprivreda snažno utječe na okoliš u smislu potencijalnih onečišćenja tla i voda, te doprinosi globalnom zagrijavanju zbog emisije stakleničkih plinova. Globalno gledajući, zbog rastućih potreba za proizvodnjom hrane, šire se poljoprivredne površine, intenzivira proizvodnja, povećava se uporaba sredstava za zaštitu, a sve to neizbježno dovodi do povećanog opterećenja okoliša (</w:t>
      </w:r>
      <w:r w:rsidR="00272E5D">
        <w:rPr>
          <w:rFonts w:ascii="Times New Roman" w:hAnsi="Times New Roman"/>
          <w:sz w:val="24"/>
          <w:szCs w:val="24"/>
        </w:rPr>
        <w:t>Izvješće o stanju okoliša u Republici Hrvatskoj 2005.-2008.</w:t>
      </w:r>
      <w:r w:rsidRPr="003B4F4E">
        <w:rPr>
          <w:rFonts w:ascii="Times New Roman" w:hAnsi="Times New Roman"/>
          <w:sz w:val="24"/>
          <w:szCs w:val="24"/>
        </w:rPr>
        <w:t>)</w:t>
      </w:r>
      <w:r w:rsidR="005320D7">
        <w:rPr>
          <w:rFonts w:ascii="Times New Roman" w:hAnsi="Times New Roman"/>
          <w:sz w:val="24"/>
          <w:szCs w:val="24"/>
        </w:rPr>
        <w:t>.</w:t>
      </w:r>
      <w:r w:rsidRPr="003B4F4E">
        <w:rPr>
          <w:rFonts w:ascii="Times New Roman" w:hAnsi="Times New Roman"/>
          <w:sz w:val="24"/>
          <w:szCs w:val="24"/>
        </w:rPr>
        <w:t xml:space="preserve"> Poljoprivreda se svrstava prvenstveno u difuzne izvore onečišćenja tla i voda. Prema Petošić i sur. (2011) najčešća onečišćenja voda u poljoprivrednoj proizvodnji događaju se uslijed prekomjerne i nestručne uporabe dušičnih i fosfornih gnojiva i pesticida. Onečišćenje okoliša uzrokovano poljoprivrednom proizvodnjom uvijek je budilo interes brojnih znanstvenika, ali i šire javnosti, posebice u područjima gdje se javljaju problemi porasta koncentracije nitrata, fosfata, ostataka pesticida i teških metala, u vodi i/ili tlu.</w:t>
      </w:r>
    </w:p>
    <w:p w:rsidR="003B4F4E" w:rsidRPr="003B4F4E" w:rsidRDefault="00FB61EA" w:rsidP="0085124A">
      <w:pPr>
        <w:spacing w:after="0" w:line="360" w:lineRule="auto"/>
        <w:ind w:firstLine="567"/>
        <w:jc w:val="both"/>
        <w:rPr>
          <w:rFonts w:ascii="Times New Roman" w:hAnsi="Times New Roman"/>
          <w:sz w:val="24"/>
          <w:szCs w:val="24"/>
        </w:rPr>
      </w:pPr>
      <w:r>
        <w:rPr>
          <w:rFonts w:ascii="Times New Roman" w:hAnsi="Times New Roman"/>
          <w:sz w:val="24"/>
          <w:szCs w:val="24"/>
        </w:rPr>
        <w:tab/>
      </w:r>
      <w:r w:rsidR="003B4F4E" w:rsidRPr="003B4F4E">
        <w:rPr>
          <w:rFonts w:ascii="Times New Roman" w:hAnsi="Times New Roman"/>
          <w:sz w:val="24"/>
          <w:szCs w:val="24"/>
        </w:rPr>
        <w:t xml:space="preserve">Stupanj zaštite djela Vranskog bazena, prepoznat u cijelom svijetu samo je dokaz da je potrebna dodatna pažnja i analiza tla i vode, prije davanja preporuke ruralnog razvitka ovog kraja. Osim </w:t>
      </w:r>
      <w:r w:rsidR="00F46262">
        <w:rPr>
          <w:rFonts w:ascii="Times New Roman" w:hAnsi="Times New Roman"/>
          <w:sz w:val="24"/>
          <w:szCs w:val="24"/>
        </w:rPr>
        <w:t>dva</w:t>
      </w:r>
      <w:r w:rsidR="003B4F4E" w:rsidRPr="003B4F4E">
        <w:rPr>
          <w:rFonts w:ascii="Times New Roman" w:hAnsi="Times New Roman"/>
          <w:sz w:val="24"/>
          <w:szCs w:val="24"/>
        </w:rPr>
        <w:t xml:space="preserve"> već</w:t>
      </w:r>
      <w:r w:rsidR="00F46262">
        <w:rPr>
          <w:rFonts w:ascii="Times New Roman" w:hAnsi="Times New Roman"/>
          <w:sz w:val="24"/>
          <w:szCs w:val="24"/>
        </w:rPr>
        <w:t>a</w:t>
      </w:r>
      <w:r w:rsidR="003B4F4E" w:rsidRPr="003B4F4E">
        <w:rPr>
          <w:rFonts w:ascii="Times New Roman" w:hAnsi="Times New Roman"/>
          <w:sz w:val="24"/>
          <w:szCs w:val="24"/>
        </w:rPr>
        <w:t xml:space="preserve"> proizvođača</w:t>
      </w:r>
      <w:r w:rsidR="00231176">
        <w:rPr>
          <w:rFonts w:ascii="Times New Roman" w:hAnsi="Times New Roman"/>
          <w:sz w:val="24"/>
          <w:szCs w:val="24"/>
        </w:rPr>
        <w:t xml:space="preserve"> koji koriste veće površine</w:t>
      </w:r>
      <w:r w:rsidR="003B4F4E" w:rsidRPr="003B4F4E">
        <w:rPr>
          <w:rFonts w:ascii="Times New Roman" w:hAnsi="Times New Roman"/>
          <w:sz w:val="24"/>
          <w:szCs w:val="24"/>
        </w:rPr>
        <w:t xml:space="preserve">, prevladavaju privatne usitnjene parcele. </w:t>
      </w:r>
    </w:p>
    <w:p w:rsidR="003B4F4E" w:rsidRPr="003B4F4E" w:rsidRDefault="00FB61EA" w:rsidP="0085124A">
      <w:pPr>
        <w:spacing w:after="0" w:line="360" w:lineRule="auto"/>
        <w:ind w:firstLine="567"/>
        <w:jc w:val="both"/>
        <w:rPr>
          <w:rFonts w:ascii="Times New Roman" w:hAnsi="Times New Roman"/>
          <w:sz w:val="24"/>
          <w:szCs w:val="24"/>
        </w:rPr>
      </w:pPr>
      <w:r>
        <w:rPr>
          <w:rFonts w:ascii="Times New Roman" w:hAnsi="Times New Roman"/>
          <w:sz w:val="24"/>
          <w:szCs w:val="24"/>
        </w:rPr>
        <w:tab/>
      </w:r>
      <w:r w:rsidR="003B4F4E" w:rsidRPr="003B4F4E">
        <w:rPr>
          <w:rFonts w:ascii="Times New Roman" w:hAnsi="Times New Roman"/>
          <w:sz w:val="24"/>
          <w:szCs w:val="24"/>
        </w:rPr>
        <w:t>Erozija tla vodom na krškim poljima vrlo je snažan i izrazito negativan proces koji dovodi u pitanje ravnotežu u okolišu ovoga područja. Značajna masa erozijskog nanosa gubi se u krško podzemlje, dakle, izostaje ili je malo površinsko premještanje tla. Količina koja izravno ulazi u vodotoke vrlo je velika i svakako ekološki relevantna. Premještanjem nanosa koji sadrže soli fosfata i dušika u tokove Vranskog jezera, doprinose ubrzanju procesa eutrofikacije koja može imati negativan utjecaj na floru i faunu</w:t>
      </w:r>
      <w:r w:rsidR="003B4F4E" w:rsidRPr="00231176">
        <w:rPr>
          <w:rFonts w:ascii="Times New Roman" w:hAnsi="Times New Roman"/>
          <w:sz w:val="24"/>
          <w:szCs w:val="24"/>
        </w:rPr>
        <w:t xml:space="preserve"> kraja</w:t>
      </w:r>
      <w:r w:rsidR="003B4F4E" w:rsidRPr="003B4F4E">
        <w:rPr>
          <w:rFonts w:ascii="Times New Roman" w:hAnsi="Times New Roman"/>
          <w:sz w:val="24"/>
          <w:szCs w:val="24"/>
        </w:rPr>
        <w:t>. Također, erozija tla dovodi do zatrpavanja kanalske mreže. Postoje skupa rješenja podizanja vjetrozaštitnih pojasa, ali i jeftinija kao što su promjena načina obrade tla i sadnja biranih vrsta uzgajanih kultura.</w:t>
      </w:r>
    </w:p>
    <w:p w:rsidR="003B4F4E" w:rsidRPr="003B4F4E" w:rsidRDefault="00FB61EA" w:rsidP="0085124A">
      <w:pPr>
        <w:spacing w:after="0" w:line="360" w:lineRule="auto"/>
        <w:ind w:firstLine="567"/>
        <w:jc w:val="both"/>
        <w:rPr>
          <w:rFonts w:ascii="Times New Roman" w:hAnsi="Times New Roman"/>
          <w:sz w:val="24"/>
          <w:szCs w:val="24"/>
        </w:rPr>
      </w:pPr>
      <w:r>
        <w:rPr>
          <w:rFonts w:ascii="Times New Roman" w:hAnsi="Times New Roman"/>
          <w:sz w:val="24"/>
          <w:szCs w:val="24"/>
        </w:rPr>
        <w:lastRenderedPageBreak/>
        <w:tab/>
      </w:r>
      <w:r w:rsidR="003B4F4E" w:rsidRPr="003B4F4E">
        <w:rPr>
          <w:rFonts w:ascii="Times New Roman" w:hAnsi="Times New Roman"/>
          <w:sz w:val="24"/>
          <w:szCs w:val="24"/>
        </w:rPr>
        <w:t>Melioracijski zahvati na ovom području nisu nikakva novost, dapače ovo područje je među prvima  bilo podvrgnuto hid</w:t>
      </w:r>
      <w:r w:rsidR="00AF2A05">
        <w:rPr>
          <w:rFonts w:ascii="Times New Roman" w:hAnsi="Times New Roman"/>
          <w:sz w:val="24"/>
          <w:szCs w:val="24"/>
        </w:rPr>
        <w:t>ro</w:t>
      </w:r>
      <w:r w:rsidR="003B4F4E" w:rsidRPr="003B4F4E">
        <w:rPr>
          <w:rFonts w:ascii="Times New Roman" w:hAnsi="Times New Roman"/>
          <w:sz w:val="24"/>
          <w:szCs w:val="24"/>
        </w:rPr>
        <w:t>melioracijskim zahvatima još od XVIII. stoljeća (Mlinarić, 2009) Romić i sur. (2006) navode potrebu opsežnih hidromelioracijskih zahvata, kao što su: zaštita područja od vanjskih voda (slivnih i poplavnih), osnovnu i detaljnu odvodnju tala. Općenito je poznato da je navodnjavanje osnova za povećanje prinosa. Potrebno je očuvati Vransko jezero kao potencijal za navodnjavanje cijelog Vranskog polja, ali i kao mogućeg izvora za vodu za piće.</w:t>
      </w:r>
    </w:p>
    <w:p w:rsidR="003B4F4E" w:rsidRPr="003B4F4E" w:rsidRDefault="00FB61EA" w:rsidP="0085124A">
      <w:pPr>
        <w:spacing w:after="0" w:line="360" w:lineRule="auto"/>
        <w:ind w:firstLine="567"/>
        <w:jc w:val="both"/>
        <w:rPr>
          <w:rFonts w:ascii="Times New Roman" w:hAnsi="Times New Roman"/>
          <w:sz w:val="24"/>
          <w:szCs w:val="24"/>
        </w:rPr>
      </w:pPr>
      <w:r>
        <w:rPr>
          <w:rFonts w:ascii="Times New Roman" w:hAnsi="Times New Roman"/>
          <w:sz w:val="24"/>
          <w:szCs w:val="24"/>
        </w:rPr>
        <w:tab/>
      </w:r>
      <w:r w:rsidR="003B4F4E" w:rsidRPr="003B4F4E">
        <w:rPr>
          <w:rFonts w:ascii="Times New Roman" w:hAnsi="Times New Roman"/>
          <w:sz w:val="24"/>
          <w:szCs w:val="24"/>
        </w:rPr>
        <w:t>Najveći pritisak koji poljoprivreda vrši na okoliš je u vidu ispiranja dušika i fosfora u površinske i podzemne vode. Prema terenskim i laboratorijskim ispitiv</w:t>
      </w:r>
      <w:r w:rsidR="00231176">
        <w:rPr>
          <w:rFonts w:ascii="Times New Roman" w:hAnsi="Times New Roman"/>
          <w:sz w:val="24"/>
          <w:szCs w:val="24"/>
        </w:rPr>
        <w:t xml:space="preserve">anjima koja su provedena u ovom istraživanju </w:t>
      </w:r>
      <w:r w:rsidR="003B4F4E" w:rsidRPr="003B4F4E">
        <w:rPr>
          <w:rFonts w:ascii="Times New Roman" w:hAnsi="Times New Roman"/>
          <w:sz w:val="24"/>
          <w:szCs w:val="24"/>
        </w:rPr>
        <w:t xml:space="preserve">utvrđeno je da na lokacijama na kojima se uzgajaju žitarice dolazi do ispiranja nitrata u dublje slojeve tla. Na terenu je utvrđeno da se od žitarica uglavnom uzgajaju pšenica i ječam. Ozima pšenica sije se u listopadu, a pri pripremi tla za sjetvu unosi se i mineralno gnojivo i to na dubinu 20-30 cm, dok  biljka prezimljuje u fazi nicanja do busanja. Iz slike 2 je vidljivo da je od listopada kada je sijana pšenica do prosinca kada su uzimani uzorci vrijeme u kojem su utvrđene najveće količine oborina. Na </w:t>
      </w:r>
      <w:r w:rsidR="00F660AE">
        <w:rPr>
          <w:rFonts w:ascii="Times New Roman" w:hAnsi="Times New Roman"/>
          <w:sz w:val="24"/>
          <w:szCs w:val="24"/>
        </w:rPr>
        <w:t>parceli</w:t>
      </w:r>
      <w:r w:rsidR="003B4F4E" w:rsidRPr="003B4F4E">
        <w:rPr>
          <w:rFonts w:ascii="Times New Roman" w:hAnsi="Times New Roman"/>
          <w:sz w:val="24"/>
          <w:szCs w:val="24"/>
        </w:rPr>
        <w:t xml:space="preserve"> 8 utvrđena je najveća količina mineralnog dušika u podpovršinskom sloju tla (121 kg N ha</w:t>
      </w:r>
      <w:r w:rsidR="003B4F4E" w:rsidRPr="00F660AE">
        <w:rPr>
          <w:rFonts w:ascii="Times New Roman" w:hAnsi="Times New Roman"/>
          <w:sz w:val="24"/>
          <w:szCs w:val="24"/>
          <w:vertAlign w:val="superscript"/>
        </w:rPr>
        <w:t>-1</w:t>
      </w:r>
      <w:r w:rsidR="003B4F4E" w:rsidRPr="003B4F4E">
        <w:rPr>
          <w:rFonts w:ascii="Times New Roman" w:hAnsi="Times New Roman"/>
          <w:sz w:val="24"/>
          <w:szCs w:val="24"/>
        </w:rPr>
        <w:t xml:space="preserve">) (slika 7). </w:t>
      </w:r>
      <w:r w:rsidR="00F660AE">
        <w:rPr>
          <w:rFonts w:ascii="Times New Roman" w:hAnsi="Times New Roman"/>
          <w:sz w:val="24"/>
          <w:szCs w:val="24"/>
        </w:rPr>
        <w:t>Dok je</w:t>
      </w:r>
      <w:r w:rsidR="003B4F4E" w:rsidRPr="003B4F4E">
        <w:rPr>
          <w:rFonts w:ascii="Times New Roman" w:hAnsi="Times New Roman"/>
          <w:sz w:val="24"/>
          <w:szCs w:val="24"/>
        </w:rPr>
        <w:t xml:space="preserve"> u dubinskom sloju tla</w:t>
      </w:r>
      <w:r w:rsidR="00F660AE">
        <w:rPr>
          <w:rFonts w:ascii="Times New Roman" w:hAnsi="Times New Roman"/>
          <w:sz w:val="24"/>
          <w:szCs w:val="24"/>
        </w:rPr>
        <w:t xml:space="preserve"> na parceli 11</w:t>
      </w:r>
      <w:r w:rsidR="003B4F4E" w:rsidRPr="003B4F4E">
        <w:rPr>
          <w:rFonts w:ascii="Times New Roman" w:hAnsi="Times New Roman"/>
          <w:sz w:val="24"/>
          <w:szCs w:val="24"/>
        </w:rPr>
        <w:t xml:space="preserve"> </w:t>
      </w:r>
      <w:r w:rsidR="004E473C">
        <w:rPr>
          <w:rFonts w:ascii="Times New Roman" w:hAnsi="Times New Roman"/>
          <w:sz w:val="24"/>
          <w:szCs w:val="24"/>
        </w:rPr>
        <w:t xml:space="preserve">utvrđena najveća </w:t>
      </w:r>
      <w:r w:rsidR="003B4F4E" w:rsidRPr="003B4F4E">
        <w:rPr>
          <w:rFonts w:ascii="Times New Roman" w:hAnsi="Times New Roman"/>
          <w:sz w:val="24"/>
          <w:szCs w:val="24"/>
        </w:rPr>
        <w:t>količina N</w:t>
      </w:r>
      <w:r w:rsidR="003B4F4E" w:rsidRPr="00F660AE">
        <w:rPr>
          <w:rFonts w:ascii="Times New Roman" w:hAnsi="Times New Roman"/>
          <w:sz w:val="24"/>
          <w:szCs w:val="24"/>
          <w:vertAlign w:val="subscript"/>
        </w:rPr>
        <w:t>min</w:t>
      </w:r>
      <w:r w:rsidR="003B4F4E" w:rsidRPr="003B4F4E">
        <w:rPr>
          <w:rFonts w:ascii="Times New Roman" w:hAnsi="Times New Roman"/>
          <w:sz w:val="24"/>
          <w:szCs w:val="24"/>
        </w:rPr>
        <w:t xml:space="preserve"> </w:t>
      </w:r>
      <w:r w:rsidR="00F660AE">
        <w:rPr>
          <w:rFonts w:ascii="Times New Roman" w:hAnsi="Times New Roman"/>
          <w:sz w:val="24"/>
          <w:szCs w:val="24"/>
        </w:rPr>
        <w:t>140</w:t>
      </w:r>
      <w:r w:rsidR="003B4F4E" w:rsidRPr="003B4F4E">
        <w:rPr>
          <w:rFonts w:ascii="Times New Roman" w:hAnsi="Times New Roman"/>
          <w:sz w:val="24"/>
          <w:szCs w:val="24"/>
        </w:rPr>
        <w:t xml:space="preserve"> kg N ha</w:t>
      </w:r>
      <w:r w:rsidR="003B4F4E" w:rsidRPr="00F660AE">
        <w:rPr>
          <w:rFonts w:ascii="Times New Roman" w:hAnsi="Times New Roman"/>
          <w:sz w:val="24"/>
          <w:szCs w:val="24"/>
          <w:vertAlign w:val="superscript"/>
        </w:rPr>
        <w:t>-1</w:t>
      </w:r>
      <w:r w:rsidR="003B4F4E" w:rsidRPr="003B4F4E">
        <w:rPr>
          <w:rFonts w:ascii="Times New Roman" w:hAnsi="Times New Roman"/>
          <w:sz w:val="24"/>
          <w:szCs w:val="24"/>
        </w:rPr>
        <w:t xml:space="preserve"> </w:t>
      </w:r>
      <w:r w:rsidR="00F660AE">
        <w:rPr>
          <w:rFonts w:ascii="Times New Roman" w:hAnsi="Times New Roman"/>
          <w:sz w:val="24"/>
          <w:szCs w:val="24"/>
        </w:rPr>
        <w:t xml:space="preserve">, parcela 11 je specifična jer u sva tri sloja prelazi dopuštene granice. </w:t>
      </w:r>
      <w:r w:rsidR="003B4F4E" w:rsidRPr="003B4F4E">
        <w:rPr>
          <w:rFonts w:ascii="Times New Roman" w:hAnsi="Times New Roman"/>
          <w:sz w:val="24"/>
          <w:szCs w:val="24"/>
        </w:rPr>
        <w:t>Ovakvi rezultati su loši iz dva razloga, prvi je već spomenut a to je ispiranje u podzemne vode koji se pokušava svesti na minimum, a drugi je za samu pšenicu jer zbog propusnosti tla na kojem se uzgaja u ovom razdoblju ne uspijeva iskoristiti osnovna hranjiva potrebna za željeni prinos.</w:t>
      </w:r>
    </w:p>
    <w:p w:rsidR="003B4F4E" w:rsidRPr="003B4F4E" w:rsidRDefault="003B4F4E" w:rsidP="0085124A">
      <w:pPr>
        <w:spacing w:after="0" w:line="360" w:lineRule="auto"/>
        <w:ind w:firstLine="567"/>
        <w:jc w:val="both"/>
        <w:rPr>
          <w:rFonts w:ascii="Times New Roman" w:hAnsi="Times New Roman"/>
          <w:sz w:val="24"/>
          <w:szCs w:val="24"/>
        </w:rPr>
      </w:pPr>
      <w:r w:rsidRPr="003B4F4E">
        <w:rPr>
          <w:rFonts w:ascii="Times New Roman" w:hAnsi="Times New Roman"/>
          <w:sz w:val="24"/>
          <w:szCs w:val="24"/>
        </w:rPr>
        <w:t xml:space="preserve"> </w:t>
      </w:r>
      <w:r w:rsidRPr="003B4F4E">
        <w:rPr>
          <w:rFonts w:ascii="Times New Roman" w:hAnsi="Times New Roman"/>
          <w:sz w:val="24"/>
          <w:szCs w:val="24"/>
        </w:rPr>
        <w:tab/>
        <w:t>Prema projektu SAGRA (Romić i sur., 2014) prosječna količina N potrebna za ostvarenje prosječnog višegodišnjeg prinosa od 5,1 t/ha zrna ozime pšenice iznosila je oko 100 kg N/ha. Ova vrijednost korištena je kao polazna u procjeni gnojidbe, a korigirana je u skladu s procjenom različitosti intenziteta gnojidbe prema županijama te za Zadarsku županiju iznosi 80 kg ha</w:t>
      </w:r>
      <w:r w:rsidRPr="00231176">
        <w:rPr>
          <w:rFonts w:ascii="Times New Roman" w:hAnsi="Times New Roman"/>
          <w:sz w:val="24"/>
          <w:szCs w:val="24"/>
          <w:vertAlign w:val="superscript"/>
        </w:rPr>
        <w:t>-1</w:t>
      </w:r>
      <w:r w:rsidRPr="003B4F4E">
        <w:rPr>
          <w:rFonts w:ascii="Times New Roman" w:hAnsi="Times New Roman"/>
          <w:sz w:val="24"/>
          <w:szCs w:val="24"/>
        </w:rPr>
        <w:t>. Mesić i sur. (2003) su proveli istraživanja utjecaja različitih doza dušičnih gnojiva na pokusnom polju pod kukuruzom, u rasponu od 0 kg N h</w:t>
      </w:r>
      <w:r w:rsidR="00231176">
        <w:rPr>
          <w:rFonts w:ascii="Times New Roman" w:hAnsi="Times New Roman"/>
          <w:sz w:val="24"/>
          <w:szCs w:val="24"/>
        </w:rPr>
        <w:t>a</w:t>
      </w:r>
      <w:r w:rsidRPr="004E473C">
        <w:rPr>
          <w:rFonts w:ascii="Times New Roman" w:hAnsi="Times New Roman"/>
          <w:sz w:val="24"/>
          <w:szCs w:val="24"/>
          <w:vertAlign w:val="superscript"/>
        </w:rPr>
        <w:t>-1</w:t>
      </w:r>
      <w:r w:rsidRPr="003B4F4E">
        <w:rPr>
          <w:rFonts w:ascii="Times New Roman" w:hAnsi="Times New Roman"/>
          <w:sz w:val="24"/>
          <w:szCs w:val="24"/>
        </w:rPr>
        <w:t xml:space="preserve"> do 300 kg N ha-1, na raspodjelu koncentracija nitrata u drenažnoj vodi koje su varirale od 2,5 mg l</w:t>
      </w:r>
      <w:r w:rsidRPr="00231176">
        <w:rPr>
          <w:rFonts w:ascii="Times New Roman" w:hAnsi="Times New Roman"/>
          <w:sz w:val="24"/>
          <w:szCs w:val="24"/>
          <w:vertAlign w:val="superscript"/>
        </w:rPr>
        <w:t>-1</w:t>
      </w:r>
      <w:r w:rsidRPr="003B4F4E">
        <w:rPr>
          <w:rFonts w:ascii="Times New Roman" w:hAnsi="Times New Roman"/>
          <w:sz w:val="24"/>
          <w:szCs w:val="24"/>
        </w:rPr>
        <w:t xml:space="preserve"> do 27,5 mg l</w:t>
      </w:r>
      <w:r w:rsidRPr="00231176">
        <w:rPr>
          <w:rFonts w:ascii="Times New Roman" w:hAnsi="Times New Roman"/>
          <w:sz w:val="24"/>
          <w:szCs w:val="24"/>
          <w:vertAlign w:val="superscript"/>
        </w:rPr>
        <w:t>-1</w:t>
      </w:r>
      <w:r w:rsidRPr="003B4F4E">
        <w:rPr>
          <w:rFonts w:ascii="Times New Roman" w:hAnsi="Times New Roman"/>
          <w:sz w:val="24"/>
          <w:szCs w:val="24"/>
        </w:rPr>
        <w:t xml:space="preserve">, te su tako ukazali da se ispere 8 – 12 % od ukupne količine primijenjenog dušika, ovisno o stadiju razvoja uzgajane kulture. </w:t>
      </w:r>
    </w:p>
    <w:p w:rsidR="003B4F4E" w:rsidRPr="003B4F4E" w:rsidRDefault="003B4F4E" w:rsidP="0085124A">
      <w:pPr>
        <w:spacing w:after="0" w:line="360" w:lineRule="auto"/>
        <w:ind w:firstLine="567"/>
        <w:jc w:val="both"/>
        <w:rPr>
          <w:rFonts w:ascii="Times New Roman" w:hAnsi="Times New Roman"/>
          <w:sz w:val="24"/>
          <w:szCs w:val="24"/>
        </w:rPr>
      </w:pPr>
      <w:r w:rsidRPr="003B4F4E">
        <w:rPr>
          <w:rFonts w:ascii="Times New Roman" w:hAnsi="Times New Roman"/>
          <w:sz w:val="24"/>
          <w:szCs w:val="24"/>
        </w:rPr>
        <w:tab/>
        <w:t xml:space="preserve">I kod povrća na određenim </w:t>
      </w:r>
      <w:r w:rsidR="004E473C">
        <w:rPr>
          <w:rFonts w:ascii="Times New Roman" w:hAnsi="Times New Roman"/>
          <w:sz w:val="24"/>
          <w:szCs w:val="24"/>
        </w:rPr>
        <w:t>parcelama</w:t>
      </w:r>
      <w:r w:rsidRPr="003B4F4E">
        <w:rPr>
          <w:rFonts w:ascii="Times New Roman" w:hAnsi="Times New Roman"/>
          <w:sz w:val="24"/>
          <w:szCs w:val="24"/>
        </w:rPr>
        <w:t xml:space="preserve"> (20, 22, 24 i 25) može se primijetiti ispiranje mineralnog dušika u dublje slojeve, no u manjim količinama nego kod žitarica (slika 9). Razlog je vjerojatno u tome što je povrće ranije sijano i uspijeva iskoristit gnojiva koja su mu dana. Ipak, na </w:t>
      </w:r>
      <w:r w:rsidR="004E473C">
        <w:rPr>
          <w:rFonts w:ascii="Times New Roman" w:hAnsi="Times New Roman"/>
          <w:sz w:val="24"/>
          <w:szCs w:val="24"/>
        </w:rPr>
        <w:t>parceli</w:t>
      </w:r>
      <w:r w:rsidRPr="003B4F4E">
        <w:rPr>
          <w:rFonts w:ascii="Times New Roman" w:hAnsi="Times New Roman"/>
          <w:sz w:val="24"/>
          <w:szCs w:val="24"/>
        </w:rPr>
        <w:t xml:space="preserve"> 24 bilježimo najveću koncentraciju </w:t>
      </w:r>
      <w:r w:rsidR="00FD0DF0">
        <w:rPr>
          <w:rFonts w:ascii="Times New Roman" w:hAnsi="Times New Roman"/>
          <w:sz w:val="24"/>
          <w:szCs w:val="24"/>
        </w:rPr>
        <w:t xml:space="preserve"> rezidualnog </w:t>
      </w:r>
      <w:r w:rsidRPr="003B4F4E">
        <w:rPr>
          <w:rFonts w:ascii="Times New Roman" w:hAnsi="Times New Roman"/>
          <w:sz w:val="24"/>
          <w:szCs w:val="24"/>
        </w:rPr>
        <w:t>N</w:t>
      </w:r>
      <w:r w:rsidRPr="004E473C">
        <w:rPr>
          <w:rFonts w:ascii="Times New Roman" w:hAnsi="Times New Roman"/>
          <w:sz w:val="24"/>
          <w:szCs w:val="24"/>
          <w:vertAlign w:val="subscript"/>
        </w:rPr>
        <w:t>min</w:t>
      </w:r>
      <w:r w:rsidRPr="003B4F4E">
        <w:rPr>
          <w:rFonts w:ascii="Times New Roman" w:hAnsi="Times New Roman"/>
          <w:sz w:val="24"/>
          <w:szCs w:val="24"/>
        </w:rPr>
        <w:t xml:space="preserve"> koji na svim </w:t>
      </w:r>
      <w:r w:rsidRPr="003B4F4E">
        <w:rPr>
          <w:rFonts w:ascii="Times New Roman" w:hAnsi="Times New Roman"/>
          <w:sz w:val="24"/>
          <w:szCs w:val="24"/>
        </w:rPr>
        <w:lastRenderedPageBreak/>
        <w:t xml:space="preserve">dubinama </w:t>
      </w:r>
      <w:r w:rsidR="004E473C">
        <w:rPr>
          <w:rFonts w:ascii="Times New Roman" w:hAnsi="Times New Roman"/>
          <w:sz w:val="24"/>
          <w:szCs w:val="24"/>
        </w:rPr>
        <w:t xml:space="preserve">u najvećim vrijednostima </w:t>
      </w:r>
      <w:r w:rsidRPr="003B4F4E">
        <w:rPr>
          <w:rFonts w:ascii="Times New Roman" w:hAnsi="Times New Roman"/>
          <w:sz w:val="24"/>
          <w:szCs w:val="24"/>
        </w:rPr>
        <w:t xml:space="preserve">prelazi dopuštenu granicu od </w:t>
      </w:r>
      <w:r w:rsidR="004E473C">
        <w:rPr>
          <w:rFonts w:ascii="Times New Roman" w:hAnsi="Times New Roman"/>
          <w:sz w:val="24"/>
          <w:szCs w:val="24"/>
        </w:rPr>
        <w:t>3</w:t>
      </w:r>
      <w:r w:rsidRPr="003B4F4E">
        <w:rPr>
          <w:rFonts w:ascii="Times New Roman" w:hAnsi="Times New Roman"/>
          <w:sz w:val="24"/>
          <w:szCs w:val="24"/>
        </w:rPr>
        <w:t>0 kg N ha</w:t>
      </w:r>
      <w:r w:rsidRPr="004E473C">
        <w:rPr>
          <w:rFonts w:ascii="Times New Roman" w:hAnsi="Times New Roman"/>
          <w:sz w:val="24"/>
          <w:szCs w:val="24"/>
          <w:vertAlign w:val="superscript"/>
        </w:rPr>
        <w:t>-1</w:t>
      </w:r>
      <w:r w:rsidR="00FD0DF0">
        <w:rPr>
          <w:rFonts w:ascii="Times New Roman" w:hAnsi="Times New Roman"/>
          <w:sz w:val="24"/>
          <w:szCs w:val="24"/>
        </w:rPr>
        <w:t>, gdje je u dubinskom sloju utvrđena rekordna količina rezidualnog N</w:t>
      </w:r>
      <w:r w:rsidR="00FD0DF0" w:rsidRPr="00231176">
        <w:rPr>
          <w:rFonts w:ascii="Times New Roman" w:hAnsi="Times New Roman"/>
          <w:sz w:val="24"/>
          <w:szCs w:val="24"/>
          <w:vertAlign w:val="subscript"/>
        </w:rPr>
        <w:t>min</w:t>
      </w:r>
      <w:r w:rsidR="00FD0DF0">
        <w:rPr>
          <w:rFonts w:ascii="Times New Roman" w:hAnsi="Times New Roman"/>
          <w:sz w:val="24"/>
          <w:szCs w:val="24"/>
        </w:rPr>
        <w:t xml:space="preserve"> (198</w:t>
      </w:r>
      <w:r w:rsidR="00FD0DF0" w:rsidRPr="00FD0DF0">
        <w:rPr>
          <w:rFonts w:ascii="Times New Roman" w:hAnsi="Times New Roman"/>
          <w:sz w:val="24"/>
          <w:szCs w:val="24"/>
        </w:rPr>
        <w:t xml:space="preserve"> kg N ha</w:t>
      </w:r>
      <w:r w:rsidR="00FD0DF0" w:rsidRPr="00FD0DF0">
        <w:rPr>
          <w:rFonts w:ascii="Times New Roman" w:hAnsi="Times New Roman"/>
          <w:sz w:val="24"/>
          <w:szCs w:val="24"/>
          <w:vertAlign w:val="superscript"/>
        </w:rPr>
        <w:t>-1</w:t>
      </w:r>
      <w:r w:rsidR="00FD0DF0">
        <w:rPr>
          <w:rFonts w:ascii="Times New Roman" w:hAnsi="Times New Roman"/>
          <w:sz w:val="24"/>
          <w:szCs w:val="24"/>
        </w:rPr>
        <w:t>).</w:t>
      </w:r>
      <w:r w:rsidRPr="003B4F4E">
        <w:rPr>
          <w:rFonts w:ascii="Times New Roman" w:hAnsi="Times New Roman"/>
          <w:sz w:val="24"/>
          <w:szCs w:val="24"/>
        </w:rPr>
        <w:t xml:space="preserve"> </w:t>
      </w:r>
      <w:r w:rsidR="00FD0DF0">
        <w:rPr>
          <w:rFonts w:ascii="Times New Roman" w:hAnsi="Times New Roman"/>
          <w:sz w:val="24"/>
          <w:szCs w:val="24"/>
        </w:rPr>
        <w:t>Na ovoj parceli vidljivo je značajno ispiranje kroz slojeve p</w:t>
      </w:r>
      <w:r w:rsidR="004E473C">
        <w:rPr>
          <w:rFonts w:ascii="Times New Roman" w:hAnsi="Times New Roman"/>
          <w:sz w:val="24"/>
          <w:szCs w:val="24"/>
        </w:rPr>
        <w:t>rema karti interpolacije (slika 12)</w:t>
      </w:r>
      <w:r w:rsidR="00FD0DF0">
        <w:rPr>
          <w:rFonts w:ascii="Times New Roman" w:hAnsi="Times New Roman"/>
          <w:sz w:val="24"/>
          <w:szCs w:val="24"/>
        </w:rPr>
        <w:t xml:space="preserve">. </w:t>
      </w:r>
      <w:r w:rsidRPr="003B4F4E">
        <w:rPr>
          <w:rFonts w:ascii="Times New Roman" w:hAnsi="Times New Roman"/>
          <w:sz w:val="24"/>
          <w:szCs w:val="24"/>
        </w:rPr>
        <w:t xml:space="preserve">Kod ove lokacije povećan je sadržaj humusa u površinskom sloju tla koji iznosi 7,03 % , u neposrednoj blizini nalazi se i ranije spomenuta </w:t>
      </w:r>
      <w:r w:rsidR="004E473C">
        <w:rPr>
          <w:rFonts w:ascii="Times New Roman" w:hAnsi="Times New Roman"/>
          <w:sz w:val="24"/>
          <w:szCs w:val="24"/>
        </w:rPr>
        <w:t>parcela</w:t>
      </w:r>
      <w:r w:rsidRPr="003B4F4E">
        <w:rPr>
          <w:rFonts w:ascii="Times New Roman" w:hAnsi="Times New Roman"/>
          <w:sz w:val="24"/>
          <w:szCs w:val="24"/>
        </w:rPr>
        <w:t xml:space="preserve"> 8 koja također ima povećan sadržaj humusa u iznosu od  7,55 % . Na pedološkoj karti vidljivo je da je tip tla na tim lokacijama tresetno hipoglejno i hipoglej humozni (slika 3). U blizini tih lokacija nalazi se stočarska farma koja je mogući izvor povećanog sadržaja nitrata zbog neodgovarajućeg zbrinjavanja stajskog gnoja.</w:t>
      </w:r>
    </w:p>
    <w:p w:rsidR="003B4F4E" w:rsidRPr="003B4F4E" w:rsidRDefault="003B4F4E" w:rsidP="0085124A">
      <w:pPr>
        <w:spacing w:after="0" w:line="360" w:lineRule="auto"/>
        <w:ind w:firstLine="567"/>
        <w:jc w:val="both"/>
        <w:rPr>
          <w:rFonts w:ascii="Times New Roman" w:hAnsi="Times New Roman"/>
          <w:sz w:val="24"/>
          <w:szCs w:val="24"/>
        </w:rPr>
      </w:pPr>
      <w:r w:rsidRPr="003B4F4E">
        <w:rPr>
          <w:rFonts w:ascii="Times New Roman" w:hAnsi="Times New Roman"/>
          <w:sz w:val="24"/>
          <w:szCs w:val="24"/>
        </w:rPr>
        <w:tab/>
        <w:t xml:space="preserve"> Također se na području Vranskog bazena provodilo 2-godišnje istraživanje kako bi se procijenili učinci primjene različitih usitnjenih materijala i utjecaja na ispiranja nitrata kod uzgoja paprike </w:t>
      </w:r>
      <w:r w:rsidRPr="00231176">
        <w:rPr>
          <w:rFonts w:ascii="Times New Roman" w:hAnsi="Times New Roman"/>
          <w:i/>
          <w:sz w:val="24"/>
          <w:szCs w:val="24"/>
        </w:rPr>
        <w:t>Capsicum annuum</w:t>
      </w:r>
      <w:r w:rsidRPr="003B4F4E">
        <w:rPr>
          <w:rFonts w:ascii="Times New Roman" w:hAnsi="Times New Roman"/>
          <w:sz w:val="24"/>
          <w:szCs w:val="24"/>
        </w:rPr>
        <w:t xml:space="preserve"> L. (Romić i sur., 2002). Ispiranje nitrata u zoni korijena kulture je uspoređeno pomoću tri tretmana: kontrola bez malča, kontrola sa crnim polietilenskim malčom i biorazgradivi celulozni malč. U prvoj godini istraživanja najveće količine N su se ispirale u tretmanu bez malča (26 kg ha</w:t>
      </w:r>
      <w:r w:rsidRPr="00231176">
        <w:rPr>
          <w:rFonts w:ascii="Times New Roman" w:hAnsi="Times New Roman"/>
          <w:sz w:val="24"/>
          <w:szCs w:val="24"/>
          <w:vertAlign w:val="superscript"/>
        </w:rPr>
        <w:t>-1</w:t>
      </w:r>
      <w:r w:rsidRPr="003B4F4E">
        <w:rPr>
          <w:rFonts w:ascii="Times New Roman" w:hAnsi="Times New Roman"/>
          <w:sz w:val="24"/>
          <w:szCs w:val="24"/>
        </w:rPr>
        <w:t>) nakon kojeg slijedi obrada sa celuloznim malčem (18 kg ha</w:t>
      </w:r>
      <w:r w:rsidRPr="00231176">
        <w:rPr>
          <w:rFonts w:ascii="Times New Roman" w:hAnsi="Times New Roman"/>
          <w:sz w:val="24"/>
          <w:szCs w:val="24"/>
          <w:vertAlign w:val="superscript"/>
        </w:rPr>
        <w:t>-1</w:t>
      </w:r>
      <w:r w:rsidRPr="003B4F4E">
        <w:rPr>
          <w:rFonts w:ascii="Times New Roman" w:hAnsi="Times New Roman"/>
          <w:sz w:val="24"/>
          <w:szCs w:val="24"/>
        </w:rPr>
        <w:t>), a najmanje ispiranje N (10 kg ha</w:t>
      </w:r>
      <w:r w:rsidRPr="00231176">
        <w:rPr>
          <w:rFonts w:ascii="Times New Roman" w:hAnsi="Times New Roman"/>
          <w:sz w:val="24"/>
          <w:szCs w:val="24"/>
          <w:vertAlign w:val="superscript"/>
        </w:rPr>
        <w:t>-1</w:t>
      </w:r>
      <w:r w:rsidRPr="003B4F4E">
        <w:rPr>
          <w:rFonts w:ascii="Times New Roman" w:hAnsi="Times New Roman"/>
          <w:sz w:val="24"/>
          <w:szCs w:val="24"/>
        </w:rPr>
        <w:t xml:space="preserve">) utvrđeno je kod tretmana s crnim polietilenskim malčem. Na kraju žetve celulozni malč koji je mikrobiološki razgradivi materijal se počeo raspadati što je rezultiralo sličnom učinku kao tretman bez malča. U drugoj godini istraživanja značajno ispiranje se javilo nakon posljednje berbe u rujnu. Prinos kulture je bio znatno manji nego što se očekivalo a koncentracija nitrata u otopini tla je bila veća. Ove koncentracije nitrata koje su bile podvrgnute ispiranju uzrokovane su padalinama koje su redovna pojava jeseni i zimi u ovoj regiji. Međutim, dokazano je da je malčiranjem površine smanjeno ispiranje nitrata (Romić i sur., 2002). </w:t>
      </w:r>
    </w:p>
    <w:p w:rsidR="003B4F4E" w:rsidRPr="003B4F4E" w:rsidRDefault="003B4F4E" w:rsidP="0085124A">
      <w:pPr>
        <w:spacing w:after="0" w:line="360" w:lineRule="auto"/>
        <w:ind w:firstLine="567"/>
        <w:jc w:val="both"/>
        <w:rPr>
          <w:rFonts w:ascii="Times New Roman" w:hAnsi="Times New Roman"/>
          <w:sz w:val="24"/>
          <w:szCs w:val="24"/>
        </w:rPr>
      </w:pPr>
      <w:r w:rsidRPr="003B4F4E">
        <w:rPr>
          <w:rFonts w:ascii="Times New Roman" w:hAnsi="Times New Roman"/>
          <w:sz w:val="24"/>
          <w:szCs w:val="24"/>
        </w:rPr>
        <w:tab/>
        <w:t xml:space="preserve">Na vinogradarskoj lokaciji gdje je uzet uzorak </w:t>
      </w:r>
      <w:r w:rsidR="00FD0DF0">
        <w:rPr>
          <w:rFonts w:ascii="Times New Roman" w:hAnsi="Times New Roman"/>
          <w:sz w:val="24"/>
          <w:szCs w:val="24"/>
        </w:rPr>
        <w:t xml:space="preserve">parcele </w:t>
      </w:r>
      <w:r w:rsidRPr="003B4F4E">
        <w:rPr>
          <w:rFonts w:ascii="Times New Roman" w:hAnsi="Times New Roman"/>
          <w:sz w:val="24"/>
          <w:szCs w:val="24"/>
        </w:rPr>
        <w:t>29 utvrđena količina N</w:t>
      </w:r>
      <w:r w:rsidRPr="00590F11">
        <w:rPr>
          <w:rFonts w:ascii="Times New Roman" w:hAnsi="Times New Roman"/>
          <w:sz w:val="24"/>
          <w:szCs w:val="24"/>
          <w:vertAlign w:val="subscript"/>
        </w:rPr>
        <w:t>min</w:t>
      </w:r>
      <w:r w:rsidRPr="003B4F4E">
        <w:rPr>
          <w:rFonts w:ascii="Times New Roman" w:hAnsi="Times New Roman"/>
          <w:sz w:val="24"/>
          <w:szCs w:val="24"/>
        </w:rPr>
        <w:t xml:space="preserve"> znatno je veća u podpovršinskom sloju tla, odnosno uočava se ispiranje N</w:t>
      </w:r>
      <w:r w:rsidRPr="00590F11">
        <w:rPr>
          <w:rFonts w:ascii="Times New Roman" w:hAnsi="Times New Roman"/>
          <w:sz w:val="24"/>
          <w:szCs w:val="24"/>
          <w:vertAlign w:val="subscript"/>
        </w:rPr>
        <w:t>min</w:t>
      </w:r>
      <w:r w:rsidRPr="003B4F4E">
        <w:rPr>
          <w:rFonts w:ascii="Times New Roman" w:hAnsi="Times New Roman"/>
          <w:sz w:val="24"/>
          <w:szCs w:val="24"/>
        </w:rPr>
        <w:t xml:space="preserve"> iz površinskog u podpovršinski sloj (slika 11). Lokacija je karakteristična zbog plitkoće tla i činjenice da prema Husnjak i sur. (2014) pripada kartiranoj jedinici jake osjetljivosti tla na propuštanje onečišćivača (slika 4). Također, prema pedološkoj karti Vranskog polja ova lokacija </w:t>
      </w:r>
      <w:r w:rsidR="00FD0DF0">
        <w:rPr>
          <w:rFonts w:ascii="Times New Roman" w:hAnsi="Times New Roman"/>
          <w:sz w:val="24"/>
          <w:szCs w:val="24"/>
        </w:rPr>
        <w:t>se nalazi na rigosolu na vapnencu</w:t>
      </w:r>
      <w:r w:rsidRPr="003B4F4E">
        <w:rPr>
          <w:rFonts w:ascii="Times New Roman" w:hAnsi="Times New Roman"/>
          <w:sz w:val="24"/>
          <w:szCs w:val="24"/>
        </w:rPr>
        <w:t xml:space="preserve"> (slika 3). Na lokaciji 30 utvrđena koncentracija N</w:t>
      </w:r>
      <w:r w:rsidRPr="00590F11">
        <w:rPr>
          <w:rFonts w:ascii="Times New Roman" w:hAnsi="Times New Roman"/>
          <w:sz w:val="24"/>
          <w:szCs w:val="24"/>
          <w:vertAlign w:val="subscript"/>
        </w:rPr>
        <w:t>min</w:t>
      </w:r>
      <w:r w:rsidRPr="003B4F4E">
        <w:rPr>
          <w:rFonts w:ascii="Times New Roman" w:hAnsi="Times New Roman"/>
          <w:sz w:val="24"/>
          <w:szCs w:val="24"/>
        </w:rPr>
        <w:t xml:space="preserve"> najviša je u dubinskom sloju</w:t>
      </w:r>
      <w:r w:rsidR="005123E7">
        <w:rPr>
          <w:rFonts w:ascii="Times New Roman" w:hAnsi="Times New Roman"/>
          <w:sz w:val="24"/>
          <w:szCs w:val="24"/>
        </w:rPr>
        <w:t xml:space="preserve"> (118 </w:t>
      </w:r>
      <w:r w:rsidR="007D63F7">
        <w:rPr>
          <w:rFonts w:ascii="Times New Roman" w:hAnsi="Times New Roman"/>
          <w:sz w:val="24"/>
          <w:szCs w:val="24"/>
        </w:rPr>
        <w:t>kg N ha</w:t>
      </w:r>
      <w:r w:rsidR="007D63F7">
        <w:rPr>
          <w:rFonts w:ascii="Times New Roman" w:hAnsi="Times New Roman"/>
          <w:sz w:val="24"/>
          <w:szCs w:val="24"/>
          <w:vertAlign w:val="superscript"/>
        </w:rPr>
        <w:t>-1</w:t>
      </w:r>
      <w:r w:rsidR="007D63F7">
        <w:rPr>
          <w:rFonts w:ascii="Times New Roman" w:hAnsi="Times New Roman"/>
          <w:sz w:val="24"/>
          <w:szCs w:val="24"/>
        </w:rPr>
        <w:t xml:space="preserve">), </w:t>
      </w:r>
      <w:r w:rsidRPr="003B4F4E">
        <w:rPr>
          <w:rFonts w:ascii="Times New Roman" w:hAnsi="Times New Roman"/>
          <w:sz w:val="24"/>
          <w:szCs w:val="24"/>
        </w:rPr>
        <w:t xml:space="preserve">za ovu lokaciju može se </w:t>
      </w:r>
      <w:r w:rsidR="007D63F7">
        <w:rPr>
          <w:rFonts w:ascii="Times New Roman" w:hAnsi="Times New Roman"/>
          <w:sz w:val="24"/>
          <w:szCs w:val="24"/>
        </w:rPr>
        <w:t xml:space="preserve">jasno </w:t>
      </w:r>
      <w:r w:rsidRPr="003B4F4E">
        <w:rPr>
          <w:rFonts w:ascii="Times New Roman" w:hAnsi="Times New Roman"/>
          <w:sz w:val="24"/>
          <w:szCs w:val="24"/>
        </w:rPr>
        <w:t>utvrditi da je došlo do ispiranja zbog većeg sadržaja N</w:t>
      </w:r>
      <w:r w:rsidRPr="00590F11">
        <w:rPr>
          <w:rFonts w:ascii="Times New Roman" w:hAnsi="Times New Roman"/>
          <w:sz w:val="24"/>
          <w:szCs w:val="24"/>
          <w:vertAlign w:val="subscript"/>
        </w:rPr>
        <w:t>min</w:t>
      </w:r>
      <w:r w:rsidRPr="003B4F4E">
        <w:rPr>
          <w:rFonts w:ascii="Times New Roman" w:hAnsi="Times New Roman"/>
          <w:sz w:val="24"/>
          <w:szCs w:val="24"/>
        </w:rPr>
        <w:t xml:space="preserve"> u podpovršinskom i dubinskom sloju tla u odnosu na površinski sloj tla.</w:t>
      </w:r>
    </w:p>
    <w:p w:rsidR="003B4F4E" w:rsidRPr="003B4F4E" w:rsidRDefault="003B4F4E" w:rsidP="0085124A">
      <w:pPr>
        <w:spacing w:after="0" w:line="360" w:lineRule="auto"/>
        <w:ind w:firstLine="567"/>
        <w:jc w:val="both"/>
        <w:rPr>
          <w:rFonts w:ascii="Times New Roman" w:hAnsi="Times New Roman"/>
          <w:sz w:val="24"/>
          <w:szCs w:val="24"/>
        </w:rPr>
      </w:pPr>
      <w:r w:rsidRPr="003B4F4E">
        <w:rPr>
          <w:rFonts w:ascii="Times New Roman" w:hAnsi="Times New Roman"/>
          <w:sz w:val="24"/>
          <w:szCs w:val="24"/>
        </w:rPr>
        <w:tab/>
      </w:r>
      <w:r w:rsidR="007D63F7">
        <w:rPr>
          <w:rFonts w:ascii="Times New Roman" w:hAnsi="Times New Roman"/>
          <w:sz w:val="24"/>
          <w:szCs w:val="24"/>
        </w:rPr>
        <w:t>Rezultati ukazuju na stanje u kojoj je više od 90% parcela prezasićeno rezidualnim N</w:t>
      </w:r>
      <w:r w:rsidR="007D63F7" w:rsidRPr="00973EAE">
        <w:rPr>
          <w:rFonts w:ascii="Times New Roman" w:hAnsi="Times New Roman"/>
          <w:sz w:val="24"/>
          <w:szCs w:val="24"/>
          <w:vertAlign w:val="subscript"/>
        </w:rPr>
        <w:t>min</w:t>
      </w:r>
      <w:r w:rsidR="007D63F7">
        <w:rPr>
          <w:rFonts w:ascii="Times New Roman" w:hAnsi="Times New Roman"/>
          <w:sz w:val="24"/>
          <w:szCs w:val="24"/>
        </w:rPr>
        <w:t>. Pretpostavka je da se zanemarivanjem savjeta struke, te gnojidbom „na iskustvo“</w:t>
      </w:r>
      <w:r w:rsidR="00973EAE">
        <w:rPr>
          <w:rFonts w:ascii="Times New Roman" w:hAnsi="Times New Roman"/>
          <w:sz w:val="24"/>
          <w:szCs w:val="24"/>
        </w:rPr>
        <w:t xml:space="preserve"> umjesto preporukama nakon analize</w:t>
      </w:r>
      <w:r w:rsidR="007D63F7">
        <w:rPr>
          <w:rFonts w:ascii="Times New Roman" w:hAnsi="Times New Roman"/>
          <w:sz w:val="24"/>
          <w:szCs w:val="24"/>
        </w:rPr>
        <w:t xml:space="preserve"> tla</w:t>
      </w:r>
      <w:r w:rsidR="00973EAE">
        <w:rPr>
          <w:rFonts w:ascii="Times New Roman" w:hAnsi="Times New Roman"/>
          <w:sz w:val="24"/>
          <w:szCs w:val="24"/>
        </w:rPr>
        <w:t xml:space="preserve"> dovelo u ovu situaciju. Važno je napomenuti da se </w:t>
      </w:r>
      <w:r w:rsidR="00973EAE">
        <w:rPr>
          <w:rFonts w:ascii="Times New Roman" w:hAnsi="Times New Roman"/>
          <w:sz w:val="24"/>
          <w:szCs w:val="24"/>
        </w:rPr>
        <w:lastRenderedPageBreak/>
        <w:t>kod parcela gdje su utvrđene maksimalne količine N</w:t>
      </w:r>
      <w:r w:rsidR="00973EAE" w:rsidRPr="00973EAE">
        <w:rPr>
          <w:rFonts w:ascii="Times New Roman" w:hAnsi="Times New Roman"/>
          <w:sz w:val="24"/>
          <w:szCs w:val="24"/>
          <w:vertAlign w:val="subscript"/>
        </w:rPr>
        <w:t>min</w:t>
      </w:r>
      <w:r w:rsidR="00973EAE">
        <w:rPr>
          <w:rFonts w:ascii="Times New Roman" w:hAnsi="Times New Roman"/>
          <w:sz w:val="24"/>
          <w:szCs w:val="24"/>
        </w:rPr>
        <w:t xml:space="preserve"> u podpovršinskom i dubinskom sloju</w:t>
      </w:r>
      <w:r w:rsidR="007D63F7">
        <w:rPr>
          <w:rFonts w:ascii="Times New Roman" w:hAnsi="Times New Roman"/>
          <w:sz w:val="24"/>
          <w:szCs w:val="24"/>
        </w:rPr>
        <w:t xml:space="preserve"> </w:t>
      </w:r>
      <w:r w:rsidRPr="003B4F4E">
        <w:rPr>
          <w:rFonts w:ascii="Times New Roman" w:hAnsi="Times New Roman"/>
          <w:sz w:val="24"/>
          <w:szCs w:val="24"/>
        </w:rPr>
        <w:t>nalaze na vapnencima kao geološkoj podlozi</w:t>
      </w:r>
      <w:r w:rsidR="00973EAE">
        <w:rPr>
          <w:rFonts w:ascii="Times New Roman" w:hAnsi="Times New Roman"/>
          <w:sz w:val="24"/>
          <w:szCs w:val="24"/>
        </w:rPr>
        <w:t>, te</w:t>
      </w:r>
      <w:r w:rsidRPr="003B4F4E">
        <w:rPr>
          <w:rFonts w:ascii="Times New Roman" w:hAnsi="Times New Roman"/>
          <w:sz w:val="24"/>
          <w:szCs w:val="24"/>
        </w:rPr>
        <w:t xml:space="preserve"> predstavljaju potencijalnu opasnost od onečišćenja podzemne vode</w:t>
      </w:r>
      <w:r w:rsidR="00973EAE">
        <w:rPr>
          <w:rFonts w:ascii="Times New Roman" w:hAnsi="Times New Roman"/>
          <w:sz w:val="24"/>
          <w:szCs w:val="24"/>
        </w:rPr>
        <w:t xml:space="preserve"> koju se nikako ne smije zanemariti</w:t>
      </w:r>
      <w:r w:rsidRPr="003B4F4E">
        <w:rPr>
          <w:rFonts w:ascii="Times New Roman" w:hAnsi="Times New Roman"/>
          <w:sz w:val="24"/>
          <w:szCs w:val="24"/>
        </w:rPr>
        <w:t>.</w:t>
      </w:r>
    </w:p>
    <w:p w:rsidR="003B4F4E" w:rsidRPr="003B4F4E" w:rsidRDefault="003B4F4E" w:rsidP="0085124A">
      <w:pPr>
        <w:spacing w:after="0" w:line="360" w:lineRule="auto"/>
        <w:ind w:firstLine="567"/>
        <w:jc w:val="both"/>
        <w:rPr>
          <w:rFonts w:ascii="Times New Roman" w:hAnsi="Times New Roman"/>
          <w:sz w:val="24"/>
          <w:szCs w:val="24"/>
        </w:rPr>
      </w:pPr>
      <w:r w:rsidRPr="003B4F4E">
        <w:rPr>
          <w:rFonts w:ascii="Times New Roman" w:hAnsi="Times New Roman"/>
          <w:sz w:val="24"/>
          <w:szCs w:val="24"/>
        </w:rPr>
        <w:tab/>
        <w:t>U analiziranim uzorcima tla koncentracije biljci pristupačnog fosfora su uglavnom niske. Prema Husnjak i sur. (2014) tla istraživanog područja po kemijskim svojstvima su općenito osrednje do povoljne opskrbljenosti hranivima osim fosfora kojeg ima vrlo malo. S obzirom na pH tla koji je u prosjeku veći od 7,2 fosfor se dobro veže, slabo je pokretan (Ca i Mg fosfati) te se može pretpostaviti da ne dolazi do ispiranja u lokalne vodotoke. Ovome u prilog idu rezultati analize vode na ukupne fosfate. Rezultati su pokazali da su koncentracije ukupnog fosfora prosječno manje od 1 mg P l</w:t>
      </w:r>
      <w:r w:rsidRPr="00F660AE">
        <w:rPr>
          <w:rFonts w:ascii="Times New Roman" w:hAnsi="Times New Roman"/>
          <w:sz w:val="24"/>
          <w:szCs w:val="24"/>
          <w:vertAlign w:val="superscript"/>
        </w:rPr>
        <w:t>-1</w:t>
      </w:r>
      <w:r w:rsidRPr="003B4F4E">
        <w:rPr>
          <w:rFonts w:ascii="Times New Roman" w:hAnsi="Times New Roman"/>
          <w:sz w:val="24"/>
          <w:szCs w:val="24"/>
        </w:rPr>
        <w:t xml:space="preserve"> te prema važećoj Uredbi pripada u prvu kategoriju koja dozvoljava primjenu u navodnjavanju i vodoopskrbi. Prema stupnju trofičnosti koncentracije od 0,034 mg P l</w:t>
      </w:r>
      <w:r w:rsidRPr="00F660AE">
        <w:rPr>
          <w:rFonts w:ascii="Times New Roman" w:hAnsi="Times New Roman"/>
          <w:sz w:val="24"/>
          <w:szCs w:val="24"/>
          <w:vertAlign w:val="superscript"/>
        </w:rPr>
        <w:t>-1</w:t>
      </w:r>
      <w:r w:rsidRPr="003B4F4E">
        <w:rPr>
          <w:rFonts w:ascii="Times New Roman" w:hAnsi="Times New Roman"/>
          <w:sz w:val="24"/>
          <w:szCs w:val="24"/>
        </w:rPr>
        <w:t xml:space="preserve">  do 0,041 mg P l</w:t>
      </w:r>
      <w:r w:rsidRPr="00F660AE">
        <w:rPr>
          <w:rFonts w:ascii="Times New Roman" w:hAnsi="Times New Roman"/>
          <w:sz w:val="24"/>
          <w:szCs w:val="24"/>
          <w:vertAlign w:val="superscript"/>
        </w:rPr>
        <w:t>-1</w:t>
      </w:r>
      <w:r w:rsidRPr="003B4F4E">
        <w:rPr>
          <w:rFonts w:ascii="Times New Roman" w:hAnsi="Times New Roman"/>
          <w:sz w:val="24"/>
          <w:szCs w:val="24"/>
        </w:rPr>
        <w:t xml:space="preserve"> na ispitanim lokacijama ukazuju na mezotrofno stanje jezera.</w:t>
      </w:r>
    </w:p>
    <w:p w:rsidR="003B4F4E" w:rsidRPr="003B4F4E" w:rsidRDefault="003B4F4E" w:rsidP="0085124A">
      <w:pPr>
        <w:spacing w:after="0" w:line="360" w:lineRule="auto"/>
        <w:ind w:firstLine="567"/>
        <w:jc w:val="both"/>
        <w:rPr>
          <w:rFonts w:ascii="Times New Roman" w:hAnsi="Times New Roman"/>
          <w:sz w:val="24"/>
          <w:szCs w:val="24"/>
        </w:rPr>
      </w:pPr>
      <w:r w:rsidRPr="003B4F4E">
        <w:rPr>
          <w:rFonts w:ascii="Times New Roman" w:hAnsi="Times New Roman"/>
          <w:sz w:val="24"/>
          <w:szCs w:val="24"/>
        </w:rPr>
        <w:tab/>
        <w:t>Kotarka je kanal koji protječe kroz Vransko polje te je indikator mogućih onečišćenja uzrokovanih ispiranjem hraniva s poljoprivrednih površina u vode. Očekivano su rezultati analize vode pokazali najviše koncentracije nitrata upravo na lokaciji Kotarka. Iako je prema prosječnoj koncentraciji ukupnog N ova voda unutar dozvoljenih granica za navodnjavanje pojavljuju se  visoke koncentracije koje prelaze granicu od 10 mg N l</w:t>
      </w:r>
      <w:r w:rsidRPr="00F660AE">
        <w:rPr>
          <w:rFonts w:ascii="Times New Roman" w:hAnsi="Times New Roman"/>
          <w:sz w:val="24"/>
          <w:szCs w:val="24"/>
          <w:vertAlign w:val="superscript"/>
        </w:rPr>
        <w:t>-1</w:t>
      </w:r>
      <w:r w:rsidRPr="003B4F4E">
        <w:rPr>
          <w:rFonts w:ascii="Times New Roman" w:hAnsi="Times New Roman"/>
          <w:sz w:val="24"/>
          <w:szCs w:val="24"/>
        </w:rPr>
        <w:t xml:space="preserve"> . Iz slike 16 vidljivo je da povećane količine oborina značajno utječu na ispiranje nitrata iz tla kroz dublje slojeve do vode. </w:t>
      </w:r>
    </w:p>
    <w:p w:rsidR="003B4F4E" w:rsidRPr="003B4F4E" w:rsidRDefault="003B4F4E" w:rsidP="0085124A">
      <w:pPr>
        <w:spacing w:after="0" w:line="360" w:lineRule="auto"/>
        <w:ind w:firstLine="567"/>
        <w:jc w:val="both"/>
        <w:rPr>
          <w:rFonts w:ascii="Times New Roman" w:hAnsi="Times New Roman"/>
          <w:sz w:val="24"/>
          <w:szCs w:val="24"/>
        </w:rPr>
      </w:pPr>
      <w:r w:rsidRPr="003B4F4E">
        <w:rPr>
          <w:rFonts w:ascii="Times New Roman" w:hAnsi="Times New Roman"/>
          <w:sz w:val="24"/>
          <w:szCs w:val="24"/>
        </w:rPr>
        <w:tab/>
        <w:t>U svrhu smanjenja onečišćenja preporučuje se provođenje mjera kao što su: prilagođena gnojidba (vrsti koja se uzgaja, vremenu u kojem se uzgaja i tlu na kojem se uzgaja), primjena plodoreda, malčiranje, odnosno općenito mjere koje su predložene u kodeksu „Dobre poljoprivredne prakse“. S ciljem umanjivanja rizika od difuznog onečišćenja nitratima i fosfatima iz intenzivne poljoprivredne proizvodnje preporučuje se postupni prijelaz sustavima gospodarenja održive poljoprivrede. Međutim za odabir sustava gospodarenja potrebna su dodatna opsežna istraživanja u kojima se vodi računa o specifičnosti područja te postizanju visokih prinosa. S druge strane potreban je trajni monitoring, kojim bi se pravovremeno utjecalo na moguće dugoročne posljedice onečišćenja, odnosno štetne posljedice za društvo, a posebno za prirodno nacionalno blago – vode.</w:t>
      </w:r>
    </w:p>
    <w:p w:rsidR="003B4F4E" w:rsidRPr="003B4F4E" w:rsidRDefault="003B4F4E" w:rsidP="0085124A">
      <w:pPr>
        <w:spacing w:after="0" w:line="360" w:lineRule="auto"/>
        <w:ind w:firstLine="567"/>
        <w:jc w:val="both"/>
        <w:rPr>
          <w:rFonts w:ascii="Times New Roman" w:hAnsi="Times New Roman"/>
          <w:sz w:val="24"/>
          <w:szCs w:val="24"/>
        </w:rPr>
      </w:pPr>
      <w:r w:rsidRPr="003B4F4E">
        <w:rPr>
          <w:rFonts w:ascii="Times New Roman" w:hAnsi="Times New Roman"/>
          <w:sz w:val="24"/>
          <w:szCs w:val="24"/>
        </w:rPr>
        <w:t xml:space="preserve">Određivanje zona ranjivih na nitrate i ekonomski učinak primjene Nitratne direktive na Republiku Hrvatsku provedeno je 2012. „Projektom kontrole onečišćenja u poljoprivredi (APCP)“. Međutim, područje Vranskog polja i jezera ne nalazi se unutar zona definiranima i označenima kao ranjiva. S obzirom na to da rezultati dobiveni ovim istraživanjem pokazuju </w:t>
      </w:r>
      <w:r w:rsidRPr="003B4F4E">
        <w:rPr>
          <w:rFonts w:ascii="Times New Roman" w:hAnsi="Times New Roman"/>
          <w:sz w:val="24"/>
          <w:szCs w:val="24"/>
        </w:rPr>
        <w:lastRenderedPageBreak/>
        <w:t>da koncentracije nitrata, kako u tlu, tako i u vodi prelaze dopuštene koncentracije, može se utvrditi da je pristup pri određivanju područja ranjivih na nitrate na području RH bio nekonzistentan. Ovo također ukazuje na potrebu za postavljanjem kvalitetnijih točaka motrenja i revidiranja ranjivih područja. Prema Romić i sur. (2014) potrebno je usredotočiti se na ona područja u kojima je poljoprivreda dominantni izvor pritiska na vode, a iskoristiti druge mogućnosti, metodologiju i alate da se identificiraju i sankcioniraju ostali onečišćivači voda: industrija, gradske otpadne vode, područja s neuređenim sustavom odvodnje otpadnih voda iz kućanstava, odlagališta otpada i drugi.</w:t>
      </w:r>
    </w:p>
    <w:p w:rsidR="00802901" w:rsidRDefault="00802901" w:rsidP="003B4F4E">
      <w:pPr>
        <w:spacing w:line="360" w:lineRule="auto"/>
        <w:jc w:val="both"/>
        <w:rPr>
          <w:rFonts w:ascii="Times New Roman" w:hAnsi="Times New Roman"/>
          <w:sz w:val="24"/>
        </w:rPr>
      </w:pPr>
    </w:p>
    <w:p w:rsidR="00802901" w:rsidRDefault="00802901" w:rsidP="003B4F4E">
      <w:pPr>
        <w:spacing w:line="360" w:lineRule="auto"/>
        <w:jc w:val="both"/>
        <w:rPr>
          <w:rFonts w:ascii="Times New Roman" w:hAnsi="Times New Roman"/>
          <w:sz w:val="24"/>
        </w:rPr>
      </w:pPr>
    </w:p>
    <w:p w:rsidR="00802901" w:rsidRDefault="00802901" w:rsidP="003B4F4E">
      <w:pPr>
        <w:spacing w:line="360" w:lineRule="auto"/>
        <w:jc w:val="both"/>
        <w:rPr>
          <w:rFonts w:ascii="Times New Roman" w:hAnsi="Times New Roman"/>
          <w:sz w:val="24"/>
        </w:rPr>
      </w:pPr>
    </w:p>
    <w:p w:rsidR="00802901" w:rsidRDefault="00802901" w:rsidP="003B4F4E">
      <w:pPr>
        <w:spacing w:line="360" w:lineRule="auto"/>
        <w:jc w:val="both"/>
        <w:rPr>
          <w:rFonts w:ascii="Times New Roman" w:hAnsi="Times New Roman"/>
          <w:sz w:val="24"/>
        </w:rPr>
      </w:pPr>
    </w:p>
    <w:p w:rsidR="00802901" w:rsidRDefault="00802901" w:rsidP="003B4F4E">
      <w:pPr>
        <w:spacing w:line="360" w:lineRule="auto"/>
        <w:jc w:val="both"/>
        <w:rPr>
          <w:rFonts w:ascii="Times New Roman" w:hAnsi="Times New Roman"/>
          <w:sz w:val="24"/>
        </w:rPr>
      </w:pPr>
    </w:p>
    <w:p w:rsidR="0085124A" w:rsidRDefault="0085124A" w:rsidP="003B4F4E">
      <w:pPr>
        <w:spacing w:line="360" w:lineRule="auto"/>
        <w:jc w:val="both"/>
        <w:rPr>
          <w:rFonts w:ascii="Times New Roman" w:hAnsi="Times New Roman"/>
          <w:sz w:val="24"/>
        </w:rPr>
      </w:pPr>
    </w:p>
    <w:p w:rsidR="0085124A" w:rsidRDefault="0085124A" w:rsidP="003B4F4E">
      <w:pPr>
        <w:spacing w:line="360" w:lineRule="auto"/>
        <w:jc w:val="both"/>
        <w:rPr>
          <w:rFonts w:ascii="Times New Roman" w:hAnsi="Times New Roman"/>
          <w:sz w:val="24"/>
        </w:rPr>
      </w:pPr>
    </w:p>
    <w:p w:rsidR="0085124A" w:rsidRDefault="0085124A" w:rsidP="003B4F4E">
      <w:pPr>
        <w:spacing w:line="360" w:lineRule="auto"/>
        <w:jc w:val="both"/>
        <w:rPr>
          <w:rFonts w:ascii="Times New Roman" w:hAnsi="Times New Roman"/>
          <w:sz w:val="24"/>
        </w:rPr>
      </w:pPr>
    </w:p>
    <w:p w:rsidR="0085124A" w:rsidRDefault="0085124A" w:rsidP="003B4F4E">
      <w:pPr>
        <w:spacing w:line="360" w:lineRule="auto"/>
        <w:jc w:val="both"/>
        <w:rPr>
          <w:rFonts w:ascii="Times New Roman" w:hAnsi="Times New Roman"/>
          <w:sz w:val="24"/>
        </w:rPr>
      </w:pPr>
    </w:p>
    <w:p w:rsidR="00802901" w:rsidRDefault="00802901" w:rsidP="003B4F4E">
      <w:pPr>
        <w:spacing w:line="360" w:lineRule="auto"/>
        <w:jc w:val="both"/>
        <w:rPr>
          <w:rFonts w:ascii="Times New Roman" w:hAnsi="Times New Roman"/>
          <w:sz w:val="24"/>
        </w:rPr>
      </w:pPr>
    </w:p>
    <w:p w:rsidR="00802901" w:rsidRDefault="00802901" w:rsidP="003B4F4E">
      <w:pPr>
        <w:spacing w:line="360" w:lineRule="auto"/>
        <w:jc w:val="both"/>
        <w:rPr>
          <w:rFonts w:ascii="Times New Roman" w:hAnsi="Times New Roman"/>
          <w:sz w:val="24"/>
        </w:rPr>
      </w:pPr>
    </w:p>
    <w:p w:rsidR="00231176" w:rsidRDefault="00231176" w:rsidP="003B4F4E">
      <w:pPr>
        <w:spacing w:line="360" w:lineRule="auto"/>
        <w:jc w:val="both"/>
        <w:rPr>
          <w:rFonts w:ascii="Times New Roman" w:hAnsi="Times New Roman"/>
          <w:sz w:val="24"/>
        </w:rPr>
      </w:pPr>
    </w:p>
    <w:p w:rsidR="00231176" w:rsidRDefault="00231176" w:rsidP="003B4F4E">
      <w:pPr>
        <w:spacing w:line="360" w:lineRule="auto"/>
        <w:jc w:val="both"/>
        <w:rPr>
          <w:rFonts w:ascii="Times New Roman" w:hAnsi="Times New Roman"/>
          <w:sz w:val="24"/>
        </w:rPr>
      </w:pPr>
    </w:p>
    <w:p w:rsidR="00231176" w:rsidRDefault="00231176" w:rsidP="003B4F4E">
      <w:pPr>
        <w:spacing w:line="360" w:lineRule="auto"/>
        <w:jc w:val="both"/>
        <w:rPr>
          <w:rFonts w:ascii="Times New Roman" w:hAnsi="Times New Roman"/>
          <w:sz w:val="24"/>
        </w:rPr>
      </w:pPr>
    </w:p>
    <w:p w:rsidR="00231176" w:rsidRDefault="00231176" w:rsidP="003B4F4E">
      <w:pPr>
        <w:spacing w:line="360" w:lineRule="auto"/>
        <w:jc w:val="both"/>
        <w:rPr>
          <w:rFonts w:ascii="Times New Roman" w:hAnsi="Times New Roman"/>
          <w:sz w:val="24"/>
        </w:rPr>
      </w:pPr>
    </w:p>
    <w:p w:rsidR="00802901" w:rsidRDefault="00802901" w:rsidP="003B4F4E">
      <w:pPr>
        <w:spacing w:line="360" w:lineRule="auto"/>
        <w:jc w:val="both"/>
        <w:rPr>
          <w:rFonts w:ascii="Times New Roman" w:hAnsi="Times New Roman"/>
          <w:sz w:val="24"/>
        </w:rPr>
      </w:pPr>
    </w:p>
    <w:p w:rsidR="00802901" w:rsidRDefault="00802901" w:rsidP="003B4F4E">
      <w:pPr>
        <w:spacing w:line="360" w:lineRule="auto"/>
        <w:jc w:val="both"/>
        <w:rPr>
          <w:rFonts w:ascii="Times New Roman" w:hAnsi="Times New Roman"/>
          <w:sz w:val="24"/>
        </w:rPr>
      </w:pPr>
    </w:p>
    <w:p w:rsidR="003B4F4E" w:rsidRPr="0085124A" w:rsidRDefault="003B4F4E" w:rsidP="0085124A">
      <w:pPr>
        <w:pStyle w:val="Odlomakpopisa"/>
        <w:numPr>
          <w:ilvl w:val="0"/>
          <w:numId w:val="4"/>
        </w:numPr>
        <w:spacing w:after="0" w:line="360" w:lineRule="auto"/>
        <w:ind w:left="714" w:right="-142" w:hanging="357"/>
        <w:jc w:val="both"/>
        <w:outlineLvl w:val="0"/>
        <w:rPr>
          <w:rFonts w:ascii="Times New Roman" w:hAnsi="Times New Roman"/>
          <w:b/>
          <w:sz w:val="24"/>
          <w:szCs w:val="24"/>
        </w:rPr>
      </w:pPr>
      <w:bookmarkStart w:id="23" w:name="_Toc418156386"/>
      <w:r w:rsidRPr="0085124A">
        <w:rPr>
          <w:rFonts w:ascii="Times New Roman" w:hAnsi="Times New Roman"/>
          <w:b/>
          <w:sz w:val="24"/>
          <w:szCs w:val="24"/>
        </w:rPr>
        <w:lastRenderedPageBreak/>
        <w:t>ZAKLJUČAK</w:t>
      </w:r>
      <w:bookmarkEnd w:id="23"/>
    </w:p>
    <w:p w:rsidR="00802901" w:rsidRDefault="00802901" w:rsidP="0085124A">
      <w:pPr>
        <w:spacing w:after="0" w:line="360" w:lineRule="auto"/>
        <w:ind w:firstLine="567"/>
        <w:jc w:val="both"/>
        <w:rPr>
          <w:rFonts w:ascii="Times New Roman" w:hAnsi="Times New Roman"/>
          <w:sz w:val="24"/>
        </w:rPr>
      </w:pPr>
      <w:r>
        <w:rPr>
          <w:rFonts w:ascii="Times New Roman" w:hAnsi="Times New Roman"/>
          <w:sz w:val="24"/>
        </w:rPr>
        <w:tab/>
      </w:r>
      <w:r w:rsidR="003B4F4E" w:rsidRPr="003B4F4E">
        <w:rPr>
          <w:rFonts w:ascii="Times New Roman" w:hAnsi="Times New Roman"/>
          <w:sz w:val="24"/>
        </w:rPr>
        <w:t>Prema do</w:t>
      </w:r>
      <w:r>
        <w:rPr>
          <w:rFonts w:ascii="Times New Roman" w:hAnsi="Times New Roman"/>
          <w:sz w:val="24"/>
        </w:rPr>
        <w:t>bivenim rezultatima zaključeno je</w:t>
      </w:r>
      <w:r w:rsidR="003B4F4E" w:rsidRPr="003B4F4E">
        <w:rPr>
          <w:rFonts w:ascii="Times New Roman" w:hAnsi="Times New Roman"/>
          <w:sz w:val="24"/>
        </w:rPr>
        <w:t xml:space="preserve"> da su difuzni izvori iz poljoprivrede značajan izvor ispiranja N u okolne vode. Transport i premještanje topljivih oblika rezidualnog N</w:t>
      </w:r>
      <w:r w:rsidR="003B4F4E" w:rsidRPr="003B4F4E">
        <w:rPr>
          <w:rFonts w:ascii="Times New Roman" w:hAnsi="Times New Roman"/>
          <w:sz w:val="24"/>
          <w:vertAlign w:val="subscript"/>
        </w:rPr>
        <w:t>min</w:t>
      </w:r>
      <w:r w:rsidR="003B4F4E" w:rsidRPr="003B4F4E">
        <w:rPr>
          <w:rFonts w:ascii="Times New Roman" w:hAnsi="Times New Roman"/>
          <w:sz w:val="24"/>
        </w:rPr>
        <w:t xml:space="preserve"> u površinske vode  u funkciji je volumena vode koja dolazi na površinu tla  i protječe kroz zonu korijena. Volumen voda koja će isteći iz tla ovisi o oborinama, ali i značajkama tla: teksturi, p</w:t>
      </w:r>
      <w:r>
        <w:rPr>
          <w:rFonts w:ascii="Times New Roman" w:hAnsi="Times New Roman"/>
          <w:sz w:val="24"/>
        </w:rPr>
        <w:t xml:space="preserve">oroznosti, kapacitetu za vodu. </w:t>
      </w:r>
      <w:r w:rsidR="003B4F4E" w:rsidRPr="003B4F4E">
        <w:rPr>
          <w:rFonts w:ascii="Times New Roman" w:hAnsi="Times New Roman"/>
          <w:sz w:val="24"/>
        </w:rPr>
        <w:t>U području Vranskog bazena prosječne godišnje oborine iznose 809 mm s maksimumima koji se događaju u izvan vegetacijskom razdoblju. Zbog toga se može pretpostaviti, a ovo istraživanje ukazuje na tu mogućnost da će se dio rezidualnog N</w:t>
      </w:r>
      <w:r w:rsidR="003B4F4E" w:rsidRPr="003B4F4E">
        <w:rPr>
          <w:rFonts w:ascii="Times New Roman" w:hAnsi="Times New Roman"/>
          <w:sz w:val="24"/>
          <w:vertAlign w:val="subscript"/>
        </w:rPr>
        <w:t>min</w:t>
      </w:r>
      <w:r w:rsidR="003B4F4E" w:rsidRPr="003B4F4E">
        <w:rPr>
          <w:rFonts w:ascii="Times New Roman" w:hAnsi="Times New Roman"/>
          <w:sz w:val="24"/>
        </w:rPr>
        <w:t xml:space="preserve"> iznositi perkolacijom iz zone korijena i dublje slojeve  sa visokim oborinama u izvan vegetacijskom razdoblju.</w:t>
      </w:r>
    </w:p>
    <w:p w:rsidR="00802901" w:rsidRDefault="00802901" w:rsidP="0085124A">
      <w:pPr>
        <w:spacing w:after="0" w:line="360" w:lineRule="auto"/>
        <w:ind w:firstLine="567"/>
        <w:jc w:val="both"/>
        <w:rPr>
          <w:rFonts w:ascii="Times New Roman" w:hAnsi="Times New Roman"/>
          <w:sz w:val="24"/>
        </w:rPr>
      </w:pPr>
      <w:r>
        <w:rPr>
          <w:rFonts w:ascii="Times New Roman" w:hAnsi="Times New Roman"/>
          <w:sz w:val="24"/>
        </w:rPr>
        <w:tab/>
      </w:r>
      <w:r w:rsidR="003B4F4E" w:rsidRPr="003B4F4E">
        <w:rPr>
          <w:rFonts w:ascii="Times New Roman" w:hAnsi="Times New Roman"/>
          <w:sz w:val="24"/>
        </w:rPr>
        <w:t xml:space="preserve"> Obogaćivanje površinskih voda dušikom pripisuje se u najvećoj mjeri poljoprivredi, osim izravne gnojidbe dušičnim gnojivima, povećanju N u tlu pridonose i atmosferska depozicija dušičnih spojeva, biološka N</w:t>
      </w:r>
      <w:r w:rsidR="003B4F4E" w:rsidRPr="00802901">
        <w:rPr>
          <w:rFonts w:ascii="Times New Roman" w:hAnsi="Times New Roman"/>
          <w:sz w:val="24"/>
          <w:vertAlign w:val="subscript"/>
        </w:rPr>
        <w:t>2</w:t>
      </w:r>
      <w:r w:rsidR="003B4F4E" w:rsidRPr="003B4F4E">
        <w:rPr>
          <w:rFonts w:ascii="Times New Roman" w:hAnsi="Times New Roman"/>
          <w:sz w:val="24"/>
        </w:rPr>
        <w:t xml:space="preserve"> fiksacija, biljni ostaci i dr. u prosjeku samo 59% inputa N iskoristi kultura koja se uzgaja, što znači da više od 40% N zaostaje u tlu kao rezidualni N</w:t>
      </w:r>
      <w:r w:rsidR="003B4F4E" w:rsidRPr="003B4F4E">
        <w:rPr>
          <w:rFonts w:ascii="Times New Roman" w:hAnsi="Times New Roman"/>
          <w:sz w:val="24"/>
          <w:vertAlign w:val="subscript"/>
        </w:rPr>
        <w:t>min</w:t>
      </w:r>
      <w:r w:rsidR="003B4F4E" w:rsidRPr="003B4F4E">
        <w:rPr>
          <w:rFonts w:ascii="Times New Roman" w:hAnsi="Times New Roman"/>
          <w:sz w:val="24"/>
        </w:rPr>
        <w:t xml:space="preserve">. Stanje u kojem se nekontrolirano gnoji mineralnim gnojivima, te neadekvatno gospodarski organskim gnojem neupitno se ugrožava biološka ravnoteža. Kodeks „Dobre poljoprivredne prakse“ uz prateće zakonodavstvo daje kvalitetne smjernice smanjenja gubitaka N iz agroekosustava. </w:t>
      </w:r>
    </w:p>
    <w:p w:rsidR="00802901" w:rsidRDefault="00802901" w:rsidP="0085124A">
      <w:pPr>
        <w:spacing w:after="0" w:line="360" w:lineRule="auto"/>
        <w:ind w:firstLine="567"/>
        <w:jc w:val="both"/>
        <w:rPr>
          <w:rFonts w:ascii="Times New Roman" w:hAnsi="Times New Roman"/>
          <w:sz w:val="24"/>
        </w:rPr>
      </w:pPr>
      <w:r>
        <w:rPr>
          <w:rFonts w:ascii="Times New Roman" w:hAnsi="Times New Roman"/>
          <w:sz w:val="24"/>
        </w:rPr>
        <w:tab/>
      </w:r>
      <w:r w:rsidR="003B4F4E" w:rsidRPr="003B4F4E">
        <w:rPr>
          <w:rFonts w:ascii="Times New Roman" w:hAnsi="Times New Roman"/>
          <w:sz w:val="24"/>
        </w:rPr>
        <w:t>Za značajno smanjenje gubitaka N potrebno je utvrditi i razumjeti složene interakcije između klimatskih prilika, tipova tala, topografije, hidrologije i sustava uzgoja poljoprivrednih kultura. Problem eutrofikacije jezera svjetski je poznat problem, koji je zamjećen i kod nas. Smatra se da je fosfor (P) hranjivo ključno za eutrofikaciju slatkovodnih sustava, kombinacija P i N može biti ograničavajuća za kvalitetu vode u  jezerima. Koncentracije ukupnog dušika &gt; 1,1 mg l</w:t>
      </w:r>
      <w:r w:rsidR="003B4F4E" w:rsidRPr="003B4F4E">
        <w:rPr>
          <w:rFonts w:ascii="Times New Roman" w:hAnsi="Times New Roman"/>
          <w:sz w:val="24"/>
          <w:vertAlign w:val="superscript"/>
        </w:rPr>
        <w:t>-1</w:t>
      </w:r>
      <w:r w:rsidR="003B4F4E" w:rsidRPr="003B4F4E">
        <w:rPr>
          <w:rFonts w:ascii="Times New Roman" w:hAnsi="Times New Roman"/>
          <w:sz w:val="24"/>
        </w:rPr>
        <w:t xml:space="preserve"> mogu pridonijeti eutrofikaciji Jezerske vode. Koncentracije nitrata više od 10 mg N0</w:t>
      </w:r>
      <w:r w:rsidR="003B4F4E" w:rsidRPr="003B4F4E">
        <w:rPr>
          <w:rFonts w:ascii="Times New Roman" w:hAnsi="Times New Roman"/>
          <w:sz w:val="24"/>
          <w:vertAlign w:val="subscript"/>
        </w:rPr>
        <w:t>3</w:t>
      </w:r>
      <w:r w:rsidR="003B4F4E" w:rsidRPr="003B4F4E">
        <w:rPr>
          <w:rFonts w:ascii="Times New Roman" w:hAnsi="Times New Roman"/>
          <w:sz w:val="24"/>
        </w:rPr>
        <w:t>-N l</w:t>
      </w:r>
      <w:r w:rsidR="003B4F4E" w:rsidRPr="003B4F4E">
        <w:rPr>
          <w:rFonts w:ascii="Times New Roman" w:hAnsi="Times New Roman"/>
          <w:sz w:val="24"/>
          <w:vertAlign w:val="superscript"/>
        </w:rPr>
        <w:t>-1</w:t>
      </w:r>
      <w:r w:rsidR="003B4F4E" w:rsidRPr="003B4F4E">
        <w:rPr>
          <w:rFonts w:ascii="Times New Roman" w:hAnsi="Times New Roman"/>
          <w:sz w:val="24"/>
        </w:rPr>
        <w:t xml:space="preserve"> u podzemnoj vodi, te vodi za piće mogu imati štetne posljedice po zdra</w:t>
      </w:r>
      <w:r w:rsidR="00272E5D">
        <w:rPr>
          <w:rFonts w:ascii="Times New Roman" w:hAnsi="Times New Roman"/>
          <w:sz w:val="24"/>
        </w:rPr>
        <w:t>vlje ljudi (methemoglobinemija).</w:t>
      </w:r>
    </w:p>
    <w:p w:rsidR="00802901" w:rsidRDefault="00802901" w:rsidP="0085124A">
      <w:pPr>
        <w:spacing w:after="0" w:line="360" w:lineRule="auto"/>
        <w:ind w:firstLine="567"/>
        <w:jc w:val="both"/>
        <w:rPr>
          <w:rFonts w:ascii="Times New Roman" w:hAnsi="Times New Roman"/>
          <w:sz w:val="24"/>
        </w:rPr>
      </w:pPr>
      <w:r>
        <w:rPr>
          <w:rFonts w:ascii="Times New Roman" w:hAnsi="Times New Roman"/>
          <w:sz w:val="24"/>
        </w:rPr>
        <w:tab/>
        <w:t>Vransko jezero</w:t>
      </w:r>
      <w:r w:rsidR="003B4F4E" w:rsidRPr="003B4F4E">
        <w:rPr>
          <w:rFonts w:ascii="Times New Roman" w:hAnsi="Times New Roman"/>
          <w:sz w:val="24"/>
        </w:rPr>
        <w:t xml:space="preserve"> </w:t>
      </w:r>
      <w:r>
        <w:rPr>
          <w:rFonts w:ascii="Times New Roman" w:hAnsi="Times New Roman"/>
          <w:sz w:val="24"/>
        </w:rPr>
        <w:t xml:space="preserve">je </w:t>
      </w:r>
      <w:r w:rsidR="003B4F4E" w:rsidRPr="003B4F4E">
        <w:rPr>
          <w:rFonts w:ascii="Times New Roman" w:hAnsi="Times New Roman"/>
          <w:sz w:val="24"/>
        </w:rPr>
        <w:t>područje velike prirodne vrijednosti , prepoznato od str</w:t>
      </w:r>
      <w:r>
        <w:rPr>
          <w:rFonts w:ascii="Times New Roman" w:hAnsi="Times New Roman"/>
          <w:sz w:val="24"/>
        </w:rPr>
        <w:t>ane svjetskih organizacija (Ram</w:t>
      </w:r>
      <w:r w:rsidR="003B4F4E" w:rsidRPr="003B4F4E">
        <w:rPr>
          <w:rFonts w:ascii="Times New Roman" w:hAnsi="Times New Roman"/>
          <w:sz w:val="24"/>
        </w:rPr>
        <w:t xml:space="preserve">sarski popis), poglavito kao međustanica prilikom selidbe ptica, a </w:t>
      </w:r>
      <w:r>
        <w:rPr>
          <w:rFonts w:ascii="Times New Roman" w:hAnsi="Times New Roman"/>
          <w:sz w:val="24"/>
        </w:rPr>
        <w:t>agronomskoj struci je</w:t>
      </w:r>
      <w:r w:rsidR="003B4F4E" w:rsidRPr="003B4F4E">
        <w:rPr>
          <w:rFonts w:ascii="Times New Roman" w:hAnsi="Times New Roman"/>
          <w:sz w:val="24"/>
        </w:rPr>
        <w:t xml:space="preserve"> posebno zanimljivo zbog mogućnosti koje pruža za revitalizaciju poljoprivrede Vranskog bazena.</w:t>
      </w:r>
    </w:p>
    <w:p w:rsidR="003B4F4E" w:rsidRPr="003B4F4E" w:rsidRDefault="00802901" w:rsidP="0085124A">
      <w:pPr>
        <w:spacing w:after="0" w:line="360" w:lineRule="auto"/>
        <w:ind w:firstLine="567"/>
        <w:jc w:val="both"/>
        <w:rPr>
          <w:rFonts w:ascii="Times New Roman" w:hAnsi="Times New Roman"/>
          <w:sz w:val="24"/>
        </w:rPr>
      </w:pPr>
      <w:r>
        <w:rPr>
          <w:rFonts w:ascii="Times New Roman" w:hAnsi="Times New Roman"/>
          <w:sz w:val="24"/>
        </w:rPr>
        <w:tab/>
      </w:r>
      <w:r w:rsidR="003B4F4E" w:rsidRPr="003B4F4E">
        <w:rPr>
          <w:rFonts w:ascii="Times New Roman" w:hAnsi="Times New Roman"/>
          <w:sz w:val="24"/>
        </w:rPr>
        <w:t xml:space="preserve"> Zanimljivo, poljoprivreda koju pokušavamo danas pokrenuti, sutra već može poništiti</w:t>
      </w:r>
      <w:r w:rsidR="00021816">
        <w:rPr>
          <w:rFonts w:ascii="Times New Roman" w:hAnsi="Times New Roman"/>
          <w:sz w:val="24"/>
        </w:rPr>
        <w:t xml:space="preserve"> sve što smo postigli. Prijedlog preporuka izvedenih temeljem ovog istraživanja</w:t>
      </w:r>
      <w:r w:rsidR="003B4F4E" w:rsidRPr="003B4F4E">
        <w:rPr>
          <w:rFonts w:ascii="Times New Roman" w:hAnsi="Times New Roman"/>
          <w:sz w:val="24"/>
        </w:rPr>
        <w:t xml:space="preserve"> </w:t>
      </w:r>
      <w:r w:rsidR="00021816">
        <w:rPr>
          <w:rFonts w:ascii="Times New Roman" w:hAnsi="Times New Roman"/>
          <w:sz w:val="24"/>
        </w:rPr>
        <w:t xml:space="preserve">bio bi sljedeći: povećati učinkovitost gnojidbe dušičnim </w:t>
      </w:r>
      <w:r w:rsidR="00764F07">
        <w:rPr>
          <w:rFonts w:ascii="Times New Roman" w:hAnsi="Times New Roman"/>
          <w:sz w:val="24"/>
        </w:rPr>
        <w:t xml:space="preserve">gnojivima, </w:t>
      </w:r>
      <w:r w:rsidR="003B4F4E" w:rsidRPr="003B4F4E">
        <w:rPr>
          <w:rFonts w:ascii="Times New Roman" w:hAnsi="Times New Roman"/>
          <w:sz w:val="24"/>
        </w:rPr>
        <w:t xml:space="preserve">praćenje svih inputa N, provođenje </w:t>
      </w:r>
      <w:r w:rsidR="003B4F4E" w:rsidRPr="003B4F4E">
        <w:rPr>
          <w:rFonts w:ascii="Times New Roman" w:hAnsi="Times New Roman"/>
          <w:sz w:val="24"/>
        </w:rPr>
        <w:lastRenderedPageBreak/>
        <w:t>redovitih ispitivanja tla na rezidualni N</w:t>
      </w:r>
      <w:r w:rsidR="003B4F4E" w:rsidRPr="003B4F4E">
        <w:rPr>
          <w:rFonts w:ascii="Times New Roman" w:hAnsi="Times New Roman"/>
          <w:sz w:val="24"/>
          <w:vertAlign w:val="subscript"/>
        </w:rPr>
        <w:t>min</w:t>
      </w:r>
      <w:r w:rsidR="003B4F4E" w:rsidRPr="003B4F4E">
        <w:rPr>
          <w:rFonts w:ascii="Times New Roman" w:hAnsi="Times New Roman"/>
          <w:sz w:val="24"/>
        </w:rPr>
        <w:t>, te na potrebu edukacije poljoprivrednika i suradnje s institucijama.</w:t>
      </w:r>
    </w:p>
    <w:p w:rsidR="003B4F4E" w:rsidRDefault="003B4F4E" w:rsidP="003B4F4E">
      <w:pPr>
        <w:spacing w:line="360" w:lineRule="auto"/>
        <w:jc w:val="both"/>
        <w:rPr>
          <w:rFonts w:ascii="Times New Roman" w:hAnsi="Times New Roman"/>
          <w:sz w:val="24"/>
        </w:rPr>
      </w:pPr>
    </w:p>
    <w:p w:rsidR="006B235F" w:rsidRDefault="006B235F" w:rsidP="003B4F4E">
      <w:pPr>
        <w:spacing w:line="360" w:lineRule="auto"/>
        <w:jc w:val="both"/>
        <w:rPr>
          <w:rFonts w:ascii="Times New Roman" w:hAnsi="Times New Roman"/>
          <w:sz w:val="24"/>
        </w:rPr>
      </w:pPr>
    </w:p>
    <w:p w:rsidR="006B235F" w:rsidRDefault="006B235F" w:rsidP="003B4F4E">
      <w:pPr>
        <w:spacing w:line="360" w:lineRule="auto"/>
        <w:jc w:val="both"/>
        <w:rPr>
          <w:rFonts w:ascii="Times New Roman" w:hAnsi="Times New Roman"/>
          <w:sz w:val="24"/>
        </w:rPr>
      </w:pPr>
    </w:p>
    <w:p w:rsidR="006B235F" w:rsidRDefault="006B235F" w:rsidP="003B4F4E">
      <w:pPr>
        <w:spacing w:line="360" w:lineRule="auto"/>
        <w:jc w:val="both"/>
        <w:rPr>
          <w:rFonts w:ascii="Times New Roman" w:hAnsi="Times New Roman"/>
          <w:sz w:val="24"/>
        </w:rPr>
      </w:pPr>
    </w:p>
    <w:p w:rsidR="006B235F" w:rsidRDefault="006B235F" w:rsidP="003B4F4E">
      <w:pPr>
        <w:spacing w:line="360" w:lineRule="auto"/>
        <w:jc w:val="both"/>
        <w:rPr>
          <w:rFonts w:ascii="Times New Roman" w:hAnsi="Times New Roman"/>
          <w:sz w:val="24"/>
        </w:rPr>
      </w:pPr>
    </w:p>
    <w:p w:rsidR="006B235F" w:rsidRDefault="006B235F" w:rsidP="003B4F4E">
      <w:pPr>
        <w:spacing w:line="360" w:lineRule="auto"/>
        <w:jc w:val="both"/>
        <w:rPr>
          <w:rFonts w:ascii="Times New Roman" w:hAnsi="Times New Roman"/>
          <w:sz w:val="24"/>
        </w:rPr>
      </w:pPr>
    </w:p>
    <w:p w:rsidR="006B235F" w:rsidRDefault="006B235F" w:rsidP="003B4F4E">
      <w:pPr>
        <w:spacing w:line="360" w:lineRule="auto"/>
        <w:jc w:val="both"/>
        <w:rPr>
          <w:rFonts w:ascii="Times New Roman" w:hAnsi="Times New Roman"/>
          <w:sz w:val="24"/>
        </w:rPr>
      </w:pPr>
    </w:p>
    <w:p w:rsidR="006B235F" w:rsidRDefault="006B235F" w:rsidP="003B4F4E">
      <w:pPr>
        <w:spacing w:line="360" w:lineRule="auto"/>
        <w:jc w:val="both"/>
        <w:rPr>
          <w:rFonts w:ascii="Times New Roman" w:hAnsi="Times New Roman"/>
          <w:sz w:val="24"/>
        </w:rPr>
      </w:pPr>
    </w:p>
    <w:p w:rsidR="006B235F" w:rsidRDefault="006B235F" w:rsidP="003B4F4E">
      <w:pPr>
        <w:spacing w:line="360" w:lineRule="auto"/>
        <w:jc w:val="both"/>
        <w:rPr>
          <w:rFonts w:ascii="Times New Roman" w:hAnsi="Times New Roman"/>
          <w:sz w:val="24"/>
        </w:rPr>
      </w:pPr>
    </w:p>
    <w:p w:rsidR="006B235F" w:rsidRDefault="006B235F" w:rsidP="003B4F4E">
      <w:pPr>
        <w:spacing w:line="360" w:lineRule="auto"/>
        <w:jc w:val="both"/>
        <w:rPr>
          <w:rFonts w:ascii="Times New Roman" w:hAnsi="Times New Roman"/>
          <w:sz w:val="24"/>
        </w:rPr>
      </w:pPr>
    </w:p>
    <w:p w:rsidR="006B235F" w:rsidRDefault="006B235F" w:rsidP="003B4F4E">
      <w:pPr>
        <w:spacing w:line="360" w:lineRule="auto"/>
        <w:jc w:val="both"/>
        <w:rPr>
          <w:rFonts w:ascii="Times New Roman" w:hAnsi="Times New Roman"/>
          <w:sz w:val="24"/>
        </w:rPr>
      </w:pPr>
    </w:p>
    <w:p w:rsidR="006B235F" w:rsidRDefault="006B235F" w:rsidP="003B4F4E">
      <w:pPr>
        <w:spacing w:line="360" w:lineRule="auto"/>
        <w:jc w:val="both"/>
        <w:rPr>
          <w:rFonts w:ascii="Times New Roman" w:hAnsi="Times New Roman"/>
          <w:sz w:val="24"/>
        </w:rPr>
      </w:pPr>
    </w:p>
    <w:p w:rsidR="006B235F" w:rsidRDefault="006B235F" w:rsidP="003B4F4E">
      <w:pPr>
        <w:spacing w:line="360" w:lineRule="auto"/>
        <w:jc w:val="both"/>
        <w:rPr>
          <w:rFonts w:ascii="Times New Roman" w:hAnsi="Times New Roman"/>
          <w:sz w:val="24"/>
        </w:rPr>
      </w:pPr>
    </w:p>
    <w:p w:rsidR="006B235F" w:rsidRDefault="006B235F" w:rsidP="003B4F4E">
      <w:pPr>
        <w:spacing w:line="360" w:lineRule="auto"/>
        <w:jc w:val="both"/>
        <w:rPr>
          <w:rFonts w:ascii="Times New Roman" w:hAnsi="Times New Roman"/>
          <w:sz w:val="24"/>
        </w:rPr>
      </w:pPr>
    </w:p>
    <w:p w:rsidR="006B235F" w:rsidRDefault="006B235F" w:rsidP="003B4F4E">
      <w:pPr>
        <w:spacing w:line="360" w:lineRule="auto"/>
        <w:jc w:val="both"/>
        <w:rPr>
          <w:rFonts w:ascii="Times New Roman" w:hAnsi="Times New Roman"/>
          <w:sz w:val="24"/>
        </w:rPr>
      </w:pPr>
    </w:p>
    <w:p w:rsidR="006B235F" w:rsidRDefault="006B235F" w:rsidP="003B4F4E">
      <w:pPr>
        <w:spacing w:line="360" w:lineRule="auto"/>
        <w:jc w:val="both"/>
        <w:rPr>
          <w:rFonts w:ascii="Times New Roman" w:hAnsi="Times New Roman"/>
          <w:sz w:val="24"/>
        </w:rPr>
      </w:pPr>
    </w:p>
    <w:p w:rsidR="006B235F" w:rsidRDefault="006B235F" w:rsidP="003B4F4E">
      <w:pPr>
        <w:spacing w:line="360" w:lineRule="auto"/>
        <w:jc w:val="both"/>
        <w:rPr>
          <w:rFonts w:ascii="Times New Roman" w:hAnsi="Times New Roman"/>
          <w:sz w:val="24"/>
        </w:rPr>
      </w:pPr>
    </w:p>
    <w:p w:rsidR="006B235F" w:rsidRDefault="006B235F" w:rsidP="003B4F4E">
      <w:pPr>
        <w:spacing w:line="360" w:lineRule="auto"/>
        <w:jc w:val="both"/>
        <w:rPr>
          <w:rFonts w:ascii="Times New Roman" w:hAnsi="Times New Roman"/>
          <w:sz w:val="24"/>
        </w:rPr>
      </w:pPr>
    </w:p>
    <w:p w:rsidR="006B235F" w:rsidRDefault="006B235F" w:rsidP="003B4F4E">
      <w:pPr>
        <w:spacing w:line="360" w:lineRule="auto"/>
        <w:jc w:val="both"/>
        <w:rPr>
          <w:rFonts w:ascii="Times New Roman" w:hAnsi="Times New Roman"/>
          <w:sz w:val="24"/>
        </w:rPr>
      </w:pPr>
    </w:p>
    <w:p w:rsidR="006B235F" w:rsidRDefault="006B235F" w:rsidP="003B4F4E">
      <w:pPr>
        <w:spacing w:line="360" w:lineRule="auto"/>
        <w:jc w:val="both"/>
        <w:rPr>
          <w:rFonts w:ascii="Times New Roman" w:hAnsi="Times New Roman"/>
          <w:sz w:val="24"/>
        </w:rPr>
      </w:pPr>
    </w:p>
    <w:p w:rsidR="006B235F" w:rsidRDefault="006B235F" w:rsidP="003B4F4E">
      <w:pPr>
        <w:spacing w:line="360" w:lineRule="auto"/>
        <w:jc w:val="both"/>
        <w:rPr>
          <w:rFonts w:ascii="Times New Roman" w:hAnsi="Times New Roman"/>
          <w:sz w:val="24"/>
        </w:rPr>
      </w:pPr>
    </w:p>
    <w:p w:rsidR="006B235F" w:rsidRDefault="006B235F" w:rsidP="003B4F4E">
      <w:pPr>
        <w:spacing w:line="360" w:lineRule="auto"/>
        <w:jc w:val="both"/>
        <w:rPr>
          <w:rFonts w:ascii="Times New Roman" w:hAnsi="Times New Roman"/>
          <w:sz w:val="24"/>
        </w:rPr>
      </w:pPr>
    </w:p>
    <w:p w:rsidR="006B235F" w:rsidRDefault="006B235F" w:rsidP="006B235F">
      <w:pPr>
        <w:pStyle w:val="Odlomakpopisa"/>
        <w:numPr>
          <w:ilvl w:val="0"/>
          <w:numId w:val="4"/>
        </w:numPr>
        <w:spacing w:after="0" w:line="360" w:lineRule="auto"/>
        <w:ind w:left="714" w:right="-142" w:hanging="357"/>
        <w:jc w:val="both"/>
        <w:outlineLvl w:val="0"/>
        <w:rPr>
          <w:rFonts w:ascii="Times New Roman" w:hAnsi="Times New Roman"/>
          <w:b/>
          <w:sz w:val="24"/>
          <w:szCs w:val="24"/>
        </w:rPr>
      </w:pPr>
      <w:bookmarkStart w:id="24" w:name="_Toc418156387"/>
      <w:r w:rsidRPr="006B235F">
        <w:rPr>
          <w:rFonts w:ascii="Times New Roman" w:hAnsi="Times New Roman"/>
          <w:b/>
          <w:sz w:val="24"/>
          <w:szCs w:val="24"/>
        </w:rPr>
        <w:lastRenderedPageBreak/>
        <w:t>ZAHVALA</w:t>
      </w:r>
      <w:bookmarkEnd w:id="24"/>
    </w:p>
    <w:p w:rsidR="006B235F" w:rsidRPr="002C0743" w:rsidRDefault="006B235F" w:rsidP="00C2469F">
      <w:pPr>
        <w:pStyle w:val="Odlomakpopisa"/>
        <w:spacing w:after="0" w:line="360" w:lineRule="auto"/>
        <w:ind w:left="0" w:firstLine="567"/>
        <w:jc w:val="both"/>
        <w:rPr>
          <w:rFonts w:ascii="Times New Roman" w:hAnsi="Times New Roman"/>
          <w:sz w:val="24"/>
          <w:szCs w:val="24"/>
        </w:rPr>
      </w:pPr>
      <w:r w:rsidRPr="002C0743">
        <w:rPr>
          <w:rFonts w:ascii="Times New Roman" w:hAnsi="Times New Roman"/>
          <w:sz w:val="24"/>
          <w:szCs w:val="24"/>
        </w:rPr>
        <w:t xml:space="preserve">Koristimo ovu prigodu da se zahvalimo </w:t>
      </w:r>
      <w:r w:rsidR="002C0743" w:rsidRPr="002C0743">
        <w:rPr>
          <w:rFonts w:ascii="Times New Roman" w:hAnsi="Times New Roman"/>
          <w:sz w:val="24"/>
          <w:szCs w:val="24"/>
        </w:rPr>
        <w:t>Hrvatskim vodama</w:t>
      </w:r>
      <w:r w:rsidR="002C0743">
        <w:rPr>
          <w:rFonts w:ascii="Times New Roman" w:hAnsi="Times New Roman"/>
          <w:sz w:val="24"/>
          <w:szCs w:val="24"/>
        </w:rPr>
        <w:t xml:space="preserve">, pravnoj osobi za upravljanje vodama, </w:t>
      </w:r>
      <w:r w:rsidR="002C0743" w:rsidRPr="002C0743">
        <w:rPr>
          <w:rFonts w:ascii="Times New Roman" w:hAnsi="Times New Roman"/>
          <w:sz w:val="24"/>
          <w:szCs w:val="24"/>
        </w:rPr>
        <w:t>koji su nam iz svoje baze podataka o monitoringu površinskih voda ustupili podatke za lokacije na istraživanom području. Zahvaljujemo se isto tako i Državnom hidromete</w:t>
      </w:r>
      <w:r w:rsidR="002C0743">
        <w:rPr>
          <w:rFonts w:ascii="Times New Roman" w:hAnsi="Times New Roman"/>
          <w:sz w:val="24"/>
          <w:szCs w:val="24"/>
        </w:rPr>
        <w:t>or</w:t>
      </w:r>
      <w:r w:rsidR="002C0743" w:rsidRPr="002C0743">
        <w:rPr>
          <w:rFonts w:ascii="Times New Roman" w:hAnsi="Times New Roman"/>
          <w:sz w:val="24"/>
          <w:szCs w:val="24"/>
        </w:rPr>
        <w:t xml:space="preserve">ološkom zavodu koji nam </w:t>
      </w:r>
      <w:r w:rsidR="002C0743">
        <w:rPr>
          <w:rFonts w:ascii="Times New Roman" w:hAnsi="Times New Roman"/>
          <w:sz w:val="24"/>
          <w:szCs w:val="24"/>
        </w:rPr>
        <w:t xml:space="preserve">je </w:t>
      </w:r>
      <w:r w:rsidR="002C0743" w:rsidRPr="002C0743">
        <w:rPr>
          <w:rFonts w:ascii="Times New Roman" w:hAnsi="Times New Roman"/>
          <w:sz w:val="24"/>
          <w:szCs w:val="24"/>
        </w:rPr>
        <w:t>ustupi</w:t>
      </w:r>
      <w:r w:rsidR="002C0743">
        <w:rPr>
          <w:rFonts w:ascii="Times New Roman" w:hAnsi="Times New Roman"/>
          <w:sz w:val="24"/>
          <w:szCs w:val="24"/>
        </w:rPr>
        <w:t>o</w:t>
      </w:r>
      <w:r w:rsidR="002C0743" w:rsidRPr="002C0743">
        <w:rPr>
          <w:rFonts w:ascii="Times New Roman" w:hAnsi="Times New Roman"/>
          <w:sz w:val="24"/>
          <w:szCs w:val="24"/>
        </w:rPr>
        <w:t xml:space="preserve"> klimatske podatke s mete</w:t>
      </w:r>
      <w:r w:rsidR="002C0743">
        <w:rPr>
          <w:rFonts w:ascii="Times New Roman" w:hAnsi="Times New Roman"/>
          <w:sz w:val="24"/>
          <w:szCs w:val="24"/>
        </w:rPr>
        <w:t>or</w:t>
      </w:r>
      <w:r w:rsidR="002C0743" w:rsidRPr="002C0743">
        <w:rPr>
          <w:rFonts w:ascii="Times New Roman" w:hAnsi="Times New Roman"/>
          <w:sz w:val="24"/>
          <w:szCs w:val="24"/>
        </w:rPr>
        <w:t>ološke postaje Biograd</w:t>
      </w:r>
      <w:r w:rsidR="002C0743">
        <w:rPr>
          <w:rFonts w:ascii="Times New Roman" w:hAnsi="Times New Roman"/>
          <w:sz w:val="24"/>
          <w:szCs w:val="24"/>
        </w:rPr>
        <w:t xml:space="preserve"> n/m</w:t>
      </w:r>
      <w:r w:rsidR="002C0743" w:rsidRPr="002C0743">
        <w:rPr>
          <w:rFonts w:ascii="Times New Roman" w:hAnsi="Times New Roman"/>
          <w:sz w:val="24"/>
          <w:szCs w:val="24"/>
        </w:rPr>
        <w:t>. Posebno se zahvaljujemo Zavodu za melioracije Agronomskog fakultet</w:t>
      </w:r>
      <w:r w:rsidR="002C0743">
        <w:rPr>
          <w:rFonts w:ascii="Times New Roman" w:hAnsi="Times New Roman"/>
          <w:sz w:val="24"/>
          <w:szCs w:val="24"/>
        </w:rPr>
        <w:t>a</w:t>
      </w:r>
      <w:r w:rsidR="002C0743" w:rsidRPr="002C0743">
        <w:rPr>
          <w:rFonts w:ascii="Times New Roman" w:hAnsi="Times New Roman"/>
          <w:sz w:val="24"/>
          <w:szCs w:val="24"/>
        </w:rPr>
        <w:t xml:space="preserve"> Sveučilišta u Zagrebu koji nam je omogućio provođenje terenskih i laboratorijskih istraživanja te nam stavio na raspolaganje kompjuterske programe pomoću kojih smo procesirali podatke. </w:t>
      </w:r>
    </w:p>
    <w:p w:rsidR="004254ED" w:rsidRDefault="004254ED" w:rsidP="003B4F4E">
      <w:pPr>
        <w:spacing w:line="360" w:lineRule="auto"/>
        <w:jc w:val="both"/>
        <w:rPr>
          <w:rFonts w:ascii="Times New Roman" w:hAnsi="Times New Roman"/>
          <w:sz w:val="24"/>
        </w:rPr>
      </w:pPr>
    </w:p>
    <w:p w:rsidR="004254ED" w:rsidRDefault="004254ED" w:rsidP="003B4F4E">
      <w:pPr>
        <w:spacing w:line="360" w:lineRule="auto"/>
        <w:jc w:val="both"/>
        <w:rPr>
          <w:rFonts w:ascii="Times New Roman" w:hAnsi="Times New Roman"/>
          <w:sz w:val="24"/>
        </w:rPr>
      </w:pPr>
    </w:p>
    <w:p w:rsidR="004254ED" w:rsidRDefault="004254ED" w:rsidP="003B4F4E">
      <w:pPr>
        <w:spacing w:line="360" w:lineRule="auto"/>
        <w:jc w:val="both"/>
        <w:rPr>
          <w:rFonts w:ascii="Times New Roman" w:hAnsi="Times New Roman"/>
          <w:sz w:val="24"/>
        </w:rPr>
      </w:pPr>
    </w:p>
    <w:p w:rsidR="004254ED" w:rsidRDefault="004254ED" w:rsidP="003B4F4E">
      <w:pPr>
        <w:spacing w:line="360" w:lineRule="auto"/>
        <w:jc w:val="both"/>
        <w:rPr>
          <w:rFonts w:ascii="Times New Roman" w:hAnsi="Times New Roman"/>
          <w:sz w:val="24"/>
        </w:rPr>
      </w:pPr>
    </w:p>
    <w:p w:rsidR="004254ED" w:rsidRDefault="004254ED" w:rsidP="003B4F4E">
      <w:pPr>
        <w:spacing w:line="360" w:lineRule="auto"/>
        <w:jc w:val="both"/>
        <w:rPr>
          <w:rFonts w:ascii="Times New Roman" w:hAnsi="Times New Roman"/>
          <w:sz w:val="24"/>
        </w:rPr>
      </w:pPr>
    </w:p>
    <w:p w:rsidR="004254ED" w:rsidRDefault="004254ED" w:rsidP="003B4F4E">
      <w:pPr>
        <w:spacing w:line="360" w:lineRule="auto"/>
        <w:jc w:val="both"/>
        <w:rPr>
          <w:rFonts w:ascii="Times New Roman" w:hAnsi="Times New Roman"/>
          <w:sz w:val="24"/>
        </w:rPr>
      </w:pPr>
    </w:p>
    <w:p w:rsidR="004254ED" w:rsidRDefault="004254ED" w:rsidP="003B4F4E">
      <w:pPr>
        <w:spacing w:line="360" w:lineRule="auto"/>
        <w:jc w:val="both"/>
        <w:rPr>
          <w:rFonts w:ascii="Times New Roman" w:hAnsi="Times New Roman"/>
          <w:sz w:val="24"/>
        </w:rPr>
      </w:pPr>
    </w:p>
    <w:p w:rsidR="004254ED" w:rsidRDefault="004254ED" w:rsidP="003B4F4E">
      <w:pPr>
        <w:spacing w:line="360" w:lineRule="auto"/>
        <w:jc w:val="both"/>
        <w:rPr>
          <w:rFonts w:ascii="Times New Roman" w:hAnsi="Times New Roman"/>
          <w:sz w:val="24"/>
        </w:rPr>
      </w:pPr>
    </w:p>
    <w:p w:rsidR="004254ED" w:rsidRDefault="004254ED" w:rsidP="003B4F4E">
      <w:pPr>
        <w:spacing w:line="360" w:lineRule="auto"/>
        <w:jc w:val="both"/>
        <w:rPr>
          <w:rFonts w:ascii="Times New Roman" w:hAnsi="Times New Roman"/>
          <w:sz w:val="24"/>
        </w:rPr>
      </w:pPr>
    </w:p>
    <w:p w:rsidR="004254ED" w:rsidRDefault="004254ED" w:rsidP="003B4F4E">
      <w:pPr>
        <w:spacing w:line="360" w:lineRule="auto"/>
        <w:jc w:val="both"/>
        <w:rPr>
          <w:rFonts w:ascii="Times New Roman" w:hAnsi="Times New Roman"/>
          <w:sz w:val="24"/>
        </w:rPr>
      </w:pPr>
    </w:p>
    <w:p w:rsidR="004254ED" w:rsidRDefault="004254ED" w:rsidP="003B4F4E">
      <w:pPr>
        <w:spacing w:line="360" w:lineRule="auto"/>
        <w:jc w:val="both"/>
        <w:rPr>
          <w:rFonts w:ascii="Times New Roman" w:hAnsi="Times New Roman"/>
          <w:sz w:val="24"/>
        </w:rPr>
      </w:pPr>
    </w:p>
    <w:p w:rsidR="004254ED" w:rsidRDefault="004254ED" w:rsidP="003B4F4E">
      <w:pPr>
        <w:spacing w:line="360" w:lineRule="auto"/>
        <w:jc w:val="both"/>
        <w:rPr>
          <w:rFonts w:ascii="Times New Roman" w:hAnsi="Times New Roman"/>
          <w:sz w:val="24"/>
        </w:rPr>
      </w:pPr>
    </w:p>
    <w:p w:rsidR="00231176" w:rsidRDefault="00231176" w:rsidP="003B4F4E">
      <w:pPr>
        <w:spacing w:line="360" w:lineRule="auto"/>
        <w:jc w:val="both"/>
        <w:rPr>
          <w:rFonts w:ascii="Times New Roman" w:hAnsi="Times New Roman"/>
          <w:sz w:val="24"/>
        </w:rPr>
      </w:pPr>
    </w:p>
    <w:p w:rsidR="00231176" w:rsidRDefault="00231176" w:rsidP="003B4F4E">
      <w:pPr>
        <w:spacing w:line="360" w:lineRule="auto"/>
        <w:jc w:val="both"/>
        <w:rPr>
          <w:rFonts w:ascii="Times New Roman" w:hAnsi="Times New Roman"/>
          <w:sz w:val="24"/>
        </w:rPr>
      </w:pPr>
    </w:p>
    <w:p w:rsidR="004254ED" w:rsidRDefault="004254ED" w:rsidP="003B4F4E">
      <w:pPr>
        <w:spacing w:line="360" w:lineRule="auto"/>
        <w:jc w:val="both"/>
        <w:rPr>
          <w:rFonts w:ascii="Times New Roman" w:hAnsi="Times New Roman"/>
          <w:sz w:val="24"/>
        </w:rPr>
      </w:pPr>
    </w:p>
    <w:p w:rsidR="004254ED" w:rsidRDefault="004254ED" w:rsidP="003B4F4E">
      <w:pPr>
        <w:spacing w:line="360" w:lineRule="auto"/>
        <w:jc w:val="both"/>
        <w:rPr>
          <w:rFonts w:ascii="Times New Roman" w:hAnsi="Times New Roman"/>
          <w:sz w:val="24"/>
        </w:rPr>
      </w:pPr>
    </w:p>
    <w:p w:rsidR="004254ED" w:rsidRDefault="004254ED" w:rsidP="003B4F4E">
      <w:pPr>
        <w:spacing w:line="360" w:lineRule="auto"/>
        <w:jc w:val="both"/>
        <w:rPr>
          <w:rFonts w:ascii="Times New Roman" w:hAnsi="Times New Roman"/>
          <w:sz w:val="24"/>
        </w:rPr>
      </w:pPr>
    </w:p>
    <w:p w:rsidR="004254ED" w:rsidRPr="0085124A" w:rsidRDefault="004254ED" w:rsidP="0085124A">
      <w:pPr>
        <w:pStyle w:val="Odlomakpopisa"/>
        <w:numPr>
          <w:ilvl w:val="0"/>
          <w:numId w:val="4"/>
        </w:numPr>
        <w:spacing w:after="0" w:line="360" w:lineRule="auto"/>
        <w:ind w:left="714" w:right="-142" w:hanging="357"/>
        <w:jc w:val="both"/>
        <w:outlineLvl w:val="0"/>
        <w:rPr>
          <w:rFonts w:ascii="Times New Roman" w:hAnsi="Times New Roman"/>
          <w:b/>
          <w:sz w:val="24"/>
          <w:szCs w:val="24"/>
        </w:rPr>
      </w:pPr>
      <w:bookmarkStart w:id="25" w:name="_Toc418156388"/>
      <w:r w:rsidRPr="0085124A">
        <w:rPr>
          <w:rFonts w:ascii="Times New Roman" w:hAnsi="Times New Roman"/>
          <w:b/>
          <w:sz w:val="24"/>
          <w:szCs w:val="24"/>
        </w:rPr>
        <w:lastRenderedPageBreak/>
        <w:t>LITERATURA</w:t>
      </w:r>
      <w:bookmarkEnd w:id="25"/>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Bakić, H. (2014) Stabiliziranje organskog ugljika i retencija metala organo - mineralnim kompleksiranjem u tlima krških polja. Doktorska disertacija. Sveučilište u Zagrebu Agronomski fakultet. 250 pp.</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 xml:space="preserve">Brkić, Ž., Larva, O., Husnjak, S. (2014) Prirodna ranjivost vodonosnika u RH i osjetljivost tla na propuštanje onečišćivača iz poljoprivrednog zemljišta. U: Romić, D. i sur. (ur.), Utjecaj poljoprivrede na onečišćenje površinskih i podzemnih voda u Republici Hrvatskoj. Agronomski fakultet Sveučilišta u Zagrebu, Zagreb. 247-257 </w:t>
      </w:r>
    </w:p>
    <w:p w:rsidR="004254ED" w:rsidRPr="004254ED" w:rsidRDefault="004254ED" w:rsidP="004254ED">
      <w:pPr>
        <w:spacing w:line="360" w:lineRule="auto"/>
        <w:jc w:val="both"/>
        <w:rPr>
          <w:rFonts w:ascii="Times New Roman" w:hAnsi="Times New Roman"/>
          <w:iCs/>
          <w:sz w:val="24"/>
        </w:rPr>
      </w:pPr>
      <w:r w:rsidRPr="004254ED">
        <w:rPr>
          <w:rFonts w:ascii="Times New Roman" w:hAnsi="Times New Roman"/>
          <w:sz w:val="24"/>
        </w:rPr>
        <w:t>Biondić, R., Biondić, B., Rubinić, J., Maeški, H., Kapelj, S., Tepeš, P. (2009) Ocjena stanja rizika cjelina podzemnih voda na krškom području u Republici Hrvatskoj, Geotehnički fakultet Sveučilišta u Zagrebu, Zagreb</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iCs/>
          <w:sz w:val="24"/>
        </w:rPr>
        <w:t>Čoga L., Ćustić M.H., Ćosić T., Šimunić I., Jurkić V., Slunjski S., Poljak M., Petek M., Radman D. (2006) Biljno hranidbeni kapacitet tala Vranskog polja. Agronomski glasnik, 68(4) 335-351</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Geypens, M., Mertens, J., Elst, PV., Bries, J. (2005) Evalation of fall residual nitrogen influenced by soil chemical characteristics and crop history in Flandres (Belgium), Communications in soil science and plant analysis, 36(1-3) 363-372</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Husnjak, S. (2014) Sistematika tala Hrvatske. Hrvatska sveučilišna naklada, Zagreb</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Katalinić, A. (2007) Aquatic systems of Vransko jezero: Present knowledge and guidelines for management. Second International Conference on Waters in Protected Areas, Dubrovnik, Croatia. Book of Proceedings, 179-182</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Kapelj, J., Kapelj, S., Pavičić, A. (2003) Prilog poznavanju hidrogeoloških i hidrogeokemijskih odnosa u slivu Vranskog polja i jezera. Hidrološka stabilizacija i očuvanje biološke raznolikosti slivnog područja parka prirode „Vransko jezero“, Zbornik, 10-12</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Kulušić, S. (1961) Vransko polje. Hrvatski geografski glasnik, 21, 1</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Lešić, R., Borošić, J., Buturac, I., Herak-Ćustić, M., Poljak, M., Romić, D. (2004) Povrćarstvo. II dopunjeno izdanje. Agronomski fakultet – Zrinski d.d., Čakovec</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lastRenderedPageBreak/>
        <w:t>Mesić, M., Bašić, F., Kisić, I., Butorac, a., Gašpar, I. (2003): Učinkovitost mineralnog dušika u gnojidbi kukuruza i gubici dušika ispiranjem s vodom iz lizimetara. Priopćenja, XXXVIII znanstveni skup hrvatskih agronoma, Zagreb, 315-318</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Mrakovčić, M. i sur. (2004) Kategorizacija i inventarizacija florističkih i faunističkih vrijednosti Parka prirode Vransko jezero. NPVJ prof. doc., 117.</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Mlinarić, D. (2009) Privatni projekti isušivanja i melioracije tla u Dalmaciji i Istri od ranoga novog vijeka do 20. stoljeća, Časopis za gospodarsku povijest i povijest okoliša, 5, 136-157</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 xml:space="preserve">Peričić, Š. (1971) Vranski feud i obitelj Borelli, </w:t>
      </w:r>
      <w:r w:rsidRPr="004254ED">
        <w:rPr>
          <w:rFonts w:ascii="Times New Roman" w:hAnsi="Times New Roman"/>
          <w:iCs/>
          <w:sz w:val="24"/>
        </w:rPr>
        <w:t>Radovi Instituta JAZU u Zadru</w:t>
      </w:r>
      <w:r w:rsidRPr="004254ED">
        <w:rPr>
          <w:rFonts w:ascii="Times New Roman" w:hAnsi="Times New Roman"/>
          <w:sz w:val="24"/>
        </w:rPr>
        <w:t>, sv. 18, Zadar, 389-411</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Petošić, D., Kovačević, V., Mustać, I., Filipović, V., Dujlović, D. (2011): Utjecaj poljoprivrede na kakvoću procjednih voda na području melioracijskog kanala za navodnjavanje Biđ-bosutskog polja. Croatian waters, 78, 241-250</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Rastijan i sur. (2015) Idejni projekt sustava navodnjavanja Vranskog polja – Agronomska osnova. Poljoprivredni fakultet u Osijeku Sveučilišta J. J. Strossmayera u Osijeku</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Romić, D. (1994) Navodnjavanje zaslanjenim vodama u agroekološkim uvjetima Vranskog bazena. Agronomski fakultet Sveučilište u Zagrebu, 98+5 pp.</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Romić D. (2003) Novije tehnologije poljoprivredne proizvodnje i zaštita voda Vranskog jezera. Hidrološka stabilizacija i očuvanje biološke raznolikosti slivnog područja parka prirode „Vransko jezero“, Zbornik, 20-21</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Romić, D. i sur. (2006</w:t>
      </w:r>
      <w:r w:rsidRPr="006B34DC">
        <w:rPr>
          <w:rFonts w:ascii="Times New Roman" w:hAnsi="Times New Roman"/>
          <w:sz w:val="24"/>
        </w:rPr>
        <w:t xml:space="preserve">) </w:t>
      </w:r>
      <w:hyperlink r:id="rId32" w:tgtFrame="_blank" w:history="1">
        <w:r w:rsidRPr="006B34DC">
          <w:rPr>
            <w:rStyle w:val="Hiperveza"/>
            <w:rFonts w:ascii="Times New Roman" w:hAnsi="Times New Roman"/>
            <w:color w:val="auto"/>
            <w:sz w:val="24"/>
            <w:u w:val="none"/>
          </w:rPr>
          <w:t>Plan navodnjavanja za područje Zadarske županije</w:t>
        </w:r>
      </w:hyperlink>
      <w:r w:rsidRPr="006B34DC">
        <w:rPr>
          <w:rFonts w:ascii="Times New Roman" w:hAnsi="Times New Roman"/>
          <w:sz w:val="24"/>
        </w:rPr>
        <w:t xml:space="preserve">, </w:t>
      </w:r>
      <w:r w:rsidRPr="004254ED">
        <w:rPr>
          <w:rFonts w:ascii="Times New Roman" w:hAnsi="Times New Roman"/>
          <w:sz w:val="24"/>
        </w:rPr>
        <w:t xml:space="preserve">Elaborat. Agronomski fakultet Sveučilišta u Zagrebu, Zagreb. </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Romić, D., Romić, M., Borosić, J., Poljak, M. (2003) Mulching decreases nitrate leaching in bell pepper (Capsicum annuum L.) cultivation. Agricultural Water Management, 60(2) 87-97</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 xml:space="preserve">Romić D., Romić M., Bakić H. (2009) Studija - Kvaliteta tala i monitoring površinskih voda u slivu Vranskog jezera: I faza – Kvaliteta tla. Agronomski fakultet Sveučilišta u Zagrebu, Zagreb, 52 pp. </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 xml:space="preserve">Romić, D., Romić, M., Zovko, M., Bubalo, M., Vandecastele, B., Van Vaes, C., De Vliegher, A. (2013) Priručnik - Praćenje gubitka ugljika i hraniva u tlu: procjena kvalitete/kontrola </w:t>
      </w:r>
      <w:r w:rsidRPr="004254ED">
        <w:rPr>
          <w:rFonts w:ascii="Times New Roman" w:hAnsi="Times New Roman"/>
          <w:sz w:val="24"/>
        </w:rPr>
        <w:lastRenderedPageBreak/>
        <w:t>kvalitete u postupcima uzorkovanja tla i laboratorijskih ispitivanja. Institute for Agricultural and Fisheries Research i Agronomski fakultet Sveučilišta u Zagrebu, Zagreb, 17 pp.</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Romić, D. i sur. (2014) Utjecaj poljoprivrede na onečišćenje površinskih i podzemnih voda u RH. Agronomski fakultet Sveučilišta u Zagrebu, Zagreb, 310 pp.</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Rutkowska A., Fotyma M. (2009.) Calibration of soil test for mineral nitrogen in Poland. Communication in Soil Science and Plant Analysis, 40, 1-6</w:t>
      </w:r>
    </w:p>
    <w:p w:rsidR="004254ED" w:rsidRPr="004254ED" w:rsidRDefault="004254ED" w:rsidP="004254ED">
      <w:pPr>
        <w:spacing w:line="360" w:lineRule="auto"/>
        <w:jc w:val="both"/>
        <w:rPr>
          <w:rFonts w:ascii="Times New Roman" w:hAnsi="Times New Roman"/>
          <w:bCs/>
          <w:sz w:val="24"/>
        </w:rPr>
      </w:pPr>
      <w:r w:rsidRPr="004254ED">
        <w:rPr>
          <w:rFonts w:ascii="Times New Roman" w:hAnsi="Times New Roman"/>
          <w:sz w:val="24"/>
        </w:rPr>
        <w:t xml:space="preserve">Šikić, Z. (2014) </w:t>
      </w:r>
      <w:r w:rsidRPr="004254ED">
        <w:rPr>
          <w:rFonts w:ascii="Times New Roman" w:hAnsi="Times New Roman"/>
          <w:bCs/>
          <w:sz w:val="24"/>
          <w:lang w:val="pl-PL"/>
        </w:rPr>
        <w:t>Tlo</w:t>
      </w:r>
      <w:r w:rsidRPr="004254ED">
        <w:rPr>
          <w:rFonts w:ascii="Times New Roman" w:hAnsi="Times New Roman"/>
          <w:bCs/>
          <w:sz w:val="24"/>
        </w:rPr>
        <w:t xml:space="preserve"> </w:t>
      </w:r>
      <w:r w:rsidRPr="004254ED">
        <w:rPr>
          <w:rFonts w:ascii="Times New Roman" w:hAnsi="Times New Roman"/>
          <w:bCs/>
          <w:sz w:val="24"/>
          <w:lang w:val="pl-PL"/>
        </w:rPr>
        <w:t>i</w:t>
      </w:r>
      <w:r w:rsidRPr="004254ED">
        <w:rPr>
          <w:rFonts w:ascii="Times New Roman" w:hAnsi="Times New Roman"/>
          <w:bCs/>
          <w:sz w:val="24"/>
        </w:rPr>
        <w:t xml:space="preserve"> </w:t>
      </w:r>
      <w:r w:rsidRPr="004254ED">
        <w:rPr>
          <w:rFonts w:ascii="Times New Roman" w:hAnsi="Times New Roman"/>
          <w:bCs/>
          <w:sz w:val="24"/>
          <w:lang w:val="pl-PL"/>
        </w:rPr>
        <w:t>voda</w:t>
      </w:r>
      <w:r w:rsidRPr="004254ED">
        <w:rPr>
          <w:rFonts w:ascii="Times New Roman" w:hAnsi="Times New Roman"/>
          <w:bCs/>
          <w:sz w:val="24"/>
        </w:rPr>
        <w:t xml:space="preserve"> </w:t>
      </w:r>
      <w:r w:rsidRPr="004254ED">
        <w:rPr>
          <w:rFonts w:ascii="Times New Roman" w:hAnsi="Times New Roman"/>
          <w:bCs/>
          <w:sz w:val="24"/>
          <w:lang w:val="pl-PL"/>
        </w:rPr>
        <w:t>u</w:t>
      </w:r>
      <w:r w:rsidRPr="004254ED">
        <w:rPr>
          <w:rFonts w:ascii="Times New Roman" w:hAnsi="Times New Roman"/>
          <w:bCs/>
          <w:sz w:val="24"/>
        </w:rPr>
        <w:t xml:space="preserve"> </w:t>
      </w:r>
      <w:r w:rsidRPr="004254ED">
        <w:rPr>
          <w:rFonts w:ascii="Times New Roman" w:hAnsi="Times New Roman"/>
          <w:bCs/>
          <w:sz w:val="24"/>
          <w:lang w:val="pl-PL"/>
        </w:rPr>
        <w:t>odr</w:t>
      </w:r>
      <w:r w:rsidRPr="004254ED">
        <w:rPr>
          <w:rFonts w:ascii="Times New Roman" w:hAnsi="Times New Roman"/>
          <w:bCs/>
          <w:sz w:val="24"/>
        </w:rPr>
        <w:t>ž</w:t>
      </w:r>
      <w:r w:rsidRPr="004254ED">
        <w:rPr>
          <w:rFonts w:ascii="Times New Roman" w:hAnsi="Times New Roman"/>
          <w:bCs/>
          <w:sz w:val="24"/>
          <w:lang w:val="pl-PL"/>
        </w:rPr>
        <w:t>ivom</w:t>
      </w:r>
      <w:r w:rsidRPr="004254ED">
        <w:rPr>
          <w:rFonts w:ascii="Times New Roman" w:hAnsi="Times New Roman"/>
          <w:bCs/>
          <w:sz w:val="24"/>
        </w:rPr>
        <w:t xml:space="preserve"> </w:t>
      </w:r>
      <w:r w:rsidRPr="004254ED">
        <w:rPr>
          <w:rFonts w:ascii="Times New Roman" w:hAnsi="Times New Roman"/>
          <w:bCs/>
          <w:sz w:val="24"/>
          <w:lang w:val="pl-PL"/>
        </w:rPr>
        <w:t>gospodarenju</w:t>
      </w:r>
      <w:r w:rsidRPr="004254ED">
        <w:rPr>
          <w:rFonts w:ascii="Times New Roman" w:hAnsi="Times New Roman"/>
          <w:bCs/>
          <w:sz w:val="24"/>
        </w:rPr>
        <w:t xml:space="preserve"> </w:t>
      </w:r>
      <w:r w:rsidRPr="004254ED">
        <w:rPr>
          <w:rFonts w:ascii="Times New Roman" w:hAnsi="Times New Roman"/>
          <w:bCs/>
          <w:sz w:val="24"/>
          <w:lang w:val="pl-PL"/>
        </w:rPr>
        <w:t>u</w:t>
      </w:r>
      <w:r w:rsidRPr="004254ED">
        <w:rPr>
          <w:rFonts w:ascii="Times New Roman" w:hAnsi="Times New Roman"/>
          <w:bCs/>
          <w:sz w:val="24"/>
        </w:rPr>
        <w:t xml:space="preserve"> </w:t>
      </w:r>
      <w:r w:rsidRPr="004254ED">
        <w:rPr>
          <w:rFonts w:ascii="Times New Roman" w:hAnsi="Times New Roman"/>
          <w:bCs/>
          <w:sz w:val="24"/>
          <w:lang w:val="pl-PL"/>
        </w:rPr>
        <w:t>za</w:t>
      </w:r>
      <w:r w:rsidRPr="004254ED">
        <w:rPr>
          <w:rFonts w:ascii="Times New Roman" w:hAnsi="Times New Roman"/>
          <w:bCs/>
          <w:sz w:val="24"/>
        </w:rPr>
        <w:t>š</w:t>
      </w:r>
      <w:r w:rsidRPr="004254ED">
        <w:rPr>
          <w:rFonts w:ascii="Times New Roman" w:hAnsi="Times New Roman"/>
          <w:bCs/>
          <w:sz w:val="24"/>
          <w:lang w:val="pl-PL"/>
        </w:rPr>
        <w:t>ti</w:t>
      </w:r>
      <w:r w:rsidRPr="004254ED">
        <w:rPr>
          <w:rFonts w:ascii="Times New Roman" w:hAnsi="Times New Roman"/>
          <w:bCs/>
          <w:sz w:val="24"/>
        </w:rPr>
        <w:t>ć</w:t>
      </w:r>
      <w:r w:rsidRPr="004254ED">
        <w:rPr>
          <w:rFonts w:ascii="Times New Roman" w:hAnsi="Times New Roman"/>
          <w:bCs/>
          <w:sz w:val="24"/>
          <w:lang w:val="pl-PL"/>
        </w:rPr>
        <w:t>enim</w:t>
      </w:r>
      <w:r w:rsidRPr="004254ED">
        <w:rPr>
          <w:rFonts w:ascii="Times New Roman" w:hAnsi="Times New Roman"/>
          <w:bCs/>
          <w:sz w:val="24"/>
        </w:rPr>
        <w:t xml:space="preserve"> </w:t>
      </w:r>
      <w:r w:rsidRPr="004254ED">
        <w:rPr>
          <w:rFonts w:ascii="Times New Roman" w:hAnsi="Times New Roman"/>
          <w:bCs/>
          <w:sz w:val="24"/>
          <w:lang w:val="pl-PL"/>
        </w:rPr>
        <w:t>podru</w:t>
      </w:r>
      <w:r w:rsidRPr="004254ED">
        <w:rPr>
          <w:rFonts w:ascii="Times New Roman" w:hAnsi="Times New Roman"/>
          <w:bCs/>
          <w:sz w:val="24"/>
        </w:rPr>
        <w:t>č</w:t>
      </w:r>
      <w:r w:rsidRPr="004254ED">
        <w:rPr>
          <w:rFonts w:ascii="Times New Roman" w:hAnsi="Times New Roman"/>
          <w:bCs/>
          <w:sz w:val="24"/>
          <w:lang w:val="pl-PL"/>
        </w:rPr>
        <w:t>jima</w:t>
      </w:r>
      <w:r w:rsidRPr="004254ED">
        <w:rPr>
          <w:rFonts w:ascii="Times New Roman" w:hAnsi="Times New Roman"/>
          <w:bCs/>
          <w:sz w:val="24"/>
        </w:rPr>
        <w:t xml:space="preserve"> </w:t>
      </w:r>
      <w:r w:rsidRPr="004254ED">
        <w:rPr>
          <w:rFonts w:ascii="Times New Roman" w:hAnsi="Times New Roman"/>
          <w:bCs/>
          <w:sz w:val="24"/>
          <w:lang w:val="pl-PL"/>
        </w:rPr>
        <w:t>prirode</w:t>
      </w:r>
      <w:r w:rsidRPr="004254ED">
        <w:rPr>
          <w:rFonts w:ascii="Times New Roman" w:hAnsi="Times New Roman"/>
          <w:bCs/>
          <w:sz w:val="24"/>
        </w:rPr>
        <w:t xml:space="preserve"> </w:t>
      </w:r>
      <w:r w:rsidRPr="004254ED">
        <w:rPr>
          <w:rFonts w:ascii="Times New Roman" w:hAnsi="Times New Roman"/>
          <w:bCs/>
          <w:sz w:val="24"/>
          <w:lang w:val="pl-PL"/>
        </w:rPr>
        <w:t>na</w:t>
      </w:r>
      <w:r w:rsidRPr="004254ED">
        <w:rPr>
          <w:rFonts w:ascii="Times New Roman" w:hAnsi="Times New Roman"/>
          <w:bCs/>
          <w:sz w:val="24"/>
        </w:rPr>
        <w:t xml:space="preserve"> </w:t>
      </w:r>
      <w:r w:rsidRPr="004254ED">
        <w:rPr>
          <w:rFonts w:ascii="Times New Roman" w:hAnsi="Times New Roman"/>
          <w:bCs/>
          <w:sz w:val="24"/>
          <w:lang w:val="pl-PL"/>
        </w:rPr>
        <w:t>primjeru</w:t>
      </w:r>
      <w:r w:rsidRPr="004254ED">
        <w:rPr>
          <w:rFonts w:ascii="Times New Roman" w:hAnsi="Times New Roman"/>
          <w:bCs/>
          <w:sz w:val="24"/>
        </w:rPr>
        <w:t xml:space="preserve"> </w:t>
      </w:r>
      <w:r w:rsidRPr="004254ED">
        <w:rPr>
          <w:rFonts w:ascii="Times New Roman" w:hAnsi="Times New Roman"/>
          <w:bCs/>
          <w:sz w:val="24"/>
          <w:lang w:val="pl-PL"/>
        </w:rPr>
        <w:t>parka</w:t>
      </w:r>
      <w:r w:rsidRPr="004254ED">
        <w:rPr>
          <w:rFonts w:ascii="Times New Roman" w:hAnsi="Times New Roman"/>
          <w:bCs/>
          <w:sz w:val="24"/>
        </w:rPr>
        <w:t xml:space="preserve"> </w:t>
      </w:r>
      <w:r w:rsidRPr="004254ED">
        <w:rPr>
          <w:rFonts w:ascii="Times New Roman" w:hAnsi="Times New Roman"/>
          <w:bCs/>
          <w:sz w:val="24"/>
          <w:lang w:val="pl-PL"/>
        </w:rPr>
        <w:t>prirode</w:t>
      </w:r>
      <w:r w:rsidRPr="004254ED">
        <w:rPr>
          <w:rFonts w:ascii="Times New Roman" w:hAnsi="Times New Roman"/>
          <w:bCs/>
          <w:sz w:val="24"/>
        </w:rPr>
        <w:t xml:space="preserve"> </w:t>
      </w:r>
      <w:r w:rsidRPr="004254ED">
        <w:rPr>
          <w:rFonts w:ascii="Times New Roman" w:hAnsi="Times New Roman"/>
          <w:bCs/>
          <w:sz w:val="24"/>
          <w:lang w:val="pl-PL"/>
        </w:rPr>
        <w:t>Vransko</w:t>
      </w:r>
      <w:r w:rsidRPr="004254ED">
        <w:rPr>
          <w:rFonts w:ascii="Times New Roman" w:hAnsi="Times New Roman"/>
          <w:bCs/>
          <w:sz w:val="24"/>
        </w:rPr>
        <w:t xml:space="preserve"> </w:t>
      </w:r>
      <w:r w:rsidRPr="004254ED">
        <w:rPr>
          <w:rFonts w:ascii="Times New Roman" w:hAnsi="Times New Roman"/>
          <w:bCs/>
          <w:sz w:val="24"/>
          <w:lang w:val="pl-PL"/>
        </w:rPr>
        <w:t>jezero</w:t>
      </w:r>
      <w:r w:rsidRPr="004254ED">
        <w:rPr>
          <w:rFonts w:ascii="Times New Roman" w:hAnsi="Times New Roman"/>
          <w:bCs/>
          <w:sz w:val="24"/>
        </w:rPr>
        <w:t>. Doktorska disertacija. Šumarski fakultet Sveučilište u Zagreb 117 pp</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Verhagen, J. i Bouma, J. (1998) Defining threshold values for residual N levels. Geoderma 85, 199-211</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 xml:space="preserve">Vukadinović, V. i Lončarić, Z. (1998) Ishrana bilja. Poljoprivredni fakultet Osijek Sveučilišta J. J. Strossmayera u Osijeku. </w:t>
      </w:r>
    </w:p>
    <w:p w:rsidR="004254ED" w:rsidRPr="004254ED" w:rsidRDefault="0085427C" w:rsidP="004254ED">
      <w:pPr>
        <w:spacing w:line="360" w:lineRule="auto"/>
        <w:jc w:val="both"/>
        <w:rPr>
          <w:rFonts w:ascii="Times New Roman" w:hAnsi="Times New Roman"/>
          <w:sz w:val="24"/>
        </w:rPr>
      </w:pPr>
      <w:r>
        <w:rPr>
          <w:rFonts w:ascii="Times New Roman" w:hAnsi="Times New Roman"/>
          <w:sz w:val="24"/>
        </w:rPr>
        <w:t>***</w:t>
      </w:r>
      <w:r w:rsidR="004254ED" w:rsidRPr="004254ED">
        <w:rPr>
          <w:rFonts w:ascii="Times New Roman" w:hAnsi="Times New Roman"/>
          <w:sz w:val="24"/>
        </w:rPr>
        <w:t xml:space="preserve"> Izvješće o stanju okoliša u Republici Hrvatskoj za razdoblje 2005.- 2008. </w:t>
      </w:r>
      <w:r>
        <w:rPr>
          <w:rFonts w:ascii="Times New Roman" w:hAnsi="Times New Roman"/>
          <w:sz w:val="24"/>
        </w:rPr>
        <w:t>Agencija za zaštitu okoliša</w:t>
      </w:r>
      <w:r w:rsidR="004254ED" w:rsidRPr="004254ED">
        <w:rPr>
          <w:rFonts w:ascii="Times New Roman" w:hAnsi="Times New Roman"/>
          <w:sz w:val="24"/>
        </w:rPr>
        <w:t>, Zagreb.</w:t>
      </w:r>
    </w:p>
    <w:p w:rsidR="004254ED" w:rsidRPr="004254ED" w:rsidRDefault="00532061" w:rsidP="004254ED">
      <w:pPr>
        <w:spacing w:line="360" w:lineRule="auto"/>
        <w:jc w:val="both"/>
        <w:rPr>
          <w:rFonts w:ascii="Times New Roman" w:hAnsi="Times New Roman"/>
          <w:sz w:val="24"/>
        </w:rPr>
      </w:pPr>
      <w:hyperlink r:id="rId33" w:history="1">
        <w:r w:rsidR="004254ED" w:rsidRPr="004254ED">
          <w:rPr>
            <w:rStyle w:val="Hiperveza"/>
            <w:rFonts w:ascii="Times New Roman" w:hAnsi="Times New Roman"/>
            <w:sz w:val="24"/>
          </w:rPr>
          <w:t>http://narodne-novine.nn.hr/clanci/sluzbeni/271104.html</w:t>
        </w:r>
      </w:hyperlink>
      <w:r w:rsidR="004254ED" w:rsidRPr="004254ED">
        <w:rPr>
          <w:rFonts w:ascii="Times New Roman" w:hAnsi="Times New Roman"/>
          <w:sz w:val="24"/>
        </w:rPr>
        <w:t xml:space="preserve"> , NN 70/1999</w:t>
      </w:r>
    </w:p>
    <w:p w:rsidR="004254ED" w:rsidRPr="004254ED" w:rsidRDefault="00532061" w:rsidP="004254ED">
      <w:pPr>
        <w:spacing w:line="360" w:lineRule="auto"/>
        <w:jc w:val="both"/>
        <w:rPr>
          <w:rFonts w:ascii="Times New Roman" w:hAnsi="Times New Roman"/>
          <w:sz w:val="24"/>
        </w:rPr>
      </w:pPr>
      <w:hyperlink r:id="rId34" w:history="1">
        <w:r w:rsidR="004254ED" w:rsidRPr="004254ED">
          <w:rPr>
            <w:rStyle w:val="Hiperveza"/>
            <w:rFonts w:ascii="Times New Roman" w:hAnsi="Times New Roman"/>
            <w:sz w:val="24"/>
          </w:rPr>
          <w:t>http://www.voda.hr/sites/default/files/04_-_okvirna_direktiva_o_vodama_-_2000_60_ec_-_2000.pdf</w:t>
        </w:r>
      </w:hyperlink>
      <w:r w:rsidR="004254ED" w:rsidRPr="004254ED">
        <w:rPr>
          <w:rFonts w:ascii="Times New Roman" w:hAnsi="Times New Roman"/>
          <w:sz w:val="24"/>
        </w:rPr>
        <w:t xml:space="preserve"> 2000/60/EC</w:t>
      </w:r>
    </w:p>
    <w:p w:rsidR="004254ED" w:rsidRPr="004254ED" w:rsidRDefault="00532061" w:rsidP="004254ED">
      <w:pPr>
        <w:spacing w:line="360" w:lineRule="auto"/>
        <w:jc w:val="both"/>
        <w:rPr>
          <w:rFonts w:ascii="Times New Roman" w:hAnsi="Times New Roman"/>
          <w:sz w:val="24"/>
        </w:rPr>
      </w:pPr>
      <w:hyperlink r:id="rId35" w:history="1">
        <w:r w:rsidR="004254ED" w:rsidRPr="004254ED">
          <w:rPr>
            <w:rStyle w:val="Hiperveza"/>
            <w:rFonts w:ascii="Times New Roman" w:hAnsi="Times New Roman"/>
            <w:sz w:val="24"/>
          </w:rPr>
          <w:t>http://eur-lex.europa.eu/legal-content/HR/TXT/HTML/?uri=CELEX:31991L0676&amp;from=HR</w:t>
        </w:r>
      </w:hyperlink>
      <w:r w:rsidR="004254ED" w:rsidRPr="004254ED">
        <w:rPr>
          <w:rFonts w:ascii="Times New Roman" w:hAnsi="Times New Roman"/>
          <w:sz w:val="24"/>
        </w:rPr>
        <w:t xml:space="preserve"> 91/676/EEC</w:t>
      </w:r>
    </w:p>
    <w:p w:rsidR="004254ED" w:rsidRPr="004254ED" w:rsidRDefault="004254ED" w:rsidP="004254ED">
      <w:pPr>
        <w:spacing w:line="360" w:lineRule="auto"/>
        <w:jc w:val="both"/>
        <w:rPr>
          <w:rFonts w:ascii="Times New Roman" w:hAnsi="Times New Roman"/>
          <w:sz w:val="24"/>
        </w:rPr>
      </w:pPr>
    </w:p>
    <w:p w:rsidR="004254ED" w:rsidRPr="004254ED" w:rsidRDefault="004254ED" w:rsidP="004254ED">
      <w:pPr>
        <w:spacing w:line="360" w:lineRule="auto"/>
        <w:jc w:val="both"/>
        <w:rPr>
          <w:rFonts w:ascii="Times New Roman" w:hAnsi="Times New Roman"/>
          <w:sz w:val="24"/>
        </w:rPr>
      </w:pPr>
    </w:p>
    <w:p w:rsidR="004254ED" w:rsidRDefault="004254ED" w:rsidP="004254ED">
      <w:pPr>
        <w:spacing w:line="360" w:lineRule="auto"/>
        <w:jc w:val="both"/>
        <w:rPr>
          <w:rFonts w:ascii="Times New Roman" w:hAnsi="Times New Roman"/>
          <w:sz w:val="24"/>
        </w:rPr>
      </w:pPr>
    </w:p>
    <w:p w:rsidR="004254ED" w:rsidRDefault="004254ED" w:rsidP="004254ED">
      <w:pPr>
        <w:spacing w:line="360" w:lineRule="auto"/>
        <w:jc w:val="both"/>
        <w:rPr>
          <w:rFonts w:ascii="Times New Roman" w:hAnsi="Times New Roman"/>
          <w:sz w:val="24"/>
        </w:rPr>
      </w:pPr>
    </w:p>
    <w:p w:rsidR="004254ED" w:rsidRDefault="004254ED" w:rsidP="004254ED">
      <w:pPr>
        <w:spacing w:line="360" w:lineRule="auto"/>
        <w:jc w:val="both"/>
        <w:rPr>
          <w:rFonts w:ascii="Times New Roman" w:hAnsi="Times New Roman"/>
          <w:sz w:val="24"/>
        </w:rPr>
      </w:pPr>
    </w:p>
    <w:p w:rsidR="004254ED" w:rsidRDefault="004254ED" w:rsidP="004254ED">
      <w:pPr>
        <w:spacing w:line="360" w:lineRule="auto"/>
        <w:jc w:val="both"/>
        <w:rPr>
          <w:rFonts w:ascii="Times New Roman" w:hAnsi="Times New Roman"/>
          <w:sz w:val="24"/>
        </w:rPr>
      </w:pPr>
    </w:p>
    <w:p w:rsidR="004254ED" w:rsidRPr="0085124A" w:rsidRDefault="004254ED" w:rsidP="0085124A">
      <w:pPr>
        <w:spacing w:after="0" w:line="360" w:lineRule="auto"/>
        <w:jc w:val="both"/>
        <w:outlineLvl w:val="0"/>
        <w:rPr>
          <w:rFonts w:ascii="Times New Roman" w:hAnsi="Times New Roman"/>
          <w:b/>
          <w:sz w:val="24"/>
        </w:rPr>
      </w:pPr>
      <w:bookmarkStart w:id="26" w:name="_Toc418156389"/>
      <w:r w:rsidRPr="0085124A">
        <w:rPr>
          <w:rFonts w:ascii="Times New Roman" w:hAnsi="Times New Roman"/>
          <w:b/>
          <w:sz w:val="24"/>
        </w:rPr>
        <w:lastRenderedPageBreak/>
        <w:t>SAŽETAK</w:t>
      </w:r>
      <w:bookmarkEnd w:id="26"/>
    </w:p>
    <w:p w:rsidR="004254ED" w:rsidRPr="004254ED" w:rsidRDefault="004254ED" w:rsidP="0085124A">
      <w:pPr>
        <w:spacing w:after="0" w:line="360" w:lineRule="auto"/>
        <w:ind w:firstLine="567"/>
        <w:jc w:val="both"/>
        <w:rPr>
          <w:rFonts w:ascii="Times New Roman" w:hAnsi="Times New Roman"/>
          <w:sz w:val="24"/>
        </w:rPr>
      </w:pPr>
      <w:r w:rsidRPr="004254ED">
        <w:rPr>
          <w:rFonts w:ascii="Times New Roman" w:hAnsi="Times New Roman"/>
          <w:sz w:val="24"/>
          <w:lang w:val="en-GB"/>
        </w:rPr>
        <w:t>Najve</w:t>
      </w:r>
      <w:r w:rsidRPr="004254ED">
        <w:rPr>
          <w:rFonts w:ascii="Times New Roman" w:hAnsi="Times New Roman"/>
          <w:sz w:val="24"/>
        </w:rPr>
        <w:t>ć</w:t>
      </w:r>
      <w:r w:rsidRPr="004254ED">
        <w:rPr>
          <w:rFonts w:ascii="Times New Roman" w:hAnsi="Times New Roman"/>
          <w:sz w:val="24"/>
          <w:lang w:val="en-GB"/>
        </w:rPr>
        <w:t>i</w:t>
      </w:r>
      <w:r w:rsidRPr="004254ED">
        <w:rPr>
          <w:rFonts w:ascii="Times New Roman" w:hAnsi="Times New Roman"/>
          <w:sz w:val="24"/>
        </w:rPr>
        <w:t xml:space="preserve"> </w:t>
      </w:r>
      <w:r w:rsidRPr="004254ED">
        <w:rPr>
          <w:rFonts w:ascii="Times New Roman" w:hAnsi="Times New Roman"/>
          <w:sz w:val="24"/>
          <w:lang w:val="en-GB"/>
        </w:rPr>
        <w:t>dio</w:t>
      </w:r>
      <w:r w:rsidRPr="004254ED">
        <w:rPr>
          <w:rFonts w:ascii="Times New Roman" w:hAnsi="Times New Roman"/>
          <w:sz w:val="24"/>
        </w:rPr>
        <w:t xml:space="preserve"> Vranskog polja </w:t>
      </w:r>
      <w:proofErr w:type="gramStart"/>
      <w:r w:rsidRPr="004254ED">
        <w:rPr>
          <w:rFonts w:ascii="Times New Roman" w:hAnsi="Times New Roman"/>
          <w:sz w:val="24"/>
          <w:lang w:val="en-GB"/>
        </w:rPr>
        <w:t>danas</w:t>
      </w:r>
      <w:proofErr w:type="gramEnd"/>
      <w:r w:rsidRPr="004254ED">
        <w:rPr>
          <w:rFonts w:ascii="Times New Roman" w:hAnsi="Times New Roman"/>
          <w:sz w:val="24"/>
        </w:rPr>
        <w:t xml:space="preserve"> </w:t>
      </w:r>
      <w:r w:rsidRPr="004254ED">
        <w:rPr>
          <w:rFonts w:ascii="Times New Roman" w:hAnsi="Times New Roman"/>
          <w:sz w:val="24"/>
          <w:lang w:val="en-GB"/>
        </w:rPr>
        <w:t>se</w:t>
      </w:r>
      <w:r w:rsidRPr="004254ED">
        <w:rPr>
          <w:rFonts w:ascii="Times New Roman" w:hAnsi="Times New Roman"/>
          <w:sz w:val="24"/>
        </w:rPr>
        <w:t xml:space="preserve"> </w:t>
      </w:r>
      <w:r w:rsidRPr="004254ED">
        <w:rPr>
          <w:rFonts w:ascii="Times New Roman" w:hAnsi="Times New Roman"/>
          <w:sz w:val="24"/>
          <w:lang w:val="en-GB"/>
        </w:rPr>
        <w:t>koristi</w:t>
      </w:r>
      <w:r w:rsidRPr="004254ED">
        <w:rPr>
          <w:rFonts w:ascii="Times New Roman" w:hAnsi="Times New Roman"/>
          <w:sz w:val="24"/>
        </w:rPr>
        <w:t xml:space="preserve"> </w:t>
      </w:r>
      <w:r w:rsidRPr="004254ED">
        <w:rPr>
          <w:rFonts w:ascii="Times New Roman" w:hAnsi="Times New Roman"/>
          <w:sz w:val="24"/>
          <w:lang w:val="en-GB"/>
        </w:rPr>
        <w:t>za</w:t>
      </w:r>
      <w:r w:rsidRPr="004254ED">
        <w:rPr>
          <w:rFonts w:ascii="Times New Roman" w:hAnsi="Times New Roman"/>
          <w:sz w:val="24"/>
        </w:rPr>
        <w:t xml:space="preserve"> </w:t>
      </w:r>
      <w:r w:rsidRPr="004254ED">
        <w:rPr>
          <w:rFonts w:ascii="Times New Roman" w:hAnsi="Times New Roman"/>
          <w:sz w:val="24"/>
          <w:lang w:val="en-GB"/>
        </w:rPr>
        <w:t>intenzivni</w:t>
      </w:r>
      <w:r w:rsidRPr="004254ED">
        <w:rPr>
          <w:rFonts w:ascii="Times New Roman" w:hAnsi="Times New Roman"/>
          <w:sz w:val="24"/>
        </w:rPr>
        <w:t xml:space="preserve"> </w:t>
      </w:r>
      <w:r w:rsidRPr="004254ED">
        <w:rPr>
          <w:rFonts w:ascii="Times New Roman" w:hAnsi="Times New Roman"/>
          <w:sz w:val="24"/>
          <w:lang w:val="en-GB"/>
        </w:rPr>
        <w:t>uzgoj</w:t>
      </w:r>
      <w:r w:rsidRPr="004254ED">
        <w:rPr>
          <w:rFonts w:ascii="Times New Roman" w:hAnsi="Times New Roman"/>
          <w:sz w:val="24"/>
        </w:rPr>
        <w:t xml:space="preserve"> </w:t>
      </w:r>
      <w:r w:rsidRPr="004254ED">
        <w:rPr>
          <w:rFonts w:ascii="Times New Roman" w:hAnsi="Times New Roman"/>
          <w:sz w:val="24"/>
          <w:lang w:val="en-GB"/>
        </w:rPr>
        <w:t>dohodovnih</w:t>
      </w:r>
      <w:r w:rsidRPr="004254ED">
        <w:rPr>
          <w:rFonts w:ascii="Times New Roman" w:hAnsi="Times New Roman"/>
          <w:sz w:val="24"/>
        </w:rPr>
        <w:t xml:space="preserve"> </w:t>
      </w:r>
      <w:r w:rsidRPr="004254ED">
        <w:rPr>
          <w:rFonts w:ascii="Times New Roman" w:hAnsi="Times New Roman"/>
          <w:sz w:val="24"/>
          <w:lang w:val="en-GB"/>
        </w:rPr>
        <w:t>kultura</w:t>
      </w:r>
      <w:r w:rsidRPr="004254ED">
        <w:rPr>
          <w:rFonts w:ascii="Times New Roman" w:hAnsi="Times New Roman"/>
          <w:sz w:val="24"/>
        </w:rPr>
        <w:t xml:space="preserve"> </w:t>
      </w:r>
      <w:r w:rsidRPr="004254ED">
        <w:rPr>
          <w:rFonts w:ascii="Times New Roman" w:hAnsi="Times New Roman"/>
          <w:sz w:val="24"/>
          <w:lang w:val="en-GB"/>
        </w:rPr>
        <w:t>kao</w:t>
      </w:r>
      <w:r w:rsidRPr="004254ED">
        <w:rPr>
          <w:rFonts w:ascii="Times New Roman" w:hAnsi="Times New Roman"/>
          <w:sz w:val="24"/>
        </w:rPr>
        <w:t xml:space="preserve"> š</w:t>
      </w:r>
      <w:r w:rsidRPr="004254ED">
        <w:rPr>
          <w:rFonts w:ascii="Times New Roman" w:hAnsi="Times New Roman"/>
          <w:sz w:val="24"/>
          <w:lang w:val="en-GB"/>
        </w:rPr>
        <w:t>to</w:t>
      </w:r>
      <w:r w:rsidRPr="004254ED">
        <w:rPr>
          <w:rFonts w:ascii="Times New Roman" w:hAnsi="Times New Roman"/>
          <w:sz w:val="24"/>
        </w:rPr>
        <w:t xml:space="preserve"> ž</w:t>
      </w:r>
      <w:r w:rsidRPr="004254ED">
        <w:rPr>
          <w:rFonts w:ascii="Times New Roman" w:hAnsi="Times New Roman"/>
          <w:sz w:val="24"/>
          <w:lang w:val="en-GB"/>
        </w:rPr>
        <w:t>itarice</w:t>
      </w:r>
      <w:r w:rsidRPr="004254ED">
        <w:rPr>
          <w:rFonts w:ascii="Times New Roman" w:hAnsi="Times New Roman"/>
          <w:sz w:val="24"/>
        </w:rPr>
        <w:t xml:space="preserve"> (</w:t>
      </w:r>
      <w:r w:rsidRPr="004254ED">
        <w:rPr>
          <w:rFonts w:ascii="Times New Roman" w:hAnsi="Times New Roman"/>
          <w:sz w:val="24"/>
          <w:lang w:val="en-GB"/>
        </w:rPr>
        <w:t>je</w:t>
      </w:r>
      <w:r w:rsidRPr="004254ED">
        <w:rPr>
          <w:rFonts w:ascii="Times New Roman" w:hAnsi="Times New Roman"/>
          <w:sz w:val="24"/>
        </w:rPr>
        <w:t>č</w:t>
      </w:r>
      <w:r w:rsidRPr="004254ED">
        <w:rPr>
          <w:rFonts w:ascii="Times New Roman" w:hAnsi="Times New Roman"/>
          <w:sz w:val="24"/>
          <w:lang w:val="en-GB"/>
        </w:rPr>
        <w:t>am</w:t>
      </w:r>
      <w:r w:rsidRPr="004254ED">
        <w:rPr>
          <w:rFonts w:ascii="Times New Roman" w:hAnsi="Times New Roman"/>
          <w:sz w:val="24"/>
        </w:rPr>
        <w:t xml:space="preserve"> </w:t>
      </w:r>
      <w:r w:rsidRPr="004254ED">
        <w:rPr>
          <w:rFonts w:ascii="Times New Roman" w:hAnsi="Times New Roman"/>
          <w:sz w:val="24"/>
          <w:lang w:val="en-GB"/>
        </w:rPr>
        <w:t>i</w:t>
      </w:r>
      <w:r w:rsidRPr="004254ED">
        <w:rPr>
          <w:rFonts w:ascii="Times New Roman" w:hAnsi="Times New Roman"/>
          <w:sz w:val="24"/>
        </w:rPr>
        <w:t xml:space="preserve"> </w:t>
      </w:r>
      <w:r w:rsidRPr="004254ED">
        <w:rPr>
          <w:rFonts w:ascii="Times New Roman" w:hAnsi="Times New Roman"/>
          <w:sz w:val="24"/>
          <w:lang w:val="en-GB"/>
        </w:rPr>
        <w:t>p</w:t>
      </w:r>
      <w:r w:rsidRPr="004254ED">
        <w:rPr>
          <w:rFonts w:ascii="Times New Roman" w:hAnsi="Times New Roman"/>
          <w:sz w:val="24"/>
        </w:rPr>
        <w:t>š</w:t>
      </w:r>
      <w:r w:rsidRPr="004254ED">
        <w:rPr>
          <w:rFonts w:ascii="Times New Roman" w:hAnsi="Times New Roman"/>
          <w:sz w:val="24"/>
          <w:lang w:val="en-GB"/>
        </w:rPr>
        <w:t>enica</w:t>
      </w:r>
      <w:r w:rsidRPr="004254ED">
        <w:rPr>
          <w:rFonts w:ascii="Times New Roman" w:hAnsi="Times New Roman"/>
          <w:sz w:val="24"/>
        </w:rPr>
        <w:t xml:space="preserve">), </w:t>
      </w:r>
      <w:r w:rsidRPr="004254ED">
        <w:rPr>
          <w:rFonts w:ascii="Times New Roman" w:hAnsi="Times New Roman"/>
          <w:sz w:val="24"/>
          <w:lang w:val="en-GB"/>
        </w:rPr>
        <w:t>razne</w:t>
      </w:r>
      <w:r w:rsidRPr="004254ED">
        <w:rPr>
          <w:rFonts w:ascii="Times New Roman" w:hAnsi="Times New Roman"/>
          <w:sz w:val="24"/>
        </w:rPr>
        <w:t xml:space="preserve"> </w:t>
      </w:r>
      <w:r w:rsidRPr="004254ED">
        <w:rPr>
          <w:rFonts w:ascii="Times New Roman" w:hAnsi="Times New Roman"/>
          <w:sz w:val="24"/>
          <w:lang w:val="en-GB"/>
        </w:rPr>
        <w:t>vrste</w:t>
      </w:r>
      <w:r w:rsidRPr="004254ED">
        <w:rPr>
          <w:rFonts w:ascii="Times New Roman" w:hAnsi="Times New Roman"/>
          <w:sz w:val="24"/>
        </w:rPr>
        <w:t xml:space="preserve"> </w:t>
      </w:r>
      <w:r w:rsidRPr="004254ED">
        <w:rPr>
          <w:rFonts w:ascii="Times New Roman" w:hAnsi="Times New Roman"/>
          <w:sz w:val="24"/>
          <w:lang w:val="en-GB"/>
        </w:rPr>
        <w:t>povr</w:t>
      </w:r>
      <w:r w:rsidRPr="004254ED">
        <w:rPr>
          <w:rFonts w:ascii="Times New Roman" w:hAnsi="Times New Roman"/>
          <w:sz w:val="24"/>
        </w:rPr>
        <w:t>ć</w:t>
      </w:r>
      <w:r w:rsidRPr="004254ED">
        <w:rPr>
          <w:rFonts w:ascii="Times New Roman" w:hAnsi="Times New Roman"/>
          <w:sz w:val="24"/>
          <w:lang w:val="en-GB"/>
        </w:rPr>
        <w:t>a</w:t>
      </w:r>
      <w:r w:rsidRPr="004254ED">
        <w:rPr>
          <w:rFonts w:ascii="Times New Roman" w:hAnsi="Times New Roman"/>
          <w:sz w:val="24"/>
        </w:rPr>
        <w:t xml:space="preserve"> (</w:t>
      </w:r>
      <w:r w:rsidRPr="004254ED">
        <w:rPr>
          <w:rFonts w:ascii="Times New Roman" w:hAnsi="Times New Roman"/>
          <w:sz w:val="24"/>
          <w:lang w:val="en-GB"/>
        </w:rPr>
        <w:t>kupus</w:t>
      </w:r>
      <w:r w:rsidRPr="004254ED">
        <w:rPr>
          <w:rFonts w:ascii="Times New Roman" w:hAnsi="Times New Roman"/>
          <w:sz w:val="24"/>
        </w:rPr>
        <w:t xml:space="preserve">, </w:t>
      </w:r>
      <w:r w:rsidRPr="004254ED">
        <w:rPr>
          <w:rFonts w:ascii="Times New Roman" w:hAnsi="Times New Roman"/>
          <w:sz w:val="24"/>
          <w:lang w:val="en-GB"/>
        </w:rPr>
        <w:t>salata</w:t>
      </w:r>
      <w:r w:rsidRPr="004254ED">
        <w:rPr>
          <w:rFonts w:ascii="Times New Roman" w:hAnsi="Times New Roman"/>
          <w:sz w:val="24"/>
        </w:rPr>
        <w:t xml:space="preserve">, </w:t>
      </w:r>
      <w:r w:rsidRPr="004254ED">
        <w:rPr>
          <w:rFonts w:ascii="Times New Roman" w:hAnsi="Times New Roman"/>
          <w:sz w:val="24"/>
          <w:lang w:val="en-GB"/>
        </w:rPr>
        <w:t>krumpir</w:t>
      </w:r>
      <w:r w:rsidRPr="004254ED">
        <w:rPr>
          <w:rFonts w:ascii="Times New Roman" w:hAnsi="Times New Roman"/>
          <w:sz w:val="24"/>
        </w:rPr>
        <w:t xml:space="preserve">, </w:t>
      </w:r>
      <w:r w:rsidRPr="004254ED">
        <w:rPr>
          <w:rFonts w:ascii="Times New Roman" w:hAnsi="Times New Roman"/>
          <w:sz w:val="24"/>
          <w:lang w:val="en-GB"/>
        </w:rPr>
        <w:t>mrkva</w:t>
      </w:r>
      <w:r w:rsidRPr="004254ED">
        <w:rPr>
          <w:rFonts w:ascii="Times New Roman" w:hAnsi="Times New Roman"/>
          <w:sz w:val="24"/>
        </w:rPr>
        <w:t xml:space="preserve">, </w:t>
      </w:r>
      <w:r w:rsidRPr="004254ED">
        <w:rPr>
          <w:rFonts w:ascii="Times New Roman" w:hAnsi="Times New Roman"/>
          <w:sz w:val="24"/>
          <w:lang w:val="en-GB"/>
        </w:rPr>
        <w:t>luk</w:t>
      </w:r>
      <w:r w:rsidRPr="004254ED">
        <w:rPr>
          <w:rFonts w:ascii="Times New Roman" w:hAnsi="Times New Roman"/>
          <w:sz w:val="24"/>
        </w:rPr>
        <w:t xml:space="preserve">), </w:t>
      </w:r>
      <w:r w:rsidRPr="004254ED">
        <w:rPr>
          <w:rFonts w:ascii="Times New Roman" w:hAnsi="Times New Roman"/>
          <w:sz w:val="24"/>
          <w:lang w:val="en-GB"/>
        </w:rPr>
        <w:t>vinova</w:t>
      </w:r>
      <w:r w:rsidRPr="004254ED">
        <w:rPr>
          <w:rFonts w:ascii="Times New Roman" w:hAnsi="Times New Roman"/>
          <w:sz w:val="24"/>
        </w:rPr>
        <w:t xml:space="preserve"> </w:t>
      </w:r>
      <w:r w:rsidRPr="004254ED">
        <w:rPr>
          <w:rFonts w:ascii="Times New Roman" w:hAnsi="Times New Roman"/>
          <w:sz w:val="24"/>
          <w:lang w:val="en-GB"/>
        </w:rPr>
        <w:t>loza</w:t>
      </w:r>
      <w:r w:rsidRPr="004254ED">
        <w:rPr>
          <w:rFonts w:ascii="Times New Roman" w:hAnsi="Times New Roman"/>
          <w:sz w:val="24"/>
        </w:rPr>
        <w:t xml:space="preserve"> (</w:t>
      </w:r>
      <w:r w:rsidRPr="004254ED">
        <w:rPr>
          <w:rFonts w:ascii="Times New Roman" w:hAnsi="Times New Roman"/>
          <w:sz w:val="24"/>
          <w:lang w:val="en-GB"/>
        </w:rPr>
        <w:t>vinske</w:t>
      </w:r>
      <w:r w:rsidRPr="004254ED">
        <w:rPr>
          <w:rFonts w:ascii="Times New Roman" w:hAnsi="Times New Roman"/>
          <w:sz w:val="24"/>
        </w:rPr>
        <w:t xml:space="preserve"> </w:t>
      </w:r>
      <w:r w:rsidRPr="004254ED">
        <w:rPr>
          <w:rFonts w:ascii="Times New Roman" w:hAnsi="Times New Roman"/>
          <w:sz w:val="24"/>
          <w:lang w:val="en-GB"/>
        </w:rPr>
        <w:t>i</w:t>
      </w:r>
      <w:r w:rsidRPr="004254ED">
        <w:rPr>
          <w:rFonts w:ascii="Times New Roman" w:hAnsi="Times New Roman"/>
          <w:sz w:val="24"/>
        </w:rPr>
        <w:t xml:space="preserve"> </w:t>
      </w:r>
      <w:r w:rsidRPr="004254ED">
        <w:rPr>
          <w:rFonts w:ascii="Times New Roman" w:hAnsi="Times New Roman"/>
          <w:sz w:val="24"/>
          <w:lang w:val="en-GB"/>
        </w:rPr>
        <w:t>stolne</w:t>
      </w:r>
      <w:r w:rsidRPr="004254ED">
        <w:rPr>
          <w:rFonts w:ascii="Times New Roman" w:hAnsi="Times New Roman"/>
          <w:sz w:val="24"/>
        </w:rPr>
        <w:t xml:space="preserve"> </w:t>
      </w:r>
      <w:r w:rsidRPr="004254ED">
        <w:rPr>
          <w:rFonts w:ascii="Times New Roman" w:hAnsi="Times New Roman"/>
          <w:sz w:val="24"/>
          <w:lang w:val="en-GB"/>
        </w:rPr>
        <w:t>sorte</w:t>
      </w:r>
      <w:r w:rsidRPr="004254ED">
        <w:rPr>
          <w:rFonts w:ascii="Times New Roman" w:hAnsi="Times New Roman"/>
          <w:sz w:val="24"/>
        </w:rPr>
        <w:t xml:space="preserve">) te </w:t>
      </w:r>
      <w:r w:rsidRPr="004254ED">
        <w:rPr>
          <w:rFonts w:ascii="Times New Roman" w:hAnsi="Times New Roman"/>
          <w:sz w:val="24"/>
          <w:lang w:val="en-GB"/>
        </w:rPr>
        <w:t>vo</w:t>
      </w:r>
      <w:r w:rsidRPr="004254ED">
        <w:rPr>
          <w:rFonts w:ascii="Times New Roman" w:hAnsi="Times New Roman"/>
          <w:sz w:val="24"/>
        </w:rPr>
        <w:t>ć</w:t>
      </w:r>
      <w:r w:rsidRPr="004254ED">
        <w:rPr>
          <w:rFonts w:ascii="Times New Roman" w:hAnsi="Times New Roman"/>
          <w:sz w:val="24"/>
          <w:lang w:val="en-GB"/>
        </w:rPr>
        <w:t>e</w:t>
      </w:r>
      <w:r w:rsidRPr="004254ED">
        <w:rPr>
          <w:rFonts w:ascii="Times New Roman" w:hAnsi="Times New Roman"/>
          <w:sz w:val="24"/>
        </w:rPr>
        <w:t xml:space="preserve">. </w:t>
      </w:r>
      <w:r w:rsidRPr="004254ED">
        <w:rPr>
          <w:rFonts w:ascii="Times New Roman" w:hAnsi="Times New Roman"/>
          <w:sz w:val="24"/>
          <w:lang w:val="en-GB"/>
        </w:rPr>
        <w:t>U</w:t>
      </w:r>
      <w:r w:rsidRPr="004254ED">
        <w:rPr>
          <w:rFonts w:ascii="Times New Roman" w:hAnsi="Times New Roman"/>
          <w:sz w:val="24"/>
        </w:rPr>
        <w:t xml:space="preserve"> </w:t>
      </w:r>
      <w:r w:rsidRPr="004254ED">
        <w:rPr>
          <w:rFonts w:ascii="Times New Roman" w:hAnsi="Times New Roman"/>
          <w:sz w:val="24"/>
          <w:lang w:val="en-GB"/>
        </w:rPr>
        <w:t>tehnologiji</w:t>
      </w:r>
      <w:r w:rsidRPr="004254ED">
        <w:rPr>
          <w:rFonts w:ascii="Times New Roman" w:hAnsi="Times New Roman"/>
          <w:sz w:val="24"/>
        </w:rPr>
        <w:t xml:space="preserve"> </w:t>
      </w:r>
      <w:r w:rsidRPr="004254ED">
        <w:rPr>
          <w:rFonts w:ascii="Times New Roman" w:hAnsi="Times New Roman"/>
          <w:sz w:val="24"/>
          <w:lang w:val="en-GB"/>
        </w:rPr>
        <w:t>uzgoja</w:t>
      </w:r>
      <w:r w:rsidRPr="004254ED">
        <w:rPr>
          <w:rFonts w:ascii="Times New Roman" w:hAnsi="Times New Roman"/>
          <w:sz w:val="24"/>
        </w:rPr>
        <w:t xml:space="preserve"> </w:t>
      </w:r>
      <w:r w:rsidRPr="004254ED">
        <w:rPr>
          <w:rFonts w:ascii="Times New Roman" w:hAnsi="Times New Roman"/>
          <w:sz w:val="24"/>
          <w:lang w:val="en-GB"/>
        </w:rPr>
        <w:t>kori</w:t>
      </w:r>
      <w:r w:rsidRPr="004254ED">
        <w:rPr>
          <w:rFonts w:ascii="Times New Roman" w:hAnsi="Times New Roman"/>
          <w:sz w:val="24"/>
        </w:rPr>
        <w:t>š</w:t>
      </w:r>
      <w:r w:rsidRPr="004254ED">
        <w:rPr>
          <w:rFonts w:ascii="Times New Roman" w:hAnsi="Times New Roman"/>
          <w:sz w:val="24"/>
          <w:lang w:val="en-GB"/>
        </w:rPr>
        <w:t>tenje</w:t>
      </w:r>
      <w:r w:rsidRPr="004254ED">
        <w:rPr>
          <w:rFonts w:ascii="Times New Roman" w:hAnsi="Times New Roman"/>
          <w:sz w:val="24"/>
        </w:rPr>
        <w:t xml:space="preserve"> </w:t>
      </w:r>
      <w:r w:rsidRPr="004254ED">
        <w:rPr>
          <w:rFonts w:ascii="Times New Roman" w:hAnsi="Times New Roman"/>
          <w:sz w:val="24"/>
          <w:lang w:val="en-GB"/>
        </w:rPr>
        <w:t>organskih</w:t>
      </w:r>
      <w:r w:rsidRPr="004254ED">
        <w:rPr>
          <w:rFonts w:ascii="Times New Roman" w:hAnsi="Times New Roman"/>
          <w:sz w:val="24"/>
        </w:rPr>
        <w:t xml:space="preserve"> </w:t>
      </w:r>
      <w:r w:rsidRPr="004254ED">
        <w:rPr>
          <w:rFonts w:ascii="Times New Roman" w:hAnsi="Times New Roman"/>
          <w:sz w:val="24"/>
          <w:lang w:val="en-GB"/>
        </w:rPr>
        <w:t>i</w:t>
      </w:r>
      <w:r w:rsidRPr="004254ED">
        <w:rPr>
          <w:rFonts w:ascii="Times New Roman" w:hAnsi="Times New Roman"/>
          <w:sz w:val="24"/>
        </w:rPr>
        <w:t xml:space="preserve"> </w:t>
      </w:r>
      <w:r w:rsidRPr="004254ED">
        <w:rPr>
          <w:rFonts w:ascii="Times New Roman" w:hAnsi="Times New Roman"/>
          <w:sz w:val="24"/>
          <w:lang w:val="en-GB"/>
        </w:rPr>
        <w:t>mineralnih</w:t>
      </w:r>
      <w:r w:rsidRPr="004254ED">
        <w:rPr>
          <w:rFonts w:ascii="Times New Roman" w:hAnsi="Times New Roman"/>
          <w:sz w:val="24"/>
        </w:rPr>
        <w:t xml:space="preserve"> </w:t>
      </w:r>
      <w:r w:rsidRPr="004254ED">
        <w:rPr>
          <w:rFonts w:ascii="Times New Roman" w:hAnsi="Times New Roman"/>
          <w:sz w:val="24"/>
          <w:lang w:val="en-GB"/>
        </w:rPr>
        <w:t>gnojiva</w:t>
      </w:r>
      <w:r w:rsidRPr="004254ED">
        <w:rPr>
          <w:rFonts w:ascii="Times New Roman" w:hAnsi="Times New Roman"/>
          <w:sz w:val="24"/>
        </w:rPr>
        <w:t xml:space="preserve"> </w:t>
      </w:r>
      <w:proofErr w:type="gramStart"/>
      <w:r w:rsidRPr="004254ED">
        <w:rPr>
          <w:rFonts w:ascii="Times New Roman" w:hAnsi="Times New Roman"/>
          <w:sz w:val="24"/>
          <w:lang w:val="en-GB"/>
        </w:rPr>
        <w:t>te</w:t>
      </w:r>
      <w:proofErr w:type="gramEnd"/>
      <w:r w:rsidRPr="004254ED">
        <w:rPr>
          <w:rFonts w:ascii="Times New Roman" w:hAnsi="Times New Roman"/>
          <w:sz w:val="24"/>
        </w:rPr>
        <w:t xml:space="preserve"> </w:t>
      </w:r>
      <w:r w:rsidRPr="004254ED">
        <w:rPr>
          <w:rFonts w:ascii="Times New Roman" w:hAnsi="Times New Roman"/>
          <w:sz w:val="24"/>
          <w:lang w:val="en-GB"/>
        </w:rPr>
        <w:t>pesticida</w:t>
      </w:r>
      <w:r w:rsidRPr="004254ED">
        <w:rPr>
          <w:rFonts w:ascii="Times New Roman" w:hAnsi="Times New Roman"/>
          <w:sz w:val="24"/>
        </w:rPr>
        <w:t xml:space="preserve"> </w:t>
      </w:r>
      <w:r w:rsidRPr="004254ED">
        <w:rPr>
          <w:rFonts w:ascii="Times New Roman" w:hAnsi="Times New Roman"/>
          <w:sz w:val="24"/>
          <w:lang w:val="en-GB"/>
        </w:rPr>
        <w:t>redovita</w:t>
      </w:r>
      <w:r w:rsidRPr="004254ED">
        <w:rPr>
          <w:rFonts w:ascii="Times New Roman" w:hAnsi="Times New Roman"/>
          <w:sz w:val="24"/>
        </w:rPr>
        <w:t xml:space="preserve"> </w:t>
      </w:r>
      <w:r w:rsidRPr="004254ED">
        <w:rPr>
          <w:rFonts w:ascii="Times New Roman" w:hAnsi="Times New Roman"/>
          <w:sz w:val="24"/>
          <w:lang w:val="en-GB"/>
        </w:rPr>
        <w:t>je</w:t>
      </w:r>
      <w:r w:rsidRPr="004254ED">
        <w:rPr>
          <w:rFonts w:ascii="Times New Roman" w:hAnsi="Times New Roman"/>
          <w:sz w:val="24"/>
        </w:rPr>
        <w:t xml:space="preserve"> </w:t>
      </w:r>
      <w:r w:rsidRPr="004254ED">
        <w:rPr>
          <w:rFonts w:ascii="Times New Roman" w:hAnsi="Times New Roman"/>
          <w:sz w:val="24"/>
          <w:lang w:val="en-GB"/>
        </w:rPr>
        <w:t>mjera</w:t>
      </w:r>
      <w:r w:rsidRPr="004254ED">
        <w:rPr>
          <w:rFonts w:ascii="Times New Roman" w:hAnsi="Times New Roman"/>
          <w:sz w:val="24"/>
        </w:rPr>
        <w:t xml:space="preserve">. </w:t>
      </w:r>
      <w:r w:rsidRPr="004254ED">
        <w:rPr>
          <w:rFonts w:ascii="Times New Roman" w:hAnsi="Times New Roman"/>
          <w:sz w:val="24"/>
          <w:lang w:val="en-GB"/>
        </w:rPr>
        <w:t>Ostaci</w:t>
      </w:r>
      <w:r w:rsidRPr="004254ED">
        <w:rPr>
          <w:rFonts w:ascii="Times New Roman" w:hAnsi="Times New Roman"/>
          <w:sz w:val="24"/>
        </w:rPr>
        <w:t xml:space="preserve"> </w:t>
      </w:r>
      <w:r w:rsidRPr="004254ED">
        <w:rPr>
          <w:rFonts w:ascii="Times New Roman" w:hAnsi="Times New Roman"/>
          <w:sz w:val="24"/>
          <w:lang w:val="en-GB"/>
        </w:rPr>
        <w:t>kemikalija</w:t>
      </w:r>
      <w:r w:rsidRPr="004254ED">
        <w:rPr>
          <w:rFonts w:ascii="Times New Roman" w:hAnsi="Times New Roman"/>
          <w:sz w:val="24"/>
        </w:rPr>
        <w:t xml:space="preserve"> </w:t>
      </w:r>
      <w:r w:rsidRPr="004254ED">
        <w:rPr>
          <w:rFonts w:ascii="Times New Roman" w:hAnsi="Times New Roman"/>
          <w:sz w:val="24"/>
          <w:lang w:val="en-GB"/>
        </w:rPr>
        <w:t>mogu</w:t>
      </w:r>
      <w:r w:rsidRPr="004254ED">
        <w:rPr>
          <w:rFonts w:ascii="Times New Roman" w:hAnsi="Times New Roman"/>
          <w:sz w:val="24"/>
        </w:rPr>
        <w:t xml:space="preserve"> </w:t>
      </w:r>
      <w:r w:rsidRPr="004254ED">
        <w:rPr>
          <w:rFonts w:ascii="Times New Roman" w:hAnsi="Times New Roman"/>
          <w:sz w:val="24"/>
          <w:lang w:val="en-GB"/>
        </w:rPr>
        <w:t>se</w:t>
      </w:r>
      <w:r w:rsidRPr="004254ED">
        <w:rPr>
          <w:rFonts w:ascii="Times New Roman" w:hAnsi="Times New Roman"/>
          <w:sz w:val="24"/>
        </w:rPr>
        <w:t xml:space="preserve"> </w:t>
      </w:r>
      <w:r w:rsidRPr="004254ED">
        <w:rPr>
          <w:rFonts w:ascii="Times New Roman" w:hAnsi="Times New Roman"/>
          <w:sz w:val="24"/>
          <w:lang w:val="en-GB"/>
        </w:rPr>
        <w:t>akumulirati</w:t>
      </w:r>
      <w:r w:rsidRPr="004254ED">
        <w:rPr>
          <w:rFonts w:ascii="Times New Roman" w:hAnsi="Times New Roman"/>
          <w:sz w:val="24"/>
        </w:rPr>
        <w:t xml:space="preserve"> </w:t>
      </w:r>
      <w:r w:rsidRPr="004254ED">
        <w:rPr>
          <w:rFonts w:ascii="Times New Roman" w:hAnsi="Times New Roman"/>
          <w:sz w:val="24"/>
          <w:lang w:val="en-GB"/>
        </w:rPr>
        <w:t>u</w:t>
      </w:r>
      <w:r w:rsidRPr="004254ED">
        <w:rPr>
          <w:rFonts w:ascii="Times New Roman" w:hAnsi="Times New Roman"/>
          <w:sz w:val="24"/>
        </w:rPr>
        <w:t xml:space="preserve"> </w:t>
      </w:r>
      <w:r w:rsidRPr="004254ED">
        <w:rPr>
          <w:rFonts w:ascii="Times New Roman" w:hAnsi="Times New Roman"/>
          <w:sz w:val="24"/>
          <w:lang w:val="en-GB"/>
        </w:rPr>
        <w:t>tlu</w:t>
      </w:r>
      <w:r w:rsidRPr="004254ED">
        <w:rPr>
          <w:rFonts w:ascii="Times New Roman" w:hAnsi="Times New Roman"/>
          <w:sz w:val="24"/>
        </w:rPr>
        <w:t xml:space="preserve"> </w:t>
      </w:r>
      <w:proofErr w:type="gramStart"/>
      <w:r w:rsidRPr="004254ED">
        <w:rPr>
          <w:rFonts w:ascii="Times New Roman" w:hAnsi="Times New Roman"/>
          <w:sz w:val="24"/>
          <w:lang w:val="en-GB"/>
        </w:rPr>
        <w:t>te</w:t>
      </w:r>
      <w:proofErr w:type="gramEnd"/>
      <w:r w:rsidRPr="004254ED">
        <w:rPr>
          <w:rFonts w:ascii="Times New Roman" w:hAnsi="Times New Roman"/>
          <w:sz w:val="24"/>
        </w:rPr>
        <w:t xml:space="preserve"> </w:t>
      </w:r>
      <w:r w:rsidRPr="004254ED">
        <w:rPr>
          <w:rFonts w:ascii="Times New Roman" w:hAnsi="Times New Roman"/>
          <w:sz w:val="24"/>
          <w:lang w:val="en-GB"/>
        </w:rPr>
        <w:t>premje</w:t>
      </w:r>
      <w:r w:rsidRPr="004254ED">
        <w:rPr>
          <w:rFonts w:ascii="Times New Roman" w:hAnsi="Times New Roman"/>
          <w:sz w:val="24"/>
        </w:rPr>
        <w:t>š</w:t>
      </w:r>
      <w:r w:rsidRPr="004254ED">
        <w:rPr>
          <w:rFonts w:ascii="Times New Roman" w:hAnsi="Times New Roman"/>
          <w:sz w:val="24"/>
          <w:lang w:val="en-GB"/>
        </w:rPr>
        <w:t>tati</w:t>
      </w:r>
      <w:r w:rsidRPr="004254ED">
        <w:rPr>
          <w:rFonts w:ascii="Times New Roman" w:hAnsi="Times New Roman"/>
          <w:sz w:val="24"/>
        </w:rPr>
        <w:t xml:space="preserve"> </w:t>
      </w:r>
      <w:r w:rsidRPr="004254ED">
        <w:rPr>
          <w:rFonts w:ascii="Times New Roman" w:hAnsi="Times New Roman"/>
          <w:sz w:val="24"/>
          <w:lang w:val="en-GB"/>
        </w:rPr>
        <w:t>kroz</w:t>
      </w:r>
      <w:r w:rsidRPr="004254ED">
        <w:rPr>
          <w:rFonts w:ascii="Times New Roman" w:hAnsi="Times New Roman"/>
          <w:sz w:val="24"/>
        </w:rPr>
        <w:t xml:space="preserve"> </w:t>
      </w:r>
      <w:r w:rsidRPr="004254ED">
        <w:rPr>
          <w:rFonts w:ascii="Times New Roman" w:hAnsi="Times New Roman"/>
          <w:sz w:val="24"/>
          <w:lang w:val="en-GB"/>
        </w:rPr>
        <w:t>solum</w:t>
      </w:r>
      <w:r w:rsidRPr="004254ED">
        <w:rPr>
          <w:rFonts w:ascii="Times New Roman" w:hAnsi="Times New Roman"/>
          <w:sz w:val="24"/>
        </w:rPr>
        <w:t xml:space="preserve"> </w:t>
      </w:r>
      <w:r w:rsidRPr="004254ED">
        <w:rPr>
          <w:rFonts w:ascii="Times New Roman" w:hAnsi="Times New Roman"/>
          <w:sz w:val="24"/>
          <w:lang w:val="en-GB"/>
        </w:rPr>
        <w:t>tla</w:t>
      </w:r>
      <w:r w:rsidRPr="004254ED">
        <w:rPr>
          <w:rFonts w:ascii="Times New Roman" w:hAnsi="Times New Roman"/>
          <w:sz w:val="24"/>
        </w:rPr>
        <w:t xml:space="preserve">, </w:t>
      </w:r>
      <w:r w:rsidRPr="004254ED">
        <w:rPr>
          <w:rFonts w:ascii="Times New Roman" w:hAnsi="Times New Roman"/>
          <w:sz w:val="24"/>
          <w:lang w:val="en-GB"/>
        </w:rPr>
        <w:t>mijenjati</w:t>
      </w:r>
      <w:r w:rsidRPr="004254ED">
        <w:rPr>
          <w:rFonts w:ascii="Times New Roman" w:hAnsi="Times New Roman"/>
          <w:sz w:val="24"/>
        </w:rPr>
        <w:t xml:space="preserve"> </w:t>
      </w:r>
      <w:r w:rsidRPr="004254ED">
        <w:rPr>
          <w:rFonts w:ascii="Times New Roman" w:hAnsi="Times New Roman"/>
          <w:sz w:val="24"/>
          <w:lang w:val="en-GB"/>
        </w:rPr>
        <w:t>pri</w:t>
      </w:r>
      <w:r w:rsidRPr="004254ED">
        <w:rPr>
          <w:rFonts w:ascii="Times New Roman" w:hAnsi="Times New Roman"/>
          <w:sz w:val="24"/>
        </w:rPr>
        <w:t xml:space="preserve"> </w:t>
      </w:r>
      <w:r w:rsidRPr="004254ED">
        <w:rPr>
          <w:rFonts w:ascii="Times New Roman" w:hAnsi="Times New Roman"/>
          <w:sz w:val="24"/>
          <w:lang w:val="en-GB"/>
        </w:rPr>
        <w:t>tome</w:t>
      </w:r>
      <w:r w:rsidRPr="004254ED">
        <w:rPr>
          <w:rFonts w:ascii="Times New Roman" w:hAnsi="Times New Roman"/>
          <w:sz w:val="24"/>
        </w:rPr>
        <w:t xml:space="preserve"> </w:t>
      </w:r>
      <w:r w:rsidRPr="004254ED">
        <w:rPr>
          <w:rFonts w:ascii="Times New Roman" w:hAnsi="Times New Roman"/>
          <w:sz w:val="24"/>
          <w:lang w:val="en-GB"/>
        </w:rPr>
        <w:t>njegova</w:t>
      </w:r>
      <w:r w:rsidRPr="004254ED">
        <w:rPr>
          <w:rFonts w:ascii="Times New Roman" w:hAnsi="Times New Roman"/>
          <w:sz w:val="24"/>
        </w:rPr>
        <w:t xml:space="preserve"> </w:t>
      </w:r>
      <w:r w:rsidRPr="004254ED">
        <w:rPr>
          <w:rFonts w:ascii="Times New Roman" w:hAnsi="Times New Roman"/>
          <w:sz w:val="24"/>
          <w:lang w:val="en-GB"/>
        </w:rPr>
        <w:t>fizikalna</w:t>
      </w:r>
      <w:r w:rsidRPr="004254ED">
        <w:rPr>
          <w:rFonts w:ascii="Times New Roman" w:hAnsi="Times New Roman"/>
          <w:sz w:val="24"/>
        </w:rPr>
        <w:t xml:space="preserve"> </w:t>
      </w:r>
      <w:r w:rsidRPr="004254ED">
        <w:rPr>
          <w:rFonts w:ascii="Times New Roman" w:hAnsi="Times New Roman"/>
          <w:sz w:val="24"/>
          <w:lang w:val="en-GB"/>
        </w:rPr>
        <w:t>i</w:t>
      </w:r>
      <w:r w:rsidRPr="004254ED">
        <w:rPr>
          <w:rFonts w:ascii="Times New Roman" w:hAnsi="Times New Roman"/>
          <w:sz w:val="24"/>
        </w:rPr>
        <w:t xml:space="preserve"> </w:t>
      </w:r>
      <w:r w:rsidRPr="004254ED">
        <w:rPr>
          <w:rFonts w:ascii="Times New Roman" w:hAnsi="Times New Roman"/>
          <w:sz w:val="24"/>
          <w:lang w:val="en-GB"/>
        </w:rPr>
        <w:t>kemijska</w:t>
      </w:r>
      <w:r w:rsidRPr="004254ED">
        <w:rPr>
          <w:rFonts w:ascii="Times New Roman" w:hAnsi="Times New Roman"/>
          <w:sz w:val="24"/>
        </w:rPr>
        <w:t xml:space="preserve"> </w:t>
      </w:r>
      <w:r w:rsidRPr="004254ED">
        <w:rPr>
          <w:rFonts w:ascii="Times New Roman" w:hAnsi="Times New Roman"/>
          <w:sz w:val="24"/>
          <w:lang w:val="en-GB"/>
        </w:rPr>
        <w:t>svojstva</w:t>
      </w:r>
      <w:r w:rsidRPr="004254ED">
        <w:rPr>
          <w:rFonts w:ascii="Times New Roman" w:hAnsi="Times New Roman"/>
          <w:sz w:val="24"/>
        </w:rPr>
        <w:t xml:space="preserve"> </w:t>
      </w:r>
      <w:r w:rsidRPr="004254ED">
        <w:rPr>
          <w:rFonts w:ascii="Times New Roman" w:hAnsi="Times New Roman"/>
          <w:sz w:val="24"/>
          <w:lang w:val="en-GB"/>
        </w:rPr>
        <w:t>i</w:t>
      </w:r>
      <w:r w:rsidRPr="004254ED">
        <w:rPr>
          <w:rFonts w:ascii="Times New Roman" w:hAnsi="Times New Roman"/>
          <w:sz w:val="24"/>
        </w:rPr>
        <w:t xml:space="preserve"> </w:t>
      </w:r>
      <w:r w:rsidRPr="004254ED">
        <w:rPr>
          <w:rFonts w:ascii="Times New Roman" w:hAnsi="Times New Roman"/>
          <w:sz w:val="24"/>
          <w:lang w:val="en-GB"/>
        </w:rPr>
        <w:t>u</w:t>
      </w:r>
      <w:r w:rsidRPr="004254ED">
        <w:rPr>
          <w:rFonts w:ascii="Times New Roman" w:hAnsi="Times New Roman"/>
          <w:sz w:val="24"/>
        </w:rPr>
        <w:t xml:space="preserve"> </w:t>
      </w:r>
      <w:r w:rsidRPr="004254ED">
        <w:rPr>
          <w:rFonts w:ascii="Times New Roman" w:hAnsi="Times New Roman"/>
          <w:sz w:val="24"/>
          <w:lang w:val="en-GB"/>
        </w:rPr>
        <w:t>kona</w:t>
      </w:r>
      <w:r w:rsidRPr="004254ED">
        <w:rPr>
          <w:rFonts w:ascii="Times New Roman" w:hAnsi="Times New Roman"/>
          <w:sz w:val="24"/>
        </w:rPr>
        <w:t>č</w:t>
      </w:r>
      <w:r w:rsidRPr="004254ED">
        <w:rPr>
          <w:rFonts w:ascii="Times New Roman" w:hAnsi="Times New Roman"/>
          <w:sz w:val="24"/>
          <w:lang w:val="en-GB"/>
        </w:rPr>
        <w:t>nici</w:t>
      </w:r>
      <w:r w:rsidRPr="004254ED">
        <w:rPr>
          <w:rFonts w:ascii="Times New Roman" w:hAnsi="Times New Roman"/>
          <w:sz w:val="24"/>
        </w:rPr>
        <w:t xml:space="preserve"> </w:t>
      </w:r>
      <w:r w:rsidRPr="004254ED">
        <w:rPr>
          <w:rFonts w:ascii="Times New Roman" w:hAnsi="Times New Roman"/>
          <w:sz w:val="24"/>
          <w:lang w:val="en-GB"/>
        </w:rPr>
        <w:t>biti</w:t>
      </w:r>
      <w:r w:rsidRPr="004254ED">
        <w:rPr>
          <w:rFonts w:ascii="Times New Roman" w:hAnsi="Times New Roman"/>
          <w:sz w:val="24"/>
        </w:rPr>
        <w:t xml:space="preserve"> </w:t>
      </w:r>
      <w:r w:rsidRPr="004254ED">
        <w:rPr>
          <w:rFonts w:ascii="Times New Roman" w:hAnsi="Times New Roman"/>
          <w:sz w:val="24"/>
          <w:lang w:val="en-GB"/>
        </w:rPr>
        <w:t>isprani</w:t>
      </w:r>
      <w:r w:rsidRPr="004254ED">
        <w:rPr>
          <w:rFonts w:ascii="Times New Roman" w:hAnsi="Times New Roman"/>
          <w:sz w:val="24"/>
        </w:rPr>
        <w:t xml:space="preserve"> </w:t>
      </w:r>
      <w:r w:rsidRPr="004254ED">
        <w:rPr>
          <w:rFonts w:ascii="Times New Roman" w:hAnsi="Times New Roman"/>
          <w:sz w:val="24"/>
          <w:lang w:val="en-GB"/>
        </w:rPr>
        <w:t>u</w:t>
      </w:r>
      <w:r w:rsidRPr="004254ED">
        <w:rPr>
          <w:rFonts w:ascii="Times New Roman" w:hAnsi="Times New Roman"/>
          <w:sz w:val="24"/>
        </w:rPr>
        <w:t xml:space="preserve"> </w:t>
      </w:r>
      <w:r w:rsidRPr="004254ED">
        <w:rPr>
          <w:rFonts w:ascii="Times New Roman" w:hAnsi="Times New Roman"/>
          <w:sz w:val="24"/>
          <w:lang w:val="en-GB"/>
        </w:rPr>
        <w:t>okolne</w:t>
      </w:r>
      <w:r w:rsidRPr="004254ED">
        <w:rPr>
          <w:rFonts w:ascii="Times New Roman" w:hAnsi="Times New Roman"/>
          <w:sz w:val="24"/>
        </w:rPr>
        <w:t xml:space="preserve"> </w:t>
      </w:r>
      <w:r w:rsidRPr="004254ED">
        <w:rPr>
          <w:rFonts w:ascii="Times New Roman" w:hAnsi="Times New Roman"/>
          <w:sz w:val="24"/>
          <w:lang w:val="en-GB"/>
        </w:rPr>
        <w:t>vode</w:t>
      </w:r>
      <w:r w:rsidRPr="004254ED">
        <w:rPr>
          <w:rFonts w:ascii="Times New Roman" w:hAnsi="Times New Roman"/>
          <w:sz w:val="24"/>
        </w:rPr>
        <w:t xml:space="preserve">. Terenska i laboratorijska istraživanja provedena  su s ciljem </w:t>
      </w:r>
      <w:r w:rsidRPr="004254ED">
        <w:rPr>
          <w:rFonts w:ascii="Times New Roman" w:hAnsi="Times New Roman"/>
          <w:sz w:val="24"/>
          <w:lang w:val="en-GB"/>
        </w:rPr>
        <w:t>da</w:t>
      </w:r>
      <w:r w:rsidRPr="004254ED">
        <w:rPr>
          <w:rFonts w:ascii="Times New Roman" w:hAnsi="Times New Roman"/>
          <w:sz w:val="24"/>
        </w:rPr>
        <w:t xml:space="preserve"> </w:t>
      </w:r>
      <w:r w:rsidRPr="004254ED">
        <w:rPr>
          <w:rFonts w:ascii="Times New Roman" w:hAnsi="Times New Roman"/>
          <w:sz w:val="24"/>
          <w:lang w:val="en-GB"/>
        </w:rPr>
        <w:t>se</w:t>
      </w:r>
      <w:r w:rsidRPr="004254ED">
        <w:rPr>
          <w:rFonts w:ascii="Times New Roman" w:hAnsi="Times New Roman"/>
          <w:sz w:val="24"/>
        </w:rPr>
        <w:t xml:space="preserve"> </w:t>
      </w:r>
      <w:r w:rsidRPr="004254ED">
        <w:rPr>
          <w:rFonts w:ascii="Times New Roman" w:hAnsi="Times New Roman"/>
          <w:sz w:val="24"/>
          <w:lang w:val="en-GB"/>
        </w:rPr>
        <w:t>u</w:t>
      </w:r>
      <w:r w:rsidRPr="004254ED">
        <w:rPr>
          <w:rFonts w:ascii="Times New Roman" w:hAnsi="Times New Roman"/>
          <w:sz w:val="24"/>
        </w:rPr>
        <w:t xml:space="preserve"> </w:t>
      </w:r>
      <w:r w:rsidRPr="004254ED">
        <w:rPr>
          <w:rFonts w:ascii="Times New Roman" w:hAnsi="Times New Roman"/>
          <w:sz w:val="24"/>
          <w:lang w:val="en-GB"/>
        </w:rPr>
        <w:t>podru</w:t>
      </w:r>
      <w:r w:rsidRPr="004254ED">
        <w:rPr>
          <w:rFonts w:ascii="Times New Roman" w:hAnsi="Times New Roman"/>
          <w:sz w:val="24"/>
        </w:rPr>
        <w:t>č</w:t>
      </w:r>
      <w:r w:rsidRPr="004254ED">
        <w:rPr>
          <w:rFonts w:ascii="Times New Roman" w:hAnsi="Times New Roman"/>
          <w:sz w:val="24"/>
          <w:lang w:val="en-GB"/>
        </w:rPr>
        <w:t>ju</w:t>
      </w:r>
      <w:r w:rsidRPr="004254ED">
        <w:rPr>
          <w:rFonts w:ascii="Times New Roman" w:hAnsi="Times New Roman"/>
          <w:sz w:val="24"/>
        </w:rPr>
        <w:t xml:space="preserve"> </w:t>
      </w:r>
      <w:r w:rsidRPr="004254ED">
        <w:rPr>
          <w:rFonts w:ascii="Times New Roman" w:hAnsi="Times New Roman"/>
          <w:sz w:val="24"/>
          <w:lang w:val="en-GB"/>
        </w:rPr>
        <w:t>Vranskog</w:t>
      </w:r>
      <w:r w:rsidRPr="004254ED">
        <w:rPr>
          <w:rFonts w:ascii="Times New Roman" w:hAnsi="Times New Roman"/>
          <w:sz w:val="24"/>
        </w:rPr>
        <w:t xml:space="preserve"> </w:t>
      </w:r>
      <w:r w:rsidRPr="004254ED">
        <w:rPr>
          <w:rFonts w:ascii="Times New Roman" w:hAnsi="Times New Roman"/>
          <w:sz w:val="24"/>
          <w:lang w:val="en-GB"/>
        </w:rPr>
        <w:t>polja</w:t>
      </w:r>
      <w:r w:rsidRPr="004254ED">
        <w:rPr>
          <w:rFonts w:ascii="Times New Roman" w:hAnsi="Times New Roman"/>
          <w:sz w:val="24"/>
        </w:rPr>
        <w:t xml:space="preserve"> </w:t>
      </w:r>
      <w:r w:rsidRPr="004254ED">
        <w:rPr>
          <w:rFonts w:ascii="Times New Roman" w:hAnsi="Times New Roman"/>
          <w:sz w:val="24"/>
          <w:lang w:val="en-GB"/>
        </w:rPr>
        <w:t>koje</w:t>
      </w:r>
      <w:r w:rsidRPr="004254ED">
        <w:rPr>
          <w:rFonts w:ascii="Times New Roman" w:hAnsi="Times New Roman"/>
          <w:sz w:val="24"/>
        </w:rPr>
        <w:t xml:space="preserve"> </w:t>
      </w:r>
      <w:r w:rsidRPr="004254ED">
        <w:rPr>
          <w:rFonts w:ascii="Times New Roman" w:hAnsi="Times New Roman"/>
          <w:sz w:val="24"/>
          <w:lang w:val="en-GB"/>
        </w:rPr>
        <w:t>se</w:t>
      </w:r>
      <w:r w:rsidRPr="004254ED">
        <w:rPr>
          <w:rFonts w:ascii="Times New Roman" w:hAnsi="Times New Roman"/>
          <w:sz w:val="24"/>
        </w:rPr>
        <w:t xml:space="preserve"> </w:t>
      </w:r>
      <w:r w:rsidRPr="004254ED">
        <w:rPr>
          <w:rFonts w:ascii="Times New Roman" w:hAnsi="Times New Roman"/>
          <w:sz w:val="24"/>
          <w:lang w:val="en-GB"/>
        </w:rPr>
        <w:t>drenira</w:t>
      </w:r>
      <w:r w:rsidRPr="004254ED">
        <w:rPr>
          <w:rFonts w:ascii="Times New Roman" w:hAnsi="Times New Roman"/>
          <w:sz w:val="24"/>
        </w:rPr>
        <w:t xml:space="preserve"> </w:t>
      </w:r>
      <w:r w:rsidRPr="004254ED">
        <w:rPr>
          <w:rFonts w:ascii="Times New Roman" w:hAnsi="Times New Roman"/>
          <w:sz w:val="24"/>
          <w:lang w:val="en-GB"/>
        </w:rPr>
        <w:t>u</w:t>
      </w:r>
      <w:r w:rsidRPr="004254ED">
        <w:rPr>
          <w:rFonts w:ascii="Times New Roman" w:hAnsi="Times New Roman"/>
          <w:sz w:val="24"/>
        </w:rPr>
        <w:t xml:space="preserve"> </w:t>
      </w:r>
      <w:r w:rsidRPr="004254ED">
        <w:rPr>
          <w:rFonts w:ascii="Times New Roman" w:hAnsi="Times New Roman"/>
          <w:sz w:val="24"/>
          <w:lang w:val="en-GB"/>
        </w:rPr>
        <w:t>Vransko</w:t>
      </w:r>
      <w:r w:rsidRPr="004254ED">
        <w:rPr>
          <w:rFonts w:ascii="Times New Roman" w:hAnsi="Times New Roman"/>
          <w:sz w:val="24"/>
        </w:rPr>
        <w:t xml:space="preserve"> </w:t>
      </w:r>
      <w:r w:rsidRPr="004254ED">
        <w:rPr>
          <w:rFonts w:ascii="Times New Roman" w:hAnsi="Times New Roman"/>
          <w:sz w:val="24"/>
          <w:lang w:val="en-GB"/>
        </w:rPr>
        <w:t>jezero</w:t>
      </w:r>
      <w:r w:rsidRPr="004254ED">
        <w:rPr>
          <w:rFonts w:ascii="Times New Roman" w:hAnsi="Times New Roman"/>
          <w:sz w:val="24"/>
        </w:rPr>
        <w:t xml:space="preserve"> </w:t>
      </w:r>
      <w:r w:rsidRPr="004254ED">
        <w:rPr>
          <w:rFonts w:ascii="Times New Roman" w:hAnsi="Times New Roman"/>
          <w:sz w:val="24"/>
          <w:lang w:val="en-GB"/>
        </w:rPr>
        <w:t>primijeni</w:t>
      </w:r>
      <w:r w:rsidRPr="004254ED">
        <w:rPr>
          <w:rFonts w:ascii="Times New Roman" w:hAnsi="Times New Roman"/>
          <w:sz w:val="24"/>
        </w:rPr>
        <w:t xml:space="preserve"> </w:t>
      </w:r>
      <w:r w:rsidRPr="004254ED">
        <w:rPr>
          <w:rFonts w:ascii="Times New Roman" w:hAnsi="Times New Roman"/>
          <w:sz w:val="24"/>
          <w:lang w:val="en-GB"/>
        </w:rPr>
        <w:t>propisana</w:t>
      </w:r>
      <w:r w:rsidRPr="004254ED">
        <w:rPr>
          <w:rFonts w:ascii="Times New Roman" w:hAnsi="Times New Roman"/>
          <w:sz w:val="24"/>
        </w:rPr>
        <w:t xml:space="preserve"> </w:t>
      </w:r>
      <w:r w:rsidRPr="004254ED">
        <w:rPr>
          <w:rFonts w:ascii="Times New Roman" w:hAnsi="Times New Roman"/>
          <w:sz w:val="24"/>
          <w:lang w:val="en-GB"/>
        </w:rPr>
        <w:t>metodika</w:t>
      </w:r>
      <w:r w:rsidRPr="004254ED">
        <w:rPr>
          <w:rFonts w:ascii="Times New Roman" w:hAnsi="Times New Roman"/>
          <w:sz w:val="24"/>
        </w:rPr>
        <w:t xml:space="preserve"> </w:t>
      </w:r>
      <w:r w:rsidRPr="004254ED">
        <w:rPr>
          <w:rFonts w:ascii="Times New Roman" w:hAnsi="Times New Roman"/>
          <w:sz w:val="24"/>
          <w:lang w:val="en-GB"/>
        </w:rPr>
        <w:t>ispitivanja</w:t>
      </w:r>
      <w:r w:rsidRPr="004254ED">
        <w:rPr>
          <w:rFonts w:ascii="Times New Roman" w:hAnsi="Times New Roman"/>
          <w:sz w:val="24"/>
        </w:rPr>
        <w:t xml:space="preserve"> </w:t>
      </w:r>
      <w:r w:rsidRPr="004254ED">
        <w:rPr>
          <w:rFonts w:ascii="Times New Roman" w:hAnsi="Times New Roman"/>
          <w:sz w:val="24"/>
          <w:lang w:val="en-GB"/>
        </w:rPr>
        <w:t>stanja</w:t>
      </w:r>
      <w:r w:rsidRPr="004254ED">
        <w:rPr>
          <w:rFonts w:ascii="Times New Roman" w:hAnsi="Times New Roman"/>
          <w:sz w:val="24"/>
        </w:rPr>
        <w:t xml:space="preserve"> </w:t>
      </w:r>
      <w:r w:rsidRPr="004254ED">
        <w:rPr>
          <w:rFonts w:ascii="Times New Roman" w:hAnsi="Times New Roman"/>
          <w:sz w:val="24"/>
          <w:lang w:val="en-GB"/>
        </w:rPr>
        <w:t>hranjivih</w:t>
      </w:r>
      <w:r w:rsidRPr="004254ED">
        <w:rPr>
          <w:rFonts w:ascii="Times New Roman" w:hAnsi="Times New Roman"/>
          <w:sz w:val="24"/>
        </w:rPr>
        <w:t xml:space="preserve"> </w:t>
      </w:r>
      <w:r w:rsidRPr="004254ED">
        <w:rPr>
          <w:rFonts w:ascii="Times New Roman" w:hAnsi="Times New Roman"/>
          <w:sz w:val="24"/>
          <w:lang w:val="en-GB"/>
        </w:rPr>
        <w:t>tvari</w:t>
      </w:r>
      <w:r w:rsidRPr="004254ED">
        <w:rPr>
          <w:rFonts w:ascii="Times New Roman" w:hAnsi="Times New Roman"/>
          <w:sz w:val="24"/>
        </w:rPr>
        <w:t xml:space="preserve"> </w:t>
      </w:r>
      <w:r w:rsidRPr="004254ED">
        <w:rPr>
          <w:rFonts w:ascii="Times New Roman" w:hAnsi="Times New Roman"/>
          <w:sz w:val="24"/>
          <w:lang w:val="en-GB"/>
        </w:rPr>
        <w:t>u</w:t>
      </w:r>
      <w:r w:rsidRPr="004254ED">
        <w:rPr>
          <w:rFonts w:ascii="Times New Roman" w:hAnsi="Times New Roman"/>
          <w:sz w:val="24"/>
        </w:rPr>
        <w:t xml:space="preserve"> </w:t>
      </w:r>
      <w:r w:rsidRPr="004254ED">
        <w:rPr>
          <w:rFonts w:ascii="Times New Roman" w:hAnsi="Times New Roman"/>
          <w:sz w:val="24"/>
          <w:lang w:val="en-GB"/>
        </w:rPr>
        <w:t>poljoprivrednim</w:t>
      </w:r>
      <w:r w:rsidRPr="004254ED">
        <w:rPr>
          <w:rFonts w:ascii="Times New Roman" w:hAnsi="Times New Roman"/>
          <w:sz w:val="24"/>
        </w:rPr>
        <w:t xml:space="preserve"> </w:t>
      </w:r>
      <w:r w:rsidRPr="004254ED">
        <w:rPr>
          <w:rFonts w:ascii="Times New Roman" w:hAnsi="Times New Roman"/>
          <w:sz w:val="24"/>
          <w:lang w:val="en-GB"/>
        </w:rPr>
        <w:t>tlima</w:t>
      </w:r>
      <w:r w:rsidRPr="004254ED">
        <w:rPr>
          <w:rFonts w:ascii="Times New Roman" w:hAnsi="Times New Roman"/>
          <w:sz w:val="24"/>
        </w:rPr>
        <w:t xml:space="preserve"> </w:t>
      </w:r>
      <w:r w:rsidRPr="004254ED">
        <w:rPr>
          <w:rFonts w:ascii="Times New Roman" w:hAnsi="Times New Roman"/>
          <w:sz w:val="24"/>
          <w:lang w:val="en-GB"/>
        </w:rPr>
        <w:t>te</w:t>
      </w:r>
      <w:r w:rsidRPr="004254ED">
        <w:rPr>
          <w:rFonts w:ascii="Times New Roman" w:hAnsi="Times New Roman"/>
          <w:sz w:val="24"/>
        </w:rPr>
        <w:t xml:space="preserve"> </w:t>
      </w:r>
      <w:r w:rsidRPr="004254ED">
        <w:rPr>
          <w:rFonts w:ascii="Times New Roman" w:hAnsi="Times New Roman"/>
          <w:sz w:val="24"/>
          <w:lang w:val="en-GB"/>
        </w:rPr>
        <w:t>na</w:t>
      </w:r>
      <w:r w:rsidRPr="004254ED">
        <w:rPr>
          <w:rFonts w:ascii="Times New Roman" w:hAnsi="Times New Roman"/>
          <w:sz w:val="24"/>
        </w:rPr>
        <w:t xml:space="preserve"> </w:t>
      </w:r>
      <w:r w:rsidRPr="004254ED">
        <w:rPr>
          <w:rFonts w:ascii="Times New Roman" w:hAnsi="Times New Roman"/>
          <w:sz w:val="24"/>
          <w:lang w:val="en-GB"/>
        </w:rPr>
        <w:t>temelju</w:t>
      </w:r>
      <w:r w:rsidRPr="004254ED">
        <w:rPr>
          <w:rFonts w:ascii="Times New Roman" w:hAnsi="Times New Roman"/>
          <w:sz w:val="24"/>
        </w:rPr>
        <w:t xml:space="preserve"> </w:t>
      </w:r>
      <w:r w:rsidRPr="004254ED">
        <w:rPr>
          <w:rFonts w:ascii="Times New Roman" w:hAnsi="Times New Roman"/>
          <w:sz w:val="24"/>
          <w:lang w:val="en-GB"/>
        </w:rPr>
        <w:t>na</w:t>
      </w:r>
      <w:r w:rsidRPr="004254ED">
        <w:rPr>
          <w:rFonts w:ascii="Times New Roman" w:hAnsi="Times New Roman"/>
          <w:sz w:val="24"/>
        </w:rPr>
        <w:t>č</w:t>
      </w:r>
      <w:r w:rsidRPr="004254ED">
        <w:rPr>
          <w:rFonts w:ascii="Times New Roman" w:hAnsi="Times New Roman"/>
          <w:sz w:val="24"/>
          <w:lang w:val="en-GB"/>
        </w:rPr>
        <w:t>ina</w:t>
      </w:r>
      <w:r w:rsidRPr="004254ED">
        <w:rPr>
          <w:rFonts w:ascii="Times New Roman" w:hAnsi="Times New Roman"/>
          <w:sz w:val="24"/>
        </w:rPr>
        <w:t xml:space="preserve"> </w:t>
      </w:r>
      <w:r w:rsidRPr="004254ED">
        <w:rPr>
          <w:rFonts w:ascii="Times New Roman" w:hAnsi="Times New Roman"/>
          <w:sz w:val="24"/>
          <w:lang w:val="en-GB"/>
        </w:rPr>
        <w:t>kori</w:t>
      </w:r>
      <w:r w:rsidRPr="004254ED">
        <w:rPr>
          <w:rFonts w:ascii="Times New Roman" w:hAnsi="Times New Roman"/>
          <w:sz w:val="24"/>
        </w:rPr>
        <w:t>š</w:t>
      </w:r>
      <w:r w:rsidRPr="004254ED">
        <w:rPr>
          <w:rFonts w:ascii="Times New Roman" w:hAnsi="Times New Roman"/>
          <w:sz w:val="24"/>
          <w:lang w:val="en-GB"/>
        </w:rPr>
        <w:t>tenja</w:t>
      </w:r>
      <w:r w:rsidRPr="004254ED">
        <w:rPr>
          <w:rFonts w:ascii="Times New Roman" w:hAnsi="Times New Roman"/>
          <w:sz w:val="24"/>
        </w:rPr>
        <w:t xml:space="preserve"> </w:t>
      </w:r>
      <w:r w:rsidRPr="004254ED">
        <w:rPr>
          <w:rFonts w:ascii="Times New Roman" w:hAnsi="Times New Roman"/>
          <w:sz w:val="24"/>
          <w:lang w:val="en-GB"/>
        </w:rPr>
        <w:t>tla</w:t>
      </w:r>
      <w:r w:rsidRPr="004254ED">
        <w:rPr>
          <w:rFonts w:ascii="Times New Roman" w:hAnsi="Times New Roman"/>
          <w:sz w:val="24"/>
        </w:rPr>
        <w:t xml:space="preserve">, </w:t>
      </w:r>
      <w:r w:rsidRPr="004254ED">
        <w:rPr>
          <w:rFonts w:ascii="Times New Roman" w:hAnsi="Times New Roman"/>
          <w:sz w:val="24"/>
          <w:lang w:val="en-GB"/>
        </w:rPr>
        <w:t>kultura</w:t>
      </w:r>
      <w:r w:rsidRPr="004254ED">
        <w:rPr>
          <w:rFonts w:ascii="Times New Roman" w:hAnsi="Times New Roman"/>
          <w:sz w:val="24"/>
        </w:rPr>
        <w:t xml:space="preserve"> </w:t>
      </w:r>
      <w:r w:rsidRPr="004254ED">
        <w:rPr>
          <w:rFonts w:ascii="Times New Roman" w:hAnsi="Times New Roman"/>
          <w:sz w:val="24"/>
          <w:lang w:val="en-GB"/>
        </w:rPr>
        <w:t>koje</w:t>
      </w:r>
      <w:r w:rsidRPr="004254ED">
        <w:rPr>
          <w:rFonts w:ascii="Times New Roman" w:hAnsi="Times New Roman"/>
          <w:sz w:val="24"/>
        </w:rPr>
        <w:t xml:space="preserve"> </w:t>
      </w:r>
      <w:r w:rsidRPr="004254ED">
        <w:rPr>
          <w:rFonts w:ascii="Times New Roman" w:hAnsi="Times New Roman"/>
          <w:sz w:val="24"/>
          <w:lang w:val="en-GB"/>
        </w:rPr>
        <w:t>se</w:t>
      </w:r>
      <w:r w:rsidRPr="004254ED">
        <w:rPr>
          <w:rFonts w:ascii="Times New Roman" w:hAnsi="Times New Roman"/>
          <w:sz w:val="24"/>
        </w:rPr>
        <w:t xml:space="preserve"> </w:t>
      </w:r>
      <w:r w:rsidRPr="004254ED">
        <w:rPr>
          <w:rFonts w:ascii="Times New Roman" w:hAnsi="Times New Roman"/>
          <w:sz w:val="24"/>
          <w:lang w:val="en-GB"/>
        </w:rPr>
        <w:t>uzgajaju</w:t>
      </w:r>
      <w:r w:rsidRPr="004254ED">
        <w:rPr>
          <w:rFonts w:ascii="Times New Roman" w:hAnsi="Times New Roman"/>
          <w:sz w:val="24"/>
        </w:rPr>
        <w:t xml:space="preserve">, </w:t>
      </w:r>
      <w:r w:rsidRPr="004254ED">
        <w:rPr>
          <w:rFonts w:ascii="Times New Roman" w:hAnsi="Times New Roman"/>
          <w:sz w:val="24"/>
          <w:lang w:val="en-GB"/>
        </w:rPr>
        <w:t>pokazatelja</w:t>
      </w:r>
      <w:r w:rsidRPr="004254ED">
        <w:rPr>
          <w:rFonts w:ascii="Times New Roman" w:hAnsi="Times New Roman"/>
          <w:sz w:val="24"/>
        </w:rPr>
        <w:t xml:space="preserve"> </w:t>
      </w:r>
      <w:r w:rsidRPr="004254ED">
        <w:rPr>
          <w:rFonts w:ascii="Times New Roman" w:hAnsi="Times New Roman"/>
          <w:sz w:val="24"/>
          <w:lang w:val="en-GB"/>
        </w:rPr>
        <w:t>stanja</w:t>
      </w:r>
      <w:r w:rsidRPr="004254ED">
        <w:rPr>
          <w:rFonts w:ascii="Times New Roman" w:hAnsi="Times New Roman"/>
          <w:sz w:val="24"/>
        </w:rPr>
        <w:t xml:space="preserve"> </w:t>
      </w:r>
      <w:r w:rsidRPr="004254ED">
        <w:rPr>
          <w:rFonts w:ascii="Times New Roman" w:hAnsi="Times New Roman"/>
          <w:sz w:val="24"/>
          <w:lang w:val="en-GB"/>
        </w:rPr>
        <w:t>tla</w:t>
      </w:r>
      <w:r w:rsidRPr="004254ED">
        <w:rPr>
          <w:rFonts w:ascii="Times New Roman" w:hAnsi="Times New Roman"/>
          <w:sz w:val="24"/>
        </w:rPr>
        <w:t xml:space="preserve"> </w:t>
      </w:r>
      <w:r w:rsidRPr="004254ED">
        <w:rPr>
          <w:rFonts w:ascii="Times New Roman" w:hAnsi="Times New Roman"/>
          <w:sz w:val="24"/>
          <w:lang w:val="en-GB"/>
        </w:rPr>
        <w:t>i</w:t>
      </w:r>
      <w:r w:rsidRPr="004254ED">
        <w:rPr>
          <w:rFonts w:ascii="Times New Roman" w:hAnsi="Times New Roman"/>
          <w:sz w:val="24"/>
        </w:rPr>
        <w:t xml:space="preserve"> </w:t>
      </w:r>
      <w:r w:rsidRPr="004254ED">
        <w:rPr>
          <w:rFonts w:ascii="Times New Roman" w:hAnsi="Times New Roman"/>
          <w:sz w:val="24"/>
          <w:lang w:val="en-GB"/>
        </w:rPr>
        <w:t>vi</w:t>
      </w:r>
      <w:r w:rsidRPr="004254ED">
        <w:rPr>
          <w:rFonts w:ascii="Times New Roman" w:hAnsi="Times New Roman"/>
          <w:sz w:val="24"/>
        </w:rPr>
        <w:t>š</w:t>
      </w:r>
      <w:r w:rsidRPr="004254ED">
        <w:rPr>
          <w:rFonts w:ascii="Times New Roman" w:hAnsi="Times New Roman"/>
          <w:sz w:val="24"/>
          <w:lang w:val="en-GB"/>
        </w:rPr>
        <w:t>egodi</w:t>
      </w:r>
      <w:r w:rsidRPr="004254ED">
        <w:rPr>
          <w:rFonts w:ascii="Times New Roman" w:hAnsi="Times New Roman"/>
          <w:sz w:val="24"/>
        </w:rPr>
        <w:t>š</w:t>
      </w:r>
      <w:r w:rsidRPr="004254ED">
        <w:rPr>
          <w:rFonts w:ascii="Times New Roman" w:hAnsi="Times New Roman"/>
          <w:sz w:val="24"/>
          <w:lang w:val="en-GB"/>
        </w:rPr>
        <w:t>njih</w:t>
      </w:r>
      <w:r w:rsidRPr="004254ED">
        <w:rPr>
          <w:rFonts w:ascii="Times New Roman" w:hAnsi="Times New Roman"/>
          <w:sz w:val="24"/>
        </w:rPr>
        <w:t xml:space="preserve"> </w:t>
      </w:r>
      <w:r w:rsidRPr="004254ED">
        <w:rPr>
          <w:rFonts w:ascii="Times New Roman" w:hAnsi="Times New Roman"/>
          <w:sz w:val="24"/>
          <w:lang w:val="en-GB"/>
        </w:rPr>
        <w:t>ispitivanja</w:t>
      </w:r>
      <w:r w:rsidRPr="004254ED">
        <w:rPr>
          <w:rFonts w:ascii="Times New Roman" w:hAnsi="Times New Roman"/>
          <w:sz w:val="24"/>
        </w:rPr>
        <w:t xml:space="preserve"> </w:t>
      </w:r>
      <w:r w:rsidRPr="004254ED">
        <w:rPr>
          <w:rFonts w:ascii="Times New Roman" w:hAnsi="Times New Roman"/>
          <w:sz w:val="24"/>
          <w:lang w:val="en-GB"/>
        </w:rPr>
        <w:t>kvalitete</w:t>
      </w:r>
      <w:r w:rsidRPr="004254ED">
        <w:rPr>
          <w:rFonts w:ascii="Times New Roman" w:hAnsi="Times New Roman"/>
          <w:sz w:val="24"/>
        </w:rPr>
        <w:t xml:space="preserve"> </w:t>
      </w:r>
      <w:r w:rsidRPr="004254ED">
        <w:rPr>
          <w:rFonts w:ascii="Times New Roman" w:hAnsi="Times New Roman"/>
          <w:sz w:val="24"/>
          <w:lang w:val="en-GB"/>
        </w:rPr>
        <w:t>vode</w:t>
      </w:r>
      <w:r w:rsidRPr="004254ED">
        <w:rPr>
          <w:rFonts w:ascii="Times New Roman" w:hAnsi="Times New Roman"/>
          <w:sz w:val="24"/>
        </w:rPr>
        <w:t xml:space="preserve"> </w:t>
      </w:r>
      <w:r w:rsidRPr="004254ED">
        <w:rPr>
          <w:rFonts w:ascii="Times New Roman" w:hAnsi="Times New Roman"/>
          <w:sz w:val="24"/>
          <w:lang w:val="en-GB"/>
        </w:rPr>
        <w:t>u</w:t>
      </w:r>
      <w:r w:rsidRPr="004254ED">
        <w:rPr>
          <w:rFonts w:ascii="Times New Roman" w:hAnsi="Times New Roman"/>
          <w:sz w:val="24"/>
        </w:rPr>
        <w:t xml:space="preserve"> </w:t>
      </w:r>
      <w:r w:rsidRPr="004254ED">
        <w:rPr>
          <w:rFonts w:ascii="Times New Roman" w:hAnsi="Times New Roman"/>
          <w:sz w:val="24"/>
          <w:lang w:val="en-GB"/>
        </w:rPr>
        <w:t>jezeru</w:t>
      </w:r>
      <w:r w:rsidRPr="004254ED">
        <w:rPr>
          <w:rFonts w:ascii="Times New Roman" w:hAnsi="Times New Roman"/>
          <w:sz w:val="24"/>
        </w:rPr>
        <w:t xml:space="preserve"> </w:t>
      </w:r>
      <w:r w:rsidRPr="004254ED">
        <w:rPr>
          <w:rFonts w:ascii="Times New Roman" w:hAnsi="Times New Roman"/>
          <w:sz w:val="24"/>
          <w:lang w:val="en-GB"/>
        </w:rPr>
        <w:t>procijeni</w:t>
      </w:r>
      <w:r w:rsidRPr="004254ED">
        <w:rPr>
          <w:rFonts w:ascii="Times New Roman" w:hAnsi="Times New Roman"/>
          <w:sz w:val="24"/>
        </w:rPr>
        <w:t xml:space="preserve"> </w:t>
      </w:r>
      <w:r w:rsidRPr="004254ED">
        <w:rPr>
          <w:rFonts w:ascii="Times New Roman" w:hAnsi="Times New Roman"/>
          <w:sz w:val="24"/>
          <w:lang w:val="en-GB"/>
        </w:rPr>
        <w:t>ranjivost</w:t>
      </w:r>
      <w:r w:rsidRPr="004254ED">
        <w:rPr>
          <w:rFonts w:ascii="Times New Roman" w:hAnsi="Times New Roman"/>
          <w:sz w:val="24"/>
        </w:rPr>
        <w:t xml:space="preserve"> </w:t>
      </w:r>
      <w:r w:rsidRPr="004254ED">
        <w:rPr>
          <w:rFonts w:ascii="Times New Roman" w:hAnsi="Times New Roman"/>
          <w:sz w:val="24"/>
          <w:lang w:val="en-GB"/>
        </w:rPr>
        <w:t>Vranskog</w:t>
      </w:r>
      <w:r w:rsidRPr="004254ED">
        <w:rPr>
          <w:rFonts w:ascii="Times New Roman" w:hAnsi="Times New Roman"/>
          <w:sz w:val="24"/>
        </w:rPr>
        <w:t xml:space="preserve"> </w:t>
      </w:r>
      <w:r w:rsidRPr="004254ED">
        <w:rPr>
          <w:rFonts w:ascii="Times New Roman" w:hAnsi="Times New Roman"/>
          <w:sz w:val="24"/>
          <w:lang w:val="en-GB"/>
        </w:rPr>
        <w:t>jezera</w:t>
      </w:r>
      <w:r w:rsidRPr="004254ED">
        <w:rPr>
          <w:rFonts w:ascii="Times New Roman" w:hAnsi="Times New Roman"/>
          <w:sz w:val="24"/>
        </w:rPr>
        <w:t xml:space="preserve"> </w:t>
      </w:r>
      <w:r w:rsidRPr="004254ED">
        <w:rPr>
          <w:rFonts w:ascii="Times New Roman" w:hAnsi="Times New Roman"/>
          <w:sz w:val="24"/>
          <w:lang w:val="en-GB"/>
        </w:rPr>
        <w:t>s</w:t>
      </w:r>
      <w:r w:rsidRPr="004254ED">
        <w:rPr>
          <w:rFonts w:ascii="Times New Roman" w:hAnsi="Times New Roman"/>
          <w:sz w:val="24"/>
        </w:rPr>
        <w:t xml:space="preserve"> </w:t>
      </w:r>
      <w:r w:rsidRPr="004254ED">
        <w:rPr>
          <w:rFonts w:ascii="Times New Roman" w:hAnsi="Times New Roman"/>
          <w:sz w:val="24"/>
          <w:lang w:val="en-GB"/>
        </w:rPr>
        <w:t>obzirom</w:t>
      </w:r>
      <w:r w:rsidRPr="004254ED">
        <w:rPr>
          <w:rFonts w:ascii="Times New Roman" w:hAnsi="Times New Roman"/>
          <w:sz w:val="24"/>
        </w:rPr>
        <w:t xml:space="preserve"> </w:t>
      </w:r>
      <w:r w:rsidRPr="004254ED">
        <w:rPr>
          <w:rFonts w:ascii="Times New Roman" w:hAnsi="Times New Roman"/>
          <w:sz w:val="24"/>
          <w:lang w:val="en-GB"/>
        </w:rPr>
        <w:t>na</w:t>
      </w:r>
      <w:r w:rsidRPr="004254ED">
        <w:rPr>
          <w:rFonts w:ascii="Times New Roman" w:hAnsi="Times New Roman"/>
          <w:sz w:val="24"/>
        </w:rPr>
        <w:t xml:space="preserve"> </w:t>
      </w:r>
      <w:r w:rsidRPr="004254ED">
        <w:rPr>
          <w:rFonts w:ascii="Times New Roman" w:hAnsi="Times New Roman"/>
          <w:sz w:val="24"/>
          <w:lang w:val="en-GB"/>
        </w:rPr>
        <w:t>unos</w:t>
      </w:r>
      <w:r w:rsidRPr="004254ED">
        <w:rPr>
          <w:rFonts w:ascii="Times New Roman" w:hAnsi="Times New Roman"/>
          <w:sz w:val="24"/>
        </w:rPr>
        <w:t xml:space="preserve"> </w:t>
      </w:r>
      <w:r w:rsidRPr="004254ED">
        <w:rPr>
          <w:rFonts w:ascii="Times New Roman" w:hAnsi="Times New Roman"/>
          <w:sz w:val="24"/>
          <w:lang w:val="en-GB"/>
        </w:rPr>
        <w:t>hranjivih</w:t>
      </w:r>
      <w:r w:rsidRPr="004254ED">
        <w:rPr>
          <w:rFonts w:ascii="Times New Roman" w:hAnsi="Times New Roman"/>
          <w:sz w:val="24"/>
        </w:rPr>
        <w:t xml:space="preserve"> </w:t>
      </w:r>
      <w:r w:rsidRPr="004254ED">
        <w:rPr>
          <w:rFonts w:ascii="Times New Roman" w:hAnsi="Times New Roman"/>
          <w:sz w:val="24"/>
          <w:lang w:val="en-GB"/>
        </w:rPr>
        <w:t>tvari</w:t>
      </w:r>
      <w:r w:rsidRPr="004254ED">
        <w:rPr>
          <w:rFonts w:ascii="Times New Roman" w:hAnsi="Times New Roman"/>
          <w:sz w:val="24"/>
        </w:rPr>
        <w:t xml:space="preserve"> </w:t>
      </w:r>
      <w:r w:rsidRPr="004254ED">
        <w:rPr>
          <w:rFonts w:ascii="Times New Roman" w:hAnsi="Times New Roman"/>
          <w:sz w:val="24"/>
          <w:lang w:val="en-GB"/>
        </w:rPr>
        <w:t>iz</w:t>
      </w:r>
      <w:r w:rsidRPr="004254ED">
        <w:rPr>
          <w:rFonts w:ascii="Times New Roman" w:hAnsi="Times New Roman"/>
          <w:sz w:val="24"/>
        </w:rPr>
        <w:t xml:space="preserve"> </w:t>
      </w:r>
      <w:r w:rsidRPr="004254ED">
        <w:rPr>
          <w:rFonts w:ascii="Times New Roman" w:hAnsi="Times New Roman"/>
          <w:sz w:val="24"/>
          <w:lang w:val="en-GB"/>
        </w:rPr>
        <w:t>poljoprivrede</w:t>
      </w:r>
      <w:r w:rsidRPr="004254ED">
        <w:rPr>
          <w:rFonts w:ascii="Times New Roman" w:hAnsi="Times New Roman"/>
          <w:sz w:val="24"/>
        </w:rPr>
        <w:t>. Prilikom terenskih pedoloških istraživanja učinjena su sondažna bušenja u tri dubine, prikupljeni su uzorci tla i ispitani u laboratoriju. Provedene su sljedeće kemijske analize tla: određivanje pH, EC i humusa te je utvrđen sadržaj hraniva N, P, K. Premda N</w:t>
      </w:r>
      <w:r w:rsidRPr="004254ED">
        <w:rPr>
          <w:rFonts w:ascii="Times New Roman" w:hAnsi="Times New Roman"/>
          <w:sz w:val="24"/>
          <w:vertAlign w:val="subscript"/>
        </w:rPr>
        <w:t>min</w:t>
      </w:r>
      <w:r w:rsidRPr="004254ED">
        <w:rPr>
          <w:rFonts w:ascii="Times New Roman" w:hAnsi="Times New Roman"/>
          <w:sz w:val="24"/>
        </w:rPr>
        <w:t xml:space="preserve"> čini vrlo mali dio ukupnog dušika u tlu, ti su mineralni oblici vrlo pokretljivi i kao takvi skloni premještanju kroz profil tla i ispiranju u podzemnu vodu. Zato se N</w:t>
      </w:r>
      <w:r w:rsidRPr="004254ED">
        <w:rPr>
          <w:rFonts w:ascii="Times New Roman" w:hAnsi="Times New Roman"/>
          <w:sz w:val="24"/>
          <w:vertAlign w:val="subscript"/>
        </w:rPr>
        <w:t>min</w:t>
      </w:r>
      <w:r w:rsidRPr="004254ED">
        <w:rPr>
          <w:rFonts w:ascii="Times New Roman" w:hAnsi="Times New Roman"/>
          <w:sz w:val="24"/>
        </w:rPr>
        <w:t xml:space="preserve"> koristi za procjenu pristupačnosti N biljkama, ali i kao indikator mogućeg onečišćenja podzemne vode dušičnim </w:t>
      </w:r>
      <w:r w:rsidRPr="0085427C">
        <w:rPr>
          <w:rFonts w:ascii="Times New Roman" w:hAnsi="Times New Roman"/>
          <w:sz w:val="24"/>
        </w:rPr>
        <w:t xml:space="preserve">sastojcima. Laboratorijskim ispitivanjem </w:t>
      </w:r>
      <w:r w:rsidR="00057A9B" w:rsidRPr="0085427C">
        <w:rPr>
          <w:rFonts w:ascii="Times New Roman" w:hAnsi="Times New Roman"/>
          <w:sz w:val="24"/>
        </w:rPr>
        <w:t xml:space="preserve">u više od 90% uzoraka tla </w:t>
      </w:r>
      <w:r w:rsidRPr="0085427C">
        <w:rPr>
          <w:rFonts w:ascii="Times New Roman" w:hAnsi="Times New Roman"/>
          <w:sz w:val="24"/>
        </w:rPr>
        <w:t>utvrđen</w:t>
      </w:r>
      <w:r w:rsidR="00057A9B" w:rsidRPr="0085427C">
        <w:rPr>
          <w:rFonts w:ascii="Times New Roman" w:hAnsi="Times New Roman"/>
          <w:sz w:val="24"/>
        </w:rPr>
        <w:t xml:space="preserve">e su </w:t>
      </w:r>
      <w:r w:rsidRPr="0085427C">
        <w:rPr>
          <w:rFonts w:ascii="Times New Roman" w:hAnsi="Times New Roman"/>
          <w:sz w:val="24"/>
        </w:rPr>
        <w:t>količine N</w:t>
      </w:r>
      <w:r w:rsidRPr="0085427C">
        <w:rPr>
          <w:rFonts w:ascii="Times New Roman" w:hAnsi="Times New Roman"/>
          <w:sz w:val="24"/>
          <w:vertAlign w:val="subscript"/>
        </w:rPr>
        <w:t>min</w:t>
      </w:r>
      <w:r w:rsidR="00057A9B" w:rsidRPr="0085427C">
        <w:rPr>
          <w:rFonts w:ascii="Times New Roman" w:hAnsi="Times New Roman"/>
          <w:sz w:val="24"/>
        </w:rPr>
        <w:t xml:space="preserve"> više od one koja je propisana metodikom</w:t>
      </w:r>
      <w:r w:rsidRPr="0085427C">
        <w:rPr>
          <w:rFonts w:ascii="Times New Roman" w:hAnsi="Times New Roman"/>
          <w:sz w:val="24"/>
        </w:rPr>
        <w:t xml:space="preserve">. </w:t>
      </w:r>
      <w:r w:rsidR="00057A9B" w:rsidRPr="0085427C">
        <w:rPr>
          <w:rFonts w:ascii="Times New Roman" w:hAnsi="Times New Roman"/>
          <w:sz w:val="24"/>
        </w:rPr>
        <w:t>Brojni čimbenici mogu na to utjecati, a neko od njih su razmatrani i u ovom radu. Karte interpoliranih količina N po slojevima tla za cijelo područje Vranskog polja jasno pokazuju premještanje rezidualnog N</w:t>
      </w:r>
      <w:r w:rsidR="00057A9B" w:rsidRPr="0085427C">
        <w:rPr>
          <w:rFonts w:ascii="Times New Roman" w:hAnsi="Times New Roman"/>
          <w:sz w:val="24"/>
          <w:vertAlign w:val="subscript"/>
        </w:rPr>
        <w:t>min</w:t>
      </w:r>
      <w:r w:rsidR="00057A9B" w:rsidRPr="0085427C">
        <w:rPr>
          <w:rFonts w:ascii="Times New Roman" w:hAnsi="Times New Roman"/>
          <w:sz w:val="24"/>
        </w:rPr>
        <w:t xml:space="preserve"> kroz profil tla. Potrebno je svakako utvrditi koji su čimbenici najodgovorniji za tu pojavu te je</w:t>
      </w:r>
      <w:r w:rsidR="006321F8" w:rsidRPr="0085427C">
        <w:rPr>
          <w:rFonts w:ascii="Times New Roman" w:hAnsi="Times New Roman"/>
          <w:sz w:val="24"/>
        </w:rPr>
        <w:t xml:space="preserve"> </w:t>
      </w:r>
      <w:r w:rsidR="00057A9B" w:rsidRPr="0085427C">
        <w:rPr>
          <w:rFonts w:ascii="Times New Roman" w:hAnsi="Times New Roman"/>
          <w:sz w:val="24"/>
        </w:rPr>
        <w:t xml:space="preserve">li ona </w:t>
      </w:r>
      <w:r w:rsidR="006321F8" w:rsidRPr="0085427C">
        <w:rPr>
          <w:rFonts w:ascii="Times New Roman" w:hAnsi="Times New Roman"/>
          <w:sz w:val="24"/>
        </w:rPr>
        <w:t>prirodne ili antropogene naravi. Najbolji indikator stanja je svakako kvaliteta voda u okolnom području, a z</w:t>
      </w:r>
      <w:r w:rsidRPr="0085427C">
        <w:rPr>
          <w:rFonts w:ascii="Times New Roman" w:hAnsi="Times New Roman"/>
          <w:sz w:val="24"/>
          <w:lang w:val="en-GB"/>
        </w:rPr>
        <w:t>a</w:t>
      </w:r>
      <w:r w:rsidRPr="0085427C">
        <w:rPr>
          <w:rFonts w:ascii="Times New Roman" w:hAnsi="Times New Roman"/>
          <w:sz w:val="24"/>
        </w:rPr>
        <w:t xml:space="preserve"> </w:t>
      </w:r>
      <w:r w:rsidRPr="0085427C">
        <w:rPr>
          <w:rFonts w:ascii="Times New Roman" w:hAnsi="Times New Roman"/>
          <w:sz w:val="24"/>
          <w:lang w:val="en-GB"/>
        </w:rPr>
        <w:t>potrebe</w:t>
      </w:r>
      <w:r w:rsidRPr="0085427C">
        <w:rPr>
          <w:rFonts w:ascii="Times New Roman" w:hAnsi="Times New Roman"/>
          <w:sz w:val="24"/>
        </w:rPr>
        <w:t xml:space="preserve"> </w:t>
      </w:r>
      <w:r w:rsidRPr="0085427C">
        <w:rPr>
          <w:rFonts w:ascii="Times New Roman" w:hAnsi="Times New Roman"/>
          <w:sz w:val="24"/>
          <w:lang w:val="en-GB"/>
        </w:rPr>
        <w:t>nacionalnog</w:t>
      </w:r>
      <w:r w:rsidRPr="0085427C">
        <w:rPr>
          <w:rFonts w:ascii="Times New Roman" w:hAnsi="Times New Roman"/>
          <w:sz w:val="24"/>
        </w:rPr>
        <w:t xml:space="preserve"> </w:t>
      </w:r>
      <w:r w:rsidRPr="0085427C">
        <w:rPr>
          <w:rFonts w:ascii="Times New Roman" w:hAnsi="Times New Roman"/>
          <w:sz w:val="24"/>
          <w:lang w:val="en-GB"/>
        </w:rPr>
        <w:t>motrenja</w:t>
      </w:r>
      <w:r w:rsidRPr="0085427C">
        <w:rPr>
          <w:rFonts w:ascii="Times New Roman" w:hAnsi="Times New Roman"/>
          <w:sz w:val="24"/>
        </w:rPr>
        <w:t xml:space="preserve"> </w:t>
      </w:r>
      <w:r w:rsidRPr="0085427C">
        <w:rPr>
          <w:rFonts w:ascii="Times New Roman" w:hAnsi="Times New Roman"/>
          <w:sz w:val="24"/>
          <w:lang w:val="en-GB"/>
        </w:rPr>
        <w:t>povr</w:t>
      </w:r>
      <w:r w:rsidRPr="0085427C">
        <w:rPr>
          <w:rFonts w:ascii="Times New Roman" w:hAnsi="Times New Roman"/>
          <w:sz w:val="24"/>
        </w:rPr>
        <w:t>š</w:t>
      </w:r>
      <w:r w:rsidRPr="0085427C">
        <w:rPr>
          <w:rFonts w:ascii="Times New Roman" w:hAnsi="Times New Roman"/>
          <w:sz w:val="24"/>
          <w:lang w:val="en-GB"/>
        </w:rPr>
        <w:t>inskih</w:t>
      </w:r>
      <w:r w:rsidRPr="0085427C">
        <w:rPr>
          <w:rFonts w:ascii="Times New Roman" w:hAnsi="Times New Roman"/>
          <w:sz w:val="24"/>
        </w:rPr>
        <w:t xml:space="preserve"> </w:t>
      </w:r>
      <w:r w:rsidRPr="0085427C">
        <w:rPr>
          <w:rFonts w:ascii="Times New Roman" w:hAnsi="Times New Roman"/>
          <w:sz w:val="24"/>
          <w:lang w:val="en-GB"/>
        </w:rPr>
        <w:t>u</w:t>
      </w:r>
      <w:r w:rsidRPr="0085427C">
        <w:rPr>
          <w:rFonts w:ascii="Times New Roman" w:hAnsi="Times New Roman"/>
          <w:sz w:val="24"/>
        </w:rPr>
        <w:t xml:space="preserve"> </w:t>
      </w:r>
      <w:r w:rsidRPr="0085427C">
        <w:rPr>
          <w:rFonts w:ascii="Times New Roman" w:hAnsi="Times New Roman"/>
          <w:sz w:val="24"/>
          <w:lang w:val="en-GB"/>
        </w:rPr>
        <w:t>RH</w:t>
      </w:r>
      <w:r w:rsidRPr="0085427C">
        <w:rPr>
          <w:rFonts w:ascii="Times New Roman" w:hAnsi="Times New Roman"/>
          <w:sz w:val="24"/>
        </w:rPr>
        <w:t xml:space="preserve"> </w:t>
      </w:r>
      <w:r w:rsidR="006321F8" w:rsidRPr="0085427C">
        <w:rPr>
          <w:rFonts w:ascii="Times New Roman" w:hAnsi="Times New Roman"/>
          <w:sz w:val="24"/>
          <w:lang w:val="en-GB"/>
        </w:rPr>
        <w:t>u vranskom jezeru se kvaliteta vode prati na tri lokacije.</w:t>
      </w:r>
      <w:r w:rsidRPr="004254ED">
        <w:rPr>
          <w:rFonts w:ascii="Times New Roman" w:hAnsi="Times New Roman"/>
          <w:sz w:val="24"/>
        </w:rPr>
        <w:t xml:space="preserve"> </w:t>
      </w:r>
      <w:proofErr w:type="gramStart"/>
      <w:r w:rsidRPr="004254ED">
        <w:rPr>
          <w:rFonts w:ascii="Times New Roman" w:hAnsi="Times New Roman"/>
          <w:sz w:val="24"/>
          <w:lang w:val="en-GB"/>
        </w:rPr>
        <w:t>Iz</w:t>
      </w:r>
      <w:r w:rsidRPr="004254ED">
        <w:rPr>
          <w:rFonts w:ascii="Times New Roman" w:hAnsi="Times New Roman"/>
          <w:sz w:val="24"/>
        </w:rPr>
        <w:t xml:space="preserve"> </w:t>
      </w:r>
      <w:r w:rsidRPr="004254ED">
        <w:rPr>
          <w:rFonts w:ascii="Times New Roman" w:hAnsi="Times New Roman"/>
          <w:sz w:val="24"/>
          <w:lang w:val="en-GB"/>
        </w:rPr>
        <w:t>baze</w:t>
      </w:r>
      <w:r w:rsidRPr="004254ED">
        <w:rPr>
          <w:rFonts w:ascii="Times New Roman" w:hAnsi="Times New Roman"/>
          <w:sz w:val="24"/>
        </w:rPr>
        <w:t xml:space="preserve"> </w:t>
      </w:r>
      <w:r w:rsidRPr="004254ED">
        <w:rPr>
          <w:rFonts w:ascii="Times New Roman" w:hAnsi="Times New Roman"/>
          <w:sz w:val="24"/>
          <w:lang w:val="en-GB"/>
        </w:rPr>
        <w:t>Hrvatskih</w:t>
      </w:r>
      <w:r w:rsidRPr="004254ED">
        <w:rPr>
          <w:rFonts w:ascii="Times New Roman" w:hAnsi="Times New Roman"/>
          <w:sz w:val="24"/>
        </w:rPr>
        <w:t xml:space="preserve"> </w:t>
      </w:r>
      <w:r w:rsidRPr="004254ED">
        <w:rPr>
          <w:rFonts w:ascii="Times New Roman" w:hAnsi="Times New Roman"/>
          <w:sz w:val="24"/>
          <w:lang w:val="en-GB"/>
        </w:rPr>
        <w:t>voda</w:t>
      </w:r>
      <w:r w:rsidRPr="004254ED">
        <w:rPr>
          <w:rFonts w:ascii="Times New Roman" w:hAnsi="Times New Roman"/>
          <w:sz w:val="24"/>
        </w:rPr>
        <w:t xml:space="preserve"> </w:t>
      </w:r>
      <w:r w:rsidRPr="004254ED">
        <w:rPr>
          <w:rFonts w:ascii="Times New Roman" w:hAnsi="Times New Roman"/>
          <w:sz w:val="24"/>
          <w:lang w:val="en-GB"/>
        </w:rPr>
        <w:t>preuzeti</w:t>
      </w:r>
      <w:r w:rsidRPr="004254ED">
        <w:rPr>
          <w:rFonts w:ascii="Times New Roman" w:hAnsi="Times New Roman"/>
          <w:sz w:val="24"/>
        </w:rPr>
        <w:t xml:space="preserve"> </w:t>
      </w:r>
      <w:r w:rsidRPr="004254ED">
        <w:rPr>
          <w:rFonts w:ascii="Times New Roman" w:hAnsi="Times New Roman"/>
          <w:sz w:val="24"/>
          <w:lang w:val="en-GB"/>
        </w:rPr>
        <w:t>su</w:t>
      </w:r>
      <w:r w:rsidRPr="004254ED">
        <w:rPr>
          <w:rFonts w:ascii="Times New Roman" w:hAnsi="Times New Roman"/>
          <w:sz w:val="24"/>
        </w:rPr>
        <w:t xml:space="preserve"> </w:t>
      </w:r>
      <w:r w:rsidRPr="004254ED">
        <w:rPr>
          <w:rFonts w:ascii="Times New Roman" w:hAnsi="Times New Roman"/>
          <w:sz w:val="24"/>
          <w:lang w:val="en-GB"/>
        </w:rPr>
        <w:t>podaci</w:t>
      </w:r>
      <w:r w:rsidRPr="004254ED">
        <w:rPr>
          <w:rFonts w:ascii="Times New Roman" w:hAnsi="Times New Roman"/>
          <w:sz w:val="24"/>
        </w:rPr>
        <w:t xml:space="preserve"> </w:t>
      </w:r>
      <w:r w:rsidRPr="004254ED">
        <w:rPr>
          <w:rFonts w:ascii="Times New Roman" w:hAnsi="Times New Roman"/>
          <w:sz w:val="24"/>
          <w:lang w:val="en-GB"/>
        </w:rPr>
        <w:t>desetgodi</w:t>
      </w:r>
      <w:r w:rsidRPr="004254ED">
        <w:rPr>
          <w:rFonts w:ascii="Times New Roman" w:hAnsi="Times New Roman"/>
          <w:sz w:val="24"/>
        </w:rPr>
        <w:t>š</w:t>
      </w:r>
      <w:r w:rsidRPr="004254ED">
        <w:rPr>
          <w:rFonts w:ascii="Times New Roman" w:hAnsi="Times New Roman"/>
          <w:sz w:val="24"/>
          <w:lang w:val="en-GB"/>
        </w:rPr>
        <w:t>njeg</w:t>
      </w:r>
      <w:r w:rsidRPr="004254ED">
        <w:rPr>
          <w:rFonts w:ascii="Times New Roman" w:hAnsi="Times New Roman"/>
          <w:sz w:val="24"/>
        </w:rPr>
        <w:t xml:space="preserve"> </w:t>
      </w:r>
      <w:r w:rsidRPr="004254ED">
        <w:rPr>
          <w:rFonts w:ascii="Times New Roman" w:hAnsi="Times New Roman"/>
          <w:sz w:val="24"/>
          <w:lang w:val="en-GB"/>
        </w:rPr>
        <w:t>niza</w:t>
      </w:r>
      <w:r w:rsidRPr="004254ED">
        <w:rPr>
          <w:rFonts w:ascii="Times New Roman" w:hAnsi="Times New Roman"/>
          <w:sz w:val="24"/>
        </w:rPr>
        <w:t xml:space="preserve"> (2003.</w:t>
      </w:r>
      <w:proofErr w:type="gramEnd"/>
      <w:r w:rsidRPr="004254ED">
        <w:rPr>
          <w:rFonts w:ascii="Times New Roman" w:hAnsi="Times New Roman"/>
          <w:sz w:val="24"/>
        </w:rPr>
        <w:t xml:space="preserve"> – 2013. </w:t>
      </w:r>
      <w:r w:rsidR="006321F8">
        <w:rPr>
          <w:rFonts w:ascii="Times New Roman" w:hAnsi="Times New Roman"/>
          <w:sz w:val="24"/>
          <w:lang w:val="en-GB"/>
        </w:rPr>
        <w:t>g.</w:t>
      </w:r>
      <w:r w:rsidRPr="004254ED">
        <w:rPr>
          <w:rFonts w:ascii="Times New Roman" w:hAnsi="Times New Roman"/>
          <w:sz w:val="24"/>
        </w:rPr>
        <w:t xml:space="preserve">) </w:t>
      </w:r>
      <w:r w:rsidRPr="004254ED">
        <w:rPr>
          <w:rFonts w:ascii="Times New Roman" w:hAnsi="Times New Roman"/>
          <w:sz w:val="24"/>
          <w:lang w:val="en-GB"/>
        </w:rPr>
        <w:t>za</w:t>
      </w:r>
      <w:r w:rsidRPr="004254ED">
        <w:rPr>
          <w:rFonts w:ascii="Times New Roman" w:hAnsi="Times New Roman"/>
          <w:sz w:val="24"/>
        </w:rPr>
        <w:t xml:space="preserve"> </w:t>
      </w:r>
      <w:r w:rsidRPr="004254ED">
        <w:rPr>
          <w:rFonts w:ascii="Times New Roman" w:hAnsi="Times New Roman"/>
          <w:sz w:val="24"/>
          <w:lang w:val="en-GB"/>
        </w:rPr>
        <w:t>pokazatelje</w:t>
      </w:r>
      <w:r w:rsidRPr="004254ED">
        <w:rPr>
          <w:rFonts w:ascii="Times New Roman" w:hAnsi="Times New Roman"/>
          <w:sz w:val="24"/>
        </w:rPr>
        <w:t xml:space="preserve">: </w:t>
      </w:r>
      <w:r w:rsidRPr="004254ED">
        <w:rPr>
          <w:rFonts w:ascii="Times New Roman" w:hAnsi="Times New Roman"/>
          <w:sz w:val="24"/>
          <w:lang w:val="en-GB"/>
        </w:rPr>
        <w:t>nitrate</w:t>
      </w:r>
      <w:r w:rsidRPr="004254ED">
        <w:rPr>
          <w:rFonts w:ascii="Times New Roman" w:hAnsi="Times New Roman"/>
          <w:sz w:val="24"/>
        </w:rPr>
        <w:t xml:space="preserve"> (</w:t>
      </w:r>
      <w:r w:rsidRPr="004254ED">
        <w:rPr>
          <w:rFonts w:ascii="Times New Roman" w:hAnsi="Times New Roman"/>
          <w:sz w:val="24"/>
          <w:lang w:val="en-GB"/>
        </w:rPr>
        <w:t>mg</w:t>
      </w:r>
      <w:r w:rsidRPr="004254ED">
        <w:rPr>
          <w:rFonts w:ascii="Times New Roman" w:hAnsi="Times New Roman"/>
          <w:sz w:val="24"/>
        </w:rPr>
        <w:t xml:space="preserve"> </w:t>
      </w:r>
      <w:r w:rsidRPr="004254ED">
        <w:rPr>
          <w:rFonts w:ascii="Times New Roman" w:hAnsi="Times New Roman"/>
          <w:sz w:val="24"/>
          <w:lang w:val="en-GB"/>
        </w:rPr>
        <w:t>NO</w:t>
      </w:r>
      <w:r w:rsidRPr="004254ED">
        <w:rPr>
          <w:rFonts w:ascii="Times New Roman" w:hAnsi="Times New Roman"/>
          <w:sz w:val="24"/>
          <w:vertAlign w:val="subscript"/>
        </w:rPr>
        <w:t>3</w:t>
      </w:r>
      <w:r w:rsidRPr="004254ED">
        <w:rPr>
          <w:rFonts w:ascii="Times New Roman" w:hAnsi="Times New Roman"/>
          <w:sz w:val="24"/>
        </w:rPr>
        <w:t>-</w:t>
      </w:r>
      <w:r w:rsidRPr="004254ED">
        <w:rPr>
          <w:rFonts w:ascii="Times New Roman" w:hAnsi="Times New Roman"/>
          <w:sz w:val="24"/>
          <w:lang w:val="en-GB"/>
        </w:rPr>
        <w:t>N</w:t>
      </w:r>
      <w:r w:rsidRPr="004254ED">
        <w:rPr>
          <w:rFonts w:ascii="Times New Roman" w:hAnsi="Times New Roman"/>
          <w:sz w:val="24"/>
        </w:rPr>
        <w:t xml:space="preserve"> </w:t>
      </w:r>
      <w:r w:rsidRPr="004254ED">
        <w:rPr>
          <w:rFonts w:ascii="Times New Roman" w:hAnsi="Times New Roman"/>
          <w:sz w:val="24"/>
          <w:lang w:val="en-GB"/>
        </w:rPr>
        <w:t>l</w:t>
      </w:r>
      <w:r w:rsidRPr="004254ED">
        <w:rPr>
          <w:rFonts w:ascii="Times New Roman" w:hAnsi="Times New Roman"/>
          <w:sz w:val="24"/>
          <w:vertAlign w:val="superscript"/>
        </w:rPr>
        <w:t>-1</w:t>
      </w:r>
      <w:r w:rsidRPr="004254ED">
        <w:rPr>
          <w:rFonts w:ascii="Times New Roman" w:hAnsi="Times New Roman"/>
          <w:sz w:val="24"/>
        </w:rPr>
        <w:t xml:space="preserve">), </w:t>
      </w:r>
      <w:r w:rsidRPr="004254ED">
        <w:rPr>
          <w:rFonts w:ascii="Times New Roman" w:hAnsi="Times New Roman"/>
          <w:sz w:val="24"/>
          <w:lang w:val="en-GB"/>
        </w:rPr>
        <w:t>ukupni</w:t>
      </w:r>
      <w:r w:rsidRPr="004254ED">
        <w:rPr>
          <w:rFonts w:ascii="Times New Roman" w:hAnsi="Times New Roman"/>
          <w:sz w:val="24"/>
        </w:rPr>
        <w:t xml:space="preserve"> </w:t>
      </w:r>
      <w:r w:rsidRPr="004254ED">
        <w:rPr>
          <w:rFonts w:ascii="Times New Roman" w:hAnsi="Times New Roman"/>
          <w:sz w:val="24"/>
          <w:lang w:val="en-GB"/>
        </w:rPr>
        <w:t>du</w:t>
      </w:r>
      <w:r w:rsidRPr="004254ED">
        <w:rPr>
          <w:rFonts w:ascii="Times New Roman" w:hAnsi="Times New Roman"/>
          <w:sz w:val="24"/>
        </w:rPr>
        <w:t>š</w:t>
      </w:r>
      <w:r w:rsidRPr="004254ED">
        <w:rPr>
          <w:rFonts w:ascii="Times New Roman" w:hAnsi="Times New Roman"/>
          <w:sz w:val="24"/>
          <w:lang w:val="en-GB"/>
        </w:rPr>
        <w:t>ik</w:t>
      </w:r>
      <w:r w:rsidRPr="004254ED">
        <w:rPr>
          <w:rFonts w:ascii="Times New Roman" w:hAnsi="Times New Roman"/>
          <w:sz w:val="24"/>
        </w:rPr>
        <w:t xml:space="preserve"> (</w:t>
      </w:r>
      <w:r w:rsidRPr="004254ED">
        <w:rPr>
          <w:rFonts w:ascii="Times New Roman" w:hAnsi="Times New Roman"/>
          <w:sz w:val="24"/>
          <w:lang w:val="en-GB"/>
        </w:rPr>
        <w:t>mg</w:t>
      </w:r>
      <w:r w:rsidRPr="004254ED">
        <w:rPr>
          <w:rFonts w:ascii="Times New Roman" w:hAnsi="Times New Roman"/>
          <w:sz w:val="24"/>
        </w:rPr>
        <w:t xml:space="preserve"> </w:t>
      </w:r>
      <w:r w:rsidRPr="004254ED">
        <w:rPr>
          <w:rFonts w:ascii="Times New Roman" w:hAnsi="Times New Roman"/>
          <w:sz w:val="24"/>
          <w:lang w:val="en-GB"/>
        </w:rPr>
        <w:t>N</w:t>
      </w:r>
      <w:r w:rsidRPr="004254ED">
        <w:rPr>
          <w:rFonts w:ascii="Times New Roman" w:hAnsi="Times New Roman"/>
          <w:sz w:val="24"/>
        </w:rPr>
        <w:t xml:space="preserve"> </w:t>
      </w:r>
      <w:r w:rsidRPr="004254ED">
        <w:rPr>
          <w:rFonts w:ascii="Times New Roman" w:hAnsi="Times New Roman"/>
          <w:sz w:val="24"/>
          <w:lang w:val="en-GB"/>
        </w:rPr>
        <w:t>l</w:t>
      </w:r>
      <w:r w:rsidRPr="004254ED">
        <w:rPr>
          <w:rFonts w:ascii="Times New Roman" w:hAnsi="Times New Roman"/>
          <w:sz w:val="24"/>
          <w:vertAlign w:val="superscript"/>
        </w:rPr>
        <w:t>-1</w:t>
      </w:r>
      <w:r w:rsidRPr="004254ED">
        <w:rPr>
          <w:rFonts w:ascii="Times New Roman" w:hAnsi="Times New Roman"/>
          <w:sz w:val="24"/>
        </w:rPr>
        <w:t xml:space="preserve">), </w:t>
      </w:r>
      <w:r w:rsidRPr="004254ED">
        <w:rPr>
          <w:rFonts w:ascii="Times New Roman" w:hAnsi="Times New Roman"/>
          <w:sz w:val="24"/>
          <w:lang w:val="en-GB"/>
        </w:rPr>
        <w:t>ortofosfate</w:t>
      </w:r>
      <w:r w:rsidRPr="004254ED">
        <w:rPr>
          <w:rFonts w:ascii="Times New Roman" w:hAnsi="Times New Roman"/>
          <w:sz w:val="24"/>
        </w:rPr>
        <w:t xml:space="preserve"> (</w:t>
      </w:r>
      <w:r w:rsidRPr="004254ED">
        <w:rPr>
          <w:rFonts w:ascii="Times New Roman" w:hAnsi="Times New Roman"/>
          <w:sz w:val="24"/>
          <w:lang w:val="en-GB"/>
        </w:rPr>
        <w:t>mg</w:t>
      </w:r>
      <w:r w:rsidRPr="004254ED">
        <w:rPr>
          <w:rFonts w:ascii="Times New Roman" w:hAnsi="Times New Roman"/>
          <w:sz w:val="24"/>
        </w:rPr>
        <w:t xml:space="preserve"> </w:t>
      </w:r>
      <w:r w:rsidRPr="004254ED">
        <w:rPr>
          <w:rFonts w:ascii="Times New Roman" w:hAnsi="Times New Roman"/>
          <w:sz w:val="24"/>
          <w:lang w:val="en-GB"/>
        </w:rPr>
        <w:t>P</w:t>
      </w:r>
      <w:r w:rsidRPr="004254ED">
        <w:rPr>
          <w:rFonts w:ascii="Times New Roman" w:hAnsi="Times New Roman"/>
          <w:sz w:val="24"/>
        </w:rPr>
        <w:t xml:space="preserve"> </w:t>
      </w:r>
      <w:r w:rsidRPr="004254ED">
        <w:rPr>
          <w:rFonts w:ascii="Times New Roman" w:hAnsi="Times New Roman"/>
          <w:sz w:val="24"/>
          <w:lang w:val="en-GB"/>
        </w:rPr>
        <w:t>l</w:t>
      </w:r>
      <w:r w:rsidRPr="004254ED">
        <w:rPr>
          <w:rFonts w:ascii="Times New Roman" w:hAnsi="Times New Roman"/>
          <w:sz w:val="24"/>
          <w:vertAlign w:val="superscript"/>
        </w:rPr>
        <w:t>-1</w:t>
      </w:r>
      <w:r w:rsidRPr="004254ED">
        <w:rPr>
          <w:rFonts w:ascii="Times New Roman" w:hAnsi="Times New Roman"/>
          <w:sz w:val="24"/>
        </w:rPr>
        <w:t xml:space="preserve">) </w:t>
      </w:r>
      <w:r w:rsidRPr="004254ED">
        <w:rPr>
          <w:rFonts w:ascii="Times New Roman" w:hAnsi="Times New Roman"/>
          <w:sz w:val="24"/>
          <w:lang w:val="en-GB"/>
        </w:rPr>
        <w:t>i</w:t>
      </w:r>
      <w:r w:rsidRPr="004254ED">
        <w:rPr>
          <w:rFonts w:ascii="Times New Roman" w:hAnsi="Times New Roman"/>
          <w:sz w:val="24"/>
        </w:rPr>
        <w:t xml:space="preserve"> </w:t>
      </w:r>
      <w:r w:rsidRPr="004254ED">
        <w:rPr>
          <w:rFonts w:ascii="Times New Roman" w:hAnsi="Times New Roman"/>
          <w:sz w:val="24"/>
          <w:lang w:val="en-GB"/>
        </w:rPr>
        <w:t>ukupni</w:t>
      </w:r>
      <w:r w:rsidRPr="004254ED">
        <w:rPr>
          <w:rFonts w:ascii="Times New Roman" w:hAnsi="Times New Roman"/>
          <w:sz w:val="24"/>
        </w:rPr>
        <w:t xml:space="preserve"> </w:t>
      </w:r>
      <w:r w:rsidRPr="004254ED">
        <w:rPr>
          <w:rFonts w:ascii="Times New Roman" w:hAnsi="Times New Roman"/>
          <w:sz w:val="24"/>
          <w:lang w:val="en-GB"/>
        </w:rPr>
        <w:t>fosfor</w:t>
      </w:r>
      <w:r w:rsidRPr="004254ED">
        <w:rPr>
          <w:rFonts w:ascii="Times New Roman" w:hAnsi="Times New Roman"/>
          <w:sz w:val="24"/>
        </w:rPr>
        <w:t xml:space="preserve"> (</w:t>
      </w:r>
      <w:r w:rsidRPr="004254ED">
        <w:rPr>
          <w:rFonts w:ascii="Times New Roman" w:hAnsi="Times New Roman"/>
          <w:sz w:val="24"/>
          <w:lang w:val="en-GB"/>
        </w:rPr>
        <w:t>mg</w:t>
      </w:r>
      <w:r w:rsidRPr="004254ED">
        <w:rPr>
          <w:rFonts w:ascii="Times New Roman" w:hAnsi="Times New Roman"/>
          <w:sz w:val="24"/>
        </w:rPr>
        <w:t xml:space="preserve"> </w:t>
      </w:r>
      <w:r w:rsidRPr="004254ED">
        <w:rPr>
          <w:rFonts w:ascii="Times New Roman" w:hAnsi="Times New Roman"/>
          <w:sz w:val="24"/>
          <w:lang w:val="en-GB"/>
        </w:rPr>
        <w:t>P</w:t>
      </w:r>
      <w:r w:rsidRPr="004254ED">
        <w:rPr>
          <w:rFonts w:ascii="Times New Roman" w:hAnsi="Times New Roman"/>
          <w:sz w:val="24"/>
        </w:rPr>
        <w:t xml:space="preserve"> </w:t>
      </w:r>
      <w:r w:rsidRPr="004254ED">
        <w:rPr>
          <w:rFonts w:ascii="Times New Roman" w:hAnsi="Times New Roman"/>
          <w:sz w:val="24"/>
          <w:lang w:val="en-GB"/>
        </w:rPr>
        <w:t>l</w:t>
      </w:r>
      <w:r w:rsidRPr="004254ED">
        <w:rPr>
          <w:rFonts w:ascii="Times New Roman" w:hAnsi="Times New Roman"/>
          <w:sz w:val="24"/>
          <w:vertAlign w:val="superscript"/>
        </w:rPr>
        <w:t>-1</w:t>
      </w:r>
      <w:r w:rsidRPr="004254ED">
        <w:rPr>
          <w:rFonts w:ascii="Times New Roman" w:hAnsi="Times New Roman"/>
          <w:sz w:val="24"/>
        </w:rPr>
        <w:t xml:space="preserve">) </w:t>
      </w:r>
      <w:r w:rsidR="006321F8">
        <w:rPr>
          <w:rFonts w:ascii="Times New Roman" w:hAnsi="Times New Roman"/>
          <w:sz w:val="24"/>
        </w:rPr>
        <w:t>za</w:t>
      </w:r>
      <w:r w:rsidRPr="004254ED">
        <w:rPr>
          <w:rFonts w:ascii="Times New Roman" w:hAnsi="Times New Roman"/>
          <w:sz w:val="24"/>
        </w:rPr>
        <w:t xml:space="preserve"> lokacije Kotarka, Motel i Prosika. Rezultati </w:t>
      </w:r>
      <w:r w:rsidR="006321F8">
        <w:rPr>
          <w:rFonts w:ascii="Times New Roman" w:hAnsi="Times New Roman"/>
          <w:sz w:val="24"/>
        </w:rPr>
        <w:t xml:space="preserve">su pokazali signifikantnu korelaciju između oborina i koncentracija nitrata u vodi kanala Kotarka koji drenira Vransko polje  i utječe u Vransko jezero. </w:t>
      </w:r>
    </w:p>
    <w:p w:rsidR="004254ED" w:rsidRPr="004254ED" w:rsidRDefault="004254ED" w:rsidP="004254ED">
      <w:pPr>
        <w:spacing w:line="360" w:lineRule="auto"/>
        <w:jc w:val="both"/>
        <w:rPr>
          <w:rFonts w:ascii="Times New Roman" w:hAnsi="Times New Roman"/>
          <w:sz w:val="24"/>
        </w:rPr>
      </w:pPr>
      <w:r w:rsidRPr="004254ED">
        <w:rPr>
          <w:rFonts w:ascii="Times New Roman" w:hAnsi="Times New Roman"/>
          <w:sz w:val="24"/>
        </w:rPr>
        <w:t>Ključne riječi: Vranski bazen, rezidualni N</w:t>
      </w:r>
      <w:r w:rsidRPr="004254ED">
        <w:rPr>
          <w:rFonts w:ascii="Times New Roman" w:hAnsi="Times New Roman"/>
          <w:sz w:val="24"/>
          <w:vertAlign w:val="subscript"/>
        </w:rPr>
        <w:t>min</w:t>
      </w:r>
      <w:r w:rsidRPr="004254ED">
        <w:rPr>
          <w:rFonts w:ascii="Times New Roman" w:hAnsi="Times New Roman"/>
          <w:sz w:val="24"/>
        </w:rPr>
        <w:t>, kvaliteta vode,  ranjivost područja</w:t>
      </w:r>
      <w:r w:rsidR="006321F8">
        <w:rPr>
          <w:rFonts w:ascii="Times New Roman" w:hAnsi="Times New Roman"/>
          <w:sz w:val="24"/>
        </w:rPr>
        <w:t>, agroekosustav</w:t>
      </w:r>
    </w:p>
    <w:p w:rsidR="0085124A" w:rsidRDefault="0085124A" w:rsidP="004254ED">
      <w:pPr>
        <w:spacing w:line="360" w:lineRule="auto"/>
        <w:jc w:val="both"/>
        <w:rPr>
          <w:rFonts w:ascii="Times New Roman" w:hAnsi="Times New Roman"/>
          <w:sz w:val="24"/>
        </w:rPr>
      </w:pPr>
    </w:p>
    <w:p w:rsidR="0085124A" w:rsidRDefault="0085124A" w:rsidP="004254ED">
      <w:pPr>
        <w:spacing w:line="360" w:lineRule="auto"/>
        <w:jc w:val="both"/>
        <w:rPr>
          <w:rFonts w:ascii="Times New Roman" w:hAnsi="Times New Roman"/>
          <w:sz w:val="24"/>
        </w:rPr>
      </w:pPr>
    </w:p>
    <w:p w:rsidR="004254ED" w:rsidRPr="0085124A" w:rsidRDefault="004254ED" w:rsidP="0085124A">
      <w:pPr>
        <w:spacing w:after="0" w:line="360" w:lineRule="auto"/>
        <w:jc w:val="both"/>
        <w:outlineLvl w:val="0"/>
        <w:rPr>
          <w:rFonts w:ascii="Times New Roman" w:hAnsi="Times New Roman"/>
          <w:b/>
          <w:sz w:val="24"/>
        </w:rPr>
      </w:pPr>
      <w:bookmarkStart w:id="27" w:name="_Toc418156390"/>
      <w:bookmarkStart w:id="28" w:name="_GoBack"/>
      <w:bookmarkEnd w:id="28"/>
      <w:r w:rsidRPr="0085124A">
        <w:rPr>
          <w:rFonts w:ascii="Times New Roman" w:hAnsi="Times New Roman"/>
          <w:b/>
          <w:sz w:val="24"/>
        </w:rPr>
        <w:lastRenderedPageBreak/>
        <w:t>SUMMARY</w:t>
      </w:r>
      <w:bookmarkEnd w:id="27"/>
    </w:p>
    <w:p w:rsidR="00897372" w:rsidRPr="0085124A" w:rsidRDefault="004254ED" w:rsidP="0085124A">
      <w:pPr>
        <w:spacing w:after="0" w:line="360" w:lineRule="auto"/>
        <w:ind w:firstLine="567"/>
        <w:jc w:val="both"/>
        <w:rPr>
          <w:rFonts w:ascii="Times New Roman" w:hAnsi="Times New Roman"/>
          <w:sz w:val="24"/>
          <w:lang w:val="en-GB"/>
        </w:rPr>
      </w:pPr>
      <w:r w:rsidRPr="0085124A">
        <w:rPr>
          <w:rFonts w:ascii="Times New Roman" w:hAnsi="Times New Roman"/>
          <w:sz w:val="24"/>
          <w:lang w:val="en-GB"/>
        </w:rPr>
        <w:t>The gratest part of the Vrana polje is used nowadays  for intesive production of cereals (barley and wheat ), various vegetables (cabbage, salad, potato, carrot, onion), grape wine (stolne i vinske sorte) and fruits. Use of organic and mineral fertilizers and application pesticides are an usual ---agromjera. Reziduals of agrichemicals may accumulate in soil, be translocated  downwards affecting soil phisical and chemical properties, and finnaly leached into surrounding waters. Field and laboratory survey has been carried out in the Vrana polje, which is drained into Vrana lake. The main aim of the study was to apply the methodology of soil nutrients analysis in arable soils and based on land use, crops, soil characteristics and longterm water quality monitoring  to asses the vulnerability of the Vrana lake regarding the nutrients input from agriculture. Soil samples were taken from three depths (0-</w:t>
      </w:r>
      <w:smartTag w:uri="urn:schemas-microsoft-com:office:smarttags" w:element="metricconverter">
        <w:smartTagPr>
          <w:attr w:name="ProductID" w:val="30 cm"/>
        </w:smartTagPr>
        <w:r w:rsidRPr="0085124A">
          <w:rPr>
            <w:rFonts w:ascii="Times New Roman" w:hAnsi="Times New Roman"/>
            <w:sz w:val="24"/>
            <w:lang w:val="en-GB"/>
          </w:rPr>
          <w:t>30 cm</w:t>
        </w:r>
      </w:smartTag>
      <w:r w:rsidRPr="0085124A">
        <w:rPr>
          <w:rFonts w:ascii="Times New Roman" w:hAnsi="Times New Roman"/>
          <w:sz w:val="24"/>
          <w:lang w:val="en-GB"/>
        </w:rPr>
        <w:t>,30-</w:t>
      </w:r>
      <w:smartTag w:uri="urn:schemas-microsoft-com:office:smarttags" w:element="metricconverter">
        <w:smartTagPr>
          <w:attr w:name="ProductID" w:val="60 cm"/>
        </w:smartTagPr>
        <w:r w:rsidRPr="0085124A">
          <w:rPr>
            <w:rFonts w:ascii="Times New Roman" w:hAnsi="Times New Roman"/>
            <w:sz w:val="24"/>
            <w:lang w:val="en-GB"/>
          </w:rPr>
          <w:t>60 cm</w:t>
        </w:r>
      </w:smartTag>
      <w:r w:rsidRPr="0085124A">
        <w:rPr>
          <w:rFonts w:ascii="Times New Roman" w:hAnsi="Times New Roman"/>
          <w:sz w:val="24"/>
          <w:lang w:val="en-GB"/>
        </w:rPr>
        <w:t>, 60-</w:t>
      </w:r>
      <w:smartTag w:uri="urn:schemas-microsoft-com:office:smarttags" w:element="metricconverter">
        <w:smartTagPr>
          <w:attr w:name="ProductID" w:val="90 cm"/>
        </w:smartTagPr>
        <w:r w:rsidRPr="0085124A">
          <w:rPr>
            <w:rFonts w:ascii="Times New Roman" w:hAnsi="Times New Roman"/>
            <w:sz w:val="24"/>
            <w:lang w:val="en-GB"/>
          </w:rPr>
          <w:t>90 cm</w:t>
        </w:r>
      </w:smartTag>
      <w:r w:rsidRPr="0085124A">
        <w:rPr>
          <w:rFonts w:ascii="Times New Roman" w:hAnsi="Times New Roman"/>
          <w:sz w:val="24"/>
          <w:lang w:val="en-GB"/>
        </w:rPr>
        <w:t xml:space="preserve">) and analized in the laboratory for pH, EC, organic matter content and concentrations of nitrogen, phosphorus and pottasium. In spite of the fact that mineral nitrogen( usually understood as the sum of NO3- and NH4+ ions) constitutes a very small part of the total soil N pool, these mineral forms are rather labile and prone to be leached to the  groundwater. Therefore mineral nitrogen is nowadays widely used as a soil test of N availability for crops and as an indicator of groundwater pollution by nitrogen compounds. </w:t>
      </w:r>
      <w:r w:rsidR="00897372" w:rsidRPr="0085124A">
        <w:rPr>
          <w:rFonts w:ascii="Times New Roman" w:hAnsi="Times New Roman"/>
          <w:sz w:val="24"/>
          <w:lang w:val="en-GB"/>
        </w:rPr>
        <w:t>Laboratory testing revealed the amounts of  Nmin higher than</w:t>
      </w:r>
      <w:r w:rsidR="00666B55" w:rsidRPr="0085124A">
        <w:rPr>
          <w:rFonts w:ascii="Times New Roman" w:hAnsi="Times New Roman"/>
          <w:sz w:val="24"/>
          <w:lang w:val="en-GB"/>
        </w:rPr>
        <w:t xml:space="preserve"> the</w:t>
      </w:r>
      <w:r w:rsidR="00897372" w:rsidRPr="0085124A">
        <w:rPr>
          <w:rFonts w:ascii="Times New Roman" w:hAnsi="Times New Roman"/>
          <w:sz w:val="24"/>
          <w:lang w:val="en-GB"/>
        </w:rPr>
        <w:t xml:space="preserve"> limit </w:t>
      </w:r>
      <w:r w:rsidR="00666B55" w:rsidRPr="0085124A">
        <w:rPr>
          <w:rFonts w:ascii="Times New Roman" w:hAnsi="Times New Roman"/>
          <w:sz w:val="24"/>
          <w:lang w:val="en-GB"/>
        </w:rPr>
        <w:t>pre</w:t>
      </w:r>
      <w:r w:rsidR="00897372" w:rsidRPr="0085124A">
        <w:rPr>
          <w:rFonts w:ascii="Times New Roman" w:hAnsi="Times New Roman"/>
          <w:sz w:val="24"/>
          <w:lang w:val="en-GB"/>
        </w:rPr>
        <w:t xml:space="preserve">scribed </w:t>
      </w:r>
      <w:r w:rsidR="00666B55" w:rsidRPr="0085124A">
        <w:rPr>
          <w:rFonts w:ascii="Times New Roman" w:hAnsi="Times New Roman"/>
          <w:sz w:val="24"/>
          <w:lang w:val="en-GB"/>
        </w:rPr>
        <w:t>by the method</w:t>
      </w:r>
      <w:r w:rsidR="00897372" w:rsidRPr="0085124A">
        <w:rPr>
          <w:rFonts w:ascii="Times New Roman" w:hAnsi="Times New Roman"/>
          <w:sz w:val="24"/>
          <w:lang w:val="en-GB"/>
        </w:rPr>
        <w:t xml:space="preserve"> in more than 90 % of </w:t>
      </w:r>
      <w:r w:rsidR="00666B55" w:rsidRPr="0085124A">
        <w:rPr>
          <w:rFonts w:ascii="Times New Roman" w:hAnsi="Times New Roman"/>
          <w:sz w:val="24"/>
          <w:lang w:val="en-GB"/>
        </w:rPr>
        <w:t>sampled locations</w:t>
      </w:r>
      <w:r w:rsidR="00897372" w:rsidRPr="0085124A">
        <w:rPr>
          <w:rFonts w:ascii="Times New Roman" w:hAnsi="Times New Roman"/>
          <w:sz w:val="24"/>
          <w:lang w:val="en-GB"/>
        </w:rPr>
        <w:t xml:space="preserve">. </w:t>
      </w:r>
      <w:r w:rsidR="00666B55" w:rsidRPr="0085124A">
        <w:rPr>
          <w:rFonts w:ascii="Times New Roman" w:hAnsi="Times New Roman"/>
          <w:sz w:val="24"/>
          <w:lang w:val="en-GB"/>
        </w:rPr>
        <w:t>There are several factors that can contribute to the surplus of nutrients in soil profile</w:t>
      </w:r>
      <w:r w:rsidR="00897372" w:rsidRPr="0085124A">
        <w:rPr>
          <w:rFonts w:ascii="Times New Roman" w:hAnsi="Times New Roman"/>
          <w:sz w:val="24"/>
          <w:lang w:val="en-GB"/>
        </w:rPr>
        <w:t xml:space="preserve">, and </w:t>
      </w:r>
      <w:r w:rsidR="00666B55" w:rsidRPr="0085124A">
        <w:rPr>
          <w:rFonts w:ascii="Times New Roman" w:hAnsi="Times New Roman"/>
          <w:sz w:val="24"/>
          <w:lang w:val="en-GB"/>
        </w:rPr>
        <w:t>several</w:t>
      </w:r>
      <w:r w:rsidR="00897372" w:rsidRPr="0085124A">
        <w:rPr>
          <w:rFonts w:ascii="Times New Roman" w:hAnsi="Times New Roman"/>
          <w:sz w:val="24"/>
          <w:lang w:val="en-GB"/>
        </w:rPr>
        <w:t xml:space="preserve"> of them are </w:t>
      </w:r>
      <w:r w:rsidR="00666B55" w:rsidRPr="0085124A">
        <w:rPr>
          <w:rFonts w:ascii="Times New Roman" w:hAnsi="Times New Roman"/>
          <w:sz w:val="24"/>
          <w:lang w:val="en-GB"/>
        </w:rPr>
        <w:t>considered in this study</w:t>
      </w:r>
      <w:r w:rsidR="00897372" w:rsidRPr="0085124A">
        <w:rPr>
          <w:rFonts w:ascii="Times New Roman" w:hAnsi="Times New Roman"/>
          <w:sz w:val="24"/>
          <w:lang w:val="en-GB"/>
        </w:rPr>
        <w:t xml:space="preserve">. </w:t>
      </w:r>
      <w:r w:rsidR="00666B55" w:rsidRPr="0085124A">
        <w:rPr>
          <w:rFonts w:ascii="Times New Roman" w:hAnsi="Times New Roman"/>
          <w:sz w:val="24"/>
          <w:lang w:val="en-GB"/>
        </w:rPr>
        <w:t>Interpolated m</w:t>
      </w:r>
      <w:r w:rsidR="00897372" w:rsidRPr="0085124A">
        <w:rPr>
          <w:rFonts w:ascii="Times New Roman" w:hAnsi="Times New Roman"/>
          <w:sz w:val="24"/>
          <w:lang w:val="en-GB"/>
        </w:rPr>
        <w:t xml:space="preserve">aps </w:t>
      </w:r>
      <w:r w:rsidR="00666B55" w:rsidRPr="0085124A">
        <w:rPr>
          <w:rFonts w:ascii="Times New Roman" w:hAnsi="Times New Roman"/>
          <w:sz w:val="24"/>
          <w:lang w:val="en-GB"/>
        </w:rPr>
        <w:t>of residual</w:t>
      </w:r>
      <w:r w:rsidR="00897372" w:rsidRPr="0085124A">
        <w:rPr>
          <w:rFonts w:ascii="Times New Roman" w:hAnsi="Times New Roman"/>
          <w:sz w:val="24"/>
          <w:lang w:val="en-GB"/>
        </w:rPr>
        <w:t xml:space="preserve"> N</w:t>
      </w:r>
      <w:r w:rsidR="00666B55" w:rsidRPr="0085124A">
        <w:rPr>
          <w:rFonts w:ascii="Times New Roman" w:hAnsi="Times New Roman"/>
          <w:sz w:val="24"/>
          <w:lang w:val="en-GB"/>
        </w:rPr>
        <w:t>min</w:t>
      </w:r>
      <w:r w:rsidR="00897372" w:rsidRPr="0085124A">
        <w:rPr>
          <w:rFonts w:ascii="Times New Roman" w:hAnsi="Times New Roman"/>
          <w:sz w:val="24"/>
          <w:lang w:val="en-GB"/>
        </w:rPr>
        <w:t xml:space="preserve"> by soil </w:t>
      </w:r>
      <w:r w:rsidR="00666B55" w:rsidRPr="0085124A">
        <w:rPr>
          <w:rFonts w:ascii="Times New Roman" w:hAnsi="Times New Roman"/>
          <w:sz w:val="24"/>
          <w:lang w:val="en-GB"/>
        </w:rPr>
        <w:t xml:space="preserve">layers </w:t>
      </w:r>
      <w:r w:rsidR="00897372" w:rsidRPr="0085124A">
        <w:rPr>
          <w:rFonts w:ascii="Times New Roman" w:hAnsi="Times New Roman"/>
          <w:sz w:val="24"/>
          <w:lang w:val="en-GB"/>
        </w:rPr>
        <w:t xml:space="preserve">for the Vrana </w:t>
      </w:r>
      <w:r w:rsidR="00666B55" w:rsidRPr="0085124A">
        <w:rPr>
          <w:rFonts w:ascii="Times New Roman" w:hAnsi="Times New Roman"/>
          <w:sz w:val="24"/>
          <w:lang w:val="en-GB"/>
        </w:rPr>
        <w:t>polje</w:t>
      </w:r>
      <w:r w:rsidR="00897372" w:rsidRPr="0085124A">
        <w:rPr>
          <w:rFonts w:ascii="Times New Roman" w:hAnsi="Times New Roman"/>
          <w:sz w:val="24"/>
          <w:lang w:val="en-GB"/>
        </w:rPr>
        <w:t xml:space="preserve"> clearly show </w:t>
      </w:r>
      <w:r w:rsidR="00666B55" w:rsidRPr="0085124A">
        <w:rPr>
          <w:rFonts w:ascii="Times New Roman" w:hAnsi="Times New Roman"/>
          <w:sz w:val="24"/>
          <w:lang w:val="en-GB"/>
        </w:rPr>
        <w:t>the downward translocation of N</w:t>
      </w:r>
      <w:r w:rsidR="00897372" w:rsidRPr="0085124A">
        <w:rPr>
          <w:rFonts w:ascii="Times New Roman" w:hAnsi="Times New Roman"/>
          <w:sz w:val="24"/>
          <w:lang w:val="en-GB"/>
        </w:rPr>
        <w:t xml:space="preserve">. It is necessary </w:t>
      </w:r>
      <w:r w:rsidR="00666B55" w:rsidRPr="0085124A">
        <w:rPr>
          <w:rFonts w:ascii="Times New Roman" w:hAnsi="Times New Roman"/>
          <w:sz w:val="24"/>
          <w:lang w:val="en-GB"/>
        </w:rPr>
        <w:t xml:space="preserve">indeed </w:t>
      </w:r>
      <w:r w:rsidR="00897372" w:rsidRPr="0085124A">
        <w:rPr>
          <w:rFonts w:ascii="Times New Roman" w:hAnsi="Times New Roman"/>
          <w:sz w:val="24"/>
          <w:lang w:val="en-GB"/>
        </w:rPr>
        <w:t xml:space="preserve">to determine which factors are most responsible for this phenomenon and </w:t>
      </w:r>
      <w:r w:rsidR="00666B55" w:rsidRPr="0085124A">
        <w:rPr>
          <w:rFonts w:ascii="Times New Roman" w:hAnsi="Times New Roman"/>
          <w:sz w:val="24"/>
          <w:lang w:val="en-GB"/>
        </w:rPr>
        <w:t>determine</w:t>
      </w:r>
      <w:r w:rsidR="00897372" w:rsidRPr="0085124A">
        <w:rPr>
          <w:rFonts w:ascii="Times New Roman" w:hAnsi="Times New Roman"/>
          <w:sz w:val="24"/>
          <w:lang w:val="en-GB"/>
        </w:rPr>
        <w:t xml:space="preserve"> it</w:t>
      </w:r>
      <w:r w:rsidR="00666B55" w:rsidRPr="0085124A">
        <w:rPr>
          <w:rFonts w:ascii="Times New Roman" w:hAnsi="Times New Roman"/>
          <w:sz w:val="24"/>
          <w:lang w:val="en-GB"/>
        </w:rPr>
        <w:t>'</w:t>
      </w:r>
      <w:r w:rsidR="00897372" w:rsidRPr="0085124A">
        <w:rPr>
          <w:rFonts w:ascii="Times New Roman" w:hAnsi="Times New Roman"/>
          <w:sz w:val="24"/>
          <w:lang w:val="en-GB"/>
        </w:rPr>
        <w:t xml:space="preserve">s natural or anthropogenic </w:t>
      </w:r>
      <w:r w:rsidR="00666B55" w:rsidRPr="0085124A">
        <w:rPr>
          <w:rFonts w:ascii="Times New Roman" w:hAnsi="Times New Roman"/>
          <w:sz w:val="24"/>
          <w:lang w:val="en-GB"/>
        </w:rPr>
        <w:t>feature</w:t>
      </w:r>
      <w:r w:rsidR="00897372" w:rsidRPr="0085124A">
        <w:rPr>
          <w:rFonts w:ascii="Times New Roman" w:hAnsi="Times New Roman"/>
          <w:sz w:val="24"/>
          <w:lang w:val="en-GB"/>
        </w:rPr>
        <w:t>. The best indicator is certainly the quality</w:t>
      </w:r>
      <w:r w:rsidR="00666B55" w:rsidRPr="0085124A">
        <w:rPr>
          <w:rFonts w:ascii="Times New Roman" w:hAnsi="Times New Roman"/>
          <w:sz w:val="24"/>
          <w:lang w:val="en-GB"/>
        </w:rPr>
        <w:t xml:space="preserve"> of water in the nearby area</w:t>
      </w:r>
      <w:r w:rsidR="00897372" w:rsidRPr="0085124A">
        <w:rPr>
          <w:rFonts w:ascii="Times New Roman" w:hAnsi="Times New Roman"/>
          <w:sz w:val="24"/>
          <w:lang w:val="en-GB"/>
        </w:rPr>
        <w:t>, and for the needs of national monitoring of surface in the Republic of Croatia</w:t>
      </w:r>
      <w:r w:rsidR="00666B55" w:rsidRPr="0085124A">
        <w:rPr>
          <w:rFonts w:ascii="Times New Roman" w:hAnsi="Times New Roman"/>
          <w:sz w:val="24"/>
          <w:lang w:val="en-GB"/>
        </w:rPr>
        <w:t xml:space="preserve"> rensponsible institution Croatian waters reguilarly controls the Vrana lake water quality in three </w:t>
      </w:r>
      <w:r w:rsidR="00897372" w:rsidRPr="0085124A">
        <w:rPr>
          <w:rFonts w:ascii="Times New Roman" w:hAnsi="Times New Roman"/>
          <w:sz w:val="24"/>
          <w:lang w:val="en-GB"/>
        </w:rPr>
        <w:t>locations</w:t>
      </w:r>
      <w:r w:rsidR="007C4B62" w:rsidRPr="0085124A">
        <w:rPr>
          <w:rFonts w:ascii="Times New Roman" w:hAnsi="Times New Roman"/>
          <w:sz w:val="24"/>
          <w:lang w:val="en-GB"/>
        </w:rPr>
        <w:t>: channel Kotarka, Motel and Prosika</w:t>
      </w:r>
      <w:r w:rsidR="00897372" w:rsidRPr="0085124A">
        <w:rPr>
          <w:rFonts w:ascii="Times New Roman" w:hAnsi="Times New Roman"/>
          <w:sz w:val="24"/>
          <w:lang w:val="en-GB"/>
        </w:rPr>
        <w:t xml:space="preserve">. </w:t>
      </w:r>
      <w:r w:rsidR="00666B55" w:rsidRPr="0085124A">
        <w:rPr>
          <w:rFonts w:ascii="Times New Roman" w:hAnsi="Times New Roman"/>
          <w:sz w:val="24"/>
          <w:lang w:val="en-GB"/>
        </w:rPr>
        <w:t xml:space="preserve">The database </w:t>
      </w:r>
      <w:r w:rsidR="007C4B62" w:rsidRPr="0085124A">
        <w:rPr>
          <w:rFonts w:ascii="Times New Roman" w:hAnsi="Times New Roman"/>
          <w:sz w:val="24"/>
          <w:lang w:val="en-GB"/>
        </w:rPr>
        <w:t xml:space="preserve">used in this study contained water quality parameters ( (NO3-N, total N, orthophosphate in mg P l-1and total P) from these locations for the period 2003-2013. </w:t>
      </w:r>
      <w:r w:rsidR="00897372" w:rsidRPr="0085124A">
        <w:rPr>
          <w:rFonts w:ascii="Times New Roman" w:hAnsi="Times New Roman"/>
          <w:sz w:val="24"/>
          <w:lang w:val="en-GB"/>
        </w:rPr>
        <w:t>The results showed significant correlation between rainfall and the concentration of nitrate in water channels Kotarka draining Vrana field and flows into Lake National Park.</w:t>
      </w:r>
      <w:r w:rsidR="007C4B62" w:rsidRPr="0085124A">
        <w:rPr>
          <w:rFonts w:ascii="Times New Roman" w:hAnsi="Times New Roman"/>
          <w:sz w:val="24"/>
          <w:lang w:val="en-GB"/>
        </w:rPr>
        <w:t xml:space="preserve"> </w:t>
      </w:r>
    </w:p>
    <w:p w:rsidR="004254ED" w:rsidRPr="004254ED" w:rsidRDefault="00C1382A" w:rsidP="004254ED">
      <w:pPr>
        <w:spacing w:line="360" w:lineRule="auto"/>
        <w:jc w:val="both"/>
        <w:rPr>
          <w:rFonts w:ascii="Times New Roman" w:hAnsi="Times New Roman"/>
          <w:sz w:val="24"/>
        </w:rPr>
      </w:pPr>
      <w:r>
        <w:rPr>
          <w:rFonts w:ascii="Times New Roman" w:hAnsi="Times New Roman"/>
          <w:sz w:val="24"/>
        </w:rPr>
        <w:t>Key words: Vrana basin, residual N</w:t>
      </w:r>
      <w:r w:rsidRPr="00C1382A">
        <w:rPr>
          <w:rFonts w:ascii="Times New Roman" w:hAnsi="Times New Roman"/>
          <w:sz w:val="24"/>
          <w:vertAlign w:val="subscript"/>
        </w:rPr>
        <w:t>min</w:t>
      </w:r>
      <w:r>
        <w:rPr>
          <w:rFonts w:ascii="Times New Roman" w:hAnsi="Times New Roman"/>
          <w:sz w:val="24"/>
        </w:rPr>
        <w:t xml:space="preserve">, water quality, </w:t>
      </w:r>
      <w:r w:rsidRPr="00C1382A">
        <w:rPr>
          <w:rFonts w:ascii="Times New Roman" w:hAnsi="Times New Roman"/>
          <w:sz w:val="24"/>
        </w:rPr>
        <w:t>vulnerability</w:t>
      </w:r>
      <w:r>
        <w:rPr>
          <w:rFonts w:ascii="Times New Roman" w:hAnsi="Times New Roman"/>
          <w:sz w:val="24"/>
        </w:rPr>
        <w:t xml:space="preserve"> </w:t>
      </w:r>
      <w:r w:rsidR="00BB4047">
        <w:rPr>
          <w:rFonts w:ascii="Times New Roman" w:hAnsi="Times New Roman"/>
          <w:sz w:val="24"/>
        </w:rPr>
        <w:t>of agricultural land</w:t>
      </w:r>
      <w:r w:rsidR="00EF77BE">
        <w:rPr>
          <w:rFonts w:ascii="Times New Roman" w:hAnsi="Times New Roman"/>
          <w:sz w:val="24"/>
        </w:rPr>
        <w:t>, agroecosystem</w:t>
      </w:r>
    </w:p>
    <w:p w:rsidR="004254ED" w:rsidRDefault="004254ED" w:rsidP="003B4F4E">
      <w:pPr>
        <w:spacing w:line="360" w:lineRule="auto"/>
        <w:jc w:val="both"/>
        <w:rPr>
          <w:rFonts w:ascii="Times New Roman" w:hAnsi="Times New Roman"/>
          <w:sz w:val="24"/>
        </w:rPr>
      </w:pPr>
    </w:p>
    <w:p w:rsidR="004254ED" w:rsidRPr="006B235F" w:rsidRDefault="004254ED" w:rsidP="0085124A">
      <w:pPr>
        <w:spacing w:after="0" w:line="360" w:lineRule="auto"/>
        <w:jc w:val="both"/>
        <w:outlineLvl w:val="0"/>
        <w:rPr>
          <w:rFonts w:ascii="Times New Roman" w:hAnsi="Times New Roman"/>
          <w:b/>
          <w:sz w:val="24"/>
        </w:rPr>
      </w:pPr>
      <w:bookmarkStart w:id="29" w:name="_Toc418156391"/>
      <w:r w:rsidRPr="006B235F">
        <w:rPr>
          <w:rFonts w:ascii="Times New Roman" w:hAnsi="Times New Roman"/>
          <w:b/>
          <w:sz w:val="24"/>
        </w:rPr>
        <w:lastRenderedPageBreak/>
        <w:t xml:space="preserve">Životopis </w:t>
      </w:r>
      <w:r w:rsidR="006B235F" w:rsidRPr="006B235F">
        <w:rPr>
          <w:rFonts w:ascii="Times New Roman" w:eastAsia="Times New Roman" w:hAnsi="Times New Roman"/>
          <w:b/>
          <w:color w:val="000000"/>
          <w:sz w:val="24"/>
          <w:szCs w:val="24"/>
        </w:rPr>
        <w:t>Lucija Skočibušić</w:t>
      </w:r>
      <w:bookmarkEnd w:id="29"/>
    </w:p>
    <w:p w:rsidR="00F564C8" w:rsidRPr="0085124A" w:rsidRDefault="00F564C8" w:rsidP="00F564C8">
      <w:pPr>
        <w:spacing w:after="0" w:line="360" w:lineRule="auto"/>
        <w:jc w:val="both"/>
        <w:rPr>
          <w:rFonts w:ascii="Times New Roman" w:hAnsi="Times New Roman"/>
          <w:b/>
          <w:sz w:val="24"/>
        </w:rPr>
      </w:pP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3"/>
          <w:szCs w:val="23"/>
        </w:rPr>
        <w:t>O</w:t>
      </w:r>
      <w:r w:rsidRPr="004254ED">
        <w:rPr>
          <w:rFonts w:ascii="Times New Roman" w:eastAsia="Times New Roman" w:hAnsi="Times New Roman"/>
          <w:color w:val="000000"/>
          <w:sz w:val="24"/>
          <w:szCs w:val="24"/>
        </w:rPr>
        <w:t xml:space="preserve">SOBNI PODACI: </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Ime i Prezime: Lucija Skočibušić</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 xml:space="preserve">Datum i mjesto rođenja: 18. kolovoza 1992., Zagreb </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 xml:space="preserve">OBRAZOVANJE: </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 xml:space="preserve">2014.-… Agronomski fakultet Sveučilišta u Zagrebu </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Smjer: Agroekologija - agroekologija</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 xml:space="preserve">2011.-2013. Agronomski fakultet Sveučilišta u Zagrebu </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Smjer: Agroekologija</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2007. -2011. Gimnazija Marka Marulića Tomislavgrad</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 xml:space="preserve">NAGRADE I PRIZNANJA: </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 xml:space="preserve">2007.- Dobitnik studentske stipendije za Hrvate izvan RH </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 xml:space="preserve">AKTIVNOSTI: </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 xml:space="preserve"> Član studentske Udruge Duvnjaka Zagreb</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Član Etičkog povjerenstva Agronomskog fakulteta Sveučilišta u Zagrebu</w:t>
      </w:r>
    </w:p>
    <w:p w:rsidR="004254ED" w:rsidRPr="004254ED" w:rsidRDefault="004254ED" w:rsidP="004254ED">
      <w:pPr>
        <w:spacing w:line="480" w:lineRule="auto"/>
        <w:rPr>
          <w:rFonts w:ascii="Times New Roman" w:eastAsia="Times New Roman" w:hAnsi="Times New Roman"/>
          <w:sz w:val="24"/>
          <w:szCs w:val="24"/>
        </w:rPr>
      </w:pPr>
      <w:r w:rsidRPr="004254ED">
        <w:rPr>
          <w:rFonts w:ascii="Times New Roman" w:eastAsia="Times New Roman" w:hAnsi="Times New Roman"/>
          <w:sz w:val="24"/>
          <w:szCs w:val="24"/>
        </w:rPr>
        <w:t>Član Studentskog zbora Agronomskog fakulteta Sveučilišta u Zagrebu</w:t>
      </w:r>
    </w:p>
    <w:p w:rsidR="004254ED" w:rsidRPr="004254ED" w:rsidRDefault="004254ED" w:rsidP="004254ED">
      <w:pPr>
        <w:rPr>
          <w:rFonts w:ascii="Times New Roman" w:eastAsia="Times New Roman" w:hAnsi="Times New Roman"/>
          <w:sz w:val="24"/>
          <w:szCs w:val="24"/>
        </w:rPr>
      </w:pPr>
    </w:p>
    <w:p w:rsidR="004254ED" w:rsidRPr="004254ED" w:rsidRDefault="004254ED" w:rsidP="004254ED">
      <w:pPr>
        <w:rPr>
          <w:rFonts w:ascii="Times New Roman" w:eastAsia="Times New Roman" w:hAnsi="Times New Roman"/>
          <w:sz w:val="24"/>
          <w:szCs w:val="24"/>
        </w:rPr>
      </w:pPr>
    </w:p>
    <w:p w:rsidR="004254ED" w:rsidRPr="004254ED" w:rsidRDefault="004254ED" w:rsidP="004254ED">
      <w:pPr>
        <w:rPr>
          <w:rFonts w:ascii="Times New Roman" w:eastAsia="Times New Roman" w:hAnsi="Times New Roman"/>
          <w:sz w:val="24"/>
          <w:szCs w:val="24"/>
        </w:rPr>
      </w:pPr>
    </w:p>
    <w:p w:rsidR="004254ED" w:rsidRPr="004254ED" w:rsidRDefault="004254ED" w:rsidP="004254ED">
      <w:pPr>
        <w:rPr>
          <w:rFonts w:ascii="Times New Roman" w:eastAsia="Times New Roman" w:hAnsi="Times New Roman"/>
          <w:sz w:val="24"/>
          <w:szCs w:val="24"/>
        </w:rPr>
      </w:pPr>
    </w:p>
    <w:p w:rsidR="004254ED" w:rsidRPr="004254ED" w:rsidRDefault="004254ED" w:rsidP="004254ED">
      <w:pPr>
        <w:rPr>
          <w:rFonts w:ascii="Times New Roman" w:eastAsia="Times New Roman" w:hAnsi="Times New Roman"/>
          <w:sz w:val="24"/>
          <w:szCs w:val="24"/>
        </w:rPr>
      </w:pPr>
    </w:p>
    <w:p w:rsidR="004254ED" w:rsidRPr="004254ED" w:rsidRDefault="004254ED" w:rsidP="004254ED">
      <w:pPr>
        <w:rPr>
          <w:rFonts w:ascii="Times New Roman" w:eastAsia="Times New Roman" w:hAnsi="Times New Roman"/>
          <w:sz w:val="24"/>
          <w:szCs w:val="24"/>
        </w:rPr>
      </w:pPr>
    </w:p>
    <w:p w:rsidR="004254ED" w:rsidRPr="004254ED" w:rsidRDefault="004254ED" w:rsidP="004254ED">
      <w:pPr>
        <w:rPr>
          <w:rFonts w:ascii="Times New Roman" w:eastAsia="Times New Roman" w:hAnsi="Times New Roman"/>
          <w:sz w:val="24"/>
          <w:szCs w:val="24"/>
        </w:rPr>
      </w:pPr>
    </w:p>
    <w:p w:rsidR="004254ED" w:rsidRDefault="004254ED" w:rsidP="004254ED">
      <w:pPr>
        <w:rPr>
          <w:rFonts w:ascii="Times New Roman" w:eastAsia="Times New Roman" w:hAnsi="Times New Roman"/>
          <w:sz w:val="24"/>
          <w:szCs w:val="24"/>
        </w:rPr>
      </w:pPr>
    </w:p>
    <w:p w:rsidR="0085124A" w:rsidRPr="004254ED" w:rsidRDefault="0085124A" w:rsidP="004254ED">
      <w:pPr>
        <w:rPr>
          <w:rFonts w:ascii="Times New Roman" w:eastAsia="Times New Roman" w:hAnsi="Times New Roman"/>
          <w:sz w:val="24"/>
          <w:szCs w:val="24"/>
        </w:rPr>
      </w:pPr>
    </w:p>
    <w:p w:rsidR="004254ED" w:rsidRPr="006B235F" w:rsidRDefault="004254ED" w:rsidP="0085124A">
      <w:pPr>
        <w:spacing w:after="0" w:line="360" w:lineRule="auto"/>
        <w:jc w:val="both"/>
        <w:outlineLvl w:val="0"/>
        <w:rPr>
          <w:rFonts w:ascii="Times New Roman" w:hAnsi="Times New Roman"/>
          <w:b/>
          <w:sz w:val="24"/>
        </w:rPr>
      </w:pPr>
      <w:bookmarkStart w:id="30" w:name="_Toc418156392"/>
      <w:r w:rsidRPr="006B235F">
        <w:rPr>
          <w:rFonts w:ascii="Times New Roman" w:hAnsi="Times New Roman"/>
          <w:b/>
          <w:sz w:val="24"/>
        </w:rPr>
        <w:lastRenderedPageBreak/>
        <w:t xml:space="preserve">Životopis </w:t>
      </w:r>
      <w:r w:rsidR="006B235F" w:rsidRPr="006B235F">
        <w:rPr>
          <w:rFonts w:ascii="Times New Roman" w:eastAsia="Times New Roman" w:hAnsi="Times New Roman"/>
          <w:b/>
          <w:color w:val="000000"/>
          <w:sz w:val="24"/>
          <w:szCs w:val="24"/>
        </w:rPr>
        <w:t>Lucija Denona</w:t>
      </w:r>
      <w:bookmarkEnd w:id="30"/>
    </w:p>
    <w:p w:rsidR="00F564C8" w:rsidRPr="0085124A" w:rsidRDefault="00F564C8" w:rsidP="00F564C8">
      <w:pPr>
        <w:spacing w:after="0" w:line="360" w:lineRule="auto"/>
        <w:jc w:val="both"/>
        <w:rPr>
          <w:rFonts w:ascii="Times New Roman" w:hAnsi="Times New Roman"/>
          <w:b/>
          <w:sz w:val="24"/>
        </w:rPr>
      </w:pP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 xml:space="preserve">OSOBNI PODACI: </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Ime i Prezime: Lucija Denona</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Datum i mjesto rođenja: 11. veljače 1994., Zadar</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 xml:space="preserve">OBRAZOVANJE: </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 xml:space="preserve">2012.-… Agronomski fakultet Sveučilišta u Zagrebu </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Smjer: Hortikultura</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 xml:space="preserve">2008. -2012. Klasična gimnazija Ivana Pavla II. Zadar </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 xml:space="preserve">AKTIVNOSTI: </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Član Odbora za nastavu Agronomskog fakulteta Sveučilišta u Zagrebu</w:t>
      </w:r>
    </w:p>
    <w:p w:rsidR="004254ED" w:rsidRPr="004254ED" w:rsidRDefault="004254ED" w:rsidP="004254ED">
      <w:pPr>
        <w:spacing w:line="480" w:lineRule="auto"/>
        <w:rPr>
          <w:rFonts w:ascii="Times New Roman" w:eastAsia="Times New Roman" w:hAnsi="Times New Roman"/>
          <w:sz w:val="24"/>
          <w:szCs w:val="24"/>
        </w:rPr>
      </w:pPr>
      <w:r w:rsidRPr="004254ED">
        <w:rPr>
          <w:rFonts w:ascii="Times New Roman" w:eastAsia="Times New Roman" w:hAnsi="Times New Roman"/>
          <w:sz w:val="24"/>
          <w:szCs w:val="24"/>
        </w:rPr>
        <w:t>Član Studentskog zbora Agronomskog fakulteta Sveučilišta u Zagrebu</w:t>
      </w:r>
    </w:p>
    <w:p w:rsidR="004254ED" w:rsidRPr="004254ED" w:rsidRDefault="004254ED" w:rsidP="004254ED">
      <w:pPr>
        <w:spacing w:line="480" w:lineRule="auto"/>
        <w:rPr>
          <w:rFonts w:ascii="Times New Roman" w:eastAsia="Times New Roman" w:hAnsi="Times New Roman"/>
          <w:sz w:val="24"/>
          <w:szCs w:val="24"/>
        </w:rPr>
      </w:pPr>
    </w:p>
    <w:p w:rsidR="004254ED" w:rsidRPr="004254ED" w:rsidRDefault="004254ED" w:rsidP="004254ED">
      <w:pPr>
        <w:spacing w:line="480" w:lineRule="auto"/>
        <w:rPr>
          <w:rFonts w:ascii="Times New Roman" w:eastAsia="Times New Roman" w:hAnsi="Times New Roman"/>
          <w:sz w:val="24"/>
          <w:szCs w:val="24"/>
        </w:rPr>
      </w:pPr>
    </w:p>
    <w:p w:rsidR="004254ED" w:rsidRPr="004254ED" w:rsidRDefault="004254ED" w:rsidP="004254ED">
      <w:pPr>
        <w:spacing w:line="480" w:lineRule="auto"/>
        <w:rPr>
          <w:rFonts w:ascii="Times New Roman" w:eastAsia="Times New Roman" w:hAnsi="Times New Roman"/>
          <w:sz w:val="24"/>
          <w:szCs w:val="24"/>
        </w:rPr>
      </w:pPr>
    </w:p>
    <w:p w:rsidR="004254ED" w:rsidRPr="004254ED" w:rsidRDefault="004254ED" w:rsidP="004254ED">
      <w:pPr>
        <w:spacing w:line="480" w:lineRule="auto"/>
        <w:rPr>
          <w:rFonts w:ascii="Times New Roman" w:eastAsia="Times New Roman" w:hAnsi="Times New Roman"/>
          <w:sz w:val="24"/>
          <w:szCs w:val="24"/>
        </w:rPr>
      </w:pPr>
    </w:p>
    <w:p w:rsidR="004254ED" w:rsidRPr="004254ED" w:rsidRDefault="004254ED" w:rsidP="004254ED">
      <w:pPr>
        <w:spacing w:line="480" w:lineRule="auto"/>
        <w:rPr>
          <w:rFonts w:ascii="Times New Roman" w:eastAsia="Times New Roman" w:hAnsi="Times New Roman"/>
          <w:sz w:val="24"/>
          <w:szCs w:val="24"/>
        </w:rPr>
      </w:pPr>
    </w:p>
    <w:p w:rsidR="004254ED" w:rsidRPr="004254ED" w:rsidRDefault="004254ED" w:rsidP="004254ED">
      <w:pPr>
        <w:spacing w:line="480" w:lineRule="auto"/>
        <w:rPr>
          <w:rFonts w:ascii="Times New Roman" w:eastAsia="Times New Roman" w:hAnsi="Times New Roman"/>
          <w:sz w:val="24"/>
          <w:szCs w:val="24"/>
        </w:rPr>
      </w:pPr>
    </w:p>
    <w:p w:rsidR="004254ED" w:rsidRPr="004254ED" w:rsidRDefault="004254ED" w:rsidP="004254ED">
      <w:pPr>
        <w:spacing w:line="480" w:lineRule="auto"/>
        <w:rPr>
          <w:rFonts w:ascii="Times New Roman" w:eastAsia="Times New Roman" w:hAnsi="Times New Roman"/>
          <w:sz w:val="24"/>
          <w:szCs w:val="24"/>
        </w:rPr>
      </w:pPr>
    </w:p>
    <w:p w:rsidR="004254ED" w:rsidRPr="004254ED" w:rsidRDefault="004254ED" w:rsidP="004254ED">
      <w:pPr>
        <w:spacing w:line="480" w:lineRule="auto"/>
        <w:rPr>
          <w:rFonts w:ascii="Times New Roman" w:eastAsia="Times New Roman" w:hAnsi="Times New Roman"/>
          <w:sz w:val="24"/>
          <w:szCs w:val="24"/>
        </w:rPr>
      </w:pPr>
    </w:p>
    <w:p w:rsidR="004254ED" w:rsidRDefault="004254ED" w:rsidP="004254ED">
      <w:pPr>
        <w:spacing w:line="480" w:lineRule="auto"/>
        <w:rPr>
          <w:rFonts w:ascii="Times New Roman" w:eastAsia="Times New Roman" w:hAnsi="Times New Roman"/>
          <w:sz w:val="24"/>
          <w:szCs w:val="24"/>
        </w:rPr>
      </w:pPr>
    </w:p>
    <w:p w:rsidR="00B42AF6" w:rsidRDefault="00B42AF6" w:rsidP="004254ED">
      <w:pPr>
        <w:spacing w:line="480" w:lineRule="auto"/>
        <w:rPr>
          <w:rFonts w:ascii="Times New Roman" w:eastAsia="Times New Roman" w:hAnsi="Times New Roman"/>
          <w:sz w:val="24"/>
          <w:szCs w:val="24"/>
        </w:rPr>
      </w:pPr>
    </w:p>
    <w:p w:rsidR="004254ED" w:rsidRPr="006B235F" w:rsidRDefault="004254ED" w:rsidP="0085124A">
      <w:pPr>
        <w:spacing w:after="0" w:line="360" w:lineRule="auto"/>
        <w:jc w:val="both"/>
        <w:outlineLvl w:val="0"/>
        <w:rPr>
          <w:rFonts w:ascii="Times New Roman" w:hAnsi="Times New Roman"/>
          <w:b/>
          <w:sz w:val="24"/>
        </w:rPr>
      </w:pPr>
      <w:bookmarkStart w:id="31" w:name="_Toc418156393"/>
      <w:r w:rsidRPr="006B235F">
        <w:rPr>
          <w:rFonts w:ascii="Times New Roman" w:hAnsi="Times New Roman"/>
          <w:b/>
          <w:sz w:val="24"/>
        </w:rPr>
        <w:lastRenderedPageBreak/>
        <w:t xml:space="preserve">Životopis </w:t>
      </w:r>
      <w:r w:rsidR="006B235F" w:rsidRPr="006B235F">
        <w:rPr>
          <w:rFonts w:ascii="Times New Roman" w:eastAsia="Times New Roman" w:hAnsi="Times New Roman"/>
          <w:b/>
          <w:color w:val="000000"/>
          <w:sz w:val="24"/>
          <w:szCs w:val="24"/>
        </w:rPr>
        <w:t>Luka Brezinščak</w:t>
      </w:r>
      <w:bookmarkEnd w:id="31"/>
    </w:p>
    <w:p w:rsidR="00F564C8" w:rsidRPr="0085124A" w:rsidRDefault="00F564C8" w:rsidP="00F564C8">
      <w:pPr>
        <w:spacing w:after="0" w:line="360" w:lineRule="auto"/>
        <w:jc w:val="both"/>
        <w:rPr>
          <w:rFonts w:ascii="Times New Roman" w:hAnsi="Times New Roman"/>
          <w:b/>
          <w:sz w:val="24"/>
        </w:rPr>
      </w:pP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 xml:space="preserve">OSOBNI PODACI: </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Ime i Prezime: Luka Brezinščak</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Datum i mjesto rođenja: 9. svibnja 1990., Zagreb</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 xml:space="preserve">OBRAZOVANJE: </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 xml:space="preserve">2012.-… Agronomski fakultet Sveučilišta u Zagrebu </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Smjer: Ekološka poljoprivreda i agroturizam</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2009. -2012. Agronomski fakultet Sveučilišta u Zagrebu</w:t>
      </w:r>
    </w:p>
    <w:p w:rsidR="004254ED" w:rsidRPr="004254ED" w:rsidRDefault="004254ED" w:rsidP="004254ED">
      <w:pPr>
        <w:autoSpaceDE w:val="0"/>
        <w:autoSpaceDN w:val="0"/>
        <w:adjustRightInd w:val="0"/>
        <w:spacing w:after="0" w:line="48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Smjer: Agroekologija</w:t>
      </w:r>
    </w:p>
    <w:p w:rsidR="004254ED" w:rsidRPr="004254ED" w:rsidRDefault="004254ED" w:rsidP="004254ED">
      <w:pPr>
        <w:autoSpaceDE w:val="0"/>
        <w:autoSpaceDN w:val="0"/>
        <w:adjustRightInd w:val="0"/>
        <w:spacing w:after="0" w:line="36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2005. -2009. Gimnazija Tituš Brezovački Zagreb</w:t>
      </w:r>
    </w:p>
    <w:p w:rsidR="004254ED" w:rsidRPr="004254ED" w:rsidRDefault="004254ED" w:rsidP="004254ED">
      <w:pPr>
        <w:autoSpaceDE w:val="0"/>
        <w:autoSpaceDN w:val="0"/>
        <w:adjustRightInd w:val="0"/>
        <w:spacing w:after="0" w:line="360" w:lineRule="auto"/>
        <w:rPr>
          <w:rFonts w:ascii="Times New Roman" w:eastAsia="Times New Roman" w:hAnsi="Times New Roman"/>
          <w:color w:val="000000"/>
          <w:sz w:val="24"/>
          <w:szCs w:val="24"/>
        </w:rPr>
      </w:pPr>
      <w:r w:rsidRPr="004254ED">
        <w:rPr>
          <w:rFonts w:ascii="Times New Roman" w:eastAsia="Times New Roman" w:hAnsi="Times New Roman"/>
          <w:color w:val="000000"/>
          <w:sz w:val="24"/>
          <w:szCs w:val="24"/>
        </w:rPr>
        <w:t xml:space="preserve">AKTIVNOSTI: </w:t>
      </w:r>
    </w:p>
    <w:p w:rsidR="004254ED" w:rsidRPr="004254ED" w:rsidRDefault="004254ED" w:rsidP="004254ED">
      <w:pPr>
        <w:spacing w:line="360" w:lineRule="auto"/>
        <w:rPr>
          <w:rFonts w:ascii="Times New Roman" w:eastAsia="Times New Roman" w:hAnsi="Times New Roman"/>
          <w:sz w:val="24"/>
          <w:szCs w:val="24"/>
        </w:rPr>
      </w:pPr>
      <w:r w:rsidRPr="004254ED">
        <w:rPr>
          <w:rFonts w:ascii="Times New Roman" w:eastAsia="Times New Roman" w:hAnsi="Times New Roman"/>
          <w:sz w:val="24"/>
          <w:szCs w:val="24"/>
        </w:rPr>
        <w:t xml:space="preserve">Predsjednik Studentskog zbora Agronomskog fakulteta Sveučilišta u Zagrebu (2013. – 2015.) Pomoćnik prorektorice za studente i studije (2013. – 2014.)                                                               Član Vijeća biotehničkog područja </w:t>
      </w:r>
    </w:p>
    <w:p w:rsidR="004254ED" w:rsidRPr="004254ED" w:rsidRDefault="004254ED" w:rsidP="004254ED">
      <w:pPr>
        <w:spacing w:line="360" w:lineRule="auto"/>
        <w:jc w:val="both"/>
        <w:rPr>
          <w:rFonts w:ascii="Times New Roman" w:eastAsia="Times New Roman" w:hAnsi="Times New Roman"/>
          <w:sz w:val="24"/>
          <w:szCs w:val="24"/>
        </w:rPr>
      </w:pPr>
      <w:r w:rsidRPr="004254ED">
        <w:rPr>
          <w:rFonts w:ascii="Times New Roman" w:eastAsia="Times New Roman" w:hAnsi="Times New Roman"/>
          <w:sz w:val="24"/>
          <w:szCs w:val="24"/>
        </w:rPr>
        <w:t>Član Skupštine Studentskog zbora Sveučilišta u Zagrebu</w:t>
      </w:r>
    </w:p>
    <w:p w:rsidR="004254ED" w:rsidRPr="004254ED" w:rsidRDefault="004254ED" w:rsidP="004254ED">
      <w:pPr>
        <w:spacing w:line="360" w:lineRule="auto"/>
        <w:jc w:val="both"/>
        <w:rPr>
          <w:rFonts w:ascii="Times New Roman" w:eastAsia="Times New Roman" w:hAnsi="Times New Roman"/>
          <w:sz w:val="24"/>
          <w:szCs w:val="24"/>
        </w:rPr>
      </w:pPr>
    </w:p>
    <w:p w:rsidR="004254ED" w:rsidRPr="004254ED" w:rsidRDefault="004254ED" w:rsidP="004254ED">
      <w:pPr>
        <w:spacing w:line="360" w:lineRule="auto"/>
        <w:jc w:val="both"/>
        <w:rPr>
          <w:rFonts w:ascii="Times New Roman" w:eastAsia="Times New Roman" w:hAnsi="Times New Roman"/>
          <w:sz w:val="24"/>
          <w:szCs w:val="24"/>
        </w:rPr>
      </w:pPr>
    </w:p>
    <w:p w:rsidR="004254ED" w:rsidRPr="003B4F4E" w:rsidRDefault="004254ED" w:rsidP="003B4F4E">
      <w:pPr>
        <w:spacing w:line="360" w:lineRule="auto"/>
        <w:jc w:val="both"/>
        <w:rPr>
          <w:rFonts w:ascii="Times New Roman" w:hAnsi="Times New Roman"/>
          <w:sz w:val="24"/>
        </w:rPr>
      </w:pPr>
    </w:p>
    <w:sectPr w:rsidR="004254ED" w:rsidRPr="003B4F4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2061" w:rsidRDefault="00532061" w:rsidP="00B42845">
      <w:pPr>
        <w:spacing w:after="0" w:line="240" w:lineRule="auto"/>
      </w:pPr>
      <w:r>
        <w:separator/>
      </w:r>
    </w:p>
  </w:endnote>
  <w:endnote w:type="continuationSeparator" w:id="0">
    <w:p w:rsidR="00532061" w:rsidRDefault="00532061" w:rsidP="00B428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Garamond">
    <w:altName w:val="Garamond"/>
    <w:panose1 w:val="02020404030301010803"/>
    <w:charset w:val="EE"/>
    <w:family w:val="roman"/>
    <w:pitch w:val="variable"/>
    <w:sig w:usb0="00000287" w:usb1="00000000" w:usb2="00000000" w:usb3="00000000" w:csb0="0000009F" w:csb1="00000000"/>
  </w:font>
  <w:font w:name="Consolas">
    <w:panose1 w:val="020B0609020204030204"/>
    <w:charset w:val="EE"/>
    <w:family w:val="modern"/>
    <w:pitch w:val="fixed"/>
    <w:sig w:usb0="E10002FF" w:usb1="4000FCFF" w:usb2="00000009" w:usb3="00000000" w:csb0="0000019F" w:csb1="00000000"/>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6950173"/>
      <w:docPartObj>
        <w:docPartGallery w:val="Page Numbers (Bottom of Page)"/>
        <w:docPartUnique/>
      </w:docPartObj>
    </w:sdtPr>
    <w:sdtEndPr/>
    <w:sdtContent>
      <w:p w:rsidR="006B235F" w:rsidRDefault="006B235F">
        <w:pPr>
          <w:pStyle w:val="Podnoje"/>
          <w:jc w:val="right"/>
        </w:pPr>
        <w:r>
          <w:fldChar w:fldCharType="begin"/>
        </w:r>
        <w:r>
          <w:instrText>PAGE   \* MERGEFORMAT</w:instrText>
        </w:r>
        <w:r>
          <w:fldChar w:fldCharType="separate"/>
        </w:r>
        <w:r w:rsidR="001453FD">
          <w:rPr>
            <w:noProof/>
          </w:rPr>
          <w:t>49</w:t>
        </w:r>
        <w:r>
          <w:fldChar w:fldCharType="end"/>
        </w:r>
      </w:p>
    </w:sdtContent>
  </w:sdt>
  <w:p w:rsidR="00021816" w:rsidRDefault="00021816">
    <w:pPr>
      <w:pStyle w:val="Podnoj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2061" w:rsidRDefault="00532061" w:rsidP="00B42845">
      <w:pPr>
        <w:spacing w:after="0" w:line="240" w:lineRule="auto"/>
      </w:pPr>
      <w:r>
        <w:separator/>
      </w:r>
    </w:p>
  </w:footnote>
  <w:footnote w:type="continuationSeparator" w:id="0">
    <w:p w:rsidR="00532061" w:rsidRDefault="00532061" w:rsidP="00B42845">
      <w:pPr>
        <w:spacing w:after="0" w:line="240" w:lineRule="auto"/>
      </w:pPr>
      <w:r>
        <w:continuationSeparator/>
      </w:r>
    </w:p>
  </w:footnote>
  <w:footnote w:id="1">
    <w:p w:rsidR="00021816" w:rsidRDefault="00021816" w:rsidP="00B42845">
      <w:pPr>
        <w:pStyle w:val="Tekstfusnote"/>
        <w:tabs>
          <w:tab w:val="left" w:pos="3060"/>
        </w:tabs>
      </w:pPr>
      <w:r w:rsidRPr="00BB0B87">
        <w:rPr>
          <w:rStyle w:val="Referencafusnote"/>
          <w:rFonts w:ascii="Times New Roman" w:hAnsi="Times New Roman"/>
        </w:rPr>
        <w:footnoteRef/>
      </w:r>
      <w:r w:rsidRPr="00BB0B87">
        <w:rPr>
          <w:rFonts w:ascii="Times New Roman" w:hAnsi="Times New Roman"/>
        </w:rPr>
        <w:t xml:space="preserve"> 3.248 padovanskih kampa</w:t>
      </w:r>
      <w:r>
        <w:rPr>
          <w:rFonts w:ascii="Times New Roman" w:hAnsi="Times New Roman"/>
        </w:rPr>
        <w:tab/>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EC64A4"/>
    <w:multiLevelType w:val="multilevel"/>
    <w:tmpl w:val="9514B77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4C050EC8"/>
    <w:multiLevelType w:val="hybridMultilevel"/>
    <w:tmpl w:val="9F483A2A"/>
    <w:lvl w:ilvl="0" w:tplc="5946524C">
      <w:start w:val="3"/>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2BF3E58"/>
    <w:multiLevelType w:val="hybridMultilevel"/>
    <w:tmpl w:val="C220DCA8"/>
    <w:lvl w:ilvl="0" w:tplc="DA2C5E58">
      <w:start w:val="1"/>
      <w:numFmt w:val="decimal"/>
      <w:lvlText w:val="%1."/>
      <w:lvlJc w:val="left"/>
      <w:pPr>
        <w:ind w:left="1068" w:hanging="360"/>
      </w:pPr>
      <w:rPr>
        <w:rFonts w:cs="Times New Roman" w:hint="default"/>
      </w:rPr>
    </w:lvl>
    <w:lvl w:ilvl="1" w:tplc="04090019" w:tentative="1">
      <w:start w:val="1"/>
      <w:numFmt w:val="lowerLetter"/>
      <w:lvlText w:val="%2."/>
      <w:lvlJc w:val="left"/>
      <w:pPr>
        <w:ind w:left="1788" w:hanging="360"/>
      </w:pPr>
      <w:rPr>
        <w:rFonts w:cs="Times New Roman"/>
      </w:rPr>
    </w:lvl>
    <w:lvl w:ilvl="2" w:tplc="0409001B" w:tentative="1">
      <w:start w:val="1"/>
      <w:numFmt w:val="lowerRoman"/>
      <w:lvlText w:val="%3."/>
      <w:lvlJc w:val="right"/>
      <w:pPr>
        <w:ind w:left="2508" w:hanging="180"/>
      </w:pPr>
      <w:rPr>
        <w:rFonts w:cs="Times New Roman"/>
      </w:rPr>
    </w:lvl>
    <w:lvl w:ilvl="3" w:tplc="0409000F" w:tentative="1">
      <w:start w:val="1"/>
      <w:numFmt w:val="decimal"/>
      <w:lvlText w:val="%4."/>
      <w:lvlJc w:val="left"/>
      <w:pPr>
        <w:ind w:left="3228" w:hanging="360"/>
      </w:pPr>
      <w:rPr>
        <w:rFonts w:cs="Times New Roman"/>
      </w:rPr>
    </w:lvl>
    <w:lvl w:ilvl="4" w:tplc="04090019" w:tentative="1">
      <w:start w:val="1"/>
      <w:numFmt w:val="lowerLetter"/>
      <w:lvlText w:val="%5."/>
      <w:lvlJc w:val="left"/>
      <w:pPr>
        <w:ind w:left="3948" w:hanging="360"/>
      </w:pPr>
      <w:rPr>
        <w:rFonts w:cs="Times New Roman"/>
      </w:rPr>
    </w:lvl>
    <w:lvl w:ilvl="5" w:tplc="0409001B" w:tentative="1">
      <w:start w:val="1"/>
      <w:numFmt w:val="lowerRoman"/>
      <w:lvlText w:val="%6."/>
      <w:lvlJc w:val="right"/>
      <w:pPr>
        <w:ind w:left="4668" w:hanging="180"/>
      </w:pPr>
      <w:rPr>
        <w:rFonts w:cs="Times New Roman"/>
      </w:rPr>
    </w:lvl>
    <w:lvl w:ilvl="6" w:tplc="0409000F" w:tentative="1">
      <w:start w:val="1"/>
      <w:numFmt w:val="decimal"/>
      <w:lvlText w:val="%7."/>
      <w:lvlJc w:val="left"/>
      <w:pPr>
        <w:ind w:left="5388" w:hanging="360"/>
      </w:pPr>
      <w:rPr>
        <w:rFonts w:cs="Times New Roman"/>
      </w:rPr>
    </w:lvl>
    <w:lvl w:ilvl="7" w:tplc="04090019" w:tentative="1">
      <w:start w:val="1"/>
      <w:numFmt w:val="lowerLetter"/>
      <w:lvlText w:val="%8."/>
      <w:lvlJc w:val="left"/>
      <w:pPr>
        <w:ind w:left="6108" w:hanging="360"/>
      </w:pPr>
      <w:rPr>
        <w:rFonts w:cs="Times New Roman"/>
      </w:rPr>
    </w:lvl>
    <w:lvl w:ilvl="8" w:tplc="0409001B" w:tentative="1">
      <w:start w:val="1"/>
      <w:numFmt w:val="lowerRoman"/>
      <w:lvlText w:val="%9."/>
      <w:lvlJc w:val="right"/>
      <w:pPr>
        <w:ind w:left="6828" w:hanging="180"/>
      </w:pPr>
      <w:rPr>
        <w:rFonts w:cs="Times New Roman"/>
      </w:rPr>
    </w:lvl>
  </w:abstractNum>
  <w:abstractNum w:abstractNumId="3">
    <w:nsid w:val="5AC321F8"/>
    <w:multiLevelType w:val="hybridMultilevel"/>
    <w:tmpl w:val="718EED16"/>
    <w:lvl w:ilvl="0" w:tplc="041A000F">
      <w:start w:val="5"/>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2845"/>
    <w:rsid w:val="00021816"/>
    <w:rsid w:val="00040B62"/>
    <w:rsid w:val="00057A9B"/>
    <w:rsid w:val="000640AF"/>
    <w:rsid w:val="00087B28"/>
    <w:rsid w:val="0009649D"/>
    <w:rsid w:val="000D3097"/>
    <w:rsid w:val="000D5CB7"/>
    <w:rsid w:val="00110692"/>
    <w:rsid w:val="001119AE"/>
    <w:rsid w:val="00123481"/>
    <w:rsid w:val="001327BA"/>
    <w:rsid w:val="001453FD"/>
    <w:rsid w:val="00163A73"/>
    <w:rsid w:val="001A03AC"/>
    <w:rsid w:val="001F1498"/>
    <w:rsid w:val="002143AD"/>
    <w:rsid w:val="00231176"/>
    <w:rsid w:val="0024267D"/>
    <w:rsid w:val="002468F4"/>
    <w:rsid w:val="00272E5D"/>
    <w:rsid w:val="00275366"/>
    <w:rsid w:val="00280858"/>
    <w:rsid w:val="00281678"/>
    <w:rsid w:val="002B4217"/>
    <w:rsid w:val="002C0743"/>
    <w:rsid w:val="00314EC7"/>
    <w:rsid w:val="00335A1A"/>
    <w:rsid w:val="00337255"/>
    <w:rsid w:val="003B4F4E"/>
    <w:rsid w:val="003C740A"/>
    <w:rsid w:val="003E160F"/>
    <w:rsid w:val="004254ED"/>
    <w:rsid w:val="004B6E75"/>
    <w:rsid w:val="004C7418"/>
    <w:rsid w:val="004D0497"/>
    <w:rsid w:val="004E473C"/>
    <w:rsid w:val="005123E7"/>
    <w:rsid w:val="00531147"/>
    <w:rsid w:val="00532061"/>
    <w:rsid w:val="005320D7"/>
    <w:rsid w:val="00590F11"/>
    <w:rsid w:val="00601ADE"/>
    <w:rsid w:val="00603C52"/>
    <w:rsid w:val="006308D6"/>
    <w:rsid w:val="006321F8"/>
    <w:rsid w:val="00666B55"/>
    <w:rsid w:val="006A2CDF"/>
    <w:rsid w:val="006A34BB"/>
    <w:rsid w:val="006B235F"/>
    <w:rsid w:val="006B34DC"/>
    <w:rsid w:val="007014A9"/>
    <w:rsid w:val="00764F07"/>
    <w:rsid w:val="0077391D"/>
    <w:rsid w:val="00790AE6"/>
    <w:rsid w:val="007B4FF1"/>
    <w:rsid w:val="007B549B"/>
    <w:rsid w:val="007C4B62"/>
    <w:rsid w:val="007D63F7"/>
    <w:rsid w:val="00802901"/>
    <w:rsid w:val="008030A2"/>
    <w:rsid w:val="0081306E"/>
    <w:rsid w:val="0085124A"/>
    <w:rsid w:val="0085427C"/>
    <w:rsid w:val="00857985"/>
    <w:rsid w:val="0086679A"/>
    <w:rsid w:val="00897372"/>
    <w:rsid w:val="00897A95"/>
    <w:rsid w:val="008B1B59"/>
    <w:rsid w:val="008B7033"/>
    <w:rsid w:val="008C5FC5"/>
    <w:rsid w:val="008D3B5B"/>
    <w:rsid w:val="008F36C8"/>
    <w:rsid w:val="009055C0"/>
    <w:rsid w:val="009171D7"/>
    <w:rsid w:val="00952EB1"/>
    <w:rsid w:val="00971028"/>
    <w:rsid w:val="00971C3E"/>
    <w:rsid w:val="00973EAE"/>
    <w:rsid w:val="009801E4"/>
    <w:rsid w:val="009A0AE2"/>
    <w:rsid w:val="009A6C27"/>
    <w:rsid w:val="00A100D7"/>
    <w:rsid w:val="00A60359"/>
    <w:rsid w:val="00A65450"/>
    <w:rsid w:val="00A7675C"/>
    <w:rsid w:val="00AE7382"/>
    <w:rsid w:val="00AF2A05"/>
    <w:rsid w:val="00B00E55"/>
    <w:rsid w:val="00B42845"/>
    <w:rsid w:val="00B42AF6"/>
    <w:rsid w:val="00B838D6"/>
    <w:rsid w:val="00B96DC4"/>
    <w:rsid w:val="00BA677A"/>
    <w:rsid w:val="00BB4047"/>
    <w:rsid w:val="00BC618F"/>
    <w:rsid w:val="00C1382A"/>
    <w:rsid w:val="00C2469F"/>
    <w:rsid w:val="00C87F18"/>
    <w:rsid w:val="00C90312"/>
    <w:rsid w:val="00CC1FC2"/>
    <w:rsid w:val="00CE5BC6"/>
    <w:rsid w:val="00CF48FB"/>
    <w:rsid w:val="00CF5D05"/>
    <w:rsid w:val="00D0629B"/>
    <w:rsid w:val="00D158AA"/>
    <w:rsid w:val="00D52AA0"/>
    <w:rsid w:val="00DA34CB"/>
    <w:rsid w:val="00DC4045"/>
    <w:rsid w:val="00DC7B1A"/>
    <w:rsid w:val="00DD1C93"/>
    <w:rsid w:val="00E11437"/>
    <w:rsid w:val="00E32A32"/>
    <w:rsid w:val="00E56F3B"/>
    <w:rsid w:val="00E67252"/>
    <w:rsid w:val="00E75B58"/>
    <w:rsid w:val="00EB6AA6"/>
    <w:rsid w:val="00EC6772"/>
    <w:rsid w:val="00EF74CD"/>
    <w:rsid w:val="00EF77BE"/>
    <w:rsid w:val="00F00863"/>
    <w:rsid w:val="00F46262"/>
    <w:rsid w:val="00F46EF7"/>
    <w:rsid w:val="00F564C8"/>
    <w:rsid w:val="00F660AE"/>
    <w:rsid w:val="00FB252E"/>
    <w:rsid w:val="00FB61EA"/>
    <w:rsid w:val="00FD0DF0"/>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2845"/>
    <w:rPr>
      <w:rFonts w:ascii="Calibri" w:eastAsia="Calibri" w:hAnsi="Calibri" w:cs="Times New Roman"/>
    </w:rPr>
  </w:style>
  <w:style w:type="paragraph" w:styleId="Naslov1">
    <w:name w:val="heading 1"/>
    <w:basedOn w:val="Normal"/>
    <w:next w:val="Normal"/>
    <w:link w:val="Naslov1Char"/>
    <w:uiPriority w:val="9"/>
    <w:qFormat/>
    <w:rsid w:val="0077391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Tekstfusnote">
    <w:name w:val="footnote text"/>
    <w:basedOn w:val="Normal"/>
    <w:link w:val="TekstfusnoteChar"/>
    <w:uiPriority w:val="99"/>
    <w:semiHidden/>
    <w:rsid w:val="00B42845"/>
    <w:pPr>
      <w:spacing w:after="0" w:line="240" w:lineRule="auto"/>
    </w:pPr>
    <w:rPr>
      <w:sz w:val="20"/>
      <w:szCs w:val="20"/>
    </w:rPr>
  </w:style>
  <w:style w:type="character" w:customStyle="1" w:styleId="TekstfusnoteChar">
    <w:name w:val="Tekst fusnote Char"/>
    <w:basedOn w:val="Zadanifontodlomka"/>
    <w:link w:val="Tekstfusnote"/>
    <w:uiPriority w:val="99"/>
    <w:semiHidden/>
    <w:rsid w:val="00B42845"/>
    <w:rPr>
      <w:rFonts w:ascii="Calibri" w:eastAsia="Calibri" w:hAnsi="Calibri" w:cs="Times New Roman"/>
      <w:sz w:val="20"/>
      <w:szCs w:val="20"/>
    </w:rPr>
  </w:style>
  <w:style w:type="character" w:styleId="Referencafusnote">
    <w:name w:val="footnote reference"/>
    <w:uiPriority w:val="99"/>
    <w:semiHidden/>
    <w:rsid w:val="00B42845"/>
    <w:rPr>
      <w:rFonts w:cs="Times New Roman"/>
      <w:vertAlign w:val="superscript"/>
    </w:rPr>
  </w:style>
  <w:style w:type="paragraph" w:styleId="Podnoje">
    <w:name w:val="footer"/>
    <w:basedOn w:val="Normal"/>
    <w:link w:val="PodnojeChar"/>
    <w:uiPriority w:val="99"/>
    <w:rsid w:val="00B42845"/>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B42845"/>
    <w:rPr>
      <w:rFonts w:ascii="Calibri" w:eastAsia="Calibri" w:hAnsi="Calibri" w:cs="Times New Roman"/>
    </w:rPr>
  </w:style>
  <w:style w:type="paragraph" w:styleId="Odlomakpopisa">
    <w:name w:val="List Paragraph"/>
    <w:basedOn w:val="Normal"/>
    <w:uiPriority w:val="34"/>
    <w:qFormat/>
    <w:rsid w:val="00B42845"/>
    <w:pPr>
      <w:ind w:left="720"/>
      <w:contextualSpacing/>
    </w:pPr>
  </w:style>
  <w:style w:type="paragraph" w:styleId="Tekstbalonia">
    <w:name w:val="Balloon Text"/>
    <w:basedOn w:val="Normal"/>
    <w:link w:val="TekstbaloniaChar"/>
    <w:uiPriority w:val="99"/>
    <w:semiHidden/>
    <w:unhideWhenUsed/>
    <w:rsid w:val="00B42845"/>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B42845"/>
    <w:rPr>
      <w:rFonts w:ascii="Tahoma" w:eastAsia="Calibri" w:hAnsi="Tahoma" w:cs="Tahoma"/>
      <w:sz w:val="16"/>
      <w:szCs w:val="16"/>
    </w:rPr>
  </w:style>
  <w:style w:type="paragraph" w:styleId="Tekstkomentara">
    <w:name w:val="annotation text"/>
    <w:basedOn w:val="Normal"/>
    <w:link w:val="TekstkomentaraChar"/>
    <w:uiPriority w:val="99"/>
    <w:semiHidden/>
    <w:unhideWhenUsed/>
    <w:rsid w:val="00B42845"/>
    <w:pPr>
      <w:spacing w:line="240" w:lineRule="auto"/>
    </w:pPr>
    <w:rPr>
      <w:sz w:val="20"/>
      <w:szCs w:val="20"/>
    </w:rPr>
  </w:style>
  <w:style w:type="character" w:customStyle="1" w:styleId="TekstkomentaraChar">
    <w:name w:val="Tekst komentara Char"/>
    <w:basedOn w:val="Zadanifontodlomka"/>
    <w:link w:val="Tekstkomentara"/>
    <w:uiPriority w:val="99"/>
    <w:semiHidden/>
    <w:rsid w:val="00B42845"/>
    <w:rPr>
      <w:rFonts w:ascii="Calibri" w:eastAsia="Calibri" w:hAnsi="Calibri" w:cs="Times New Roman"/>
      <w:sz w:val="20"/>
      <w:szCs w:val="20"/>
    </w:rPr>
  </w:style>
  <w:style w:type="character" w:styleId="Referencakomentara">
    <w:name w:val="annotation reference"/>
    <w:uiPriority w:val="99"/>
    <w:semiHidden/>
    <w:unhideWhenUsed/>
    <w:rsid w:val="00B42845"/>
    <w:rPr>
      <w:sz w:val="16"/>
      <w:szCs w:val="16"/>
    </w:rPr>
  </w:style>
  <w:style w:type="table" w:styleId="Reetkatablice">
    <w:name w:val="Table Grid"/>
    <w:basedOn w:val="Obinatablica"/>
    <w:uiPriority w:val="99"/>
    <w:rsid w:val="00DD1C9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aglavlje">
    <w:name w:val="header"/>
    <w:basedOn w:val="Normal"/>
    <w:link w:val="ZaglavljeChar"/>
    <w:uiPriority w:val="99"/>
    <w:unhideWhenUsed/>
    <w:rsid w:val="00DD1C93"/>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DD1C93"/>
    <w:rPr>
      <w:rFonts w:ascii="Calibri" w:eastAsia="Calibri" w:hAnsi="Calibri" w:cs="Times New Roman"/>
    </w:rPr>
  </w:style>
  <w:style w:type="character" w:customStyle="1" w:styleId="Naslov1Char">
    <w:name w:val="Naslov 1 Char"/>
    <w:basedOn w:val="Zadanifontodlomka"/>
    <w:link w:val="Naslov1"/>
    <w:uiPriority w:val="9"/>
    <w:rsid w:val="0077391D"/>
    <w:rPr>
      <w:rFonts w:asciiTheme="majorHAnsi" w:eastAsiaTheme="majorEastAsia" w:hAnsiTheme="majorHAnsi" w:cstheme="majorBidi"/>
      <w:b/>
      <w:bCs/>
      <w:color w:val="365F91" w:themeColor="accent1" w:themeShade="BF"/>
      <w:sz w:val="28"/>
      <w:szCs w:val="28"/>
    </w:rPr>
  </w:style>
  <w:style w:type="paragraph" w:styleId="TOCNaslov">
    <w:name w:val="TOC Heading"/>
    <w:basedOn w:val="Naslov1"/>
    <w:next w:val="Normal"/>
    <w:uiPriority w:val="39"/>
    <w:unhideWhenUsed/>
    <w:qFormat/>
    <w:rsid w:val="0077391D"/>
    <w:pPr>
      <w:outlineLvl w:val="9"/>
    </w:pPr>
    <w:rPr>
      <w:lang w:eastAsia="hr-HR"/>
    </w:rPr>
  </w:style>
  <w:style w:type="paragraph" w:styleId="Sadraj1">
    <w:name w:val="toc 1"/>
    <w:basedOn w:val="Normal"/>
    <w:next w:val="Normal"/>
    <w:autoRedefine/>
    <w:uiPriority w:val="39"/>
    <w:unhideWhenUsed/>
    <w:rsid w:val="0077391D"/>
    <w:pPr>
      <w:spacing w:after="100"/>
    </w:pPr>
  </w:style>
  <w:style w:type="paragraph" w:styleId="Sadraj2">
    <w:name w:val="toc 2"/>
    <w:basedOn w:val="Normal"/>
    <w:next w:val="Normal"/>
    <w:autoRedefine/>
    <w:uiPriority w:val="39"/>
    <w:unhideWhenUsed/>
    <w:rsid w:val="0077391D"/>
    <w:pPr>
      <w:spacing w:after="100"/>
      <w:ind w:left="220"/>
    </w:pPr>
  </w:style>
  <w:style w:type="character" w:styleId="Hiperveza">
    <w:name w:val="Hyperlink"/>
    <w:basedOn w:val="Zadanifontodlomka"/>
    <w:uiPriority w:val="99"/>
    <w:unhideWhenUsed/>
    <w:rsid w:val="0077391D"/>
    <w:rPr>
      <w:color w:val="0000FF" w:themeColor="hyperlink"/>
      <w:u w:val="single"/>
    </w:rPr>
  </w:style>
  <w:style w:type="paragraph" w:customStyle="1" w:styleId="Default">
    <w:name w:val="Default"/>
    <w:rsid w:val="00110692"/>
    <w:pPr>
      <w:autoSpaceDE w:val="0"/>
      <w:autoSpaceDN w:val="0"/>
      <w:adjustRightInd w:val="0"/>
      <w:spacing w:after="0" w:line="240" w:lineRule="auto"/>
    </w:pPr>
    <w:rPr>
      <w:rFonts w:ascii="Garamond" w:hAnsi="Garamond" w:cs="Garamond"/>
      <w:color w:val="000000"/>
      <w:sz w:val="24"/>
      <w:szCs w:val="24"/>
    </w:rPr>
  </w:style>
  <w:style w:type="paragraph" w:styleId="Predmetkomentara">
    <w:name w:val="annotation subject"/>
    <w:basedOn w:val="Tekstkomentara"/>
    <w:next w:val="Tekstkomentara"/>
    <w:link w:val="PredmetkomentaraChar"/>
    <w:uiPriority w:val="99"/>
    <w:semiHidden/>
    <w:unhideWhenUsed/>
    <w:rsid w:val="00A65450"/>
    <w:rPr>
      <w:b/>
      <w:bCs/>
    </w:rPr>
  </w:style>
  <w:style w:type="character" w:customStyle="1" w:styleId="PredmetkomentaraChar">
    <w:name w:val="Predmet komentara Char"/>
    <w:basedOn w:val="TekstkomentaraChar"/>
    <w:link w:val="Predmetkomentara"/>
    <w:uiPriority w:val="99"/>
    <w:semiHidden/>
    <w:rsid w:val="00A65450"/>
    <w:rPr>
      <w:rFonts w:ascii="Calibri" w:eastAsia="Calibri" w:hAnsi="Calibri" w:cs="Times New Roman"/>
      <w:b/>
      <w:bCs/>
      <w:sz w:val="20"/>
      <w:szCs w:val="20"/>
    </w:rPr>
  </w:style>
  <w:style w:type="paragraph" w:styleId="HTMLunaprijedoblikovano">
    <w:name w:val="HTML Preformatted"/>
    <w:basedOn w:val="Normal"/>
    <w:link w:val="HTMLunaprijedoblikovanoChar"/>
    <w:uiPriority w:val="99"/>
    <w:semiHidden/>
    <w:unhideWhenUsed/>
    <w:rsid w:val="00897372"/>
    <w:pPr>
      <w:spacing w:after="0" w:line="240" w:lineRule="auto"/>
    </w:pPr>
    <w:rPr>
      <w:rFonts w:ascii="Consolas" w:hAnsi="Consolas"/>
      <w:sz w:val="20"/>
      <w:szCs w:val="20"/>
    </w:rPr>
  </w:style>
  <w:style w:type="character" w:customStyle="1" w:styleId="HTMLunaprijedoblikovanoChar">
    <w:name w:val="HTML unaprijed oblikovano Char"/>
    <w:basedOn w:val="Zadanifontodlomka"/>
    <w:link w:val="HTMLunaprijedoblikovano"/>
    <w:uiPriority w:val="99"/>
    <w:semiHidden/>
    <w:rsid w:val="00897372"/>
    <w:rPr>
      <w:rFonts w:ascii="Consolas" w:eastAsia="Calibri" w:hAnsi="Consolas" w:cs="Times New Roman"/>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2845"/>
    <w:rPr>
      <w:rFonts w:ascii="Calibri" w:eastAsia="Calibri" w:hAnsi="Calibri" w:cs="Times New Roman"/>
    </w:rPr>
  </w:style>
  <w:style w:type="paragraph" w:styleId="Naslov1">
    <w:name w:val="heading 1"/>
    <w:basedOn w:val="Normal"/>
    <w:next w:val="Normal"/>
    <w:link w:val="Naslov1Char"/>
    <w:uiPriority w:val="9"/>
    <w:qFormat/>
    <w:rsid w:val="0077391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Tekstfusnote">
    <w:name w:val="footnote text"/>
    <w:basedOn w:val="Normal"/>
    <w:link w:val="TekstfusnoteChar"/>
    <w:uiPriority w:val="99"/>
    <w:semiHidden/>
    <w:rsid w:val="00B42845"/>
    <w:pPr>
      <w:spacing w:after="0" w:line="240" w:lineRule="auto"/>
    </w:pPr>
    <w:rPr>
      <w:sz w:val="20"/>
      <w:szCs w:val="20"/>
    </w:rPr>
  </w:style>
  <w:style w:type="character" w:customStyle="1" w:styleId="TekstfusnoteChar">
    <w:name w:val="Tekst fusnote Char"/>
    <w:basedOn w:val="Zadanifontodlomka"/>
    <w:link w:val="Tekstfusnote"/>
    <w:uiPriority w:val="99"/>
    <w:semiHidden/>
    <w:rsid w:val="00B42845"/>
    <w:rPr>
      <w:rFonts w:ascii="Calibri" w:eastAsia="Calibri" w:hAnsi="Calibri" w:cs="Times New Roman"/>
      <w:sz w:val="20"/>
      <w:szCs w:val="20"/>
    </w:rPr>
  </w:style>
  <w:style w:type="character" w:styleId="Referencafusnote">
    <w:name w:val="footnote reference"/>
    <w:uiPriority w:val="99"/>
    <w:semiHidden/>
    <w:rsid w:val="00B42845"/>
    <w:rPr>
      <w:rFonts w:cs="Times New Roman"/>
      <w:vertAlign w:val="superscript"/>
    </w:rPr>
  </w:style>
  <w:style w:type="paragraph" w:styleId="Podnoje">
    <w:name w:val="footer"/>
    <w:basedOn w:val="Normal"/>
    <w:link w:val="PodnojeChar"/>
    <w:uiPriority w:val="99"/>
    <w:rsid w:val="00B42845"/>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B42845"/>
    <w:rPr>
      <w:rFonts w:ascii="Calibri" w:eastAsia="Calibri" w:hAnsi="Calibri" w:cs="Times New Roman"/>
    </w:rPr>
  </w:style>
  <w:style w:type="paragraph" w:styleId="Odlomakpopisa">
    <w:name w:val="List Paragraph"/>
    <w:basedOn w:val="Normal"/>
    <w:uiPriority w:val="34"/>
    <w:qFormat/>
    <w:rsid w:val="00B42845"/>
    <w:pPr>
      <w:ind w:left="720"/>
      <w:contextualSpacing/>
    </w:pPr>
  </w:style>
  <w:style w:type="paragraph" w:styleId="Tekstbalonia">
    <w:name w:val="Balloon Text"/>
    <w:basedOn w:val="Normal"/>
    <w:link w:val="TekstbaloniaChar"/>
    <w:uiPriority w:val="99"/>
    <w:semiHidden/>
    <w:unhideWhenUsed/>
    <w:rsid w:val="00B42845"/>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B42845"/>
    <w:rPr>
      <w:rFonts w:ascii="Tahoma" w:eastAsia="Calibri" w:hAnsi="Tahoma" w:cs="Tahoma"/>
      <w:sz w:val="16"/>
      <w:szCs w:val="16"/>
    </w:rPr>
  </w:style>
  <w:style w:type="paragraph" w:styleId="Tekstkomentara">
    <w:name w:val="annotation text"/>
    <w:basedOn w:val="Normal"/>
    <w:link w:val="TekstkomentaraChar"/>
    <w:uiPriority w:val="99"/>
    <w:semiHidden/>
    <w:unhideWhenUsed/>
    <w:rsid w:val="00B42845"/>
    <w:pPr>
      <w:spacing w:line="240" w:lineRule="auto"/>
    </w:pPr>
    <w:rPr>
      <w:sz w:val="20"/>
      <w:szCs w:val="20"/>
    </w:rPr>
  </w:style>
  <w:style w:type="character" w:customStyle="1" w:styleId="TekstkomentaraChar">
    <w:name w:val="Tekst komentara Char"/>
    <w:basedOn w:val="Zadanifontodlomka"/>
    <w:link w:val="Tekstkomentara"/>
    <w:uiPriority w:val="99"/>
    <w:semiHidden/>
    <w:rsid w:val="00B42845"/>
    <w:rPr>
      <w:rFonts w:ascii="Calibri" w:eastAsia="Calibri" w:hAnsi="Calibri" w:cs="Times New Roman"/>
      <w:sz w:val="20"/>
      <w:szCs w:val="20"/>
    </w:rPr>
  </w:style>
  <w:style w:type="character" w:styleId="Referencakomentara">
    <w:name w:val="annotation reference"/>
    <w:uiPriority w:val="99"/>
    <w:semiHidden/>
    <w:unhideWhenUsed/>
    <w:rsid w:val="00B42845"/>
    <w:rPr>
      <w:sz w:val="16"/>
      <w:szCs w:val="16"/>
    </w:rPr>
  </w:style>
  <w:style w:type="table" w:styleId="Reetkatablice">
    <w:name w:val="Table Grid"/>
    <w:basedOn w:val="Obinatablica"/>
    <w:uiPriority w:val="99"/>
    <w:rsid w:val="00DD1C9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aglavlje">
    <w:name w:val="header"/>
    <w:basedOn w:val="Normal"/>
    <w:link w:val="ZaglavljeChar"/>
    <w:uiPriority w:val="99"/>
    <w:unhideWhenUsed/>
    <w:rsid w:val="00DD1C93"/>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DD1C93"/>
    <w:rPr>
      <w:rFonts w:ascii="Calibri" w:eastAsia="Calibri" w:hAnsi="Calibri" w:cs="Times New Roman"/>
    </w:rPr>
  </w:style>
  <w:style w:type="character" w:customStyle="1" w:styleId="Naslov1Char">
    <w:name w:val="Naslov 1 Char"/>
    <w:basedOn w:val="Zadanifontodlomka"/>
    <w:link w:val="Naslov1"/>
    <w:uiPriority w:val="9"/>
    <w:rsid w:val="0077391D"/>
    <w:rPr>
      <w:rFonts w:asciiTheme="majorHAnsi" w:eastAsiaTheme="majorEastAsia" w:hAnsiTheme="majorHAnsi" w:cstheme="majorBidi"/>
      <w:b/>
      <w:bCs/>
      <w:color w:val="365F91" w:themeColor="accent1" w:themeShade="BF"/>
      <w:sz w:val="28"/>
      <w:szCs w:val="28"/>
    </w:rPr>
  </w:style>
  <w:style w:type="paragraph" w:styleId="TOCNaslov">
    <w:name w:val="TOC Heading"/>
    <w:basedOn w:val="Naslov1"/>
    <w:next w:val="Normal"/>
    <w:uiPriority w:val="39"/>
    <w:unhideWhenUsed/>
    <w:qFormat/>
    <w:rsid w:val="0077391D"/>
    <w:pPr>
      <w:outlineLvl w:val="9"/>
    </w:pPr>
    <w:rPr>
      <w:lang w:eastAsia="hr-HR"/>
    </w:rPr>
  </w:style>
  <w:style w:type="paragraph" w:styleId="Sadraj1">
    <w:name w:val="toc 1"/>
    <w:basedOn w:val="Normal"/>
    <w:next w:val="Normal"/>
    <w:autoRedefine/>
    <w:uiPriority w:val="39"/>
    <w:unhideWhenUsed/>
    <w:rsid w:val="0077391D"/>
    <w:pPr>
      <w:spacing w:after="100"/>
    </w:pPr>
  </w:style>
  <w:style w:type="paragraph" w:styleId="Sadraj2">
    <w:name w:val="toc 2"/>
    <w:basedOn w:val="Normal"/>
    <w:next w:val="Normal"/>
    <w:autoRedefine/>
    <w:uiPriority w:val="39"/>
    <w:unhideWhenUsed/>
    <w:rsid w:val="0077391D"/>
    <w:pPr>
      <w:spacing w:after="100"/>
      <w:ind w:left="220"/>
    </w:pPr>
  </w:style>
  <w:style w:type="character" w:styleId="Hiperveza">
    <w:name w:val="Hyperlink"/>
    <w:basedOn w:val="Zadanifontodlomka"/>
    <w:uiPriority w:val="99"/>
    <w:unhideWhenUsed/>
    <w:rsid w:val="0077391D"/>
    <w:rPr>
      <w:color w:val="0000FF" w:themeColor="hyperlink"/>
      <w:u w:val="single"/>
    </w:rPr>
  </w:style>
  <w:style w:type="paragraph" w:customStyle="1" w:styleId="Default">
    <w:name w:val="Default"/>
    <w:rsid w:val="00110692"/>
    <w:pPr>
      <w:autoSpaceDE w:val="0"/>
      <w:autoSpaceDN w:val="0"/>
      <w:adjustRightInd w:val="0"/>
      <w:spacing w:after="0" w:line="240" w:lineRule="auto"/>
    </w:pPr>
    <w:rPr>
      <w:rFonts w:ascii="Garamond" w:hAnsi="Garamond" w:cs="Garamond"/>
      <w:color w:val="000000"/>
      <w:sz w:val="24"/>
      <w:szCs w:val="24"/>
    </w:rPr>
  </w:style>
  <w:style w:type="paragraph" w:styleId="Predmetkomentara">
    <w:name w:val="annotation subject"/>
    <w:basedOn w:val="Tekstkomentara"/>
    <w:next w:val="Tekstkomentara"/>
    <w:link w:val="PredmetkomentaraChar"/>
    <w:uiPriority w:val="99"/>
    <w:semiHidden/>
    <w:unhideWhenUsed/>
    <w:rsid w:val="00A65450"/>
    <w:rPr>
      <w:b/>
      <w:bCs/>
    </w:rPr>
  </w:style>
  <w:style w:type="character" w:customStyle="1" w:styleId="PredmetkomentaraChar">
    <w:name w:val="Predmet komentara Char"/>
    <w:basedOn w:val="TekstkomentaraChar"/>
    <w:link w:val="Predmetkomentara"/>
    <w:uiPriority w:val="99"/>
    <w:semiHidden/>
    <w:rsid w:val="00A65450"/>
    <w:rPr>
      <w:rFonts w:ascii="Calibri" w:eastAsia="Calibri" w:hAnsi="Calibri" w:cs="Times New Roman"/>
      <w:b/>
      <w:bCs/>
      <w:sz w:val="20"/>
      <w:szCs w:val="20"/>
    </w:rPr>
  </w:style>
  <w:style w:type="paragraph" w:styleId="HTMLunaprijedoblikovano">
    <w:name w:val="HTML Preformatted"/>
    <w:basedOn w:val="Normal"/>
    <w:link w:val="HTMLunaprijedoblikovanoChar"/>
    <w:uiPriority w:val="99"/>
    <w:semiHidden/>
    <w:unhideWhenUsed/>
    <w:rsid w:val="00897372"/>
    <w:pPr>
      <w:spacing w:after="0" w:line="240" w:lineRule="auto"/>
    </w:pPr>
    <w:rPr>
      <w:rFonts w:ascii="Consolas" w:hAnsi="Consolas"/>
      <w:sz w:val="20"/>
      <w:szCs w:val="20"/>
    </w:rPr>
  </w:style>
  <w:style w:type="character" w:customStyle="1" w:styleId="HTMLunaprijedoblikovanoChar">
    <w:name w:val="HTML unaprijed oblikovano Char"/>
    <w:basedOn w:val="Zadanifontodlomka"/>
    <w:link w:val="HTMLunaprijedoblikovano"/>
    <w:uiPriority w:val="99"/>
    <w:semiHidden/>
    <w:rsid w:val="00897372"/>
    <w:rPr>
      <w:rFonts w:ascii="Consolas" w:eastAsia="Calibri" w:hAnsi="Consola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3282324">
      <w:bodyDiv w:val="1"/>
      <w:marLeft w:val="0"/>
      <w:marRight w:val="0"/>
      <w:marTop w:val="0"/>
      <w:marBottom w:val="0"/>
      <w:divBdr>
        <w:top w:val="none" w:sz="0" w:space="0" w:color="auto"/>
        <w:left w:val="none" w:sz="0" w:space="0" w:color="auto"/>
        <w:bottom w:val="none" w:sz="0" w:space="0" w:color="auto"/>
        <w:right w:val="none" w:sz="0" w:space="0" w:color="auto"/>
      </w:divBdr>
    </w:div>
    <w:div w:id="1522695851">
      <w:bodyDiv w:val="1"/>
      <w:marLeft w:val="0"/>
      <w:marRight w:val="0"/>
      <w:marTop w:val="0"/>
      <w:marBottom w:val="0"/>
      <w:divBdr>
        <w:top w:val="none" w:sz="0" w:space="0" w:color="auto"/>
        <w:left w:val="none" w:sz="0" w:space="0" w:color="auto"/>
        <w:bottom w:val="none" w:sz="0" w:space="0" w:color="auto"/>
        <w:right w:val="none" w:sz="0" w:space="0" w:color="auto"/>
      </w:divBdr>
    </w:div>
    <w:div w:id="1671524806">
      <w:bodyDiv w:val="1"/>
      <w:marLeft w:val="0"/>
      <w:marRight w:val="0"/>
      <w:marTop w:val="0"/>
      <w:marBottom w:val="0"/>
      <w:divBdr>
        <w:top w:val="none" w:sz="0" w:space="0" w:color="auto"/>
        <w:left w:val="none" w:sz="0" w:space="0" w:color="auto"/>
        <w:bottom w:val="none" w:sz="0" w:space="0" w:color="auto"/>
        <w:right w:val="none" w:sz="0" w:space="0" w:color="auto"/>
      </w:divBdr>
    </w:div>
    <w:div w:id="1868565622">
      <w:bodyDiv w:val="1"/>
      <w:marLeft w:val="0"/>
      <w:marRight w:val="0"/>
      <w:marTop w:val="0"/>
      <w:marBottom w:val="0"/>
      <w:divBdr>
        <w:top w:val="none" w:sz="0" w:space="0" w:color="auto"/>
        <w:left w:val="none" w:sz="0" w:space="0" w:color="auto"/>
        <w:bottom w:val="none" w:sz="0" w:space="0" w:color="auto"/>
        <w:right w:val="none" w:sz="0" w:space="0" w:color="auto"/>
      </w:divBdr>
    </w:div>
    <w:div w:id="1951936634">
      <w:bodyDiv w:val="1"/>
      <w:marLeft w:val="0"/>
      <w:marRight w:val="0"/>
      <w:marTop w:val="0"/>
      <w:marBottom w:val="0"/>
      <w:divBdr>
        <w:top w:val="none" w:sz="0" w:space="0" w:color="auto"/>
        <w:left w:val="none" w:sz="0" w:space="0" w:color="auto"/>
        <w:bottom w:val="none" w:sz="0" w:space="0" w:color="auto"/>
        <w:right w:val="none" w:sz="0" w:space="0" w:color="auto"/>
      </w:divBdr>
    </w:div>
    <w:div w:id="2116249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oleObject" Target="embeddings/oleObject1.bin"/><Relationship Id="rId3" Type="http://schemas.openxmlformats.org/officeDocument/2006/relationships/styles" Target="styles.xml"/><Relationship Id="rId21" Type="http://schemas.openxmlformats.org/officeDocument/2006/relationships/image" Target="media/image12.tiff"/><Relationship Id="rId34" Type="http://schemas.openxmlformats.org/officeDocument/2006/relationships/hyperlink" Target="http://www.voda.hr/sites/default/files/04_-_okvirna_direktiva_o_vodama_-_2000_60_ec_-_2000.pdf" TargetMode="External"/><Relationship Id="rId7" Type="http://schemas.openxmlformats.org/officeDocument/2006/relationships/footnotes" Target="footnotes.xml"/><Relationship Id="rId12" Type="http://schemas.openxmlformats.org/officeDocument/2006/relationships/image" Target="media/image3.tiff"/><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hyperlink" Target="http://narodne-novine.nn.hr/clanci/sluzbeni/271104.html"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hyperlink" Target="http://bib.irb.hr/prikazi-rad?&amp;rad=272382" TargetMode="Externa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oleObject" Target="embeddings/oleObject2.bin"/><Relationship Id="rId36"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10.tiff"/><Relationship Id="rId31" Type="http://schemas.openxmlformats.org/officeDocument/2006/relationships/image" Target="media/image19.pn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emf"/><Relationship Id="rId30" Type="http://schemas.openxmlformats.org/officeDocument/2006/relationships/oleObject" Target="embeddings/oleObject3.bin"/><Relationship Id="rId35" Type="http://schemas.openxmlformats.org/officeDocument/2006/relationships/hyperlink" Target="http://eur-lex.europa.eu/legal-content/HR/TXT/HTML/?uri=CELEX:31991L0676&amp;from=HR" TargetMode="Externa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7A9846-F893-412E-973C-EBB61C9018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55</Pages>
  <Words>11543</Words>
  <Characters>65799</Characters>
  <Application>Microsoft Office Word</Application>
  <DocSecurity>0</DocSecurity>
  <Lines>548</Lines>
  <Paragraphs>154</Paragraphs>
  <ScaleCrop>false</ScaleCrop>
  <HeadingPairs>
    <vt:vector size="2" baseType="variant">
      <vt:variant>
        <vt:lpstr>Naslov</vt:lpstr>
      </vt:variant>
      <vt:variant>
        <vt:i4>1</vt:i4>
      </vt:variant>
    </vt:vector>
  </HeadingPairs>
  <TitlesOfParts>
    <vt:vector size="1" baseType="lpstr">
      <vt:lpstr/>
    </vt:vector>
  </TitlesOfParts>
  <Company>Microsoft</Company>
  <LinksUpToDate>false</LinksUpToDate>
  <CharactersWithSpaces>77188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Korisnik</dc:creator>
  <cp:lastModifiedBy>Helena</cp:lastModifiedBy>
  <cp:revision>4</cp:revision>
  <cp:lastPrinted>2015-04-30T07:31:00Z</cp:lastPrinted>
  <dcterms:created xsi:type="dcterms:W3CDTF">2015-04-30T09:28:00Z</dcterms:created>
  <dcterms:modified xsi:type="dcterms:W3CDTF">2015-04-30T09:33:00Z</dcterms:modified>
</cp:coreProperties>
</file>