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Default Extension="emf" ContentType="image/x-emf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1C" w:rsidRPr="004F302A" w:rsidRDefault="00760D1C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bookmarkStart w:id="0" w:name="_GoBack"/>
      <w:bookmarkEnd w:id="0"/>
      <w:r w:rsidRPr="004F302A">
        <w:rPr>
          <w:rFonts w:ascii="Times New Roman" w:eastAsia="Calibri" w:hAnsi="Times New Roman" w:cs="Times New Roman"/>
          <w:sz w:val="32"/>
          <w:szCs w:val="32"/>
        </w:rPr>
        <w:t>Sveučilište u Zagrebu</w:t>
      </w: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4F302A">
        <w:rPr>
          <w:rFonts w:ascii="Times New Roman" w:eastAsia="Calibri" w:hAnsi="Times New Roman" w:cs="Times New Roman"/>
          <w:sz w:val="32"/>
          <w:szCs w:val="32"/>
        </w:rPr>
        <w:t>Farmaceutsko</w:t>
      </w:r>
      <w:r w:rsidR="00771BF2">
        <w:rPr>
          <w:rFonts w:ascii="Times New Roman" w:eastAsia="Calibri" w:hAnsi="Times New Roman" w:cs="Times New Roman"/>
          <w:sz w:val="32"/>
          <w:szCs w:val="32"/>
        </w:rPr>
        <w:t>-</w:t>
      </w:r>
      <w:r w:rsidRPr="004F302A">
        <w:rPr>
          <w:rFonts w:ascii="Times New Roman" w:eastAsia="Calibri" w:hAnsi="Times New Roman" w:cs="Times New Roman"/>
          <w:sz w:val="32"/>
          <w:szCs w:val="32"/>
        </w:rPr>
        <w:t>biokemijski fakultet</w:t>
      </w: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1" w:name="OLE_LINK4"/>
      <w:bookmarkStart w:id="2" w:name="OLE_LINK5"/>
      <w:r w:rsidRPr="004F302A">
        <w:rPr>
          <w:rFonts w:ascii="Times New Roman" w:hAnsi="Times New Roman" w:cs="Times New Roman"/>
          <w:b/>
          <w:sz w:val="32"/>
          <w:szCs w:val="32"/>
        </w:rPr>
        <w:t>Maja Beus, Tomislav Ubrekić i Josipa Vidović</w:t>
      </w:r>
    </w:p>
    <w:p w:rsidR="00760D1C" w:rsidRPr="004F302A" w:rsidRDefault="00437E35" w:rsidP="00193A1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Sinteza pirazinskih </w:t>
      </w:r>
      <w:r w:rsidR="00771BF2">
        <w:rPr>
          <w:rFonts w:ascii="Times New Roman" w:hAnsi="Times New Roman" w:cs="Times New Roman"/>
          <w:b/>
          <w:sz w:val="44"/>
          <w:szCs w:val="44"/>
        </w:rPr>
        <w:t>analoga</w:t>
      </w:r>
      <w:r>
        <w:rPr>
          <w:rFonts w:ascii="Times New Roman" w:hAnsi="Times New Roman" w:cs="Times New Roman"/>
          <w:b/>
          <w:sz w:val="44"/>
          <w:szCs w:val="44"/>
        </w:rPr>
        <w:t xml:space="preserve"> antitumorskog lijeka sorafeniba</w:t>
      </w:r>
    </w:p>
    <w:bookmarkEnd w:id="1"/>
    <w:bookmarkEnd w:id="2"/>
    <w:p w:rsidR="00760D1C" w:rsidRPr="004F302A" w:rsidRDefault="00760D1C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  <w:vertAlign w:val="superscript"/>
        </w:rPr>
      </w:pP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512EC3" w:rsidRPr="004F302A" w:rsidRDefault="00512EC3" w:rsidP="00193A12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193A12" w:rsidRPr="004F302A" w:rsidRDefault="00193A12" w:rsidP="00193A1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193A12" w:rsidRPr="004F302A" w:rsidRDefault="00193A12" w:rsidP="00193A1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193A12" w:rsidRPr="004F302A" w:rsidRDefault="00193A12" w:rsidP="00193A1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193A12" w:rsidRPr="004F302A" w:rsidRDefault="00193A12" w:rsidP="00193A1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193A12" w:rsidRPr="004F302A" w:rsidRDefault="00193A12" w:rsidP="00193A1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193A12" w:rsidRPr="004F302A" w:rsidRDefault="00193A12" w:rsidP="00193A1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193A12" w:rsidRPr="004F302A" w:rsidRDefault="00193A12" w:rsidP="00193A1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193A12" w:rsidRPr="004F302A" w:rsidRDefault="00193A12" w:rsidP="00193A1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512EC3" w:rsidRPr="004F302A" w:rsidRDefault="00512EC3" w:rsidP="00193A12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512EC3" w:rsidRPr="004F302A" w:rsidRDefault="00512EC3" w:rsidP="00193A12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302A">
        <w:rPr>
          <w:rFonts w:ascii="Times New Roman" w:eastAsia="Calibri" w:hAnsi="Times New Roman" w:cs="Times New Roman"/>
          <w:sz w:val="28"/>
          <w:szCs w:val="28"/>
        </w:rPr>
        <w:t>Zagreb, 201</w:t>
      </w:r>
      <w:r w:rsidR="00512EC3" w:rsidRPr="004F302A">
        <w:rPr>
          <w:rFonts w:ascii="Times New Roman" w:eastAsia="Calibri" w:hAnsi="Times New Roman" w:cs="Times New Roman"/>
          <w:sz w:val="28"/>
          <w:szCs w:val="28"/>
        </w:rPr>
        <w:t>4</w:t>
      </w:r>
      <w:r w:rsidRPr="004F30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3A12" w:rsidRDefault="00193A12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3A12" w:rsidRDefault="00193A12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3A12" w:rsidRDefault="00193A12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3A12" w:rsidRDefault="00193A12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3A12" w:rsidRDefault="00193A12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3A12" w:rsidRDefault="00193A12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3A12" w:rsidRDefault="00193A12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3A12" w:rsidRDefault="00193A12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3A12" w:rsidRDefault="00193A12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3A12" w:rsidRDefault="00193A12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3A12" w:rsidRDefault="00193A12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3A12" w:rsidRDefault="00193A12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3A12" w:rsidRDefault="00193A12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3A12" w:rsidRDefault="00193A12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3A12" w:rsidRDefault="00193A12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302A">
        <w:rPr>
          <w:rFonts w:ascii="Times New Roman" w:eastAsia="Calibri" w:hAnsi="Times New Roman" w:cs="Times New Roman"/>
          <w:sz w:val="24"/>
          <w:szCs w:val="24"/>
        </w:rPr>
        <w:t xml:space="preserve">Ovaj rad izrađen je na Zavodu za farmaceutsku kemiju Farmaceutsko-biokemijskog fakulteta Sveučilišta u Zagrebu pod vodstvom doc. dr. sc. Zrinke Rajić </w:t>
      </w:r>
      <w:r w:rsidR="00437E35">
        <w:rPr>
          <w:rFonts w:ascii="Times New Roman" w:eastAsia="Calibri" w:hAnsi="Times New Roman" w:cs="Times New Roman"/>
          <w:sz w:val="24"/>
          <w:szCs w:val="24"/>
        </w:rPr>
        <w:t xml:space="preserve">Džolić </w:t>
      </w:r>
      <w:r w:rsidRPr="004F302A">
        <w:rPr>
          <w:rFonts w:ascii="Times New Roman" w:eastAsia="Calibri" w:hAnsi="Times New Roman" w:cs="Times New Roman"/>
          <w:sz w:val="24"/>
          <w:szCs w:val="24"/>
        </w:rPr>
        <w:t xml:space="preserve">i predan je na natječaj za dodjelu Rektorove nagrade u akademskoj godini </w:t>
      </w:r>
      <w:r w:rsidRPr="004F302A">
        <w:rPr>
          <w:rFonts w:ascii="Times New Roman" w:hAnsi="Times New Roman" w:cs="Times New Roman"/>
          <w:sz w:val="24"/>
          <w:szCs w:val="24"/>
        </w:rPr>
        <w:t>2013</w:t>
      </w:r>
      <w:r w:rsidRPr="004F302A">
        <w:rPr>
          <w:rFonts w:ascii="Times New Roman" w:eastAsia="Calibri" w:hAnsi="Times New Roman" w:cs="Times New Roman"/>
          <w:sz w:val="24"/>
          <w:szCs w:val="24"/>
        </w:rPr>
        <w:t>./201</w:t>
      </w:r>
      <w:r w:rsidRPr="004F302A">
        <w:rPr>
          <w:rFonts w:ascii="Times New Roman" w:hAnsi="Times New Roman" w:cs="Times New Roman"/>
          <w:sz w:val="24"/>
          <w:szCs w:val="24"/>
        </w:rPr>
        <w:t>4</w:t>
      </w:r>
      <w:r w:rsidRPr="004F302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60D1C" w:rsidRPr="004F302A" w:rsidRDefault="00760D1C" w:rsidP="00193A12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195BB0" w:rsidRPr="004F302A" w:rsidRDefault="00760D1C" w:rsidP="00193A1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302A">
        <w:rPr>
          <w:rFonts w:ascii="Times New Roman" w:eastAsia="Calibri" w:hAnsi="Times New Roman" w:cs="Times New Roman"/>
        </w:rPr>
        <w:br w:type="page"/>
      </w:r>
      <w:r w:rsidR="00A238F4" w:rsidRPr="004F302A">
        <w:rPr>
          <w:rFonts w:ascii="Times New Roman" w:hAnsi="Times New Roman" w:cs="Times New Roman"/>
          <w:b/>
          <w:sz w:val="24"/>
          <w:szCs w:val="24"/>
        </w:rPr>
        <w:lastRenderedPageBreak/>
        <w:t>KRATICE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8187"/>
      </w:tblGrid>
      <w:tr w:rsidR="006100EC" w:rsidRPr="004F302A" w:rsidTr="00A238F4">
        <w:tc>
          <w:tcPr>
            <w:tcW w:w="1101" w:type="dxa"/>
          </w:tcPr>
          <w:p w:rsidR="00861170" w:rsidRDefault="00861170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BtH</w:t>
            </w:r>
          </w:p>
          <w:p w:rsidR="00437E35" w:rsidRDefault="00437E35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  <w:p w:rsidR="006100EC" w:rsidRDefault="006100EC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02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37E35">
              <w:rPr>
                <w:rFonts w:ascii="Times New Roman" w:hAnsi="Times New Roman" w:cs="Times New Roman"/>
                <w:sz w:val="24"/>
                <w:szCs w:val="24"/>
              </w:rPr>
              <w:t>rk</w:t>
            </w:r>
          </w:p>
          <w:p w:rsidR="00861170" w:rsidRPr="004F302A" w:rsidRDefault="00861170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FDA</w:t>
            </w:r>
          </w:p>
          <w:p w:rsidR="006100EC" w:rsidRPr="004F302A" w:rsidRDefault="006100EC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02A">
              <w:rPr>
                <w:rFonts w:ascii="Times New Roman" w:hAnsi="Times New Roman" w:cs="Times New Roman"/>
                <w:sz w:val="24"/>
                <w:szCs w:val="24"/>
              </w:rPr>
              <w:t>IGF</w:t>
            </w:r>
            <w:r w:rsidR="000B6F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B6F8B" w:rsidRPr="000B6F8B">
              <w:rPr>
                <w:rFonts w:ascii="Times New Roman" w:eastAsia="Calibri" w:hAnsi="Times New Roman" w:cs="Times New Roman"/>
                <w:sz w:val="24"/>
                <w:szCs w:val="24"/>
              </w:rPr>
              <w:t>INN</w:t>
            </w:r>
          </w:p>
          <w:p w:rsidR="006100EC" w:rsidRDefault="006100EC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02A">
              <w:rPr>
                <w:rFonts w:ascii="Times New Roman" w:hAnsi="Times New Roman" w:cs="Times New Roman"/>
                <w:sz w:val="24"/>
                <w:szCs w:val="24"/>
              </w:rPr>
              <w:t>MAPK</w:t>
            </w:r>
          </w:p>
          <w:p w:rsidR="0029756E" w:rsidRPr="004F302A" w:rsidRDefault="0029756E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MCL</w:t>
            </w:r>
          </w:p>
          <w:p w:rsidR="006100EC" w:rsidRPr="004F302A" w:rsidRDefault="006100EC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02A">
              <w:rPr>
                <w:rFonts w:ascii="Times New Roman" w:hAnsi="Times New Roman" w:cs="Times New Roman"/>
                <w:sz w:val="24"/>
                <w:szCs w:val="24"/>
              </w:rPr>
              <w:t>MEK</w:t>
            </w:r>
          </w:p>
          <w:p w:rsidR="006100EC" w:rsidRDefault="006100EC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02A">
              <w:rPr>
                <w:rFonts w:ascii="Times New Roman" w:hAnsi="Times New Roman" w:cs="Times New Roman"/>
                <w:sz w:val="24"/>
                <w:szCs w:val="24"/>
              </w:rPr>
              <w:t>PDGF</w:t>
            </w:r>
          </w:p>
          <w:p w:rsidR="000B6F8B" w:rsidRDefault="000B6F8B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PDGFR</w:t>
            </w:r>
          </w:p>
          <w:p w:rsidR="008178BB" w:rsidRDefault="008178BB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02A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  <w:p w:rsidR="00861170" w:rsidRPr="004F302A" w:rsidRDefault="00861170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  <w:p w:rsidR="006100EC" w:rsidRPr="004F302A" w:rsidRDefault="006100EC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02A">
              <w:rPr>
                <w:rFonts w:ascii="Times New Roman" w:hAnsi="Times New Roman" w:cs="Times New Roman"/>
                <w:sz w:val="24"/>
                <w:szCs w:val="24"/>
              </w:rPr>
              <w:t>VEGF</w:t>
            </w:r>
            <w:r w:rsidR="000B6F8B">
              <w:rPr>
                <w:rFonts w:ascii="Times New Roman" w:hAnsi="Times New Roman" w:cs="Times New Roman"/>
                <w:sz w:val="24"/>
                <w:szCs w:val="24"/>
              </w:rPr>
              <w:br/>
              <w:t>VEGFR</w:t>
            </w:r>
          </w:p>
        </w:tc>
        <w:tc>
          <w:tcPr>
            <w:tcW w:w="8187" w:type="dxa"/>
          </w:tcPr>
          <w:p w:rsidR="00861170" w:rsidRPr="00861170" w:rsidRDefault="00861170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benzotriazol </w:t>
            </w:r>
          </w:p>
          <w:p w:rsidR="00437E35" w:rsidRPr="0029756E" w:rsidRDefault="00861170" w:rsidP="00193A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29756E">
              <w:rPr>
                <w:rFonts w:ascii="Times New Roman" w:hAnsi="Times New Roman" w:cs="Times New Roman"/>
                <w:sz w:val="24"/>
                <w:szCs w:val="24"/>
              </w:rPr>
              <w:t xml:space="preserve">eceptor za epidermalni faktor rasta </w:t>
            </w:r>
            <w:r w:rsidR="0029756E" w:rsidRPr="002975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9756E" w:rsidRPr="0029756E">
              <w:rPr>
                <w:rFonts w:ascii="Times New Roman" w:hAnsi="Times New Roman" w:cs="Times New Roman"/>
                <w:i/>
                <w:sz w:val="24"/>
                <w:szCs w:val="24"/>
              </w:rPr>
              <w:t>epidermal growth factor receptor</w:t>
            </w:r>
            <w:r w:rsidR="0029756E" w:rsidRPr="002975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100EC" w:rsidRPr="004F302A" w:rsidRDefault="006100EC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02A">
              <w:rPr>
                <w:rFonts w:ascii="Times New Roman" w:hAnsi="Times New Roman" w:cs="Times New Roman"/>
                <w:sz w:val="24"/>
                <w:szCs w:val="24"/>
              </w:rPr>
              <w:t>kinaza regulirana izvanstaničnim signalom (</w:t>
            </w:r>
            <w:r w:rsidRPr="004F302A">
              <w:rPr>
                <w:rFonts w:ascii="Times New Roman" w:hAnsi="Times New Roman" w:cs="Times New Roman"/>
                <w:i/>
                <w:sz w:val="24"/>
                <w:szCs w:val="24"/>
              </w:rPr>
              <w:t>extracellular signal</w:t>
            </w:r>
            <w:r w:rsidR="00437E35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4F302A">
              <w:rPr>
                <w:rFonts w:ascii="Times New Roman" w:hAnsi="Times New Roman" w:cs="Times New Roman"/>
                <w:i/>
                <w:sz w:val="24"/>
                <w:szCs w:val="24"/>
              </w:rPr>
              <w:t>regulated kinase</w:t>
            </w:r>
            <w:r w:rsidRPr="004F30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1170" w:rsidRPr="00861170" w:rsidRDefault="00861170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Agencija za hranu i lijekove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Food and drug administration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100EC" w:rsidRDefault="00771BF2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faktor rasta sličan inzulinu</w:t>
            </w:r>
            <w:r w:rsidR="00A238F4" w:rsidRPr="004F30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37E35">
              <w:rPr>
                <w:rFonts w:ascii="Times New Roman" w:hAnsi="Times New Roman" w:cs="Times New Roman"/>
                <w:i/>
                <w:sz w:val="24"/>
                <w:szCs w:val="24"/>
              </w:rPr>
              <w:t>insulin-</w:t>
            </w:r>
            <w:r w:rsidR="00A238F4" w:rsidRPr="004F302A">
              <w:rPr>
                <w:rFonts w:ascii="Times New Roman" w:hAnsi="Times New Roman" w:cs="Times New Roman"/>
                <w:i/>
                <w:sz w:val="24"/>
                <w:szCs w:val="24"/>
              </w:rPr>
              <w:t>like growth factor</w:t>
            </w:r>
            <w:r w:rsidR="00A238F4" w:rsidRPr="004F30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B6F8B" w:rsidRPr="000B6F8B" w:rsidRDefault="000B6F8B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B">
              <w:rPr>
                <w:rFonts w:ascii="Times New Roman" w:eastAsia="Calibri" w:hAnsi="Times New Roman" w:cs="Times New Roman"/>
                <w:sz w:val="24"/>
                <w:szCs w:val="24"/>
              </w:rPr>
              <w:t>međunarodno nezaštićeno ime (</w:t>
            </w:r>
            <w:r w:rsidRPr="000B6F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international non</w:t>
            </w:r>
            <w:r w:rsidRPr="000B6F8B">
              <w:rPr>
                <w:rFonts w:ascii="Corbel" w:eastAsia="Calibri" w:hAnsi="Corbel" w:cs="Times New Roman"/>
                <w:i/>
                <w:sz w:val="24"/>
                <w:szCs w:val="24"/>
              </w:rPr>
              <w:t>‐</w:t>
            </w:r>
            <w:r w:rsidRPr="000B6F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proprietary name</w:t>
            </w:r>
            <w:r w:rsidRPr="000B6F8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100EC" w:rsidRDefault="00771BF2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02A">
              <w:rPr>
                <w:rFonts w:ascii="Times New Roman" w:hAnsi="Times New Roman" w:cs="Times New Roman"/>
                <w:sz w:val="24"/>
                <w:szCs w:val="24"/>
              </w:rPr>
              <w:t xml:space="preserve">proteinska kinaza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aktivirana </w:t>
            </w:r>
            <w:r w:rsidR="006100EC" w:rsidRPr="004F302A">
              <w:rPr>
                <w:rFonts w:ascii="Times New Roman" w:hAnsi="Times New Roman" w:cs="Times New Roman"/>
                <w:sz w:val="24"/>
                <w:szCs w:val="24"/>
              </w:rPr>
              <w:t xml:space="preserve">mitogenom </w:t>
            </w:r>
            <w:r w:rsidR="00A238F4" w:rsidRPr="004F30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37E35">
              <w:rPr>
                <w:rFonts w:ascii="Times New Roman" w:hAnsi="Times New Roman" w:cs="Times New Roman"/>
                <w:i/>
                <w:sz w:val="24"/>
                <w:szCs w:val="24"/>
              </w:rPr>
              <w:t>mitogen-</w:t>
            </w:r>
            <w:r w:rsidR="00A238F4" w:rsidRPr="004F302A">
              <w:rPr>
                <w:rFonts w:ascii="Times New Roman" w:hAnsi="Times New Roman" w:cs="Times New Roman"/>
                <w:i/>
                <w:sz w:val="24"/>
                <w:szCs w:val="24"/>
              </w:rPr>
              <w:t>activated protein kinase</w:t>
            </w:r>
            <w:r w:rsidR="00A238F4" w:rsidRPr="004F30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9756E" w:rsidRPr="0029756E" w:rsidRDefault="0029756E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mijeloična leukemija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myeloid cell leukemia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100EC" w:rsidRPr="004F302A" w:rsidRDefault="00771BF2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proteinska kinaza aktivirana mitogenom</w:t>
            </w:r>
            <w:r w:rsidR="00A238F4" w:rsidRPr="004F30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37E35">
              <w:rPr>
                <w:rFonts w:ascii="Times New Roman" w:hAnsi="Times New Roman" w:cs="Times New Roman"/>
                <w:i/>
                <w:sz w:val="24"/>
                <w:szCs w:val="24"/>
              </w:rPr>
              <w:t>mitogen-</w:t>
            </w:r>
            <w:r w:rsidR="00A238F4" w:rsidRPr="004F302A">
              <w:rPr>
                <w:rFonts w:ascii="Times New Roman" w:hAnsi="Times New Roman" w:cs="Times New Roman"/>
                <w:i/>
                <w:sz w:val="24"/>
                <w:szCs w:val="24"/>
              </w:rPr>
              <w:t>activated protein kinase kinase</w:t>
            </w:r>
            <w:r w:rsidR="00A238F4" w:rsidRPr="004F30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100EC" w:rsidRDefault="000B6F8B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trombocitni </w:t>
            </w:r>
            <w:r w:rsidR="006100EC" w:rsidRPr="004F302A">
              <w:rPr>
                <w:rFonts w:ascii="Times New Roman" w:hAnsi="Times New Roman" w:cs="Times New Roman"/>
                <w:sz w:val="24"/>
                <w:szCs w:val="24"/>
              </w:rPr>
              <w:t xml:space="preserve">faktor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rasta </w:t>
            </w:r>
            <w:r w:rsidR="00A238F4" w:rsidRPr="004F30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platelet-</w:t>
            </w:r>
            <w:r w:rsidR="00A238F4" w:rsidRPr="004F302A">
              <w:rPr>
                <w:rFonts w:ascii="Times New Roman" w:hAnsi="Times New Roman" w:cs="Times New Roman"/>
                <w:i/>
                <w:sz w:val="24"/>
                <w:szCs w:val="24"/>
              </w:rPr>
              <w:t>derived growth factor</w:t>
            </w:r>
            <w:r w:rsidR="00A238F4" w:rsidRPr="004F30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B6F8B" w:rsidRDefault="000B6F8B" w:rsidP="00193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receptor za trombocitni </w:t>
            </w:r>
            <w:r w:rsidRPr="004F302A">
              <w:rPr>
                <w:rFonts w:ascii="Times New Roman" w:hAnsi="Times New Roman" w:cs="Times New Roman"/>
                <w:sz w:val="24"/>
                <w:szCs w:val="24"/>
              </w:rPr>
              <w:t>faktor rasta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0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platelet-</w:t>
            </w:r>
            <w:r w:rsidRPr="004F302A">
              <w:rPr>
                <w:rFonts w:ascii="Times New Roman" w:hAnsi="Times New Roman" w:cs="Times New Roman"/>
                <w:i/>
                <w:sz w:val="24"/>
                <w:szCs w:val="24"/>
              </w:rPr>
              <w:t>derived growth factor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receptor</w:t>
            </w:r>
            <w:r w:rsidRPr="004F30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178BB" w:rsidRPr="004F302A" w:rsidRDefault="008178BB" w:rsidP="00193A1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251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02A">
              <w:rPr>
                <w:rFonts w:ascii="Times New Roman" w:hAnsi="Times New Roman" w:cs="Times New Roman"/>
                <w:sz w:val="24"/>
                <w:szCs w:val="24"/>
              </w:rPr>
              <w:t>odnos između strukture i djelovanja (</w:t>
            </w:r>
            <w:r w:rsidRPr="004F302A">
              <w:rPr>
                <w:rFonts w:ascii="Times New Roman" w:hAnsi="Times New Roman" w:cs="Times New Roman"/>
                <w:i/>
                <w:sz w:val="24"/>
                <w:szCs w:val="24"/>
              </w:rPr>
              <w:t>structure-activity relationship</w:t>
            </w:r>
            <w:r w:rsidRPr="004F30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92296" w:rsidRDefault="00861170" w:rsidP="00C922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trietilamin </w:t>
            </w:r>
          </w:p>
          <w:p w:rsidR="006100EC" w:rsidRPr="004F302A" w:rsidRDefault="006100EC" w:rsidP="00C922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02A">
              <w:rPr>
                <w:rFonts w:ascii="Times New Roman" w:hAnsi="Times New Roman" w:cs="Times New Roman"/>
                <w:sz w:val="24"/>
                <w:szCs w:val="24"/>
              </w:rPr>
              <w:t>vaskularni endotelni faktor rasta</w:t>
            </w:r>
            <w:r w:rsidR="00A238F4" w:rsidRPr="004F30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238F4" w:rsidRPr="004F302A">
              <w:rPr>
                <w:rFonts w:ascii="Times New Roman" w:hAnsi="Times New Roman" w:cs="Times New Roman"/>
                <w:i/>
                <w:sz w:val="24"/>
                <w:szCs w:val="24"/>
              </w:rPr>
              <w:t>vascular endothelial growth factor</w:t>
            </w:r>
            <w:r w:rsidR="00A238F4" w:rsidRPr="004F30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50AB1" w:rsidRPr="004F3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6F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receptor za </w:t>
            </w:r>
            <w:r w:rsidR="000B6F8B" w:rsidRPr="004F302A">
              <w:rPr>
                <w:rFonts w:ascii="Times New Roman" w:hAnsi="Times New Roman" w:cs="Times New Roman"/>
                <w:sz w:val="24"/>
                <w:szCs w:val="24"/>
              </w:rPr>
              <w:t>vaskularni endotelni faktor rasta (</w:t>
            </w:r>
            <w:r w:rsidR="000B6F8B" w:rsidRPr="004F302A">
              <w:rPr>
                <w:rFonts w:ascii="Times New Roman" w:hAnsi="Times New Roman" w:cs="Times New Roman"/>
                <w:i/>
                <w:sz w:val="24"/>
                <w:szCs w:val="24"/>
              </w:rPr>
              <w:t>vascular endothelial growth factor</w:t>
            </w:r>
            <w:r w:rsidR="000B6F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receptor</w:t>
            </w:r>
            <w:r w:rsidR="000B6F8B" w:rsidRPr="004F30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A4F81" w:rsidRDefault="000A4F81" w:rsidP="00193A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A4F81" w:rsidRDefault="000A4F81" w:rsidP="00193A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12EC3" w:rsidRPr="004F302A" w:rsidRDefault="00512EC3" w:rsidP="00193A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F302A">
        <w:rPr>
          <w:rFonts w:ascii="Times New Roman" w:hAnsi="Times New Roman" w:cs="Times New Roman"/>
          <w:b/>
          <w:sz w:val="28"/>
          <w:szCs w:val="28"/>
        </w:rPr>
        <w:lastRenderedPageBreak/>
        <w:t>SADRŽAJ</w:t>
      </w:r>
    </w:p>
    <w:sdt>
      <w:sdtPr>
        <w:rPr>
          <w:rFonts w:asciiTheme="minorHAnsi" w:eastAsiaTheme="minorHAnsi" w:hAnsiTheme="minorHAnsi" w:cstheme="minorBidi"/>
          <w:b w:val="0"/>
          <w:bCs w:val="0"/>
          <w:caps/>
          <w:color w:val="auto"/>
          <w:kern w:val="32"/>
          <w:sz w:val="22"/>
          <w:szCs w:val="22"/>
          <w:lang w:val="hr-HR" w:eastAsia="hr-HR"/>
        </w:rPr>
        <w:id w:val="424539"/>
        <w:docPartObj>
          <w:docPartGallery w:val="Table of Contents"/>
          <w:docPartUnique/>
        </w:docPartObj>
      </w:sdtPr>
      <w:sdtEndPr>
        <w:rPr>
          <w:rFonts w:ascii="Times New Roman Bold" w:eastAsia="Times New Roman" w:hAnsi="Times New Roman Bold" w:cs="Times New Roman"/>
          <w:b/>
          <w:bCs/>
          <w:sz w:val="32"/>
          <w:szCs w:val="32"/>
        </w:rPr>
      </w:sdtEndPr>
      <w:sdtContent>
        <w:p w:rsidR="00531CCF" w:rsidRDefault="00531CCF" w:rsidP="00531CCF">
          <w:pPr>
            <w:pStyle w:val="TOCHeading"/>
          </w:pPr>
        </w:p>
        <w:p w:rsidR="005810E4" w:rsidRDefault="00392E37" w:rsidP="005810E4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r w:rsidRPr="00392E37">
            <w:fldChar w:fldCharType="begin"/>
          </w:r>
          <w:r w:rsidR="00531CCF">
            <w:instrText xml:space="preserve"> TOC \o "1-3" \h \z \u </w:instrText>
          </w:r>
          <w:r w:rsidRPr="00392E37">
            <w:fldChar w:fldCharType="separate"/>
          </w:r>
          <w:hyperlink w:anchor="_Toc386546488" w:history="1">
            <w:r w:rsidR="005810E4" w:rsidRPr="00243A29">
              <w:rPr>
                <w:rStyle w:val="Hyperlink"/>
                <w:noProof/>
              </w:rPr>
              <w:t>1.</w:t>
            </w:r>
            <w:r w:rsidR="005810E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810E4" w:rsidRPr="00243A29">
              <w:rPr>
                <w:rStyle w:val="Hyperlink"/>
                <w:noProof/>
              </w:rPr>
              <w:t>Uvod</w:t>
            </w:r>
            <w:r w:rsidR="005810E4">
              <w:rPr>
                <w:noProof/>
                <w:webHidden/>
              </w:rPr>
              <w:tab/>
              <w:t>1</w:t>
            </w:r>
          </w:hyperlink>
        </w:p>
        <w:p w:rsidR="005810E4" w:rsidRDefault="00392E37" w:rsidP="005810E4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546489" w:history="1">
            <w:r w:rsidR="005810E4" w:rsidRPr="005810E4">
              <w:rPr>
                <w:rStyle w:val="Hyperlink"/>
                <w:noProof/>
              </w:rPr>
              <w:t>1.1.</w:t>
            </w:r>
            <w:r w:rsidR="005810E4" w:rsidRPr="005810E4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810E4" w:rsidRPr="005810E4">
              <w:rPr>
                <w:rStyle w:val="Hyperlink"/>
                <w:noProof/>
              </w:rPr>
              <w:t>Signalni put MAP kinaze</w:t>
            </w:r>
            <w:r w:rsidR="005810E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810E4">
              <w:rPr>
                <w:noProof/>
                <w:webHidden/>
              </w:rPr>
              <w:instrText xml:space="preserve"> PAGEREF _Toc386546489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10E4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810E4" w:rsidRPr="00197748" w:rsidRDefault="00392E37" w:rsidP="005810E4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546490" w:history="1">
            <w:r w:rsidR="005810E4" w:rsidRPr="00243A29">
              <w:rPr>
                <w:rStyle w:val="Hyperlink"/>
                <w:noProof/>
              </w:rPr>
              <w:t>1.1.2. Uloga signalnog puta MAP kinaze u nastanku karcinoma</w:t>
            </w:r>
            <w:r w:rsidR="005810E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810E4">
              <w:rPr>
                <w:noProof/>
                <w:webHidden/>
              </w:rPr>
              <w:instrText xml:space="preserve"> PAGEREF _Toc386546490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810E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CCF" w:rsidRPr="00197748" w:rsidRDefault="00392E37" w:rsidP="00531CCF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50" w:history="1">
            <w:r w:rsidR="00531CCF" w:rsidRPr="00197748">
              <w:rPr>
                <w:rStyle w:val="Hyperlink"/>
                <w:noProof/>
              </w:rPr>
              <w:t>1.</w:t>
            </w:r>
            <w:r w:rsidR="005810E4">
              <w:rPr>
                <w:rStyle w:val="Hyperlink"/>
                <w:noProof/>
              </w:rPr>
              <w:t>2</w:t>
            </w:r>
            <w:r w:rsidR="00531CCF" w:rsidRPr="00197748">
              <w:rPr>
                <w:rStyle w:val="Hyperlink"/>
                <w:noProof/>
              </w:rPr>
              <w:t>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noProof/>
              </w:rPr>
              <w:t>Sorafenib</w:t>
            </w:r>
            <w:r w:rsidR="00531CCF" w:rsidRPr="00197748">
              <w:rPr>
                <w:noProof/>
                <w:webHidden/>
              </w:rPr>
              <w:tab/>
            </w:r>
            <w:r w:rsidR="00851CBD">
              <w:rPr>
                <w:noProof/>
                <w:webHidden/>
              </w:rPr>
              <w:t>4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51" w:history="1">
            <w:r w:rsidR="00531CCF" w:rsidRPr="00197748">
              <w:rPr>
                <w:rStyle w:val="Hyperlink"/>
                <w:noProof/>
              </w:rPr>
              <w:t>1.</w:t>
            </w:r>
            <w:r w:rsidR="005810E4">
              <w:rPr>
                <w:rStyle w:val="Hyperlink"/>
                <w:noProof/>
              </w:rPr>
              <w:t>2</w:t>
            </w:r>
            <w:r w:rsidR="00531CCF" w:rsidRPr="00197748">
              <w:rPr>
                <w:rStyle w:val="Hyperlink"/>
                <w:noProof/>
              </w:rPr>
              <w:t>.1.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noProof/>
              </w:rPr>
              <w:t>Dizajniranje sorafeniba</w:t>
            </w:r>
            <w:r w:rsidR="00531CCF" w:rsidRPr="00197748">
              <w:rPr>
                <w:noProof/>
                <w:webHidden/>
              </w:rPr>
              <w:tab/>
            </w:r>
            <w:r w:rsidR="00851CBD">
              <w:rPr>
                <w:noProof/>
                <w:webHidden/>
              </w:rPr>
              <w:t>4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52" w:history="1">
            <w:r w:rsidR="00531CCF" w:rsidRPr="00197748">
              <w:rPr>
                <w:rStyle w:val="Hyperlink"/>
                <w:noProof/>
              </w:rPr>
              <w:t>1.</w:t>
            </w:r>
            <w:r w:rsidR="005810E4">
              <w:rPr>
                <w:rStyle w:val="Hyperlink"/>
                <w:noProof/>
              </w:rPr>
              <w:t>2</w:t>
            </w:r>
            <w:r w:rsidR="00531CCF" w:rsidRPr="00197748">
              <w:rPr>
                <w:rStyle w:val="Hyperlink"/>
                <w:noProof/>
              </w:rPr>
              <w:t>.2.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noProof/>
              </w:rPr>
              <w:t>Mehanizam djelovanja sorafeniba</w:t>
            </w:r>
            <w:r w:rsidR="00531CCF" w:rsidRPr="00197748">
              <w:rPr>
                <w:noProof/>
                <w:webHidden/>
              </w:rPr>
              <w:tab/>
            </w:r>
            <w:r w:rsidR="00851CBD">
              <w:rPr>
                <w:noProof/>
                <w:webHidden/>
              </w:rPr>
              <w:t>5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53" w:history="1">
            <w:r w:rsidR="00531CCF" w:rsidRPr="00197748">
              <w:rPr>
                <w:rStyle w:val="Hyperlink"/>
                <w:noProof/>
              </w:rPr>
              <w:t>1.</w:t>
            </w:r>
            <w:r w:rsidR="005810E4">
              <w:rPr>
                <w:rStyle w:val="Hyperlink"/>
                <w:noProof/>
              </w:rPr>
              <w:t>2</w:t>
            </w:r>
            <w:r w:rsidR="00531CCF" w:rsidRPr="00197748">
              <w:rPr>
                <w:rStyle w:val="Hyperlink"/>
                <w:noProof/>
              </w:rPr>
              <w:t>.3.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noProof/>
              </w:rPr>
              <w:t>Vezno mjesto za sorafenib</w:t>
            </w:r>
            <w:r w:rsidR="00531CCF" w:rsidRPr="00197748">
              <w:rPr>
                <w:noProof/>
                <w:webHidden/>
              </w:rPr>
              <w:tab/>
            </w:r>
            <w:r w:rsidR="00851CBD">
              <w:rPr>
                <w:noProof/>
                <w:webHidden/>
              </w:rPr>
              <w:t>7</w:t>
            </w:r>
          </w:hyperlink>
        </w:p>
        <w:p w:rsidR="00531CCF" w:rsidRPr="00197748" w:rsidRDefault="00392E37" w:rsidP="00531CCF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54" w:history="1">
            <w:r w:rsidR="00531CCF" w:rsidRPr="00197748">
              <w:rPr>
                <w:rStyle w:val="Hyperlink"/>
                <w:noProof/>
              </w:rPr>
              <w:t>1.</w:t>
            </w:r>
            <w:r w:rsidR="005810E4">
              <w:rPr>
                <w:rStyle w:val="Hyperlink"/>
                <w:noProof/>
              </w:rPr>
              <w:t>3</w:t>
            </w:r>
            <w:r w:rsidR="00531CCF" w:rsidRPr="00197748">
              <w:rPr>
                <w:rStyle w:val="Hyperlink"/>
                <w:noProof/>
              </w:rPr>
              <w:t>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noProof/>
              </w:rPr>
              <w:t>Analozi sorafeniba</w:t>
            </w:r>
            <w:r w:rsidR="00531CCF" w:rsidRPr="00197748">
              <w:rPr>
                <w:noProof/>
                <w:webHidden/>
              </w:rPr>
              <w:tab/>
            </w:r>
            <w:r w:rsidR="00851CBD">
              <w:rPr>
                <w:noProof/>
                <w:webHidden/>
              </w:rPr>
              <w:t>8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55" w:history="1">
            <w:r w:rsidR="00531CCF" w:rsidRPr="00197748">
              <w:rPr>
                <w:rStyle w:val="Hyperlink"/>
                <w:noProof/>
              </w:rPr>
              <w:t>1.</w:t>
            </w:r>
            <w:r w:rsidR="005810E4">
              <w:rPr>
                <w:rStyle w:val="Hyperlink"/>
                <w:noProof/>
              </w:rPr>
              <w:t>3</w:t>
            </w:r>
            <w:r w:rsidR="00531CCF" w:rsidRPr="00197748">
              <w:rPr>
                <w:rStyle w:val="Hyperlink"/>
                <w:noProof/>
              </w:rPr>
              <w:t>.1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noProof/>
              </w:rPr>
              <w:t>Regorafenib</w:t>
            </w:r>
            <w:r w:rsidR="00531CCF" w:rsidRPr="00197748">
              <w:rPr>
                <w:noProof/>
                <w:webHidden/>
              </w:rPr>
              <w:tab/>
            </w:r>
            <w:r w:rsidR="00851CBD">
              <w:rPr>
                <w:noProof/>
                <w:webHidden/>
              </w:rPr>
              <w:t>8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56" w:history="1">
            <w:r w:rsidR="00531CCF" w:rsidRPr="00197748">
              <w:rPr>
                <w:rStyle w:val="Hyperlink"/>
                <w:noProof/>
              </w:rPr>
              <w:t>1.</w:t>
            </w:r>
            <w:r w:rsidR="005810E4">
              <w:rPr>
                <w:rStyle w:val="Hyperlink"/>
                <w:noProof/>
              </w:rPr>
              <w:t>3</w:t>
            </w:r>
            <w:r w:rsidR="00531CCF" w:rsidRPr="00197748">
              <w:rPr>
                <w:rStyle w:val="Hyperlink"/>
                <w:noProof/>
              </w:rPr>
              <w:t>.2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noProof/>
              </w:rPr>
              <w:t>Vemurafenib</w:t>
            </w:r>
            <w:r w:rsidR="00531CCF" w:rsidRPr="00197748">
              <w:rPr>
                <w:noProof/>
                <w:webHidden/>
              </w:rPr>
              <w:tab/>
            </w:r>
            <w:r w:rsidR="00851CBD">
              <w:rPr>
                <w:noProof/>
                <w:webHidden/>
              </w:rPr>
              <w:t>9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57" w:history="1">
            <w:r w:rsidR="00531CCF" w:rsidRPr="00197748">
              <w:rPr>
                <w:rStyle w:val="Hyperlink"/>
                <w:noProof/>
              </w:rPr>
              <w:t>1.</w:t>
            </w:r>
            <w:r w:rsidR="005810E4">
              <w:rPr>
                <w:rStyle w:val="Hyperlink"/>
                <w:noProof/>
              </w:rPr>
              <w:t>3</w:t>
            </w:r>
            <w:r w:rsidR="00531CCF" w:rsidRPr="00197748">
              <w:rPr>
                <w:rStyle w:val="Hyperlink"/>
                <w:noProof/>
              </w:rPr>
              <w:t>.3.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noProof/>
              </w:rPr>
              <w:t>Dabrafenib</w:t>
            </w:r>
            <w:r w:rsidR="00531CCF" w:rsidRPr="00197748">
              <w:rPr>
                <w:noProof/>
                <w:webHidden/>
              </w:rPr>
              <w:tab/>
            </w:r>
            <w:r w:rsidRPr="00197748">
              <w:rPr>
                <w:noProof/>
                <w:webHidden/>
              </w:rPr>
              <w:fldChar w:fldCharType="begin"/>
            </w:r>
            <w:r w:rsidR="00531CCF" w:rsidRPr="00197748">
              <w:rPr>
                <w:noProof/>
                <w:webHidden/>
              </w:rPr>
              <w:instrText xml:space="preserve"> PAGEREF _Toc386440657 \h </w:instrText>
            </w:r>
            <w:r w:rsidRPr="00197748">
              <w:rPr>
                <w:noProof/>
                <w:webHidden/>
              </w:rPr>
            </w:r>
            <w:r w:rsidRPr="00197748">
              <w:rPr>
                <w:noProof/>
                <w:webHidden/>
              </w:rPr>
              <w:fldChar w:fldCharType="separate"/>
            </w:r>
            <w:r w:rsidR="00531CCF">
              <w:rPr>
                <w:noProof/>
                <w:webHidden/>
              </w:rPr>
              <w:t>1</w:t>
            </w:r>
            <w:r w:rsidR="00851CBD">
              <w:rPr>
                <w:noProof/>
                <w:webHidden/>
              </w:rPr>
              <w:t>0</w:t>
            </w:r>
            <w:r w:rsidRPr="00197748">
              <w:rPr>
                <w:noProof/>
                <w:webHidden/>
              </w:rPr>
              <w:fldChar w:fldCharType="end"/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58" w:history="1">
            <w:r w:rsidR="00531CCF" w:rsidRPr="00197748">
              <w:rPr>
                <w:rStyle w:val="Hyperlink"/>
                <w:noProof/>
              </w:rPr>
              <w:t>1.</w:t>
            </w:r>
            <w:r w:rsidR="005810E4">
              <w:rPr>
                <w:rStyle w:val="Hyperlink"/>
                <w:noProof/>
              </w:rPr>
              <w:t>3</w:t>
            </w:r>
            <w:r w:rsidR="00531CCF" w:rsidRPr="00197748">
              <w:rPr>
                <w:rStyle w:val="Hyperlink"/>
                <w:noProof/>
              </w:rPr>
              <w:t>.4.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noProof/>
              </w:rPr>
              <w:t>RAF265</w:t>
            </w:r>
            <w:r w:rsidR="00531CCF" w:rsidRPr="00197748">
              <w:rPr>
                <w:noProof/>
                <w:webHidden/>
              </w:rPr>
              <w:tab/>
            </w:r>
            <w:r w:rsidRPr="00197748">
              <w:rPr>
                <w:noProof/>
                <w:webHidden/>
              </w:rPr>
              <w:fldChar w:fldCharType="begin"/>
            </w:r>
            <w:r w:rsidR="00531CCF" w:rsidRPr="00197748">
              <w:rPr>
                <w:noProof/>
                <w:webHidden/>
              </w:rPr>
              <w:instrText xml:space="preserve"> PAGEREF _Toc386440658 \h </w:instrText>
            </w:r>
            <w:r w:rsidRPr="00197748">
              <w:rPr>
                <w:noProof/>
                <w:webHidden/>
              </w:rPr>
            </w:r>
            <w:r w:rsidRPr="00197748">
              <w:rPr>
                <w:noProof/>
                <w:webHidden/>
              </w:rPr>
              <w:fldChar w:fldCharType="separate"/>
            </w:r>
            <w:r w:rsidR="00531CCF">
              <w:rPr>
                <w:noProof/>
                <w:webHidden/>
              </w:rPr>
              <w:t>1</w:t>
            </w:r>
            <w:r w:rsidRPr="00197748">
              <w:rPr>
                <w:noProof/>
                <w:webHidden/>
              </w:rPr>
              <w:fldChar w:fldCharType="end"/>
            </w:r>
          </w:hyperlink>
          <w:r w:rsidR="00851CBD">
            <w:t>1</w:t>
          </w:r>
        </w:p>
        <w:p w:rsidR="00531CCF" w:rsidRPr="00197748" w:rsidRDefault="00392E37" w:rsidP="00531CCF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59" w:history="1">
            <w:r w:rsidR="00531CCF" w:rsidRPr="00197748">
              <w:rPr>
                <w:rStyle w:val="Hyperlink"/>
                <w:noProof/>
              </w:rPr>
              <w:t>1.</w:t>
            </w:r>
            <w:r w:rsidR="005810E4">
              <w:rPr>
                <w:rStyle w:val="Hyperlink"/>
                <w:noProof/>
              </w:rPr>
              <w:t>4</w:t>
            </w:r>
            <w:r w:rsidR="00531CCF" w:rsidRPr="00197748">
              <w:rPr>
                <w:rStyle w:val="Hyperlink"/>
                <w:noProof/>
              </w:rPr>
              <w:t>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noProof/>
              </w:rPr>
              <w:t>Literaturni pregled sinteze derivata sorafeniba</w:t>
            </w:r>
            <w:r w:rsidR="00531CCF" w:rsidRPr="00197748">
              <w:rPr>
                <w:noProof/>
                <w:webHidden/>
              </w:rPr>
              <w:tab/>
            </w:r>
            <w:r w:rsidRPr="00197748">
              <w:rPr>
                <w:noProof/>
                <w:webHidden/>
              </w:rPr>
              <w:fldChar w:fldCharType="begin"/>
            </w:r>
            <w:r w:rsidR="00531CCF" w:rsidRPr="00197748">
              <w:rPr>
                <w:noProof/>
                <w:webHidden/>
              </w:rPr>
              <w:instrText xml:space="preserve"> PAGEREF _Toc386440659 \h </w:instrText>
            </w:r>
            <w:r w:rsidRPr="00197748">
              <w:rPr>
                <w:noProof/>
                <w:webHidden/>
              </w:rPr>
            </w:r>
            <w:r w:rsidRPr="00197748">
              <w:rPr>
                <w:noProof/>
                <w:webHidden/>
              </w:rPr>
              <w:fldChar w:fldCharType="separate"/>
            </w:r>
            <w:r w:rsidR="00531CCF">
              <w:rPr>
                <w:noProof/>
                <w:webHidden/>
              </w:rPr>
              <w:t>1</w:t>
            </w:r>
            <w:r w:rsidR="00851CBD">
              <w:rPr>
                <w:noProof/>
                <w:webHidden/>
              </w:rPr>
              <w:t>1</w:t>
            </w:r>
            <w:r w:rsidRPr="00197748">
              <w:rPr>
                <w:noProof/>
                <w:webHidden/>
              </w:rPr>
              <w:fldChar w:fldCharType="end"/>
            </w:r>
          </w:hyperlink>
        </w:p>
        <w:p w:rsidR="00531CCF" w:rsidRPr="00197748" w:rsidRDefault="00392E37" w:rsidP="00531CCF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60" w:history="1">
            <w:r w:rsidR="00531CCF" w:rsidRPr="00197748">
              <w:rPr>
                <w:rStyle w:val="Hyperlink"/>
                <w:bCs/>
                <w:noProof/>
              </w:rPr>
              <w:t>2.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bCs/>
                <w:noProof/>
              </w:rPr>
              <w:t>O</w:t>
            </w:r>
            <w:r w:rsidR="00531CCF">
              <w:rPr>
                <w:rStyle w:val="Hyperlink"/>
                <w:bCs/>
                <w:noProof/>
              </w:rPr>
              <w:t>pći i specifični ciljevi rada</w:t>
            </w:r>
            <w:r w:rsidR="00531CCF" w:rsidRPr="00197748">
              <w:rPr>
                <w:noProof/>
                <w:webHidden/>
              </w:rPr>
              <w:tab/>
            </w:r>
            <w:r w:rsidR="00851CBD">
              <w:rPr>
                <w:noProof/>
                <w:webHidden/>
              </w:rPr>
              <w:t>19</w:t>
            </w:r>
          </w:hyperlink>
        </w:p>
        <w:p w:rsidR="00531CCF" w:rsidRPr="00197748" w:rsidRDefault="00392E37" w:rsidP="00531CCF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61" w:history="1">
            <w:r w:rsidR="00531CCF" w:rsidRPr="00197748">
              <w:rPr>
                <w:rStyle w:val="Hyperlink"/>
                <w:noProof/>
              </w:rPr>
              <w:t>3.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noProof/>
              </w:rPr>
              <w:t>Materijali i metode</w:t>
            </w:r>
            <w:r w:rsidR="00531CCF" w:rsidRPr="00197748">
              <w:rPr>
                <w:noProof/>
                <w:webHidden/>
              </w:rPr>
              <w:tab/>
            </w:r>
            <w:r w:rsidR="00851CBD">
              <w:rPr>
                <w:noProof/>
                <w:webHidden/>
              </w:rPr>
              <w:t>21</w:t>
            </w:r>
          </w:hyperlink>
        </w:p>
        <w:p w:rsidR="00531CCF" w:rsidRPr="00197748" w:rsidRDefault="00392E37" w:rsidP="00531CCF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62" w:history="1">
            <w:r w:rsidR="00531CCF" w:rsidRPr="00197748">
              <w:rPr>
                <w:rStyle w:val="Hyperlink"/>
                <w:noProof/>
              </w:rPr>
              <w:t>3.1.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noProof/>
              </w:rPr>
              <w:t>S</w:t>
            </w:r>
            <w:r w:rsidR="00531CCF">
              <w:rPr>
                <w:rStyle w:val="Hyperlink"/>
                <w:noProof/>
              </w:rPr>
              <w:t>inteza</w:t>
            </w:r>
            <w:r w:rsidR="00531CCF" w:rsidRPr="00197748">
              <w:rPr>
                <w:rStyle w:val="Hyperlink"/>
                <w:noProof/>
              </w:rPr>
              <w:t xml:space="preserve"> </w:t>
            </w:r>
            <w:r w:rsidR="00531CCF">
              <w:rPr>
                <w:rStyle w:val="Hyperlink"/>
                <w:noProof/>
              </w:rPr>
              <w:t>amida</w:t>
            </w:r>
            <w:r w:rsidR="00531CCF" w:rsidRPr="00197748">
              <w:rPr>
                <w:rStyle w:val="Hyperlink"/>
                <w:noProof/>
              </w:rPr>
              <w:t xml:space="preserve"> 5-</w:t>
            </w:r>
            <w:r w:rsidR="00531CCF">
              <w:rPr>
                <w:rStyle w:val="Hyperlink"/>
                <w:noProof/>
              </w:rPr>
              <w:t>klor</w:t>
            </w:r>
            <w:r w:rsidR="00531CCF" w:rsidRPr="00197748">
              <w:rPr>
                <w:rStyle w:val="Hyperlink"/>
                <w:noProof/>
              </w:rPr>
              <w:t>-2-</w:t>
            </w:r>
            <w:r w:rsidR="00531CCF">
              <w:rPr>
                <w:rStyle w:val="Hyperlink"/>
                <w:noProof/>
              </w:rPr>
              <w:t>pirazinkarboksilne</w:t>
            </w:r>
            <w:r w:rsidR="00531CCF" w:rsidRPr="00197748">
              <w:rPr>
                <w:rStyle w:val="Hyperlink"/>
                <w:noProof/>
              </w:rPr>
              <w:t xml:space="preserve"> </w:t>
            </w:r>
            <w:r w:rsidR="00531CCF">
              <w:rPr>
                <w:rStyle w:val="Hyperlink"/>
                <w:noProof/>
              </w:rPr>
              <w:t>kiseline</w:t>
            </w:r>
            <w:r w:rsidR="00531CCF" w:rsidRPr="00197748">
              <w:rPr>
                <w:rStyle w:val="Hyperlink"/>
                <w:noProof/>
              </w:rPr>
              <w:t xml:space="preserve"> 1</w:t>
            </w:r>
            <w:r w:rsidR="00531CCF" w:rsidRPr="00197748">
              <w:rPr>
                <w:rStyle w:val="Hyperlink"/>
                <w:rFonts w:eastAsia="Calibri"/>
                <w:noProof/>
              </w:rPr>
              <w:t>–</w:t>
            </w:r>
            <w:r w:rsidR="00531CCF" w:rsidRPr="00197748">
              <w:rPr>
                <w:rStyle w:val="Hyperlink"/>
                <w:noProof/>
              </w:rPr>
              <w:t>6</w:t>
            </w:r>
            <w:r w:rsidR="00531CCF" w:rsidRPr="00197748">
              <w:rPr>
                <w:noProof/>
                <w:webHidden/>
              </w:rPr>
              <w:tab/>
            </w:r>
            <w:r w:rsidR="00F173B8">
              <w:rPr>
                <w:noProof/>
                <w:webHidden/>
              </w:rPr>
              <w:t>23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63" w:history="1">
            <w:r w:rsidR="00531CCF" w:rsidRPr="00197748">
              <w:rPr>
                <w:rStyle w:val="Hyperlink"/>
                <w:noProof/>
              </w:rPr>
              <w:t>3.1.1.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>
              <w:rPr>
                <w:rStyle w:val="Hyperlink"/>
                <w:noProof/>
              </w:rPr>
              <w:t>5-</w:t>
            </w:r>
            <w:r w:rsidR="00C8534C">
              <w:rPr>
                <w:rStyle w:val="Hyperlink"/>
                <w:noProof/>
              </w:rPr>
              <w:t>K</w:t>
            </w:r>
            <w:r w:rsidR="00531CCF" w:rsidRPr="00197748">
              <w:rPr>
                <w:rStyle w:val="Hyperlink"/>
                <w:noProof/>
              </w:rPr>
              <w:t>lor-</w:t>
            </w:r>
            <w:r w:rsidR="00531CCF" w:rsidRPr="00197748">
              <w:rPr>
                <w:rStyle w:val="Hyperlink"/>
                <w:i/>
                <w:noProof/>
              </w:rPr>
              <w:t>N</w:t>
            </w:r>
            <w:r w:rsidR="00531CCF" w:rsidRPr="00197748">
              <w:rPr>
                <w:rStyle w:val="Hyperlink"/>
                <w:noProof/>
              </w:rPr>
              <w:t>-metilpirazin-2-karboksamid (1)</w:t>
            </w:r>
            <w:r w:rsidR="00531CCF" w:rsidRPr="00197748">
              <w:rPr>
                <w:noProof/>
                <w:webHidden/>
              </w:rPr>
              <w:tab/>
            </w:r>
            <w:r w:rsidRPr="00197748">
              <w:rPr>
                <w:noProof/>
                <w:webHidden/>
              </w:rPr>
              <w:fldChar w:fldCharType="begin"/>
            </w:r>
            <w:r w:rsidR="00531CCF" w:rsidRPr="00197748">
              <w:rPr>
                <w:noProof/>
                <w:webHidden/>
              </w:rPr>
              <w:instrText xml:space="preserve"> PAGEREF _Toc386440663 \h </w:instrText>
            </w:r>
            <w:r w:rsidRPr="00197748">
              <w:rPr>
                <w:noProof/>
                <w:webHidden/>
              </w:rPr>
            </w:r>
            <w:r w:rsidRPr="00197748">
              <w:rPr>
                <w:noProof/>
                <w:webHidden/>
              </w:rPr>
              <w:fldChar w:fldCharType="separate"/>
            </w:r>
            <w:r w:rsidR="00531CCF">
              <w:rPr>
                <w:noProof/>
                <w:webHidden/>
              </w:rPr>
              <w:t>2</w:t>
            </w:r>
            <w:r w:rsidR="00F173B8">
              <w:rPr>
                <w:noProof/>
                <w:webHidden/>
              </w:rPr>
              <w:t>3</w:t>
            </w:r>
            <w:r w:rsidRPr="00197748">
              <w:rPr>
                <w:noProof/>
                <w:webHidden/>
              </w:rPr>
              <w:fldChar w:fldCharType="end"/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64" w:history="1">
            <w:r w:rsidR="00531CCF" w:rsidRPr="00197748">
              <w:rPr>
                <w:rStyle w:val="Hyperlink"/>
                <w:noProof/>
              </w:rPr>
              <w:t>3.1.2.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i/>
                <w:noProof/>
              </w:rPr>
              <w:t>N</w:t>
            </w:r>
            <w:r w:rsidR="00531CCF">
              <w:rPr>
                <w:rStyle w:val="Hyperlink"/>
                <w:noProof/>
              </w:rPr>
              <w:t>-(2-h</w:t>
            </w:r>
            <w:r w:rsidR="00531CCF" w:rsidRPr="00197748">
              <w:rPr>
                <w:rStyle w:val="Hyperlink"/>
                <w:noProof/>
              </w:rPr>
              <w:t>idroksietil)-5-klorpirazin-2-karboksamid (2)</w:t>
            </w:r>
            <w:r w:rsidR="00531CCF" w:rsidRPr="00197748">
              <w:rPr>
                <w:noProof/>
                <w:webHidden/>
              </w:rPr>
              <w:tab/>
            </w:r>
            <w:r w:rsidRPr="00197748">
              <w:rPr>
                <w:noProof/>
                <w:webHidden/>
              </w:rPr>
              <w:fldChar w:fldCharType="begin"/>
            </w:r>
            <w:r w:rsidR="00531CCF" w:rsidRPr="00197748">
              <w:rPr>
                <w:noProof/>
                <w:webHidden/>
              </w:rPr>
              <w:instrText xml:space="preserve"> PAGEREF _Toc386440664 \h </w:instrText>
            </w:r>
            <w:r w:rsidRPr="00197748">
              <w:rPr>
                <w:noProof/>
                <w:webHidden/>
              </w:rPr>
            </w:r>
            <w:r w:rsidRPr="00197748">
              <w:rPr>
                <w:noProof/>
                <w:webHidden/>
              </w:rPr>
              <w:fldChar w:fldCharType="separate"/>
            </w:r>
            <w:r w:rsidR="00531CCF">
              <w:rPr>
                <w:noProof/>
                <w:webHidden/>
              </w:rPr>
              <w:t>2</w:t>
            </w:r>
            <w:r w:rsidR="00F173B8">
              <w:rPr>
                <w:noProof/>
                <w:webHidden/>
              </w:rPr>
              <w:t>3</w:t>
            </w:r>
            <w:r w:rsidRPr="00197748">
              <w:rPr>
                <w:noProof/>
                <w:webHidden/>
              </w:rPr>
              <w:fldChar w:fldCharType="end"/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65" w:history="1">
            <w:r w:rsidR="00531CCF" w:rsidRPr="00197748">
              <w:rPr>
                <w:rStyle w:val="Hyperlink"/>
                <w:noProof/>
              </w:rPr>
              <w:t>3.1.3.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i/>
                <w:noProof/>
              </w:rPr>
              <w:t>N</w:t>
            </w:r>
            <w:r w:rsidR="00531CCF" w:rsidRPr="00197748">
              <w:rPr>
                <w:rStyle w:val="Hyperlink"/>
                <w:noProof/>
              </w:rPr>
              <w:t>-ciklopentil-5-klorpirazin-2-karboksamid (3)</w:t>
            </w:r>
            <w:r w:rsidR="00531CCF" w:rsidRPr="00197748">
              <w:rPr>
                <w:noProof/>
                <w:webHidden/>
              </w:rPr>
              <w:tab/>
            </w:r>
            <w:r w:rsidR="00F173B8">
              <w:rPr>
                <w:noProof/>
                <w:webHidden/>
              </w:rPr>
              <w:t>24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66" w:history="1">
            <w:r w:rsidR="00531CCF" w:rsidRPr="00197748">
              <w:rPr>
                <w:rStyle w:val="Hyperlink"/>
                <w:noProof/>
              </w:rPr>
              <w:t>3.1.4.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i/>
                <w:noProof/>
              </w:rPr>
              <w:t>N</w:t>
            </w:r>
            <w:r w:rsidR="00531CCF" w:rsidRPr="00197748">
              <w:rPr>
                <w:rStyle w:val="Hyperlink"/>
                <w:noProof/>
              </w:rPr>
              <w:t>-cikloheksil-5-klorpirazin-2-karboksamid (4)</w:t>
            </w:r>
            <w:r w:rsidR="00531CCF" w:rsidRPr="00197748">
              <w:rPr>
                <w:noProof/>
                <w:webHidden/>
              </w:rPr>
              <w:tab/>
            </w:r>
            <w:r w:rsidR="00F173B8">
              <w:rPr>
                <w:noProof/>
                <w:webHidden/>
              </w:rPr>
              <w:t>24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67" w:history="1">
            <w:r w:rsidR="00531CCF" w:rsidRPr="00197748">
              <w:rPr>
                <w:rStyle w:val="Hyperlink"/>
                <w:noProof/>
              </w:rPr>
              <w:t>3.1.5.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noProof/>
              </w:rPr>
              <w:t>5-</w:t>
            </w:r>
            <w:r w:rsidR="00C8534C">
              <w:rPr>
                <w:rStyle w:val="Hyperlink"/>
                <w:noProof/>
              </w:rPr>
              <w:t>K</w:t>
            </w:r>
            <w:r w:rsidR="00531CCF" w:rsidRPr="00197748">
              <w:rPr>
                <w:rStyle w:val="Hyperlink"/>
                <w:noProof/>
              </w:rPr>
              <w:t>lor-</w:t>
            </w:r>
            <w:r w:rsidR="00531CCF" w:rsidRPr="00197748">
              <w:rPr>
                <w:rStyle w:val="Hyperlink"/>
                <w:i/>
                <w:noProof/>
              </w:rPr>
              <w:t>N</w:t>
            </w:r>
            <w:r w:rsidR="00531CCF" w:rsidRPr="00197748">
              <w:rPr>
                <w:rStyle w:val="Hyperlink"/>
                <w:noProof/>
              </w:rPr>
              <w:t>-(4-klor-3-(trifluormetil)fenil)pirazin-2-karboksamid (5)</w:t>
            </w:r>
            <w:r w:rsidR="00531CCF" w:rsidRPr="00197748">
              <w:rPr>
                <w:noProof/>
                <w:webHidden/>
              </w:rPr>
              <w:tab/>
            </w:r>
            <w:r w:rsidR="00F173B8">
              <w:rPr>
                <w:noProof/>
                <w:webHidden/>
              </w:rPr>
              <w:t>25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68" w:history="1">
            <w:r w:rsidR="00531CCF" w:rsidRPr="00197748">
              <w:rPr>
                <w:rStyle w:val="Hyperlink"/>
                <w:noProof/>
              </w:rPr>
              <w:t>3.1.6.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i/>
                <w:noProof/>
              </w:rPr>
              <w:t>N</w:t>
            </w:r>
            <w:r w:rsidR="00531CCF" w:rsidRPr="00197748">
              <w:rPr>
                <w:rStyle w:val="Hyperlink"/>
                <w:noProof/>
              </w:rPr>
              <w:t>-(benziloksi)-5-klorpirazin-2-karboksamid (6)</w:t>
            </w:r>
            <w:r w:rsidR="00531CCF" w:rsidRPr="00197748">
              <w:rPr>
                <w:noProof/>
                <w:webHidden/>
              </w:rPr>
              <w:tab/>
            </w:r>
            <w:r w:rsidR="00F173B8">
              <w:rPr>
                <w:noProof/>
                <w:webHidden/>
              </w:rPr>
              <w:t>25</w:t>
            </w:r>
          </w:hyperlink>
        </w:p>
        <w:p w:rsidR="006E4D7B" w:rsidRPr="00197748" w:rsidRDefault="00392E37" w:rsidP="006E4D7B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74" w:history="1">
            <w:r w:rsidR="006E4D7B" w:rsidRPr="00197748">
              <w:rPr>
                <w:rStyle w:val="Hyperlink"/>
                <w:rFonts w:eastAsia="Calibri"/>
                <w:noProof/>
              </w:rPr>
              <w:t>3.</w:t>
            </w:r>
            <w:r w:rsidR="006E4D7B">
              <w:rPr>
                <w:rStyle w:val="Hyperlink"/>
                <w:rFonts w:eastAsia="Calibri"/>
                <w:noProof/>
              </w:rPr>
              <w:t>2</w:t>
            </w:r>
            <w:r w:rsidR="006E4D7B" w:rsidRPr="00197748">
              <w:rPr>
                <w:rStyle w:val="Hyperlink"/>
                <w:rFonts w:eastAsia="Calibri"/>
                <w:noProof/>
              </w:rPr>
              <w:t>.</w:t>
            </w:r>
            <w:r w:rsidR="006E4D7B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6E4D7B" w:rsidRPr="00197748">
              <w:rPr>
                <w:rStyle w:val="Hyperlink"/>
                <w:rFonts w:eastAsia="Calibri"/>
                <w:noProof/>
              </w:rPr>
              <w:t>S</w:t>
            </w:r>
            <w:r w:rsidR="006E4D7B">
              <w:rPr>
                <w:rStyle w:val="Hyperlink"/>
                <w:rFonts w:eastAsia="Calibri"/>
                <w:noProof/>
              </w:rPr>
              <w:t>inteza eter-amida</w:t>
            </w:r>
            <w:r w:rsidR="006E4D7B" w:rsidRPr="00197748">
              <w:rPr>
                <w:rStyle w:val="Hyperlink"/>
                <w:rFonts w:eastAsia="Calibri"/>
                <w:noProof/>
              </w:rPr>
              <w:t xml:space="preserve"> 7, 8</w:t>
            </w:r>
            <w:r w:rsidR="006E4D7B" w:rsidRPr="00197748">
              <w:rPr>
                <w:noProof/>
                <w:webHidden/>
              </w:rPr>
              <w:tab/>
            </w:r>
            <w:r w:rsidR="006E4D7B">
              <w:rPr>
                <w:noProof/>
                <w:webHidden/>
              </w:rPr>
              <w:t>26</w:t>
            </w:r>
          </w:hyperlink>
        </w:p>
        <w:p w:rsidR="006E4D7B" w:rsidRPr="00197748" w:rsidRDefault="00392E37" w:rsidP="006E4D7B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75" w:history="1">
            <w:r w:rsidR="006E4D7B" w:rsidRPr="00197748">
              <w:rPr>
                <w:rStyle w:val="Hyperlink"/>
                <w:noProof/>
              </w:rPr>
              <w:t>3.</w:t>
            </w:r>
            <w:r w:rsidR="006E4D7B">
              <w:rPr>
                <w:rStyle w:val="Hyperlink"/>
                <w:noProof/>
              </w:rPr>
              <w:t>2</w:t>
            </w:r>
            <w:r w:rsidR="006E4D7B" w:rsidRPr="00197748">
              <w:rPr>
                <w:rStyle w:val="Hyperlink"/>
                <w:noProof/>
              </w:rPr>
              <w:t>.1.</w:t>
            </w:r>
            <w:r w:rsidR="006E4D7B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6E4D7B" w:rsidRPr="00197748">
              <w:rPr>
                <w:rStyle w:val="Hyperlink"/>
                <w:noProof/>
              </w:rPr>
              <w:t>5-(4-aminofenoksi)-</w:t>
            </w:r>
            <w:r w:rsidR="006E4D7B" w:rsidRPr="00197748">
              <w:rPr>
                <w:rStyle w:val="Hyperlink"/>
                <w:i/>
                <w:noProof/>
              </w:rPr>
              <w:t>N</w:t>
            </w:r>
            <w:r w:rsidR="006E4D7B" w:rsidRPr="00197748">
              <w:rPr>
                <w:rStyle w:val="Hyperlink"/>
                <w:noProof/>
              </w:rPr>
              <w:t>-ciklopentilpirazin-2-karboksamid (7)</w:t>
            </w:r>
            <w:r w:rsidR="006E4D7B" w:rsidRPr="00197748">
              <w:rPr>
                <w:noProof/>
                <w:webHidden/>
              </w:rPr>
              <w:tab/>
            </w:r>
            <w:r w:rsidR="006E4D7B">
              <w:rPr>
                <w:noProof/>
                <w:webHidden/>
              </w:rPr>
              <w:t>26</w:t>
            </w:r>
          </w:hyperlink>
        </w:p>
        <w:p w:rsidR="006E4D7B" w:rsidRPr="00197748" w:rsidRDefault="00392E37" w:rsidP="006E4D7B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76" w:history="1">
            <w:r w:rsidR="006E4D7B" w:rsidRPr="00197748">
              <w:rPr>
                <w:rStyle w:val="Hyperlink"/>
                <w:noProof/>
              </w:rPr>
              <w:t>3.</w:t>
            </w:r>
            <w:r w:rsidR="006E4D7B">
              <w:rPr>
                <w:rStyle w:val="Hyperlink"/>
                <w:noProof/>
              </w:rPr>
              <w:t>2</w:t>
            </w:r>
            <w:r w:rsidR="006E4D7B" w:rsidRPr="00197748">
              <w:rPr>
                <w:rStyle w:val="Hyperlink"/>
                <w:noProof/>
              </w:rPr>
              <w:t>.2.</w:t>
            </w:r>
            <w:r w:rsidR="006E4D7B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6E4D7B" w:rsidRPr="00197748">
              <w:rPr>
                <w:rStyle w:val="Hyperlink"/>
                <w:noProof/>
              </w:rPr>
              <w:t>5-(4-aminofenoksi)-</w:t>
            </w:r>
            <w:r w:rsidR="006E4D7B" w:rsidRPr="00197748">
              <w:rPr>
                <w:rStyle w:val="Hyperlink"/>
                <w:i/>
                <w:noProof/>
              </w:rPr>
              <w:t>N</w:t>
            </w:r>
            <w:r w:rsidR="006E4D7B" w:rsidRPr="00197748">
              <w:rPr>
                <w:rStyle w:val="Hyperlink"/>
                <w:noProof/>
              </w:rPr>
              <w:t>-cikloheksilpirazin-2-karboksamid (8)</w:t>
            </w:r>
            <w:r w:rsidR="006E4D7B" w:rsidRPr="00197748">
              <w:rPr>
                <w:noProof/>
                <w:webHidden/>
              </w:rPr>
              <w:tab/>
            </w:r>
            <w:r w:rsidR="006E4D7B">
              <w:rPr>
                <w:noProof/>
                <w:webHidden/>
              </w:rPr>
              <w:t>27</w:t>
            </w:r>
          </w:hyperlink>
        </w:p>
        <w:p w:rsidR="00531CCF" w:rsidRPr="00197748" w:rsidRDefault="00392E37" w:rsidP="00531CCF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69" w:history="1">
            <w:r w:rsidR="00531CCF" w:rsidRPr="00197748">
              <w:rPr>
                <w:rStyle w:val="Hyperlink"/>
                <w:rFonts w:eastAsia="Calibri"/>
                <w:bCs/>
                <w:noProof/>
              </w:rPr>
              <w:t>3.</w:t>
            </w:r>
            <w:r w:rsidR="006E4D7B">
              <w:rPr>
                <w:rStyle w:val="Hyperlink"/>
                <w:rFonts w:eastAsia="Calibri"/>
                <w:bCs/>
                <w:noProof/>
              </w:rPr>
              <w:t>3</w:t>
            </w:r>
            <w:r w:rsidR="00531CCF" w:rsidRPr="00197748">
              <w:rPr>
                <w:rStyle w:val="Hyperlink"/>
                <w:rFonts w:eastAsia="Calibri"/>
                <w:bCs/>
                <w:noProof/>
              </w:rPr>
              <w:t>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rFonts w:eastAsia="Calibri"/>
                <w:bCs/>
                <w:noProof/>
              </w:rPr>
              <w:t>S</w:t>
            </w:r>
            <w:r w:rsidR="00531CCF">
              <w:rPr>
                <w:rStyle w:val="Hyperlink"/>
                <w:rFonts w:eastAsia="Calibri"/>
                <w:bCs/>
                <w:noProof/>
              </w:rPr>
              <w:t>inteza klorida</w:t>
            </w:r>
            <w:r w:rsidR="00531CCF" w:rsidRPr="00197748">
              <w:rPr>
                <w:rStyle w:val="Hyperlink"/>
                <w:rFonts w:eastAsia="Calibri"/>
                <w:bCs/>
                <w:noProof/>
              </w:rPr>
              <w:t xml:space="preserve"> 1-</w:t>
            </w:r>
            <w:r w:rsidR="00531CCF">
              <w:rPr>
                <w:rStyle w:val="Hyperlink"/>
                <w:rFonts w:eastAsia="Calibri"/>
                <w:bCs/>
                <w:noProof/>
              </w:rPr>
              <w:t>benzotriazolkarboksilne</w:t>
            </w:r>
            <w:r w:rsidR="00531CCF" w:rsidRPr="00197748">
              <w:rPr>
                <w:rStyle w:val="Hyperlink"/>
                <w:rFonts w:eastAsia="Calibri"/>
                <w:bCs/>
                <w:noProof/>
              </w:rPr>
              <w:t xml:space="preserve"> </w:t>
            </w:r>
            <w:r w:rsidR="00531CCF">
              <w:rPr>
                <w:rStyle w:val="Hyperlink"/>
                <w:rFonts w:eastAsia="Calibri"/>
                <w:bCs/>
                <w:noProof/>
              </w:rPr>
              <w:t>kiseline</w:t>
            </w:r>
            <w:r w:rsidR="00531CCF" w:rsidRPr="00197748">
              <w:rPr>
                <w:rStyle w:val="Hyperlink"/>
                <w:rFonts w:eastAsia="Calibri"/>
                <w:bCs/>
                <w:noProof/>
              </w:rPr>
              <w:t xml:space="preserve"> (</w:t>
            </w:r>
            <w:r w:rsidR="00F173B8">
              <w:rPr>
                <w:rStyle w:val="Hyperlink"/>
                <w:bCs/>
                <w:noProof/>
              </w:rPr>
              <w:t>9</w:t>
            </w:r>
            <w:r w:rsidR="00531CCF" w:rsidRPr="00197748">
              <w:rPr>
                <w:rStyle w:val="Hyperlink"/>
                <w:rFonts w:eastAsia="Calibri"/>
                <w:bCs/>
                <w:noProof/>
              </w:rPr>
              <w:t>)</w:t>
            </w:r>
            <w:r w:rsidR="00531CCF" w:rsidRPr="00197748">
              <w:rPr>
                <w:noProof/>
                <w:webHidden/>
              </w:rPr>
              <w:tab/>
            </w:r>
            <w:r w:rsidR="006E4D7B">
              <w:rPr>
                <w:noProof/>
                <w:webHidden/>
              </w:rPr>
              <w:t>27</w:t>
            </w:r>
          </w:hyperlink>
        </w:p>
        <w:p w:rsidR="00531CCF" w:rsidRPr="00197748" w:rsidRDefault="00392E37" w:rsidP="00531CCF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70" w:history="1">
            <w:r w:rsidR="00531CCF" w:rsidRPr="00197748">
              <w:rPr>
                <w:rStyle w:val="Hyperlink"/>
                <w:rFonts w:eastAsia="Calibri"/>
                <w:bCs/>
                <w:noProof/>
              </w:rPr>
              <w:t>3.</w:t>
            </w:r>
            <w:r w:rsidR="006E4D7B">
              <w:rPr>
                <w:rStyle w:val="Hyperlink"/>
                <w:rFonts w:eastAsia="Calibri"/>
                <w:bCs/>
                <w:noProof/>
              </w:rPr>
              <w:t>4</w:t>
            </w:r>
            <w:r w:rsidR="00531CCF" w:rsidRPr="00197748">
              <w:rPr>
                <w:rStyle w:val="Hyperlink"/>
                <w:rFonts w:eastAsia="Calibri"/>
                <w:bCs/>
                <w:noProof/>
              </w:rPr>
              <w:t>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rFonts w:eastAsia="Calibri"/>
                <w:bCs/>
                <w:noProof/>
              </w:rPr>
              <w:t>S</w:t>
            </w:r>
            <w:r w:rsidR="00531CCF">
              <w:rPr>
                <w:rStyle w:val="Hyperlink"/>
                <w:rFonts w:eastAsia="Calibri"/>
                <w:bCs/>
                <w:noProof/>
              </w:rPr>
              <w:t>inteza benzotriazolida</w:t>
            </w:r>
            <w:r w:rsidR="00531CCF" w:rsidRPr="00197748">
              <w:rPr>
                <w:rStyle w:val="Hyperlink"/>
                <w:rFonts w:eastAsia="Calibri"/>
                <w:bCs/>
                <w:noProof/>
              </w:rPr>
              <w:t xml:space="preserve"> </w:t>
            </w:r>
            <w:r w:rsidR="00531CCF" w:rsidRPr="00197748">
              <w:rPr>
                <w:rStyle w:val="Hyperlink"/>
                <w:bCs/>
                <w:i/>
                <w:noProof/>
              </w:rPr>
              <w:t>p</w:t>
            </w:r>
            <w:r w:rsidR="00531CCF" w:rsidRPr="00197748">
              <w:rPr>
                <w:rStyle w:val="Hyperlink"/>
                <w:bCs/>
                <w:noProof/>
              </w:rPr>
              <w:t>-</w:t>
            </w:r>
            <w:r w:rsidR="00531CCF">
              <w:rPr>
                <w:rStyle w:val="Hyperlink"/>
                <w:bCs/>
                <w:noProof/>
              </w:rPr>
              <w:t>aminofenola</w:t>
            </w:r>
            <w:r w:rsidR="00531CCF" w:rsidRPr="00197748">
              <w:rPr>
                <w:rStyle w:val="Hyperlink"/>
                <w:bCs/>
                <w:noProof/>
              </w:rPr>
              <w:t xml:space="preserve"> 10</w:t>
            </w:r>
            <w:r w:rsidR="00531CCF" w:rsidRPr="00197748">
              <w:rPr>
                <w:noProof/>
                <w:webHidden/>
              </w:rPr>
              <w:tab/>
            </w:r>
            <w:r w:rsidR="006E4D7B">
              <w:rPr>
                <w:noProof/>
                <w:webHidden/>
              </w:rPr>
              <w:t>27</w:t>
            </w:r>
          </w:hyperlink>
        </w:p>
        <w:p w:rsidR="00531CCF" w:rsidRPr="00197748" w:rsidRDefault="00392E37" w:rsidP="00531CCF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71" w:history="1">
            <w:r w:rsidR="00531CCF" w:rsidRPr="00197748">
              <w:rPr>
                <w:rStyle w:val="Hyperlink"/>
                <w:rFonts w:eastAsia="Calibri"/>
                <w:noProof/>
              </w:rPr>
              <w:t>3.</w:t>
            </w:r>
            <w:r w:rsidR="006E4D7B">
              <w:rPr>
                <w:rStyle w:val="Hyperlink"/>
                <w:rFonts w:eastAsia="Calibri"/>
                <w:noProof/>
              </w:rPr>
              <w:t>5</w:t>
            </w:r>
            <w:r w:rsidR="00531CCF" w:rsidRPr="00197748">
              <w:rPr>
                <w:rStyle w:val="Hyperlink"/>
                <w:rFonts w:eastAsia="Calibri"/>
                <w:noProof/>
              </w:rPr>
              <w:t>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rFonts w:eastAsia="Calibri"/>
                <w:noProof/>
              </w:rPr>
              <w:t>S</w:t>
            </w:r>
            <w:r w:rsidR="00531CCF">
              <w:rPr>
                <w:rStyle w:val="Hyperlink"/>
                <w:rFonts w:eastAsia="Calibri"/>
                <w:noProof/>
              </w:rPr>
              <w:t>inteza urea</w:t>
            </w:r>
            <w:r w:rsidR="00531CCF" w:rsidRPr="00197748">
              <w:rPr>
                <w:rStyle w:val="Hyperlink"/>
                <w:rFonts w:eastAsia="Calibri"/>
                <w:noProof/>
              </w:rPr>
              <w:t xml:space="preserve"> 11, 12</w:t>
            </w:r>
            <w:r w:rsidR="00531CCF" w:rsidRPr="00197748">
              <w:rPr>
                <w:noProof/>
                <w:webHidden/>
              </w:rPr>
              <w:tab/>
            </w:r>
            <w:r w:rsidR="006E4D7B">
              <w:rPr>
                <w:noProof/>
                <w:webHidden/>
              </w:rPr>
              <w:t>28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72" w:history="1">
            <w:r w:rsidR="00531CCF" w:rsidRPr="00197748">
              <w:rPr>
                <w:rStyle w:val="Hyperlink"/>
                <w:rFonts w:eastAsia="Calibri"/>
                <w:noProof/>
              </w:rPr>
              <w:t>3.</w:t>
            </w:r>
            <w:r w:rsidR="006E4D7B">
              <w:rPr>
                <w:rStyle w:val="Hyperlink"/>
                <w:rFonts w:eastAsia="Calibri"/>
                <w:noProof/>
              </w:rPr>
              <w:t>5</w:t>
            </w:r>
            <w:r w:rsidR="00531CCF" w:rsidRPr="00197748">
              <w:rPr>
                <w:rStyle w:val="Hyperlink"/>
                <w:rFonts w:eastAsia="Calibri"/>
                <w:noProof/>
              </w:rPr>
              <w:t>.1.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rFonts w:eastAsia="Calibri"/>
                <w:noProof/>
              </w:rPr>
              <w:t>1-</w:t>
            </w:r>
            <w:r w:rsidR="00C8534C">
              <w:rPr>
                <w:rStyle w:val="Hyperlink"/>
                <w:rFonts w:eastAsia="Calibri"/>
                <w:noProof/>
              </w:rPr>
              <w:t>C</w:t>
            </w:r>
            <w:r w:rsidR="00531CCF" w:rsidRPr="00197748">
              <w:rPr>
                <w:rStyle w:val="Hyperlink"/>
                <w:rFonts w:eastAsia="Calibri"/>
                <w:noProof/>
              </w:rPr>
              <w:t>iklopentil-3-(4-hidroksifenil)urea (11)</w:t>
            </w:r>
            <w:r w:rsidR="00531CCF" w:rsidRPr="00197748">
              <w:rPr>
                <w:noProof/>
                <w:webHidden/>
              </w:rPr>
              <w:tab/>
            </w:r>
            <w:r w:rsidR="006E4D7B">
              <w:rPr>
                <w:noProof/>
                <w:webHidden/>
              </w:rPr>
              <w:t>28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73" w:history="1">
            <w:r w:rsidR="00531CCF" w:rsidRPr="00197748">
              <w:rPr>
                <w:rStyle w:val="Hyperlink"/>
                <w:rFonts w:eastAsia="Calibri"/>
                <w:noProof/>
              </w:rPr>
              <w:t>3.</w:t>
            </w:r>
            <w:r w:rsidR="006E4D7B">
              <w:rPr>
                <w:rStyle w:val="Hyperlink"/>
                <w:rFonts w:eastAsia="Calibri"/>
                <w:noProof/>
              </w:rPr>
              <w:t>5</w:t>
            </w:r>
            <w:r w:rsidR="00531CCF" w:rsidRPr="00197748">
              <w:rPr>
                <w:rStyle w:val="Hyperlink"/>
                <w:rFonts w:eastAsia="Calibri"/>
                <w:noProof/>
              </w:rPr>
              <w:t>.2.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C8534C">
              <w:rPr>
                <w:rStyle w:val="Hyperlink"/>
                <w:rFonts w:eastAsia="Calibri"/>
                <w:noProof/>
              </w:rPr>
              <w:t>1-(4-K</w:t>
            </w:r>
            <w:r w:rsidR="00531CCF" w:rsidRPr="00197748">
              <w:rPr>
                <w:rStyle w:val="Hyperlink"/>
                <w:rFonts w:eastAsia="Calibri"/>
                <w:noProof/>
              </w:rPr>
              <w:t>lor-3-(trifluormetil)fenil)-3-(4-hidroksifenil)urea (12)</w:t>
            </w:r>
            <w:r w:rsidR="00531CCF" w:rsidRPr="00197748">
              <w:rPr>
                <w:noProof/>
                <w:webHidden/>
              </w:rPr>
              <w:tab/>
            </w:r>
            <w:r w:rsidR="006E4D7B">
              <w:rPr>
                <w:noProof/>
                <w:webHidden/>
              </w:rPr>
              <w:t>28</w:t>
            </w:r>
          </w:hyperlink>
        </w:p>
        <w:p w:rsidR="00531CCF" w:rsidRPr="00197748" w:rsidRDefault="00392E37" w:rsidP="00531CCF">
          <w:pPr>
            <w:pStyle w:val="TOC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77" w:history="1">
            <w:r w:rsidR="00531CCF" w:rsidRPr="00197748">
              <w:rPr>
                <w:rStyle w:val="Hyperlink"/>
                <w:rFonts w:eastAsia="Calibri"/>
                <w:noProof/>
              </w:rPr>
              <w:t>3.6.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rFonts w:eastAsia="Calibri"/>
                <w:noProof/>
              </w:rPr>
              <w:t>S</w:t>
            </w:r>
            <w:r w:rsidR="00531CCF">
              <w:rPr>
                <w:rStyle w:val="Hyperlink"/>
                <w:rFonts w:eastAsia="Calibri"/>
                <w:noProof/>
              </w:rPr>
              <w:t>inteza</w:t>
            </w:r>
            <w:r w:rsidR="00531CCF" w:rsidRPr="00197748">
              <w:rPr>
                <w:rStyle w:val="Hyperlink"/>
                <w:rFonts w:eastAsia="Calibri"/>
                <w:noProof/>
              </w:rPr>
              <w:t xml:space="preserve"> </w:t>
            </w:r>
            <w:r w:rsidR="00531CCF">
              <w:rPr>
                <w:rStyle w:val="Hyperlink"/>
                <w:rFonts w:eastAsia="Calibri"/>
                <w:noProof/>
              </w:rPr>
              <w:t>urea</w:t>
            </w:r>
            <w:r w:rsidR="00531CCF" w:rsidRPr="00197748">
              <w:rPr>
                <w:rStyle w:val="Hyperlink"/>
                <w:rFonts w:eastAsia="Calibri"/>
                <w:noProof/>
              </w:rPr>
              <w:t>-</w:t>
            </w:r>
            <w:r w:rsidR="00531CCF">
              <w:rPr>
                <w:rStyle w:val="Hyperlink"/>
                <w:rFonts w:eastAsia="Calibri"/>
                <w:noProof/>
              </w:rPr>
              <w:t>eter-amida</w:t>
            </w:r>
            <w:r w:rsidR="00531CCF" w:rsidRPr="00197748">
              <w:rPr>
                <w:rStyle w:val="Hyperlink"/>
                <w:rFonts w:eastAsia="Calibri"/>
                <w:noProof/>
              </w:rPr>
              <w:t xml:space="preserve"> 13–19</w:t>
            </w:r>
            <w:r w:rsidR="00531CCF" w:rsidRPr="00197748">
              <w:rPr>
                <w:noProof/>
                <w:webHidden/>
              </w:rPr>
              <w:tab/>
            </w:r>
            <w:r w:rsidR="006E4D7B">
              <w:rPr>
                <w:noProof/>
                <w:webHidden/>
              </w:rPr>
              <w:t>29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78" w:history="1">
            <w:r w:rsidR="00531CCF" w:rsidRPr="00197748">
              <w:rPr>
                <w:rStyle w:val="Hyperlink"/>
                <w:rFonts w:eastAsia="Calibri"/>
                <w:noProof/>
              </w:rPr>
              <w:t>3.6.1.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rFonts w:eastAsia="Calibri"/>
                <w:noProof/>
              </w:rPr>
              <w:t>1-(4-</w:t>
            </w:r>
            <w:r w:rsidR="00C8534C">
              <w:rPr>
                <w:rStyle w:val="Hyperlink"/>
                <w:rFonts w:eastAsia="Calibri"/>
                <w:noProof/>
              </w:rPr>
              <w:t>K</w:t>
            </w:r>
            <w:r w:rsidR="00531CCF" w:rsidRPr="00197748">
              <w:rPr>
                <w:rStyle w:val="Hyperlink"/>
                <w:rFonts w:eastAsia="Calibri"/>
                <w:noProof/>
              </w:rPr>
              <w:t>lor-3-(trifluormetil)fenil)-3-(4-(5-(metilkarbamoil)pirazin-2-iloksi)fenil) urea (13)</w:t>
            </w:r>
            <w:r w:rsidR="00531CCF" w:rsidRPr="00197748">
              <w:rPr>
                <w:noProof/>
                <w:webHidden/>
              </w:rPr>
              <w:tab/>
            </w:r>
            <w:r w:rsidR="006E4D7B">
              <w:rPr>
                <w:noProof/>
                <w:webHidden/>
              </w:rPr>
              <w:t>29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79" w:history="1">
            <w:r w:rsidR="00531CCF" w:rsidRPr="00197748">
              <w:rPr>
                <w:rStyle w:val="Hyperlink"/>
                <w:rFonts w:eastAsia="Calibri"/>
                <w:noProof/>
              </w:rPr>
              <w:t>3.6.2.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rFonts w:eastAsia="Calibri"/>
                <w:noProof/>
              </w:rPr>
              <w:t>1-(4-(5-((2-</w:t>
            </w:r>
            <w:r w:rsidR="00C8534C">
              <w:rPr>
                <w:rStyle w:val="Hyperlink"/>
                <w:rFonts w:eastAsia="Calibri"/>
                <w:noProof/>
              </w:rPr>
              <w:t>H</w:t>
            </w:r>
            <w:r w:rsidR="00531CCF" w:rsidRPr="00197748">
              <w:rPr>
                <w:rStyle w:val="Hyperlink"/>
                <w:rFonts w:eastAsia="Calibri"/>
                <w:noProof/>
              </w:rPr>
              <w:t>idroksietil)karbamoil)pirazin-2-iloksi)fenil)-3-(4-klor-3-(trifluormetil)fenil)urea (14)</w:t>
            </w:r>
            <w:r w:rsidR="00531CCF" w:rsidRPr="00197748">
              <w:rPr>
                <w:noProof/>
                <w:webHidden/>
              </w:rPr>
              <w:tab/>
            </w:r>
            <w:r w:rsidR="006E4D7B">
              <w:rPr>
                <w:noProof/>
                <w:webHidden/>
              </w:rPr>
              <w:t>30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80" w:history="1">
            <w:r w:rsidR="00531CCF" w:rsidRPr="00197748">
              <w:rPr>
                <w:rStyle w:val="Hyperlink"/>
                <w:rFonts w:eastAsia="Calibri"/>
                <w:noProof/>
              </w:rPr>
              <w:t>3.6.3.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C8534C">
              <w:rPr>
                <w:rStyle w:val="Hyperlink"/>
                <w:rFonts w:eastAsia="Calibri"/>
                <w:noProof/>
              </w:rPr>
              <w:t>1-(4-(5-(C</w:t>
            </w:r>
            <w:r w:rsidR="00531CCF" w:rsidRPr="00197748">
              <w:rPr>
                <w:rStyle w:val="Hyperlink"/>
                <w:rFonts w:eastAsia="Calibri"/>
                <w:noProof/>
              </w:rPr>
              <w:t>iklopentilkarbamoil)pirazin-2-iloksi)fenil)-3-(4-klor-3-(trifluormetil)fenil)urea (15)</w:t>
            </w:r>
            <w:r w:rsidR="00531CCF" w:rsidRPr="00197748">
              <w:rPr>
                <w:noProof/>
                <w:webHidden/>
              </w:rPr>
              <w:tab/>
            </w:r>
            <w:r w:rsidR="006E4D7B">
              <w:rPr>
                <w:noProof/>
                <w:webHidden/>
              </w:rPr>
              <w:t>30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81" w:history="1">
            <w:r w:rsidR="00531CCF" w:rsidRPr="00197748">
              <w:rPr>
                <w:rStyle w:val="Hyperlink"/>
                <w:rFonts w:eastAsia="Calibri"/>
                <w:noProof/>
              </w:rPr>
              <w:t>3.6.4.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C8534C">
              <w:rPr>
                <w:rStyle w:val="Hyperlink"/>
                <w:rFonts w:eastAsia="Calibri"/>
                <w:noProof/>
              </w:rPr>
              <w:t>1-(4-(5-(C</w:t>
            </w:r>
            <w:r w:rsidR="00531CCF" w:rsidRPr="00197748">
              <w:rPr>
                <w:rStyle w:val="Hyperlink"/>
                <w:rFonts w:eastAsia="Calibri"/>
                <w:noProof/>
              </w:rPr>
              <w:t>ikloheksilkarbamoil)pirazin-2-iloksi)fenil)-3-(4-klor-3-(trifluormetil)fenil)urea (16)</w:t>
            </w:r>
            <w:r w:rsidR="00531CCF" w:rsidRPr="00197748">
              <w:rPr>
                <w:noProof/>
                <w:webHidden/>
              </w:rPr>
              <w:tab/>
            </w:r>
            <w:r w:rsidR="006E4D7B">
              <w:rPr>
                <w:noProof/>
                <w:webHidden/>
              </w:rPr>
              <w:t>31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82" w:history="1">
            <w:r w:rsidR="00531CCF" w:rsidRPr="00197748">
              <w:rPr>
                <w:rStyle w:val="Hyperlink"/>
                <w:rFonts w:eastAsia="Calibri"/>
                <w:noProof/>
              </w:rPr>
              <w:t>3.6.5.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rFonts w:eastAsia="Calibri"/>
                <w:noProof/>
              </w:rPr>
              <w:t>1-(4-(5-((4-</w:t>
            </w:r>
            <w:r w:rsidR="00C8534C">
              <w:rPr>
                <w:rStyle w:val="Hyperlink"/>
                <w:rFonts w:eastAsia="Calibri"/>
                <w:noProof/>
              </w:rPr>
              <w:t>K</w:t>
            </w:r>
            <w:r w:rsidR="00531CCF" w:rsidRPr="00197748">
              <w:rPr>
                <w:rStyle w:val="Hyperlink"/>
                <w:rFonts w:eastAsia="Calibri"/>
                <w:noProof/>
              </w:rPr>
              <w:t>lor-3-(trifluormetil)fenil)karbamoil)pirazin-2-iloksi)fenil)-3-(4-klor-3-(trifluormetil)fenil)urea (17)</w:t>
            </w:r>
            <w:r w:rsidR="00531CCF" w:rsidRPr="00197748">
              <w:rPr>
                <w:noProof/>
                <w:webHidden/>
              </w:rPr>
              <w:tab/>
            </w:r>
            <w:r w:rsidR="006E4D7B">
              <w:rPr>
                <w:noProof/>
                <w:webHidden/>
              </w:rPr>
              <w:t>32</w:t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83" w:history="1">
            <w:r w:rsidR="00531CCF" w:rsidRPr="00197748">
              <w:rPr>
                <w:rStyle w:val="Hyperlink"/>
                <w:rFonts w:eastAsia="Calibri"/>
                <w:noProof/>
              </w:rPr>
              <w:t>3.6.6.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rFonts w:eastAsia="Calibri"/>
                <w:noProof/>
              </w:rPr>
              <w:t>1-(4-(5-(</w:t>
            </w:r>
            <w:r w:rsidR="00C8534C">
              <w:rPr>
                <w:rStyle w:val="Hyperlink"/>
                <w:rFonts w:eastAsia="Calibri"/>
                <w:noProof/>
              </w:rPr>
              <w:t>B</w:t>
            </w:r>
            <w:r w:rsidR="00531CCF" w:rsidRPr="00197748">
              <w:rPr>
                <w:rStyle w:val="Hyperlink"/>
                <w:rFonts w:eastAsia="Calibri"/>
                <w:noProof/>
              </w:rPr>
              <w:t>enziloksikarbamoil)pirazin-2-iloksi)fenil)-3-(4-klor-3-(trifluormetil)fenil)urea (18)</w:t>
            </w:r>
            <w:r w:rsidR="00531CCF" w:rsidRPr="00197748">
              <w:rPr>
                <w:noProof/>
                <w:webHidden/>
              </w:rPr>
              <w:tab/>
            </w:r>
            <w:r w:rsidRPr="00197748">
              <w:rPr>
                <w:noProof/>
                <w:webHidden/>
              </w:rPr>
              <w:fldChar w:fldCharType="begin"/>
            </w:r>
            <w:r w:rsidR="00531CCF" w:rsidRPr="00197748">
              <w:rPr>
                <w:noProof/>
                <w:webHidden/>
              </w:rPr>
              <w:instrText xml:space="preserve"> PAGEREF _Toc386440683 \h </w:instrText>
            </w:r>
            <w:r w:rsidRPr="00197748">
              <w:rPr>
                <w:noProof/>
                <w:webHidden/>
              </w:rPr>
            </w:r>
            <w:r w:rsidRPr="00197748">
              <w:rPr>
                <w:noProof/>
                <w:webHidden/>
              </w:rPr>
              <w:fldChar w:fldCharType="separate"/>
            </w:r>
            <w:r w:rsidR="00531CCF">
              <w:rPr>
                <w:noProof/>
                <w:webHidden/>
              </w:rPr>
              <w:t>3</w:t>
            </w:r>
            <w:r w:rsidR="006E4D7B">
              <w:rPr>
                <w:noProof/>
                <w:webHidden/>
              </w:rPr>
              <w:t>2</w:t>
            </w:r>
            <w:r w:rsidRPr="00197748">
              <w:rPr>
                <w:noProof/>
                <w:webHidden/>
              </w:rPr>
              <w:fldChar w:fldCharType="end"/>
            </w:r>
          </w:hyperlink>
        </w:p>
        <w:p w:rsidR="00531CCF" w:rsidRPr="00197748" w:rsidRDefault="00392E37" w:rsidP="00531CCF">
          <w:pPr>
            <w:pStyle w:val="TOC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84" w:history="1">
            <w:r w:rsidR="00531CCF" w:rsidRPr="00197748">
              <w:rPr>
                <w:rStyle w:val="Hyperlink"/>
                <w:rFonts w:eastAsia="Calibri"/>
                <w:noProof/>
              </w:rPr>
              <w:t>3.6.7.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rFonts w:eastAsia="Calibri"/>
                <w:noProof/>
              </w:rPr>
              <w:t>1-</w:t>
            </w:r>
            <w:r w:rsidR="00C8534C">
              <w:rPr>
                <w:rStyle w:val="Hyperlink"/>
                <w:rFonts w:eastAsia="Calibri"/>
                <w:noProof/>
              </w:rPr>
              <w:t>C</w:t>
            </w:r>
            <w:r w:rsidR="00531CCF" w:rsidRPr="00197748">
              <w:rPr>
                <w:rStyle w:val="Hyperlink"/>
                <w:rFonts w:eastAsia="Calibri"/>
                <w:noProof/>
              </w:rPr>
              <w:t>iklopentil-3-(4-(5-(ciklopentilkarbamoil)pirazin-2-iloksi)fenil)urea (19)</w:t>
            </w:r>
            <w:r w:rsidR="00531CCF" w:rsidRPr="00197748">
              <w:rPr>
                <w:noProof/>
                <w:webHidden/>
              </w:rPr>
              <w:tab/>
            </w:r>
            <w:r w:rsidRPr="00197748">
              <w:rPr>
                <w:noProof/>
                <w:webHidden/>
              </w:rPr>
              <w:fldChar w:fldCharType="begin"/>
            </w:r>
            <w:r w:rsidR="00531CCF" w:rsidRPr="00197748">
              <w:rPr>
                <w:noProof/>
                <w:webHidden/>
              </w:rPr>
              <w:instrText xml:space="preserve"> PAGEREF _Toc386440684 \h </w:instrText>
            </w:r>
            <w:r w:rsidRPr="00197748">
              <w:rPr>
                <w:noProof/>
                <w:webHidden/>
              </w:rPr>
            </w:r>
            <w:r w:rsidRPr="00197748">
              <w:rPr>
                <w:noProof/>
                <w:webHidden/>
              </w:rPr>
              <w:fldChar w:fldCharType="separate"/>
            </w:r>
            <w:r w:rsidR="00531CCF">
              <w:rPr>
                <w:noProof/>
                <w:webHidden/>
              </w:rPr>
              <w:t>3</w:t>
            </w:r>
            <w:r w:rsidR="006E4D7B">
              <w:rPr>
                <w:noProof/>
                <w:webHidden/>
              </w:rPr>
              <w:t>3</w:t>
            </w:r>
            <w:r w:rsidRPr="00197748">
              <w:rPr>
                <w:noProof/>
                <w:webHidden/>
              </w:rPr>
              <w:fldChar w:fldCharType="end"/>
            </w:r>
          </w:hyperlink>
        </w:p>
        <w:p w:rsidR="00531CCF" w:rsidRPr="00197748" w:rsidRDefault="00392E37" w:rsidP="00531CCF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85" w:history="1">
            <w:r w:rsidR="00531CCF" w:rsidRPr="00197748">
              <w:rPr>
                <w:rStyle w:val="Hyperlink"/>
                <w:noProof/>
              </w:rPr>
              <w:t>4.</w:t>
            </w:r>
            <w:r w:rsidR="00531CCF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531CCF" w:rsidRPr="00197748">
              <w:rPr>
                <w:rStyle w:val="Hyperlink"/>
                <w:noProof/>
              </w:rPr>
              <w:t>R</w:t>
            </w:r>
            <w:r w:rsidR="00531CCF">
              <w:rPr>
                <w:rStyle w:val="Hyperlink"/>
                <w:noProof/>
              </w:rPr>
              <w:t>ezultati i rasprava</w:t>
            </w:r>
            <w:r w:rsidR="00531CCF" w:rsidRPr="00197748">
              <w:rPr>
                <w:noProof/>
                <w:webHidden/>
              </w:rPr>
              <w:tab/>
            </w:r>
            <w:r w:rsidR="00DC4430">
              <w:rPr>
                <w:noProof/>
                <w:webHidden/>
              </w:rPr>
              <w:t>34</w:t>
            </w:r>
          </w:hyperlink>
        </w:p>
        <w:p w:rsidR="008F0D56" w:rsidRDefault="00392E37" w:rsidP="008F0D56">
          <w:pPr>
            <w:pStyle w:val="TOC1"/>
            <w:tabs>
              <w:tab w:val="left" w:pos="480"/>
              <w:tab w:val="right" w:leader="dot" w:pos="9062"/>
            </w:tabs>
          </w:pPr>
          <w:hyperlink w:anchor="_Toc386440686" w:history="1">
            <w:r w:rsidR="008F0D56" w:rsidRPr="00197748">
              <w:rPr>
                <w:rStyle w:val="Hyperlink"/>
                <w:noProof/>
              </w:rPr>
              <w:t>5.</w:t>
            </w:r>
            <w:r w:rsidR="008F0D56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8F0D56" w:rsidRPr="00197748">
              <w:rPr>
                <w:rStyle w:val="Hyperlink"/>
                <w:noProof/>
              </w:rPr>
              <w:t>Z</w:t>
            </w:r>
            <w:r w:rsidR="008F0D56">
              <w:rPr>
                <w:rStyle w:val="Hyperlink"/>
                <w:noProof/>
              </w:rPr>
              <w:t>aključak</w:t>
            </w:r>
            <w:r w:rsidR="008F0D56" w:rsidRPr="00197748">
              <w:rPr>
                <w:noProof/>
                <w:webHidden/>
              </w:rPr>
              <w:tab/>
            </w:r>
            <w:r w:rsidR="008F0D56">
              <w:rPr>
                <w:noProof/>
                <w:webHidden/>
              </w:rPr>
              <w:t>5</w:t>
            </w:r>
            <w:r w:rsidR="00DC4430">
              <w:rPr>
                <w:noProof/>
                <w:webHidden/>
              </w:rPr>
              <w:t>0</w:t>
            </w:r>
          </w:hyperlink>
        </w:p>
        <w:p w:rsidR="008F0D56" w:rsidRPr="00197748" w:rsidRDefault="00392E37" w:rsidP="008F0D56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86" w:history="1">
            <w:r w:rsidR="008F0D56">
              <w:rPr>
                <w:rStyle w:val="Hyperlink"/>
                <w:noProof/>
              </w:rPr>
              <w:t>6</w:t>
            </w:r>
            <w:r w:rsidR="008F0D56" w:rsidRPr="00197748">
              <w:rPr>
                <w:rStyle w:val="Hyperlink"/>
                <w:noProof/>
              </w:rPr>
              <w:t>.</w:t>
            </w:r>
            <w:r w:rsidR="008F0D56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8F0D56">
              <w:rPr>
                <w:rStyle w:val="Hyperlink"/>
                <w:noProof/>
              </w:rPr>
              <w:t>Zahvale</w:t>
            </w:r>
            <w:r w:rsidR="008F0D56" w:rsidRPr="00197748">
              <w:rPr>
                <w:noProof/>
                <w:webHidden/>
              </w:rPr>
              <w:tab/>
            </w:r>
            <w:r w:rsidR="008F0D56">
              <w:rPr>
                <w:noProof/>
                <w:webHidden/>
              </w:rPr>
              <w:t>5</w:t>
            </w:r>
            <w:r w:rsidR="00DC4430">
              <w:rPr>
                <w:noProof/>
                <w:webHidden/>
              </w:rPr>
              <w:t>2</w:t>
            </w:r>
          </w:hyperlink>
        </w:p>
        <w:p w:rsidR="008F0D56" w:rsidRPr="00197748" w:rsidRDefault="00392E37" w:rsidP="008F0D56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87" w:history="1">
            <w:r w:rsidR="008F0D56">
              <w:rPr>
                <w:rStyle w:val="Hyperlink"/>
                <w:noProof/>
              </w:rPr>
              <w:t>7</w:t>
            </w:r>
            <w:r w:rsidR="008F0D56" w:rsidRPr="00197748">
              <w:rPr>
                <w:rStyle w:val="Hyperlink"/>
                <w:noProof/>
              </w:rPr>
              <w:t>.</w:t>
            </w:r>
            <w:r w:rsidR="008F0D56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8F0D56" w:rsidRPr="00197748">
              <w:rPr>
                <w:rStyle w:val="Hyperlink"/>
                <w:noProof/>
              </w:rPr>
              <w:t>Literatura</w:t>
            </w:r>
            <w:r w:rsidR="008F0D56" w:rsidRPr="00197748">
              <w:rPr>
                <w:noProof/>
                <w:webHidden/>
              </w:rPr>
              <w:tab/>
            </w:r>
            <w:r w:rsidRPr="00197748">
              <w:rPr>
                <w:noProof/>
                <w:webHidden/>
              </w:rPr>
              <w:fldChar w:fldCharType="begin"/>
            </w:r>
            <w:r w:rsidR="008F0D56" w:rsidRPr="00197748">
              <w:rPr>
                <w:noProof/>
                <w:webHidden/>
              </w:rPr>
              <w:instrText xml:space="preserve"> PAGEREF _Toc386440687 \h </w:instrText>
            </w:r>
            <w:r w:rsidRPr="00197748">
              <w:rPr>
                <w:noProof/>
                <w:webHidden/>
              </w:rPr>
            </w:r>
            <w:r w:rsidRPr="00197748">
              <w:rPr>
                <w:noProof/>
                <w:webHidden/>
              </w:rPr>
              <w:fldChar w:fldCharType="separate"/>
            </w:r>
            <w:r w:rsidR="008F0D56">
              <w:rPr>
                <w:noProof/>
                <w:webHidden/>
              </w:rPr>
              <w:t>5</w:t>
            </w:r>
            <w:r w:rsidR="00DC4430">
              <w:rPr>
                <w:noProof/>
                <w:webHidden/>
              </w:rPr>
              <w:t>4</w:t>
            </w:r>
            <w:r w:rsidRPr="00197748">
              <w:rPr>
                <w:noProof/>
                <w:webHidden/>
              </w:rPr>
              <w:fldChar w:fldCharType="end"/>
            </w:r>
          </w:hyperlink>
          <w:r w:rsidR="008F0D56">
            <w:br/>
          </w:r>
          <w:hyperlink w:anchor="_Toc386440686" w:history="1">
            <w:r w:rsidR="008F0D56">
              <w:rPr>
                <w:rStyle w:val="Hyperlink"/>
                <w:noProof/>
              </w:rPr>
              <w:t>8</w:t>
            </w:r>
            <w:r w:rsidR="008F0D56" w:rsidRPr="00197748">
              <w:rPr>
                <w:rStyle w:val="Hyperlink"/>
                <w:noProof/>
              </w:rPr>
              <w:t>.</w:t>
            </w:r>
            <w:r w:rsidR="008F0D56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8F0D56">
              <w:rPr>
                <w:rStyle w:val="Hyperlink"/>
                <w:noProof/>
              </w:rPr>
              <w:t>Sažetak</w:t>
            </w:r>
            <w:r w:rsidR="008F0D56" w:rsidRPr="00197748">
              <w:rPr>
                <w:noProof/>
                <w:webHidden/>
              </w:rPr>
              <w:tab/>
            </w:r>
            <w:r w:rsidR="008F0D56">
              <w:rPr>
                <w:noProof/>
                <w:webHidden/>
              </w:rPr>
              <w:t>5</w:t>
            </w:r>
            <w:r w:rsidR="00DC4430">
              <w:rPr>
                <w:noProof/>
                <w:webHidden/>
              </w:rPr>
              <w:t>9</w:t>
            </w:r>
          </w:hyperlink>
        </w:p>
        <w:p w:rsidR="008F0D56" w:rsidRPr="00197748" w:rsidRDefault="00392E37" w:rsidP="008F0D56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386440686" w:history="1">
            <w:r w:rsidR="008F0D56">
              <w:rPr>
                <w:rStyle w:val="Hyperlink"/>
                <w:noProof/>
              </w:rPr>
              <w:t>9.</w:t>
            </w:r>
            <w:r w:rsidR="008F0D56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8F0D56">
              <w:rPr>
                <w:rStyle w:val="Hyperlink"/>
                <w:noProof/>
              </w:rPr>
              <w:t>Summary</w:t>
            </w:r>
            <w:r w:rsidR="008F0D56" w:rsidRPr="00197748">
              <w:rPr>
                <w:noProof/>
                <w:webHidden/>
              </w:rPr>
              <w:tab/>
            </w:r>
            <w:r w:rsidR="00DC4430">
              <w:rPr>
                <w:noProof/>
                <w:webHidden/>
              </w:rPr>
              <w:t>61</w:t>
            </w:r>
          </w:hyperlink>
          <w:r w:rsidR="008F0D56">
            <w:br/>
          </w:r>
          <w:hyperlink w:anchor="_Toc386440686" w:history="1">
            <w:r w:rsidR="008F0D56">
              <w:rPr>
                <w:rStyle w:val="Hyperlink"/>
                <w:noProof/>
              </w:rPr>
              <w:t>10</w:t>
            </w:r>
            <w:r w:rsidR="008F0D56" w:rsidRPr="00197748">
              <w:rPr>
                <w:rStyle w:val="Hyperlink"/>
                <w:noProof/>
              </w:rPr>
              <w:t>.</w:t>
            </w:r>
            <w:r w:rsidR="008F0D56" w:rsidRPr="0019774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zh-CN"/>
              </w:rPr>
              <w:tab/>
            </w:r>
            <w:r w:rsidR="008F0D56">
              <w:rPr>
                <w:rStyle w:val="Hyperlink"/>
                <w:noProof/>
              </w:rPr>
              <w:t>Prilozi</w:t>
            </w:r>
            <w:r w:rsidR="008F0D56" w:rsidRPr="00197748">
              <w:rPr>
                <w:noProof/>
                <w:webHidden/>
              </w:rPr>
              <w:tab/>
            </w:r>
            <w:r w:rsidR="008F0D56">
              <w:rPr>
                <w:noProof/>
                <w:webHidden/>
              </w:rPr>
              <w:t>6</w:t>
            </w:r>
            <w:r w:rsidR="00DC4430">
              <w:rPr>
                <w:noProof/>
                <w:webHidden/>
              </w:rPr>
              <w:t>3</w:t>
            </w:r>
          </w:hyperlink>
        </w:p>
        <w:p w:rsidR="00531CCF" w:rsidRDefault="00392E37" w:rsidP="00531CCF">
          <w:pPr>
            <w:pStyle w:val="Heading1"/>
            <w:jc w:val="left"/>
          </w:pPr>
          <w:r>
            <w:fldChar w:fldCharType="end"/>
          </w:r>
        </w:p>
      </w:sdtContent>
    </w:sdt>
    <w:p w:rsidR="00437E35" w:rsidRDefault="00437E35" w:rsidP="00531CCF">
      <w:pPr>
        <w:pStyle w:val="Heading1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238F4" w:rsidRPr="004F302A" w:rsidRDefault="00A238F4" w:rsidP="00193A1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A238F4" w:rsidRPr="004F302A" w:rsidRDefault="00A238F4" w:rsidP="00193A1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A238F4" w:rsidRPr="004F302A" w:rsidRDefault="00A238F4" w:rsidP="00193A1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A238F4" w:rsidRPr="004F302A" w:rsidRDefault="00A238F4" w:rsidP="00193A1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A238F4" w:rsidRPr="004F302A" w:rsidRDefault="00A238F4" w:rsidP="00193A1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A238F4" w:rsidRPr="004F302A" w:rsidRDefault="00A238F4" w:rsidP="00193A1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A238F4" w:rsidRPr="004F302A" w:rsidRDefault="00A238F4" w:rsidP="00193A1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4F302A" w:rsidRDefault="004F302A" w:rsidP="00193A1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4F302A" w:rsidRPr="004F302A" w:rsidRDefault="004F302A" w:rsidP="00193A1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A238F4" w:rsidRDefault="00A238F4" w:rsidP="00193A1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1F1E97" w:rsidRDefault="001F1E97" w:rsidP="00193A1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1F1E97" w:rsidRDefault="001F1E97" w:rsidP="00193A1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1F1E97" w:rsidRPr="004F302A" w:rsidRDefault="001F1E97" w:rsidP="00193A1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A238F4" w:rsidRDefault="00A238F4" w:rsidP="00193A12">
      <w:pPr>
        <w:pStyle w:val="Heading1"/>
        <w:numPr>
          <w:ilvl w:val="0"/>
          <w:numId w:val="3"/>
        </w:numPr>
        <w:spacing w:before="0" w:after="0" w:line="360" w:lineRule="auto"/>
        <w:rPr>
          <w:rFonts w:ascii="Times New Roman" w:hAnsi="Times New Roman"/>
        </w:rPr>
      </w:pPr>
      <w:bookmarkStart w:id="3" w:name="_Toc259747355"/>
      <w:bookmarkStart w:id="4" w:name="_Toc386391894"/>
      <w:r w:rsidRPr="004F302A">
        <w:rPr>
          <w:rFonts w:ascii="Times New Roman" w:hAnsi="Times New Roman"/>
        </w:rPr>
        <w:t>Uvod</w:t>
      </w:r>
      <w:bookmarkEnd w:id="3"/>
      <w:bookmarkEnd w:id="4"/>
    </w:p>
    <w:p w:rsidR="00821643" w:rsidRDefault="00821643" w:rsidP="00193A12">
      <w:pPr>
        <w:spacing w:after="0" w:line="360" w:lineRule="auto"/>
        <w:rPr>
          <w:lang w:eastAsia="hr-HR"/>
        </w:rPr>
        <w:sectPr w:rsidR="00821643" w:rsidSect="0054490B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pgNumType w:start="1" w:chapStyle="1"/>
          <w:cols w:space="708"/>
          <w:titlePg/>
          <w:docGrid w:linePitch="360"/>
        </w:sectPr>
      </w:pPr>
    </w:p>
    <w:p w:rsidR="00064EDA" w:rsidRDefault="00195BB0" w:rsidP="005810E4">
      <w:pPr>
        <w:pStyle w:val="ListParagraph"/>
        <w:numPr>
          <w:ilvl w:val="1"/>
          <w:numId w:val="2"/>
        </w:numPr>
        <w:spacing w:after="0" w:line="360" w:lineRule="auto"/>
        <w:ind w:left="567" w:hanging="567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F302A">
        <w:rPr>
          <w:rFonts w:ascii="Times New Roman" w:hAnsi="Times New Roman" w:cs="Times New Roman"/>
          <w:b/>
          <w:sz w:val="28"/>
          <w:szCs w:val="28"/>
        </w:rPr>
        <w:lastRenderedPageBreak/>
        <w:t>Signalni put MAP kinaze</w:t>
      </w:r>
    </w:p>
    <w:p w:rsidR="000B6043" w:rsidRPr="004F302A" w:rsidRDefault="000B6043" w:rsidP="00193A12">
      <w:pPr>
        <w:pStyle w:val="ListParagraph"/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EF298A" w:rsidRDefault="00EF298A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178">
        <w:rPr>
          <w:rFonts w:ascii="Times New Roman" w:hAnsi="Times New Roman" w:cs="Times New Roman"/>
          <w:sz w:val="24"/>
          <w:szCs w:val="24"/>
        </w:rPr>
        <w:t xml:space="preserve">Signalni put MAP kinaze (MAPK signalni put, odnosno Ras-Raf-Mek-Erk signalni put) </w:t>
      </w:r>
      <w:r w:rsidR="00195BB0" w:rsidRPr="00EB0178">
        <w:rPr>
          <w:rFonts w:ascii="Times New Roman" w:hAnsi="Times New Roman" w:cs="Times New Roman"/>
          <w:sz w:val="24"/>
          <w:szCs w:val="24"/>
        </w:rPr>
        <w:t>predstavlja kaskadnu reakciju koja ima važnu ulogu u prijenosu izvanstaničnih signala kroz citosol sve do jezgre</w:t>
      </w:r>
      <w:r w:rsidR="006100EC" w:rsidRPr="00EB0178">
        <w:rPr>
          <w:rFonts w:ascii="Times New Roman" w:hAnsi="Times New Roman" w:cs="Times New Roman"/>
          <w:sz w:val="24"/>
          <w:szCs w:val="24"/>
        </w:rPr>
        <w:t xml:space="preserve"> (Slika 1)</w:t>
      </w:r>
      <w:r w:rsidR="00195BB0" w:rsidRPr="00EB0178">
        <w:rPr>
          <w:rFonts w:ascii="Times New Roman" w:hAnsi="Times New Roman" w:cs="Times New Roman"/>
          <w:sz w:val="24"/>
          <w:szCs w:val="24"/>
        </w:rPr>
        <w:t>.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195BB0" w:rsidRPr="00EB0178">
        <w:rPr>
          <w:rFonts w:ascii="Times New Roman" w:hAnsi="Times New Roman" w:cs="Times New Roman"/>
          <w:sz w:val="24"/>
          <w:szCs w:val="24"/>
        </w:rPr>
        <w:t>Sudjeluje u modulaciji staničnih funkcija kao što su rast stanice,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195BB0" w:rsidRPr="00EB0178">
        <w:rPr>
          <w:rFonts w:ascii="Times New Roman" w:hAnsi="Times New Roman" w:cs="Times New Roman"/>
          <w:sz w:val="24"/>
          <w:szCs w:val="24"/>
        </w:rPr>
        <w:t>proliferacija,</w:t>
      </w:r>
      <w:r w:rsidR="00D96942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195BB0" w:rsidRPr="00EB0178">
        <w:rPr>
          <w:rFonts w:ascii="Times New Roman" w:hAnsi="Times New Roman" w:cs="Times New Roman"/>
          <w:sz w:val="24"/>
          <w:szCs w:val="24"/>
        </w:rPr>
        <w:t>pokretljivost i preživljavanje.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771BF2" w:rsidRPr="00EB0178">
        <w:rPr>
          <w:rFonts w:ascii="Times New Roman" w:hAnsi="Times New Roman" w:cs="Times New Roman"/>
          <w:sz w:val="24"/>
          <w:szCs w:val="24"/>
        </w:rPr>
        <w:t>Ta</w:t>
      </w:r>
      <w:r w:rsidR="00195BB0" w:rsidRPr="00EB0178">
        <w:rPr>
          <w:rFonts w:ascii="Times New Roman" w:hAnsi="Times New Roman" w:cs="Times New Roman"/>
          <w:sz w:val="24"/>
          <w:szCs w:val="24"/>
        </w:rPr>
        <w:t xml:space="preserve"> kaskada je evolucijski očuvana sve do danas</w:t>
      </w:r>
      <w:r w:rsidR="005C7925" w:rsidRPr="00EB0178">
        <w:rPr>
          <w:rFonts w:ascii="Times New Roman" w:hAnsi="Times New Roman" w:cs="Times New Roman"/>
          <w:sz w:val="24"/>
          <w:szCs w:val="24"/>
        </w:rPr>
        <w:t xml:space="preserve"> što ukazuje na njezinu važnost</w:t>
      </w:r>
      <w:r w:rsidR="00F55C5B" w:rsidRPr="00EB0178">
        <w:rPr>
          <w:rFonts w:ascii="Times New Roman" w:hAnsi="Times New Roman" w:cs="Times New Roman"/>
          <w:sz w:val="24"/>
          <w:szCs w:val="24"/>
        </w:rPr>
        <w:t>.</w:t>
      </w:r>
      <w:r w:rsidR="00BF4F91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D65348" w:rsidRPr="00EB0178">
        <w:rPr>
          <w:rFonts w:ascii="Times New Roman" w:hAnsi="Times New Roman" w:cs="Times New Roman"/>
          <w:sz w:val="24"/>
          <w:szCs w:val="24"/>
        </w:rPr>
        <w:t>Potrebno je napomenuti da put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kroz</w:t>
      </w:r>
      <w:r w:rsidR="00D65348" w:rsidRPr="00EB0178">
        <w:rPr>
          <w:rFonts w:ascii="Times New Roman" w:hAnsi="Times New Roman" w:cs="Times New Roman"/>
          <w:sz w:val="24"/>
          <w:szCs w:val="24"/>
        </w:rPr>
        <w:t xml:space="preserve"> koji signal prolazi nije uvijek linearan</w:t>
      </w:r>
      <w:r w:rsidR="00656BC5" w:rsidRPr="00EB0178">
        <w:rPr>
          <w:rFonts w:ascii="Times New Roman" w:hAnsi="Times New Roman" w:cs="Times New Roman"/>
          <w:sz w:val="24"/>
          <w:szCs w:val="24"/>
        </w:rPr>
        <w:t>,</w:t>
      </w:r>
      <w:r w:rsidR="00D65348" w:rsidRPr="00EB0178">
        <w:rPr>
          <w:rFonts w:ascii="Times New Roman" w:hAnsi="Times New Roman" w:cs="Times New Roman"/>
          <w:sz w:val="24"/>
          <w:szCs w:val="24"/>
        </w:rPr>
        <w:t xml:space="preserve"> već postoji mnoštvo proteina koji također ulaze u interakcije s proteinima ovog signalnog puta</w:t>
      </w:r>
      <w:r w:rsidR="00B3514F">
        <w:rPr>
          <w:rFonts w:ascii="Times New Roman" w:hAnsi="Times New Roman" w:cs="Times New Roman"/>
          <w:sz w:val="24"/>
          <w:szCs w:val="24"/>
        </w:rPr>
        <w:t xml:space="preserve"> (Matallanas i sur., 2011</w:t>
      </w:r>
      <w:r w:rsidRPr="00EB0178">
        <w:rPr>
          <w:rFonts w:ascii="Times New Roman" w:hAnsi="Times New Roman" w:cs="Times New Roman"/>
          <w:sz w:val="24"/>
          <w:szCs w:val="24"/>
        </w:rPr>
        <w:t>)</w:t>
      </w:r>
      <w:r w:rsidR="00D65348" w:rsidRPr="00EB0178">
        <w:rPr>
          <w:rFonts w:ascii="Times New Roman" w:hAnsi="Times New Roman" w:cs="Times New Roman"/>
          <w:sz w:val="24"/>
          <w:szCs w:val="24"/>
        </w:rPr>
        <w:t>.</w:t>
      </w:r>
      <w:r w:rsidR="00BF4F91" w:rsidRPr="004F30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98A" w:rsidRDefault="00EF298A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298A" w:rsidRPr="004F302A" w:rsidRDefault="00EF298A" w:rsidP="005B6A4C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hr-HR"/>
        </w:rPr>
      </w:pPr>
      <w:r w:rsidRPr="004F302A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5387073" cy="5209309"/>
            <wp:effectExtent l="19050" t="0" r="4077" b="0"/>
            <wp:docPr id="2" name="Picture 1" descr="https://fbcdn-sphotos-h-a.akamaihd.net/hphotos-ak-prn1/v/t34.0-12/10255637_10202977728740190_78582037_n.jpg?oh=23ce74ef19f698920d76a313a4ac9ce8&amp;oe=53524C35&amp;__gda__=1397878762_c7c48b175bfe07ca7f0fe9e8e65ed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sphotos-h-a.akamaihd.net/hphotos-ak-prn1/v/t34.0-12/10255637_10202977728740190_78582037_n.jpg?oh=23ce74ef19f698920d76a313a4ac9ce8&amp;oe=53524C35&amp;__gda__=1397878762_c7c48b175bfe07ca7f0fe9e8e65ed76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98A" w:rsidRPr="004F302A" w:rsidRDefault="00EF298A" w:rsidP="00193A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4F302A">
        <w:rPr>
          <w:rFonts w:ascii="Times New Roman" w:hAnsi="Times New Roman" w:cs="Times New Roman"/>
          <w:sz w:val="24"/>
          <w:szCs w:val="24"/>
        </w:rPr>
        <w:t>Slika 1.</w:t>
      </w:r>
      <w:r w:rsidRPr="004F30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MAPK signalni put</w:t>
      </w:r>
    </w:p>
    <w:p w:rsidR="00EF298A" w:rsidRPr="004F302A" w:rsidRDefault="00EF298A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7925" w:rsidRPr="00EB0178" w:rsidRDefault="00771BF2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178">
        <w:rPr>
          <w:rFonts w:ascii="Times New Roman" w:hAnsi="Times New Roman" w:cs="Times New Roman"/>
          <w:sz w:val="24"/>
          <w:szCs w:val="24"/>
        </w:rPr>
        <w:lastRenderedPageBreak/>
        <w:t>Središnju</w:t>
      </w:r>
      <w:r w:rsidR="00195BB0" w:rsidRPr="00EB0178">
        <w:rPr>
          <w:rFonts w:ascii="Times New Roman" w:hAnsi="Times New Roman" w:cs="Times New Roman"/>
          <w:sz w:val="24"/>
          <w:szCs w:val="24"/>
        </w:rPr>
        <w:t xml:space="preserve"> ulogu u ovom prijenosu signala imaju </w:t>
      </w:r>
      <w:r w:rsidR="00D5327C" w:rsidRPr="00EB0178">
        <w:rPr>
          <w:rFonts w:ascii="Times New Roman" w:hAnsi="Times New Roman" w:cs="Times New Roman"/>
          <w:sz w:val="24"/>
          <w:szCs w:val="24"/>
        </w:rPr>
        <w:t>Raf</w:t>
      </w:r>
      <w:r w:rsidR="00861170" w:rsidRPr="00EB0178">
        <w:rPr>
          <w:rFonts w:ascii="Times New Roman" w:hAnsi="Times New Roman" w:cs="Times New Roman"/>
          <w:sz w:val="24"/>
          <w:szCs w:val="24"/>
        </w:rPr>
        <w:t xml:space="preserve"> proteini koje</w:t>
      </w:r>
      <w:r w:rsidR="00195BB0" w:rsidRPr="00EB0178">
        <w:rPr>
          <w:rFonts w:ascii="Times New Roman" w:hAnsi="Times New Roman" w:cs="Times New Roman"/>
          <w:sz w:val="24"/>
          <w:szCs w:val="24"/>
        </w:rPr>
        <w:t xml:space="preserve"> u</w:t>
      </w:r>
      <w:r w:rsidR="00861170" w:rsidRPr="00EB0178">
        <w:rPr>
          <w:rFonts w:ascii="Times New Roman" w:hAnsi="Times New Roman" w:cs="Times New Roman"/>
          <w:sz w:val="24"/>
          <w:szCs w:val="24"/>
        </w:rPr>
        <w:t>brajamo</w:t>
      </w:r>
      <w:r w:rsidR="00195BB0" w:rsidRPr="00EB0178">
        <w:rPr>
          <w:rFonts w:ascii="Times New Roman" w:hAnsi="Times New Roman" w:cs="Times New Roman"/>
          <w:sz w:val="24"/>
          <w:szCs w:val="24"/>
        </w:rPr>
        <w:t xml:space="preserve"> u porodicu serin/treonins</w:t>
      </w:r>
      <w:r w:rsidR="00656BC5" w:rsidRPr="00EB0178">
        <w:rPr>
          <w:rFonts w:ascii="Times New Roman" w:hAnsi="Times New Roman" w:cs="Times New Roman"/>
          <w:sz w:val="24"/>
          <w:szCs w:val="24"/>
        </w:rPr>
        <w:t>kih kinaza</w:t>
      </w:r>
      <w:r w:rsidR="00861170" w:rsidRPr="00EB0178">
        <w:rPr>
          <w:rFonts w:ascii="Times New Roman" w:hAnsi="Times New Roman" w:cs="Times New Roman"/>
          <w:sz w:val="24"/>
          <w:szCs w:val="24"/>
        </w:rPr>
        <w:t>.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861170" w:rsidRPr="00EB0178">
        <w:rPr>
          <w:rFonts w:ascii="Times New Roman" w:hAnsi="Times New Roman" w:cs="Times New Roman"/>
          <w:sz w:val="24"/>
          <w:szCs w:val="24"/>
        </w:rPr>
        <w:t>Raf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postoj</w:t>
      </w:r>
      <w:r w:rsidR="00861170" w:rsidRPr="00EB0178">
        <w:rPr>
          <w:rFonts w:ascii="Times New Roman" w:hAnsi="Times New Roman" w:cs="Times New Roman"/>
          <w:sz w:val="24"/>
          <w:szCs w:val="24"/>
        </w:rPr>
        <w:t>i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u tri iz</w:t>
      </w:r>
      <w:r w:rsidR="00195BB0" w:rsidRPr="00EB0178">
        <w:rPr>
          <w:rFonts w:ascii="Times New Roman" w:hAnsi="Times New Roman" w:cs="Times New Roman"/>
          <w:sz w:val="24"/>
          <w:szCs w:val="24"/>
        </w:rPr>
        <w:t>oforme</w:t>
      </w:r>
      <w:r w:rsidR="00A238F4" w:rsidRPr="00EB0178">
        <w:rPr>
          <w:rFonts w:ascii="Times New Roman" w:hAnsi="Times New Roman" w:cs="Times New Roman"/>
          <w:sz w:val="24"/>
          <w:szCs w:val="24"/>
        </w:rPr>
        <w:t xml:space="preserve">: </w:t>
      </w:r>
      <w:r w:rsidR="00195BB0" w:rsidRPr="00EB0178">
        <w:rPr>
          <w:rFonts w:ascii="Times New Roman" w:hAnsi="Times New Roman" w:cs="Times New Roman"/>
          <w:sz w:val="24"/>
          <w:szCs w:val="24"/>
        </w:rPr>
        <w:t>A</w:t>
      </w:r>
      <w:r w:rsidR="00A15010" w:rsidRPr="00EB0178">
        <w:rPr>
          <w:rFonts w:ascii="Times New Roman" w:hAnsi="Times New Roman" w:cs="Times New Roman"/>
          <w:sz w:val="24"/>
          <w:szCs w:val="24"/>
        </w:rPr>
        <w:t>-</w:t>
      </w:r>
      <w:r w:rsidR="00A238F4" w:rsidRPr="00EB0178">
        <w:rPr>
          <w:rFonts w:ascii="Times New Roman" w:hAnsi="Times New Roman" w:cs="Times New Roman"/>
          <w:sz w:val="24"/>
          <w:szCs w:val="24"/>
        </w:rPr>
        <w:t>R</w:t>
      </w:r>
      <w:r w:rsidR="00195BB0" w:rsidRPr="00EB0178">
        <w:rPr>
          <w:rFonts w:ascii="Times New Roman" w:hAnsi="Times New Roman" w:cs="Times New Roman"/>
          <w:sz w:val="24"/>
          <w:szCs w:val="24"/>
        </w:rPr>
        <w:t>af,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195BB0" w:rsidRPr="00EB0178">
        <w:rPr>
          <w:rFonts w:ascii="Times New Roman" w:hAnsi="Times New Roman" w:cs="Times New Roman"/>
          <w:sz w:val="24"/>
          <w:szCs w:val="24"/>
        </w:rPr>
        <w:t>B</w:t>
      </w:r>
      <w:r w:rsidR="00A15010" w:rsidRPr="00EB0178">
        <w:rPr>
          <w:rFonts w:ascii="Times New Roman" w:hAnsi="Times New Roman" w:cs="Times New Roman"/>
          <w:sz w:val="24"/>
          <w:szCs w:val="24"/>
        </w:rPr>
        <w:t>-</w:t>
      </w:r>
      <w:r w:rsidR="00195BB0" w:rsidRPr="00EB0178">
        <w:rPr>
          <w:rFonts w:ascii="Times New Roman" w:hAnsi="Times New Roman" w:cs="Times New Roman"/>
          <w:sz w:val="24"/>
          <w:szCs w:val="24"/>
        </w:rPr>
        <w:t>Raf i C</w:t>
      </w:r>
      <w:r w:rsidR="00A15010" w:rsidRPr="00EB0178">
        <w:rPr>
          <w:rFonts w:ascii="Times New Roman" w:hAnsi="Times New Roman" w:cs="Times New Roman"/>
          <w:sz w:val="24"/>
          <w:szCs w:val="24"/>
        </w:rPr>
        <w:t>-</w:t>
      </w:r>
      <w:r w:rsidR="00195BB0" w:rsidRPr="00EB0178">
        <w:rPr>
          <w:rFonts w:ascii="Times New Roman" w:hAnsi="Times New Roman" w:cs="Times New Roman"/>
          <w:sz w:val="24"/>
          <w:szCs w:val="24"/>
        </w:rPr>
        <w:t>Raf</w:t>
      </w:r>
      <w:r w:rsidR="00656BC5" w:rsidRPr="00EB0178">
        <w:rPr>
          <w:rFonts w:ascii="Times New Roman" w:hAnsi="Times New Roman" w:cs="Times New Roman"/>
          <w:sz w:val="24"/>
          <w:szCs w:val="24"/>
        </w:rPr>
        <w:t>,</w:t>
      </w:r>
      <w:r w:rsidR="00195BB0" w:rsidRPr="00EB0178">
        <w:rPr>
          <w:rFonts w:ascii="Times New Roman" w:hAnsi="Times New Roman" w:cs="Times New Roman"/>
          <w:sz w:val="24"/>
          <w:szCs w:val="24"/>
        </w:rPr>
        <w:t xml:space="preserve"> koji se još naziva i Raf-1</w:t>
      </w:r>
      <w:r w:rsidR="00EF298A" w:rsidRPr="00EB0178">
        <w:rPr>
          <w:rFonts w:ascii="Times New Roman" w:hAnsi="Times New Roman" w:cs="Times New Roman"/>
          <w:sz w:val="24"/>
          <w:szCs w:val="24"/>
        </w:rPr>
        <w:t xml:space="preserve"> (</w:t>
      </w:r>
      <w:r w:rsidR="00B3514F">
        <w:rPr>
          <w:rFonts w:ascii="Times New Roman" w:hAnsi="Times New Roman" w:cs="Times New Roman"/>
          <w:sz w:val="24"/>
          <w:szCs w:val="24"/>
        </w:rPr>
        <w:t>Wan i sur., 2004</w:t>
      </w:r>
      <w:r w:rsidR="00EF298A" w:rsidRPr="00EB0178">
        <w:rPr>
          <w:rFonts w:ascii="Times New Roman" w:hAnsi="Times New Roman" w:cs="Times New Roman"/>
          <w:sz w:val="24"/>
          <w:szCs w:val="24"/>
        </w:rPr>
        <w:t>).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537B04" w:rsidRPr="00EB0178">
        <w:rPr>
          <w:rFonts w:ascii="Times New Roman" w:hAnsi="Times New Roman" w:cs="Times New Roman"/>
          <w:sz w:val="24"/>
          <w:szCs w:val="24"/>
        </w:rPr>
        <w:t>Potječu iz nezavisnih gena</w:t>
      </w:r>
      <w:r w:rsidR="00195BB0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537B04" w:rsidRPr="00EB0178">
        <w:rPr>
          <w:rFonts w:ascii="Times New Roman" w:hAnsi="Times New Roman" w:cs="Times New Roman"/>
          <w:sz w:val="24"/>
          <w:szCs w:val="24"/>
        </w:rPr>
        <w:t>nađenih u sisavac</w:t>
      </w:r>
      <w:r w:rsidR="00656BC5" w:rsidRPr="00EB0178">
        <w:rPr>
          <w:rFonts w:ascii="Times New Roman" w:hAnsi="Times New Roman" w:cs="Times New Roman"/>
          <w:sz w:val="24"/>
          <w:szCs w:val="24"/>
        </w:rPr>
        <w:t>a,</w:t>
      </w:r>
      <w:r w:rsidR="00537B04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195BB0" w:rsidRPr="00EB0178">
        <w:rPr>
          <w:rFonts w:ascii="Times New Roman" w:hAnsi="Times New Roman" w:cs="Times New Roman"/>
          <w:sz w:val="24"/>
          <w:szCs w:val="24"/>
        </w:rPr>
        <w:t xml:space="preserve">te sve mogu aktivirati </w:t>
      </w:r>
      <w:r w:rsidR="00956A13" w:rsidRPr="00EB0178">
        <w:rPr>
          <w:rFonts w:ascii="Times New Roman" w:hAnsi="Times New Roman" w:cs="Times New Roman"/>
          <w:sz w:val="24"/>
          <w:szCs w:val="24"/>
        </w:rPr>
        <w:t>MAPK put.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5C7925" w:rsidRPr="00EB0178">
        <w:rPr>
          <w:rFonts w:ascii="Times New Roman" w:hAnsi="Times New Roman" w:cs="Times New Roman"/>
          <w:sz w:val="24"/>
          <w:szCs w:val="24"/>
        </w:rPr>
        <w:t xml:space="preserve">Raf na regulatornom </w:t>
      </w:r>
      <w:r w:rsidR="00861170" w:rsidRPr="00EB0178">
        <w:rPr>
          <w:rFonts w:ascii="Times New Roman" w:hAnsi="Times New Roman" w:cs="Times New Roman"/>
          <w:i/>
          <w:sz w:val="24"/>
          <w:szCs w:val="24"/>
        </w:rPr>
        <w:t>N</w:t>
      </w:r>
      <w:r w:rsidR="00A15010" w:rsidRPr="00EB0178">
        <w:rPr>
          <w:rFonts w:ascii="Times New Roman" w:hAnsi="Times New Roman" w:cs="Times New Roman"/>
          <w:sz w:val="24"/>
          <w:szCs w:val="24"/>
        </w:rPr>
        <w:t>-</w:t>
      </w:r>
      <w:r w:rsidR="005C7925" w:rsidRPr="00EB0178">
        <w:rPr>
          <w:rFonts w:ascii="Times New Roman" w:hAnsi="Times New Roman" w:cs="Times New Roman"/>
          <w:sz w:val="24"/>
          <w:szCs w:val="24"/>
        </w:rPr>
        <w:t xml:space="preserve">terminalnom kraju sadrži </w:t>
      </w:r>
      <w:r w:rsidR="00EF298A" w:rsidRPr="00EB0178">
        <w:rPr>
          <w:rFonts w:ascii="Times New Roman" w:hAnsi="Times New Roman" w:cs="Times New Roman"/>
          <w:sz w:val="24"/>
          <w:szCs w:val="24"/>
        </w:rPr>
        <w:t>domenu koja veže Ras</w:t>
      </w:r>
      <w:r w:rsidR="00656BC5" w:rsidRPr="00EB0178">
        <w:rPr>
          <w:rFonts w:ascii="Times New Roman" w:hAnsi="Times New Roman" w:cs="Times New Roman"/>
          <w:sz w:val="24"/>
          <w:szCs w:val="24"/>
        </w:rPr>
        <w:t>,</w:t>
      </w:r>
      <w:r w:rsidR="005C7925" w:rsidRPr="00EB0178">
        <w:rPr>
          <w:rFonts w:ascii="Times New Roman" w:hAnsi="Times New Roman" w:cs="Times New Roman"/>
          <w:sz w:val="24"/>
          <w:szCs w:val="24"/>
        </w:rPr>
        <w:t xml:space="preserve"> dok se na katalitičkom </w:t>
      </w:r>
      <w:r w:rsidR="005C7925" w:rsidRPr="00EB0178">
        <w:rPr>
          <w:rFonts w:ascii="Times New Roman" w:hAnsi="Times New Roman" w:cs="Times New Roman"/>
          <w:i/>
          <w:sz w:val="24"/>
          <w:szCs w:val="24"/>
        </w:rPr>
        <w:t>C</w:t>
      </w:r>
      <w:r w:rsidR="00A15010" w:rsidRPr="00EB0178">
        <w:rPr>
          <w:rFonts w:ascii="Times New Roman" w:hAnsi="Times New Roman" w:cs="Times New Roman"/>
          <w:sz w:val="24"/>
          <w:szCs w:val="24"/>
        </w:rPr>
        <w:t>-</w:t>
      </w:r>
      <w:r w:rsidR="005C7925" w:rsidRPr="00EB0178">
        <w:rPr>
          <w:rFonts w:ascii="Times New Roman" w:hAnsi="Times New Roman" w:cs="Times New Roman"/>
          <w:sz w:val="24"/>
          <w:szCs w:val="24"/>
        </w:rPr>
        <w:t>terminal</w:t>
      </w:r>
      <w:r w:rsidRPr="00EB0178">
        <w:rPr>
          <w:rFonts w:ascii="Times New Roman" w:hAnsi="Times New Roman" w:cs="Times New Roman"/>
          <w:sz w:val="24"/>
          <w:szCs w:val="24"/>
        </w:rPr>
        <w:t>u</w:t>
      </w:r>
      <w:r w:rsidR="005C7925" w:rsidRPr="00EB0178">
        <w:rPr>
          <w:rFonts w:ascii="Times New Roman" w:hAnsi="Times New Roman" w:cs="Times New Roman"/>
          <w:sz w:val="24"/>
          <w:szCs w:val="24"/>
        </w:rPr>
        <w:t xml:space="preserve"> nalazi kinazna domena čija je fosforilacija nužna za aktivnost</w:t>
      </w:r>
      <w:r w:rsidR="00B3514F">
        <w:rPr>
          <w:rFonts w:ascii="Times New Roman" w:hAnsi="Times New Roman" w:cs="Times New Roman"/>
          <w:sz w:val="24"/>
          <w:szCs w:val="24"/>
        </w:rPr>
        <w:t xml:space="preserve"> (Matallanas i sur., 2011</w:t>
      </w:r>
      <w:r w:rsidR="00EF298A" w:rsidRPr="00EB0178">
        <w:rPr>
          <w:rFonts w:ascii="Times New Roman" w:hAnsi="Times New Roman" w:cs="Times New Roman"/>
          <w:sz w:val="24"/>
          <w:szCs w:val="24"/>
        </w:rPr>
        <w:t>).</w:t>
      </w:r>
    </w:p>
    <w:p w:rsidR="00B20233" w:rsidRDefault="00EF298A" w:rsidP="00A309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178">
        <w:rPr>
          <w:rFonts w:ascii="Times New Roman" w:hAnsi="Times New Roman" w:cs="Times New Roman"/>
          <w:sz w:val="24"/>
          <w:szCs w:val="24"/>
        </w:rPr>
        <w:t>Kaskadna</w:t>
      </w:r>
      <w:r w:rsidR="00956A13" w:rsidRPr="00EB0178">
        <w:rPr>
          <w:rFonts w:ascii="Times New Roman" w:hAnsi="Times New Roman" w:cs="Times New Roman"/>
          <w:sz w:val="24"/>
          <w:szCs w:val="24"/>
        </w:rPr>
        <w:t xml:space="preserve"> reakcija</w:t>
      </w:r>
      <w:r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956A13" w:rsidRPr="00EB0178">
        <w:rPr>
          <w:rFonts w:ascii="Times New Roman" w:hAnsi="Times New Roman" w:cs="Times New Roman"/>
          <w:sz w:val="24"/>
          <w:szCs w:val="24"/>
        </w:rPr>
        <w:t>uključuje niz fosforilacij</w:t>
      </w:r>
      <w:r w:rsidR="00771BF2" w:rsidRPr="00EB0178">
        <w:rPr>
          <w:rFonts w:ascii="Times New Roman" w:hAnsi="Times New Roman" w:cs="Times New Roman"/>
          <w:sz w:val="24"/>
          <w:szCs w:val="24"/>
        </w:rPr>
        <w:t>a</w:t>
      </w:r>
      <w:r w:rsidR="00656BC5" w:rsidRPr="00EB0178">
        <w:rPr>
          <w:rFonts w:ascii="Times New Roman" w:hAnsi="Times New Roman" w:cs="Times New Roman"/>
          <w:sz w:val="24"/>
          <w:szCs w:val="24"/>
        </w:rPr>
        <w:t>,</w:t>
      </w:r>
      <w:r w:rsidRPr="00EB0178">
        <w:rPr>
          <w:rFonts w:ascii="Times New Roman" w:hAnsi="Times New Roman" w:cs="Times New Roman"/>
          <w:sz w:val="24"/>
          <w:szCs w:val="24"/>
        </w:rPr>
        <w:t xml:space="preserve"> a</w:t>
      </w:r>
      <w:r w:rsidR="00956A13" w:rsidRPr="00EB0178">
        <w:rPr>
          <w:rFonts w:ascii="Times New Roman" w:hAnsi="Times New Roman" w:cs="Times New Roman"/>
          <w:sz w:val="24"/>
          <w:szCs w:val="24"/>
        </w:rPr>
        <w:t xml:space="preserve"> započinje vezanjem faktora rasta </w:t>
      </w:r>
      <w:r w:rsidR="00656BC5" w:rsidRPr="00EB0178">
        <w:rPr>
          <w:rFonts w:ascii="Times New Roman" w:hAnsi="Times New Roman" w:cs="Times New Roman"/>
          <w:sz w:val="24"/>
          <w:szCs w:val="24"/>
        </w:rPr>
        <w:t>(</w:t>
      </w:r>
      <w:r w:rsidR="00956A13" w:rsidRPr="00EB0178">
        <w:rPr>
          <w:rFonts w:ascii="Times New Roman" w:hAnsi="Times New Roman" w:cs="Times New Roman"/>
          <w:sz w:val="24"/>
          <w:szCs w:val="24"/>
        </w:rPr>
        <w:t>kao što su VEGF,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956A13" w:rsidRPr="00EB0178">
        <w:rPr>
          <w:rFonts w:ascii="Times New Roman" w:hAnsi="Times New Roman" w:cs="Times New Roman"/>
          <w:sz w:val="24"/>
          <w:szCs w:val="24"/>
        </w:rPr>
        <w:t>PDGF</w:t>
      </w:r>
      <w:r w:rsidR="00D5327C" w:rsidRPr="00EB0178">
        <w:rPr>
          <w:rFonts w:ascii="Times New Roman" w:hAnsi="Times New Roman" w:cs="Times New Roman"/>
          <w:sz w:val="24"/>
          <w:szCs w:val="24"/>
        </w:rPr>
        <w:t>,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D5327C" w:rsidRPr="00EB0178">
        <w:rPr>
          <w:rFonts w:ascii="Times New Roman" w:hAnsi="Times New Roman" w:cs="Times New Roman"/>
          <w:sz w:val="24"/>
          <w:szCs w:val="24"/>
        </w:rPr>
        <w:t>IGF-</w:t>
      </w:r>
      <w:r w:rsidRPr="00EB0178">
        <w:rPr>
          <w:rFonts w:ascii="Times New Roman" w:hAnsi="Times New Roman" w:cs="Times New Roman"/>
          <w:sz w:val="24"/>
          <w:szCs w:val="24"/>
        </w:rPr>
        <w:t>1</w:t>
      </w:r>
      <w:r w:rsidR="00656BC5" w:rsidRPr="00EB0178">
        <w:rPr>
          <w:rFonts w:ascii="Times New Roman" w:hAnsi="Times New Roman" w:cs="Times New Roman"/>
          <w:sz w:val="24"/>
          <w:szCs w:val="24"/>
        </w:rPr>
        <w:t>),</w:t>
      </w:r>
      <w:r w:rsidR="00D5327C" w:rsidRPr="00EB0178">
        <w:rPr>
          <w:rFonts w:ascii="Times New Roman" w:hAnsi="Times New Roman" w:cs="Times New Roman"/>
          <w:sz w:val="24"/>
          <w:szCs w:val="24"/>
        </w:rPr>
        <w:t xml:space="preserve"> raznih citokina i hormona na receptor</w:t>
      </w:r>
      <w:r w:rsidR="00656BC5" w:rsidRPr="00EB0178">
        <w:rPr>
          <w:rFonts w:ascii="Times New Roman" w:hAnsi="Times New Roman" w:cs="Times New Roman"/>
          <w:sz w:val="24"/>
          <w:szCs w:val="24"/>
        </w:rPr>
        <w:t>,</w:t>
      </w:r>
      <w:r w:rsidR="00D5327C" w:rsidRPr="00EB0178">
        <w:rPr>
          <w:rFonts w:ascii="Times New Roman" w:hAnsi="Times New Roman" w:cs="Times New Roman"/>
          <w:sz w:val="24"/>
          <w:szCs w:val="24"/>
        </w:rPr>
        <w:t xml:space="preserve"> odnosno na receptorsku protein tirozinsku kinazu.</w:t>
      </w:r>
      <w:r w:rsidR="00956A13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Pr="00EB0178">
        <w:rPr>
          <w:rFonts w:ascii="Times New Roman" w:hAnsi="Times New Roman" w:cs="Times New Roman"/>
          <w:sz w:val="24"/>
          <w:szCs w:val="24"/>
        </w:rPr>
        <w:t>Vezanjem</w:t>
      </w:r>
      <w:r w:rsidR="00D5327C" w:rsidRPr="00EB0178">
        <w:rPr>
          <w:rFonts w:ascii="Times New Roman" w:hAnsi="Times New Roman" w:cs="Times New Roman"/>
          <w:sz w:val="24"/>
          <w:szCs w:val="24"/>
        </w:rPr>
        <w:t xml:space="preserve"> na izvanstaničnu domenu receptora</w:t>
      </w:r>
      <w:r w:rsidRPr="00EB0178">
        <w:rPr>
          <w:rFonts w:ascii="Times New Roman" w:hAnsi="Times New Roman" w:cs="Times New Roman"/>
          <w:sz w:val="24"/>
          <w:szCs w:val="24"/>
        </w:rPr>
        <w:t xml:space="preserve"> oni</w:t>
      </w:r>
      <w:r w:rsidR="00956A13" w:rsidRPr="00EB0178">
        <w:rPr>
          <w:rFonts w:ascii="Times New Roman" w:hAnsi="Times New Roman" w:cs="Times New Roman"/>
          <w:sz w:val="24"/>
          <w:szCs w:val="24"/>
        </w:rPr>
        <w:t xml:space="preserve"> potiču</w:t>
      </w:r>
      <w:r w:rsidR="00D5327C" w:rsidRPr="00EB0178">
        <w:rPr>
          <w:rFonts w:ascii="Times New Roman" w:hAnsi="Times New Roman" w:cs="Times New Roman"/>
          <w:sz w:val="24"/>
          <w:szCs w:val="24"/>
        </w:rPr>
        <w:t xml:space="preserve">  konformacijske promjene koje dovode do interakcija</w:t>
      </w:r>
      <w:r w:rsidRPr="00EB0178">
        <w:rPr>
          <w:rFonts w:ascii="Times New Roman" w:hAnsi="Times New Roman" w:cs="Times New Roman"/>
          <w:sz w:val="24"/>
          <w:szCs w:val="24"/>
        </w:rPr>
        <w:t xml:space="preserve"> između receptora i njihove dimerizacije</w:t>
      </w:r>
      <w:r w:rsidR="00D5327C" w:rsidRPr="00EB0178">
        <w:rPr>
          <w:rFonts w:ascii="Times New Roman" w:hAnsi="Times New Roman" w:cs="Times New Roman"/>
          <w:sz w:val="24"/>
          <w:szCs w:val="24"/>
        </w:rPr>
        <w:t>.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D5327C" w:rsidRPr="00EB0178">
        <w:rPr>
          <w:rFonts w:ascii="Times New Roman" w:hAnsi="Times New Roman" w:cs="Times New Roman"/>
          <w:sz w:val="24"/>
          <w:szCs w:val="24"/>
        </w:rPr>
        <w:t>Takvo udruživanje receptora ima za posljedicu</w:t>
      </w:r>
      <w:r w:rsidR="00956A13" w:rsidRPr="00EB0178">
        <w:rPr>
          <w:rFonts w:ascii="Times New Roman" w:hAnsi="Times New Roman" w:cs="Times New Roman"/>
          <w:sz w:val="24"/>
          <w:szCs w:val="24"/>
        </w:rPr>
        <w:t xml:space="preserve"> autofosforilaciju</w:t>
      </w:r>
      <w:r w:rsidR="00656BC5" w:rsidRPr="00EB0178">
        <w:rPr>
          <w:rFonts w:ascii="Times New Roman" w:hAnsi="Times New Roman" w:cs="Times New Roman"/>
          <w:sz w:val="24"/>
          <w:szCs w:val="24"/>
        </w:rPr>
        <w:t>,</w:t>
      </w:r>
      <w:r w:rsidR="00956A13" w:rsidRPr="00EB0178">
        <w:rPr>
          <w:rFonts w:ascii="Times New Roman" w:hAnsi="Times New Roman" w:cs="Times New Roman"/>
          <w:sz w:val="24"/>
          <w:szCs w:val="24"/>
        </w:rPr>
        <w:t xml:space="preserve"> odnosno </w:t>
      </w:r>
      <w:r w:rsidR="00C33443" w:rsidRPr="00EB0178">
        <w:rPr>
          <w:rFonts w:ascii="Times New Roman" w:hAnsi="Times New Roman" w:cs="Times New Roman"/>
          <w:sz w:val="24"/>
          <w:szCs w:val="24"/>
        </w:rPr>
        <w:t>unakrsnu fosforilaciju dvaju polipeptidnih lanaca receptora</w:t>
      </w:r>
      <w:r w:rsidR="00861170" w:rsidRPr="00EB0178">
        <w:rPr>
          <w:rFonts w:ascii="Times New Roman" w:hAnsi="Times New Roman" w:cs="Times New Roman"/>
          <w:sz w:val="24"/>
          <w:szCs w:val="24"/>
        </w:rPr>
        <w:t>,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861170" w:rsidRPr="00EB0178">
        <w:rPr>
          <w:rFonts w:ascii="Times New Roman" w:hAnsi="Times New Roman" w:cs="Times New Roman"/>
          <w:sz w:val="24"/>
          <w:szCs w:val="24"/>
        </w:rPr>
        <w:t>što</w:t>
      </w:r>
      <w:r w:rsidR="00C33443" w:rsidRPr="00EB0178">
        <w:rPr>
          <w:rFonts w:ascii="Times New Roman" w:hAnsi="Times New Roman" w:cs="Times New Roman"/>
          <w:sz w:val="24"/>
          <w:szCs w:val="24"/>
        </w:rPr>
        <w:t xml:space="preserve"> dovod</w:t>
      </w:r>
      <w:r w:rsidR="00537B04" w:rsidRPr="00EB0178">
        <w:rPr>
          <w:rFonts w:ascii="Times New Roman" w:hAnsi="Times New Roman" w:cs="Times New Roman"/>
          <w:sz w:val="24"/>
          <w:szCs w:val="24"/>
        </w:rPr>
        <w:t>i do vezanja GTP</w:t>
      </w:r>
      <w:r w:rsidR="00A15010" w:rsidRPr="00EB0178">
        <w:rPr>
          <w:rFonts w:ascii="Times New Roman" w:hAnsi="Times New Roman" w:cs="Times New Roman"/>
          <w:sz w:val="24"/>
          <w:szCs w:val="24"/>
        </w:rPr>
        <w:t>-</w:t>
      </w:r>
      <w:r w:rsidR="00656BC5" w:rsidRPr="00EB0178">
        <w:rPr>
          <w:rFonts w:ascii="Times New Roman" w:hAnsi="Times New Roman" w:cs="Times New Roman"/>
          <w:sz w:val="24"/>
          <w:szCs w:val="24"/>
        </w:rPr>
        <w:t>a</w:t>
      </w:r>
      <w:r w:rsidR="00537B04" w:rsidRPr="00EB0178">
        <w:rPr>
          <w:rFonts w:ascii="Times New Roman" w:hAnsi="Times New Roman" w:cs="Times New Roman"/>
          <w:sz w:val="24"/>
          <w:szCs w:val="24"/>
        </w:rPr>
        <w:t xml:space="preserve"> za Ras </w:t>
      </w:r>
      <w:r w:rsidR="00656BC5" w:rsidRPr="00EB0178">
        <w:rPr>
          <w:rFonts w:ascii="Times New Roman" w:hAnsi="Times New Roman" w:cs="Times New Roman"/>
          <w:sz w:val="24"/>
          <w:szCs w:val="24"/>
        </w:rPr>
        <w:t>i aktivacije Ras</w:t>
      </w:r>
      <w:r w:rsidR="00A15010" w:rsidRPr="00EB0178">
        <w:rPr>
          <w:rFonts w:ascii="Times New Roman" w:hAnsi="Times New Roman" w:cs="Times New Roman"/>
          <w:sz w:val="24"/>
          <w:szCs w:val="24"/>
        </w:rPr>
        <w:t>-</w:t>
      </w:r>
      <w:r w:rsidR="00656BC5" w:rsidRPr="00EB0178">
        <w:rPr>
          <w:rFonts w:ascii="Times New Roman" w:hAnsi="Times New Roman" w:cs="Times New Roman"/>
          <w:sz w:val="24"/>
          <w:szCs w:val="24"/>
        </w:rPr>
        <w:t>a</w:t>
      </w:r>
      <w:r w:rsidR="00C33443" w:rsidRPr="00EB0178">
        <w:rPr>
          <w:rFonts w:ascii="Times New Roman" w:hAnsi="Times New Roman" w:cs="Times New Roman"/>
          <w:sz w:val="24"/>
          <w:szCs w:val="24"/>
        </w:rPr>
        <w:t>,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Pr="00EB0178">
        <w:rPr>
          <w:rFonts w:ascii="Times New Roman" w:hAnsi="Times New Roman" w:cs="Times New Roman"/>
          <w:sz w:val="24"/>
          <w:szCs w:val="24"/>
        </w:rPr>
        <w:t>koji je inače</w:t>
      </w:r>
      <w:r w:rsidR="00C33443" w:rsidRPr="00EB0178">
        <w:rPr>
          <w:rFonts w:ascii="Times New Roman" w:hAnsi="Times New Roman" w:cs="Times New Roman"/>
          <w:sz w:val="24"/>
          <w:szCs w:val="24"/>
        </w:rPr>
        <w:t xml:space="preserve"> vezan za staničnu membranu u inaktivnom </w:t>
      </w:r>
      <w:r w:rsidRPr="00EB0178">
        <w:rPr>
          <w:rFonts w:ascii="Times New Roman" w:hAnsi="Times New Roman" w:cs="Times New Roman"/>
          <w:sz w:val="24"/>
          <w:szCs w:val="24"/>
        </w:rPr>
        <w:t>oblik</w:t>
      </w:r>
      <w:r w:rsidR="00C33443" w:rsidRPr="00EB0178">
        <w:rPr>
          <w:rFonts w:ascii="Times New Roman" w:hAnsi="Times New Roman" w:cs="Times New Roman"/>
          <w:sz w:val="24"/>
          <w:szCs w:val="24"/>
        </w:rPr>
        <w:t>u s GDP</w:t>
      </w:r>
      <w:r w:rsidR="00A15010" w:rsidRPr="00EB0178">
        <w:rPr>
          <w:rFonts w:ascii="Times New Roman" w:hAnsi="Times New Roman" w:cs="Times New Roman"/>
          <w:sz w:val="24"/>
          <w:szCs w:val="24"/>
        </w:rPr>
        <w:t>-</w:t>
      </w:r>
      <w:r w:rsidR="00C33443" w:rsidRPr="00EB0178">
        <w:rPr>
          <w:rFonts w:ascii="Times New Roman" w:hAnsi="Times New Roman" w:cs="Times New Roman"/>
          <w:sz w:val="24"/>
          <w:szCs w:val="24"/>
        </w:rPr>
        <w:t>om.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C33443" w:rsidRPr="00EB0178">
        <w:rPr>
          <w:rFonts w:ascii="Times New Roman" w:hAnsi="Times New Roman" w:cs="Times New Roman"/>
          <w:sz w:val="24"/>
          <w:szCs w:val="24"/>
        </w:rPr>
        <w:t xml:space="preserve">Aktivan Ras </w:t>
      </w:r>
      <w:r w:rsidR="00794E0B" w:rsidRPr="00EB0178">
        <w:rPr>
          <w:rFonts w:ascii="Times New Roman" w:hAnsi="Times New Roman" w:cs="Times New Roman"/>
          <w:sz w:val="24"/>
          <w:szCs w:val="24"/>
        </w:rPr>
        <w:t>protein veže se u kompleks s Raf</w:t>
      </w:r>
      <w:r w:rsidR="00C33443" w:rsidRPr="00EB0178">
        <w:rPr>
          <w:rFonts w:ascii="Times New Roman" w:hAnsi="Times New Roman" w:cs="Times New Roman"/>
          <w:sz w:val="24"/>
          <w:szCs w:val="24"/>
        </w:rPr>
        <w:t xml:space="preserve"> prot</w:t>
      </w:r>
      <w:r w:rsidR="00794E0B" w:rsidRPr="00EB0178">
        <w:rPr>
          <w:rFonts w:ascii="Times New Roman" w:hAnsi="Times New Roman" w:cs="Times New Roman"/>
          <w:sz w:val="24"/>
          <w:szCs w:val="24"/>
        </w:rPr>
        <w:t>einom</w:t>
      </w:r>
      <w:r w:rsidRPr="00EB0178">
        <w:rPr>
          <w:rFonts w:ascii="Times New Roman" w:hAnsi="Times New Roman" w:cs="Times New Roman"/>
          <w:sz w:val="24"/>
          <w:szCs w:val="24"/>
        </w:rPr>
        <w:t>,</w:t>
      </w:r>
      <w:r w:rsidR="00794E0B" w:rsidRPr="00EB0178">
        <w:rPr>
          <w:rFonts w:ascii="Times New Roman" w:hAnsi="Times New Roman" w:cs="Times New Roman"/>
          <w:sz w:val="24"/>
          <w:szCs w:val="24"/>
        </w:rPr>
        <w:t xml:space="preserve"> koji se zatim fosforilira</w:t>
      </w:r>
      <w:r w:rsidRPr="00EB0178">
        <w:rPr>
          <w:rFonts w:ascii="Times New Roman" w:hAnsi="Times New Roman" w:cs="Times New Roman"/>
          <w:sz w:val="24"/>
          <w:szCs w:val="24"/>
        </w:rPr>
        <w:t xml:space="preserve"> i</w:t>
      </w:r>
      <w:r w:rsidR="00794E0B" w:rsidRPr="00EB0178">
        <w:rPr>
          <w:rFonts w:ascii="Times New Roman" w:hAnsi="Times New Roman" w:cs="Times New Roman"/>
          <w:sz w:val="24"/>
          <w:szCs w:val="24"/>
        </w:rPr>
        <w:t xml:space="preserve"> aktivira MEK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fosforilacijom</w:t>
      </w:r>
      <w:r w:rsidR="00794E0B" w:rsidRPr="00EB0178">
        <w:rPr>
          <w:rFonts w:ascii="Times New Roman" w:hAnsi="Times New Roman" w:cs="Times New Roman"/>
          <w:sz w:val="24"/>
          <w:szCs w:val="24"/>
        </w:rPr>
        <w:t>.</w:t>
      </w:r>
      <w:r w:rsidR="00A90E9B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794E0B" w:rsidRPr="00EB0178">
        <w:rPr>
          <w:rFonts w:ascii="Times New Roman" w:hAnsi="Times New Roman" w:cs="Times New Roman"/>
          <w:sz w:val="24"/>
          <w:szCs w:val="24"/>
        </w:rPr>
        <w:t>Idući korak</w:t>
      </w:r>
      <w:r w:rsidRPr="00EB0178">
        <w:rPr>
          <w:rFonts w:ascii="Times New Roman" w:hAnsi="Times New Roman" w:cs="Times New Roman"/>
          <w:sz w:val="24"/>
          <w:szCs w:val="24"/>
        </w:rPr>
        <w:t xml:space="preserve"> je</w:t>
      </w:r>
      <w:r w:rsidR="00537B04" w:rsidRPr="00EB0178">
        <w:rPr>
          <w:rFonts w:ascii="Times New Roman" w:hAnsi="Times New Roman" w:cs="Times New Roman"/>
          <w:sz w:val="24"/>
          <w:szCs w:val="24"/>
        </w:rPr>
        <w:t xml:space="preserve"> aktivacij</w:t>
      </w:r>
      <w:r w:rsidRPr="00EB0178">
        <w:rPr>
          <w:rFonts w:ascii="Times New Roman" w:hAnsi="Times New Roman" w:cs="Times New Roman"/>
          <w:sz w:val="24"/>
          <w:szCs w:val="24"/>
        </w:rPr>
        <w:t>a</w:t>
      </w:r>
      <w:r w:rsidR="00537B04" w:rsidRPr="00EB0178">
        <w:rPr>
          <w:rFonts w:ascii="Times New Roman" w:hAnsi="Times New Roman" w:cs="Times New Roman"/>
          <w:sz w:val="24"/>
          <w:szCs w:val="24"/>
        </w:rPr>
        <w:t xml:space="preserve"> E</w:t>
      </w:r>
      <w:r w:rsidRPr="00EB0178">
        <w:rPr>
          <w:rFonts w:ascii="Times New Roman" w:hAnsi="Times New Roman" w:cs="Times New Roman"/>
          <w:sz w:val="24"/>
          <w:szCs w:val="24"/>
        </w:rPr>
        <w:t>rk</w:t>
      </w:r>
      <w:r w:rsidR="00A15010" w:rsidRPr="00EB0178">
        <w:rPr>
          <w:rFonts w:ascii="Times New Roman" w:hAnsi="Times New Roman" w:cs="Times New Roman"/>
          <w:sz w:val="24"/>
          <w:szCs w:val="24"/>
        </w:rPr>
        <w:t>-</w:t>
      </w:r>
      <w:r w:rsidR="00537B04" w:rsidRPr="00EB0178">
        <w:rPr>
          <w:rFonts w:ascii="Times New Roman" w:hAnsi="Times New Roman" w:cs="Times New Roman"/>
          <w:sz w:val="24"/>
          <w:szCs w:val="24"/>
        </w:rPr>
        <w:t>a</w:t>
      </w:r>
      <w:r w:rsidRPr="00EB0178">
        <w:rPr>
          <w:rFonts w:ascii="Times New Roman" w:hAnsi="Times New Roman" w:cs="Times New Roman"/>
          <w:sz w:val="24"/>
          <w:szCs w:val="24"/>
        </w:rPr>
        <w:t xml:space="preserve"> fosforilacijom te</w:t>
      </w:r>
      <w:r w:rsidR="00794E0B" w:rsidRPr="00EB0178">
        <w:rPr>
          <w:rFonts w:ascii="Times New Roman" w:hAnsi="Times New Roman" w:cs="Times New Roman"/>
          <w:sz w:val="24"/>
          <w:szCs w:val="24"/>
        </w:rPr>
        <w:t xml:space="preserve"> je </w:t>
      </w:r>
      <w:r w:rsidRPr="00EB0178">
        <w:rPr>
          <w:rFonts w:ascii="Times New Roman" w:hAnsi="Times New Roman" w:cs="Times New Roman"/>
          <w:sz w:val="24"/>
          <w:szCs w:val="24"/>
        </w:rPr>
        <w:t xml:space="preserve">on </w:t>
      </w:r>
      <w:r w:rsidR="00794E0B" w:rsidRPr="00EB0178">
        <w:rPr>
          <w:rFonts w:ascii="Times New Roman" w:hAnsi="Times New Roman" w:cs="Times New Roman"/>
          <w:sz w:val="24"/>
          <w:szCs w:val="24"/>
        </w:rPr>
        <w:t>ključan u prijenosu signala.</w:t>
      </w:r>
      <w:r w:rsidR="00656BC5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861170" w:rsidRPr="00EB0178">
        <w:rPr>
          <w:rFonts w:ascii="Times New Roman" w:hAnsi="Times New Roman" w:cs="Times New Roman"/>
          <w:sz w:val="24"/>
          <w:szCs w:val="24"/>
        </w:rPr>
        <w:t>Fo</w:t>
      </w:r>
      <w:r w:rsidRPr="00EB0178">
        <w:rPr>
          <w:rFonts w:ascii="Times New Roman" w:hAnsi="Times New Roman" w:cs="Times New Roman"/>
          <w:sz w:val="24"/>
          <w:szCs w:val="24"/>
        </w:rPr>
        <w:t>sforilacija Erk</w:t>
      </w:r>
      <w:r w:rsidR="00A15010" w:rsidRPr="00EB0178">
        <w:rPr>
          <w:rFonts w:ascii="Times New Roman" w:hAnsi="Times New Roman" w:cs="Times New Roman"/>
          <w:sz w:val="24"/>
          <w:szCs w:val="24"/>
        </w:rPr>
        <w:t>-</w:t>
      </w:r>
      <w:r w:rsidR="00537B04" w:rsidRPr="00EB0178">
        <w:rPr>
          <w:rFonts w:ascii="Times New Roman" w:hAnsi="Times New Roman" w:cs="Times New Roman"/>
          <w:sz w:val="24"/>
          <w:szCs w:val="24"/>
        </w:rPr>
        <w:t>a</w:t>
      </w:r>
      <w:r w:rsidR="00020AEB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794E0B" w:rsidRPr="00EB0178">
        <w:rPr>
          <w:rFonts w:ascii="Times New Roman" w:hAnsi="Times New Roman" w:cs="Times New Roman"/>
          <w:sz w:val="24"/>
          <w:szCs w:val="24"/>
        </w:rPr>
        <w:t xml:space="preserve">uzrokuje daljnju fosforilaciju </w:t>
      </w:r>
      <w:r w:rsidR="00537B04" w:rsidRPr="00EB0178">
        <w:rPr>
          <w:rFonts w:ascii="Times New Roman" w:hAnsi="Times New Roman" w:cs="Times New Roman"/>
          <w:sz w:val="24"/>
          <w:szCs w:val="24"/>
        </w:rPr>
        <w:t>proteina</w:t>
      </w:r>
      <w:r w:rsidR="00771BF2" w:rsidRPr="00EB0178">
        <w:rPr>
          <w:rFonts w:ascii="Times New Roman" w:hAnsi="Times New Roman" w:cs="Times New Roman"/>
          <w:sz w:val="24"/>
          <w:szCs w:val="24"/>
        </w:rPr>
        <w:t xml:space="preserve"> u jezgri i citoplazmi</w:t>
      </w:r>
      <w:r w:rsidR="00A90E9B" w:rsidRPr="00EB0178">
        <w:rPr>
          <w:rFonts w:ascii="Times New Roman" w:hAnsi="Times New Roman" w:cs="Times New Roman"/>
          <w:sz w:val="24"/>
          <w:szCs w:val="24"/>
        </w:rPr>
        <w:t>,</w:t>
      </w:r>
      <w:r w:rsidR="00537B04" w:rsidRPr="00EB0178">
        <w:rPr>
          <w:rFonts w:ascii="Times New Roman" w:hAnsi="Times New Roman" w:cs="Times New Roman"/>
          <w:sz w:val="24"/>
          <w:szCs w:val="24"/>
        </w:rPr>
        <w:t xml:space="preserve"> te </w:t>
      </w:r>
      <w:r w:rsidR="00794E0B" w:rsidRPr="00EB0178">
        <w:rPr>
          <w:rFonts w:ascii="Times New Roman" w:hAnsi="Times New Roman" w:cs="Times New Roman"/>
          <w:sz w:val="24"/>
          <w:szCs w:val="24"/>
        </w:rPr>
        <w:t>transkripcijskih faktora</w:t>
      </w:r>
      <w:r w:rsidR="005761B3" w:rsidRPr="00EB0178">
        <w:rPr>
          <w:rFonts w:ascii="Times New Roman" w:hAnsi="Times New Roman" w:cs="Times New Roman"/>
          <w:sz w:val="24"/>
          <w:szCs w:val="24"/>
        </w:rPr>
        <w:t xml:space="preserve"> koji odlaze u jezgru</w:t>
      </w:r>
      <w:r w:rsidR="00537B04" w:rsidRPr="00EB0178">
        <w:rPr>
          <w:rFonts w:ascii="Times New Roman" w:hAnsi="Times New Roman" w:cs="Times New Roman"/>
          <w:sz w:val="24"/>
          <w:szCs w:val="24"/>
        </w:rPr>
        <w:t xml:space="preserve"> i na taj se način </w:t>
      </w:r>
      <w:r w:rsidR="00794E0B" w:rsidRPr="00EB0178">
        <w:rPr>
          <w:rFonts w:ascii="Times New Roman" w:hAnsi="Times New Roman" w:cs="Times New Roman"/>
          <w:sz w:val="24"/>
          <w:szCs w:val="24"/>
        </w:rPr>
        <w:t>kontrol</w:t>
      </w:r>
      <w:r w:rsidR="00771BF2" w:rsidRPr="00EB0178">
        <w:rPr>
          <w:rFonts w:ascii="Times New Roman" w:hAnsi="Times New Roman" w:cs="Times New Roman"/>
          <w:sz w:val="24"/>
          <w:szCs w:val="24"/>
        </w:rPr>
        <w:t>ir</w:t>
      </w:r>
      <w:r w:rsidR="00794E0B" w:rsidRPr="00EB0178">
        <w:rPr>
          <w:rFonts w:ascii="Times New Roman" w:hAnsi="Times New Roman" w:cs="Times New Roman"/>
          <w:sz w:val="24"/>
          <w:szCs w:val="24"/>
        </w:rPr>
        <w:t>a ekspresij</w:t>
      </w:r>
      <w:r w:rsidR="00771BF2" w:rsidRPr="00EB0178">
        <w:rPr>
          <w:rFonts w:ascii="Times New Roman" w:hAnsi="Times New Roman" w:cs="Times New Roman"/>
          <w:sz w:val="24"/>
          <w:szCs w:val="24"/>
        </w:rPr>
        <w:t>a</w:t>
      </w:r>
      <w:r w:rsidR="00794E0B" w:rsidRPr="00EB0178">
        <w:rPr>
          <w:rFonts w:ascii="Times New Roman" w:hAnsi="Times New Roman" w:cs="Times New Roman"/>
          <w:sz w:val="24"/>
          <w:szCs w:val="24"/>
        </w:rPr>
        <w:t xml:space="preserve"> gena</w:t>
      </w:r>
      <w:r w:rsidR="00B3514F">
        <w:rPr>
          <w:rFonts w:ascii="Times New Roman" w:hAnsi="Times New Roman" w:cs="Times New Roman"/>
          <w:sz w:val="24"/>
          <w:szCs w:val="24"/>
        </w:rPr>
        <w:t xml:space="preserve"> (Cooper i Hausman, 2010</w:t>
      </w:r>
      <w:r w:rsidRPr="00EB0178">
        <w:rPr>
          <w:rFonts w:ascii="Times New Roman" w:hAnsi="Times New Roman" w:cs="Times New Roman"/>
          <w:sz w:val="24"/>
          <w:szCs w:val="24"/>
        </w:rPr>
        <w:t>)</w:t>
      </w:r>
      <w:r w:rsidR="00794E0B" w:rsidRPr="00EB0178">
        <w:rPr>
          <w:rFonts w:ascii="Times New Roman" w:hAnsi="Times New Roman" w:cs="Times New Roman"/>
          <w:sz w:val="24"/>
          <w:szCs w:val="24"/>
        </w:rPr>
        <w:t>.</w:t>
      </w:r>
    </w:p>
    <w:p w:rsidR="000B6043" w:rsidRDefault="000B6043" w:rsidP="00A30977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:rsidR="00A30977" w:rsidRPr="004F302A" w:rsidRDefault="00A30977" w:rsidP="00A30977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:rsidR="00064EDA" w:rsidRPr="00A30977" w:rsidRDefault="00D63E1E" w:rsidP="00A30977">
      <w:pPr>
        <w:pStyle w:val="Heading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386391895"/>
      <w:r w:rsidRPr="00A30977">
        <w:rPr>
          <w:rFonts w:ascii="Times New Roman" w:hAnsi="Times New Roman" w:cs="Times New Roman"/>
          <w:color w:val="auto"/>
          <w:sz w:val="24"/>
          <w:szCs w:val="24"/>
        </w:rPr>
        <w:t xml:space="preserve">1.1.2. Uloga signalnog puta MAP kinaze u nastanku </w:t>
      </w:r>
      <w:r w:rsidR="00EF298A" w:rsidRPr="00A30977">
        <w:rPr>
          <w:rFonts w:ascii="Times New Roman" w:hAnsi="Times New Roman" w:cs="Times New Roman"/>
          <w:color w:val="auto"/>
          <w:sz w:val="24"/>
          <w:szCs w:val="24"/>
        </w:rPr>
        <w:t>karcinoma</w:t>
      </w:r>
      <w:bookmarkEnd w:id="5"/>
    </w:p>
    <w:p w:rsidR="000B6043" w:rsidRPr="004F302A" w:rsidRDefault="000B6043" w:rsidP="00A309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3E1E" w:rsidRPr="004F302A" w:rsidRDefault="00D63E1E" w:rsidP="00A309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02A">
        <w:rPr>
          <w:rFonts w:ascii="Times New Roman" w:hAnsi="Times New Roman" w:cs="Times New Roman"/>
          <w:b/>
          <w:sz w:val="24"/>
          <w:szCs w:val="24"/>
        </w:rPr>
        <w:tab/>
      </w:r>
      <w:r w:rsidRPr="004F302A">
        <w:rPr>
          <w:rFonts w:ascii="Times New Roman" w:hAnsi="Times New Roman" w:cs="Times New Roman"/>
          <w:sz w:val="24"/>
          <w:szCs w:val="24"/>
        </w:rPr>
        <w:t xml:space="preserve">Budući da </w:t>
      </w:r>
      <w:r w:rsidR="00EF298A">
        <w:rPr>
          <w:rFonts w:ascii="Times New Roman" w:hAnsi="Times New Roman" w:cs="Times New Roman"/>
          <w:sz w:val="24"/>
          <w:szCs w:val="24"/>
        </w:rPr>
        <w:t>MAPK</w:t>
      </w:r>
      <w:r w:rsidRPr="004F302A">
        <w:rPr>
          <w:rFonts w:ascii="Times New Roman" w:hAnsi="Times New Roman" w:cs="Times New Roman"/>
          <w:sz w:val="24"/>
          <w:szCs w:val="24"/>
        </w:rPr>
        <w:t xml:space="preserve"> signalni put ima važnu ulogu u prijenosu izvanstaničnih signala kroz citosol sve do jezgre, promjene u aktivaciji signalizacije MAPK signaln</w:t>
      </w:r>
      <w:r w:rsidR="006A0127" w:rsidRPr="004F302A">
        <w:rPr>
          <w:rFonts w:ascii="Times New Roman" w:hAnsi="Times New Roman" w:cs="Times New Roman"/>
          <w:sz w:val="24"/>
          <w:szCs w:val="24"/>
        </w:rPr>
        <w:t>og</w:t>
      </w:r>
      <w:r w:rsidRPr="004F302A">
        <w:rPr>
          <w:rFonts w:ascii="Times New Roman" w:hAnsi="Times New Roman" w:cs="Times New Roman"/>
          <w:sz w:val="24"/>
          <w:szCs w:val="24"/>
        </w:rPr>
        <w:t xml:space="preserve"> put</w:t>
      </w:r>
      <w:r w:rsidR="006A0127" w:rsidRPr="004F302A">
        <w:rPr>
          <w:rFonts w:ascii="Times New Roman" w:hAnsi="Times New Roman" w:cs="Times New Roman"/>
          <w:sz w:val="24"/>
          <w:szCs w:val="24"/>
        </w:rPr>
        <w:t>a</w:t>
      </w:r>
      <w:r w:rsidRPr="004F302A">
        <w:rPr>
          <w:rFonts w:ascii="Times New Roman" w:hAnsi="Times New Roman" w:cs="Times New Roman"/>
          <w:sz w:val="24"/>
          <w:szCs w:val="24"/>
        </w:rPr>
        <w:t xml:space="preserve"> imaju važnu ulogu u nastanku </w:t>
      </w:r>
      <w:r w:rsidR="008C0E5F" w:rsidRPr="004F302A">
        <w:rPr>
          <w:rFonts w:ascii="Times New Roman" w:hAnsi="Times New Roman" w:cs="Times New Roman"/>
          <w:sz w:val="24"/>
          <w:szCs w:val="24"/>
        </w:rPr>
        <w:t>karcinoma</w:t>
      </w:r>
      <w:r w:rsidRPr="004F302A">
        <w:rPr>
          <w:rFonts w:ascii="Times New Roman" w:hAnsi="Times New Roman" w:cs="Times New Roman"/>
          <w:sz w:val="24"/>
          <w:szCs w:val="24"/>
        </w:rPr>
        <w:t>, uključujući nekoliko vrsta dobro prokrvljenih solidnih tumora i hematološk</w:t>
      </w:r>
      <w:r w:rsidR="00EF298A">
        <w:rPr>
          <w:rFonts w:ascii="Times New Roman" w:hAnsi="Times New Roman" w:cs="Times New Roman"/>
          <w:sz w:val="24"/>
          <w:szCs w:val="24"/>
        </w:rPr>
        <w:t>ih</w:t>
      </w:r>
      <w:r w:rsidRPr="004F302A">
        <w:rPr>
          <w:rFonts w:ascii="Times New Roman" w:hAnsi="Times New Roman" w:cs="Times New Roman"/>
          <w:sz w:val="24"/>
          <w:szCs w:val="24"/>
        </w:rPr>
        <w:t xml:space="preserve"> malignih bolesti. Izoforme Raf-a su prve kinaze u MAPK kaskadi, što ih čini glavnim regulatorima stanične proliferacije i preživljavanja.</w:t>
      </w:r>
    </w:p>
    <w:p w:rsidR="00D63E1E" w:rsidRPr="004F302A" w:rsidRDefault="00D63E1E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302A">
        <w:rPr>
          <w:rFonts w:ascii="Times New Roman" w:hAnsi="Times New Roman" w:cs="Times New Roman"/>
          <w:sz w:val="24"/>
          <w:szCs w:val="24"/>
        </w:rPr>
        <w:t>Divlji tip Raf</w:t>
      </w:r>
      <w:r w:rsidR="00EF298A">
        <w:rPr>
          <w:rFonts w:ascii="Times New Roman" w:hAnsi="Times New Roman" w:cs="Times New Roman"/>
          <w:sz w:val="24"/>
          <w:szCs w:val="24"/>
        </w:rPr>
        <w:t>-</w:t>
      </w:r>
      <w:r w:rsidRPr="004F302A">
        <w:rPr>
          <w:rFonts w:ascii="Times New Roman" w:hAnsi="Times New Roman" w:cs="Times New Roman"/>
          <w:sz w:val="24"/>
          <w:szCs w:val="24"/>
        </w:rPr>
        <w:t xml:space="preserve">1 može produljiti </w:t>
      </w:r>
      <w:r w:rsidRPr="00EB0178">
        <w:rPr>
          <w:rFonts w:ascii="Times New Roman" w:hAnsi="Times New Roman" w:cs="Times New Roman"/>
          <w:sz w:val="24"/>
          <w:szCs w:val="24"/>
        </w:rPr>
        <w:t xml:space="preserve">život stanice direktnom interakcijom s antiapoptotičkim </w:t>
      </w:r>
      <w:r w:rsidR="006A0127" w:rsidRPr="00EB0178">
        <w:rPr>
          <w:rFonts w:ascii="Times New Roman" w:hAnsi="Times New Roman" w:cs="Times New Roman"/>
          <w:sz w:val="24"/>
          <w:szCs w:val="24"/>
        </w:rPr>
        <w:t>i apoptotičkim proteinima</w:t>
      </w:r>
      <w:r w:rsidRPr="00EB0178">
        <w:rPr>
          <w:rFonts w:ascii="Times New Roman" w:hAnsi="Times New Roman" w:cs="Times New Roman"/>
          <w:sz w:val="24"/>
          <w:szCs w:val="24"/>
        </w:rPr>
        <w:t xml:space="preserve"> neovisno o MAPK signalizaciji</w:t>
      </w:r>
      <w:r w:rsidR="00B3514F">
        <w:rPr>
          <w:rFonts w:ascii="Times New Roman" w:hAnsi="Times New Roman" w:cs="Times New Roman"/>
          <w:sz w:val="24"/>
          <w:szCs w:val="24"/>
        </w:rPr>
        <w:t xml:space="preserve"> (Kolch i sur., 2002</w:t>
      </w:r>
      <w:r w:rsidR="00EF298A" w:rsidRPr="00EB0178">
        <w:rPr>
          <w:rFonts w:ascii="Times New Roman" w:hAnsi="Times New Roman" w:cs="Times New Roman"/>
          <w:sz w:val="24"/>
          <w:szCs w:val="24"/>
        </w:rPr>
        <w:t>)</w:t>
      </w:r>
      <w:r w:rsidRPr="00EB0178">
        <w:rPr>
          <w:rFonts w:ascii="Times New Roman" w:hAnsi="Times New Roman" w:cs="Times New Roman"/>
          <w:sz w:val="24"/>
          <w:szCs w:val="24"/>
        </w:rPr>
        <w:t>. Hiperaktivacija Raf</w:t>
      </w:r>
      <w:r w:rsidR="00EF298A" w:rsidRPr="00EB0178">
        <w:rPr>
          <w:rFonts w:ascii="Times New Roman" w:hAnsi="Times New Roman" w:cs="Times New Roman"/>
          <w:sz w:val="24"/>
          <w:szCs w:val="24"/>
        </w:rPr>
        <w:t>-</w:t>
      </w:r>
      <w:r w:rsidRPr="00EB0178">
        <w:rPr>
          <w:rFonts w:ascii="Times New Roman" w:hAnsi="Times New Roman" w:cs="Times New Roman"/>
          <w:sz w:val="24"/>
          <w:szCs w:val="24"/>
        </w:rPr>
        <w:t>1 u</w:t>
      </w:r>
      <w:r w:rsidR="00EF298A" w:rsidRPr="00EB0178">
        <w:rPr>
          <w:rFonts w:ascii="Times New Roman" w:hAnsi="Times New Roman" w:cs="Times New Roman"/>
          <w:sz w:val="24"/>
          <w:szCs w:val="24"/>
        </w:rPr>
        <w:t xml:space="preserve"> odsutnosti onkogenih mutacija </w:t>
      </w:r>
      <w:r w:rsidRPr="00EB0178">
        <w:rPr>
          <w:rFonts w:ascii="Times New Roman" w:hAnsi="Times New Roman" w:cs="Times New Roman"/>
          <w:sz w:val="24"/>
          <w:szCs w:val="24"/>
        </w:rPr>
        <w:t>uobičajena</w:t>
      </w:r>
      <w:r w:rsidR="00EF298A" w:rsidRPr="00EB0178">
        <w:rPr>
          <w:rFonts w:ascii="Times New Roman" w:hAnsi="Times New Roman" w:cs="Times New Roman"/>
          <w:sz w:val="24"/>
          <w:szCs w:val="24"/>
        </w:rPr>
        <w:t xml:space="preserve"> je</w:t>
      </w:r>
      <w:r w:rsidR="00771BF2" w:rsidRPr="00EB0178">
        <w:rPr>
          <w:rFonts w:ascii="Times New Roman" w:hAnsi="Times New Roman" w:cs="Times New Roman"/>
          <w:sz w:val="24"/>
          <w:szCs w:val="24"/>
        </w:rPr>
        <w:t xml:space="preserve"> u karcinomu </w:t>
      </w:r>
      <w:r w:rsidRPr="00EB0178">
        <w:rPr>
          <w:rFonts w:ascii="Times New Roman" w:hAnsi="Times New Roman" w:cs="Times New Roman"/>
          <w:sz w:val="24"/>
          <w:szCs w:val="24"/>
        </w:rPr>
        <w:t>bubrežnih (50</w:t>
      </w:r>
      <w:r w:rsidR="00771BF2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Pr="00EB0178">
        <w:rPr>
          <w:rFonts w:ascii="Times New Roman" w:hAnsi="Times New Roman" w:cs="Times New Roman"/>
          <w:sz w:val="24"/>
          <w:szCs w:val="24"/>
        </w:rPr>
        <w:t>%) i jetrenih stanica (100</w:t>
      </w:r>
      <w:r w:rsidR="00771BF2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Pr="00EB0178">
        <w:rPr>
          <w:rFonts w:ascii="Times New Roman" w:hAnsi="Times New Roman" w:cs="Times New Roman"/>
          <w:sz w:val="24"/>
          <w:szCs w:val="24"/>
        </w:rPr>
        <w:t xml:space="preserve">%) </w:t>
      </w:r>
      <w:r w:rsidR="00075815">
        <w:rPr>
          <w:rFonts w:ascii="Times New Roman" w:hAnsi="Times New Roman" w:cs="Times New Roman"/>
          <w:sz w:val="24"/>
          <w:szCs w:val="24"/>
        </w:rPr>
        <w:t>(Hwang i sur., 2004</w:t>
      </w:r>
      <w:r w:rsidR="00B3514F">
        <w:rPr>
          <w:rFonts w:ascii="Times New Roman" w:hAnsi="Times New Roman" w:cs="Times New Roman"/>
          <w:sz w:val="24"/>
          <w:szCs w:val="24"/>
        </w:rPr>
        <w:t>;</w:t>
      </w:r>
      <w:r w:rsidR="00075815">
        <w:rPr>
          <w:rFonts w:ascii="Times New Roman" w:hAnsi="Times New Roman" w:cs="Times New Roman"/>
          <w:sz w:val="24"/>
          <w:szCs w:val="24"/>
        </w:rPr>
        <w:t xml:space="preserve"> </w:t>
      </w:r>
      <w:r w:rsidR="00B3514F">
        <w:rPr>
          <w:rFonts w:ascii="Times New Roman" w:hAnsi="Times New Roman" w:cs="Times New Roman"/>
          <w:sz w:val="24"/>
          <w:szCs w:val="24"/>
        </w:rPr>
        <w:t>Oka i sur., 1995</w:t>
      </w:r>
      <w:r w:rsidR="00EF298A" w:rsidRPr="00EB0178">
        <w:rPr>
          <w:rFonts w:ascii="Times New Roman" w:hAnsi="Times New Roman" w:cs="Times New Roman"/>
          <w:sz w:val="24"/>
          <w:szCs w:val="24"/>
        </w:rPr>
        <w:t>).</w:t>
      </w:r>
      <w:r w:rsidRPr="00EB0178">
        <w:rPr>
          <w:rFonts w:ascii="Times New Roman" w:hAnsi="Times New Roman" w:cs="Times New Roman"/>
          <w:sz w:val="24"/>
          <w:szCs w:val="24"/>
        </w:rPr>
        <w:t xml:space="preserve"> Kasid i suradnici su 1989.</w:t>
      </w:r>
      <w:r w:rsidR="00EF298A" w:rsidRPr="00EB0178">
        <w:rPr>
          <w:rFonts w:ascii="Times New Roman" w:hAnsi="Times New Roman" w:cs="Times New Roman"/>
          <w:sz w:val="24"/>
          <w:szCs w:val="24"/>
        </w:rPr>
        <w:t xml:space="preserve"> godine</w:t>
      </w:r>
      <w:r w:rsidRPr="00EB0178">
        <w:rPr>
          <w:rFonts w:ascii="Times New Roman" w:hAnsi="Times New Roman" w:cs="Times New Roman"/>
          <w:sz w:val="24"/>
          <w:szCs w:val="24"/>
        </w:rPr>
        <w:t xml:space="preserve"> pomoću specifičnog</w:t>
      </w:r>
      <w:r w:rsidR="00EF298A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EF298A" w:rsidRPr="00EB0178">
        <w:rPr>
          <w:rFonts w:ascii="Times New Roman" w:hAnsi="Times New Roman" w:cs="Times New Roman"/>
          <w:i/>
          <w:sz w:val="24"/>
          <w:szCs w:val="24"/>
        </w:rPr>
        <w:t>antisense</w:t>
      </w:r>
      <w:r w:rsidR="00EF298A" w:rsidRPr="00EB0178">
        <w:rPr>
          <w:rFonts w:ascii="Times New Roman" w:hAnsi="Times New Roman" w:cs="Times New Roman"/>
          <w:sz w:val="24"/>
          <w:szCs w:val="24"/>
        </w:rPr>
        <w:t xml:space="preserve"> oligonukleotida </w:t>
      </w:r>
      <w:r w:rsidR="002A1A1E" w:rsidRPr="00EB0178">
        <w:rPr>
          <w:rFonts w:ascii="Times New Roman" w:hAnsi="Times New Roman" w:cs="Times New Roman"/>
          <w:sz w:val="24"/>
          <w:szCs w:val="24"/>
        </w:rPr>
        <w:t xml:space="preserve">promijenili </w:t>
      </w:r>
      <w:r w:rsidR="002A1A1E" w:rsidRPr="00EB0178">
        <w:rPr>
          <w:rFonts w:ascii="Times New Roman" w:hAnsi="Times New Roman" w:cs="Times New Roman"/>
          <w:i/>
          <w:sz w:val="24"/>
          <w:szCs w:val="24"/>
        </w:rPr>
        <w:t>raf1</w:t>
      </w:r>
      <w:r w:rsidR="002A1A1E" w:rsidRPr="00EB0178">
        <w:rPr>
          <w:rFonts w:ascii="Times New Roman" w:hAnsi="Times New Roman" w:cs="Times New Roman"/>
          <w:sz w:val="24"/>
          <w:szCs w:val="24"/>
        </w:rPr>
        <w:t xml:space="preserve"> gen u</w:t>
      </w:r>
      <w:r w:rsidR="00FF261C" w:rsidRPr="00EB0178">
        <w:rPr>
          <w:rFonts w:ascii="Times New Roman" w:hAnsi="Times New Roman" w:cs="Times New Roman"/>
          <w:sz w:val="24"/>
          <w:szCs w:val="24"/>
        </w:rPr>
        <w:t xml:space="preserve"> stanicama </w:t>
      </w:r>
      <w:r w:rsidR="002A1A1E" w:rsidRPr="00EB0178">
        <w:rPr>
          <w:rFonts w:ascii="Times New Roman" w:hAnsi="Times New Roman" w:cs="Times New Roman"/>
          <w:sz w:val="24"/>
          <w:szCs w:val="24"/>
        </w:rPr>
        <w:t xml:space="preserve">karcinoma pluća, dojke i jajnika te dokazali da ova promjena inhibira rast tih </w:t>
      </w:r>
      <w:r w:rsidR="002A1A1E" w:rsidRPr="00EB0178">
        <w:rPr>
          <w:rFonts w:ascii="Times New Roman" w:hAnsi="Times New Roman" w:cs="Times New Roman"/>
          <w:sz w:val="24"/>
          <w:szCs w:val="24"/>
        </w:rPr>
        <w:lastRenderedPageBreak/>
        <w:t>tumora u atimičnim miševima</w:t>
      </w:r>
      <w:r w:rsidR="00861170" w:rsidRPr="00EB0178">
        <w:rPr>
          <w:rFonts w:ascii="Times New Roman" w:hAnsi="Times New Roman" w:cs="Times New Roman"/>
          <w:sz w:val="24"/>
          <w:szCs w:val="24"/>
        </w:rPr>
        <w:t>,</w:t>
      </w:r>
      <w:r w:rsidR="002A1A1E" w:rsidRPr="00EB0178">
        <w:rPr>
          <w:rFonts w:ascii="Times New Roman" w:hAnsi="Times New Roman" w:cs="Times New Roman"/>
          <w:sz w:val="24"/>
          <w:szCs w:val="24"/>
        </w:rPr>
        <w:t xml:space="preserve"> što</w:t>
      </w:r>
      <w:r w:rsidRPr="00EB0178">
        <w:rPr>
          <w:rFonts w:ascii="Times New Roman" w:hAnsi="Times New Roman" w:cs="Times New Roman"/>
          <w:sz w:val="24"/>
          <w:szCs w:val="24"/>
        </w:rPr>
        <w:t xml:space="preserve"> je bio prvi dokaz da je </w:t>
      </w:r>
      <w:r w:rsidRPr="00EB0178">
        <w:rPr>
          <w:rFonts w:ascii="Times New Roman" w:hAnsi="Times New Roman" w:cs="Times New Roman"/>
          <w:i/>
          <w:sz w:val="24"/>
          <w:szCs w:val="24"/>
        </w:rPr>
        <w:t>raf1</w:t>
      </w:r>
      <w:r w:rsidRPr="00EB0178">
        <w:rPr>
          <w:rFonts w:ascii="Times New Roman" w:hAnsi="Times New Roman" w:cs="Times New Roman"/>
          <w:sz w:val="24"/>
          <w:szCs w:val="24"/>
        </w:rPr>
        <w:t xml:space="preserve"> gen dobra meta za liječenje </w:t>
      </w:r>
      <w:r w:rsidR="002A1A1E" w:rsidRPr="00EB0178">
        <w:rPr>
          <w:rFonts w:ascii="Times New Roman" w:hAnsi="Times New Roman" w:cs="Times New Roman"/>
          <w:sz w:val="24"/>
          <w:szCs w:val="24"/>
        </w:rPr>
        <w:t>karcinoma</w:t>
      </w:r>
      <w:r w:rsidR="00B3514F">
        <w:rPr>
          <w:rFonts w:ascii="Times New Roman" w:hAnsi="Times New Roman" w:cs="Times New Roman"/>
          <w:sz w:val="24"/>
          <w:szCs w:val="24"/>
        </w:rPr>
        <w:t xml:space="preserve"> (Kasid i sur., 2003</w:t>
      </w:r>
      <w:r w:rsidR="00861170" w:rsidRPr="00EB0178">
        <w:rPr>
          <w:rFonts w:ascii="Times New Roman" w:hAnsi="Times New Roman" w:cs="Times New Roman"/>
          <w:sz w:val="24"/>
          <w:szCs w:val="24"/>
        </w:rPr>
        <w:t>)</w:t>
      </w:r>
      <w:r w:rsidRPr="00EB0178">
        <w:rPr>
          <w:rFonts w:ascii="Times New Roman" w:hAnsi="Times New Roman" w:cs="Times New Roman"/>
          <w:sz w:val="24"/>
          <w:szCs w:val="24"/>
        </w:rPr>
        <w:t>.</w:t>
      </w:r>
    </w:p>
    <w:p w:rsidR="00482D24" w:rsidRDefault="00482D24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302A">
        <w:rPr>
          <w:rFonts w:ascii="Times New Roman" w:hAnsi="Times New Roman" w:cs="Times New Roman"/>
          <w:sz w:val="24"/>
          <w:szCs w:val="24"/>
        </w:rPr>
        <w:t xml:space="preserve">Tijekom </w:t>
      </w:r>
      <w:r w:rsidR="002A1A1E">
        <w:rPr>
          <w:rFonts w:ascii="Times New Roman" w:hAnsi="Times New Roman" w:cs="Times New Roman"/>
          <w:sz w:val="24"/>
          <w:szCs w:val="24"/>
        </w:rPr>
        <w:t>osamdesetih</w:t>
      </w:r>
      <w:r w:rsidRPr="004F302A">
        <w:rPr>
          <w:rFonts w:ascii="Times New Roman" w:hAnsi="Times New Roman" w:cs="Times New Roman"/>
          <w:sz w:val="24"/>
          <w:szCs w:val="24"/>
        </w:rPr>
        <w:t xml:space="preserve"> godina </w:t>
      </w:r>
      <w:r w:rsidR="002A1A1E">
        <w:rPr>
          <w:rFonts w:ascii="Times New Roman" w:hAnsi="Times New Roman" w:cs="Times New Roman"/>
          <w:sz w:val="24"/>
          <w:szCs w:val="24"/>
        </w:rPr>
        <w:t xml:space="preserve">prošlog stoljeća </w:t>
      </w:r>
      <w:r w:rsidR="00861170">
        <w:rPr>
          <w:rFonts w:ascii="Times New Roman" w:hAnsi="Times New Roman" w:cs="Times New Roman"/>
          <w:sz w:val="24"/>
          <w:szCs w:val="24"/>
        </w:rPr>
        <w:t>došlo je</w:t>
      </w:r>
      <w:r w:rsidRPr="004F302A">
        <w:rPr>
          <w:rFonts w:ascii="Times New Roman" w:hAnsi="Times New Roman" w:cs="Times New Roman"/>
          <w:sz w:val="24"/>
          <w:szCs w:val="24"/>
        </w:rPr>
        <w:t xml:space="preserve"> do velikih </w:t>
      </w:r>
      <w:r w:rsidR="006A0127" w:rsidRPr="004F302A">
        <w:rPr>
          <w:rFonts w:ascii="Times New Roman" w:hAnsi="Times New Roman" w:cs="Times New Roman"/>
          <w:sz w:val="24"/>
          <w:szCs w:val="24"/>
        </w:rPr>
        <w:t>otkrića</w:t>
      </w:r>
      <w:r w:rsidR="002A1A1E">
        <w:rPr>
          <w:rFonts w:ascii="Times New Roman" w:hAnsi="Times New Roman" w:cs="Times New Roman"/>
          <w:sz w:val="24"/>
          <w:szCs w:val="24"/>
        </w:rPr>
        <w:t xml:space="preserve"> u razumijevanju nastanka karcinoma</w:t>
      </w:r>
      <w:r w:rsidRPr="004F302A">
        <w:rPr>
          <w:rFonts w:ascii="Times New Roman" w:hAnsi="Times New Roman" w:cs="Times New Roman"/>
          <w:sz w:val="24"/>
          <w:szCs w:val="24"/>
        </w:rPr>
        <w:t xml:space="preserve">, što je dovelo </w:t>
      </w:r>
      <w:r w:rsidR="002A1A1E">
        <w:rPr>
          <w:rFonts w:ascii="Times New Roman" w:hAnsi="Times New Roman" w:cs="Times New Roman"/>
          <w:sz w:val="24"/>
          <w:szCs w:val="24"/>
        </w:rPr>
        <w:t xml:space="preserve">i </w:t>
      </w:r>
      <w:r w:rsidRPr="004F302A">
        <w:rPr>
          <w:rFonts w:ascii="Times New Roman" w:hAnsi="Times New Roman" w:cs="Times New Roman"/>
          <w:sz w:val="24"/>
          <w:szCs w:val="24"/>
        </w:rPr>
        <w:t xml:space="preserve">do  </w:t>
      </w:r>
      <w:r w:rsidR="002A1A1E">
        <w:rPr>
          <w:rFonts w:ascii="Times New Roman" w:hAnsi="Times New Roman" w:cs="Times New Roman"/>
          <w:sz w:val="24"/>
          <w:szCs w:val="24"/>
        </w:rPr>
        <w:t>napretka</w:t>
      </w:r>
      <w:r w:rsidRPr="004F302A">
        <w:rPr>
          <w:rFonts w:ascii="Times New Roman" w:hAnsi="Times New Roman" w:cs="Times New Roman"/>
          <w:sz w:val="24"/>
          <w:szCs w:val="24"/>
        </w:rPr>
        <w:t xml:space="preserve"> u dizajniranju </w:t>
      </w:r>
      <w:r w:rsidR="002A1A1E">
        <w:rPr>
          <w:rFonts w:ascii="Times New Roman" w:hAnsi="Times New Roman" w:cs="Times New Roman"/>
          <w:sz w:val="24"/>
          <w:szCs w:val="24"/>
        </w:rPr>
        <w:t>novih citostatika</w:t>
      </w:r>
      <w:r w:rsidRPr="004F302A">
        <w:rPr>
          <w:rFonts w:ascii="Times New Roman" w:hAnsi="Times New Roman" w:cs="Times New Roman"/>
          <w:sz w:val="24"/>
          <w:szCs w:val="24"/>
        </w:rPr>
        <w:t xml:space="preserve">. Umjesto dizajniranja nespecifičnih </w:t>
      </w:r>
      <w:r w:rsidR="002A1A1E">
        <w:rPr>
          <w:rFonts w:ascii="Times New Roman" w:hAnsi="Times New Roman" w:cs="Times New Roman"/>
          <w:sz w:val="24"/>
          <w:szCs w:val="24"/>
        </w:rPr>
        <w:t>citostatika</w:t>
      </w:r>
      <w:r w:rsidRPr="004F302A">
        <w:rPr>
          <w:rFonts w:ascii="Times New Roman" w:hAnsi="Times New Roman" w:cs="Times New Roman"/>
          <w:sz w:val="24"/>
          <w:szCs w:val="24"/>
        </w:rPr>
        <w:t xml:space="preserve"> koji su djelovali štetno na sve stanice,</w:t>
      </w:r>
      <w:r w:rsidR="002A1A1E">
        <w:rPr>
          <w:rFonts w:ascii="Times New Roman" w:hAnsi="Times New Roman" w:cs="Times New Roman"/>
          <w:sz w:val="24"/>
          <w:szCs w:val="24"/>
        </w:rPr>
        <w:t xml:space="preserve"> </w:t>
      </w:r>
      <w:r w:rsidRPr="004F302A">
        <w:rPr>
          <w:rFonts w:ascii="Times New Roman" w:hAnsi="Times New Roman" w:cs="Times New Roman"/>
          <w:sz w:val="24"/>
          <w:szCs w:val="24"/>
        </w:rPr>
        <w:t xml:space="preserve">fokus se prebacio na racionalno dizajniranje lijekova </w:t>
      </w:r>
      <w:r w:rsidR="006A0127" w:rsidRPr="004F302A">
        <w:rPr>
          <w:rFonts w:ascii="Times New Roman" w:hAnsi="Times New Roman" w:cs="Times New Roman"/>
          <w:sz w:val="24"/>
          <w:szCs w:val="24"/>
        </w:rPr>
        <w:t>čije je djelovanje usmjereno</w:t>
      </w:r>
      <w:r w:rsidRPr="004F302A">
        <w:rPr>
          <w:rFonts w:ascii="Times New Roman" w:hAnsi="Times New Roman" w:cs="Times New Roman"/>
          <w:sz w:val="24"/>
          <w:szCs w:val="24"/>
        </w:rPr>
        <w:t xml:space="preserve"> na signalne putove specifične za nastanak </w:t>
      </w:r>
      <w:r w:rsidR="002A1A1E">
        <w:rPr>
          <w:rFonts w:ascii="Times New Roman" w:hAnsi="Times New Roman" w:cs="Times New Roman"/>
          <w:sz w:val="24"/>
          <w:szCs w:val="24"/>
        </w:rPr>
        <w:t>karcinoma.</w:t>
      </w:r>
    </w:p>
    <w:p w:rsidR="00821643" w:rsidRDefault="00821643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6043" w:rsidRDefault="000B6043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5DBC" w:rsidRPr="000B6043" w:rsidRDefault="00BB5DBC" w:rsidP="00193A12">
      <w:pPr>
        <w:pStyle w:val="ListParagraph"/>
        <w:numPr>
          <w:ilvl w:val="1"/>
          <w:numId w:val="2"/>
        </w:numPr>
        <w:spacing w:after="0" w:line="360" w:lineRule="auto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 w:rsidRPr="000B6043">
        <w:rPr>
          <w:rFonts w:ascii="Times New Roman" w:hAnsi="Times New Roman" w:cs="Times New Roman"/>
          <w:b/>
          <w:sz w:val="28"/>
          <w:szCs w:val="28"/>
        </w:rPr>
        <w:t>Sorafenib</w:t>
      </w:r>
    </w:p>
    <w:p w:rsidR="000B6043" w:rsidRPr="000B6043" w:rsidRDefault="000B6043" w:rsidP="00193A1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BB5DBC" w:rsidRDefault="00BB5DBC" w:rsidP="005B6A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Sorafenib inhibira više tirozin-kinaza, posebno tirozin</w:t>
      </w:r>
      <w:r w:rsidR="002A1A1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kinazne domene dvaju podtipova receptora za VEGF (VEGF</w:t>
      </w:r>
      <w:r w:rsidR="00EA6950">
        <w:rPr>
          <w:rFonts w:ascii="Times New Roman" w:hAnsi="Times New Roman" w:cs="Times New Roman"/>
          <w:sz w:val="24"/>
          <w:szCs w:val="24"/>
        </w:rPr>
        <w:t>R2 i VEGF</w:t>
      </w:r>
      <w:r>
        <w:rPr>
          <w:rFonts w:ascii="Times New Roman" w:hAnsi="Times New Roman" w:cs="Times New Roman"/>
          <w:sz w:val="24"/>
          <w:szCs w:val="24"/>
        </w:rPr>
        <w:t xml:space="preserve">R3), receptora za </w:t>
      </w:r>
      <w:r w:rsidR="00EA6950">
        <w:rPr>
          <w:rFonts w:ascii="Times New Roman" w:hAnsi="Times New Roman" w:cs="Times New Roman"/>
          <w:sz w:val="24"/>
          <w:szCs w:val="24"/>
        </w:rPr>
        <w:t>trombocitni faktor rasta</w:t>
      </w:r>
      <w:r>
        <w:rPr>
          <w:rFonts w:ascii="Times New Roman" w:hAnsi="Times New Roman" w:cs="Times New Roman"/>
          <w:sz w:val="24"/>
          <w:szCs w:val="24"/>
        </w:rPr>
        <w:t>-β (PDGFR</w:t>
      </w:r>
      <w:r w:rsidR="002A1A1E">
        <w:rPr>
          <w:rFonts w:ascii="Times New Roman" w:hAnsi="Times New Roman" w:cs="Times New Roman"/>
          <w:sz w:val="24"/>
          <w:szCs w:val="24"/>
        </w:rPr>
        <w:t>-β), a inhibira i Raf (Slika 2</w:t>
      </w:r>
      <w:r w:rsidR="00B3514F">
        <w:rPr>
          <w:rFonts w:ascii="Times New Roman" w:hAnsi="Times New Roman" w:cs="Times New Roman"/>
          <w:sz w:val="24"/>
          <w:szCs w:val="24"/>
        </w:rPr>
        <w:t>) (Katzung i sur., 2011</w:t>
      </w:r>
      <w:r w:rsidR="002A1A1E" w:rsidRPr="00EB0178">
        <w:rPr>
          <w:rFonts w:ascii="Times New Roman" w:hAnsi="Times New Roman" w:cs="Times New Roman"/>
          <w:sz w:val="24"/>
          <w:szCs w:val="24"/>
        </w:rPr>
        <w:t>).</w:t>
      </w:r>
      <w:r w:rsidRPr="00EB0178">
        <w:rPr>
          <w:rFonts w:ascii="Times New Roman" w:hAnsi="Times New Roman" w:cs="Times New Roman"/>
          <w:sz w:val="24"/>
          <w:szCs w:val="24"/>
        </w:rPr>
        <w:t xml:space="preserve"> On je jedini lijek odobren za liječenje uznapredovalog hepatocelularnog karcinoma</w:t>
      </w:r>
      <w:r w:rsidR="002A1A1E" w:rsidRPr="00EB0178">
        <w:rPr>
          <w:rFonts w:ascii="Times New Roman" w:hAnsi="Times New Roman" w:cs="Times New Roman"/>
          <w:sz w:val="24"/>
          <w:szCs w:val="24"/>
        </w:rPr>
        <w:t>, a</w:t>
      </w:r>
      <w:r w:rsidRPr="00EB0178">
        <w:rPr>
          <w:rFonts w:ascii="Times New Roman" w:hAnsi="Times New Roman" w:cs="Times New Roman"/>
          <w:sz w:val="24"/>
          <w:szCs w:val="24"/>
        </w:rPr>
        <w:t xml:space="preserve"> koristi </w:t>
      </w:r>
      <w:r w:rsidR="002A1A1E" w:rsidRPr="00EB0178">
        <w:rPr>
          <w:rFonts w:ascii="Times New Roman" w:hAnsi="Times New Roman" w:cs="Times New Roman"/>
          <w:sz w:val="24"/>
          <w:szCs w:val="24"/>
        </w:rPr>
        <w:t xml:space="preserve">se </w:t>
      </w:r>
      <w:r w:rsidRPr="00EB0178">
        <w:rPr>
          <w:rFonts w:ascii="Times New Roman" w:hAnsi="Times New Roman" w:cs="Times New Roman"/>
          <w:sz w:val="24"/>
          <w:szCs w:val="24"/>
        </w:rPr>
        <w:t>i za liječenje uznapredovalog metastatskog karcinoma bubrežnih stanica. Najčešće nuspojave su umor, mučnina, di</w:t>
      </w:r>
      <w:r w:rsidR="002A1A1E" w:rsidRPr="00EB0178">
        <w:rPr>
          <w:rFonts w:ascii="Times New Roman" w:hAnsi="Times New Roman" w:cs="Times New Roman"/>
          <w:sz w:val="24"/>
          <w:szCs w:val="24"/>
        </w:rPr>
        <w:t>j</w:t>
      </w:r>
      <w:r w:rsidRPr="00EB0178">
        <w:rPr>
          <w:rFonts w:ascii="Times New Roman" w:hAnsi="Times New Roman" w:cs="Times New Roman"/>
          <w:sz w:val="24"/>
          <w:szCs w:val="24"/>
        </w:rPr>
        <w:t>area, anoreksi</w:t>
      </w:r>
      <w:r w:rsidR="002A1A1E" w:rsidRPr="00EB0178">
        <w:rPr>
          <w:rFonts w:ascii="Times New Roman" w:hAnsi="Times New Roman" w:cs="Times New Roman"/>
          <w:sz w:val="24"/>
          <w:szCs w:val="24"/>
        </w:rPr>
        <w:t>j</w:t>
      </w:r>
      <w:r w:rsidRPr="00EB0178">
        <w:rPr>
          <w:rFonts w:ascii="Times New Roman" w:hAnsi="Times New Roman" w:cs="Times New Roman"/>
          <w:sz w:val="24"/>
          <w:szCs w:val="24"/>
        </w:rPr>
        <w:t xml:space="preserve">a i osip. Rjeđe nuspojave su supresija koštane srži i </w:t>
      </w:r>
      <w:r w:rsidR="008C5B9F" w:rsidRPr="00EB0178">
        <w:rPr>
          <w:rFonts w:ascii="Times New Roman" w:hAnsi="Times New Roman" w:cs="Times New Roman"/>
          <w:sz w:val="24"/>
          <w:szCs w:val="24"/>
        </w:rPr>
        <w:t>gastrointestinalne perforacije</w:t>
      </w:r>
      <w:r w:rsidR="00B3514F">
        <w:rPr>
          <w:rFonts w:ascii="Times New Roman" w:hAnsi="Times New Roman" w:cs="Times New Roman"/>
          <w:sz w:val="24"/>
          <w:szCs w:val="24"/>
        </w:rPr>
        <w:t xml:space="preserve"> (Chabner i sur., 2011</w:t>
      </w:r>
      <w:r w:rsidR="002A1A1E" w:rsidRPr="00EB0178">
        <w:rPr>
          <w:rFonts w:ascii="Times New Roman" w:hAnsi="Times New Roman" w:cs="Times New Roman"/>
          <w:sz w:val="24"/>
          <w:szCs w:val="24"/>
        </w:rPr>
        <w:t>)</w:t>
      </w:r>
      <w:r w:rsidR="008C5B9F" w:rsidRPr="00EB0178">
        <w:rPr>
          <w:rFonts w:ascii="Times New Roman" w:hAnsi="Times New Roman" w:cs="Times New Roman"/>
          <w:sz w:val="24"/>
          <w:szCs w:val="24"/>
        </w:rPr>
        <w:t>.</w:t>
      </w:r>
    </w:p>
    <w:p w:rsidR="00821643" w:rsidRDefault="00821643" w:rsidP="00193A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DBC" w:rsidRDefault="00821643" w:rsidP="00193A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object w:dxaOrig="5885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6pt;height:69pt" o:ole="">
            <v:imagedata r:id="rId11" o:title=""/>
          </v:shape>
          <o:OLEObject Type="Embed" ProgID="ChemDraw.Document.6.0" ShapeID="_x0000_i1025" DrawAspect="Content" ObjectID="_1460371530" r:id="rId12"/>
        </w:object>
      </w:r>
    </w:p>
    <w:p w:rsidR="00821643" w:rsidRDefault="00821643" w:rsidP="00193A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5DBC" w:rsidRDefault="00BB5DBC" w:rsidP="00193A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Slika 2. Sorafenib</w:t>
      </w:r>
    </w:p>
    <w:p w:rsidR="00BB5DBC" w:rsidRDefault="00BB5DBC" w:rsidP="00193A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6043" w:rsidRPr="006E7EE6" w:rsidRDefault="000B6043" w:rsidP="00193A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5DBC" w:rsidRPr="000B6043" w:rsidRDefault="002A1A1E" w:rsidP="00193A12">
      <w:pPr>
        <w:pStyle w:val="ListParagraph"/>
        <w:numPr>
          <w:ilvl w:val="2"/>
          <w:numId w:val="2"/>
        </w:numPr>
        <w:spacing w:after="0" w:line="36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0B6043">
        <w:rPr>
          <w:rFonts w:ascii="Times New Roman" w:hAnsi="Times New Roman" w:cs="Times New Roman"/>
          <w:b/>
          <w:sz w:val="24"/>
          <w:szCs w:val="24"/>
        </w:rPr>
        <w:t>Dizajniranje</w:t>
      </w:r>
      <w:r w:rsidR="00BB5DBC" w:rsidRPr="000B6043">
        <w:rPr>
          <w:rFonts w:ascii="Times New Roman" w:hAnsi="Times New Roman" w:cs="Times New Roman"/>
          <w:b/>
          <w:sz w:val="24"/>
          <w:szCs w:val="24"/>
        </w:rPr>
        <w:t xml:space="preserve"> sorafeniba</w:t>
      </w:r>
      <w:r w:rsidR="00BB5DBC" w:rsidRPr="000B6043">
        <w:rPr>
          <w:rFonts w:ascii="Times New Roman" w:hAnsi="Times New Roman" w:cs="Times New Roman"/>
          <w:b/>
          <w:sz w:val="24"/>
          <w:szCs w:val="24"/>
        </w:rPr>
        <w:tab/>
      </w:r>
    </w:p>
    <w:p w:rsidR="000B6043" w:rsidRPr="000B6043" w:rsidRDefault="000B6043" w:rsidP="00193A12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5DBC" w:rsidRPr="00EB0178" w:rsidRDefault="00771BF2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Devedesetih godina prošlog stoljeća započeli su Bayer i Onyx u suradnji istraživanja novih lijekova</w:t>
      </w:r>
      <w:r w:rsidR="00BB5DBC">
        <w:rPr>
          <w:rFonts w:ascii="Times New Roman" w:hAnsi="Times New Roman" w:cs="Times New Roman"/>
          <w:sz w:val="24"/>
          <w:szCs w:val="24"/>
        </w:rPr>
        <w:t xml:space="preserve"> čije  bi djelovanje </w:t>
      </w:r>
      <w:r w:rsidR="00043193">
        <w:rPr>
          <w:rFonts w:ascii="Times New Roman" w:hAnsi="Times New Roman" w:cs="Times New Roman"/>
          <w:sz w:val="24"/>
          <w:szCs w:val="24"/>
        </w:rPr>
        <w:t>bilo usmjereno na Ras-Raf-MEK-Erk</w:t>
      </w:r>
      <w:r w:rsidR="00BB5DBC">
        <w:rPr>
          <w:rFonts w:ascii="Times New Roman" w:hAnsi="Times New Roman" w:cs="Times New Roman"/>
          <w:sz w:val="24"/>
          <w:szCs w:val="24"/>
        </w:rPr>
        <w:t xml:space="preserve"> signalni put. </w:t>
      </w:r>
      <w:r w:rsidR="00043193">
        <w:rPr>
          <w:rFonts w:ascii="Times New Roman" w:hAnsi="Times New Roman" w:cs="Times New Roman"/>
          <w:sz w:val="24"/>
          <w:szCs w:val="24"/>
        </w:rPr>
        <w:t xml:space="preserve">Pretraživanjem visokog kapaciteta </w:t>
      </w:r>
      <w:r w:rsidR="00BB5DBC">
        <w:rPr>
          <w:rFonts w:ascii="Times New Roman" w:hAnsi="Times New Roman" w:cs="Times New Roman"/>
          <w:sz w:val="24"/>
          <w:szCs w:val="24"/>
        </w:rPr>
        <w:t>testirano je inhibitorno djelovanje 200 000 spojeva na Raf</w:t>
      </w:r>
      <w:r w:rsidR="000E612A">
        <w:rPr>
          <w:rFonts w:ascii="Times New Roman" w:hAnsi="Times New Roman" w:cs="Times New Roman"/>
          <w:sz w:val="24"/>
          <w:szCs w:val="24"/>
        </w:rPr>
        <w:t>.</w:t>
      </w:r>
      <w:r w:rsidR="00043193">
        <w:rPr>
          <w:rFonts w:ascii="Times New Roman" w:hAnsi="Times New Roman" w:cs="Times New Roman"/>
          <w:sz w:val="24"/>
          <w:szCs w:val="24"/>
        </w:rPr>
        <w:t xml:space="preserve"> </w:t>
      </w:r>
      <w:r w:rsidR="00BB5DBC">
        <w:rPr>
          <w:rFonts w:ascii="Times New Roman" w:hAnsi="Times New Roman" w:cs="Times New Roman"/>
          <w:sz w:val="24"/>
          <w:szCs w:val="24"/>
        </w:rPr>
        <w:t>Ovo istraživanje dovelo je do otkrića 3-tienil uree (</w:t>
      </w:r>
      <w:r w:rsidR="00BB5DBC" w:rsidRPr="00861170">
        <w:rPr>
          <w:rFonts w:ascii="Times New Roman" w:hAnsi="Times New Roman" w:cs="Times New Roman"/>
          <w:sz w:val="24"/>
          <w:szCs w:val="24"/>
        </w:rPr>
        <w:t>spoj</w:t>
      </w:r>
      <w:r w:rsidR="00BB5DBC" w:rsidRPr="00043193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BB5DBC">
        <w:rPr>
          <w:rFonts w:ascii="Times New Roman" w:hAnsi="Times New Roman" w:cs="Times New Roman"/>
          <w:sz w:val="24"/>
          <w:szCs w:val="24"/>
        </w:rPr>
        <w:t>), obećavajućeg spoja s inhibitornim  djelovanjem na Raf</w:t>
      </w:r>
      <w:r w:rsidR="00043193">
        <w:rPr>
          <w:rFonts w:ascii="Times New Roman" w:hAnsi="Times New Roman" w:cs="Times New Roman"/>
          <w:sz w:val="24"/>
          <w:szCs w:val="24"/>
        </w:rPr>
        <w:t>-</w:t>
      </w:r>
      <w:r w:rsidR="00BB5DBC">
        <w:rPr>
          <w:rFonts w:ascii="Times New Roman" w:hAnsi="Times New Roman" w:cs="Times New Roman"/>
          <w:sz w:val="24"/>
          <w:szCs w:val="24"/>
        </w:rPr>
        <w:t xml:space="preserve">1 u mikromolarnim koncentracijama (Slika 3). Djelovanje </w:t>
      </w:r>
      <w:r w:rsidR="00BB5DBC" w:rsidRPr="00861170">
        <w:rPr>
          <w:rFonts w:ascii="Times New Roman" w:hAnsi="Times New Roman" w:cs="Times New Roman"/>
          <w:sz w:val="24"/>
          <w:szCs w:val="24"/>
        </w:rPr>
        <w:t>spoja</w:t>
      </w:r>
      <w:r w:rsidR="00BB5DBC" w:rsidRPr="00043193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BB5DBC">
        <w:rPr>
          <w:rFonts w:ascii="Times New Roman" w:hAnsi="Times New Roman" w:cs="Times New Roman"/>
          <w:sz w:val="24"/>
          <w:szCs w:val="24"/>
        </w:rPr>
        <w:t xml:space="preserve"> se </w:t>
      </w:r>
      <w:r w:rsidR="00BB5DBC">
        <w:rPr>
          <w:rFonts w:ascii="Times New Roman" w:hAnsi="Times New Roman" w:cs="Times New Roman"/>
          <w:sz w:val="24"/>
          <w:szCs w:val="24"/>
        </w:rPr>
        <w:lastRenderedPageBreak/>
        <w:t xml:space="preserve">udeseterostručilo </w:t>
      </w:r>
      <w:r>
        <w:rPr>
          <w:rFonts w:ascii="Times New Roman" w:hAnsi="Times New Roman" w:cs="Times New Roman"/>
          <w:sz w:val="24"/>
          <w:szCs w:val="24"/>
        </w:rPr>
        <w:t xml:space="preserve">uvođenjem </w:t>
      </w:r>
      <w:r w:rsidR="00BB5DBC">
        <w:rPr>
          <w:rFonts w:ascii="Times New Roman" w:hAnsi="Times New Roman" w:cs="Times New Roman"/>
          <w:sz w:val="24"/>
          <w:szCs w:val="24"/>
        </w:rPr>
        <w:t>metiln</w:t>
      </w:r>
      <w:r>
        <w:rPr>
          <w:rFonts w:ascii="Times New Roman" w:hAnsi="Times New Roman" w:cs="Times New Roman"/>
          <w:sz w:val="24"/>
          <w:szCs w:val="24"/>
        </w:rPr>
        <w:t>e</w:t>
      </w:r>
      <w:r w:rsidR="00BB5DBC">
        <w:rPr>
          <w:rFonts w:ascii="Times New Roman" w:hAnsi="Times New Roman" w:cs="Times New Roman"/>
          <w:sz w:val="24"/>
          <w:szCs w:val="24"/>
        </w:rPr>
        <w:t xml:space="preserve"> supstitucij</w:t>
      </w:r>
      <w:r>
        <w:rPr>
          <w:rFonts w:ascii="Times New Roman" w:hAnsi="Times New Roman" w:cs="Times New Roman"/>
          <w:sz w:val="24"/>
          <w:szCs w:val="24"/>
        </w:rPr>
        <w:t>e</w:t>
      </w:r>
      <w:r w:rsidR="00BB5DBC">
        <w:rPr>
          <w:rFonts w:ascii="Times New Roman" w:hAnsi="Times New Roman" w:cs="Times New Roman"/>
          <w:sz w:val="24"/>
          <w:szCs w:val="24"/>
        </w:rPr>
        <w:t xml:space="preserve"> na </w:t>
      </w:r>
      <w:r w:rsidR="00861170">
        <w:rPr>
          <w:rFonts w:ascii="Times New Roman" w:hAnsi="Times New Roman" w:cs="Times New Roman"/>
          <w:sz w:val="24"/>
          <w:szCs w:val="24"/>
        </w:rPr>
        <w:t>benzensk</w:t>
      </w:r>
      <w:r>
        <w:rPr>
          <w:rFonts w:ascii="Times New Roman" w:hAnsi="Times New Roman" w:cs="Times New Roman"/>
          <w:sz w:val="24"/>
          <w:szCs w:val="24"/>
        </w:rPr>
        <w:t>i</w:t>
      </w:r>
      <w:r w:rsidR="00BB5DBC">
        <w:rPr>
          <w:rFonts w:ascii="Times New Roman" w:hAnsi="Times New Roman" w:cs="Times New Roman"/>
          <w:sz w:val="24"/>
          <w:szCs w:val="24"/>
        </w:rPr>
        <w:t xml:space="preserve"> prsten (</w:t>
      </w:r>
      <w:r w:rsidR="00BB5DBC" w:rsidRPr="00861170">
        <w:rPr>
          <w:rFonts w:ascii="Times New Roman" w:hAnsi="Times New Roman" w:cs="Times New Roman"/>
          <w:sz w:val="24"/>
          <w:szCs w:val="24"/>
        </w:rPr>
        <w:t xml:space="preserve">spoj </w:t>
      </w:r>
      <w:r w:rsidR="00BB5DBC" w:rsidRPr="00EB0178">
        <w:rPr>
          <w:rFonts w:ascii="Times New Roman" w:hAnsi="Times New Roman" w:cs="Times New Roman"/>
          <w:b/>
          <w:sz w:val="24"/>
          <w:szCs w:val="24"/>
        </w:rPr>
        <w:t>II</w:t>
      </w:r>
      <w:r w:rsidR="00BB5DBC" w:rsidRPr="00EB0178">
        <w:rPr>
          <w:rFonts w:ascii="Times New Roman" w:hAnsi="Times New Roman" w:cs="Times New Roman"/>
          <w:sz w:val="24"/>
          <w:szCs w:val="24"/>
        </w:rPr>
        <w:t>)</w:t>
      </w:r>
      <w:r w:rsidR="00B3514F">
        <w:rPr>
          <w:rFonts w:ascii="Times New Roman" w:hAnsi="Times New Roman" w:cs="Times New Roman"/>
          <w:sz w:val="24"/>
          <w:szCs w:val="24"/>
        </w:rPr>
        <w:t xml:space="preserve"> (Wilhelm i sur., 2006</w:t>
      </w:r>
      <w:r w:rsidR="00043193" w:rsidRPr="00EB0178">
        <w:rPr>
          <w:rFonts w:ascii="Times New Roman" w:hAnsi="Times New Roman" w:cs="Times New Roman"/>
          <w:sz w:val="24"/>
          <w:szCs w:val="24"/>
        </w:rPr>
        <w:t>)</w:t>
      </w:r>
      <w:r w:rsidR="00BB5DBC" w:rsidRPr="00EB0178">
        <w:rPr>
          <w:rFonts w:ascii="Times New Roman" w:hAnsi="Times New Roman" w:cs="Times New Roman"/>
          <w:sz w:val="24"/>
          <w:szCs w:val="24"/>
        </w:rPr>
        <w:t>.</w:t>
      </w:r>
    </w:p>
    <w:p w:rsidR="00BB5DBC" w:rsidRPr="00EB0178" w:rsidRDefault="00BB5DBC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178">
        <w:rPr>
          <w:rFonts w:ascii="Times New Roman" w:hAnsi="Times New Roman" w:cs="Times New Roman"/>
          <w:sz w:val="24"/>
          <w:szCs w:val="24"/>
        </w:rPr>
        <w:t>Kako bi se dodatno poboljšalo inhibitorno djelovanje na Raf</w:t>
      </w:r>
      <w:r w:rsidR="00043193" w:rsidRPr="00EB0178">
        <w:rPr>
          <w:rFonts w:ascii="Times New Roman" w:hAnsi="Times New Roman" w:cs="Times New Roman"/>
          <w:sz w:val="24"/>
          <w:szCs w:val="24"/>
        </w:rPr>
        <w:t>-</w:t>
      </w:r>
      <w:r w:rsidRPr="00EB0178">
        <w:rPr>
          <w:rFonts w:ascii="Times New Roman" w:hAnsi="Times New Roman" w:cs="Times New Roman"/>
          <w:sz w:val="24"/>
          <w:szCs w:val="24"/>
        </w:rPr>
        <w:t>1, sintentizirano je oko</w:t>
      </w:r>
      <w:r>
        <w:rPr>
          <w:rFonts w:ascii="Times New Roman" w:hAnsi="Times New Roman" w:cs="Times New Roman"/>
          <w:sz w:val="24"/>
          <w:szCs w:val="24"/>
        </w:rPr>
        <w:t xml:space="preserve"> 1000 analoga bis-arilnih urea </w:t>
      </w:r>
      <w:r w:rsidR="00043193">
        <w:rPr>
          <w:rFonts w:ascii="Times New Roman" w:hAnsi="Times New Roman" w:cs="Times New Roman"/>
          <w:sz w:val="24"/>
          <w:szCs w:val="24"/>
        </w:rPr>
        <w:t>te im je ispitana aktivnost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3193">
        <w:rPr>
          <w:rFonts w:ascii="Times New Roman" w:hAnsi="Times New Roman" w:cs="Times New Roman"/>
          <w:sz w:val="24"/>
          <w:szCs w:val="24"/>
        </w:rPr>
        <w:t xml:space="preserve">Na taj način otkriven je </w:t>
      </w:r>
      <w:r w:rsidRPr="00861170">
        <w:rPr>
          <w:rFonts w:ascii="Times New Roman" w:hAnsi="Times New Roman" w:cs="Times New Roman"/>
          <w:sz w:val="24"/>
          <w:szCs w:val="24"/>
        </w:rPr>
        <w:t>spoj</w:t>
      </w:r>
      <w:r w:rsidR="00043193" w:rsidRPr="00043193">
        <w:rPr>
          <w:rFonts w:ascii="Times New Roman" w:hAnsi="Times New Roman" w:cs="Times New Roman"/>
          <w:b/>
          <w:sz w:val="24"/>
          <w:szCs w:val="24"/>
        </w:rPr>
        <w:t xml:space="preserve"> III</w:t>
      </w:r>
      <w:r w:rsidR="00861170">
        <w:rPr>
          <w:rFonts w:ascii="Times New Roman" w:hAnsi="Times New Roman" w:cs="Times New Roman"/>
          <w:sz w:val="24"/>
          <w:szCs w:val="24"/>
        </w:rPr>
        <w:t>, čije je djelovanje bilo</w:t>
      </w:r>
      <w:r w:rsidR="00043193">
        <w:rPr>
          <w:rFonts w:ascii="Times New Roman" w:hAnsi="Times New Roman" w:cs="Times New Roman"/>
          <w:sz w:val="24"/>
          <w:szCs w:val="24"/>
        </w:rPr>
        <w:t xml:space="preserve"> nešto snažnije</w:t>
      </w:r>
      <w:r>
        <w:rPr>
          <w:rFonts w:ascii="Times New Roman" w:hAnsi="Times New Roman" w:cs="Times New Roman"/>
          <w:sz w:val="24"/>
          <w:szCs w:val="24"/>
        </w:rPr>
        <w:t xml:space="preserve"> od</w:t>
      </w:r>
      <w:r w:rsidR="00043193">
        <w:rPr>
          <w:rFonts w:ascii="Times New Roman" w:hAnsi="Times New Roman" w:cs="Times New Roman"/>
          <w:sz w:val="24"/>
          <w:szCs w:val="24"/>
        </w:rPr>
        <w:t xml:space="preserve"> 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170">
        <w:rPr>
          <w:rFonts w:ascii="Times New Roman" w:hAnsi="Times New Roman" w:cs="Times New Roman"/>
          <w:sz w:val="24"/>
          <w:szCs w:val="24"/>
        </w:rPr>
        <w:t>spoja</w:t>
      </w:r>
      <w:r w:rsidRPr="00043193">
        <w:rPr>
          <w:rFonts w:ascii="Times New Roman" w:hAnsi="Times New Roman" w:cs="Times New Roman"/>
          <w:b/>
          <w:sz w:val="24"/>
          <w:szCs w:val="24"/>
        </w:rPr>
        <w:t xml:space="preserve"> II</w:t>
      </w:r>
      <w:r>
        <w:rPr>
          <w:rFonts w:ascii="Times New Roman" w:hAnsi="Times New Roman" w:cs="Times New Roman"/>
          <w:sz w:val="24"/>
          <w:szCs w:val="24"/>
        </w:rPr>
        <w:t>. Zamjenom distalnog</w:t>
      </w:r>
      <w:r w:rsidR="00043193">
        <w:rPr>
          <w:rFonts w:ascii="Times New Roman" w:hAnsi="Times New Roman" w:cs="Times New Roman"/>
          <w:sz w:val="24"/>
          <w:szCs w:val="24"/>
        </w:rPr>
        <w:t xml:space="preserve"> </w:t>
      </w:r>
      <w:r w:rsidR="00861170">
        <w:rPr>
          <w:rFonts w:ascii="Times New Roman" w:hAnsi="Times New Roman" w:cs="Times New Roman"/>
          <w:sz w:val="24"/>
          <w:szCs w:val="24"/>
        </w:rPr>
        <w:t>benzenskog</w:t>
      </w:r>
      <w:r>
        <w:rPr>
          <w:rFonts w:ascii="Times New Roman" w:hAnsi="Times New Roman" w:cs="Times New Roman"/>
          <w:sz w:val="24"/>
          <w:szCs w:val="24"/>
        </w:rPr>
        <w:t xml:space="preserve"> prstena </w:t>
      </w:r>
      <w:r w:rsidR="00771BF2">
        <w:rPr>
          <w:rFonts w:ascii="Times New Roman" w:hAnsi="Times New Roman" w:cs="Times New Roman"/>
          <w:sz w:val="24"/>
          <w:szCs w:val="24"/>
        </w:rPr>
        <w:t>piridinom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43193">
        <w:rPr>
          <w:rFonts w:ascii="Times New Roman" w:hAnsi="Times New Roman" w:cs="Times New Roman"/>
          <w:sz w:val="24"/>
          <w:szCs w:val="24"/>
        </w:rPr>
        <w:t>dobiven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Pr="00861170">
        <w:rPr>
          <w:rFonts w:ascii="Times New Roman" w:hAnsi="Times New Roman" w:cs="Times New Roman"/>
          <w:sz w:val="24"/>
          <w:szCs w:val="24"/>
        </w:rPr>
        <w:t>spoj</w:t>
      </w:r>
      <w:r w:rsidRPr="00043193">
        <w:rPr>
          <w:rFonts w:ascii="Times New Roman" w:hAnsi="Times New Roman" w:cs="Times New Roman"/>
          <w:b/>
          <w:sz w:val="24"/>
          <w:szCs w:val="24"/>
        </w:rPr>
        <w:t xml:space="preserve"> IV</w:t>
      </w:r>
      <w:r>
        <w:rPr>
          <w:rFonts w:ascii="Times New Roman" w:hAnsi="Times New Roman" w:cs="Times New Roman"/>
          <w:sz w:val="24"/>
          <w:szCs w:val="24"/>
        </w:rPr>
        <w:t xml:space="preserve"> koji je imao značajno </w:t>
      </w:r>
      <w:r w:rsidR="00043193">
        <w:rPr>
          <w:rFonts w:ascii="Times New Roman" w:hAnsi="Times New Roman" w:cs="Times New Roman"/>
          <w:sz w:val="24"/>
          <w:szCs w:val="24"/>
        </w:rPr>
        <w:t>snažnije</w:t>
      </w:r>
      <w:r>
        <w:rPr>
          <w:rFonts w:ascii="Times New Roman" w:hAnsi="Times New Roman" w:cs="Times New Roman"/>
          <w:sz w:val="24"/>
          <w:szCs w:val="24"/>
        </w:rPr>
        <w:t xml:space="preserve">  inhibitorno djelovanje, smanjenu lipofilnost</w:t>
      </w:r>
      <w:r w:rsidR="00771BF2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povećanu topljivost </w:t>
      </w:r>
      <w:r w:rsidRPr="00EB0178">
        <w:rPr>
          <w:rFonts w:ascii="Times New Roman" w:hAnsi="Times New Roman" w:cs="Times New Roman"/>
          <w:sz w:val="24"/>
          <w:szCs w:val="24"/>
        </w:rPr>
        <w:t>u vodi</w:t>
      </w:r>
      <w:r w:rsidR="00B3514F">
        <w:rPr>
          <w:rFonts w:ascii="Times New Roman" w:hAnsi="Times New Roman" w:cs="Times New Roman"/>
          <w:sz w:val="24"/>
          <w:szCs w:val="24"/>
        </w:rPr>
        <w:t xml:space="preserve"> (Wilhelm i sur., 2006</w:t>
      </w:r>
      <w:r w:rsidR="00043193" w:rsidRPr="00EB0178">
        <w:rPr>
          <w:rFonts w:ascii="Times New Roman" w:hAnsi="Times New Roman" w:cs="Times New Roman"/>
          <w:sz w:val="24"/>
          <w:szCs w:val="24"/>
        </w:rPr>
        <w:t>)</w:t>
      </w:r>
      <w:r w:rsidRPr="00EB0178">
        <w:rPr>
          <w:rFonts w:ascii="Times New Roman" w:hAnsi="Times New Roman" w:cs="Times New Roman"/>
          <w:sz w:val="24"/>
          <w:szCs w:val="24"/>
        </w:rPr>
        <w:t>.</w:t>
      </w:r>
    </w:p>
    <w:p w:rsidR="00BB5DBC" w:rsidRDefault="00BB5DBC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178">
        <w:rPr>
          <w:rFonts w:ascii="Times New Roman" w:hAnsi="Times New Roman" w:cs="Times New Roman"/>
          <w:sz w:val="24"/>
          <w:szCs w:val="24"/>
        </w:rPr>
        <w:t>Daljnim proučavanjem SAR</w:t>
      </w:r>
      <w:r w:rsidR="00043193" w:rsidRPr="00EB0178">
        <w:rPr>
          <w:rFonts w:ascii="Times New Roman" w:hAnsi="Times New Roman" w:cs="Times New Roman"/>
          <w:sz w:val="24"/>
          <w:szCs w:val="24"/>
        </w:rPr>
        <w:t>-a</w:t>
      </w:r>
      <w:r w:rsidRPr="00EB0178">
        <w:rPr>
          <w:rFonts w:ascii="Times New Roman" w:hAnsi="Times New Roman" w:cs="Times New Roman"/>
          <w:sz w:val="24"/>
          <w:szCs w:val="24"/>
        </w:rPr>
        <w:t xml:space="preserve"> primijećeno je da je za inhibitorno djelovanje</w:t>
      </w:r>
      <w:r w:rsidR="00043193" w:rsidRPr="00EB0178">
        <w:rPr>
          <w:rFonts w:ascii="Times New Roman" w:hAnsi="Times New Roman" w:cs="Times New Roman"/>
          <w:sz w:val="24"/>
          <w:szCs w:val="24"/>
        </w:rPr>
        <w:t xml:space="preserve"> važna urea</w:t>
      </w:r>
      <w:r w:rsidRPr="00EB0178">
        <w:rPr>
          <w:rFonts w:ascii="Times New Roman" w:hAnsi="Times New Roman" w:cs="Times New Roman"/>
          <w:sz w:val="24"/>
          <w:szCs w:val="24"/>
        </w:rPr>
        <w:t xml:space="preserve">, </w:t>
      </w:r>
      <w:r w:rsidR="00771BF2" w:rsidRPr="00EB0178">
        <w:rPr>
          <w:rFonts w:ascii="Times New Roman" w:hAnsi="Times New Roman" w:cs="Times New Roman"/>
          <w:sz w:val="24"/>
          <w:szCs w:val="24"/>
        </w:rPr>
        <w:t>dok je prstenove moguće zamijeniti</w:t>
      </w:r>
      <w:r w:rsidRPr="00EB0178">
        <w:rPr>
          <w:rFonts w:ascii="Times New Roman" w:hAnsi="Times New Roman" w:cs="Times New Roman"/>
          <w:sz w:val="24"/>
          <w:szCs w:val="24"/>
        </w:rPr>
        <w:t xml:space="preserve">. Zadržavanjem difeniluree i modifikacijom piridinskog prstena dizajniran je sorafenib, </w:t>
      </w:r>
      <w:r w:rsidR="00043193" w:rsidRPr="00EB0178">
        <w:rPr>
          <w:rFonts w:ascii="Times New Roman" w:hAnsi="Times New Roman" w:cs="Times New Roman"/>
          <w:sz w:val="24"/>
          <w:szCs w:val="24"/>
        </w:rPr>
        <w:t>koji</w:t>
      </w:r>
      <w:r w:rsidRPr="00EB0178">
        <w:rPr>
          <w:rFonts w:ascii="Times New Roman" w:hAnsi="Times New Roman" w:cs="Times New Roman"/>
          <w:sz w:val="24"/>
          <w:szCs w:val="24"/>
        </w:rPr>
        <w:t xml:space="preserve"> djelotvoran u nanomolarnim koncentracijama</w:t>
      </w:r>
      <w:r w:rsidR="00075815">
        <w:rPr>
          <w:rFonts w:ascii="Times New Roman" w:hAnsi="Times New Roman" w:cs="Times New Roman"/>
          <w:sz w:val="24"/>
          <w:szCs w:val="24"/>
        </w:rPr>
        <w:t xml:space="preserve"> (Wilhelm i sur., 2006</w:t>
      </w:r>
      <w:r w:rsidR="00043193" w:rsidRPr="00EB0178">
        <w:rPr>
          <w:rFonts w:ascii="Times New Roman" w:hAnsi="Times New Roman" w:cs="Times New Roman"/>
          <w:sz w:val="24"/>
          <w:szCs w:val="24"/>
        </w:rPr>
        <w:t>)</w:t>
      </w:r>
      <w:r w:rsidRPr="00EB0178">
        <w:rPr>
          <w:rFonts w:ascii="Times New Roman" w:hAnsi="Times New Roman" w:cs="Times New Roman"/>
          <w:sz w:val="24"/>
          <w:szCs w:val="24"/>
        </w:rPr>
        <w:t>.</w:t>
      </w:r>
    </w:p>
    <w:p w:rsidR="00043193" w:rsidRDefault="00043193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3193" w:rsidRDefault="00821643" w:rsidP="00193A12">
      <w:pPr>
        <w:spacing w:after="0" w:line="360" w:lineRule="auto"/>
        <w:jc w:val="center"/>
      </w:pPr>
      <w:r>
        <w:object w:dxaOrig="11687" w:dyaOrig="6863">
          <v:shape id="_x0000_i1026" type="#_x0000_t75" style="width:454.8pt;height:267pt" o:ole="">
            <v:imagedata r:id="rId13" o:title=""/>
          </v:shape>
          <o:OLEObject Type="Embed" ProgID="ChemDraw.Document.6.0" ShapeID="_x0000_i1026" DrawAspect="Content" ObjectID="_1460371531" r:id="rId14"/>
        </w:object>
      </w:r>
    </w:p>
    <w:p w:rsidR="00043193" w:rsidRDefault="00043193" w:rsidP="005B6A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Slika 3. </w:t>
      </w:r>
      <w:r w:rsidR="00771BF2">
        <w:rPr>
          <w:rFonts w:ascii="Times New Roman" w:hAnsi="Times New Roman" w:cs="Times New Roman"/>
          <w:sz w:val="24"/>
          <w:szCs w:val="24"/>
        </w:rPr>
        <w:t>Ključne strukture u razvoju sorafeniba</w:t>
      </w:r>
    </w:p>
    <w:p w:rsidR="00043193" w:rsidRDefault="00043193" w:rsidP="00193A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043" w:rsidRDefault="000B6043" w:rsidP="00193A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DBC" w:rsidRPr="002D1665" w:rsidRDefault="00BB5DBC" w:rsidP="00193A12">
      <w:pPr>
        <w:pStyle w:val="ListParagraph"/>
        <w:numPr>
          <w:ilvl w:val="2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665">
        <w:rPr>
          <w:rFonts w:ascii="Times New Roman" w:hAnsi="Times New Roman" w:cs="Times New Roman"/>
          <w:b/>
          <w:sz w:val="24"/>
          <w:szCs w:val="24"/>
        </w:rPr>
        <w:t>Mehanizam djelovanja sorafeniba</w:t>
      </w:r>
    </w:p>
    <w:p w:rsidR="002D1665" w:rsidRPr="002D1665" w:rsidRDefault="002D1665" w:rsidP="00193A12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043" w:rsidRDefault="00BB5DBC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danas su poznata tri mehanizma djelovanja sorafeniba: inhibicija MAPK signalnog puta, inhibicija angiogeneze i indukcija apoptoze (Slika </w:t>
      </w:r>
      <w:r w:rsidR="0004319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="00075815">
        <w:rPr>
          <w:rFonts w:ascii="Times New Roman" w:hAnsi="Times New Roman" w:cs="Times New Roman"/>
          <w:sz w:val="24"/>
          <w:szCs w:val="24"/>
        </w:rPr>
        <w:t xml:space="preserve"> (Wilhelm i sur., 2004</w:t>
      </w:r>
      <w:r w:rsidR="00EB017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5DBC" w:rsidRDefault="00BB5DBC" w:rsidP="005B6A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C72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lastRenderedPageBreak/>
        <w:drawing>
          <wp:inline distT="0" distB="0" distL="0" distR="0">
            <wp:extent cx="4665093" cy="4021334"/>
            <wp:effectExtent l="19050" t="0" r="2157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093" cy="402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665" w:rsidRDefault="002D1665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5DBC" w:rsidRDefault="00BB5DBC" w:rsidP="00193A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Slika </w:t>
      </w:r>
      <w:r w:rsidR="0004319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Mehanizam djelovanja sorafeniba</w:t>
      </w:r>
    </w:p>
    <w:p w:rsidR="000B6043" w:rsidRDefault="000B6043" w:rsidP="00193A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5DBC" w:rsidRDefault="00861170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Zbog inhibicije</w:t>
      </w:r>
      <w:r w:rsidR="00BB5DBC">
        <w:rPr>
          <w:rFonts w:ascii="Times New Roman" w:hAnsi="Times New Roman" w:cs="Times New Roman"/>
          <w:sz w:val="24"/>
          <w:szCs w:val="24"/>
        </w:rPr>
        <w:t xml:space="preserve"> MAPK signalnog puta, sorafenib ima široki spektar </w:t>
      </w:r>
      <w:r w:rsidR="008C5B9F">
        <w:rPr>
          <w:rFonts w:ascii="Times New Roman" w:hAnsi="Times New Roman" w:cs="Times New Roman"/>
          <w:sz w:val="24"/>
          <w:szCs w:val="24"/>
        </w:rPr>
        <w:t xml:space="preserve">djelovanja na </w:t>
      </w:r>
      <w:r w:rsidR="00043193">
        <w:rPr>
          <w:rFonts w:ascii="Times New Roman" w:hAnsi="Times New Roman" w:cs="Times New Roman"/>
          <w:sz w:val="24"/>
          <w:szCs w:val="24"/>
        </w:rPr>
        <w:t xml:space="preserve">tumorske </w:t>
      </w:r>
      <w:r w:rsidR="008C5B9F" w:rsidRPr="00EB0178">
        <w:rPr>
          <w:rFonts w:ascii="Times New Roman" w:hAnsi="Times New Roman" w:cs="Times New Roman"/>
          <w:sz w:val="24"/>
          <w:szCs w:val="24"/>
        </w:rPr>
        <w:t>stanice</w:t>
      </w:r>
      <w:r w:rsidR="00075815">
        <w:rPr>
          <w:rFonts w:ascii="Times New Roman" w:hAnsi="Times New Roman" w:cs="Times New Roman"/>
          <w:sz w:val="24"/>
          <w:szCs w:val="24"/>
        </w:rPr>
        <w:t xml:space="preserve"> (Matallanas i sur., 2011</w:t>
      </w:r>
      <w:r w:rsidR="00043193" w:rsidRPr="00EB0178">
        <w:rPr>
          <w:rFonts w:ascii="Times New Roman" w:hAnsi="Times New Roman" w:cs="Times New Roman"/>
          <w:sz w:val="24"/>
          <w:szCs w:val="24"/>
        </w:rPr>
        <w:t>).</w:t>
      </w:r>
      <w:r w:rsidR="00BB5DBC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771BF2" w:rsidRPr="00EB0178">
        <w:rPr>
          <w:rFonts w:ascii="Times New Roman" w:hAnsi="Times New Roman" w:cs="Times New Roman"/>
          <w:sz w:val="24"/>
          <w:szCs w:val="24"/>
        </w:rPr>
        <w:t>Izdravno</w:t>
      </w:r>
      <w:r w:rsidR="00BB5DBC" w:rsidRPr="00EB0178">
        <w:rPr>
          <w:rFonts w:ascii="Times New Roman" w:hAnsi="Times New Roman" w:cs="Times New Roman"/>
          <w:sz w:val="24"/>
          <w:szCs w:val="24"/>
        </w:rPr>
        <w:t xml:space="preserve"> blokira autofosforilaciju nekoliko tirozin</w:t>
      </w:r>
      <w:r w:rsidR="00043193" w:rsidRPr="00EB0178">
        <w:rPr>
          <w:rFonts w:ascii="Times New Roman" w:hAnsi="Times New Roman" w:cs="Times New Roman"/>
          <w:sz w:val="24"/>
          <w:szCs w:val="24"/>
        </w:rPr>
        <w:t>-</w:t>
      </w:r>
      <w:r w:rsidR="00BB5DBC" w:rsidRPr="00EB0178">
        <w:rPr>
          <w:rFonts w:ascii="Times New Roman" w:hAnsi="Times New Roman" w:cs="Times New Roman"/>
          <w:sz w:val="24"/>
          <w:szCs w:val="24"/>
        </w:rPr>
        <w:t>kinaznih receptora (VEGFR1, 2 i 3, PDGFRβ, c-Kit i RET) i inhibira</w:t>
      </w:r>
      <w:r w:rsidR="00043193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BB5DBC" w:rsidRPr="00EB0178">
        <w:rPr>
          <w:rFonts w:ascii="Times New Roman" w:hAnsi="Times New Roman" w:cs="Times New Roman"/>
          <w:sz w:val="24"/>
          <w:szCs w:val="24"/>
        </w:rPr>
        <w:t>izoforme Raf</w:t>
      </w:r>
      <w:r w:rsidRPr="00EB0178">
        <w:rPr>
          <w:rFonts w:ascii="Times New Roman" w:hAnsi="Times New Roman" w:cs="Times New Roman"/>
          <w:sz w:val="24"/>
          <w:szCs w:val="24"/>
        </w:rPr>
        <w:t>-a</w:t>
      </w:r>
      <w:r w:rsidR="00BB5DBC" w:rsidRPr="00EB0178">
        <w:rPr>
          <w:rFonts w:ascii="Times New Roman" w:hAnsi="Times New Roman" w:cs="Times New Roman"/>
          <w:sz w:val="24"/>
          <w:szCs w:val="24"/>
        </w:rPr>
        <w:t xml:space="preserve"> (divlji tip Raf</w:t>
      </w:r>
      <w:r w:rsidR="00043193" w:rsidRPr="00EB0178">
        <w:rPr>
          <w:rFonts w:ascii="Times New Roman" w:hAnsi="Times New Roman" w:cs="Times New Roman"/>
          <w:sz w:val="24"/>
          <w:szCs w:val="24"/>
        </w:rPr>
        <w:t>-1, B-Raf i mutira</w:t>
      </w:r>
      <w:r w:rsidR="00BB5DBC" w:rsidRPr="00EB0178">
        <w:rPr>
          <w:rFonts w:ascii="Times New Roman" w:hAnsi="Times New Roman" w:cs="Times New Roman"/>
          <w:sz w:val="24"/>
          <w:szCs w:val="24"/>
        </w:rPr>
        <w:t xml:space="preserve">ni </w:t>
      </w:r>
      <w:r w:rsidR="00BB5DBC" w:rsidRPr="00EB0178">
        <w:rPr>
          <w:rFonts w:ascii="Times New Roman" w:hAnsi="Times New Roman" w:cs="Times New Roman"/>
          <w:i/>
          <w:sz w:val="24"/>
          <w:szCs w:val="24"/>
        </w:rPr>
        <w:t>b-raf</w:t>
      </w:r>
      <w:r w:rsidR="00BB5DBC" w:rsidRPr="00EB0178">
        <w:rPr>
          <w:rFonts w:ascii="Times New Roman" w:hAnsi="Times New Roman" w:cs="Times New Roman"/>
          <w:sz w:val="24"/>
          <w:szCs w:val="24"/>
        </w:rPr>
        <w:t xml:space="preserve"> V600E) u staničnim linijama. Snažno inhibira  i VEFG- i PDGFβ-stimuliranu fosforilaciju VEGFR2 i PDGFRβ receptorskih</w:t>
      </w:r>
      <w:r w:rsidR="00AC2946" w:rsidRPr="00EB0178">
        <w:rPr>
          <w:rFonts w:ascii="Times New Roman" w:hAnsi="Times New Roman" w:cs="Times New Roman"/>
          <w:sz w:val="24"/>
          <w:szCs w:val="24"/>
        </w:rPr>
        <w:t xml:space="preserve"> tirozin-kinaza.  U potpunosti zastavilja</w:t>
      </w:r>
      <w:r w:rsidR="00BB5DBC" w:rsidRPr="00EB0178">
        <w:rPr>
          <w:rFonts w:ascii="Times New Roman" w:hAnsi="Times New Roman" w:cs="Times New Roman"/>
          <w:sz w:val="24"/>
          <w:szCs w:val="24"/>
        </w:rPr>
        <w:t xml:space="preserve"> rast </w:t>
      </w:r>
      <w:r w:rsidR="00043193" w:rsidRPr="00EB0178">
        <w:rPr>
          <w:rFonts w:ascii="Times New Roman" w:hAnsi="Times New Roman" w:cs="Times New Roman"/>
          <w:sz w:val="24"/>
          <w:szCs w:val="24"/>
        </w:rPr>
        <w:t>sljedeći</w:t>
      </w:r>
      <w:r w:rsidRPr="00EB0178">
        <w:rPr>
          <w:rFonts w:ascii="Times New Roman" w:hAnsi="Times New Roman" w:cs="Times New Roman"/>
          <w:sz w:val="24"/>
          <w:szCs w:val="24"/>
        </w:rPr>
        <w:t>h</w:t>
      </w:r>
      <w:r w:rsidR="00043193" w:rsidRPr="00EB0178">
        <w:rPr>
          <w:rFonts w:ascii="Times New Roman" w:hAnsi="Times New Roman" w:cs="Times New Roman"/>
          <w:sz w:val="24"/>
          <w:szCs w:val="24"/>
        </w:rPr>
        <w:t xml:space="preserve"> tumorskih</w:t>
      </w:r>
      <w:r w:rsidRPr="00EB0178">
        <w:rPr>
          <w:rFonts w:ascii="Times New Roman" w:hAnsi="Times New Roman" w:cs="Times New Roman"/>
          <w:sz w:val="24"/>
          <w:szCs w:val="24"/>
        </w:rPr>
        <w:t xml:space="preserve"> staničnih</w:t>
      </w:r>
      <w:r w:rsidR="00043193" w:rsidRPr="00EB0178">
        <w:rPr>
          <w:rFonts w:ascii="Times New Roman" w:hAnsi="Times New Roman" w:cs="Times New Roman"/>
          <w:sz w:val="24"/>
          <w:szCs w:val="24"/>
        </w:rPr>
        <w:t xml:space="preserve"> linija</w:t>
      </w:r>
      <w:r w:rsidR="00BB5DBC" w:rsidRPr="00EB0178">
        <w:rPr>
          <w:rFonts w:ascii="Times New Roman" w:hAnsi="Times New Roman" w:cs="Times New Roman"/>
          <w:sz w:val="24"/>
          <w:szCs w:val="24"/>
        </w:rPr>
        <w:t xml:space="preserve">: kolona (HT-29 i Colo-205), dojke (MDA-MB-231 s G463 </w:t>
      </w:r>
      <w:r w:rsidR="00BB5DBC" w:rsidRPr="00EB0178">
        <w:rPr>
          <w:rFonts w:ascii="Times New Roman" w:hAnsi="Times New Roman" w:cs="Times New Roman"/>
          <w:i/>
          <w:sz w:val="24"/>
          <w:szCs w:val="24"/>
        </w:rPr>
        <w:t>b-raf</w:t>
      </w:r>
      <w:r w:rsidR="00BB5DBC" w:rsidRPr="00EB0178">
        <w:rPr>
          <w:rFonts w:ascii="Times New Roman" w:hAnsi="Times New Roman" w:cs="Times New Roman"/>
          <w:sz w:val="24"/>
          <w:szCs w:val="24"/>
        </w:rPr>
        <w:t xml:space="preserve"> i </w:t>
      </w:r>
      <w:r w:rsidR="00BB5DBC" w:rsidRPr="00EB0178">
        <w:rPr>
          <w:rFonts w:ascii="Times New Roman" w:hAnsi="Times New Roman" w:cs="Times New Roman"/>
          <w:i/>
          <w:sz w:val="24"/>
          <w:szCs w:val="24"/>
        </w:rPr>
        <w:t>k-ras</w:t>
      </w:r>
      <w:r w:rsidR="00BB5DBC" w:rsidRPr="00EB0178">
        <w:rPr>
          <w:rFonts w:ascii="Times New Roman" w:hAnsi="Times New Roman" w:cs="Times New Roman"/>
          <w:sz w:val="24"/>
          <w:szCs w:val="24"/>
        </w:rPr>
        <w:t xml:space="preserve"> onkogenima), jajnika (SK-OV-3), gušterače (</w:t>
      </w:r>
      <w:r w:rsidR="00BB5DBC" w:rsidRPr="00EB0178">
        <w:rPr>
          <w:rFonts w:ascii="Times New Roman" w:hAnsi="Times New Roman" w:cs="Times New Roman"/>
          <w:i/>
          <w:sz w:val="24"/>
          <w:szCs w:val="24"/>
        </w:rPr>
        <w:t>k-ras</w:t>
      </w:r>
      <w:r w:rsidR="007A24E2" w:rsidRPr="00EB0178">
        <w:rPr>
          <w:rFonts w:ascii="Times New Roman" w:hAnsi="Times New Roman" w:cs="Times New Roman"/>
          <w:sz w:val="24"/>
          <w:szCs w:val="24"/>
        </w:rPr>
        <w:t xml:space="preserve"> pozitivne MIA</w:t>
      </w:r>
      <w:r w:rsidR="00BB5DBC" w:rsidRPr="00EB0178">
        <w:rPr>
          <w:rFonts w:ascii="Times New Roman" w:hAnsi="Times New Roman" w:cs="Times New Roman"/>
          <w:sz w:val="24"/>
          <w:szCs w:val="24"/>
        </w:rPr>
        <w:t xml:space="preserve"> PaCa2 stanice), melanoma (LOX, UACC903, 1205 Lu s </w:t>
      </w:r>
      <w:r w:rsidR="00BB5DBC" w:rsidRPr="00EB0178">
        <w:rPr>
          <w:rFonts w:ascii="Times New Roman" w:hAnsi="Times New Roman" w:cs="Times New Roman"/>
          <w:i/>
          <w:sz w:val="24"/>
          <w:szCs w:val="24"/>
        </w:rPr>
        <w:t xml:space="preserve">b-raf </w:t>
      </w:r>
      <w:r w:rsidR="00BB5DBC" w:rsidRPr="00EB0178">
        <w:rPr>
          <w:rFonts w:ascii="Times New Roman" w:hAnsi="Times New Roman" w:cs="Times New Roman"/>
          <w:sz w:val="24"/>
          <w:szCs w:val="24"/>
        </w:rPr>
        <w:t xml:space="preserve"> V600E) i štitnjače</w:t>
      </w:r>
      <w:r w:rsidR="00075815">
        <w:rPr>
          <w:rFonts w:ascii="Times New Roman" w:hAnsi="Times New Roman" w:cs="Times New Roman"/>
          <w:sz w:val="24"/>
          <w:szCs w:val="24"/>
        </w:rPr>
        <w:t xml:space="preserve"> (Carlomagno i sur., 2006;.Wilhelm i sur., 2006; Sharma i sur., 2005; Wilhelm i sur., 2004</w:t>
      </w:r>
      <w:r w:rsidR="00043193" w:rsidRPr="00EB0178">
        <w:rPr>
          <w:rFonts w:ascii="Times New Roman" w:hAnsi="Times New Roman" w:cs="Times New Roman"/>
          <w:sz w:val="24"/>
          <w:szCs w:val="24"/>
        </w:rPr>
        <w:t>).</w:t>
      </w:r>
    </w:p>
    <w:p w:rsidR="00BB5DBC" w:rsidRDefault="00BB5DBC" w:rsidP="00193A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Antikancerogeno djelovanje sorafeniba na stanice makrocelularnog karcinoma pluća (A549 i NCI-H460) te na stanice karcinoma kolona (Colo-205) neovisno</w:t>
      </w:r>
      <w:r w:rsidR="007A24E2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o inhibiciji MAPK signalnog puta i bez vidljiv</w:t>
      </w:r>
      <w:r w:rsidR="007A24E2">
        <w:rPr>
          <w:rFonts w:ascii="Times New Roman" w:hAnsi="Times New Roman" w:cs="Times New Roman"/>
          <w:sz w:val="24"/>
          <w:szCs w:val="24"/>
        </w:rPr>
        <w:t>og je smanjenja fosforilacije Erk-a</w:t>
      </w:r>
      <w:r>
        <w:rPr>
          <w:rFonts w:ascii="Times New Roman" w:hAnsi="Times New Roman" w:cs="Times New Roman"/>
          <w:sz w:val="24"/>
          <w:szCs w:val="24"/>
        </w:rPr>
        <w:t xml:space="preserve">. Inhibicija rasta tumora postignuta </w:t>
      </w:r>
      <w:r w:rsidR="007A24E2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 xml:space="preserve">inhibicijom tumorske angiogeneze. Nadalje, na modelu tumora bubrega dokazano </w:t>
      </w:r>
      <w:r w:rsidR="007A24E2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 xml:space="preserve">da sorafenib, inhibicijom receptora endotelnog (VEGFR2) i pericitnog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(PDGFRβ) faktora rasta, inhibira angiogenezu, dok je na modelima karcinoma dojke (MDA-MB-231) i kolona (HT-29) dokazano da sorafenib ispoljava antikancerogeno djelovanje inhibicijom MAPK signalnog puta i inhibicijom </w:t>
      </w:r>
      <w:r w:rsidRPr="00EB0178">
        <w:rPr>
          <w:rFonts w:ascii="Times New Roman" w:hAnsi="Times New Roman" w:cs="Times New Roman"/>
          <w:sz w:val="24"/>
          <w:szCs w:val="24"/>
        </w:rPr>
        <w:t>angiogeneze</w:t>
      </w:r>
      <w:r w:rsidR="00075815">
        <w:rPr>
          <w:rFonts w:ascii="Times New Roman" w:hAnsi="Times New Roman" w:cs="Times New Roman"/>
          <w:sz w:val="24"/>
          <w:szCs w:val="24"/>
        </w:rPr>
        <w:t xml:space="preserve"> (Wilhelm i sur., 2006</w:t>
      </w:r>
      <w:r w:rsidR="007A24E2" w:rsidRPr="00EB0178">
        <w:rPr>
          <w:rFonts w:ascii="Times New Roman" w:hAnsi="Times New Roman" w:cs="Times New Roman"/>
          <w:sz w:val="24"/>
          <w:szCs w:val="24"/>
        </w:rPr>
        <w:t>)</w:t>
      </w:r>
      <w:r w:rsidRPr="00EB0178">
        <w:rPr>
          <w:rFonts w:ascii="Times New Roman" w:hAnsi="Times New Roman" w:cs="Times New Roman"/>
          <w:sz w:val="24"/>
          <w:szCs w:val="24"/>
        </w:rPr>
        <w:t>.</w:t>
      </w:r>
    </w:p>
    <w:p w:rsidR="00BB5DBC" w:rsidRDefault="00BB5DBC" w:rsidP="005B6A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Smanjenjem razine antiapoptotičkog proteina MCL1, sorafenib inducira apoptozu </w:t>
      </w:r>
      <w:r w:rsidR="007A24E2">
        <w:rPr>
          <w:rFonts w:ascii="Times New Roman" w:hAnsi="Times New Roman" w:cs="Times New Roman"/>
          <w:sz w:val="24"/>
          <w:szCs w:val="24"/>
        </w:rPr>
        <w:t>sljedećih tumorskih stanica</w:t>
      </w:r>
      <w:r>
        <w:rPr>
          <w:rFonts w:ascii="Times New Roman" w:hAnsi="Times New Roman" w:cs="Times New Roman"/>
          <w:sz w:val="24"/>
          <w:szCs w:val="24"/>
        </w:rPr>
        <w:t>: bubrega (ACHN), kolona (HT-29), dojke (MDA-MB-231), bilijarnog trakta (KMCH), te stanica leukemije (Jurkat, K562, MEC-2</w:t>
      </w:r>
      <w:r w:rsidRPr="00EB0178">
        <w:rPr>
          <w:rFonts w:ascii="Times New Roman" w:hAnsi="Times New Roman" w:cs="Times New Roman"/>
          <w:sz w:val="24"/>
          <w:szCs w:val="24"/>
        </w:rPr>
        <w:t>)</w:t>
      </w:r>
      <w:r w:rsidR="00075815">
        <w:rPr>
          <w:rFonts w:ascii="Times New Roman" w:hAnsi="Times New Roman" w:cs="Times New Roman"/>
          <w:sz w:val="24"/>
          <w:szCs w:val="24"/>
        </w:rPr>
        <w:t xml:space="preserve"> (Yu i sur., 2005</w:t>
      </w:r>
      <w:r w:rsidR="007A24E2" w:rsidRPr="00EB0178">
        <w:rPr>
          <w:rFonts w:ascii="Times New Roman" w:hAnsi="Times New Roman" w:cs="Times New Roman"/>
          <w:sz w:val="24"/>
          <w:szCs w:val="24"/>
        </w:rPr>
        <w:t>)</w:t>
      </w:r>
      <w:r w:rsidRPr="00EB0178">
        <w:rPr>
          <w:rFonts w:ascii="Times New Roman" w:hAnsi="Times New Roman" w:cs="Times New Roman"/>
          <w:sz w:val="24"/>
          <w:szCs w:val="24"/>
        </w:rPr>
        <w:t>. U stanicama melanoma također ind</w:t>
      </w:r>
      <w:r w:rsidR="00821643" w:rsidRPr="00EB0178">
        <w:rPr>
          <w:rFonts w:ascii="Times New Roman" w:hAnsi="Times New Roman" w:cs="Times New Roman"/>
          <w:sz w:val="24"/>
          <w:szCs w:val="24"/>
        </w:rPr>
        <w:t>ucira apoptozu neovisno o MEK/Erk</w:t>
      </w:r>
      <w:r w:rsidRPr="00EB0178">
        <w:rPr>
          <w:rFonts w:ascii="Times New Roman" w:hAnsi="Times New Roman" w:cs="Times New Roman"/>
          <w:sz w:val="24"/>
          <w:szCs w:val="24"/>
        </w:rPr>
        <w:t xml:space="preserve"> signalnom putu, ali u ovim stanicama do apoptoze dolazi zbog translokacije nuklearnog faktora apoptoze</w:t>
      </w:r>
      <w:r w:rsidR="00075815">
        <w:rPr>
          <w:rFonts w:ascii="Times New Roman" w:hAnsi="Times New Roman" w:cs="Times New Roman"/>
          <w:sz w:val="24"/>
          <w:szCs w:val="24"/>
        </w:rPr>
        <w:t xml:space="preserve"> (Panka i sur., 2006; Wilhelm i sur., 2006</w:t>
      </w:r>
      <w:r w:rsidR="007A24E2" w:rsidRPr="00EB0178">
        <w:rPr>
          <w:rFonts w:ascii="Times New Roman" w:hAnsi="Times New Roman" w:cs="Times New Roman"/>
          <w:sz w:val="24"/>
          <w:szCs w:val="24"/>
        </w:rPr>
        <w:t>).</w:t>
      </w:r>
    </w:p>
    <w:p w:rsidR="00BB5DBC" w:rsidRDefault="00BB5DBC" w:rsidP="00193A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043" w:rsidRDefault="000B6043" w:rsidP="00193A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DBC" w:rsidRPr="000B6043" w:rsidRDefault="00BB5DBC" w:rsidP="00193A12">
      <w:pPr>
        <w:pStyle w:val="ListParagraph"/>
        <w:numPr>
          <w:ilvl w:val="2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043">
        <w:rPr>
          <w:rFonts w:ascii="Times New Roman" w:hAnsi="Times New Roman" w:cs="Times New Roman"/>
          <w:b/>
          <w:sz w:val="24"/>
          <w:szCs w:val="24"/>
        </w:rPr>
        <w:t>Vezno mjesto za sorafenib</w:t>
      </w:r>
    </w:p>
    <w:p w:rsidR="000B6043" w:rsidRPr="000B6043" w:rsidRDefault="000B6043" w:rsidP="00193A12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DBC" w:rsidRPr="00EB0178" w:rsidRDefault="00EE6D6B" w:rsidP="005B6A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Wan i suradnici pripravili su kristal sorafeniba i </w:t>
      </w:r>
      <w:r w:rsidR="00BB5DBC">
        <w:rPr>
          <w:rFonts w:ascii="Times New Roman" w:hAnsi="Times New Roman" w:cs="Times New Roman"/>
          <w:sz w:val="24"/>
          <w:szCs w:val="24"/>
        </w:rPr>
        <w:t>B-Raf</w:t>
      </w:r>
      <w:r>
        <w:rPr>
          <w:rFonts w:ascii="Times New Roman" w:hAnsi="Times New Roman" w:cs="Times New Roman"/>
          <w:sz w:val="24"/>
          <w:szCs w:val="24"/>
        </w:rPr>
        <w:t>-a (divljeg i mutiranog tip</w:t>
      </w:r>
      <w:r w:rsidR="0082164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="00821643">
        <w:rPr>
          <w:rFonts w:ascii="Times New Roman" w:hAnsi="Times New Roman" w:cs="Times New Roman"/>
          <w:sz w:val="24"/>
          <w:szCs w:val="24"/>
        </w:rPr>
        <w:t>, te kristal sorafeniba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5DBC">
        <w:rPr>
          <w:rFonts w:ascii="Times New Roman" w:hAnsi="Times New Roman" w:cs="Times New Roman"/>
          <w:sz w:val="24"/>
          <w:szCs w:val="24"/>
        </w:rPr>
        <w:t>Raf</w:t>
      </w:r>
      <w:r>
        <w:rPr>
          <w:rFonts w:ascii="Times New Roman" w:hAnsi="Times New Roman" w:cs="Times New Roman"/>
          <w:sz w:val="24"/>
          <w:szCs w:val="24"/>
        </w:rPr>
        <w:t>-1</w:t>
      </w:r>
      <w:r w:rsidR="00BB5DBC">
        <w:rPr>
          <w:rFonts w:ascii="Times New Roman" w:hAnsi="Times New Roman" w:cs="Times New Roman"/>
          <w:sz w:val="24"/>
          <w:szCs w:val="24"/>
        </w:rPr>
        <w:t xml:space="preserve"> (Slika </w:t>
      </w:r>
      <w:r w:rsidR="007A24E2">
        <w:rPr>
          <w:rFonts w:ascii="Times New Roman" w:hAnsi="Times New Roman" w:cs="Times New Roman"/>
          <w:sz w:val="24"/>
          <w:szCs w:val="24"/>
        </w:rPr>
        <w:t>5</w:t>
      </w:r>
      <w:r w:rsidR="00BB5DBC">
        <w:rPr>
          <w:rFonts w:ascii="Times New Roman" w:hAnsi="Times New Roman" w:cs="Times New Roman"/>
          <w:sz w:val="24"/>
          <w:szCs w:val="24"/>
        </w:rPr>
        <w:t>).</w:t>
      </w:r>
      <w:r w:rsidR="00BB5D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5DBC">
        <w:rPr>
          <w:rFonts w:ascii="Times New Roman" w:hAnsi="Times New Roman" w:cs="Times New Roman"/>
          <w:sz w:val="24"/>
          <w:szCs w:val="24"/>
        </w:rPr>
        <w:t xml:space="preserve">Distalni piridinski prsten sorafeniba </w:t>
      </w:r>
      <w:r>
        <w:rPr>
          <w:rFonts w:ascii="Times New Roman" w:hAnsi="Times New Roman" w:cs="Times New Roman"/>
          <w:sz w:val="24"/>
          <w:szCs w:val="24"/>
        </w:rPr>
        <w:t>zauzima</w:t>
      </w:r>
      <w:r w:rsidR="00BB5DBC">
        <w:rPr>
          <w:rFonts w:ascii="Times New Roman" w:hAnsi="Times New Roman" w:cs="Times New Roman"/>
          <w:sz w:val="24"/>
          <w:szCs w:val="24"/>
        </w:rPr>
        <w:t xml:space="preserve"> ATP adeninsko vezno mjesto kinazne domene interakcijom s tri aromatska ostatka: triptofanom u </w:t>
      </w:r>
      <w:r w:rsidR="00BB5DBC" w:rsidRPr="00EE6D6B">
        <w:rPr>
          <w:rFonts w:ascii="Times New Roman" w:hAnsi="Times New Roman" w:cs="Times New Roman"/>
          <w:sz w:val="24"/>
          <w:szCs w:val="24"/>
        </w:rPr>
        <w:t>z</w:t>
      </w:r>
      <w:r w:rsidRPr="00EE6D6B">
        <w:rPr>
          <w:rFonts w:ascii="Times New Roman" w:hAnsi="Times New Roman" w:cs="Times New Roman"/>
          <w:sz w:val="24"/>
          <w:szCs w:val="24"/>
        </w:rPr>
        <w:t>g</w:t>
      </w:r>
      <w:r w:rsidR="00BB5DBC" w:rsidRPr="00EE6D6B">
        <w:rPr>
          <w:rFonts w:ascii="Times New Roman" w:hAnsi="Times New Roman" w:cs="Times New Roman"/>
          <w:sz w:val="24"/>
          <w:szCs w:val="24"/>
        </w:rPr>
        <w:t>lobnom dijelu</w:t>
      </w:r>
      <w:r w:rsidR="00BB5DBC">
        <w:rPr>
          <w:rFonts w:ascii="Times New Roman" w:hAnsi="Times New Roman" w:cs="Times New Roman"/>
          <w:sz w:val="24"/>
          <w:szCs w:val="24"/>
        </w:rPr>
        <w:t xml:space="preserve">,  fenilalaninom na kraju katalitičke petlje, te fenilalaninom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BB5DBC">
        <w:rPr>
          <w:rFonts w:ascii="Times New Roman" w:hAnsi="Times New Roman" w:cs="Times New Roman"/>
          <w:sz w:val="24"/>
          <w:szCs w:val="24"/>
        </w:rPr>
        <w:t>DFG motiv</w:t>
      </w:r>
      <w:r>
        <w:rPr>
          <w:rFonts w:ascii="Times New Roman" w:hAnsi="Times New Roman" w:cs="Times New Roman"/>
          <w:sz w:val="24"/>
          <w:szCs w:val="24"/>
        </w:rPr>
        <w:t>u</w:t>
      </w:r>
      <w:r w:rsidR="00BB5DBC">
        <w:rPr>
          <w:rFonts w:ascii="Times New Roman" w:hAnsi="Times New Roman" w:cs="Times New Roman"/>
          <w:sz w:val="24"/>
          <w:szCs w:val="24"/>
        </w:rPr>
        <w:t xml:space="preserve"> koji je također u kontaktu </w:t>
      </w:r>
      <w:r>
        <w:rPr>
          <w:rFonts w:ascii="Times New Roman" w:hAnsi="Times New Roman" w:cs="Times New Roman"/>
          <w:sz w:val="24"/>
          <w:szCs w:val="24"/>
        </w:rPr>
        <w:t>sa središnjim benzenskim prstenom sorafenib</w:t>
      </w:r>
      <w:r w:rsidR="00BB5DBC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>Benzenski prsten s</w:t>
      </w:r>
      <w:r w:rsidR="00821643">
        <w:rPr>
          <w:rFonts w:ascii="Times New Roman" w:hAnsi="Times New Roman" w:cs="Times New Roman"/>
          <w:sz w:val="24"/>
          <w:szCs w:val="24"/>
        </w:rPr>
        <w:t xml:space="preserve"> trifluor</w:t>
      </w:r>
      <w:r w:rsidR="00BB5DBC">
        <w:rPr>
          <w:rFonts w:ascii="Times New Roman" w:hAnsi="Times New Roman" w:cs="Times New Roman"/>
          <w:sz w:val="24"/>
          <w:szCs w:val="24"/>
        </w:rPr>
        <w:t>metil</w:t>
      </w:r>
      <w:r>
        <w:rPr>
          <w:rFonts w:ascii="Times New Roman" w:hAnsi="Times New Roman" w:cs="Times New Roman"/>
          <w:sz w:val="24"/>
          <w:szCs w:val="24"/>
        </w:rPr>
        <w:t>nom skupinom</w:t>
      </w:r>
      <w:r w:rsidR="00BB5DBC">
        <w:rPr>
          <w:rFonts w:ascii="Times New Roman" w:hAnsi="Times New Roman" w:cs="Times New Roman"/>
          <w:sz w:val="24"/>
          <w:szCs w:val="24"/>
        </w:rPr>
        <w:t xml:space="preserve"> uklapa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BB5DBC">
        <w:rPr>
          <w:rFonts w:ascii="Times New Roman" w:hAnsi="Times New Roman" w:cs="Times New Roman"/>
          <w:sz w:val="24"/>
          <w:szCs w:val="24"/>
        </w:rPr>
        <w:t xml:space="preserve"> u hidrofobni džep kojeg tvore αC i αE uzvojnice </w:t>
      </w:r>
      <w:r w:rsidR="00BB5DBC" w:rsidRPr="00EE6D6B">
        <w:rPr>
          <w:rFonts w:ascii="Times New Roman" w:hAnsi="Times New Roman" w:cs="Times New Roman"/>
          <w:i/>
          <w:sz w:val="24"/>
          <w:szCs w:val="24"/>
        </w:rPr>
        <w:t>N</w:t>
      </w:r>
      <w:r w:rsidR="00BB5DBC">
        <w:rPr>
          <w:rFonts w:ascii="Times New Roman" w:hAnsi="Times New Roman" w:cs="Times New Roman"/>
          <w:sz w:val="24"/>
          <w:szCs w:val="24"/>
        </w:rPr>
        <w:t xml:space="preserve">-terminalnih regija DFG motiva i katalitičke petlje, dok je </w:t>
      </w:r>
      <w:r w:rsidRPr="00EB0178">
        <w:rPr>
          <w:rFonts w:ascii="Times New Roman" w:hAnsi="Times New Roman" w:cs="Times New Roman"/>
          <w:sz w:val="24"/>
          <w:szCs w:val="24"/>
        </w:rPr>
        <w:t>središnji benzenski</w:t>
      </w:r>
      <w:r w:rsidR="00BB5DBC" w:rsidRPr="00EB0178">
        <w:rPr>
          <w:rFonts w:ascii="Times New Roman" w:hAnsi="Times New Roman" w:cs="Times New Roman"/>
          <w:sz w:val="24"/>
          <w:szCs w:val="24"/>
        </w:rPr>
        <w:t xml:space="preserve"> prsten sorafeniba u kontaktu s postraničnim alifatskim lancima lizina, leucina i treonina</w:t>
      </w:r>
      <w:r w:rsidRPr="00EB0178">
        <w:rPr>
          <w:rFonts w:ascii="Times New Roman" w:hAnsi="Times New Roman" w:cs="Times New Roman"/>
          <w:sz w:val="24"/>
          <w:szCs w:val="24"/>
        </w:rPr>
        <w:t xml:space="preserve"> (</w:t>
      </w:r>
      <w:r w:rsidR="00075815">
        <w:rPr>
          <w:rFonts w:ascii="Times New Roman" w:hAnsi="Times New Roman" w:cs="Times New Roman"/>
          <w:sz w:val="24"/>
          <w:szCs w:val="24"/>
        </w:rPr>
        <w:t>Wan i sur., 2004</w:t>
      </w:r>
      <w:r w:rsidRPr="00EB0178">
        <w:rPr>
          <w:rFonts w:ascii="Times New Roman" w:hAnsi="Times New Roman" w:cs="Times New Roman"/>
          <w:sz w:val="24"/>
          <w:szCs w:val="24"/>
        </w:rPr>
        <w:t>)</w:t>
      </w:r>
      <w:r w:rsidR="00BB5DBC" w:rsidRPr="00EB0178">
        <w:rPr>
          <w:rFonts w:ascii="Times New Roman" w:hAnsi="Times New Roman" w:cs="Times New Roman"/>
          <w:sz w:val="24"/>
          <w:szCs w:val="24"/>
        </w:rPr>
        <w:t>.</w:t>
      </w:r>
    </w:p>
    <w:p w:rsidR="00BB5DBC" w:rsidRDefault="00BB5DBC" w:rsidP="00193A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178">
        <w:rPr>
          <w:rFonts w:ascii="Times New Roman" w:hAnsi="Times New Roman" w:cs="Times New Roman"/>
          <w:sz w:val="24"/>
          <w:szCs w:val="24"/>
        </w:rPr>
        <w:tab/>
        <w:t xml:space="preserve">Iako su van der Waalsove interakcije najbrojnije pri vezanju sorafeniba za B-Raf, polarne interakcije također pridonose vezanju. Urea sorafeniba tvori dvije vodikove veze s proteinom – jednu putem </w:t>
      </w:r>
      <w:r w:rsidR="00EE6D6B" w:rsidRPr="00EB0178">
        <w:rPr>
          <w:rFonts w:ascii="Times New Roman" w:hAnsi="Times New Roman" w:cs="Times New Roman"/>
          <w:sz w:val="24"/>
          <w:szCs w:val="24"/>
        </w:rPr>
        <w:t>dušika uree</w:t>
      </w:r>
      <w:r w:rsidRPr="00EB0178">
        <w:rPr>
          <w:rFonts w:ascii="Times New Roman" w:hAnsi="Times New Roman" w:cs="Times New Roman"/>
          <w:sz w:val="24"/>
          <w:szCs w:val="24"/>
        </w:rPr>
        <w:t xml:space="preserve"> s </w:t>
      </w:r>
      <w:r w:rsidR="00EE6D6B" w:rsidRPr="00EB0178">
        <w:rPr>
          <w:rFonts w:ascii="Times New Roman" w:hAnsi="Times New Roman" w:cs="Times New Roman"/>
          <w:sz w:val="24"/>
          <w:szCs w:val="24"/>
        </w:rPr>
        <w:t>karboksilatom postraničnog</w:t>
      </w:r>
      <w:r w:rsidRPr="00EB0178">
        <w:rPr>
          <w:rFonts w:ascii="Times New Roman" w:hAnsi="Times New Roman" w:cs="Times New Roman"/>
          <w:sz w:val="24"/>
          <w:szCs w:val="24"/>
        </w:rPr>
        <w:t xml:space="preserve"> lanc</w:t>
      </w:r>
      <w:r w:rsidR="00EE6D6B" w:rsidRPr="00EB0178">
        <w:rPr>
          <w:rFonts w:ascii="Times New Roman" w:hAnsi="Times New Roman" w:cs="Times New Roman"/>
          <w:sz w:val="24"/>
          <w:szCs w:val="24"/>
        </w:rPr>
        <w:t>a glutamata</w:t>
      </w:r>
      <w:r w:rsidRPr="00EB0178">
        <w:rPr>
          <w:rFonts w:ascii="Times New Roman" w:hAnsi="Times New Roman" w:cs="Times New Roman"/>
          <w:sz w:val="24"/>
          <w:szCs w:val="24"/>
        </w:rPr>
        <w:t>, a drugu putem karbonilne skupine</w:t>
      </w:r>
      <w:r w:rsidR="00EE6D6B" w:rsidRPr="00EB0178">
        <w:rPr>
          <w:rFonts w:ascii="Times New Roman" w:hAnsi="Times New Roman" w:cs="Times New Roman"/>
          <w:sz w:val="24"/>
          <w:szCs w:val="24"/>
        </w:rPr>
        <w:t xml:space="preserve"> uree</w:t>
      </w:r>
      <w:r w:rsidRPr="00EB0178">
        <w:rPr>
          <w:rFonts w:ascii="Times New Roman" w:hAnsi="Times New Roman" w:cs="Times New Roman"/>
          <w:sz w:val="24"/>
          <w:szCs w:val="24"/>
        </w:rPr>
        <w:t xml:space="preserve"> s dušikom glavnog lanca aspartata DFG motiva. Dušik piridinsko</w:t>
      </w:r>
      <w:r w:rsidR="00EE6D6B" w:rsidRPr="00EB0178">
        <w:rPr>
          <w:rFonts w:ascii="Times New Roman" w:hAnsi="Times New Roman" w:cs="Times New Roman"/>
          <w:sz w:val="24"/>
          <w:szCs w:val="24"/>
        </w:rPr>
        <w:t>g</w:t>
      </w:r>
      <w:r w:rsidRPr="00EB0178">
        <w:rPr>
          <w:rFonts w:ascii="Times New Roman" w:hAnsi="Times New Roman" w:cs="Times New Roman"/>
          <w:sz w:val="24"/>
          <w:szCs w:val="24"/>
        </w:rPr>
        <w:t xml:space="preserve"> prsten</w:t>
      </w:r>
      <w:r w:rsidR="00EE6D6B" w:rsidRPr="00EB0178">
        <w:rPr>
          <w:rFonts w:ascii="Times New Roman" w:hAnsi="Times New Roman" w:cs="Times New Roman"/>
          <w:sz w:val="24"/>
          <w:szCs w:val="24"/>
        </w:rPr>
        <w:t>a</w:t>
      </w:r>
      <w:r w:rsidRPr="00EB0178">
        <w:rPr>
          <w:rFonts w:ascii="Times New Roman" w:hAnsi="Times New Roman" w:cs="Times New Roman"/>
          <w:sz w:val="24"/>
          <w:szCs w:val="24"/>
        </w:rPr>
        <w:t xml:space="preserve"> tvori vodikovu vezu s dušikom</w:t>
      </w:r>
      <w:r w:rsidR="00EE6D6B" w:rsidRPr="00EB0178">
        <w:rPr>
          <w:rFonts w:ascii="Times New Roman" w:hAnsi="Times New Roman" w:cs="Times New Roman"/>
          <w:sz w:val="24"/>
          <w:szCs w:val="24"/>
        </w:rPr>
        <w:t xml:space="preserve"> cisteina u</w:t>
      </w:r>
      <w:r w:rsidRPr="00EB0178">
        <w:rPr>
          <w:rFonts w:ascii="Times New Roman" w:hAnsi="Times New Roman" w:cs="Times New Roman"/>
          <w:sz w:val="24"/>
          <w:szCs w:val="24"/>
        </w:rPr>
        <w:t xml:space="preserve"> zglobn</w:t>
      </w:r>
      <w:r w:rsidR="00EE6D6B" w:rsidRPr="00EB0178">
        <w:rPr>
          <w:rFonts w:ascii="Times New Roman" w:hAnsi="Times New Roman" w:cs="Times New Roman"/>
          <w:sz w:val="24"/>
          <w:szCs w:val="24"/>
        </w:rPr>
        <w:t>oj</w:t>
      </w:r>
      <w:r w:rsidRPr="00EB0178">
        <w:rPr>
          <w:rFonts w:ascii="Times New Roman" w:hAnsi="Times New Roman" w:cs="Times New Roman"/>
          <w:sz w:val="24"/>
          <w:szCs w:val="24"/>
        </w:rPr>
        <w:t xml:space="preserve"> regij</w:t>
      </w:r>
      <w:r w:rsidR="00EE6D6B" w:rsidRPr="00EB0178">
        <w:rPr>
          <w:rFonts w:ascii="Times New Roman" w:hAnsi="Times New Roman" w:cs="Times New Roman"/>
          <w:sz w:val="24"/>
          <w:szCs w:val="24"/>
        </w:rPr>
        <w:t>i</w:t>
      </w:r>
      <w:r w:rsidRPr="00EB01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B0178">
        <w:rPr>
          <w:rFonts w:ascii="Times New Roman" w:hAnsi="Times New Roman" w:cs="Times New Roman"/>
          <w:sz w:val="24"/>
          <w:szCs w:val="24"/>
        </w:rPr>
        <w:t xml:space="preserve">interdomene </w:t>
      </w:r>
      <w:r w:rsidR="00EE6D6B" w:rsidRPr="00EB0178">
        <w:rPr>
          <w:rFonts w:ascii="Times New Roman" w:hAnsi="Times New Roman" w:cs="Times New Roman"/>
          <w:sz w:val="24"/>
          <w:szCs w:val="24"/>
        </w:rPr>
        <w:t xml:space="preserve">glavnog lanca, </w:t>
      </w:r>
      <w:r w:rsidRPr="00EB0178">
        <w:rPr>
          <w:rFonts w:ascii="Times New Roman" w:hAnsi="Times New Roman" w:cs="Times New Roman"/>
          <w:sz w:val="24"/>
          <w:szCs w:val="24"/>
        </w:rPr>
        <w:t xml:space="preserve">dok je </w:t>
      </w:r>
      <w:r w:rsidR="00EE6D6B" w:rsidRPr="00EB0178">
        <w:rPr>
          <w:rFonts w:ascii="Times New Roman" w:hAnsi="Times New Roman" w:cs="Times New Roman"/>
          <w:sz w:val="24"/>
          <w:szCs w:val="24"/>
        </w:rPr>
        <w:t>dušik amida na piridinskom prstenu</w:t>
      </w:r>
      <w:r w:rsidRPr="00EB0178">
        <w:rPr>
          <w:rFonts w:ascii="Times New Roman" w:hAnsi="Times New Roman" w:cs="Times New Roman"/>
          <w:sz w:val="24"/>
          <w:szCs w:val="24"/>
        </w:rPr>
        <w:t xml:space="preserve"> u kontaktu s karbonilom cisteina glavnog lanca</w:t>
      </w:r>
      <w:r w:rsidR="00075815">
        <w:rPr>
          <w:rFonts w:ascii="Times New Roman" w:hAnsi="Times New Roman" w:cs="Times New Roman"/>
          <w:sz w:val="24"/>
          <w:szCs w:val="24"/>
        </w:rPr>
        <w:t xml:space="preserve"> (Wan i sur., 2004</w:t>
      </w:r>
      <w:r w:rsidR="00EE6D6B" w:rsidRPr="00EB0178">
        <w:rPr>
          <w:rFonts w:ascii="Times New Roman" w:hAnsi="Times New Roman" w:cs="Times New Roman"/>
          <w:sz w:val="24"/>
          <w:szCs w:val="24"/>
        </w:rPr>
        <w:t>).</w:t>
      </w:r>
    </w:p>
    <w:p w:rsidR="00BB5DBC" w:rsidRDefault="00BB5DBC" w:rsidP="00193A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DBC" w:rsidRDefault="00BB5DBC" w:rsidP="00193A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>
            <wp:extent cx="4839335" cy="3562985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335" cy="356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665" w:rsidRDefault="002D1665" w:rsidP="00193A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5DBC" w:rsidRPr="009825F6" w:rsidRDefault="007A24E2" w:rsidP="00193A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Slika 5</w:t>
      </w:r>
      <w:r w:rsidR="00BB5DB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Shematski prikaz kompleksa sorafeniba i kinazne domene B-Raf-a</w:t>
      </w:r>
    </w:p>
    <w:p w:rsidR="007A24E2" w:rsidRPr="002D1665" w:rsidRDefault="007A24E2" w:rsidP="00193A12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D1665" w:rsidRPr="002D1665" w:rsidRDefault="002D1665" w:rsidP="00193A12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B5DBC" w:rsidRPr="002D1665" w:rsidRDefault="00BB5DBC" w:rsidP="00193A12">
      <w:pPr>
        <w:pStyle w:val="ListParagraph"/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2D1665">
        <w:rPr>
          <w:rFonts w:ascii="Times New Roman" w:hAnsi="Times New Roman" w:cs="Times New Roman"/>
          <w:b/>
          <w:noProof/>
          <w:sz w:val="28"/>
          <w:szCs w:val="28"/>
        </w:rPr>
        <w:t>Analozi sorafeniba</w:t>
      </w:r>
    </w:p>
    <w:p w:rsidR="002D1665" w:rsidRPr="002D1665" w:rsidRDefault="002D1665" w:rsidP="00193A12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90D2E" w:rsidRDefault="00BB5DBC" w:rsidP="00193A12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BB5DBC">
        <w:rPr>
          <w:rFonts w:ascii="Times New Roman" w:hAnsi="Times New Roman" w:cs="Times New Roman"/>
          <w:b/>
          <w:noProof/>
          <w:sz w:val="24"/>
          <w:szCs w:val="24"/>
        </w:rPr>
        <w:t>1.</w:t>
      </w:r>
      <w:r w:rsidR="005810E4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BB5DBC">
        <w:rPr>
          <w:rFonts w:ascii="Times New Roman" w:hAnsi="Times New Roman" w:cs="Times New Roman"/>
          <w:b/>
          <w:noProof/>
          <w:sz w:val="24"/>
          <w:szCs w:val="24"/>
        </w:rPr>
        <w:t>.1. Regorafenib</w:t>
      </w:r>
    </w:p>
    <w:p w:rsidR="002D1665" w:rsidRDefault="002D1665" w:rsidP="00193A12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B5DBC" w:rsidRPr="002D1665" w:rsidRDefault="00BB5DBC" w:rsidP="00EB017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8561D">
        <w:rPr>
          <w:rFonts w:ascii="Times New Roman" w:hAnsi="Times New Roman" w:cs="Times New Roman"/>
          <w:color w:val="000000"/>
          <w:sz w:val="24"/>
          <w:szCs w:val="24"/>
        </w:rPr>
        <w:t>Regorafenib</w:t>
      </w:r>
      <w:r w:rsidR="00590D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0D2E" w:rsidRPr="0048561D">
        <w:rPr>
          <w:rFonts w:ascii="Times New Roman" w:hAnsi="Times New Roman" w:cs="Times New Roman"/>
          <w:noProof/>
          <w:sz w:val="24"/>
          <w:szCs w:val="24"/>
        </w:rPr>
        <w:t>(BAY 73-4506, Stivarga</w:t>
      </w:r>
      <w:r w:rsidR="007A24E2" w:rsidRPr="00821643">
        <w:rPr>
          <w:rFonts w:ascii="Times New Roman" w:hAnsi="Times New Roman" w:cs="Times New Roman"/>
          <w:noProof/>
          <w:sz w:val="24"/>
          <w:szCs w:val="24"/>
          <w:vertAlign w:val="superscript"/>
        </w:rPr>
        <w:t>®</w:t>
      </w:r>
      <w:r w:rsidR="00590D2E" w:rsidRPr="0048561D">
        <w:rPr>
          <w:rFonts w:ascii="Times New Roman" w:hAnsi="Times New Roman" w:cs="Times New Roman"/>
          <w:noProof/>
          <w:sz w:val="24"/>
          <w:szCs w:val="24"/>
        </w:rPr>
        <w:t>)</w:t>
      </w:r>
      <w:r w:rsidR="00590D2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8561D">
        <w:rPr>
          <w:rFonts w:ascii="Times New Roman" w:hAnsi="Times New Roman" w:cs="Times New Roman"/>
          <w:color w:val="000000"/>
          <w:sz w:val="24"/>
          <w:szCs w:val="24"/>
        </w:rPr>
        <w:t xml:space="preserve"> je međunarodno nezaštićeno ime (INN) </w:t>
      </w:r>
      <w:r w:rsidRPr="0048561D">
        <w:rPr>
          <w:rFonts w:ascii="Times New Roman" w:hAnsi="Times New Roman" w:cs="Times New Roman"/>
          <w:noProof/>
          <w:sz w:val="24"/>
          <w:szCs w:val="24"/>
        </w:rPr>
        <w:t>4-[4-({[4-kloro-3-(trifluormetil)fenil]karbamoil}amino)-3-fluorfenoksi]-</w:t>
      </w:r>
      <w:r w:rsidRPr="0048561D">
        <w:rPr>
          <w:rFonts w:ascii="Times New Roman" w:hAnsi="Times New Roman" w:cs="Times New Roman"/>
          <w:i/>
          <w:iCs/>
          <w:noProof/>
          <w:sz w:val="24"/>
          <w:szCs w:val="24"/>
        </w:rPr>
        <w:t>N</w:t>
      </w:r>
      <w:r w:rsidRPr="0048561D">
        <w:rPr>
          <w:rFonts w:ascii="Times New Roman" w:hAnsi="Times New Roman" w:cs="Times New Roman"/>
          <w:noProof/>
          <w:sz w:val="24"/>
          <w:szCs w:val="24"/>
        </w:rPr>
        <w:t>-met</w:t>
      </w:r>
      <w:r w:rsidR="007A24E2">
        <w:rPr>
          <w:rFonts w:ascii="Times New Roman" w:hAnsi="Times New Roman" w:cs="Times New Roman"/>
          <w:noProof/>
          <w:sz w:val="24"/>
          <w:szCs w:val="24"/>
        </w:rPr>
        <w:t>ilpiridin-2-</w:t>
      </w:r>
      <w:r w:rsidR="00EB0178">
        <w:rPr>
          <w:rFonts w:ascii="Times New Roman" w:hAnsi="Times New Roman" w:cs="Times New Roman"/>
          <w:noProof/>
          <w:sz w:val="24"/>
          <w:szCs w:val="24"/>
        </w:rPr>
        <w:t>k</w:t>
      </w:r>
      <w:r w:rsidR="007A24E2">
        <w:rPr>
          <w:rFonts w:ascii="Times New Roman" w:hAnsi="Times New Roman" w:cs="Times New Roman"/>
          <w:noProof/>
          <w:sz w:val="24"/>
          <w:szCs w:val="24"/>
        </w:rPr>
        <w:t>arboksamid hidrata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24E2">
        <w:rPr>
          <w:rFonts w:ascii="Times New Roman" w:hAnsi="Times New Roman" w:cs="Times New Roman"/>
          <w:noProof/>
          <w:sz w:val="24"/>
          <w:szCs w:val="24"/>
        </w:rPr>
        <w:t>(</w:t>
      </w:r>
      <w:r>
        <w:rPr>
          <w:rFonts w:ascii="Times New Roman" w:hAnsi="Times New Roman" w:cs="Times New Roman"/>
          <w:noProof/>
          <w:sz w:val="24"/>
          <w:szCs w:val="24"/>
        </w:rPr>
        <w:t xml:space="preserve">Slika </w:t>
      </w:r>
      <w:r w:rsidR="00EE6D6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)</w:t>
      </w:r>
      <w:r w:rsidRPr="00821643">
        <w:rPr>
          <w:rFonts w:ascii="Times New Roman" w:hAnsi="Times New Roman" w:cs="Times New Roman"/>
          <w:noProof/>
          <w:sz w:val="24"/>
          <w:szCs w:val="24"/>
        </w:rPr>
        <w:t>.</w:t>
      </w:r>
      <w:r w:rsidRPr="0048561D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 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FDA je odobrila stavljanje regorafeniba u promet 27. 9. 2012. </w:t>
      </w:r>
      <w:r w:rsidR="00EE6D6B">
        <w:rPr>
          <w:rFonts w:ascii="Times New Roman" w:hAnsi="Times New Roman" w:cs="Times New Roman"/>
          <w:noProof/>
          <w:sz w:val="24"/>
          <w:szCs w:val="24"/>
        </w:rPr>
        <w:t xml:space="preserve">godine. Ovaj lijek 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odobren </w:t>
      </w:r>
      <w:r w:rsidR="00EE6D6B">
        <w:rPr>
          <w:rFonts w:ascii="Times New Roman" w:hAnsi="Times New Roman" w:cs="Times New Roman"/>
          <w:noProof/>
          <w:sz w:val="24"/>
          <w:szCs w:val="24"/>
        </w:rPr>
        <w:t xml:space="preserve">je 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kao </w:t>
      </w:r>
      <w:r w:rsidR="00EE6D6B">
        <w:rPr>
          <w:rFonts w:ascii="Times New Roman" w:hAnsi="Times New Roman" w:cs="Times New Roman"/>
          <w:i/>
          <w:noProof/>
          <w:sz w:val="24"/>
          <w:szCs w:val="24"/>
        </w:rPr>
        <w:t>orphan</w:t>
      </w:r>
      <w:r w:rsidR="00EE6D6B">
        <w:rPr>
          <w:rFonts w:ascii="Times New Roman" w:hAnsi="Times New Roman" w:cs="Times New Roman"/>
          <w:noProof/>
          <w:sz w:val="24"/>
          <w:szCs w:val="24"/>
        </w:rPr>
        <w:t xml:space="preserve"> lijek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, budući da se koristi </w:t>
      </w:r>
      <w:r w:rsidR="00EE6D6B">
        <w:rPr>
          <w:rFonts w:ascii="Times New Roman" w:hAnsi="Times New Roman" w:cs="Times New Roman"/>
          <w:noProof/>
          <w:sz w:val="24"/>
          <w:szCs w:val="24"/>
        </w:rPr>
        <w:t>za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 liječenj</w:t>
      </w:r>
      <w:r w:rsidR="00EE6D6B">
        <w:rPr>
          <w:rFonts w:ascii="Times New Roman" w:hAnsi="Times New Roman" w:cs="Times New Roman"/>
          <w:noProof/>
          <w:sz w:val="24"/>
          <w:szCs w:val="24"/>
        </w:rPr>
        <w:t>e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 rijetkih </w:t>
      </w:r>
      <w:r w:rsidR="00EE6D6B">
        <w:rPr>
          <w:rFonts w:ascii="Times New Roman" w:hAnsi="Times New Roman" w:cs="Times New Roman"/>
          <w:noProof/>
          <w:sz w:val="24"/>
          <w:szCs w:val="24"/>
        </w:rPr>
        <w:t xml:space="preserve">i teških </w:t>
      </w:r>
      <w:r w:rsidRPr="00EB0178">
        <w:rPr>
          <w:rFonts w:ascii="Times New Roman" w:hAnsi="Times New Roman" w:cs="Times New Roman"/>
          <w:noProof/>
          <w:sz w:val="24"/>
          <w:szCs w:val="24"/>
        </w:rPr>
        <w:t>bolesti</w:t>
      </w:r>
      <w:r w:rsidR="00075815">
        <w:rPr>
          <w:rFonts w:ascii="Times New Roman" w:hAnsi="Times New Roman" w:cs="Times New Roman"/>
          <w:noProof/>
          <w:sz w:val="24"/>
          <w:szCs w:val="24"/>
        </w:rPr>
        <w:t xml:space="preserve"> (www.cancer.gov</w:t>
      </w:r>
      <w:r w:rsidR="00EE6D6B" w:rsidRPr="00EB0178">
        <w:rPr>
          <w:rFonts w:ascii="Times New Roman" w:hAnsi="Times New Roman" w:cs="Times New Roman"/>
          <w:noProof/>
          <w:sz w:val="24"/>
          <w:szCs w:val="24"/>
        </w:rPr>
        <w:t>)</w:t>
      </w:r>
      <w:r w:rsidRPr="00EB0178">
        <w:rPr>
          <w:rFonts w:ascii="Times New Roman" w:hAnsi="Times New Roman" w:cs="Times New Roman"/>
          <w:noProof/>
          <w:sz w:val="24"/>
          <w:szCs w:val="24"/>
        </w:rPr>
        <w:t>.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BB5DBC" w:rsidRDefault="00EE6D6B" w:rsidP="00193A12">
      <w:pPr>
        <w:spacing w:after="0" w:line="360" w:lineRule="auto"/>
        <w:jc w:val="center"/>
      </w:pPr>
      <w:r>
        <w:object w:dxaOrig="6100" w:dyaOrig="1810">
          <v:shape id="_x0000_i1027" type="#_x0000_t75" style="width:287.4pt;height:84.6pt" o:ole="">
            <v:imagedata r:id="rId17" o:title=""/>
          </v:shape>
          <o:OLEObject Type="Embed" ProgID="ChemDraw.Document.6.0" ShapeID="_x0000_i1027" DrawAspect="Content" ObjectID="_1460371532" r:id="rId18"/>
        </w:object>
      </w:r>
    </w:p>
    <w:p w:rsidR="002D1665" w:rsidRDefault="002D1665" w:rsidP="00193A12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vertAlign w:val="superscript"/>
        </w:rPr>
      </w:pPr>
    </w:p>
    <w:p w:rsidR="00BB5DBC" w:rsidRDefault="00EE6D6B" w:rsidP="00193A12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Slika 6</w:t>
      </w:r>
      <w:r w:rsidR="00BB5DBC">
        <w:rPr>
          <w:rFonts w:ascii="Times New Roman" w:hAnsi="Times New Roman" w:cs="Times New Roman"/>
          <w:noProof/>
          <w:sz w:val="24"/>
          <w:szCs w:val="24"/>
        </w:rPr>
        <w:t>. Struktura re</w:t>
      </w:r>
      <w:r>
        <w:rPr>
          <w:rFonts w:ascii="Times New Roman" w:hAnsi="Times New Roman" w:cs="Times New Roman"/>
          <w:noProof/>
          <w:sz w:val="24"/>
          <w:szCs w:val="24"/>
        </w:rPr>
        <w:t>go</w:t>
      </w:r>
      <w:r w:rsidR="00BB5DBC">
        <w:rPr>
          <w:rFonts w:ascii="Times New Roman" w:hAnsi="Times New Roman" w:cs="Times New Roman"/>
          <w:noProof/>
          <w:sz w:val="24"/>
          <w:szCs w:val="24"/>
        </w:rPr>
        <w:t>rafeniba</w:t>
      </w:r>
    </w:p>
    <w:p w:rsidR="00BB5DBC" w:rsidRPr="00EA6950" w:rsidRDefault="00BB5DBC" w:rsidP="00193A12">
      <w:pPr>
        <w:pStyle w:val="NormalWeb"/>
        <w:spacing w:before="0" w:beforeAutospacing="0" w:after="0" w:afterAutospacing="0" w:line="360" w:lineRule="auto"/>
        <w:ind w:firstLine="708"/>
        <w:jc w:val="both"/>
        <w:rPr>
          <w:noProof/>
          <w:lang w:val="hr-HR"/>
        </w:rPr>
      </w:pPr>
      <w:r w:rsidRPr="00EA6950">
        <w:rPr>
          <w:noProof/>
          <w:lang w:val="hr-HR"/>
        </w:rPr>
        <w:lastRenderedPageBreak/>
        <w:t xml:space="preserve">Regorafenib je oralni multikinazni inhibitor koji inhibira </w:t>
      </w:r>
      <w:r w:rsidR="00EA6950" w:rsidRPr="00EA6950">
        <w:rPr>
          <w:noProof/>
          <w:lang w:val="hr-HR"/>
        </w:rPr>
        <w:t>t</w:t>
      </w:r>
      <w:r w:rsidR="00EA6950" w:rsidRPr="00EA6950">
        <w:t>irozin</w:t>
      </w:r>
      <w:r w:rsidR="00EA6950" w:rsidRPr="00EA6950">
        <w:rPr>
          <w:lang w:val="hr-HR"/>
        </w:rPr>
        <w:t>-</w:t>
      </w:r>
      <w:r w:rsidR="00EA6950" w:rsidRPr="00EA6950">
        <w:t>kinazne</w:t>
      </w:r>
      <w:r w:rsidR="00EA6950" w:rsidRPr="00EA6950">
        <w:rPr>
          <w:lang w:val="hr-HR"/>
        </w:rPr>
        <w:t xml:space="preserve"> </w:t>
      </w:r>
      <w:r w:rsidR="00EA6950" w:rsidRPr="00EA6950">
        <w:t>domene</w:t>
      </w:r>
      <w:r w:rsidR="00EA6950" w:rsidRPr="00EA6950">
        <w:rPr>
          <w:lang w:val="hr-HR"/>
        </w:rPr>
        <w:t xml:space="preserve"> </w:t>
      </w:r>
      <w:r w:rsidR="00EA6950" w:rsidRPr="00EA6950">
        <w:t>VEGFR</w:t>
      </w:r>
      <w:r w:rsidR="00EA6950" w:rsidRPr="00EA6950">
        <w:rPr>
          <w:lang w:val="hr-HR"/>
        </w:rPr>
        <w:t>-1, VEGFR-1, receptor faktora rasta fibroblasta-1</w:t>
      </w:r>
      <w:r w:rsidRPr="00EA6950">
        <w:rPr>
          <w:noProof/>
          <w:lang w:val="hr-HR"/>
        </w:rPr>
        <w:t xml:space="preserve">, te </w:t>
      </w:r>
      <w:r w:rsidR="00EA6950" w:rsidRPr="00EA6950">
        <w:rPr>
          <w:noProof/>
          <w:lang w:val="hr-HR"/>
        </w:rPr>
        <w:t>mutirane</w:t>
      </w:r>
      <w:r w:rsidRPr="00EA6950">
        <w:rPr>
          <w:noProof/>
          <w:lang w:val="hr-HR"/>
        </w:rPr>
        <w:t xml:space="preserve"> onkogen</w:t>
      </w:r>
      <w:r w:rsidR="00EA6950" w:rsidRPr="00EA6950">
        <w:rPr>
          <w:noProof/>
          <w:lang w:val="hr-HR"/>
        </w:rPr>
        <w:t>e</w:t>
      </w:r>
      <w:r w:rsidRPr="00EA6950">
        <w:rPr>
          <w:noProof/>
          <w:lang w:val="hr-HR"/>
        </w:rPr>
        <w:t xml:space="preserve"> kinaz</w:t>
      </w:r>
      <w:r w:rsidR="00EA6950" w:rsidRPr="00EA6950">
        <w:rPr>
          <w:noProof/>
          <w:lang w:val="hr-HR"/>
        </w:rPr>
        <w:t>e</w:t>
      </w:r>
      <w:r w:rsidRPr="00EA6950">
        <w:rPr>
          <w:noProof/>
          <w:lang w:val="hr-HR"/>
        </w:rPr>
        <w:t xml:space="preserve"> KIT, RET i B-</w:t>
      </w:r>
      <w:r w:rsidRPr="00EB0178">
        <w:rPr>
          <w:noProof/>
          <w:lang w:val="hr-HR"/>
        </w:rPr>
        <w:t>Raf</w:t>
      </w:r>
      <w:r w:rsidR="00075815">
        <w:rPr>
          <w:noProof/>
          <w:lang w:val="hr-HR"/>
        </w:rPr>
        <w:t xml:space="preserve"> (Cooper i Hausman, 2010</w:t>
      </w:r>
      <w:r w:rsidR="00EA6950" w:rsidRPr="00EB0178">
        <w:rPr>
          <w:noProof/>
          <w:lang w:val="hr-HR"/>
        </w:rPr>
        <w:t>)</w:t>
      </w:r>
      <w:r w:rsidRPr="00EB0178">
        <w:rPr>
          <w:noProof/>
          <w:lang w:val="hr-HR"/>
        </w:rPr>
        <w:t>.</w:t>
      </w:r>
      <w:r w:rsidRPr="00EB0178">
        <w:rPr>
          <w:noProof/>
          <w:vertAlign w:val="superscript"/>
          <w:lang w:val="hr-HR"/>
        </w:rPr>
        <w:t xml:space="preserve"> </w:t>
      </w:r>
      <w:r w:rsidRPr="00EB0178">
        <w:rPr>
          <w:noProof/>
          <w:lang w:val="hr-HR"/>
        </w:rPr>
        <w:t xml:space="preserve">Koristi se za liječenje metastatskog kolorektalnog </w:t>
      </w:r>
      <w:r w:rsidR="00EA6950" w:rsidRPr="00EB0178">
        <w:rPr>
          <w:noProof/>
          <w:lang w:val="hr-HR"/>
        </w:rPr>
        <w:t>karcinoma</w:t>
      </w:r>
      <w:r w:rsidRPr="00EB0178">
        <w:rPr>
          <w:noProof/>
          <w:lang w:val="hr-HR"/>
        </w:rPr>
        <w:t xml:space="preserve"> kod pacijenata koji su prethodno liječeni fluoropirmidin</w:t>
      </w:r>
      <w:r w:rsidR="00EA6950" w:rsidRPr="00EB0178">
        <w:rPr>
          <w:noProof/>
          <w:lang w:val="hr-HR"/>
        </w:rPr>
        <w:t>om</w:t>
      </w:r>
      <w:r w:rsidRPr="00EB0178">
        <w:rPr>
          <w:noProof/>
          <w:lang w:val="hr-HR"/>
        </w:rPr>
        <w:t>, oksaliplatin</w:t>
      </w:r>
      <w:r w:rsidR="00EA6950" w:rsidRPr="00EB0178">
        <w:rPr>
          <w:noProof/>
          <w:lang w:val="hr-HR"/>
        </w:rPr>
        <w:t>om</w:t>
      </w:r>
      <w:r w:rsidRPr="00EB0178">
        <w:rPr>
          <w:noProof/>
          <w:lang w:val="hr-HR"/>
        </w:rPr>
        <w:t>, anti-VEGF terapijom (bevacizumab, ziv-aflibercept) i</w:t>
      </w:r>
      <w:r w:rsidR="00EA6950" w:rsidRPr="00EB0178">
        <w:rPr>
          <w:noProof/>
          <w:lang w:val="hr-HR"/>
        </w:rPr>
        <w:t xml:space="preserve"> anti-EGFR terapijom (cetuks</w:t>
      </w:r>
      <w:r w:rsidRPr="00EB0178">
        <w:rPr>
          <w:noProof/>
          <w:lang w:val="hr-HR"/>
        </w:rPr>
        <w:t>imab, panitumumab)</w:t>
      </w:r>
      <w:r w:rsidR="00075815">
        <w:rPr>
          <w:noProof/>
          <w:lang w:val="hr-HR"/>
        </w:rPr>
        <w:t xml:space="preserve"> (reference.medscape</w:t>
      </w:r>
      <w:r w:rsidR="00766722">
        <w:rPr>
          <w:noProof/>
          <w:lang w:val="hr-HR"/>
        </w:rPr>
        <w:t>.com</w:t>
      </w:r>
      <w:r w:rsidR="00EA6950" w:rsidRPr="00EB0178">
        <w:rPr>
          <w:noProof/>
          <w:lang w:val="hr-HR"/>
        </w:rPr>
        <w:t>)</w:t>
      </w:r>
      <w:r w:rsidRPr="00EB0178">
        <w:rPr>
          <w:noProof/>
          <w:lang w:val="hr-HR"/>
        </w:rPr>
        <w:t>.</w:t>
      </w:r>
      <w:r w:rsidRPr="00EB0178">
        <w:rPr>
          <w:noProof/>
          <w:vertAlign w:val="superscript"/>
          <w:lang w:val="hr-HR"/>
        </w:rPr>
        <w:t xml:space="preserve"> </w:t>
      </w:r>
      <w:r w:rsidRPr="00EB0178">
        <w:rPr>
          <w:noProof/>
          <w:lang w:val="hr-HR"/>
        </w:rPr>
        <w:t>Regorafenib se također koristi za liječenje neoperabilnih  gastrointestinalnih stromalnih tumora koji više ne reagiraju na drugu terapiju (imatinib, sunitinib)</w:t>
      </w:r>
      <w:r w:rsidR="00766722">
        <w:rPr>
          <w:noProof/>
          <w:lang w:val="hr-HR"/>
        </w:rPr>
        <w:t xml:space="preserve"> (reference.medscape.com</w:t>
      </w:r>
      <w:r w:rsidR="00EA6950" w:rsidRPr="00EB0178">
        <w:rPr>
          <w:noProof/>
          <w:lang w:val="hr-HR"/>
        </w:rPr>
        <w:t>)</w:t>
      </w:r>
      <w:r w:rsidRPr="00EB0178">
        <w:rPr>
          <w:noProof/>
          <w:lang w:val="hr-HR"/>
        </w:rPr>
        <w:t>.</w:t>
      </w:r>
      <w:r w:rsidRPr="00EB0178">
        <w:rPr>
          <w:noProof/>
          <w:vertAlign w:val="superscript"/>
          <w:lang w:val="hr-HR"/>
        </w:rPr>
        <w:t xml:space="preserve"> </w:t>
      </w:r>
      <w:r w:rsidRPr="00EB0178">
        <w:rPr>
          <w:noProof/>
          <w:lang w:val="hr-HR"/>
        </w:rPr>
        <w:t>Nuspojave su česte kod liječenja regorafenibom</w:t>
      </w:r>
      <w:r w:rsidR="00AC2946" w:rsidRPr="00EB0178">
        <w:rPr>
          <w:noProof/>
          <w:lang w:val="hr-HR"/>
        </w:rPr>
        <w:t>, a uključuju: anemiju</w:t>
      </w:r>
      <w:r w:rsidRPr="00EB0178">
        <w:rPr>
          <w:noProof/>
          <w:lang w:val="hr-HR"/>
        </w:rPr>
        <w:t xml:space="preserve"> (</w:t>
      </w:r>
      <w:r w:rsidR="00EA6950" w:rsidRPr="00EB0178">
        <w:rPr>
          <w:noProof/>
          <w:lang w:val="hr-HR"/>
        </w:rPr>
        <w:t>79</w:t>
      </w:r>
      <w:r w:rsidR="00AC2946" w:rsidRPr="00EB0178">
        <w:rPr>
          <w:noProof/>
          <w:lang w:val="hr-HR"/>
        </w:rPr>
        <w:t xml:space="preserve"> </w:t>
      </w:r>
      <w:r w:rsidR="00EA6950" w:rsidRPr="00EB0178">
        <w:rPr>
          <w:noProof/>
          <w:lang w:val="hr-HR"/>
        </w:rPr>
        <w:t>%)</w:t>
      </w:r>
      <w:r w:rsidRPr="00EB0178">
        <w:rPr>
          <w:noProof/>
          <w:lang w:val="hr-HR"/>
        </w:rPr>
        <w:t>, pov</w:t>
      </w:r>
      <w:r w:rsidR="00EA6950" w:rsidRPr="00EB0178">
        <w:rPr>
          <w:noProof/>
          <w:lang w:val="hr-HR"/>
        </w:rPr>
        <w:t>išenje koncentracije aspartat-</w:t>
      </w:r>
      <w:r w:rsidRPr="00EB0178">
        <w:rPr>
          <w:noProof/>
          <w:lang w:val="hr-HR"/>
        </w:rPr>
        <w:t xml:space="preserve">aminotransferaze </w:t>
      </w:r>
      <w:r w:rsidR="00EA6950" w:rsidRPr="00EB0178">
        <w:rPr>
          <w:noProof/>
          <w:lang w:val="hr-HR"/>
        </w:rPr>
        <w:t>u plazmi (65%)</w:t>
      </w:r>
      <w:r w:rsidRPr="00EB0178">
        <w:rPr>
          <w:noProof/>
          <w:lang w:val="hr-HR"/>
        </w:rPr>
        <w:t>, gubitak snage</w:t>
      </w:r>
      <w:r w:rsidR="00EA6950" w:rsidRPr="00EB0178">
        <w:rPr>
          <w:noProof/>
          <w:lang w:val="hr-HR"/>
        </w:rPr>
        <w:t xml:space="preserve"> (64</w:t>
      </w:r>
      <w:r w:rsidR="00AC2946" w:rsidRPr="00EB0178">
        <w:rPr>
          <w:noProof/>
          <w:lang w:val="hr-HR"/>
        </w:rPr>
        <w:t xml:space="preserve"> </w:t>
      </w:r>
      <w:r w:rsidR="00EA6950" w:rsidRPr="00EB0178">
        <w:rPr>
          <w:noProof/>
          <w:lang w:val="hr-HR"/>
        </w:rPr>
        <w:t>%)</w:t>
      </w:r>
      <w:r w:rsidR="00AC2946" w:rsidRPr="00EB0178">
        <w:rPr>
          <w:noProof/>
          <w:lang w:val="hr-HR"/>
        </w:rPr>
        <w:t>, proteinuriju</w:t>
      </w:r>
      <w:r w:rsidRPr="00EB0178">
        <w:rPr>
          <w:noProof/>
          <w:lang w:val="hr-HR"/>
        </w:rPr>
        <w:t xml:space="preserve"> (</w:t>
      </w:r>
      <w:r w:rsidR="00EA6950" w:rsidRPr="00EB0178">
        <w:rPr>
          <w:noProof/>
          <w:lang w:val="hr-HR"/>
        </w:rPr>
        <w:t>60</w:t>
      </w:r>
      <w:r w:rsidR="00AC2946" w:rsidRPr="00EB0178">
        <w:rPr>
          <w:noProof/>
          <w:lang w:val="hr-HR"/>
        </w:rPr>
        <w:t xml:space="preserve"> </w:t>
      </w:r>
      <w:r w:rsidR="00EA6950" w:rsidRPr="00EB0178">
        <w:rPr>
          <w:noProof/>
          <w:lang w:val="hr-HR"/>
        </w:rPr>
        <w:t>%</w:t>
      </w:r>
      <w:r w:rsidRPr="00EB0178">
        <w:rPr>
          <w:noProof/>
          <w:lang w:val="hr-HR"/>
        </w:rPr>
        <w:t>), hipokalcemij</w:t>
      </w:r>
      <w:r w:rsidR="00AC2946" w:rsidRPr="00EB0178">
        <w:rPr>
          <w:noProof/>
          <w:lang w:val="hr-HR"/>
        </w:rPr>
        <w:t>u</w:t>
      </w:r>
      <w:r w:rsidRPr="00EB0178">
        <w:rPr>
          <w:noProof/>
          <w:lang w:val="hr-HR"/>
        </w:rPr>
        <w:t xml:space="preserve"> (</w:t>
      </w:r>
      <w:r w:rsidR="00EA6950" w:rsidRPr="00EB0178">
        <w:rPr>
          <w:noProof/>
          <w:lang w:val="hr-HR"/>
        </w:rPr>
        <w:t>59</w:t>
      </w:r>
      <w:r w:rsidR="00AC2946" w:rsidRPr="00EB0178">
        <w:rPr>
          <w:noProof/>
          <w:lang w:val="hr-HR"/>
        </w:rPr>
        <w:t xml:space="preserve"> </w:t>
      </w:r>
      <w:r w:rsidR="00EA6950" w:rsidRPr="00EB0178">
        <w:rPr>
          <w:noProof/>
          <w:lang w:val="hr-HR"/>
        </w:rPr>
        <w:t>%</w:t>
      </w:r>
      <w:r w:rsidRPr="00EB0178">
        <w:rPr>
          <w:noProof/>
          <w:lang w:val="hr-HR"/>
        </w:rPr>
        <w:t>), hipofosfatemij</w:t>
      </w:r>
      <w:r w:rsidR="00AC2946" w:rsidRPr="00EB0178">
        <w:rPr>
          <w:noProof/>
          <w:lang w:val="hr-HR"/>
        </w:rPr>
        <w:t>u</w:t>
      </w:r>
      <w:r w:rsidRPr="00EB0178">
        <w:rPr>
          <w:noProof/>
          <w:lang w:val="hr-HR"/>
        </w:rPr>
        <w:t xml:space="preserve"> (</w:t>
      </w:r>
      <w:r w:rsidR="00EA6950" w:rsidRPr="00EB0178">
        <w:rPr>
          <w:noProof/>
          <w:lang w:val="hr-HR"/>
        </w:rPr>
        <w:t>57</w:t>
      </w:r>
      <w:r w:rsidR="00AC2946" w:rsidRPr="00EB0178">
        <w:rPr>
          <w:noProof/>
          <w:lang w:val="hr-HR"/>
        </w:rPr>
        <w:t xml:space="preserve"> </w:t>
      </w:r>
      <w:r w:rsidR="00EA6950" w:rsidRPr="00EB0178">
        <w:rPr>
          <w:noProof/>
          <w:lang w:val="hr-HR"/>
        </w:rPr>
        <w:t>%</w:t>
      </w:r>
      <w:r w:rsidRPr="00EB0178">
        <w:rPr>
          <w:noProof/>
          <w:lang w:val="hr-HR"/>
        </w:rPr>
        <w:t>), limfopenij</w:t>
      </w:r>
      <w:r w:rsidR="00AC2946" w:rsidRPr="00EB0178">
        <w:rPr>
          <w:noProof/>
          <w:lang w:val="hr-HR"/>
        </w:rPr>
        <w:t>u</w:t>
      </w:r>
      <w:r w:rsidRPr="00EB0178">
        <w:rPr>
          <w:noProof/>
          <w:lang w:val="hr-HR"/>
        </w:rPr>
        <w:t xml:space="preserve"> (</w:t>
      </w:r>
      <w:r w:rsidR="00EA6950" w:rsidRPr="00EB0178">
        <w:rPr>
          <w:noProof/>
          <w:lang w:val="hr-HR"/>
        </w:rPr>
        <w:t>54</w:t>
      </w:r>
      <w:r w:rsidR="00AC2946" w:rsidRPr="00EB0178">
        <w:rPr>
          <w:noProof/>
          <w:lang w:val="hr-HR"/>
        </w:rPr>
        <w:t xml:space="preserve"> </w:t>
      </w:r>
      <w:r w:rsidR="00EA6950" w:rsidRPr="00EB0178">
        <w:rPr>
          <w:noProof/>
          <w:lang w:val="hr-HR"/>
        </w:rPr>
        <w:t>%</w:t>
      </w:r>
      <w:r w:rsidRPr="00EB0178">
        <w:rPr>
          <w:noProof/>
          <w:lang w:val="hr-HR"/>
        </w:rPr>
        <w:t>), smanje</w:t>
      </w:r>
      <w:r w:rsidR="00EA6950" w:rsidRPr="00EB0178">
        <w:rPr>
          <w:noProof/>
          <w:lang w:val="hr-HR"/>
        </w:rPr>
        <w:t>n</w:t>
      </w:r>
      <w:r w:rsidR="00AC2946" w:rsidRPr="00EB0178">
        <w:rPr>
          <w:noProof/>
          <w:lang w:val="hr-HR"/>
        </w:rPr>
        <w:t>i</w:t>
      </w:r>
      <w:r w:rsidR="00EA6950" w:rsidRPr="00EB0178">
        <w:rPr>
          <w:noProof/>
          <w:lang w:val="hr-HR"/>
        </w:rPr>
        <w:t xml:space="preserve"> apetit i unos hrane </w:t>
      </w:r>
      <w:r w:rsidRPr="00EB0178">
        <w:rPr>
          <w:noProof/>
          <w:lang w:val="hr-HR"/>
        </w:rPr>
        <w:t>(</w:t>
      </w:r>
      <w:r w:rsidR="00EA6950" w:rsidRPr="00EB0178">
        <w:rPr>
          <w:noProof/>
          <w:lang w:val="hr-HR"/>
        </w:rPr>
        <w:t>47</w:t>
      </w:r>
      <w:r w:rsidR="00AC2946" w:rsidRPr="00EB0178">
        <w:rPr>
          <w:noProof/>
          <w:lang w:val="hr-HR"/>
        </w:rPr>
        <w:t xml:space="preserve"> </w:t>
      </w:r>
      <w:r w:rsidR="00EA6950" w:rsidRPr="00EB0178">
        <w:rPr>
          <w:noProof/>
          <w:lang w:val="hr-HR"/>
        </w:rPr>
        <w:t>%</w:t>
      </w:r>
      <w:r w:rsidRPr="00EB0178">
        <w:rPr>
          <w:noProof/>
          <w:lang w:val="hr-HR"/>
        </w:rPr>
        <w:t>), povišenje</w:t>
      </w:r>
      <w:r w:rsidR="00EA6950" w:rsidRPr="00EB0178">
        <w:rPr>
          <w:noProof/>
          <w:lang w:val="hr-HR"/>
        </w:rPr>
        <w:t xml:space="preserve"> koncentracije</w:t>
      </w:r>
      <w:r w:rsidRPr="00EB0178">
        <w:rPr>
          <w:noProof/>
          <w:lang w:val="hr-HR"/>
        </w:rPr>
        <w:t xml:space="preserve"> lipaza (</w:t>
      </w:r>
      <w:r w:rsidR="00EA6950" w:rsidRPr="00EB0178">
        <w:rPr>
          <w:noProof/>
          <w:lang w:val="hr-HR"/>
        </w:rPr>
        <w:t>46</w:t>
      </w:r>
      <w:r w:rsidR="00AC2946" w:rsidRPr="00EB0178">
        <w:rPr>
          <w:noProof/>
          <w:lang w:val="hr-HR"/>
        </w:rPr>
        <w:t xml:space="preserve"> </w:t>
      </w:r>
      <w:r w:rsidR="00EA6950" w:rsidRPr="00EB0178">
        <w:rPr>
          <w:noProof/>
          <w:lang w:val="hr-HR"/>
        </w:rPr>
        <w:t>%</w:t>
      </w:r>
      <w:r w:rsidRPr="00EB0178">
        <w:rPr>
          <w:noProof/>
          <w:lang w:val="hr-HR"/>
        </w:rPr>
        <w:t xml:space="preserve">), </w:t>
      </w:r>
      <w:r w:rsidRPr="00EB0178">
        <w:rPr>
          <w:i/>
          <w:noProof/>
          <w:lang w:val="hr-HR"/>
        </w:rPr>
        <w:t>hand-foot</w:t>
      </w:r>
      <w:r w:rsidRPr="00EB0178">
        <w:rPr>
          <w:noProof/>
          <w:lang w:val="hr-HR"/>
        </w:rPr>
        <w:t xml:space="preserve"> kožni osip (</w:t>
      </w:r>
      <w:r w:rsidR="00EA6950" w:rsidRPr="00EB0178">
        <w:rPr>
          <w:noProof/>
          <w:lang w:val="hr-HR"/>
        </w:rPr>
        <w:t>45</w:t>
      </w:r>
      <w:r w:rsidR="00AC2946" w:rsidRPr="00EB0178">
        <w:rPr>
          <w:noProof/>
          <w:lang w:val="hr-HR"/>
        </w:rPr>
        <w:t xml:space="preserve"> </w:t>
      </w:r>
      <w:r w:rsidR="00EA6950" w:rsidRPr="00EB0178">
        <w:rPr>
          <w:noProof/>
          <w:lang w:val="hr-HR"/>
        </w:rPr>
        <w:t>%</w:t>
      </w:r>
      <w:r w:rsidRPr="00EB0178">
        <w:rPr>
          <w:noProof/>
          <w:lang w:val="hr-HR"/>
        </w:rPr>
        <w:t>), hiperbilirubinemij</w:t>
      </w:r>
      <w:r w:rsidR="00AC2946" w:rsidRPr="00EB0178">
        <w:rPr>
          <w:noProof/>
          <w:lang w:val="hr-HR"/>
        </w:rPr>
        <w:t>u</w:t>
      </w:r>
      <w:r w:rsidRPr="00EB0178">
        <w:rPr>
          <w:noProof/>
          <w:lang w:val="hr-HR"/>
        </w:rPr>
        <w:t xml:space="preserve"> (</w:t>
      </w:r>
      <w:r w:rsidR="00AC2946" w:rsidRPr="00EB0178">
        <w:rPr>
          <w:noProof/>
          <w:lang w:val="hr-HR"/>
        </w:rPr>
        <w:t>45 %</w:t>
      </w:r>
      <w:r w:rsidRPr="00EB0178">
        <w:rPr>
          <w:noProof/>
          <w:lang w:val="hr-HR"/>
        </w:rPr>
        <w:t>), povišenje</w:t>
      </w:r>
      <w:r w:rsidR="00EA6950" w:rsidRPr="00EB0178">
        <w:rPr>
          <w:noProof/>
          <w:lang w:val="hr-HR"/>
        </w:rPr>
        <w:t xml:space="preserve"> koncentracije alanin-</w:t>
      </w:r>
      <w:r w:rsidRPr="00EB0178">
        <w:rPr>
          <w:noProof/>
          <w:lang w:val="hr-HR"/>
        </w:rPr>
        <w:t xml:space="preserve">aminotransferaze </w:t>
      </w:r>
      <w:r w:rsidR="00EA6950" w:rsidRPr="00EB0178">
        <w:rPr>
          <w:noProof/>
          <w:lang w:val="hr-HR"/>
        </w:rPr>
        <w:t xml:space="preserve">u plazmi </w:t>
      </w:r>
      <w:r w:rsidRPr="00EB0178">
        <w:rPr>
          <w:noProof/>
          <w:lang w:val="hr-HR"/>
        </w:rPr>
        <w:t>(</w:t>
      </w:r>
      <w:r w:rsidR="00EA6950" w:rsidRPr="00EB0178">
        <w:rPr>
          <w:noProof/>
          <w:lang w:val="hr-HR"/>
        </w:rPr>
        <w:t>45</w:t>
      </w:r>
      <w:r w:rsidR="00AC2946" w:rsidRPr="00EB0178">
        <w:rPr>
          <w:noProof/>
          <w:lang w:val="hr-HR"/>
        </w:rPr>
        <w:t xml:space="preserve"> </w:t>
      </w:r>
      <w:r w:rsidR="00EA6950" w:rsidRPr="00EB0178">
        <w:rPr>
          <w:noProof/>
          <w:lang w:val="hr-HR"/>
        </w:rPr>
        <w:t>%</w:t>
      </w:r>
      <w:r w:rsidRPr="00EB0178">
        <w:rPr>
          <w:noProof/>
          <w:lang w:val="hr-HR"/>
        </w:rPr>
        <w:t>), te dijare</w:t>
      </w:r>
      <w:r w:rsidR="00AC2946" w:rsidRPr="00EB0178">
        <w:rPr>
          <w:noProof/>
          <w:lang w:val="hr-HR"/>
        </w:rPr>
        <w:t>u</w:t>
      </w:r>
      <w:r w:rsidRPr="00EB0178">
        <w:rPr>
          <w:noProof/>
          <w:lang w:val="hr-HR"/>
        </w:rPr>
        <w:t xml:space="preserve"> (</w:t>
      </w:r>
      <w:r w:rsidR="00EA6950" w:rsidRPr="00EB0178">
        <w:rPr>
          <w:noProof/>
          <w:lang w:val="hr-HR"/>
        </w:rPr>
        <w:t>43</w:t>
      </w:r>
      <w:r w:rsidR="00AC2946" w:rsidRPr="00EB0178">
        <w:rPr>
          <w:noProof/>
          <w:lang w:val="hr-HR"/>
        </w:rPr>
        <w:t xml:space="preserve"> </w:t>
      </w:r>
      <w:r w:rsidR="00EA6950" w:rsidRPr="00EB0178">
        <w:rPr>
          <w:noProof/>
          <w:lang w:val="hr-HR"/>
        </w:rPr>
        <w:t>%</w:t>
      </w:r>
      <w:r w:rsidRPr="00EB0178">
        <w:rPr>
          <w:noProof/>
          <w:lang w:val="hr-HR"/>
        </w:rPr>
        <w:t>)</w:t>
      </w:r>
      <w:r w:rsidR="00766722">
        <w:rPr>
          <w:noProof/>
          <w:lang w:val="hr-HR"/>
        </w:rPr>
        <w:t xml:space="preserve"> (reference.medscape.com</w:t>
      </w:r>
      <w:r w:rsidR="00EA6950" w:rsidRPr="00EB0178">
        <w:rPr>
          <w:noProof/>
          <w:lang w:val="hr-HR"/>
        </w:rPr>
        <w:t>)</w:t>
      </w:r>
      <w:r w:rsidRPr="00EB0178">
        <w:rPr>
          <w:noProof/>
          <w:lang w:val="hr-HR"/>
        </w:rPr>
        <w:t>.</w:t>
      </w:r>
    </w:p>
    <w:p w:rsidR="002D1665" w:rsidRDefault="002D1665" w:rsidP="00193A12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D1665" w:rsidRDefault="002D1665" w:rsidP="00193A12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B5DBC" w:rsidRPr="002D1665" w:rsidRDefault="00BB5DBC" w:rsidP="00193A1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B5DBC">
        <w:rPr>
          <w:rFonts w:ascii="Times New Roman" w:hAnsi="Times New Roman" w:cs="Times New Roman"/>
          <w:b/>
          <w:noProof/>
          <w:sz w:val="24"/>
          <w:szCs w:val="24"/>
        </w:rPr>
        <w:t>1.</w:t>
      </w:r>
      <w:r w:rsidR="005810E4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BB5DBC">
        <w:rPr>
          <w:rFonts w:ascii="Times New Roman" w:hAnsi="Times New Roman" w:cs="Times New Roman"/>
          <w:b/>
          <w:noProof/>
          <w:sz w:val="24"/>
          <w:szCs w:val="24"/>
        </w:rPr>
        <w:t xml:space="preserve">.2. </w:t>
      </w:r>
      <w:r w:rsidRPr="002D1665">
        <w:rPr>
          <w:rFonts w:ascii="Times New Roman" w:hAnsi="Times New Roman" w:cs="Times New Roman"/>
          <w:b/>
          <w:noProof/>
          <w:sz w:val="24"/>
          <w:szCs w:val="24"/>
        </w:rPr>
        <w:t>Vemurafenib</w:t>
      </w:r>
      <w:r w:rsidRPr="002D166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D1665" w:rsidRPr="0048561D" w:rsidRDefault="002D1665" w:rsidP="00193A1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B5DBC" w:rsidRDefault="00BB5DBC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8561D">
        <w:rPr>
          <w:rFonts w:ascii="Times New Roman" w:hAnsi="Times New Roman" w:cs="Times New Roman"/>
          <w:color w:val="000000"/>
          <w:sz w:val="24"/>
          <w:szCs w:val="24"/>
        </w:rPr>
        <w:t>Vemurafenib</w:t>
      </w:r>
      <w:r w:rsidR="00590D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0D2E" w:rsidRPr="0048561D">
        <w:rPr>
          <w:rFonts w:ascii="Times New Roman" w:hAnsi="Times New Roman" w:cs="Times New Roman"/>
          <w:noProof/>
          <w:sz w:val="24"/>
          <w:szCs w:val="24"/>
        </w:rPr>
        <w:t>(PLX4032, RG7204, RO5185426, Zelboraf</w:t>
      </w:r>
      <w:r w:rsidR="007A24E2" w:rsidRPr="00821643">
        <w:rPr>
          <w:rFonts w:ascii="Times New Roman" w:hAnsi="Times New Roman" w:cs="Times New Roman"/>
          <w:noProof/>
          <w:sz w:val="24"/>
          <w:szCs w:val="24"/>
          <w:vertAlign w:val="superscript"/>
        </w:rPr>
        <w:t>®</w:t>
      </w:r>
      <w:r w:rsidR="00590D2E" w:rsidRPr="0048561D">
        <w:rPr>
          <w:rFonts w:ascii="Times New Roman" w:hAnsi="Times New Roman" w:cs="Times New Roman"/>
          <w:noProof/>
          <w:sz w:val="24"/>
          <w:szCs w:val="24"/>
        </w:rPr>
        <w:t>)</w:t>
      </w:r>
      <w:r w:rsidR="00590D2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8561D">
        <w:rPr>
          <w:rFonts w:ascii="Times New Roman" w:hAnsi="Times New Roman" w:cs="Times New Roman"/>
          <w:color w:val="000000"/>
          <w:sz w:val="24"/>
          <w:szCs w:val="24"/>
        </w:rPr>
        <w:t xml:space="preserve">međunarodno </w:t>
      </w:r>
      <w:r w:rsidR="00EA6950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 w:rsidRPr="0048561D">
        <w:rPr>
          <w:rFonts w:ascii="Times New Roman" w:hAnsi="Times New Roman" w:cs="Times New Roman"/>
          <w:color w:val="000000"/>
          <w:sz w:val="24"/>
          <w:szCs w:val="24"/>
        </w:rPr>
        <w:t xml:space="preserve">nezaštićeno ime </w:t>
      </w:r>
      <w:r w:rsidRPr="0048561D">
        <w:rPr>
          <w:rFonts w:ascii="Times New Roman" w:hAnsi="Times New Roman" w:cs="Times New Roman"/>
          <w:i/>
          <w:iCs/>
          <w:noProof/>
          <w:sz w:val="24"/>
          <w:szCs w:val="24"/>
        </w:rPr>
        <w:t>N</w:t>
      </w:r>
      <w:r w:rsidRPr="0048561D">
        <w:rPr>
          <w:rFonts w:ascii="Times New Roman" w:hAnsi="Times New Roman" w:cs="Times New Roman"/>
          <w:noProof/>
          <w:sz w:val="24"/>
          <w:szCs w:val="24"/>
        </w:rPr>
        <w:t>-(3-{[5-(4-klorofenil)-1</w:t>
      </w:r>
      <w:r w:rsidRPr="0048561D">
        <w:rPr>
          <w:rFonts w:ascii="Times New Roman" w:hAnsi="Times New Roman" w:cs="Times New Roman"/>
          <w:i/>
          <w:iCs/>
          <w:noProof/>
          <w:sz w:val="24"/>
          <w:szCs w:val="24"/>
        </w:rPr>
        <w:t>H</w:t>
      </w:r>
      <w:r w:rsidRPr="0048561D">
        <w:rPr>
          <w:rFonts w:ascii="Times New Roman" w:hAnsi="Times New Roman" w:cs="Times New Roman"/>
          <w:noProof/>
          <w:sz w:val="24"/>
          <w:szCs w:val="24"/>
        </w:rPr>
        <w:t>-pirolo-[2,3-b]piridin-3-il]karbonil}-2,4-difluorofenil)propan-1-sulfonamida</w:t>
      </w:r>
      <w:r w:rsidR="00590D2E">
        <w:rPr>
          <w:rFonts w:ascii="Times New Roman" w:hAnsi="Times New Roman" w:cs="Times New Roman"/>
          <w:sz w:val="24"/>
          <w:szCs w:val="24"/>
        </w:rPr>
        <w:t xml:space="preserve"> (Slika 6)</w:t>
      </w:r>
      <w:r w:rsidRPr="0048561D">
        <w:rPr>
          <w:rFonts w:ascii="Times New Roman" w:hAnsi="Times New Roman" w:cs="Times New Roman"/>
          <w:sz w:val="24"/>
          <w:szCs w:val="24"/>
        </w:rPr>
        <w:t xml:space="preserve">. </w:t>
      </w:r>
      <w:r w:rsidRPr="0048561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FDA je odobrila njegovo stavljanje u promet 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17.8.2011. </w:t>
      </w:r>
      <w:r w:rsidR="00EA6950">
        <w:rPr>
          <w:rFonts w:ascii="Times New Roman" w:hAnsi="Times New Roman" w:cs="Times New Roman"/>
          <w:noProof/>
          <w:sz w:val="24"/>
          <w:szCs w:val="24"/>
        </w:rPr>
        <w:t xml:space="preserve">godine. </w:t>
      </w:r>
      <w:r w:rsidR="0056335C">
        <w:rPr>
          <w:rFonts w:ascii="Times New Roman" w:hAnsi="Times New Roman" w:cs="Times New Roman"/>
          <w:noProof/>
          <w:sz w:val="24"/>
          <w:szCs w:val="24"/>
        </w:rPr>
        <w:t>Vemurafenib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 je oralni</w:t>
      </w:r>
      <w:r w:rsidR="0056335C">
        <w:rPr>
          <w:rFonts w:ascii="Times New Roman" w:hAnsi="Times New Roman" w:cs="Times New Roman"/>
          <w:noProof/>
          <w:sz w:val="24"/>
          <w:szCs w:val="24"/>
        </w:rPr>
        <w:t xml:space="preserve"> inhibitor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 B-</w:t>
      </w:r>
      <w:r w:rsidR="0056335C">
        <w:rPr>
          <w:rFonts w:ascii="Times New Roman" w:hAnsi="Times New Roman" w:cs="Times New Roman"/>
          <w:noProof/>
          <w:sz w:val="24"/>
          <w:szCs w:val="24"/>
        </w:rPr>
        <w:t>Raf-a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, a ime je dobio </w:t>
      </w:r>
      <w:r w:rsidR="00AC2946">
        <w:rPr>
          <w:rFonts w:ascii="Times New Roman" w:hAnsi="Times New Roman" w:cs="Times New Roman"/>
          <w:noProof/>
          <w:sz w:val="24"/>
          <w:szCs w:val="24"/>
        </w:rPr>
        <w:t>na temelju muti</w:t>
      </w:r>
      <w:r w:rsidR="0056335C">
        <w:rPr>
          <w:rFonts w:ascii="Times New Roman" w:hAnsi="Times New Roman" w:cs="Times New Roman"/>
          <w:noProof/>
          <w:sz w:val="24"/>
          <w:szCs w:val="24"/>
        </w:rPr>
        <w:t>ranog gena za B-Raf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48561D">
        <w:rPr>
          <w:rFonts w:ascii="Times New Roman" w:hAnsi="Times New Roman" w:cs="Times New Roman"/>
          <w:bCs/>
          <w:noProof/>
          <w:sz w:val="24"/>
          <w:szCs w:val="24"/>
        </w:rPr>
        <w:t>V</w:t>
      </w:r>
      <w:r w:rsidRPr="0048561D">
        <w:rPr>
          <w:rFonts w:ascii="Times New Roman" w:hAnsi="Times New Roman" w:cs="Times New Roman"/>
          <w:noProof/>
          <w:sz w:val="24"/>
          <w:szCs w:val="24"/>
        </w:rPr>
        <w:t>600</w:t>
      </w:r>
      <w:r w:rsidRPr="0048561D">
        <w:rPr>
          <w:rFonts w:ascii="Times New Roman" w:hAnsi="Times New Roman" w:cs="Times New Roman"/>
          <w:bCs/>
          <w:noProof/>
          <w:sz w:val="24"/>
          <w:szCs w:val="24"/>
        </w:rPr>
        <w:t>E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8561D">
        <w:rPr>
          <w:rFonts w:ascii="Times New Roman" w:hAnsi="Times New Roman" w:cs="Times New Roman"/>
          <w:bCs/>
          <w:noProof/>
          <w:sz w:val="24"/>
          <w:szCs w:val="24"/>
        </w:rPr>
        <w:t>mu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tirani </w:t>
      </w:r>
      <w:r w:rsidRPr="0048561D">
        <w:rPr>
          <w:rFonts w:ascii="Times New Roman" w:hAnsi="Times New Roman" w:cs="Times New Roman"/>
          <w:i/>
          <w:noProof/>
          <w:sz w:val="24"/>
          <w:szCs w:val="24"/>
        </w:rPr>
        <w:t>b-</w:t>
      </w:r>
      <w:r w:rsidRPr="0048561D">
        <w:rPr>
          <w:rFonts w:ascii="Times New Roman" w:hAnsi="Times New Roman" w:cs="Times New Roman"/>
          <w:bCs/>
          <w:i/>
          <w:noProof/>
          <w:sz w:val="24"/>
          <w:szCs w:val="24"/>
        </w:rPr>
        <w:t>raf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 gen).</w:t>
      </w:r>
      <w:r w:rsidR="002D166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D1665" w:rsidRPr="00023830">
        <w:rPr>
          <w:rFonts w:ascii="Times New Roman" w:hAnsi="Times New Roman" w:cs="Times New Roman"/>
          <w:noProof/>
          <w:sz w:val="24"/>
          <w:szCs w:val="24"/>
        </w:rPr>
        <w:t>V600E mutacija je zamijena valina glutaminskom kiselinom na položaju 600</w:t>
      </w:r>
      <w:r w:rsidR="00023830" w:rsidRPr="0002383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D1665" w:rsidRPr="00023830">
        <w:rPr>
          <w:rFonts w:ascii="Times New Roman" w:hAnsi="Times New Roman" w:cs="Times New Roman"/>
          <w:noProof/>
          <w:sz w:val="24"/>
          <w:szCs w:val="24"/>
        </w:rPr>
        <w:t>B-Raf-</w:t>
      </w:r>
      <w:r w:rsidR="00023830" w:rsidRPr="00023830">
        <w:rPr>
          <w:rFonts w:ascii="Times New Roman" w:hAnsi="Times New Roman" w:cs="Times New Roman"/>
          <w:noProof/>
          <w:sz w:val="24"/>
          <w:szCs w:val="24"/>
        </w:rPr>
        <w:t>a</w:t>
      </w:r>
      <w:r w:rsidR="002D1665" w:rsidRPr="00023830">
        <w:rPr>
          <w:rFonts w:ascii="Times New Roman" w:hAnsi="Times New Roman" w:cs="Times New Roman"/>
          <w:noProof/>
          <w:sz w:val="24"/>
          <w:szCs w:val="24"/>
        </w:rPr>
        <w:t>.</w:t>
      </w:r>
      <w:r w:rsidRPr="002D1665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</w:t>
      </w:r>
      <w:r w:rsidR="002D1665" w:rsidRPr="0048561D">
        <w:rPr>
          <w:rFonts w:ascii="Times New Roman" w:hAnsi="Times New Roman" w:cs="Times New Roman"/>
          <w:noProof/>
          <w:sz w:val="24"/>
          <w:szCs w:val="24"/>
        </w:rPr>
        <w:t xml:space="preserve">B-Raf </w:t>
      </w:r>
      <w:r w:rsidR="002D1665">
        <w:rPr>
          <w:rFonts w:ascii="Times New Roman" w:hAnsi="Times New Roman" w:cs="Times New Roman"/>
          <w:noProof/>
          <w:sz w:val="24"/>
          <w:szCs w:val="24"/>
        </w:rPr>
        <w:t>normalno je</w:t>
      </w:r>
      <w:r w:rsidR="002D1665" w:rsidRPr="0048561D">
        <w:rPr>
          <w:rFonts w:ascii="Times New Roman" w:hAnsi="Times New Roman" w:cs="Times New Roman"/>
          <w:noProof/>
          <w:sz w:val="24"/>
          <w:szCs w:val="24"/>
        </w:rPr>
        <w:t xml:space="preserve"> uključen u regulaciju staničnog rasta, no mutiran je </w:t>
      </w:r>
      <w:r w:rsidR="002D1665">
        <w:rPr>
          <w:rFonts w:ascii="Times New Roman" w:hAnsi="Times New Roman" w:cs="Times New Roman"/>
          <w:noProof/>
          <w:sz w:val="24"/>
          <w:szCs w:val="24"/>
        </w:rPr>
        <w:t>kod ~50</w:t>
      </w:r>
      <w:r w:rsidR="00AC294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D1665">
        <w:rPr>
          <w:rFonts w:ascii="Times New Roman" w:hAnsi="Times New Roman" w:cs="Times New Roman"/>
          <w:noProof/>
          <w:sz w:val="24"/>
          <w:szCs w:val="24"/>
        </w:rPr>
        <w:t>%</w:t>
      </w:r>
      <w:r w:rsidR="002D1665" w:rsidRPr="0048561D">
        <w:rPr>
          <w:rFonts w:ascii="Times New Roman" w:hAnsi="Times New Roman" w:cs="Times New Roman"/>
          <w:noProof/>
          <w:sz w:val="24"/>
          <w:szCs w:val="24"/>
        </w:rPr>
        <w:t xml:space="preserve"> pacijenata s terminalnim stadijom melanoma</w:t>
      </w:r>
      <w:r w:rsidR="002D166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48561D">
        <w:rPr>
          <w:rFonts w:ascii="Times New Roman" w:hAnsi="Times New Roman" w:cs="Times New Roman"/>
          <w:noProof/>
          <w:sz w:val="24"/>
          <w:szCs w:val="24"/>
        </w:rPr>
        <w:t>Koristi se za liječenje pacijenata s metastatskim ili neoperabilnim melanomom</w:t>
      </w:r>
      <w:r w:rsidR="0056335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6335C" w:rsidRPr="0048561D">
        <w:rPr>
          <w:rFonts w:ascii="Times New Roman" w:hAnsi="Times New Roman" w:cs="Times New Roman"/>
          <w:noProof/>
          <w:sz w:val="24"/>
          <w:szCs w:val="24"/>
        </w:rPr>
        <w:t xml:space="preserve">kod kojih </w:t>
      </w:r>
      <w:r w:rsidR="0056335C">
        <w:rPr>
          <w:rFonts w:ascii="Times New Roman" w:hAnsi="Times New Roman" w:cs="Times New Roman"/>
          <w:noProof/>
          <w:sz w:val="24"/>
          <w:szCs w:val="24"/>
        </w:rPr>
        <w:t>postoji</w:t>
      </w:r>
      <w:r w:rsidR="0056335C" w:rsidRPr="0048561D">
        <w:rPr>
          <w:rFonts w:ascii="Times New Roman" w:hAnsi="Times New Roman" w:cs="Times New Roman"/>
          <w:noProof/>
          <w:sz w:val="24"/>
          <w:szCs w:val="24"/>
        </w:rPr>
        <w:t xml:space="preserve"> mutacij</w:t>
      </w:r>
      <w:r w:rsidR="0056335C">
        <w:rPr>
          <w:rFonts w:ascii="Times New Roman" w:hAnsi="Times New Roman" w:cs="Times New Roman"/>
          <w:noProof/>
          <w:sz w:val="24"/>
          <w:szCs w:val="24"/>
        </w:rPr>
        <w:t>a</w:t>
      </w:r>
      <w:r w:rsidR="0056335C" w:rsidRPr="0048561D">
        <w:rPr>
          <w:rFonts w:ascii="Times New Roman" w:hAnsi="Times New Roman" w:cs="Times New Roman"/>
          <w:noProof/>
          <w:sz w:val="24"/>
          <w:szCs w:val="24"/>
        </w:rPr>
        <w:t xml:space="preserve"> gena </w:t>
      </w:r>
      <w:r w:rsidR="0056335C" w:rsidRPr="0048561D">
        <w:rPr>
          <w:rFonts w:ascii="Times New Roman" w:hAnsi="Times New Roman" w:cs="Times New Roman"/>
          <w:i/>
          <w:noProof/>
          <w:sz w:val="24"/>
          <w:szCs w:val="24"/>
        </w:rPr>
        <w:t>b-raf</w:t>
      </w:r>
      <w:r w:rsidR="0056335C" w:rsidRPr="0048561D">
        <w:rPr>
          <w:rFonts w:ascii="Times New Roman" w:hAnsi="Times New Roman" w:cs="Times New Roman"/>
          <w:noProof/>
          <w:sz w:val="24"/>
          <w:szCs w:val="24"/>
        </w:rPr>
        <w:t xml:space="preserve"> V600E</w:t>
      </w:r>
      <w:r w:rsidR="0056335C">
        <w:rPr>
          <w:rFonts w:ascii="Times New Roman" w:hAnsi="Times New Roman" w:cs="Times New Roman"/>
          <w:noProof/>
          <w:sz w:val="24"/>
          <w:szCs w:val="24"/>
        </w:rPr>
        <w:t>.</w:t>
      </w:r>
      <w:r w:rsidR="0056335C" w:rsidRPr="0048561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6335C">
        <w:rPr>
          <w:rFonts w:ascii="Times New Roman" w:hAnsi="Times New Roman" w:cs="Times New Roman"/>
          <w:noProof/>
          <w:sz w:val="24"/>
          <w:szCs w:val="24"/>
        </w:rPr>
        <w:t>Kod</w:t>
      </w:r>
      <w:r w:rsidR="0056335C" w:rsidRPr="0048561D">
        <w:rPr>
          <w:rFonts w:ascii="Times New Roman" w:hAnsi="Times New Roman" w:cs="Times New Roman"/>
          <w:noProof/>
          <w:sz w:val="24"/>
          <w:szCs w:val="24"/>
        </w:rPr>
        <w:t xml:space="preserve"> pacijenata bez te mutacije nije primjenjivan.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 Nacionalni institut za tumore u SAD-u procjenjuje kako je u 20</w:t>
      </w:r>
      <w:r w:rsidR="00821643">
        <w:rPr>
          <w:rFonts w:ascii="Times New Roman" w:hAnsi="Times New Roman" w:cs="Times New Roman"/>
          <w:noProof/>
          <w:sz w:val="24"/>
          <w:szCs w:val="24"/>
        </w:rPr>
        <w:t>10. godini dijagnosticiralno 68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130 novih slučaja melanoma, te </w:t>
      </w:r>
      <w:r w:rsidR="00821643">
        <w:rPr>
          <w:rFonts w:ascii="Times New Roman" w:hAnsi="Times New Roman" w:cs="Times New Roman"/>
          <w:noProof/>
          <w:sz w:val="24"/>
          <w:szCs w:val="24"/>
        </w:rPr>
        <w:t xml:space="preserve">je </w:t>
      </w:r>
      <w:r w:rsidRPr="0048561D">
        <w:rPr>
          <w:rFonts w:ascii="Times New Roman" w:hAnsi="Times New Roman" w:cs="Times New Roman"/>
          <w:noProof/>
          <w:sz w:val="24"/>
          <w:szCs w:val="24"/>
        </w:rPr>
        <w:t>otprilike 8700 pacijenata preminulo od te bolesti u SAD-</w:t>
      </w:r>
      <w:r w:rsidRPr="00EB0178">
        <w:rPr>
          <w:rFonts w:ascii="Times New Roman" w:hAnsi="Times New Roman" w:cs="Times New Roman"/>
          <w:noProof/>
          <w:sz w:val="24"/>
          <w:szCs w:val="24"/>
        </w:rPr>
        <w:t>u</w:t>
      </w:r>
      <w:r w:rsidR="00766722">
        <w:rPr>
          <w:rFonts w:ascii="Times New Roman" w:hAnsi="Times New Roman" w:cs="Times New Roman"/>
          <w:noProof/>
          <w:sz w:val="24"/>
          <w:szCs w:val="24"/>
        </w:rPr>
        <w:t xml:space="preserve"> (www.fda.gov</w:t>
      </w:r>
      <w:r w:rsidR="0056335C" w:rsidRPr="00EB0178">
        <w:rPr>
          <w:rFonts w:ascii="Times New Roman" w:hAnsi="Times New Roman" w:cs="Times New Roman"/>
          <w:noProof/>
          <w:sz w:val="24"/>
          <w:szCs w:val="24"/>
        </w:rPr>
        <w:t>)</w:t>
      </w:r>
      <w:r w:rsidRPr="00EB0178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D1665" w:rsidRPr="0048561D" w:rsidRDefault="002D1665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vertAlign w:val="superscript"/>
        </w:rPr>
      </w:pPr>
    </w:p>
    <w:p w:rsidR="00564376" w:rsidRDefault="00564376" w:rsidP="005B6A4C">
      <w:pPr>
        <w:spacing w:after="0" w:line="360" w:lineRule="auto"/>
        <w:jc w:val="center"/>
      </w:pPr>
      <w:r>
        <w:object w:dxaOrig="5454" w:dyaOrig="2420">
          <v:shape id="_x0000_i1028" type="#_x0000_t75" style="width:240pt;height:105.6pt" o:ole="">
            <v:imagedata r:id="rId19" o:title=""/>
          </v:shape>
          <o:OLEObject Type="Embed" ProgID="ChemDraw.Document.6.0" ShapeID="_x0000_i1028" DrawAspect="Content" ObjectID="_1460371533" r:id="rId20"/>
        </w:object>
      </w:r>
    </w:p>
    <w:p w:rsidR="002D1665" w:rsidRDefault="002D1665" w:rsidP="00193A12">
      <w:pPr>
        <w:spacing w:after="0" w:line="360" w:lineRule="auto"/>
        <w:ind w:firstLine="708"/>
        <w:jc w:val="center"/>
      </w:pPr>
    </w:p>
    <w:p w:rsidR="00590D2E" w:rsidRDefault="00590D2E" w:rsidP="00193A12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Slika </w:t>
      </w:r>
      <w:r w:rsidR="0056335C">
        <w:rPr>
          <w:rFonts w:ascii="Times New Roman" w:hAnsi="Times New Roman" w:cs="Times New Roman"/>
          <w:noProof/>
          <w:sz w:val="24"/>
          <w:szCs w:val="24"/>
        </w:rPr>
        <w:t>7</w:t>
      </w:r>
      <w:r>
        <w:rPr>
          <w:rFonts w:ascii="Times New Roman" w:hAnsi="Times New Roman" w:cs="Times New Roman"/>
          <w:noProof/>
          <w:sz w:val="24"/>
          <w:szCs w:val="24"/>
        </w:rPr>
        <w:t>. Struktura vemurafeniba</w:t>
      </w:r>
    </w:p>
    <w:p w:rsidR="002D1665" w:rsidRDefault="002D1665" w:rsidP="00193A12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90D2E" w:rsidRDefault="00BB5DBC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Neke od češćih </w:t>
      </w:r>
      <w:r w:rsidR="00564376">
        <w:rPr>
          <w:rFonts w:ascii="Times New Roman" w:hAnsi="Times New Roman" w:cs="Times New Roman"/>
          <w:noProof/>
          <w:sz w:val="24"/>
          <w:szCs w:val="24"/>
        </w:rPr>
        <w:t xml:space="preserve">nuspojava </w:t>
      </w:r>
      <w:r w:rsidR="00AC2946">
        <w:rPr>
          <w:rFonts w:ascii="Times New Roman" w:hAnsi="Times New Roman" w:cs="Times New Roman"/>
          <w:noProof/>
          <w:sz w:val="24"/>
          <w:szCs w:val="24"/>
        </w:rPr>
        <w:t xml:space="preserve">su </w:t>
      </w:r>
      <w:r w:rsidRPr="0048561D">
        <w:rPr>
          <w:rFonts w:ascii="Times New Roman" w:hAnsi="Times New Roman" w:cs="Times New Roman"/>
          <w:noProof/>
          <w:sz w:val="24"/>
          <w:szCs w:val="24"/>
        </w:rPr>
        <w:t>artralgija (53</w:t>
      </w:r>
      <w:r w:rsidR="00023830">
        <w:rPr>
          <w:rFonts w:ascii="Times New Roman" w:hAnsi="Times New Roman" w:cs="Times New Roman"/>
          <w:noProof/>
          <w:sz w:val="24"/>
          <w:szCs w:val="24"/>
        </w:rPr>
        <w:t>–</w:t>
      </w:r>
      <w:r w:rsidRPr="0048561D">
        <w:rPr>
          <w:rFonts w:ascii="Times New Roman" w:hAnsi="Times New Roman" w:cs="Times New Roman"/>
          <w:noProof/>
          <w:sz w:val="24"/>
          <w:szCs w:val="24"/>
        </w:rPr>
        <w:t>67</w:t>
      </w:r>
      <w:r w:rsidR="00AC294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8561D">
        <w:rPr>
          <w:rFonts w:ascii="Times New Roman" w:hAnsi="Times New Roman" w:cs="Times New Roman"/>
          <w:noProof/>
          <w:sz w:val="24"/>
          <w:szCs w:val="24"/>
        </w:rPr>
        <w:t>%), umor (38</w:t>
      </w:r>
      <w:r w:rsidR="00023830">
        <w:rPr>
          <w:rFonts w:ascii="Times New Roman" w:hAnsi="Times New Roman" w:cs="Times New Roman"/>
          <w:noProof/>
          <w:sz w:val="24"/>
          <w:szCs w:val="24"/>
        </w:rPr>
        <w:t>–</w:t>
      </w:r>
      <w:r w:rsidRPr="0048561D">
        <w:rPr>
          <w:rFonts w:ascii="Times New Roman" w:hAnsi="Times New Roman" w:cs="Times New Roman"/>
          <w:noProof/>
          <w:sz w:val="24"/>
          <w:szCs w:val="24"/>
        </w:rPr>
        <w:t>54</w:t>
      </w:r>
      <w:r w:rsidR="00AC294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8561D">
        <w:rPr>
          <w:rFonts w:ascii="Times New Roman" w:hAnsi="Times New Roman" w:cs="Times New Roman"/>
          <w:noProof/>
          <w:sz w:val="24"/>
          <w:szCs w:val="24"/>
        </w:rPr>
        <w:t>%), osip (37</w:t>
      </w:r>
      <w:r w:rsidR="00023830">
        <w:rPr>
          <w:rFonts w:ascii="Times New Roman" w:hAnsi="Times New Roman" w:cs="Times New Roman"/>
          <w:noProof/>
          <w:sz w:val="24"/>
          <w:szCs w:val="24"/>
        </w:rPr>
        <w:t>–</w:t>
      </w:r>
      <w:r w:rsidRPr="0048561D">
        <w:rPr>
          <w:rFonts w:ascii="Times New Roman" w:hAnsi="Times New Roman" w:cs="Times New Roman"/>
          <w:noProof/>
          <w:sz w:val="24"/>
          <w:szCs w:val="24"/>
        </w:rPr>
        <w:t>52</w:t>
      </w:r>
      <w:r w:rsidR="00AC294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8561D">
        <w:rPr>
          <w:rFonts w:ascii="Times New Roman" w:hAnsi="Times New Roman" w:cs="Times New Roman"/>
          <w:noProof/>
          <w:sz w:val="24"/>
          <w:szCs w:val="24"/>
        </w:rPr>
        <w:t>%), fotosenzitivnost (33</w:t>
      </w:r>
      <w:r w:rsidR="00023830">
        <w:rPr>
          <w:rFonts w:ascii="Times New Roman" w:hAnsi="Times New Roman" w:cs="Times New Roman"/>
          <w:noProof/>
          <w:sz w:val="24"/>
          <w:szCs w:val="24"/>
        </w:rPr>
        <w:t>–</w:t>
      </w:r>
      <w:r w:rsidRPr="0048561D">
        <w:rPr>
          <w:rFonts w:ascii="Times New Roman" w:hAnsi="Times New Roman" w:cs="Times New Roman"/>
          <w:noProof/>
          <w:sz w:val="24"/>
          <w:szCs w:val="24"/>
        </w:rPr>
        <w:t>49</w:t>
      </w:r>
      <w:r w:rsidR="00AC294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8561D">
        <w:rPr>
          <w:rFonts w:ascii="Times New Roman" w:hAnsi="Times New Roman" w:cs="Times New Roman"/>
          <w:noProof/>
          <w:sz w:val="24"/>
          <w:szCs w:val="24"/>
        </w:rPr>
        <w:t>%), alopecija (36</w:t>
      </w:r>
      <w:r w:rsidR="00023830">
        <w:rPr>
          <w:rFonts w:ascii="Times New Roman" w:hAnsi="Times New Roman" w:cs="Times New Roman"/>
          <w:noProof/>
          <w:sz w:val="24"/>
          <w:szCs w:val="24"/>
        </w:rPr>
        <w:t>–</w:t>
      </w:r>
      <w:r w:rsidRPr="0048561D">
        <w:rPr>
          <w:rFonts w:ascii="Times New Roman" w:hAnsi="Times New Roman" w:cs="Times New Roman"/>
          <w:noProof/>
          <w:sz w:val="24"/>
          <w:szCs w:val="24"/>
        </w:rPr>
        <w:t>45</w:t>
      </w:r>
      <w:r w:rsidR="00AC294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8561D">
        <w:rPr>
          <w:rFonts w:ascii="Times New Roman" w:hAnsi="Times New Roman" w:cs="Times New Roman"/>
          <w:noProof/>
          <w:sz w:val="24"/>
          <w:szCs w:val="24"/>
        </w:rPr>
        <w:t>%), mučnina (35</w:t>
      </w:r>
      <w:r w:rsidR="00023830">
        <w:rPr>
          <w:rFonts w:ascii="Times New Roman" w:hAnsi="Times New Roman" w:cs="Times New Roman"/>
          <w:noProof/>
          <w:sz w:val="24"/>
          <w:szCs w:val="24"/>
        </w:rPr>
        <w:t>–</w:t>
      </w:r>
      <w:r w:rsidRPr="0048561D">
        <w:rPr>
          <w:rFonts w:ascii="Times New Roman" w:hAnsi="Times New Roman" w:cs="Times New Roman"/>
          <w:noProof/>
          <w:sz w:val="24"/>
          <w:szCs w:val="24"/>
        </w:rPr>
        <w:t>37</w:t>
      </w:r>
      <w:r w:rsidR="00AC294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8561D">
        <w:rPr>
          <w:rFonts w:ascii="Times New Roman" w:hAnsi="Times New Roman" w:cs="Times New Roman"/>
          <w:noProof/>
          <w:sz w:val="24"/>
          <w:szCs w:val="24"/>
        </w:rPr>
        <w:t>%), svrbež (23</w:t>
      </w:r>
      <w:r w:rsidR="00023830">
        <w:rPr>
          <w:rFonts w:ascii="Times New Roman" w:hAnsi="Times New Roman" w:cs="Times New Roman"/>
          <w:noProof/>
          <w:sz w:val="24"/>
          <w:szCs w:val="24"/>
        </w:rPr>
        <w:t>–</w:t>
      </w:r>
      <w:r w:rsidRPr="0048561D">
        <w:rPr>
          <w:rFonts w:ascii="Times New Roman" w:hAnsi="Times New Roman" w:cs="Times New Roman"/>
          <w:noProof/>
          <w:sz w:val="24"/>
          <w:szCs w:val="24"/>
        </w:rPr>
        <w:t>30</w:t>
      </w:r>
      <w:r w:rsidR="00AC294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8561D">
        <w:rPr>
          <w:rFonts w:ascii="Times New Roman" w:hAnsi="Times New Roman" w:cs="Times New Roman"/>
          <w:noProof/>
          <w:sz w:val="24"/>
          <w:szCs w:val="24"/>
        </w:rPr>
        <w:t>%), dijarea (28</w:t>
      </w:r>
      <w:r w:rsidR="00023830">
        <w:rPr>
          <w:rFonts w:ascii="Times New Roman" w:hAnsi="Times New Roman" w:cs="Times New Roman"/>
          <w:noProof/>
          <w:sz w:val="24"/>
          <w:szCs w:val="24"/>
        </w:rPr>
        <w:t>–</w:t>
      </w:r>
      <w:r w:rsidRPr="0048561D">
        <w:rPr>
          <w:rFonts w:ascii="Times New Roman" w:hAnsi="Times New Roman" w:cs="Times New Roman"/>
          <w:noProof/>
          <w:sz w:val="24"/>
          <w:szCs w:val="24"/>
        </w:rPr>
        <w:t>29</w:t>
      </w:r>
      <w:r w:rsidR="00AC294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8561D">
        <w:rPr>
          <w:rFonts w:ascii="Times New Roman" w:hAnsi="Times New Roman" w:cs="Times New Roman"/>
          <w:noProof/>
          <w:sz w:val="24"/>
          <w:szCs w:val="24"/>
        </w:rPr>
        <w:t>%), hiperkeratoza (24</w:t>
      </w:r>
      <w:r w:rsidR="00023830">
        <w:rPr>
          <w:rFonts w:ascii="Times New Roman" w:hAnsi="Times New Roman" w:cs="Times New Roman"/>
          <w:noProof/>
          <w:sz w:val="24"/>
          <w:szCs w:val="24"/>
        </w:rPr>
        <w:t>–</w:t>
      </w:r>
      <w:r w:rsidRPr="0048561D">
        <w:rPr>
          <w:rFonts w:ascii="Times New Roman" w:hAnsi="Times New Roman" w:cs="Times New Roman"/>
          <w:noProof/>
          <w:sz w:val="24"/>
          <w:szCs w:val="24"/>
        </w:rPr>
        <w:t>28</w:t>
      </w:r>
      <w:r w:rsidR="00AC294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8561D">
        <w:rPr>
          <w:rFonts w:ascii="Times New Roman" w:hAnsi="Times New Roman" w:cs="Times New Roman"/>
          <w:noProof/>
          <w:sz w:val="24"/>
          <w:szCs w:val="24"/>
        </w:rPr>
        <w:t>%), glavobolja (23</w:t>
      </w:r>
      <w:r w:rsidR="00023830">
        <w:rPr>
          <w:rFonts w:ascii="Times New Roman" w:hAnsi="Times New Roman" w:cs="Times New Roman"/>
          <w:noProof/>
          <w:sz w:val="24"/>
          <w:szCs w:val="24"/>
        </w:rPr>
        <w:t>–</w:t>
      </w:r>
      <w:r w:rsidRPr="0048561D">
        <w:rPr>
          <w:rFonts w:ascii="Times New Roman" w:hAnsi="Times New Roman" w:cs="Times New Roman"/>
          <w:noProof/>
          <w:sz w:val="24"/>
          <w:szCs w:val="24"/>
        </w:rPr>
        <w:t>27</w:t>
      </w:r>
      <w:r w:rsidR="00AC294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8561D">
        <w:rPr>
          <w:rFonts w:ascii="Times New Roman" w:hAnsi="Times New Roman" w:cs="Times New Roman"/>
          <w:noProof/>
          <w:sz w:val="24"/>
          <w:szCs w:val="24"/>
        </w:rPr>
        <w:t>%), povraćanje (18</w:t>
      </w:r>
      <w:r w:rsidR="00023830">
        <w:rPr>
          <w:rFonts w:ascii="Times New Roman" w:hAnsi="Times New Roman" w:cs="Times New Roman"/>
          <w:noProof/>
          <w:sz w:val="24"/>
          <w:szCs w:val="24"/>
        </w:rPr>
        <w:t>–</w:t>
      </w:r>
      <w:r w:rsidRPr="0048561D">
        <w:rPr>
          <w:rFonts w:ascii="Times New Roman" w:hAnsi="Times New Roman" w:cs="Times New Roman"/>
          <w:noProof/>
          <w:sz w:val="24"/>
          <w:szCs w:val="24"/>
        </w:rPr>
        <w:t>26</w:t>
      </w:r>
      <w:r w:rsidR="00AC294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8561D">
        <w:rPr>
          <w:rFonts w:ascii="Times New Roman" w:hAnsi="Times New Roman" w:cs="Times New Roman"/>
          <w:noProof/>
          <w:sz w:val="24"/>
          <w:szCs w:val="24"/>
        </w:rPr>
        <w:t>%), te mijalgija (13</w:t>
      </w:r>
      <w:r w:rsidR="00023830">
        <w:rPr>
          <w:rFonts w:ascii="Times New Roman" w:hAnsi="Times New Roman" w:cs="Times New Roman"/>
          <w:noProof/>
          <w:sz w:val="24"/>
          <w:szCs w:val="24"/>
        </w:rPr>
        <w:t>–</w:t>
      </w:r>
      <w:r w:rsidRPr="00EB0178">
        <w:rPr>
          <w:rFonts w:ascii="Times New Roman" w:hAnsi="Times New Roman" w:cs="Times New Roman"/>
          <w:noProof/>
          <w:sz w:val="24"/>
          <w:szCs w:val="24"/>
        </w:rPr>
        <w:t>24</w:t>
      </w:r>
      <w:r w:rsidR="00AC2946" w:rsidRPr="00EB017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B0178">
        <w:rPr>
          <w:rFonts w:ascii="Times New Roman" w:hAnsi="Times New Roman" w:cs="Times New Roman"/>
          <w:noProof/>
          <w:sz w:val="24"/>
          <w:szCs w:val="24"/>
        </w:rPr>
        <w:t>%)</w:t>
      </w:r>
      <w:r w:rsidR="00564376" w:rsidRPr="00EB0178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="00766722">
        <w:rPr>
          <w:rFonts w:ascii="Times New Roman" w:hAnsi="Times New Roman" w:cs="Times New Roman"/>
          <w:noProof/>
          <w:sz w:val="24"/>
          <w:szCs w:val="24"/>
        </w:rPr>
        <w:t>refererence.medscape.com</w:t>
      </w:r>
      <w:r w:rsidR="00564376" w:rsidRPr="00EB0178">
        <w:rPr>
          <w:rFonts w:ascii="Times New Roman" w:hAnsi="Times New Roman" w:cs="Times New Roman"/>
          <w:noProof/>
          <w:sz w:val="24"/>
          <w:szCs w:val="24"/>
        </w:rPr>
        <w:t>)</w:t>
      </w:r>
      <w:r w:rsidRPr="00EB0178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64376" w:rsidRPr="00295056" w:rsidRDefault="00564376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D1665" w:rsidRPr="00295056" w:rsidRDefault="002D1665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B5DBC" w:rsidRDefault="00590D2E" w:rsidP="00193A12">
      <w:pPr>
        <w:spacing w:after="0" w:line="360" w:lineRule="auto"/>
        <w:jc w:val="both"/>
        <w:rPr>
          <w:rFonts w:ascii="Times New Roman" w:hAnsi="Times New Roman" w:cs="Times New Roman"/>
          <w:b/>
          <w:noProof/>
          <w:color w:val="C00000"/>
          <w:sz w:val="24"/>
          <w:szCs w:val="24"/>
        </w:rPr>
      </w:pPr>
      <w:r w:rsidRPr="00590D2E">
        <w:rPr>
          <w:rFonts w:ascii="Times New Roman" w:hAnsi="Times New Roman" w:cs="Times New Roman"/>
          <w:b/>
          <w:noProof/>
          <w:sz w:val="24"/>
          <w:szCs w:val="24"/>
        </w:rPr>
        <w:t>1.</w:t>
      </w:r>
      <w:r w:rsidR="005810E4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590D2E">
        <w:rPr>
          <w:rFonts w:ascii="Times New Roman" w:hAnsi="Times New Roman" w:cs="Times New Roman"/>
          <w:b/>
          <w:noProof/>
          <w:sz w:val="24"/>
          <w:szCs w:val="24"/>
        </w:rPr>
        <w:t xml:space="preserve">.3. </w:t>
      </w:r>
      <w:r w:rsidR="00BB5DBC" w:rsidRPr="00590D2E">
        <w:rPr>
          <w:rFonts w:ascii="Times New Roman" w:hAnsi="Times New Roman" w:cs="Times New Roman"/>
          <w:b/>
          <w:noProof/>
          <w:sz w:val="24"/>
          <w:szCs w:val="24"/>
        </w:rPr>
        <w:t>Dabrafenib</w:t>
      </w:r>
      <w:r w:rsidR="00BB5DBC" w:rsidRPr="0048561D">
        <w:rPr>
          <w:rFonts w:ascii="Times New Roman" w:hAnsi="Times New Roman" w:cs="Times New Roman"/>
          <w:b/>
          <w:noProof/>
          <w:color w:val="C00000"/>
          <w:sz w:val="24"/>
          <w:szCs w:val="24"/>
        </w:rPr>
        <w:t xml:space="preserve"> </w:t>
      </w:r>
    </w:p>
    <w:p w:rsidR="002D1665" w:rsidRPr="0048561D" w:rsidRDefault="002D1665" w:rsidP="00193A12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:rsidR="00BB5DBC" w:rsidRDefault="00BB5DBC" w:rsidP="00C92296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8561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Dabrafenib</w:t>
      </w:r>
      <w:r w:rsidR="00590D2E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 </w:t>
      </w:r>
      <w:r w:rsidR="00590D2E" w:rsidRPr="0048561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</w:t>
      </w:r>
      <w:r w:rsidR="00590D2E" w:rsidRPr="00590D2E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Tafinlar</w:t>
      </w:r>
      <w:r w:rsidR="007A24E2" w:rsidRPr="00023830">
        <w:rPr>
          <w:rFonts w:ascii="Times New Roman" w:hAnsi="Times New Roman" w:cs="Times New Roman"/>
          <w:noProof/>
          <w:sz w:val="24"/>
          <w:szCs w:val="24"/>
          <w:vertAlign w:val="superscript"/>
        </w:rPr>
        <w:t>®</w:t>
      </w:r>
      <w:r w:rsidR="00590D2E" w:rsidRPr="00AC2946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>)</w:t>
      </w:r>
      <w:r w:rsidRPr="0048561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 </w:t>
      </w:r>
      <w:r w:rsidR="00564376">
        <w:rPr>
          <w:rFonts w:ascii="Times New Roman" w:hAnsi="Times New Roman" w:cs="Times New Roman"/>
          <w:color w:val="000000"/>
          <w:sz w:val="24"/>
          <w:szCs w:val="24"/>
        </w:rPr>
        <w:t>međunarnodno je</w:t>
      </w:r>
      <w:r w:rsidRPr="0048561D">
        <w:rPr>
          <w:rFonts w:ascii="Times New Roman" w:hAnsi="Times New Roman" w:cs="Times New Roman"/>
          <w:color w:val="000000"/>
          <w:sz w:val="24"/>
          <w:szCs w:val="24"/>
        </w:rPr>
        <w:t xml:space="preserve"> nezaštićeno ime </w:t>
      </w:r>
      <w:r w:rsidRPr="0048561D">
        <w:rPr>
          <w:rFonts w:ascii="Times New Roman" w:hAnsi="Times New Roman" w:cs="Times New Roman"/>
          <w:i/>
          <w:iCs/>
          <w:noProof/>
          <w:sz w:val="24"/>
          <w:szCs w:val="24"/>
        </w:rPr>
        <w:t>N</w:t>
      </w:r>
      <w:r w:rsidRPr="0048561D">
        <w:rPr>
          <w:rFonts w:ascii="Times New Roman" w:hAnsi="Times New Roman" w:cs="Times New Roman"/>
          <w:noProof/>
          <w:sz w:val="24"/>
          <w:szCs w:val="24"/>
        </w:rPr>
        <w:t>-{3-[5-(2-aminopirimidin-4-il)-2-</w:t>
      </w:r>
      <w:r w:rsidRPr="0048561D">
        <w:rPr>
          <w:rFonts w:ascii="Times New Roman" w:hAnsi="Times New Roman" w:cs="Times New Roman"/>
          <w:i/>
          <w:iCs/>
          <w:noProof/>
          <w:sz w:val="24"/>
          <w:szCs w:val="24"/>
        </w:rPr>
        <w:t>tert</w:t>
      </w:r>
      <w:r w:rsidRPr="0048561D">
        <w:rPr>
          <w:rFonts w:ascii="Times New Roman" w:hAnsi="Times New Roman" w:cs="Times New Roman"/>
          <w:noProof/>
          <w:sz w:val="24"/>
          <w:szCs w:val="24"/>
        </w:rPr>
        <w:t>-butil-1,3-tiazol-4-il]-2-fluorofenil}-2,6-</w:t>
      </w:r>
      <w:r w:rsidR="00590D2E">
        <w:rPr>
          <w:rFonts w:ascii="Times New Roman" w:hAnsi="Times New Roman" w:cs="Times New Roman"/>
          <w:noProof/>
          <w:sz w:val="24"/>
          <w:szCs w:val="24"/>
        </w:rPr>
        <w:t>d</w:t>
      </w:r>
      <w:r w:rsidRPr="0048561D">
        <w:rPr>
          <w:rFonts w:ascii="Times New Roman" w:hAnsi="Times New Roman" w:cs="Times New Roman"/>
          <w:noProof/>
          <w:sz w:val="24"/>
          <w:szCs w:val="24"/>
        </w:rPr>
        <w:t>ifluorobenzensulfon</w:t>
      </w:r>
      <w:r w:rsidR="00590D2E">
        <w:rPr>
          <w:rFonts w:ascii="Times New Roman" w:hAnsi="Times New Roman" w:cs="Times New Roman"/>
          <w:noProof/>
          <w:sz w:val="24"/>
          <w:szCs w:val="24"/>
        </w:rPr>
        <w:t>-</w:t>
      </w:r>
      <w:r w:rsidRPr="0048561D">
        <w:rPr>
          <w:rFonts w:ascii="Times New Roman" w:hAnsi="Times New Roman" w:cs="Times New Roman"/>
          <w:noProof/>
          <w:sz w:val="24"/>
          <w:szCs w:val="24"/>
        </w:rPr>
        <w:t>amida</w:t>
      </w:r>
      <w:r w:rsidR="00590D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(Slika </w:t>
      </w:r>
      <w:r w:rsidR="0056437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590D2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48561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. Stavljanje dabrafeniba u promet </w:t>
      </w:r>
      <w:r w:rsidRPr="0048561D">
        <w:rPr>
          <w:rFonts w:ascii="Times New Roman" w:hAnsi="Times New Roman" w:cs="Times New Roman"/>
          <w:noProof/>
          <w:sz w:val="24"/>
          <w:szCs w:val="24"/>
        </w:rPr>
        <w:t>FDA je odobrila 29.3.2013.</w:t>
      </w:r>
      <w:r w:rsidR="00564376">
        <w:rPr>
          <w:rFonts w:ascii="Times New Roman" w:hAnsi="Times New Roman" w:cs="Times New Roman"/>
          <w:noProof/>
          <w:sz w:val="24"/>
          <w:szCs w:val="24"/>
        </w:rPr>
        <w:t xml:space="preserve"> godine</w:t>
      </w:r>
      <w:r w:rsidR="00766722">
        <w:rPr>
          <w:rFonts w:ascii="Times New Roman" w:hAnsi="Times New Roman" w:cs="Times New Roman"/>
          <w:noProof/>
          <w:sz w:val="24"/>
          <w:szCs w:val="24"/>
        </w:rPr>
        <w:t xml:space="preserve"> (www.fda.gov</w:t>
      </w:r>
      <w:r w:rsidR="00EB0178">
        <w:rPr>
          <w:rFonts w:ascii="Times New Roman" w:hAnsi="Times New Roman" w:cs="Times New Roman"/>
          <w:noProof/>
          <w:sz w:val="24"/>
          <w:szCs w:val="24"/>
        </w:rPr>
        <w:t>)</w:t>
      </w:r>
      <w:r w:rsidR="00C92296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D1665" w:rsidRDefault="002D1665" w:rsidP="00193A1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90D2E" w:rsidRDefault="00564376" w:rsidP="00193A12">
      <w:pPr>
        <w:spacing w:after="0" w:line="360" w:lineRule="auto"/>
        <w:jc w:val="center"/>
      </w:pPr>
      <w:r>
        <w:object w:dxaOrig="4424" w:dyaOrig="2692">
          <v:shape id="_x0000_i1029" type="#_x0000_t75" style="width:183pt;height:111pt" o:ole="">
            <v:imagedata r:id="rId21" o:title=""/>
          </v:shape>
          <o:OLEObject Type="Embed" ProgID="ChemDraw.Document.6.0" ShapeID="_x0000_i1029" DrawAspect="Content" ObjectID="_1460371534" r:id="rId22"/>
        </w:object>
      </w:r>
    </w:p>
    <w:p w:rsidR="002D1665" w:rsidRPr="0048561D" w:rsidRDefault="002D1665" w:rsidP="00193A12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90D2E" w:rsidRDefault="00590D2E" w:rsidP="00193A12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Slika </w:t>
      </w:r>
      <w:r w:rsidR="0056335C">
        <w:rPr>
          <w:rFonts w:ascii="Times New Roman" w:hAnsi="Times New Roman" w:cs="Times New Roman"/>
          <w:noProof/>
          <w:sz w:val="24"/>
          <w:szCs w:val="24"/>
        </w:rPr>
        <w:t>8</w:t>
      </w:r>
      <w:r>
        <w:rPr>
          <w:rFonts w:ascii="Times New Roman" w:hAnsi="Times New Roman" w:cs="Times New Roman"/>
          <w:noProof/>
          <w:sz w:val="24"/>
          <w:szCs w:val="24"/>
        </w:rPr>
        <w:t>. Struktura dabrafeniba</w:t>
      </w:r>
    </w:p>
    <w:p w:rsidR="002D1665" w:rsidRDefault="002D1665" w:rsidP="00193A12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B5DBC" w:rsidRPr="00EB0178" w:rsidRDefault="00BB5DBC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Dabrafenib se koristi </w:t>
      </w:r>
      <w:r w:rsidR="00564376">
        <w:rPr>
          <w:rFonts w:ascii="Times New Roman" w:hAnsi="Times New Roman" w:cs="Times New Roman"/>
          <w:noProof/>
          <w:sz w:val="24"/>
          <w:szCs w:val="24"/>
        </w:rPr>
        <w:t>za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 liječenj</w:t>
      </w:r>
      <w:r w:rsidR="00564376">
        <w:rPr>
          <w:rFonts w:ascii="Times New Roman" w:hAnsi="Times New Roman" w:cs="Times New Roman"/>
          <w:noProof/>
          <w:sz w:val="24"/>
          <w:szCs w:val="24"/>
        </w:rPr>
        <w:t>e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 pacijenata s neoperabilnim ili metastatskim mel</w:t>
      </w:r>
      <w:r w:rsidR="00AC2946">
        <w:rPr>
          <w:rFonts w:ascii="Times New Roman" w:hAnsi="Times New Roman" w:cs="Times New Roman"/>
          <w:noProof/>
          <w:sz w:val="24"/>
          <w:szCs w:val="24"/>
        </w:rPr>
        <w:t>a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nomom kod kojeg je došlo do </w:t>
      </w:r>
      <w:r w:rsidR="00564376">
        <w:rPr>
          <w:rFonts w:ascii="Times New Roman" w:hAnsi="Times New Roman" w:cs="Times New Roman"/>
          <w:noProof/>
          <w:sz w:val="24"/>
          <w:szCs w:val="24"/>
        </w:rPr>
        <w:t xml:space="preserve">V600E mutacije </w:t>
      </w:r>
      <w:r w:rsidR="00564376">
        <w:rPr>
          <w:rFonts w:ascii="Times New Roman" w:hAnsi="Times New Roman" w:cs="Times New Roman"/>
          <w:i/>
          <w:noProof/>
          <w:sz w:val="24"/>
          <w:szCs w:val="24"/>
        </w:rPr>
        <w:t>b-raf</w:t>
      </w:r>
      <w:r w:rsidR="00564376">
        <w:rPr>
          <w:rFonts w:ascii="Times New Roman" w:hAnsi="Times New Roman" w:cs="Times New Roman"/>
          <w:noProof/>
          <w:sz w:val="24"/>
          <w:szCs w:val="24"/>
        </w:rPr>
        <w:t xml:space="preserve"> gena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. Nije indiciran za liječenje pacijenata s divljim tipom B-Raf melanoma, budući da postoji potencijalni rizik od promocije tumora. Istovremeno s odobrenjem dabrafeniba, FDA je odobrila i THxID BRAF test za otkrivanje </w:t>
      </w:r>
      <w:r w:rsidR="00564376">
        <w:rPr>
          <w:rFonts w:ascii="Times New Roman" w:hAnsi="Times New Roman" w:cs="Times New Roman"/>
          <w:noProof/>
          <w:sz w:val="24"/>
          <w:szCs w:val="24"/>
        </w:rPr>
        <w:t>navedene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B0178">
        <w:rPr>
          <w:rFonts w:ascii="Times New Roman" w:hAnsi="Times New Roman" w:cs="Times New Roman"/>
          <w:noProof/>
          <w:sz w:val="24"/>
          <w:szCs w:val="24"/>
        </w:rPr>
        <w:t>mutacije</w:t>
      </w:r>
      <w:r w:rsidR="00766722">
        <w:rPr>
          <w:rFonts w:ascii="Times New Roman" w:hAnsi="Times New Roman" w:cs="Times New Roman"/>
          <w:noProof/>
          <w:sz w:val="24"/>
          <w:szCs w:val="24"/>
        </w:rPr>
        <w:t xml:space="preserve"> (www.fda.gov</w:t>
      </w:r>
      <w:r w:rsidR="00564376" w:rsidRPr="00EB0178">
        <w:rPr>
          <w:rFonts w:ascii="Times New Roman" w:hAnsi="Times New Roman" w:cs="Times New Roman"/>
          <w:noProof/>
          <w:sz w:val="24"/>
          <w:szCs w:val="24"/>
        </w:rPr>
        <w:t>)</w:t>
      </w:r>
      <w:r w:rsidRPr="00EB0178">
        <w:rPr>
          <w:rFonts w:ascii="Times New Roman" w:hAnsi="Times New Roman" w:cs="Times New Roman"/>
          <w:noProof/>
          <w:sz w:val="24"/>
          <w:szCs w:val="24"/>
        </w:rPr>
        <w:t>.</w:t>
      </w:r>
      <w:r w:rsidR="0056437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66722">
        <w:rPr>
          <w:rFonts w:ascii="Times New Roman" w:hAnsi="Times New Roman" w:cs="Times New Roman"/>
          <w:noProof/>
          <w:sz w:val="24"/>
          <w:szCs w:val="24"/>
        </w:rPr>
        <w:t>Neke</w:t>
      </w:r>
      <w:r w:rsidRPr="00564376">
        <w:rPr>
          <w:rFonts w:ascii="Times New Roman" w:hAnsi="Times New Roman" w:cs="Times New Roman"/>
          <w:noProof/>
          <w:sz w:val="24"/>
          <w:szCs w:val="24"/>
        </w:rPr>
        <w:t xml:space="preserve"> od češćih nuspojava kod liječenja </w:t>
      </w:r>
      <w:r w:rsidRPr="00564376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dabrafenibom: hiperglicemija </w:t>
      </w:r>
      <w:r w:rsidRPr="00564376">
        <w:rPr>
          <w:rFonts w:ascii="Times New Roman" w:hAnsi="Times New Roman" w:cs="Times New Roman"/>
          <w:sz w:val="24"/>
          <w:szCs w:val="24"/>
        </w:rPr>
        <w:t>(50</w:t>
      </w:r>
      <w:r w:rsidR="00AC2946">
        <w:rPr>
          <w:rFonts w:ascii="Times New Roman" w:hAnsi="Times New Roman" w:cs="Times New Roman"/>
          <w:sz w:val="24"/>
          <w:szCs w:val="24"/>
        </w:rPr>
        <w:t xml:space="preserve"> </w:t>
      </w:r>
      <w:r w:rsidRPr="00564376">
        <w:rPr>
          <w:rFonts w:ascii="Times New Roman" w:hAnsi="Times New Roman" w:cs="Times New Roman"/>
          <w:sz w:val="24"/>
          <w:szCs w:val="24"/>
        </w:rPr>
        <w:t>%), hipofosfatemija (37</w:t>
      </w:r>
      <w:r w:rsidR="00AC2946">
        <w:rPr>
          <w:rFonts w:ascii="Times New Roman" w:hAnsi="Times New Roman" w:cs="Times New Roman"/>
          <w:sz w:val="24"/>
          <w:szCs w:val="24"/>
        </w:rPr>
        <w:t xml:space="preserve"> </w:t>
      </w:r>
      <w:r w:rsidRPr="00564376">
        <w:rPr>
          <w:rFonts w:ascii="Times New Roman" w:hAnsi="Times New Roman" w:cs="Times New Roman"/>
          <w:sz w:val="24"/>
          <w:szCs w:val="24"/>
        </w:rPr>
        <w:t>%), hiperkeratoza (37</w:t>
      </w:r>
      <w:r w:rsidR="00AC2946">
        <w:rPr>
          <w:rFonts w:ascii="Times New Roman" w:hAnsi="Times New Roman" w:cs="Times New Roman"/>
          <w:sz w:val="24"/>
          <w:szCs w:val="24"/>
        </w:rPr>
        <w:t xml:space="preserve"> </w:t>
      </w:r>
      <w:r w:rsidRPr="00564376">
        <w:rPr>
          <w:rFonts w:ascii="Times New Roman" w:hAnsi="Times New Roman" w:cs="Times New Roman"/>
          <w:sz w:val="24"/>
          <w:szCs w:val="24"/>
        </w:rPr>
        <w:t>%), glavobolja (28</w:t>
      </w:r>
      <w:r w:rsidR="00AC2946">
        <w:rPr>
          <w:rFonts w:ascii="Times New Roman" w:hAnsi="Times New Roman" w:cs="Times New Roman"/>
          <w:sz w:val="24"/>
          <w:szCs w:val="24"/>
        </w:rPr>
        <w:t xml:space="preserve"> </w:t>
      </w:r>
      <w:r w:rsidRPr="00564376">
        <w:rPr>
          <w:rFonts w:ascii="Times New Roman" w:hAnsi="Times New Roman" w:cs="Times New Roman"/>
          <w:sz w:val="24"/>
          <w:szCs w:val="24"/>
        </w:rPr>
        <w:t>%), artralgija (27</w:t>
      </w:r>
      <w:r w:rsidR="00AC2946">
        <w:rPr>
          <w:rFonts w:ascii="Times New Roman" w:hAnsi="Times New Roman" w:cs="Times New Roman"/>
          <w:sz w:val="24"/>
          <w:szCs w:val="24"/>
        </w:rPr>
        <w:t xml:space="preserve"> </w:t>
      </w:r>
      <w:r w:rsidRPr="00564376">
        <w:rPr>
          <w:rFonts w:ascii="Times New Roman" w:hAnsi="Times New Roman" w:cs="Times New Roman"/>
          <w:sz w:val="24"/>
          <w:szCs w:val="24"/>
        </w:rPr>
        <w:t>%), alopecija (22</w:t>
      </w:r>
      <w:r w:rsidR="00AC2946">
        <w:rPr>
          <w:rFonts w:ascii="Times New Roman" w:hAnsi="Times New Roman" w:cs="Times New Roman"/>
          <w:sz w:val="24"/>
          <w:szCs w:val="24"/>
        </w:rPr>
        <w:t xml:space="preserve"> </w:t>
      </w:r>
      <w:r w:rsidRPr="00564376">
        <w:rPr>
          <w:rFonts w:ascii="Times New Roman" w:hAnsi="Times New Roman" w:cs="Times New Roman"/>
          <w:sz w:val="24"/>
          <w:szCs w:val="24"/>
        </w:rPr>
        <w:t xml:space="preserve">%), povišenje </w:t>
      </w:r>
      <w:r w:rsidR="00564376">
        <w:rPr>
          <w:rFonts w:ascii="Times New Roman" w:hAnsi="Times New Roman" w:cs="Times New Roman"/>
          <w:sz w:val="24"/>
          <w:szCs w:val="24"/>
        </w:rPr>
        <w:t xml:space="preserve">koncentracije </w:t>
      </w:r>
      <w:r w:rsidRPr="00564376">
        <w:rPr>
          <w:rFonts w:ascii="Times New Roman" w:hAnsi="Times New Roman" w:cs="Times New Roman"/>
          <w:sz w:val="24"/>
          <w:szCs w:val="24"/>
        </w:rPr>
        <w:t>alanin</w:t>
      </w:r>
      <w:r w:rsidR="00564376">
        <w:rPr>
          <w:rFonts w:ascii="Times New Roman" w:hAnsi="Times New Roman" w:cs="Times New Roman"/>
          <w:sz w:val="24"/>
          <w:szCs w:val="24"/>
        </w:rPr>
        <w:t>-</w:t>
      </w:r>
      <w:r w:rsidRPr="00564376">
        <w:rPr>
          <w:rFonts w:ascii="Times New Roman" w:hAnsi="Times New Roman" w:cs="Times New Roman"/>
          <w:sz w:val="24"/>
          <w:szCs w:val="24"/>
        </w:rPr>
        <w:t xml:space="preserve">aminotransferaze </w:t>
      </w:r>
      <w:r w:rsidR="00564376">
        <w:rPr>
          <w:rFonts w:ascii="Times New Roman" w:hAnsi="Times New Roman" w:cs="Times New Roman"/>
          <w:sz w:val="24"/>
          <w:szCs w:val="24"/>
        </w:rPr>
        <w:t xml:space="preserve">u plazmi </w:t>
      </w:r>
      <w:r w:rsidRPr="00564376">
        <w:rPr>
          <w:rFonts w:ascii="Times New Roman" w:hAnsi="Times New Roman" w:cs="Times New Roman"/>
          <w:sz w:val="24"/>
          <w:szCs w:val="24"/>
        </w:rPr>
        <w:t>(19</w:t>
      </w:r>
      <w:r w:rsidR="00AC2946">
        <w:rPr>
          <w:rFonts w:ascii="Times New Roman" w:hAnsi="Times New Roman" w:cs="Times New Roman"/>
          <w:sz w:val="24"/>
          <w:szCs w:val="24"/>
        </w:rPr>
        <w:t xml:space="preserve"> </w:t>
      </w:r>
      <w:r w:rsidRPr="00564376">
        <w:rPr>
          <w:rFonts w:ascii="Times New Roman" w:hAnsi="Times New Roman" w:cs="Times New Roman"/>
          <w:sz w:val="24"/>
          <w:szCs w:val="24"/>
        </w:rPr>
        <w:t>%), osip (17</w:t>
      </w:r>
      <w:r w:rsidR="00AC2946">
        <w:rPr>
          <w:rFonts w:ascii="Times New Roman" w:hAnsi="Times New Roman" w:cs="Times New Roman"/>
          <w:sz w:val="24"/>
          <w:szCs w:val="24"/>
        </w:rPr>
        <w:t xml:space="preserve"> </w:t>
      </w:r>
      <w:r w:rsidRPr="00564376">
        <w:rPr>
          <w:rFonts w:ascii="Times New Roman" w:hAnsi="Times New Roman" w:cs="Times New Roman"/>
          <w:sz w:val="24"/>
          <w:szCs w:val="24"/>
        </w:rPr>
        <w:t>%), bol u leđima (12</w:t>
      </w:r>
      <w:r w:rsidR="00AC2946">
        <w:rPr>
          <w:rFonts w:ascii="Times New Roman" w:hAnsi="Times New Roman" w:cs="Times New Roman"/>
          <w:sz w:val="24"/>
          <w:szCs w:val="24"/>
        </w:rPr>
        <w:t xml:space="preserve"> </w:t>
      </w:r>
      <w:r w:rsidRPr="00564376">
        <w:rPr>
          <w:rFonts w:ascii="Times New Roman" w:hAnsi="Times New Roman" w:cs="Times New Roman"/>
          <w:sz w:val="24"/>
          <w:szCs w:val="24"/>
        </w:rPr>
        <w:t>%), mijalgija (11</w:t>
      </w:r>
      <w:r w:rsidR="00AC2946">
        <w:rPr>
          <w:rFonts w:ascii="Times New Roman" w:hAnsi="Times New Roman" w:cs="Times New Roman"/>
          <w:sz w:val="24"/>
          <w:szCs w:val="24"/>
        </w:rPr>
        <w:t xml:space="preserve"> </w:t>
      </w:r>
      <w:r w:rsidRPr="00564376">
        <w:rPr>
          <w:rFonts w:ascii="Times New Roman" w:hAnsi="Times New Roman" w:cs="Times New Roman"/>
          <w:sz w:val="24"/>
          <w:szCs w:val="24"/>
        </w:rPr>
        <w:t>%), te konstipacija (11</w:t>
      </w:r>
      <w:r w:rsidR="00AC2946">
        <w:rPr>
          <w:rFonts w:ascii="Times New Roman" w:hAnsi="Times New Roman" w:cs="Times New Roman"/>
          <w:sz w:val="24"/>
          <w:szCs w:val="24"/>
        </w:rPr>
        <w:t xml:space="preserve"> </w:t>
      </w:r>
      <w:r w:rsidRPr="00EB0178">
        <w:rPr>
          <w:rFonts w:ascii="Times New Roman" w:hAnsi="Times New Roman" w:cs="Times New Roman"/>
          <w:sz w:val="24"/>
          <w:szCs w:val="24"/>
        </w:rPr>
        <w:t>%)</w:t>
      </w:r>
      <w:r w:rsidR="00766722">
        <w:rPr>
          <w:rFonts w:ascii="Times New Roman" w:hAnsi="Times New Roman" w:cs="Times New Roman"/>
          <w:sz w:val="24"/>
          <w:szCs w:val="24"/>
        </w:rPr>
        <w:t xml:space="preserve"> (reference.medscape.com</w:t>
      </w:r>
      <w:r w:rsidR="00564376" w:rsidRPr="00EB0178">
        <w:rPr>
          <w:rFonts w:ascii="Times New Roman" w:hAnsi="Times New Roman" w:cs="Times New Roman"/>
          <w:sz w:val="24"/>
          <w:szCs w:val="24"/>
        </w:rPr>
        <w:t>)</w:t>
      </w:r>
      <w:r w:rsidRPr="00EB0178">
        <w:rPr>
          <w:rFonts w:ascii="Times New Roman" w:hAnsi="Times New Roman" w:cs="Times New Roman"/>
          <w:sz w:val="24"/>
          <w:szCs w:val="24"/>
        </w:rPr>
        <w:t>.</w:t>
      </w:r>
    </w:p>
    <w:p w:rsidR="00295056" w:rsidRPr="00EB0178" w:rsidRDefault="00295056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6CE9" w:rsidRPr="00EB0178" w:rsidRDefault="009E6CE9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056" w:rsidRPr="00EB0178" w:rsidRDefault="00295056" w:rsidP="002950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178">
        <w:rPr>
          <w:rFonts w:ascii="Times New Roman" w:hAnsi="Times New Roman" w:cs="Times New Roman"/>
          <w:b/>
          <w:sz w:val="24"/>
          <w:szCs w:val="24"/>
        </w:rPr>
        <w:t>1.</w:t>
      </w:r>
      <w:r w:rsidR="005810E4" w:rsidRPr="00EB0178">
        <w:rPr>
          <w:rFonts w:ascii="Times New Roman" w:hAnsi="Times New Roman" w:cs="Times New Roman"/>
          <w:b/>
          <w:sz w:val="24"/>
          <w:szCs w:val="24"/>
        </w:rPr>
        <w:t>3</w:t>
      </w:r>
      <w:r w:rsidRPr="00EB0178">
        <w:rPr>
          <w:rFonts w:ascii="Times New Roman" w:hAnsi="Times New Roman" w:cs="Times New Roman"/>
          <w:b/>
          <w:sz w:val="24"/>
          <w:szCs w:val="24"/>
        </w:rPr>
        <w:t>.4. RAF265</w:t>
      </w:r>
    </w:p>
    <w:p w:rsidR="00295056" w:rsidRPr="00EB0178" w:rsidRDefault="00295056" w:rsidP="002950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056" w:rsidRDefault="00295056" w:rsidP="005B6A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0178">
        <w:rPr>
          <w:rFonts w:ascii="Times New Roman" w:hAnsi="Times New Roman" w:cs="Times New Roman"/>
          <w:sz w:val="24"/>
          <w:szCs w:val="24"/>
        </w:rPr>
        <w:t>RAF265 je oralni citostatik, koji je trenutno u fazi 1b kliničkih ispitivanja u kombinaciji s MEK162 kod odraslih pacijenata s naprednim karcinomima s mutacijama na  RAS-u ili B-Raf V600E</w:t>
      </w:r>
      <w:r w:rsidR="00C92296" w:rsidRPr="00EB0178">
        <w:rPr>
          <w:rFonts w:ascii="Times New Roman" w:hAnsi="Times New Roman" w:cs="Times New Roman"/>
          <w:sz w:val="24"/>
          <w:szCs w:val="24"/>
        </w:rPr>
        <w:t xml:space="preserve"> (Slika 9.)</w:t>
      </w:r>
      <w:r w:rsidRPr="00EB0178">
        <w:rPr>
          <w:rFonts w:ascii="Times New Roman" w:hAnsi="Times New Roman" w:cs="Times New Roman"/>
          <w:sz w:val="24"/>
          <w:szCs w:val="24"/>
        </w:rPr>
        <w:t xml:space="preserve">. RAF265 je pokazao selektivnu  inhibitornu aktivnost u biokemijskim ispitivanjima i </w:t>
      </w:r>
      <w:r w:rsidRPr="00EB0178">
        <w:rPr>
          <w:rFonts w:ascii="Times New Roman" w:hAnsi="Times New Roman" w:cs="Times New Roman"/>
          <w:i/>
          <w:sz w:val="24"/>
          <w:szCs w:val="24"/>
        </w:rPr>
        <w:t>in vivo</w:t>
      </w:r>
      <w:r w:rsidRPr="00EB0178">
        <w:rPr>
          <w:rFonts w:ascii="Times New Roman" w:hAnsi="Times New Roman" w:cs="Times New Roman"/>
          <w:sz w:val="24"/>
          <w:szCs w:val="24"/>
        </w:rPr>
        <w:t xml:space="preserve"> modelima na Raf-u, uključujući B-Raf (divlji tip), Raf-1 (C-Raf), te mutirani B-Raf V600E.</w:t>
      </w:r>
      <w:r w:rsidRPr="00EB017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B0178">
        <w:rPr>
          <w:rFonts w:ascii="Times New Roman" w:hAnsi="Times New Roman" w:cs="Times New Roman"/>
          <w:i/>
          <w:sz w:val="24"/>
          <w:szCs w:val="24"/>
        </w:rPr>
        <w:t>In vitro</w:t>
      </w:r>
      <w:r w:rsidRPr="00EB0178">
        <w:rPr>
          <w:rFonts w:ascii="Times New Roman" w:hAnsi="Times New Roman" w:cs="Times New Roman"/>
          <w:sz w:val="24"/>
          <w:szCs w:val="24"/>
        </w:rPr>
        <w:t>, RAF265 pokazuje antiangiogenu aktivnost kroz inhibicij</w:t>
      </w:r>
      <w:r w:rsidR="00766722">
        <w:rPr>
          <w:rFonts w:ascii="Times New Roman" w:hAnsi="Times New Roman" w:cs="Times New Roman"/>
          <w:sz w:val="24"/>
          <w:szCs w:val="24"/>
        </w:rPr>
        <w:t>u fosforilacije VEGFR -2 (Garcia-Echeverria, 2009; Amiri i sur., 2006</w:t>
      </w:r>
      <w:r w:rsidRPr="00EB0178">
        <w:rPr>
          <w:rFonts w:ascii="Times New Roman" w:hAnsi="Times New Roman" w:cs="Times New Roman"/>
          <w:sz w:val="24"/>
          <w:szCs w:val="24"/>
        </w:rPr>
        <w:t xml:space="preserve">). U </w:t>
      </w:r>
      <w:r w:rsidRPr="00EB0178">
        <w:rPr>
          <w:rFonts w:ascii="Times New Roman" w:hAnsi="Times New Roman" w:cs="Times New Roman"/>
          <w:i/>
          <w:sz w:val="24"/>
          <w:szCs w:val="24"/>
        </w:rPr>
        <w:t>in vitro</w:t>
      </w:r>
      <w:r w:rsidRPr="00EB0178">
        <w:rPr>
          <w:rFonts w:ascii="Times New Roman" w:hAnsi="Times New Roman" w:cs="Times New Roman"/>
          <w:sz w:val="24"/>
          <w:szCs w:val="24"/>
        </w:rPr>
        <w:t xml:space="preserve"> istaživanjima na imunodeficijentnim miševima (bez timusa), RAF265 je uzrokovao re</w:t>
      </w:r>
      <w:r w:rsidR="00766722">
        <w:rPr>
          <w:rFonts w:ascii="Times New Roman" w:hAnsi="Times New Roman" w:cs="Times New Roman"/>
          <w:sz w:val="24"/>
          <w:szCs w:val="24"/>
        </w:rPr>
        <w:t>gresiju tumora ovisnu o dozi (www.novartisoncology.com</w:t>
      </w:r>
      <w:r w:rsidRPr="00EB0178">
        <w:rPr>
          <w:rFonts w:ascii="Times New Roman" w:hAnsi="Times New Roman" w:cs="Times New Roman"/>
          <w:sz w:val="24"/>
          <w:szCs w:val="24"/>
        </w:rPr>
        <w:t>).</w:t>
      </w:r>
    </w:p>
    <w:p w:rsidR="00C92296" w:rsidRDefault="00C92296" w:rsidP="002950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296" w:rsidRDefault="006E2169" w:rsidP="00FC2E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object w:dxaOrig="5803" w:dyaOrig="2331">
          <v:shape id="_x0000_i1030" type="#_x0000_t75" style="width:290.4pt;height:117pt" o:ole="">
            <v:imagedata r:id="rId23" o:title=""/>
          </v:shape>
          <o:OLEObject Type="Embed" ProgID="ChemDraw.Document.6.0" ShapeID="_x0000_i1030" DrawAspect="Content" ObjectID="_1460371535" r:id="rId24"/>
        </w:object>
      </w:r>
    </w:p>
    <w:p w:rsidR="00C92296" w:rsidRDefault="00C92296" w:rsidP="002950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296" w:rsidRDefault="00C92296" w:rsidP="00C9229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Slika 9. Struktura RAF265</w:t>
      </w:r>
    </w:p>
    <w:p w:rsidR="00295056" w:rsidRDefault="00295056" w:rsidP="002950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056" w:rsidRPr="00295056" w:rsidRDefault="00295056" w:rsidP="002950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0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4EDA" w:rsidRPr="00023830" w:rsidRDefault="00023830" w:rsidP="00193A1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810E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E6CE9" w:rsidRPr="00023830">
        <w:rPr>
          <w:rFonts w:ascii="Times New Roman" w:hAnsi="Times New Roman" w:cs="Times New Roman"/>
          <w:b/>
          <w:sz w:val="28"/>
          <w:szCs w:val="28"/>
        </w:rPr>
        <w:t>Literaturni pregled sinteze derivata sorafeniba</w:t>
      </w:r>
    </w:p>
    <w:p w:rsidR="00023830" w:rsidRPr="00023830" w:rsidRDefault="00023830" w:rsidP="00193A1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9E6CE9" w:rsidRDefault="009E6CE9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Početna metoda sinteze sorafeniba </w:t>
      </w:r>
      <w:r w:rsidR="00023830">
        <w:rPr>
          <w:rFonts w:ascii="Times New Roman" w:hAnsi="Times New Roman" w:cs="Times New Roman"/>
          <w:sz w:val="24"/>
          <w:szCs w:val="24"/>
        </w:rPr>
        <w:t>zahtijevala</w:t>
      </w:r>
      <w:r>
        <w:rPr>
          <w:rFonts w:ascii="Times New Roman" w:hAnsi="Times New Roman" w:cs="Times New Roman"/>
          <w:sz w:val="24"/>
          <w:szCs w:val="24"/>
        </w:rPr>
        <w:t xml:space="preserve"> je pročišćavanje kromatografijom u skoro svim koracima sinteze zbog čega je ukupno iskorištenje bilo 10</w:t>
      </w:r>
      <w:r w:rsidR="00AC29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%. Kako bi postigli bolje ukupno iskorištenje, </w:t>
      </w:r>
      <w:r w:rsidRPr="00530C42">
        <w:rPr>
          <w:rFonts w:ascii="Times New Roman" w:hAnsi="Times New Roman" w:cs="Times New Roman"/>
          <w:sz w:val="24"/>
          <w:szCs w:val="24"/>
        </w:rPr>
        <w:t xml:space="preserve">Bankston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30C42">
        <w:rPr>
          <w:rFonts w:ascii="Times New Roman" w:hAnsi="Times New Roman" w:cs="Times New Roman"/>
          <w:sz w:val="24"/>
          <w:szCs w:val="24"/>
        </w:rPr>
        <w:t xml:space="preserve"> suradnici poboljša</w:t>
      </w:r>
      <w:r>
        <w:rPr>
          <w:rFonts w:ascii="Times New Roman" w:hAnsi="Times New Roman" w:cs="Times New Roman"/>
          <w:sz w:val="24"/>
          <w:szCs w:val="24"/>
        </w:rPr>
        <w:t>li su</w:t>
      </w:r>
      <w:r w:rsidRPr="00530C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metodu sinteze</w:t>
      </w:r>
      <w:r w:rsidRPr="00530C42">
        <w:rPr>
          <w:rFonts w:ascii="Times New Roman" w:hAnsi="Times New Roman" w:cs="Times New Roman"/>
          <w:sz w:val="24"/>
          <w:szCs w:val="24"/>
        </w:rPr>
        <w:t xml:space="preserve"> sorafeniba</w:t>
      </w:r>
      <w:r>
        <w:rPr>
          <w:rFonts w:ascii="Times New Roman" w:hAnsi="Times New Roman" w:cs="Times New Roman"/>
          <w:sz w:val="24"/>
          <w:szCs w:val="24"/>
        </w:rPr>
        <w:t xml:space="preserve"> i time izbjegli upotrebu kromatografije </w:t>
      </w:r>
      <w:r w:rsidRPr="009E6CE9">
        <w:rPr>
          <w:rFonts w:ascii="Times New Roman" w:hAnsi="Times New Roman" w:cs="Times New Roman"/>
          <w:sz w:val="24"/>
          <w:szCs w:val="24"/>
        </w:rPr>
        <w:t xml:space="preserve">(Slika </w:t>
      </w:r>
      <w:r w:rsidR="00870CDF">
        <w:rPr>
          <w:rFonts w:ascii="Times New Roman" w:hAnsi="Times New Roman" w:cs="Times New Roman"/>
          <w:sz w:val="24"/>
          <w:szCs w:val="24"/>
        </w:rPr>
        <w:t>10</w:t>
      </w:r>
      <w:r w:rsidRPr="009E6CE9">
        <w:rPr>
          <w:rFonts w:ascii="Times New Roman" w:hAnsi="Times New Roman" w:cs="Times New Roman"/>
          <w:sz w:val="24"/>
          <w:szCs w:val="24"/>
        </w:rPr>
        <w:t>).</w:t>
      </w:r>
      <w:r w:rsidRPr="005C10D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prvom koraku se početni reaktant </w:t>
      </w:r>
      <w:r w:rsidRPr="009E6CE9">
        <w:rPr>
          <w:rFonts w:ascii="Times New Roman" w:hAnsi="Times New Roman" w:cs="Times New Roman"/>
          <w:sz w:val="24"/>
          <w:szCs w:val="24"/>
        </w:rPr>
        <w:t>(</w:t>
      </w:r>
      <w:r w:rsidR="00AC2946">
        <w:rPr>
          <w:rFonts w:ascii="Times New Roman" w:hAnsi="Times New Roman" w:cs="Times New Roman"/>
          <w:b/>
          <w:sz w:val="24"/>
          <w:szCs w:val="24"/>
        </w:rPr>
        <w:t>V</w:t>
      </w:r>
      <w:r w:rsidRPr="009E6CE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grije u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prisutnosti Vilsmeierovog reagensa šesnaest sati, pri čemu nastaje kiselinski </w:t>
      </w:r>
      <w:r w:rsidRPr="00EB0178">
        <w:rPr>
          <w:rFonts w:ascii="Times New Roman" w:hAnsi="Times New Roman" w:cs="Times New Roman"/>
          <w:sz w:val="24"/>
          <w:szCs w:val="24"/>
        </w:rPr>
        <w:t>klorid (</w:t>
      </w:r>
      <w:r w:rsidR="00AC2946" w:rsidRPr="00EB0178">
        <w:rPr>
          <w:rFonts w:ascii="Times New Roman" w:hAnsi="Times New Roman" w:cs="Times New Roman"/>
          <w:b/>
          <w:sz w:val="24"/>
          <w:szCs w:val="24"/>
        </w:rPr>
        <w:t>VI</w:t>
      </w:r>
      <w:r w:rsidR="00766722">
        <w:rPr>
          <w:rFonts w:ascii="Times New Roman" w:hAnsi="Times New Roman" w:cs="Times New Roman"/>
          <w:sz w:val="24"/>
          <w:szCs w:val="24"/>
        </w:rPr>
        <w:t>) (Meyer i sur., 2006</w:t>
      </w:r>
      <w:r w:rsidRPr="00EB0178">
        <w:rPr>
          <w:rFonts w:ascii="Times New Roman" w:hAnsi="Times New Roman" w:cs="Times New Roman"/>
          <w:sz w:val="24"/>
          <w:szCs w:val="24"/>
        </w:rPr>
        <w:t>). U drugom koraku kiselinski klorid reagira s metanolom pri sobnoj temperaturi kako bi se</w:t>
      </w:r>
      <w:r>
        <w:rPr>
          <w:rFonts w:ascii="Times New Roman" w:hAnsi="Times New Roman" w:cs="Times New Roman"/>
          <w:sz w:val="24"/>
          <w:szCs w:val="24"/>
        </w:rPr>
        <w:t xml:space="preserve"> dobio ester (</w:t>
      </w:r>
      <w:r w:rsidR="00AC2946">
        <w:rPr>
          <w:rFonts w:ascii="Times New Roman" w:hAnsi="Times New Roman" w:cs="Times New Roman"/>
          <w:b/>
          <w:sz w:val="24"/>
          <w:szCs w:val="24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). Amidacijom </w:t>
      </w:r>
      <w:r w:rsidRPr="00023830">
        <w:rPr>
          <w:rFonts w:ascii="Times New Roman" w:hAnsi="Times New Roman" w:cs="Times New Roman"/>
          <w:sz w:val="24"/>
          <w:szCs w:val="24"/>
        </w:rPr>
        <w:t>spoja</w:t>
      </w:r>
      <w:r w:rsidRPr="009E6C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946">
        <w:rPr>
          <w:rFonts w:ascii="Times New Roman" w:hAnsi="Times New Roman" w:cs="Times New Roman"/>
          <w:b/>
          <w:sz w:val="24"/>
          <w:szCs w:val="24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 metilaminom u THF-u </w:t>
      </w:r>
      <w:r w:rsidR="000238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kasnijom prekristalizacijom iz etil-acetata nastaje ključni međuprodukt</w:t>
      </w:r>
      <w:r w:rsidR="00023830">
        <w:rPr>
          <w:rFonts w:ascii="Times New Roman" w:hAnsi="Times New Roman" w:cs="Times New Roman"/>
          <w:sz w:val="24"/>
          <w:szCs w:val="24"/>
        </w:rPr>
        <w:t xml:space="preserve"> </w:t>
      </w:r>
      <w:r w:rsidR="00AC2946">
        <w:rPr>
          <w:rFonts w:ascii="Times New Roman" w:hAnsi="Times New Roman" w:cs="Times New Roman"/>
          <w:b/>
          <w:sz w:val="24"/>
          <w:szCs w:val="24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. Idući korak u sintezi je reakcija dobivenog amida s </w:t>
      </w:r>
      <w:r w:rsidRPr="005C1B00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-hidroksianilinom, u </w:t>
      </w:r>
      <w:r w:rsidR="00023830">
        <w:rPr>
          <w:rFonts w:ascii="Times New Roman" w:hAnsi="Times New Roman" w:cs="Times New Roman"/>
          <w:sz w:val="24"/>
          <w:szCs w:val="24"/>
        </w:rPr>
        <w:t>bezvodnom</w:t>
      </w:r>
      <w:r>
        <w:rPr>
          <w:rFonts w:ascii="Times New Roman" w:hAnsi="Times New Roman" w:cs="Times New Roman"/>
          <w:sz w:val="24"/>
          <w:szCs w:val="24"/>
        </w:rPr>
        <w:t xml:space="preserve"> DMF-u u prisutnosti 1 ekvivalenta kalijevog </w:t>
      </w:r>
      <w:r w:rsidRPr="00194F2F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-butoksida i  0,5 ekvivalenata kalijevog karbonata, čime je dobiven spoj </w:t>
      </w:r>
      <w:r w:rsidR="00AC2946">
        <w:rPr>
          <w:rFonts w:ascii="Times New Roman" w:hAnsi="Times New Roman" w:cs="Times New Roman"/>
          <w:b/>
          <w:sz w:val="24"/>
          <w:szCs w:val="24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. Primijećeno je da prisutnost kalijevog karbonata znatno skraćuje vrijeme trajanja reakcije. U zadnjem koraku sinteze spoj </w:t>
      </w:r>
      <w:r w:rsidR="00AC2946">
        <w:rPr>
          <w:rFonts w:ascii="Times New Roman" w:hAnsi="Times New Roman" w:cs="Times New Roman"/>
          <w:b/>
          <w:sz w:val="24"/>
          <w:szCs w:val="24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reagira s izocijanatom i nastaje sorafenib. Ukupno iskorištenje sinteze </w:t>
      </w:r>
      <w:r w:rsidR="00023830">
        <w:rPr>
          <w:rFonts w:ascii="Times New Roman" w:hAnsi="Times New Roman" w:cs="Times New Roman"/>
          <w:sz w:val="24"/>
          <w:szCs w:val="24"/>
        </w:rPr>
        <w:t>ovo</w:t>
      </w:r>
      <w:r>
        <w:rPr>
          <w:rFonts w:ascii="Times New Roman" w:hAnsi="Times New Roman" w:cs="Times New Roman"/>
          <w:sz w:val="24"/>
          <w:szCs w:val="24"/>
        </w:rPr>
        <w:t xml:space="preserve">m metodom je </w:t>
      </w:r>
      <w:r w:rsidRPr="00EB0178">
        <w:rPr>
          <w:rFonts w:ascii="Times New Roman" w:hAnsi="Times New Roman" w:cs="Times New Roman"/>
          <w:sz w:val="24"/>
          <w:szCs w:val="24"/>
        </w:rPr>
        <w:t>63</w:t>
      </w:r>
      <w:r w:rsidR="00AC2946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766722">
        <w:rPr>
          <w:rFonts w:ascii="Times New Roman" w:hAnsi="Times New Roman" w:cs="Times New Roman"/>
          <w:sz w:val="24"/>
          <w:szCs w:val="24"/>
        </w:rPr>
        <w:t>% (Bankston i sur., 2008</w:t>
      </w:r>
      <w:r w:rsidRPr="00EB0178">
        <w:rPr>
          <w:rFonts w:ascii="Times New Roman" w:hAnsi="Times New Roman" w:cs="Times New Roman"/>
          <w:sz w:val="24"/>
          <w:szCs w:val="24"/>
        </w:rPr>
        <w:t>).</w:t>
      </w:r>
    </w:p>
    <w:p w:rsidR="00321526" w:rsidRDefault="00321526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6CE9" w:rsidRDefault="006E2169" w:rsidP="005A58EC">
      <w:pPr>
        <w:spacing w:after="0" w:line="360" w:lineRule="auto"/>
        <w:jc w:val="center"/>
      </w:pPr>
      <w:r>
        <w:object w:dxaOrig="9618" w:dyaOrig="5795">
          <v:shape id="_x0000_i1031" type="#_x0000_t75" style="width:397.8pt;height:240.6pt" o:ole="">
            <v:imagedata r:id="rId25" o:title=""/>
          </v:shape>
          <o:OLEObject Type="Embed" ProgID="ChemDraw.Document.6.0" ShapeID="_x0000_i1031" DrawAspect="Content" ObjectID="_1460371536" r:id="rId26"/>
        </w:object>
      </w:r>
    </w:p>
    <w:p w:rsidR="00321526" w:rsidRDefault="00321526" w:rsidP="00193A1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CE9" w:rsidRDefault="009E6CE9" w:rsidP="00C9229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0178">
        <w:rPr>
          <w:rFonts w:ascii="Times New Roman" w:hAnsi="Times New Roman" w:cs="Times New Roman"/>
          <w:sz w:val="24"/>
          <w:szCs w:val="24"/>
        </w:rPr>
        <w:t xml:space="preserve">Slika </w:t>
      </w:r>
      <w:r w:rsidR="00870CDF" w:rsidRPr="00EB0178">
        <w:rPr>
          <w:rFonts w:ascii="Times New Roman" w:hAnsi="Times New Roman" w:cs="Times New Roman"/>
          <w:sz w:val="24"/>
          <w:szCs w:val="24"/>
        </w:rPr>
        <w:t>10</w:t>
      </w:r>
      <w:r w:rsidRPr="00EB0178">
        <w:rPr>
          <w:rFonts w:ascii="Times New Roman" w:hAnsi="Times New Roman" w:cs="Times New Roman"/>
          <w:sz w:val="24"/>
          <w:szCs w:val="24"/>
        </w:rPr>
        <w:t>. Sinteza sorafeniba</w:t>
      </w:r>
    </w:p>
    <w:p w:rsidR="00CD26A8" w:rsidRDefault="00CD26A8" w:rsidP="00193A1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21526" w:rsidRDefault="009E6CE9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Yao i suradnici sintentizirali su niz derivata diaril-tiourea po uzoru na sorafenib. Antikancerogeni učinak ispitan je </w:t>
      </w:r>
      <w:r>
        <w:rPr>
          <w:rFonts w:ascii="Times New Roman" w:hAnsi="Times New Roman" w:cs="Times New Roman"/>
          <w:i/>
          <w:sz w:val="24"/>
          <w:szCs w:val="24"/>
        </w:rPr>
        <w:t>in vitro</w:t>
      </w:r>
      <w:r>
        <w:rPr>
          <w:rFonts w:ascii="Times New Roman" w:hAnsi="Times New Roman" w:cs="Times New Roman"/>
          <w:sz w:val="24"/>
          <w:szCs w:val="24"/>
        </w:rPr>
        <w:t xml:space="preserve"> na staničnim linijama kolorektalnog karcinoma (HCT116) i karcinoma dojke (MDA-MB-231). Među 20 sintentiziranih spojeva, derivati </w:t>
      </w:r>
      <w:r w:rsidR="00AC2946">
        <w:rPr>
          <w:rFonts w:ascii="Times New Roman" w:hAnsi="Times New Roman" w:cs="Times New Roman"/>
          <w:b/>
          <w:sz w:val="24"/>
          <w:szCs w:val="24"/>
        </w:rPr>
        <w:t>X-XIV</w:t>
      </w:r>
      <w:r w:rsidR="0070738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pokazali </w:t>
      </w:r>
      <w:r w:rsidR="00707384">
        <w:rPr>
          <w:rFonts w:ascii="Times New Roman" w:hAnsi="Times New Roman" w:cs="Times New Roman"/>
          <w:sz w:val="24"/>
          <w:szCs w:val="24"/>
        </w:rPr>
        <w:t>su snažnij</w:t>
      </w:r>
      <w:r>
        <w:rPr>
          <w:rFonts w:ascii="Times New Roman" w:hAnsi="Times New Roman" w:cs="Times New Roman"/>
          <w:sz w:val="24"/>
          <w:szCs w:val="24"/>
        </w:rPr>
        <w:t xml:space="preserve">e citotoksično djelovanje na stanice </w:t>
      </w:r>
      <w:r w:rsidR="00707384">
        <w:rPr>
          <w:rFonts w:ascii="Times New Roman" w:hAnsi="Times New Roman" w:cs="Times New Roman"/>
          <w:sz w:val="24"/>
          <w:szCs w:val="24"/>
        </w:rPr>
        <w:t>od samog</w:t>
      </w:r>
      <w:r>
        <w:rPr>
          <w:rFonts w:ascii="Times New Roman" w:hAnsi="Times New Roman" w:cs="Times New Roman"/>
          <w:sz w:val="24"/>
          <w:szCs w:val="24"/>
        </w:rPr>
        <w:t xml:space="preserve"> sorafenib</w:t>
      </w:r>
      <w:r w:rsidR="0070738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7384">
        <w:rPr>
          <w:rFonts w:ascii="Times New Roman" w:hAnsi="Times New Roman" w:cs="Times New Roman"/>
          <w:sz w:val="24"/>
          <w:szCs w:val="24"/>
        </w:rPr>
        <w:t>(Slika</w:t>
      </w:r>
      <w:r w:rsidR="00707384">
        <w:rPr>
          <w:rFonts w:ascii="Times New Roman" w:hAnsi="Times New Roman" w:cs="Times New Roman"/>
          <w:sz w:val="24"/>
          <w:szCs w:val="24"/>
        </w:rPr>
        <w:t xml:space="preserve"> </w:t>
      </w:r>
      <w:r w:rsidR="00190D1C">
        <w:rPr>
          <w:rFonts w:ascii="Times New Roman" w:hAnsi="Times New Roman" w:cs="Times New Roman"/>
          <w:sz w:val="24"/>
          <w:szCs w:val="24"/>
        </w:rPr>
        <w:t>11</w:t>
      </w:r>
      <w:r w:rsidRPr="00707384">
        <w:rPr>
          <w:rFonts w:ascii="Times New Roman" w:hAnsi="Times New Roman" w:cs="Times New Roman"/>
          <w:sz w:val="24"/>
          <w:szCs w:val="24"/>
        </w:rPr>
        <w:t>).</w:t>
      </w:r>
      <w:r w:rsidRPr="00DE390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Uočeno je da duljina i oblik </w:t>
      </w:r>
      <w:r w:rsidR="00AC2946">
        <w:rPr>
          <w:rFonts w:ascii="Times New Roman" w:hAnsi="Times New Roman" w:cs="Times New Roman"/>
          <w:sz w:val="24"/>
          <w:szCs w:val="24"/>
        </w:rPr>
        <w:t>supstituenta u amidnom dijelu utječe</w:t>
      </w:r>
      <w:r>
        <w:rPr>
          <w:rFonts w:ascii="Times New Roman" w:hAnsi="Times New Roman" w:cs="Times New Roman"/>
          <w:sz w:val="24"/>
          <w:szCs w:val="24"/>
        </w:rPr>
        <w:t xml:space="preserve"> na citotoksičnu aktivnost, pri čemu dulje skupine (npr. </w:t>
      </w:r>
      <w:r>
        <w:rPr>
          <w:rFonts w:ascii="Times New Roman" w:hAnsi="Times New Roman" w:cs="Times New Roman"/>
          <w:i/>
          <w:sz w:val="24"/>
          <w:szCs w:val="24"/>
        </w:rPr>
        <w:t>n-</w:t>
      </w:r>
      <w:r>
        <w:rPr>
          <w:rFonts w:ascii="Times New Roman" w:hAnsi="Times New Roman" w:cs="Times New Roman"/>
          <w:sz w:val="24"/>
          <w:szCs w:val="24"/>
        </w:rPr>
        <w:t>butilna i benzilna skupina) smanjuju djelovanje. Jedino su spojevi s metilnom skupinom iskazali inhibitorno djelovanje na MDA-MB-231 stanice, kao i na HCT-116 stanice, dok su spojevi s cikloheksilnom skupinom</w:t>
      </w:r>
      <w:r w:rsidR="0070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djelovali samo na HCT-116 stanice, ali su </w:t>
      </w:r>
      <w:r w:rsidR="00707384">
        <w:rPr>
          <w:rFonts w:ascii="Times New Roman" w:hAnsi="Times New Roman" w:cs="Times New Roman"/>
          <w:sz w:val="24"/>
          <w:szCs w:val="24"/>
        </w:rPr>
        <w:t>imali snažnije djelovanje</w:t>
      </w:r>
      <w:r>
        <w:rPr>
          <w:rFonts w:ascii="Times New Roman" w:hAnsi="Times New Roman" w:cs="Times New Roman"/>
          <w:sz w:val="24"/>
          <w:szCs w:val="24"/>
        </w:rPr>
        <w:t xml:space="preserve"> u usporedbi sa spojevima s</w:t>
      </w:r>
      <w:r w:rsidR="00707384">
        <w:rPr>
          <w:rFonts w:ascii="Times New Roman" w:hAnsi="Times New Roman" w:cs="Times New Roman"/>
          <w:sz w:val="24"/>
          <w:szCs w:val="24"/>
        </w:rPr>
        <w:t xml:space="preserve"> metilnom skupinom. </w:t>
      </w:r>
      <w:r w:rsidR="00707384">
        <w:rPr>
          <w:rFonts w:ascii="Times New Roman" w:hAnsi="Times New Roman" w:cs="Times New Roman"/>
          <w:sz w:val="24"/>
          <w:szCs w:val="24"/>
        </w:rPr>
        <w:lastRenderedPageBreak/>
        <w:t>Supstitucija</w:t>
      </w:r>
      <w:r>
        <w:rPr>
          <w:rFonts w:ascii="Times New Roman" w:hAnsi="Times New Roman" w:cs="Times New Roman"/>
          <w:sz w:val="24"/>
          <w:szCs w:val="24"/>
        </w:rPr>
        <w:t xml:space="preserve"> na terminalnom aromatskom prstenu utječ</w:t>
      </w:r>
      <w:r w:rsidR="0070738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AC2946">
        <w:rPr>
          <w:rFonts w:ascii="Times New Roman" w:hAnsi="Times New Roman" w:cs="Times New Roman"/>
          <w:sz w:val="24"/>
          <w:szCs w:val="24"/>
        </w:rPr>
        <w:t>a selektivnost djelovanja spoja,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946">
        <w:rPr>
          <w:rFonts w:ascii="Times New Roman" w:hAnsi="Times New Roman" w:cs="Times New Roman"/>
          <w:sz w:val="24"/>
          <w:szCs w:val="24"/>
        </w:rPr>
        <w:t>št</w:t>
      </w:r>
      <w:r>
        <w:rPr>
          <w:rFonts w:ascii="Times New Roman" w:hAnsi="Times New Roman" w:cs="Times New Roman"/>
          <w:sz w:val="24"/>
          <w:szCs w:val="24"/>
        </w:rPr>
        <w:t xml:space="preserve">o je primijećeno kod djelovanja spojeva s metilnom </w:t>
      </w:r>
      <w:r w:rsidRPr="00EB0178">
        <w:rPr>
          <w:rFonts w:ascii="Times New Roman" w:hAnsi="Times New Roman" w:cs="Times New Roman"/>
          <w:sz w:val="24"/>
          <w:szCs w:val="24"/>
        </w:rPr>
        <w:t>skupinom</w:t>
      </w:r>
      <w:r w:rsidR="00766722">
        <w:rPr>
          <w:rFonts w:ascii="Times New Roman" w:hAnsi="Times New Roman" w:cs="Times New Roman"/>
          <w:sz w:val="24"/>
          <w:szCs w:val="24"/>
        </w:rPr>
        <w:t xml:space="preserve"> (Yao i sur., 2012a</w:t>
      </w:r>
      <w:r w:rsidR="00707384" w:rsidRPr="00EB0178">
        <w:rPr>
          <w:rFonts w:ascii="Times New Roman" w:hAnsi="Times New Roman" w:cs="Times New Roman"/>
          <w:sz w:val="24"/>
          <w:szCs w:val="24"/>
        </w:rPr>
        <w:t>)</w:t>
      </w:r>
      <w:r w:rsidRPr="00EB0178">
        <w:rPr>
          <w:rFonts w:ascii="Times New Roman" w:hAnsi="Times New Roman" w:cs="Times New Roman"/>
          <w:sz w:val="24"/>
          <w:szCs w:val="24"/>
        </w:rPr>
        <w:t>.</w:t>
      </w:r>
    </w:p>
    <w:p w:rsidR="009E6703" w:rsidRDefault="00FA771C" w:rsidP="005B6A4C">
      <w:pPr>
        <w:spacing w:after="0" w:line="360" w:lineRule="auto"/>
        <w:jc w:val="center"/>
      </w:pPr>
      <w:r>
        <w:object w:dxaOrig="12538" w:dyaOrig="5543">
          <v:shape id="_x0000_i1032" type="#_x0000_t75" style="width:453pt;height:199.8pt" o:ole="">
            <v:imagedata r:id="rId27" o:title=""/>
          </v:shape>
          <o:OLEObject Type="Embed" ProgID="ChemDraw.Document.6.0" ShapeID="_x0000_i1032" DrawAspect="Content" ObjectID="_1460371537" r:id="rId28"/>
        </w:object>
      </w:r>
    </w:p>
    <w:p w:rsidR="004302B1" w:rsidRDefault="004302B1" w:rsidP="005B6A4C">
      <w:pPr>
        <w:spacing w:after="0" w:line="360" w:lineRule="auto"/>
        <w:jc w:val="center"/>
      </w:pPr>
    </w:p>
    <w:p w:rsidR="009E6CE9" w:rsidRDefault="009E6CE9" w:rsidP="005B6A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0178">
        <w:rPr>
          <w:rFonts w:ascii="Times New Roman" w:hAnsi="Times New Roman" w:cs="Times New Roman"/>
          <w:sz w:val="24"/>
          <w:szCs w:val="24"/>
        </w:rPr>
        <w:t xml:space="preserve">Slika </w:t>
      </w:r>
      <w:r w:rsidR="00870CDF" w:rsidRPr="00EB0178">
        <w:rPr>
          <w:rFonts w:ascii="Times New Roman" w:hAnsi="Times New Roman" w:cs="Times New Roman"/>
          <w:sz w:val="24"/>
          <w:szCs w:val="24"/>
        </w:rPr>
        <w:t>11</w:t>
      </w:r>
      <w:r w:rsidRPr="00EB0178">
        <w:rPr>
          <w:rFonts w:ascii="Times New Roman" w:hAnsi="Times New Roman" w:cs="Times New Roman"/>
          <w:sz w:val="24"/>
          <w:szCs w:val="24"/>
        </w:rPr>
        <w:t xml:space="preserve">. </w:t>
      </w:r>
      <w:r w:rsidR="00707384" w:rsidRPr="00EB0178">
        <w:rPr>
          <w:rFonts w:ascii="Times New Roman" w:hAnsi="Times New Roman" w:cs="Times New Roman"/>
          <w:sz w:val="24"/>
          <w:szCs w:val="24"/>
        </w:rPr>
        <w:t>Aktivni derivati diaril-tiourea</w:t>
      </w:r>
    </w:p>
    <w:p w:rsidR="00321526" w:rsidRDefault="00321526" w:rsidP="00193A1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E6CE9" w:rsidRDefault="009E6CE9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Holladay </w:t>
      </w:r>
      <w:r w:rsidR="00707384">
        <w:rPr>
          <w:rFonts w:ascii="Times New Roman" w:hAnsi="Times New Roman" w:cs="Times New Roman"/>
          <w:sz w:val="24"/>
          <w:szCs w:val="24"/>
        </w:rPr>
        <w:t>i</w:t>
      </w:r>
      <w:r w:rsidR="00321526">
        <w:rPr>
          <w:rFonts w:ascii="Times New Roman" w:hAnsi="Times New Roman" w:cs="Times New Roman"/>
          <w:sz w:val="24"/>
          <w:szCs w:val="24"/>
        </w:rPr>
        <w:t xml:space="preserve"> suradnici siten</w:t>
      </w:r>
      <w:r>
        <w:rPr>
          <w:rFonts w:ascii="Times New Roman" w:hAnsi="Times New Roman" w:cs="Times New Roman"/>
          <w:sz w:val="24"/>
          <w:szCs w:val="24"/>
        </w:rPr>
        <w:t>tizira</w:t>
      </w:r>
      <w:r w:rsidR="00707384">
        <w:rPr>
          <w:rFonts w:ascii="Times New Roman" w:hAnsi="Times New Roman" w:cs="Times New Roman"/>
          <w:sz w:val="24"/>
          <w:szCs w:val="24"/>
        </w:rPr>
        <w:t>li su</w:t>
      </w:r>
      <w:r>
        <w:rPr>
          <w:rFonts w:ascii="Times New Roman" w:hAnsi="Times New Roman" w:cs="Times New Roman"/>
          <w:sz w:val="24"/>
          <w:szCs w:val="24"/>
        </w:rPr>
        <w:t xml:space="preserve"> niz </w:t>
      </w:r>
      <w:r w:rsidR="00707384">
        <w:rPr>
          <w:rFonts w:ascii="Times New Roman" w:hAnsi="Times New Roman" w:cs="Times New Roman"/>
          <w:sz w:val="24"/>
          <w:szCs w:val="24"/>
        </w:rPr>
        <w:t>diaril-</w:t>
      </w:r>
      <w:r>
        <w:rPr>
          <w:rFonts w:ascii="Times New Roman" w:hAnsi="Times New Roman" w:cs="Times New Roman"/>
          <w:sz w:val="24"/>
          <w:szCs w:val="24"/>
        </w:rPr>
        <w:t>urea s 4-kinazolin</w:t>
      </w:r>
      <w:r w:rsidR="00707384">
        <w:rPr>
          <w:rFonts w:ascii="Times New Roman" w:hAnsi="Times New Roman" w:cs="Times New Roman"/>
          <w:sz w:val="24"/>
          <w:szCs w:val="24"/>
        </w:rPr>
        <w:t>skim</w:t>
      </w:r>
      <w:r>
        <w:rPr>
          <w:rFonts w:ascii="Times New Roman" w:hAnsi="Times New Roman" w:cs="Times New Roman"/>
          <w:sz w:val="24"/>
          <w:szCs w:val="24"/>
        </w:rPr>
        <w:t xml:space="preserve"> supstituentom u </w:t>
      </w:r>
      <w:r w:rsidR="00707384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-položaju </w:t>
      </w:r>
      <w:r w:rsidR="00707384">
        <w:rPr>
          <w:rFonts w:ascii="Times New Roman" w:hAnsi="Times New Roman" w:cs="Times New Roman"/>
          <w:sz w:val="24"/>
          <w:szCs w:val="24"/>
        </w:rPr>
        <w:t>(Slika 1</w:t>
      </w:r>
      <w:r w:rsidR="00870CDF">
        <w:rPr>
          <w:rFonts w:ascii="Times New Roman" w:hAnsi="Times New Roman" w:cs="Times New Roman"/>
          <w:sz w:val="24"/>
          <w:szCs w:val="24"/>
        </w:rPr>
        <w:t>2</w:t>
      </w:r>
      <w:r w:rsidRPr="00707384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Prema rezultatima SAR </w:t>
      </w:r>
      <w:r w:rsidR="00AC2946">
        <w:rPr>
          <w:rFonts w:ascii="Times New Roman" w:hAnsi="Times New Roman" w:cs="Times New Roman"/>
          <w:sz w:val="24"/>
          <w:szCs w:val="24"/>
        </w:rPr>
        <w:t>analiza</w:t>
      </w:r>
      <w:r>
        <w:rPr>
          <w:rFonts w:ascii="Times New Roman" w:hAnsi="Times New Roman" w:cs="Times New Roman"/>
          <w:sz w:val="24"/>
          <w:szCs w:val="24"/>
        </w:rPr>
        <w:t xml:space="preserve">, spojevi vezani preko atoma u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-položaju trebali</w:t>
      </w:r>
      <w:r w:rsidR="00707384">
        <w:rPr>
          <w:rFonts w:ascii="Times New Roman" w:hAnsi="Times New Roman" w:cs="Times New Roman"/>
          <w:sz w:val="24"/>
          <w:szCs w:val="24"/>
        </w:rPr>
        <w:t xml:space="preserve"> bi</w:t>
      </w:r>
      <w:r>
        <w:rPr>
          <w:rFonts w:ascii="Times New Roman" w:hAnsi="Times New Roman" w:cs="Times New Roman"/>
          <w:sz w:val="24"/>
          <w:szCs w:val="24"/>
        </w:rPr>
        <w:t xml:space="preserve"> imati veći afinitet vezanja za B-Raf u odnosu na </w:t>
      </w:r>
      <w:r w:rsidR="00707384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-položaj, što je ovom studijom i dokazano. </w:t>
      </w:r>
      <w:r w:rsidRPr="00DE3909">
        <w:rPr>
          <w:rFonts w:ascii="Times New Roman" w:hAnsi="Times New Roman" w:cs="Times New Roman"/>
          <w:sz w:val="24"/>
          <w:szCs w:val="24"/>
        </w:rPr>
        <w:t xml:space="preserve">Na </w:t>
      </w:r>
      <w:r w:rsidR="00707384">
        <w:rPr>
          <w:rFonts w:ascii="Times New Roman" w:hAnsi="Times New Roman" w:cs="Times New Roman"/>
          <w:sz w:val="24"/>
          <w:szCs w:val="24"/>
        </w:rPr>
        <w:t>S</w:t>
      </w:r>
      <w:r w:rsidRPr="00DE3909">
        <w:rPr>
          <w:rFonts w:ascii="Times New Roman" w:hAnsi="Times New Roman" w:cs="Times New Roman"/>
          <w:sz w:val="24"/>
          <w:szCs w:val="24"/>
        </w:rPr>
        <w:t xml:space="preserve">lici </w:t>
      </w:r>
      <w:r w:rsidR="00321526">
        <w:rPr>
          <w:rFonts w:ascii="Times New Roman" w:hAnsi="Times New Roman" w:cs="Times New Roman"/>
          <w:sz w:val="24"/>
          <w:szCs w:val="24"/>
        </w:rPr>
        <w:t xml:space="preserve">10. </w:t>
      </w:r>
      <w:r w:rsidRPr="00DE3909">
        <w:rPr>
          <w:rFonts w:ascii="Times New Roman" w:hAnsi="Times New Roman" w:cs="Times New Roman"/>
          <w:sz w:val="24"/>
          <w:szCs w:val="24"/>
        </w:rPr>
        <w:t xml:space="preserve">prikazani </w:t>
      </w:r>
      <w:r w:rsidR="00707384">
        <w:rPr>
          <w:rFonts w:ascii="Times New Roman" w:hAnsi="Times New Roman" w:cs="Times New Roman"/>
          <w:sz w:val="24"/>
          <w:szCs w:val="24"/>
        </w:rPr>
        <w:t xml:space="preserve">su </w:t>
      </w:r>
      <w:r w:rsidRPr="00DE3909">
        <w:rPr>
          <w:rFonts w:ascii="Times New Roman" w:hAnsi="Times New Roman" w:cs="Times New Roman"/>
          <w:sz w:val="24"/>
          <w:szCs w:val="24"/>
        </w:rPr>
        <w:t>spojevi vezani na kinazolin preko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9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NH-, O- ili S- skupine u </w:t>
      </w:r>
      <w:r w:rsidRPr="00DE3909">
        <w:rPr>
          <w:rFonts w:ascii="Times New Roman" w:hAnsi="Times New Roman" w:cs="Times New Roman"/>
          <w:i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-položaju </w:t>
      </w:r>
      <w:r w:rsidR="00AC2946">
        <w:rPr>
          <w:rFonts w:ascii="Times New Roman" w:hAnsi="Times New Roman" w:cs="Times New Roman"/>
          <w:sz w:val="24"/>
          <w:szCs w:val="24"/>
        </w:rPr>
        <w:t>središnjeg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84">
        <w:rPr>
          <w:rFonts w:ascii="Times New Roman" w:hAnsi="Times New Roman" w:cs="Times New Roman"/>
          <w:sz w:val="24"/>
          <w:szCs w:val="24"/>
        </w:rPr>
        <w:t>benzensko</w:t>
      </w:r>
      <w:r>
        <w:rPr>
          <w:rFonts w:ascii="Times New Roman" w:hAnsi="Times New Roman" w:cs="Times New Roman"/>
          <w:sz w:val="24"/>
          <w:szCs w:val="24"/>
        </w:rPr>
        <w:t xml:space="preserve">g prstena. </w:t>
      </w:r>
      <w:r w:rsidR="00707384">
        <w:rPr>
          <w:rFonts w:ascii="Times New Roman" w:hAnsi="Times New Roman" w:cs="Times New Roman"/>
          <w:sz w:val="24"/>
          <w:szCs w:val="24"/>
        </w:rPr>
        <w:t>Svi navedeni derivati</w:t>
      </w:r>
      <w:r>
        <w:rPr>
          <w:rFonts w:ascii="Times New Roman" w:hAnsi="Times New Roman" w:cs="Times New Roman"/>
          <w:sz w:val="24"/>
          <w:szCs w:val="24"/>
        </w:rPr>
        <w:t xml:space="preserve"> imali </w:t>
      </w:r>
      <w:r w:rsidR="00707384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 xml:space="preserve">veliki afinitet vezanja </w:t>
      </w:r>
      <w:r w:rsidR="00707384">
        <w:rPr>
          <w:rFonts w:ascii="Times New Roman" w:hAnsi="Times New Roman" w:cs="Times New Roman"/>
          <w:sz w:val="24"/>
          <w:szCs w:val="24"/>
        </w:rPr>
        <w:t xml:space="preserve">za B-Raf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707384">
        <w:rPr>
          <w:rFonts w:ascii="Times New Roman" w:hAnsi="Times New Roman" w:cs="Times New Roman"/>
          <w:sz w:val="24"/>
          <w:szCs w:val="24"/>
        </w:rPr>
        <w:t>snažno citotoksično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84">
        <w:rPr>
          <w:rFonts w:ascii="Times New Roman" w:hAnsi="Times New Roman" w:cs="Times New Roman"/>
          <w:sz w:val="24"/>
          <w:szCs w:val="24"/>
        </w:rPr>
        <w:t>djelovanje</w:t>
      </w:r>
      <w:r>
        <w:rPr>
          <w:rFonts w:ascii="Times New Roman" w:hAnsi="Times New Roman" w:cs="Times New Roman"/>
          <w:sz w:val="24"/>
          <w:szCs w:val="24"/>
        </w:rPr>
        <w:t xml:space="preserve"> u nanomolarnim koncentracijama. Među navedenim spojevima spoj s NH-skupinom imao</w:t>
      </w:r>
      <w:r w:rsidR="00707384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>najveću specifičnost za enzim,</w:t>
      </w:r>
      <w:r w:rsidR="00707384">
        <w:rPr>
          <w:rFonts w:ascii="Times New Roman" w:hAnsi="Times New Roman" w:cs="Times New Roman"/>
          <w:sz w:val="24"/>
          <w:szCs w:val="24"/>
        </w:rPr>
        <w:t xml:space="preserve"> najveći afinitet, te najsnažnije citotoksično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84">
        <w:rPr>
          <w:rFonts w:ascii="Times New Roman" w:hAnsi="Times New Roman" w:cs="Times New Roman"/>
          <w:sz w:val="24"/>
          <w:szCs w:val="24"/>
        </w:rPr>
        <w:t>djelovanje</w:t>
      </w:r>
      <w:r>
        <w:rPr>
          <w:rFonts w:ascii="Times New Roman" w:hAnsi="Times New Roman" w:cs="Times New Roman"/>
          <w:sz w:val="24"/>
          <w:szCs w:val="24"/>
        </w:rPr>
        <w:t>. Međutim,  spoj s NH-skupinom je</w:t>
      </w:r>
      <w:r w:rsidR="00707384">
        <w:rPr>
          <w:rFonts w:ascii="Times New Roman" w:hAnsi="Times New Roman" w:cs="Times New Roman"/>
          <w:sz w:val="24"/>
          <w:szCs w:val="24"/>
        </w:rPr>
        <w:t xml:space="preserve"> tijekom</w:t>
      </w:r>
      <w:r>
        <w:rPr>
          <w:rFonts w:ascii="Times New Roman" w:hAnsi="Times New Roman" w:cs="Times New Roman"/>
          <w:sz w:val="24"/>
          <w:szCs w:val="24"/>
        </w:rPr>
        <w:t xml:space="preserve"> testiranj</w:t>
      </w:r>
      <w:r w:rsidR="0070738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na štakorima</w:t>
      </w:r>
      <w:r w:rsidR="00707384">
        <w:rPr>
          <w:rFonts w:ascii="Times New Roman" w:hAnsi="Times New Roman" w:cs="Times New Roman"/>
          <w:sz w:val="24"/>
          <w:szCs w:val="24"/>
        </w:rPr>
        <w:t xml:space="preserve"> po</w:t>
      </w:r>
      <w:r>
        <w:rPr>
          <w:rFonts w:ascii="Times New Roman" w:hAnsi="Times New Roman" w:cs="Times New Roman"/>
          <w:sz w:val="24"/>
          <w:szCs w:val="24"/>
        </w:rPr>
        <w:t xml:space="preserve">kazao i najlošija farmakokinetička svojstva u usporedbi s </w:t>
      </w:r>
      <w:r w:rsidR="00707384">
        <w:rPr>
          <w:rFonts w:ascii="Times New Roman" w:hAnsi="Times New Roman" w:cs="Times New Roman"/>
          <w:i/>
          <w:sz w:val="24"/>
          <w:szCs w:val="24"/>
        </w:rPr>
        <w:t>m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O- i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F3854">
        <w:rPr>
          <w:rFonts w:ascii="Times New Roman" w:hAnsi="Times New Roman" w:cs="Times New Roman"/>
          <w:sz w:val="24"/>
          <w:szCs w:val="24"/>
        </w:rPr>
        <w:t>S-derivati</w:t>
      </w:r>
      <w:r>
        <w:rPr>
          <w:rFonts w:ascii="Times New Roman" w:hAnsi="Times New Roman" w:cs="Times New Roman"/>
          <w:sz w:val="24"/>
          <w:szCs w:val="24"/>
        </w:rPr>
        <w:t>ma</w:t>
      </w:r>
      <w:r w:rsidR="00707384">
        <w:rPr>
          <w:rFonts w:ascii="Times New Roman" w:hAnsi="Times New Roman" w:cs="Times New Roman"/>
          <w:sz w:val="24"/>
          <w:szCs w:val="24"/>
        </w:rPr>
        <w:t xml:space="preserve">, zbog čega je u daljnim istraživanjima fokus </w:t>
      </w:r>
      <w:r>
        <w:rPr>
          <w:rFonts w:ascii="Times New Roman" w:hAnsi="Times New Roman" w:cs="Times New Roman"/>
          <w:sz w:val="24"/>
          <w:szCs w:val="24"/>
        </w:rPr>
        <w:t xml:space="preserve">stavljen na spojeve s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>
        <w:rPr>
          <w:rFonts w:ascii="Times New Roman" w:hAnsi="Times New Roman" w:cs="Times New Roman"/>
          <w:i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-O-poveznicom između kina</w:t>
      </w:r>
      <w:r w:rsidR="00FF7779">
        <w:rPr>
          <w:rFonts w:ascii="Times New Roman" w:hAnsi="Times New Roman" w:cs="Times New Roman"/>
          <w:sz w:val="24"/>
          <w:szCs w:val="24"/>
        </w:rPr>
        <w:t xml:space="preserve">zolinske skupine i </w:t>
      </w:r>
      <w:r w:rsidR="00AC2946">
        <w:rPr>
          <w:rFonts w:ascii="Times New Roman" w:hAnsi="Times New Roman" w:cs="Times New Roman"/>
          <w:sz w:val="24"/>
          <w:szCs w:val="24"/>
        </w:rPr>
        <w:t>središnjeg</w:t>
      </w:r>
      <w:r w:rsidR="00FF7779">
        <w:rPr>
          <w:rFonts w:ascii="Times New Roman" w:hAnsi="Times New Roman" w:cs="Times New Roman"/>
          <w:sz w:val="24"/>
          <w:szCs w:val="24"/>
        </w:rPr>
        <w:t xml:space="preserve"> benzensko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 w:rsidRPr="00EB0178">
        <w:rPr>
          <w:rFonts w:ascii="Times New Roman" w:hAnsi="Times New Roman" w:cs="Times New Roman"/>
          <w:sz w:val="24"/>
          <w:szCs w:val="24"/>
        </w:rPr>
        <w:t>prstena</w:t>
      </w:r>
      <w:r w:rsidR="00766722">
        <w:rPr>
          <w:rFonts w:ascii="Times New Roman" w:hAnsi="Times New Roman" w:cs="Times New Roman"/>
          <w:sz w:val="24"/>
          <w:szCs w:val="24"/>
        </w:rPr>
        <w:t xml:space="preserve"> (Holladay i sur., 2011</w:t>
      </w:r>
      <w:r w:rsidR="00707384" w:rsidRPr="00EB0178">
        <w:rPr>
          <w:rFonts w:ascii="Times New Roman" w:hAnsi="Times New Roman" w:cs="Times New Roman"/>
          <w:sz w:val="24"/>
          <w:szCs w:val="24"/>
        </w:rPr>
        <w:t>)</w:t>
      </w:r>
      <w:r w:rsidRPr="00EB0178">
        <w:rPr>
          <w:rFonts w:ascii="Times New Roman" w:hAnsi="Times New Roman" w:cs="Times New Roman"/>
          <w:sz w:val="24"/>
          <w:szCs w:val="24"/>
        </w:rPr>
        <w:t>.</w:t>
      </w:r>
    </w:p>
    <w:p w:rsidR="00321526" w:rsidRDefault="00321526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7779" w:rsidRDefault="00A452DD" w:rsidP="00FC2E52">
      <w:pPr>
        <w:spacing w:after="0" w:line="360" w:lineRule="auto"/>
        <w:jc w:val="center"/>
      </w:pPr>
      <w:r>
        <w:object w:dxaOrig="5892" w:dyaOrig="2329">
          <v:shape id="_x0000_i1033" type="#_x0000_t75" style="width:247.2pt;height:96.6pt" o:ole="">
            <v:imagedata r:id="rId29" o:title=""/>
          </v:shape>
          <o:OLEObject Type="Embed" ProgID="ChemDraw.Document.6.0" ShapeID="_x0000_i1033" DrawAspect="Content" ObjectID="_1460371538" r:id="rId30"/>
        </w:object>
      </w:r>
    </w:p>
    <w:p w:rsidR="009E6CE9" w:rsidRDefault="009E6CE9" w:rsidP="005B6A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Slika </w:t>
      </w:r>
      <w:r w:rsidR="00FF7779">
        <w:rPr>
          <w:rFonts w:ascii="Times New Roman" w:hAnsi="Times New Roman" w:cs="Times New Roman"/>
          <w:sz w:val="24"/>
          <w:szCs w:val="24"/>
        </w:rPr>
        <w:t>1</w:t>
      </w:r>
      <w:r w:rsidR="00870CD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F7779">
        <w:rPr>
          <w:rFonts w:ascii="Times New Roman" w:hAnsi="Times New Roman" w:cs="Times New Roman"/>
          <w:sz w:val="24"/>
          <w:szCs w:val="24"/>
        </w:rPr>
        <w:t xml:space="preserve">Diaril-uree s 4-kinazolinskim supstituentom u </w:t>
      </w:r>
      <w:r w:rsidR="00FF7779">
        <w:rPr>
          <w:rFonts w:ascii="Times New Roman" w:hAnsi="Times New Roman" w:cs="Times New Roman"/>
          <w:i/>
          <w:sz w:val="24"/>
          <w:szCs w:val="24"/>
        </w:rPr>
        <w:t>m</w:t>
      </w:r>
      <w:r w:rsidR="00FF7779">
        <w:rPr>
          <w:rFonts w:ascii="Times New Roman" w:hAnsi="Times New Roman" w:cs="Times New Roman"/>
          <w:sz w:val="24"/>
          <w:szCs w:val="24"/>
        </w:rPr>
        <w:t>-položaju</w:t>
      </w:r>
    </w:p>
    <w:p w:rsidR="009E6CE9" w:rsidRDefault="00FF7779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temelju gore navedenog rada</w:t>
      </w:r>
      <w:r w:rsidR="009E6CE9">
        <w:rPr>
          <w:rFonts w:ascii="Times New Roman" w:hAnsi="Times New Roman" w:cs="Times New Roman"/>
          <w:sz w:val="24"/>
          <w:szCs w:val="24"/>
        </w:rPr>
        <w:t xml:space="preserve">, Yao </w:t>
      </w:r>
      <w:r>
        <w:rPr>
          <w:rFonts w:ascii="Times New Roman" w:hAnsi="Times New Roman" w:cs="Times New Roman"/>
          <w:sz w:val="24"/>
          <w:szCs w:val="24"/>
        </w:rPr>
        <w:t>i suradnici sintentizirali su</w:t>
      </w:r>
      <w:r w:rsidR="009E6CE9">
        <w:rPr>
          <w:rFonts w:ascii="Times New Roman" w:hAnsi="Times New Roman" w:cs="Times New Roman"/>
          <w:sz w:val="24"/>
          <w:szCs w:val="24"/>
        </w:rPr>
        <w:t xml:space="preserve"> niz derivata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 w:rsidR="00321526">
        <w:rPr>
          <w:rFonts w:ascii="Times New Roman" w:hAnsi="Times New Roman" w:cs="Times New Roman"/>
          <w:sz w:val="24"/>
          <w:szCs w:val="24"/>
        </w:rPr>
        <w:t>-hidroksi</w:t>
      </w:r>
      <w:r>
        <w:rPr>
          <w:rFonts w:ascii="Times New Roman" w:hAnsi="Times New Roman" w:cs="Times New Roman"/>
          <w:sz w:val="24"/>
          <w:szCs w:val="24"/>
        </w:rPr>
        <w:t>anilina</w:t>
      </w:r>
      <w:r w:rsidR="009E6CE9">
        <w:rPr>
          <w:rFonts w:ascii="Times New Roman" w:hAnsi="Times New Roman" w:cs="Times New Roman"/>
          <w:sz w:val="24"/>
          <w:szCs w:val="24"/>
        </w:rPr>
        <w:t xml:space="preserve">. Među 23 sintentizirana derivata, posebno su se istaknuli spojevi </w:t>
      </w:r>
      <w:r w:rsidR="00AC2946">
        <w:rPr>
          <w:rFonts w:ascii="Times New Roman" w:hAnsi="Times New Roman" w:cs="Times New Roman"/>
          <w:b/>
          <w:sz w:val="24"/>
          <w:szCs w:val="24"/>
        </w:rPr>
        <w:t>XV-XVIII</w:t>
      </w:r>
      <w:r w:rsidR="009E6CE9">
        <w:rPr>
          <w:rFonts w:ascii="Times New Roman" w:hAnsi="Times New Roman" w:cs="Times New Roman"/>
          <w:sz w:val="24"/>
          <w:szCs w:val="24"/>
        </w:rPr>
        <w:t xml:space="preserve"> </w:t>
      </w:r>
      <w:r w:rsidR="009E6CE9" w:rsidRPr="00FF7779">
        <w:rPr>
          <w:rFonts w:ascii="Times New Roman" w:hAnsi="Times New Roman" w:cs="Times New Roman"/>
          <w:sz w:val="24"/>
          <w:szCs w:val="24"/>
        </w:rPr>
        <w:t xml:space="preserve">(Slika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70CDF">
        <w:rPr>
          <w:rFonts w:ascii="Times New Roman" w:hAnsi="Times New Roman" w:cs="Times New Roman"/>
          <w:sz w:val="24"/>
          <w:szCs w:val="24"/>
        </w:rPr>
        <w:t>3</w:t>
      </w:r>
      <w:r w:rsidR="009E6CE9" w:rsidRPr="00FF7779">
        <w:rPr>
          <w:rFonts w:ascii="Times New Roman" w:hAnsi="Times New Roman" w:cs="Times New Roman"/>
          <w:sz w:val="24"/>
          <w:szCs w:val="24"/>
        </w:rPr>
        <w:t>).</w:t>
      </w:r>
      <w:r w:rsidR="009E6CE9">
        <w:rPr>
          <w:rFonts w:ascii="Times New Roman" w:hAnsi="Times New Roman" w:cs="Times New Roman"/>
          <w:sz w:val="24"/>
          <w:szCs w:val="24"/>
        </w:rPr>
        <w:t xml:space="preserve"> Antiproliferativna aktivnost svih derivata </w:t>
      </w:r>
      <w:r>
        <w:rPr>
          <w:rFonts w:ascii="Times New Roman" w:hAnsi="Times New Roman" w:cs="Times New Roman"/>
          <w:sz w:val="24"/>
          <w:szCs w:val="24"/>
        </w:rPr>
        <w:t>ispitana je</w:t>
      </w:r>
      <w:r w:rsidR="009E6CE9">
        <w:rPr>
          <w:rFonts w:ascii="Times New Roman" w:hAnsi="Times New Roman" w:cs="Times New Roman"/>
          <w:sz w:val="24"/>
          <w:szCs w:val="24"/>
        </w:rPr>
        <w:t xml:space="preserve"> na staničnim linijama kolorektalnog karcinoma (HTC11), karcinoma dojke (MDA-MB-231) i karcinoma prostate (PC-3)</w:t>
      </w:r>
      <w:r>
        <w:rPr>
          <w:rFonts w:ascii="Times New Roman" w:hAnsi="Times New Roman" w:cs="Times New Roman"/>
          <w:sz w:val="24"/>
          <w:szCs w:val="24"/>
        </w:rPr>
        <w:t>, u usporedbi sa</w:t>
      </w:r>
      <w:r w:rsidR="009E6C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sorafenibom</w:t>
      </w:r>
      <w:r w:rsidR="009E6CE9">
        <w:rPr>
          <w:rFonts w:ascii="Times New Roman" w:hAnsi="Times New Roman" w:cs="Times New Roman"/>
          <w:sz w:val="24"/>
          <w:szCs w:val="24"/>
        </w:rPr>
        <w:t xml:space="preserve">. Spojevi </w:t>
      </w:r>
      <w:r w:rsidR="00AC2946">
        <w:rPr>
          <w:rFonts w:ascii="Times New Roman" w:hAnsi="Times New Roman" w:cs="Times New Roman"/>
          <w:b/>
          <w:sz w:val="24"/>
          <w:szCs w:val="24"/>
        </w:rPr>
        <w:t>XV</w:t>
      </w:r>
      <w:r w:rsidR="009E6CE9">
        <w:rPr>
          <w:rFonts w:ascii="Times New Roman" w:hAnsi="Times New Roman" w:cs="Times New Roman"/>
          <w:sz w:val="24"/>
          <w:szCs w:val="24"/>
        </w:rPr>
        <w:t xml:space="preserve"> i </w:t>
      </w:r>
      <w:r w:rsidR="00AC2946">
        <w:rPr>
          <w:rFonts w:ascii="Times New Roman" w:hAnsi="Times New Roman" w:cs="Times New Roman"/>
          <w:b/>
          <w:sz w:val="24"/>
          <w:szCs w:val="24"/>
        </w:rPr>
        <w:t>XVII</w:t>
      </w:r>
      <w:r>
        <w:rPr>
          <w:rFonts w:ascii="Times New Roman" w:hAnsi="Times New Roman" w:cs="Times New Roman"/>
          <w:sz w:val="24"/>
          <w:szCs w:val="24"/>
        </w:rPr>
        <w:t xml:space="preserve"> po</w:t>
      </w:r>
      <w:r w:rsidR="009E6CE9">
        <w:rPr>
          <w:rFonts w:ascii="Times New Roman" w:hAnsi="Times New Roman" w:cs="Times New Roman"/>
          <w:sz w:val="24"/>
          <w:szCs w:val="24"/>
        </w:rPr>
        <w:t xml:space="preserve">kazali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="009E6CE9">
        <w:rPr>
          <w:rFonts w:ascii="Times New Roman" w:hAnsi="Times New Roman" w:cs="Times New Roman"/>
          <w:sz w:val="24"/>
          <w:szCs w:val="24"/>
        </w:rPr>
        <w:t xml:space="preserve">antiproliferativnu aktivnost sličnu sorafenibu, dok je spoj </w:t>
      </w:r>
      <w:r w:rsidR="00AC2946">
        <w:rPr>
          <w:rFonts w:ascii="Times New Roman" w:hAnsi="Times New Roman" w:cs="Times New Roman"/>
          <w:b/>
          <w:sz w:val="24"/>
          <w:szCs w:val="24"/>
        </w:rPr>
        <w:t>XVIII</w:t>
      </w:r>
      <w:r>
        <w:rPr>
          <w:rFonts w:ascii="Times New Roman" w:hAnsi="Times New Roman" w:cs="Times New Roman"/>
          <w:sz w:val="24"/>
          <w:szCs w:val="24"/>
        </w:rPr>
        <w:t xml:space="preserve"> po</w:t>
      </w:r>
      <w:r w:rsidR="009E6CE9">
        <w:rPr>
          <w:rFonts w:ascii="Times New Roman" w:hAnsi="Times New Roman" w:cs="Times New Roman"/>
          <w:sz w:val="24"/>
          <w:szCs w:val="24"/>
        </w:rPr>
        <w:t xml:space="preserve">kazao </w:t>
      </w:r>
      <w:r>
        <w:rPr>
          <w:rFonts w:ascii="Times New Roman" w:hAnsi="Times New Roman" w:cs="Times New Roman"/>
          <w:sz w:val="24"/>
          <w:szCs w:val="24"/>
        </w:rPr>
        <w:t>snažnij</w:t>
      </w:r>
      <w:r w:rsidR="009E6CE9">
        <w:rPr>
          <w:rFonts w:ascii="Times New Roman" w:hAnsi="Times New Roman" w:cs="Times New Roman"/>
          <w:sz w:val="24"/>
          <w:szCs w:val="24"/>
        </w:rPr>
        <w:t>e djelovanje na sve tri stanične linije u odnosu na</w:t>
      </w:r>
      <w:r w:rsidR="00766722">
        <w:rPr>
          <w:rFonts w:ascii="Times New Roman" w:hAnsi="Times New Roman" w:cs="Times New Roman"/>
          <w:sz w:val="24"/>
          <w:szCs w:val="24"/>
        </w:rPr>
        <w:t xml:space="preserve"> sorafenib. U prijašnjem radu istih autora(Yao i sur., 2012a</w:t>
      </w:r>
      <w:r w:rsidRPr="00EB0178">
        <w:rPr>
          <w:rFonts w:ascii="Times New Roman" w:hAnsi="Times New Roman" w:cs="Times New Roman"/>
          <w:sz w:val="24"/>
          <w:szCs w:val="24"/>
        </w:rPr>
        <w:t>), samo spojevi s metilami</w:t>
      </w:r>
      <w:r w:rsidR="00321526" w:rsidRPr="00EB0178">
        <w:rPr>
          <w:rFonts w:ascii="Times New Roman" w:hAnsi="Times New Roman" w:cs="Times New Roman"/>
          <w:sz w:val="24"/>
          <w:szCs w:val="24"/>
        </w:rPr>
        <w:t>d</w:t>
      </w:r>
      <w:r w:rsidR="009E6CE9" w:rsidRPr="00EB0178">
        <w:rPr>
          <w:rFonts w:ascii="Times New Roman" w:hAnsi="Times New Roman" w:cs="Times New Roman"/>
          <w:sz w:val="24"/>
          <w:szCs w:val="24"/>
        </w:rPr>
        <w:t>o</w:t>
      </w:r>
      <w:r w:rsidRPr="00EB0178">
        <w:rPr>
          <w:rFonts w:ascii="Times New Roman" w:hAnsi="Times New Roman" w:cs="Times New Roman"/>
          <w:sz w:val="24"/>
          <w:szCs w:val="24"/>
        </w:rPr>
        <w:t>m</w:t>
      </w:r>
      <w:r w:rsidR="009E6CE9" w:rsidRPr="00EB0178">
        <w:rPr>
          <w:rFonts w:ascii="Times New Roman" w:hAnsi="Times New Roman" w:cs="Times New Roman"/>
          <w:sz w:val="24"/>
          <w:szCs w:val="24"/>
        </w:rPr>
        <w:t xml:space="preserve"> pokazali </w:t>
      </w:r>
      <w:r w:rsidRPr="00EB0178">
        <w:rPr>
          <w:rFonts w:ascii="Times New Roman" w:hAnsi="Times New Roman" w:cs="Times New Roman"/>
          <w:sz w:val="24"/>
          <w:szCs w:val="24"/>
        </w:rPr>
        <w:t xml:space="preserve">su </w:t>
      </w:r>
      <w:r w:rsidR="009E6CE9" w:rsidRPr="00EB0178">
        <w:rPr>
          <w:rFonts w:ascii="Times New Roman" w:hAnsi="Times New Roman" w:cs="Times New Roman"/>
          <w:sz w:val="24"/>
          <w:szCs w:val="24"/>
        </w:rPr>
        <w:t xml:space="preserve">antiproliferativnu aktivnost, dok je u ovom radu uočeno da veća </w:t>
      </w:r>
      <w:r w:rsidRPr="00EB0178">
        <w:rPr>
          <w:rFonts w:ascii="Times New Roman" w:hAnsi="Times New Roman" w:cs="Times New Roman"/>
          <w:sz w:val="24"/>
          <w:szCs w:val="24"/>
        </w:rPr>
        <w:t>amidna</w:t>
      </w:r>
      <w:r w:rsidR="009E6CE9" w:rsidRPr="00EB0178">
        <w:rPr>
          <w:rFonts w:ascii="Times New Roman" w:hAnsi="Times New Roman" w:cs="Times New Roman"/>
          <w:sz w:val="24"/>
          <w:szCs w:val="24"/>
        </w:rPr>
        <w:t xml:space="preserve"> skupina pridonosi </w:t>
      </w:r>
      <w:r w:rsidRPr="00EB0178">
        <w:rPr>
          <w:rFonts w:ascii="Times New Roman" w:hAnsi="Times New Roman" w:cs="Times New Roman"/>
          <w:sz w:val="24"/>
          <w:szCs w:val="24"/>
        </w:rPr>
        <w:t>snažnije</w:t>
      </w:r>
      <w:r w:rsidR="009E6CE9" w:rsidRPr="00EB0178">
        <w:rPr>
          <w:rFonts w:ascii="Times New Roman" w:hAnsi="Times New Roman" w:cs="Times New Roman"/>
          <w:sz w:val="24"/>
          <w:szCs w:val="24"/>
        </w:rPr>
        <w:t>m citotoksičnom djelovanju. Spojevi s benzilami</w:t>
      </w:r>
      <w:r w:rsidRPr="00EB0178">
        <w:rPr>
          <w:rFonts w:ascii="Times New Roman" w:hAnsi="Times New Roman" w:cs="Times New Roman"/>
          <w:sz w:val="24"/>
          <w:szCs w:val="24"/>
        </w:rPr>
        <w:t>d</w:t>
      </w:r>
      <w:r w:rsidR="009E6CE9" w:rsidRPr="00EB0178">
        <w:rPr>
          <w:rFonts w:ascii="Times New Roman" w:hAnsi="Times New Roman" w:cs="Times New Roman"/>
          <w:sz w:val="24"/>
          <w:szCs w:val="24"/>
        </w:rPr>
        <w:t>no</w:t>
      </w:r>
      <w:r w:rsidRPr="00EB0178">
        <w:rPr>
          <w:rFonts w:ascii="Times New Roman" w:hAnsi="Times New Roman" w:cs="Times New Roman"/>
          <w:sz w:val="24"/>
          <w:szCs w:val="24"/>
        </w:rPr>
        <w:t>m</w:t>
      </w:r>
      <w:r w:rsidR="009E6CE9" w:rsidRPr="00EB0178">
        <w:rPr>
          <w:rFonts w:ascii="Times New Roman" w:hAnsi="Times New Roman" w:cs="Times New Roman"/>
          <w:sz w:val="24"/>
          <w:szCs w:val="24"/>
        </w:rPr>
        <w:t xml:space="preserve"> ili cikloheksilami</w:t>
      </w:r>
      <w:r w:rsidRPr="00EB0178">
        <w:rPr>
          <w:rFonts w:ascii="Times New Roman" w:hAnsi="Times New Roman" w:cs="Times New Roman"/>
          <w:sz w:val="24"/>
          <w:szCs w:val="24"/>
        </w:rPr>
        <w:t>d</w:t>
      </w:r>
      <w:r w:rsidR="009E6CE9" w:rsidRPr="00EB0178">
        <w:rPr>
          <w:rFonts w:ascii="Times New Roman" w:hAnsi="Times New Roman" w:cs="Times New Roman"/>
          <w:sz w:val="24"/>
          <w:szCs w:val="24"/>
        </w:rPr>
        <w:t>no</w:t>
      </w:r>
      <w:r w:rsidRPr="00EB0178">
        <w:rPr>
          <w:rFonts w:ascii="Times New Roman" w:hAnsi="Times New Roman" w:cs="Times New Roman"/>
          <w:sz w:val="24"/>
          <w:szCs w:val="24"/>
        </w:rPr>
        <w:t>m</w:t>
      </w:r>
      <w:r w:rsidR="009E6CE9" w:rsidRPr="00EB0178">
        <w:rPr>
          <w:rFonts w:ascii="Times New Roman" w:hAnsi="Times New Roman" w:cs="Times New Roman"/>
          <w:sz w:val="24"/>
          <w:szCs w:val="24"/>
        </w:rPr>
        <w:t xml:space="preserve"> skupinom imali </w:t>
      </w:r>
      <w:r w:rsidRPr="00EB0178">
        <w:rPr>
          <w:rFonts w:ascii="Times New Roman" w:hAnsi="Times New Roman" w:cs="Times New Roman"/>
          <w:sz w:val="24"/>
          <w:szCs w:val="24"/>
        </w:rPr>
        <w:t>su snažnije</w:t>
      </w:r>
      <w:r w:rsidR="009E6CE9" w:rsidRPr="00EB0178">
        <w:rPr>
          <w:rFonts w:ascii="Times New Roman" w:hAnsi="Times New Roman" w:cs="Times New Roman"/>
          <w:sz w:val="24"/>
          <w:szCs w:val="24"/>
        </w:rPr>
        <w:t xml:space="preserve"> djelovanje u odnosu </w:t>
      </w:r>
      <w:r w:rsidRPr="00EB0178">
        <w:rPr>
          <w:rFonts w:ascii="Times New Roman" w:hAnsi="Times New Roman" w:cs="Times New Roman"/>
          <w:sz w:val="24"/>
          <w:szCs w:val="24"/>
        </w:rPr>
        <w:t>na druge skupine</w:t>
      </w:r>
      <w:r w:rsidR="009E6CE9" w:rsidRPr="00EB0178">
        <w:rPr>
          <w:rFonts w:ascii="Times New Roman" w:hAnsi="Times New Roman" w:cs="Times New Roman"/>
          <w:sz w:val="24"/>
          <w:szCs w:val="24"/>
        </w:rPr>
        <w:t>, dok su spojevi s metilami</w:t>
      </w:r>
      <w:r w:rsidR="000A4F81" w:rsidRPr="00EB0178">
        <w:rPr>
          <w:rFonts w:ascii="Times New Roman" w:hAnsi="Times New Roman" w:cs="Times New Roman"/>
          <w:sz w:val="24"/>
          <w:szCs w:val="24"/>
        </w:rPr>
        <w:t>d</w:t>
      </w:r>
      <w:r w:rsidR="009E6CE9" w:rsidRPr="00EB0178">
        <w:rPr>
          <w:rFonts w:ascii="Times New Roman" w:hAnsi="Times New Roman" w:cs="Times New Roman"/>
          <w:sz w:val="24"/>
          <w:szCs w:val="24"/>
        </w:rPr>
        <w:t>no</w:t>
      </w:r>
      <w:r w:rsidR="000A4F81" w:rsidRPr="00EB0178">
        <w:rPr>
          <w:rFonts w:ascii="Times New Roman" w:hAnsi="Times New Roman" w:cs="Times New Roman"/>
          <w:sz w:val="24"/>
          <w:szCs w:val="24"/>
        </w:rPr>
        <w:t>m</w:t>
      </w:r>
      <w:r w:rsidR="009E6CE9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0A4F81" w:rsidRPr="00EB0178">
        <w:rPr>
          <w:rFonts w:ascii="Times New Roman" w:hAnsi="Times New Roman" w:cs="Times New Roman"/>
          <w:sz w:val="24"/>
          <w:szCs w:val="24"/>
        </w:rPr>
        <w:t>s</w:t>
      </w:r>
      <w:r w:rsidR="009E6CE9" w:rsidRPr="00EB0178">
        <w:rPr>
          <w:rFonts w:ascii="Times New Roman" w:hAnsi="Times New Roman" w:cs="Times New Roman"/>
          <w:sz w:val="24"/>
          <w:szCs w:val="24"/>
        </w:rPr>
        <w:t xml:space="preserve">kupinom pokazali relativno slabo citotoksično djelovanje. Što se tiče supstitucija na terminalnom </w:t>
      </w:r>
      <w:r w:rsidR="00AC2946" w:rsidRPr="00EB0178">
        <w:rPr>
          <w:rFonts w:ascii="Times New Roman" w:hAnsi="Times New Roman" w:cs="Times New Roman"/>
          <w:sz w:val="24"/>
          <w:szCs w:val="24"/>
        </w:rPr>
        <w:t>benzenskom</w:t>
      </w:r>
      <w:r w:rsidR="009E6CE9" w:rsidRPr="00EB0178">
        <w:rPr>
          <w:rFonts w:ascii="Times New Roman" w:hAnsi="Times New Roman" w:cs="Times New Roman"/>
          <w:sz w:val="24"/>
          <w:szCs w:val="24"/>
        </w:rPr>
        <w:t xml:space="preserve"> prstenu, </w:t>
      </w:r>
      <w:r w:rsidRPr="00EB0178">
        <w:rPr>
          <w:rFonts w:ascii="Times New Roman" w:hAnsi="Times New Roman" w:cs="Times New Roman"/>
          <w:sz w:val="24"/>
          <w:szCs w:val="24"/>
        </w:rPr>
        <w:t xml:space="preserve">spojevi s </w:t>
      </w:r>
      <w:r w:rsidR="009E6CE9" w:rsidRPr="00EB0178">
        <w:rPr>
          <w:rFonts w:ascii="Times New Roman" w:hAnsi="Times New Roman" w:cs="Times New Roman"/>
          <w:sz w:val="24"/>
          <w:szCs w:val="24"/>
        </w:rPr>
        <w:t>3-CF</w:t>
      </w:r>
      <w:r w:rsidR="009E6CE9" w:rsidRPr="00EB017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E6CE9" w:rsidRPr="00EB0178">
        <w:rPr>
          <w:rFonts w:ascii="Times New Roman" w:hAnsi="Times New Roman" w:cs="Times New Roman"/>
          <w:sz w:val="24"/>
          <w:szCs w:val="24"/>
        </w:rPr>
        <w:t xml:space="preserve"> i 4-Cl </w:t>
      </w:r>
      <w:r w:rsidRPr="00EB0178">
        <w:rPr>
          <w:rFonts w:ascii="Times New Roman" w:hAnsi="Times New Roman" w:cs="Times New Roman"/>
          <w:sz w:val="24"/>
          <w:szCs w:val="24"/>
        </w:rPr>
        <w:t>supstituentom imali su</w:t>
      </w:r>
      <w:r w:rsidR="009E6CE9" w:rsidRPr="00EB0178">
        <w:rPr>
          <w:rFonts w:ascii="Times New Roman" w:hAnsi="Times New Roman" w:cs="Times New Roman"/>
          <w:sz w:val="24"/>
          <w:szCs w:val="24"/>
        </w:rPr>
        <w:t xml:space="preserve"> naj</w:t>
      </w:r>
      <w:r w:rsidRPr="00EB0178">
        <w:rPr>
          <w:rFonts w:ascii="Times New Roman" w:hAnsi="Times New Roman" w:cs="Times New Roman"/>
          <w:sz w:val="24"/>
          <w:szCs w:val="24"/>
        </w:rPr>
        <w:t>snažnij</w:t>
      </w:r>
      <w:r w:rsidR="009E6CE9" w:rsidRPr="00EB0178">
        <w:rPr>
          <w:rFonts w:ascii="Times New Roman" w:hAnsi="Times New Roman" w:cs="Times New Roman"/>
          <w:sz w:val="24"/>
          <w:szCs w:val="24"/>
        </w:rPr>
        <w:t>e citotoksično djelovanje</w:t>
      </w:r>
      <w:r w:rsidR="00766722">
        <w:rPr>
          <w:rFonts w:ascii="Times New Roman" w:hAnsi="Times New Roman" w:cs="Times New Roman"/>
          <w:sz w:val="24"/>
          <w:szCs w:val="24"/>
        </w:rPr>
        <w:t xml:space="preserve"> (</w:t>
      </w:r>
      <w:r w:rsidR="00370155">
        <w:rPr>
          <w:rFonts w:ascii="Times New Roman" w:hAnsi="Times New Roman" w:cs="Times New Roman"/>
          <w:sz w:val="24"/>
          <w:szCs w:val="24"/>
        </w:rPr>
        <w:t>Yao i sur,. 2012b</w:t>
      </w:r>
      <w:r w:rsidRPr="00EB0178">
        <w:rPr>
          <w:rFonts w:ascii="Times New Roman" w:hAnsi="Times New Roman" w:cs="Times New Roman"/>
          <w:sz w:val="24"/>
          <w:szCs w:val="24"/>
        </w:rPr>
        <w:t>)</w:t>
      </w:r>
      <w:r w:rsidR="009E6CE9" w:rsidRPr="00EB0178">
        <w:rPr>
          <w:rFonts w:ascii="Times New Roman" w:hAnsi="Times New Roman" w:cs="Times New Roman"/>
          <w:sz w:val="24"/>
          <w:szCs w:val="24"/>
        </w:rPr>
        <w:t>.</w:t>
      </w:r>
    </w:p>
    <w:p w:rsidR="009E6703" w:rsidRPr="002017E5" w:rsidRDefault="009E6703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F1D8B" w:rsidRDefault="000A5BFC" w:rsidP="00FC2E52">
      <w:pPr>
        <w:spacing w:after="0" w:line="360" w:lineRule="auto"/>
        <w:jc w:val="center"/>
      </w:pPr>
      <w:r>
        <w:object w:dxaOrig="13337" w:dyaOrig="4527">
          <v:shape id="_x0000_i1034" type="#_x0000_t75" style="width:453.6pt;height:152.4pt" o:ole="">
            <v:imagedata r:id="rId31" o:title=""/>
          </v:shape>
          <o:OLEObject Type="Embed" ProgID="ChemDraw.Document.6.0" ShapeID="_x0000_i1034" DrawAspect="Content" ObjectID="_1460371539" r:id="rId32"/>
        </w:object>
      </w:r>
    </w:p>
    <w:p w:rsidR="009E6CE9" w:rsidRPr="00EB0178" w:rsidRDefault="009E6CE9" w:rsidP="005B6A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0178">
        <w:rPr>
          <w:rFonts w:ascii="Times New Roman" w:hAnsi="Times New Roman" w:cs="Times New Roman"/>
          <w:sz w:val="24"/>
          <w:szCs w:val="24"/>
        </w:rPr>
        <w:t xml:space="preserve">Slika </w:t>
      </w:r>
      <w:r w:rsidR="00FF7779" w:rsidRPr="00EB0178">
        <w:rPr>
          <w:rFonts w:ascii="Times New Roman" w:hAnsi="Times New Roman" w:cs="Times New Roman"/>
          <w:sz w:val="24"/>
          <w:szCs w:val="24"/>
        </w:rPr>
        <w:t>1</w:t>
      </w:r>
      <w:r w:rsidR="00870CDF" w:rsidRPr="00EB0178">
        <w:rPr>
          <w:rFonts w:ascii="Times New Roman" w:hAnsi="Times New Roman" w:cs="Times New Roman"/>
          <w:sz w:val="24"/>
          <w:szCs w:val="24"/>
        </w:rPr>
        <w:t>3</w:t>
      </w:r>
      <w:r w:rsidRPr="00EB0178">
        <w:rPr>
          <w:rFonts w:ascii="Times New Roman" w:hAnsi="Times New Roman" w:cs="Times New Roman"/>
          <w:sz w:val="24"/>
          <w:szCs w:val="24"/>
        </w:rPr>
        <w:t xml:space="preserve">. </w:t>
      </w:r>
      <w:r w:rsidR="008F1D8B" w:rsidRPr="00EB0178">
        <w:rPr>
          <w:rFonts w:ascii="Times New Roman" w:hAnsi="Times New Roman" w:cs="Times New Roman"/>
          <w:sz w:val="24"/>
          <w:szCs w:val="24"/>
        </w:rPr>
        <w:t xml:space="preserve">Aktivni derivati diaril-tiourea </w:t>
      </w:r>
      <w:r w:rsidR="000A4F81" w:rsidRPr="00EB0178">
        <w:rPr>
          <w:rFonts w:ascii="Times New Roman" w:hAnsi="Times New Roman" w:cs="Times New Roman"/>
          <w:sz w:val="24"/>
          <w:szCs w:val="24"/>
        </w:rPr>
        <w:t>pripravljeni</w:t>
      </w:r>
      <w:r w:rsidR="008F1D8B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8F1D8B" w:rsidRPr="00EB0178">
        <w:rPr>
          <w:rFonts w:ascii="Times New Roman" w:hAnsi="Times New Roman" w:cs="Times New Roman"/>
          <w:i/>
          <w:sz w:val="24"/>
          <w:szCs w:val="24"/>
        </w:rPr>
        <w:t>m</w:t>
      </w:r>
      <w:r w:rsidR="008F1D8B" w:rsidRPr="00EB0178">
        <w:rPr>
          <w:rFonts w:ascii="Times New Roman" w:hAnsi="Times New Roman" w:cs="Times New Roman"/>
          <w:sz w:val="24"/>
          <w:szCs w:val="24"/>
        </w:rPr>
        <w:t>-hidroksianilinom</w:t>
      </w:r>
    </w:p>
    <w:p w:rsidR="009E6CE9" w:rsidRPr="00EB0178" w:rsidRDefault="009E6CE9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6CE9" w:rsidRDefault="009E6CE9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178">
        <w:rPr>
          <w:rFonts w:ascii="Times New Roman" w:hAnsi="Times New Roman" w:cs="Times New Roman"/>
          <w:sz w:val="24"/>
          <w:szCs w:val="24"/>
        </w:rPr>
        <w:t>Sun i suradnici su na temel</w:t>
      </w:r>
      <w:r w:rsidR="008F1D8B" w:rsidRPr="00EB0178">
        <w:rPr>
          <w:rFonts w:ascii="Times New Roman" w:hAnsi="Times New Roman" w:cs="Times New Roman"/>
          <w:sz w:val="24"/>
          <w:szCs w:val="24"/>
        </w:rPr>
        <w:t>ju sorafeniba kao vodećeg spoja</w:t>
      </w:r>
      <w:r w:rsidRPr="00EB0178">
        <w:rPr>
          <w:rFonts w:ascii="Times New Roman" w:hAnsi="Times New Roman" w:cs="Times New Roman"/>
          <w:sz w:val="24"/>
          <w:szCs w:val="24"/>
        </w:rPr>
        <w:t xml:space="preserve"> sintetizirali dvije nove serije diaril</w:t>
      </w:r>
      <w:r w:rsidR="008F1D8B" w:rsidRPr="00EB0178">
        <w:rPr>
          <w:rFonts w:ascii="Times New Roman" w:hAnsi="Times New Roman" w:cs="Times New Roman"/>
          <w:sz w:val="24"/>
          <w:szCs w:val="24"/>
        </w:rPr>
        <w:t>-</w:t>
      </w:r>
      <w:r w:rsidRPr="00EB0178">
        <w:rPr>
          <w:rFonts w:ascii="Times New Roman" w:hAnsi="Times New Roman" w:cs="Times New Roman"/>
          <w:sz w:val="24"/>
          <w:szCs w:val="24"/>
        </w:rPr>
        <w:t>urea koje sadrže tiazol</w:t>
      </w:r>
      <w:r w:rsidR="008F1D8B" w:rsidRPr="00EB0178">
        <w:rPr>
          <w:rFonts w:ascii="Times New Roman" w:hAnsi="Times New Roman" w:cs="Times New Roman"/>
          <w:sz w:val="24"/>
          <w:szCs w:val="24"/>
        </w:rPr>
        <w:t>sk</w:t>
      </w:r>
      <w:r w:rsidRPr="00EB0178">
        <w:rPr>
          <w:rFonts w:ascii="Times New Roman" w:hAnsi="Times New Roman" w:cs="Times New Roman"/>
          <w:sz w:val="24"/>
          <w:szCs w:val="24"/>
        </w:rPr>
        <w:t>i i imidaz</w:t>
      </w:r>
      <w:r w:rsidR="008F1D8B" w:rsidRPr="00EB0178">
        <w:rPr>
          <w:rFonts w:ascii="Times New Roman" w:hAnsi="Times New Roman" w:cs="Times New Roman"/>
          <w:sz w:val="24"/>
          <w:szCs w:val="24"/>
        </w:rPr>
        <w:t>olsk</w:t>
      </w:r>
      <w:r w:rsidRPr="00EB0178">
        <w:rPr>
          <w:rFonts w:ascii="Times New Roman" w:hAnsi="Times New Roman" w:cs="Times New Roman"/>
          <w:sz w:val="24"/>
          <w:szCs w:val="24"/>
        </w:rPr>
        <w:t>i prsten</w:t>
      </w:r>
      <w:r w:rsidR="000A4F81" w:rsidRPr="00EB0178">
        <w:rPr>
          <w:rFonts w:ascii="Times New Roman" w:hAnsi="Times New Roman" w:cs="Times New Roman"/>
          <w:sz w:val="24"/>
          <w:szCs w:val="24"/>
        </w:rPr>
        <w:t>.</w:t>
      </w:r>
      <w:r w:rsidR="008F1D8B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Pr="00EB0178">
        <w:rPr>
          <w:rFonts w:ascii="Times New Roman" w:hAnsi="Times New Roman" w:cs="Times New Roman"/>
          <w:sz w:val="24"/>
          <w:szCs w:val="24"/>
        </w:rPr>
        <w:t xml:space="preserve">Antitumorski efekt je ispitivan inhibicijom  </w:t>
      </w:r>
      <w:r w:rsidRPr="00EB0178">
        <w:rPr>
          <w:rFonts w:ascii="Times New Roman" w:hAnsi="Times New Roman" w:cs="Times New Roman"/>
          <w:i/>
          <w:sz w:val="24"/>
          <w:szCs w:val="24"/>
        </w:rPr>
        <w:t>in vitro</w:t>
      </w:r>
      <w:r w:rsidRPr="00EB0178">
        <w:rPr>
          <w:rFonts w:ascii="Times New Roman" w:hAnsi="Times New Roman" w:cs="Times New Roman"/>
          <w:sz w:val="24"/>
          <w:szCs w:val="24"/>
        </w:rPr>
        <w:t xml:space="preserve"> rasta staničnih linija  </w:t>
      </w:r>
      <w:r w:rsidR="008F1D8B" w:rsidRPr="00EB0178">
        <w:rPr>
          <w:rFonts w:ascii="Times New Roman" w:hAnsi="Times New Roman" w:cs="Times New Roman"/>
          <w:sz w:val="24"/>
          <w:szCs w:val="24"/>
        </w:rPr>
        <w:t>makrocelularnog karcinoma pluća (</w:t>
      </w:r>
      <w:r w:rsidRPr="00EB0178">
        <w:rPr>
          <w:rFonts w:ascii="Times New Roman" w:hAnsi="Times New Roman" w:cs="Times New Roman"/>
          <w:sz w:val="24"/>
          <w:szCs w:val="24"/>
        </w:rPr>
        <w:t>A549</w:t>
      </w:r>
      <w:r w:rsidR="008F1D8B" w:rsidRPr="00EB0178">
        <w:rPr>
          <w:rFonts w:ascii="Times New Roman" w:hAnsi="Times New Roman" w:cs="Times New Roman"/>
          <w:sz w:val="24"/>
          <w:szCs w:val="24"/>
        </w:rPr>
        <w:t>)</w:t>
      </w:r>
      <w:r w:rsidRPr="00EB0178">
        <w:rPr>
          <w:rFonts w:ascii="Times New Roman" w:hAnsi="Times New Roman" w:cs="Times New Roman"/>
          <w:sz w:val="24"/>
          <w:szCs w:val="24"/>
        </w:rPr>
        <w:t xml:space="preserve">  i </w:t>
      </w:r>
      <w:r w:rsidR="008F1D8B" w:rsidRPr="00EB0178">
        <w:rPr>
          <w:rFonts w:ascii="Times New Roman" w:hAnsi="Times New Roman" w:cs="Times New Roman"/>
          <w:sz w:val="24"/>
          <w:szCs w:val="24"/>
        </w:rPr>
        <w:t>karcinoma dojke (</w:t>
      </w:r>
      <w:r w:rsidRPr="00EB0178">
        <w:rPr>
          <w:rFonts w:ascii="Times New Roman" w:hAnsi="Times New Roman" w:cs="Times New Roman"/>
          <w:sz w:val="24"/>
          <w:szCs w:val="24"/>
        </w:rPr>
        <w:t>MD</w:t>
      </w:r>
      <w:r w:rsidR="008F1D8B" w:rsidRPr="00EB0178">
        <w:rPr>
          <w:rFonts w:ascii="Times New Roman" w:hAnsi="Times New Roman" w:cs="Times New Roman"/>
          <w:sz w:val="24"/>
          <w:szCs w:val="24"/>
        </w:rPr>
        <w:t>A</w:t>
      </w:r>
      <w:r w:rsidRPr="00EB0178">
        <w:rPr>
          <w:rFonts w:ascii="Times New Roman" w:hAnsi="Times New Roman" w:cs="Times New Roman"/>
          <w:sz w:val="24"/>
          <w:szCs w:val="24"/>
        </w:rPr>
        <w:t>-MB-231</w:t>
      </w:r>
      <w:r w:rsidR="008F1D8B" w:rsidRPr="00EB0178">
        <w:rPr>
          <w:rFonts w:ascii="Times New Roman" w:hAnsi="Times New Roman" w:cs="Times New Roman"/>
          <w:sz w:val="24"/>
          <w:szCs w:val="24"/>
        </w:rPr>
        <w:t xml:space="preserve">). Spojevi </w:t>
      </w:r>
      <w:r w:rsidR="00AC2946" w:rsidRPr="00EB0178">
        <w:rPr>
          <w:rFonts w:ascii="Times New Roman" w:hAnsi="Times New Roman" w:cs="Times New Roman"/>
          <w:b/>
          <w:sz w:val="24"/>
          <w:szCs w:val="24"/>
        </w:rPr>
        <w:t xml:space="preserve">XIX-XXII </w:t>
      </w:r>
      <w:r w:rsidR="008F1D8B" w:rsidRPr="00EB0178">
        <w:rPr>
          <w:rFonts w:ascii="Times New Roman" w:hAnsi="Times New Roman" w:cs="Times New Roman"/>
          <w:sz w:val="24"/>
          <w:szCs w:val="24"/>
        </w:rPr>
        <w:t>pokazali su</w:t>
      </w:r>
      <w:r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8F1D8B" w:rsidRPr="00EB0178">
        <w:rPr>
          <w:rFonts w:ascii="Times New Roman" w:hAnsi="Times New Roman" w:cs="Times New Roman"/>
          <w:sz w:val="24"/>
          <w:szCs w:val="24"/>
        </w:rPr>
        <w:t>snažnije djelovanje</w:t>
      </w:r>
      <w:r w:rsidRPr="00EB0178">
        <w:rPr>
          <w:rFonts w:ascii="Times New Roman" w:hAnsi="Times New Roman" w:cs="Times New Roman"/>
          <w:sz w:val="24"/>
          <w:szCs w:val="24"/>
        </w:rPr>
        <w:t xml:space="preserve"> od sorafeniba, pri čemu se izdvaja spoj </w:t>
      </w:r>
      <w:r w:rsidR="00AC2946" w:rsidRPr="00EB0178">
        <w:rPr>
          <w:rFonts w:ascii="Times New Roman" w:hAnsi="Times New Roman" w:cs="Times New Roman"/>
          <w:b/>
          <w:sz w:val="24"/>
          <w:szCs w:val="24"/>
        </w:rPr>
        <w:t>XXII</w:t>
      </w:r>
      <w:r w:rsidRPr="00EB0178">
        <w:rPr>
          <w:rFonts w:ascii="Times New Roman" w:hAnsi="Times New Roman" w:cs="Times New Roman"/>
          <w:sz w:val="24"/>
          <w:szCs w:val="24"/>
        </w:rPr>
        <w:t xml:space="preserve"> s inhibicijom rasta većom od 80</w:t>
      </w:r>
      <w:r w:rsidR="00AC2946"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Pr="00EB0178">
        <w:rPr>
          <w:rFonts w:ascii="Times New Roman" w:hAnsi="Times New Roman" w:cs="Times New Roman"/>
          <w:sz w:val="24"/>
          <w:szCs w:val="24"/>
        </w:rPr>
        <w:t>%</w:t>
      </w:r>
      <w:r w:rsidR="000A4F81" w:rsidRPr="00EB0178">
        <w:rPr>
          <w:rFonts w:ascii="Times New Roman" w:hAnsi="Times New Roman" w:cs="Times New Roman"/>
          <w:sz w:val="24"/>
          <w:szCs w:val="24"/>
        </w:rPr>
        <w:t xml:space="preserve"> (Slika 1</w:t>
      </w:r>
      <w:r w:rsidR="00870CDF" w:rsidRPr="00EB0178">
        <w:rPr>
          <w:rFonts w:ascii="Times New Roman" w:hAnsi="Times New Roman" w:cs="Times New Roman"/>
          <w:sz w:val="24"/>
          <w:szCs w:val="24"/>
        </w:rPr>
        <w:t>4</w:t>
      </w:r>
      <w:r w:rsidR="000A4F81" w:rsidRPr="00EB0178">
        <w:rPr>
          <w:rFonts w:ascii="Times New Roman" w:hAnsi="Times New Roman" w:cs="Times New Roman"/>
          <w:sz w:val="24"/>
          <w:szCs w:val="24"/>
        </w:rPr>
        <w:t xml:space="preserve">). </w:t>
      </w:r>
      <w:r w:rsidRPr="00EB0178">
        <w:rPr>
          <w:rFonts w:ascii="Times New Roman" w:hAnsi="Times New Roman" w:cs="Times New Roman"/>
          <w:sz w:val="24"/>
          <w:szCs w:val="24"/>
        </w:rPr>
        <w:t xml:space="preserve">Spojevi </w:t>
      </w:r>
      <w:r w:rsidR="008F1D8B" w:rsidRPr="00EB0178">
        <w:rPr>
          <w:rFonts w:ascii="Times New Roman" w:hAnsi="Times New Roman" w:cs="Times New Roman"/>
          <w:sz w:val="24"/>
          <w:szCs w:val="24"/>
        </w:rPr>
        <w:t>s</w:t>
      </w:r>
      <w:r w:rsidRPr="00EB0178">
        <w:rPr>
          <w:rFonts w:ascii="Times New Roman" w:hAnsi="Times New Roman" w:cs="Times New Roman"/>
          <w:sz w:val="24"/>
          <w:szCs w:val="24"/>
        </w:rPr>
        <w:t xml:space="preserve"> tiazol</w:t>
      </w:r>
      <w:r w:rsidR="008F1D8B" w:rsidRPr="00EB0178">
        <w:rPr>
          <w:rFonts w:ascii="Times New Roman" w:hAnsi="Times New Roman" w:cs="Times New Roman"/>
          <w:sz w:val="24"/>
          <w:szCs w:val="24"/>
        </w:rPr>
        <w:t>skim</w:t>
      </w:r>
      <w:r w:rsidRPr="00EB0178">
        <w:rPr>
          <w:rFonts w:ascii="Times New Roman" w:hAnsi="Times New Roman" w:cs="Times New Roman"/>
          <w:sz w:val="24"/>
          <w:szCs w:val="24"/>
        </w:rPr>
        <w:t xml:space="preserve"> prsten</w:t>
      </w:r>
      <w:r w:rsidR="008F1D8B" w:rsidRPr="00EB0178">
        <w:rPr>
          <w:rFonts w:ascii="Times New Roman" w:hAnsi="Times New Roman" w:cs="Times New Roman"/>
          <w:sz w:val="24"/>
          <w:szCs w:val="24"/>
        </w:rPr>
        <w:t>om pokazali su bolje citotoksično</w:t>
      </w:r>
      <w:r w:rsidRPr="00EB0178">
        <w:rPr>
          <w:rFonts w:ascii="Times New Roman" w:hAnsi="Times New Roman" w:cs="Times New Roman"/>
          <w:sz w:val="24"/>
          <w:szCs w:val="24"/>
        </w:rPr>
        <w:t xml:space="preserve"> </w:t>
      </w:r>
      <w:r w:rsidR="008F1D8B" w:rsidRPr="00EB0178">
        <w:rPr>
          <w:rFonts w:ascii="Times New Roman" w:hAnsi="Times New Roman" w:cs="Times New Roman"/>
          <w:sz w:val="24"/>
          <w:szCs w:val="24"/>
        </w:rPr>
        <w:t>djelovanje</w:t>
      </w:r>
      <w:r w:rsidRPr="00EB0178">
        <w:rPr>
          <w:rFonts w:ascii="Times New Roman" w:hAnsi="Times New Roman" w:cs="Times New Roman"/>
          <w:sz w:val="24"/>
          <w:szCs w:val="24"/>
        </w:rPr>
        <w:t xml:space="preserve"> u odnosu na one s imidazolskim prstenom. </w:t>
      </w:r>
      <w:r w:rsidR="008F1D8B" w:rsidRPr="00EB0178">
        <w:rPr>
          <w:rFonts w:ascii="Times New Roman" w:hAnsi="Times New Roman" w:cs="Times New Roman"/>
          <w:sz w:val="24"/>
          <w:szCs w:val="24"/>
        </w:rPr>
        <w:t>Aktivnost spojeva također je pojačala prisutnost elektron-odvlačećih skupina na benzeskom prstenu (CF</w:t>
      </w:r>
      <w:r w:rsidR="008F1D8B" w:rsidRPr="00EB017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F1D8B" w:rsidRPr="00EB0178">
        <w:rPr>
          <w:rFonts w:ascii="Times New Roman" w:hAnsi="Times New Roman" w:cs="Times New Roman"/>
          <w:sz w:val="24"/>
          <w:szCs w:val="24"/>
        </w:rPr>
        <w:t xml:space="preserve">, </w:t>
      </w:r>
      <w:r w:rsidR="008F1D8B" w:rsidRPr="00EB0178">
        <w:rPr>
          <w:rFonts w:ascii="Times New Roman" w:hAnsi="Times New Roman" w:cs="Times New Roman"/>
          <w:i/>
          <w:sz w:val="24"/>
          <w:szCs w:val="24"/>
        </w:rPr>
        <w:t>p</w:t>
      </w:r>
      <w:r w:rsidR="008F1D8B" w:rsidRPr="00EB0178">
        <w:rPr>
          <w:rFonts w:ascii="Times New Roman" w:hAnsi="Times New Roman" w:cs="Times New Roman"/>
          <w:sz w:val="24"/>
          <w:szCs w:val="24"/>
        </w:rPr>
        <w:t xml:space="preserve">-Cl, </w:t>
      </w:r>
      <w:r w:rsidR="008F1D8B" w:rsidRPr="00EB0178">
        <w:rPr>
          <w:rFonts w:ascii="Times New Roman" w:hAnsi="Times New Roman" w:cs="Times New Roman"/>
          <w:i/>
          <w:sz w:val="24"/>
          <w:szCs w:val="24"/>
        </w:rPr>
        <w:t>o</w:t>
      </w:r>
      <w:r w:rsidR="008F1D8B" w:rsidRPr="00EB0178">
        <w:rPr>
          <w:rFonts w:ascii="Times New Roman" w:hAnsi="Times New Roman" w:cs="Times New Roman"/>
          <w:sz w:val="24"/>
          <w:szCs w:val="24"/>
        </w:rPr>
        <w:t xml:space="preserve">-F, </w:t>
      </w:r>
      <w:r w:rsidR="008F1D8B" w:rsidRPr="00EB0178">
        <w:rPr>
          <w:rFonts w:ascii="Times New Roman" w:hAnsi="Times New Roman" w:cs="Times New Roman"/>
          <w:i/>
          <w:sz w:val="24"/>
          <w:szCs w:val="24"/>
        </w:rPr>
        <w:t>o</w:t>
      </w:r>
      <w:r w:rsidR="008F1D8B" w:rsidRPr="00EB0178">
        <w:rPr>
          <w:rFonts w:ascii="Times New Roman" w:hAnsi="Times New Roman" w:cs="Times New Roman"/>
          <w:sz w:val="24"/>
          <w:szCs w:val="24"/>
        </w:rPr>
        <w:t xml:space="preserve">-Cl, </w:t>
      </w:r>
      <w:r w:rsidR="008F1D8B" w:rsidRPr="00EB0178">
        <w:rPr>
          <w:rFonts w:ascii="Times New Roman" w:hAnsi="Times New Roman" w:cs="Times New Roman"/>
          <w:i/>
          <w:sz w:val="24"/>
          <w:szCs w:val="24"/>
        </w:rPr>
        <w:t>m</w:t>
      </w:r>
      <w:r w:rsidR="00370155">
        <w:rPr>
          <w:rFonts w:ascii="Times New Roman" w:hAnsi="Times New Roman" w:cs="Times New Roman"/>
          <w:sz w:val="24"/>
          <w:szCs w:val="24"/>
        </w:rPr>
        <w:t>-Br) (Sun i sur., 2010</w:t>
      </w:r>
      <w:r w:rsidR="008F1D8B" w:rsidRPr="00EB0178">
        <w:rPr>
          <w:rFonts w:ascii="Times New Roman" w:hAnsi="Times New Roman" w:cs="Times New Roman"/>
          <w:sz w:val="24"/>
          <w:szCs w:val="24"/>
        </w:rPr>
        <w:t>).</w:t>
      </w:r>
    </w:p>
    <w:p w:rsidR="000A4F81" w:rsidRPr="008F1D8B" w:rsidRDefault="000A4F81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E6CE9" w:rsidRDefault="002E7CDE" w:rsidP="005B6A4C">
      <w:pPr>
        <w:spacing w:after="0" w:line="360" w:lineRule="auto"/>
        <w:jc w:val="center"/>
      </w:pPr>
      <w:r>
        <w:object w:dxaOrig="12007" w:dyaOrig="3541">
          <v:shape id="_x0000_i1035" type="#_x0000_t75" style="width:453pt;height:133.2pt" o:ole="">
            <v:imagedata r:id="rId33" o:title=""/>
          </v:shape>
          <o:OLEObject Type="Embed" ProgID="ChemDraw.Document.6.0" ShapeID="_x0000_i1035" DrawAspect="Content" ObjectID="_1460371540" r:id="rId34"/>
        </w:object>
      </w:r>
    </w:p>
    <w:p w:rsidR="005B6A4C" w:rsidRDefault="005B6A4C" w:rsidP="005B6A4C">
      <w:pPr>
        <w:spacing w:after="0" w:line="360" w:lineRule="auto"/>
        <w:jc w:val="center"/>
      </w:pPr>
    </w:p>
    <w:p w:rsidR="009E6CE9" w:rsidRDefault="009E6CE9" w:rsidP="005B6A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5C0D">
        <w:rPr>
          <w:rFonts w:ascii="Times New Roman" w:hAnsi="Times New Roman" w:cs="Times New Roman"/>
          <w:sz w:val="24"/>
          <w:szCs w:val="24"/>
        </w:rPr>
        <w:t xml:space="preserve">Slika </w:t>
      </w:r>
      <w:r w:rsidR="008F1D8B" w:rsidRPr="009A5C0D">
        <w:rPr>
          <w:rFonts w:ascii="Times New Roman" w:hAnsi="Times New Roman" w:cs="Times New Roman"/>
          <w:sz w:val="24"/>
          <w:szCs w:val="24"/>
        </w:rPr>
        <w:t>1</w:t>
      </w:r>
      <w:r w:rsidR="00870CDF" w:rsidRPr="009A5C0D">
        <w:rPr>
          <w:rFonts w:ascii="Times New Roman" w:hAnsi="Times New Roman" w:cs="Times New Roman"/>
          <w:sz w:val="24"/>
          <w:szCs w:val="24"/>
        </w:rPr>
        <w:t>4</w:t>
      </w:r>
      <w:r w:rsidR="008F1D8B" w:rsidRPr="009A5C0D">
        <w:rPr>
          <w:rFonts w:ascii="Times New Roman" w:hAnsi="Times New Roman" w:cs="Times New Roman"/>
          <w:sz w:val="24"/>
          <w:szCs w:val="24"/>
        </w:rPr>
        <w:t>. Aktivne diaril-uree s tiazolskim prstenom</w:t>
      </w:r>
    </w:p>
    <w:p w:rsidR="008F1D8B" w:rsidRPr="001D50BF" w:rsidRDefault="008F1D8B" w:rsidP="00193A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F81" w:rsidRPr="001D50BF" w:rsidRDefault="009E6CE9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0BF">
        <w:rPr>
          <w:rFonts w:ascii="Times New Roman" w:hAnsi="Times New Roman" w:cs="Times New Roman"/>
          <w:sz w:val="24"/>
          <w:szCs w:val="24"/>
        </w:rPr>
        <w:t xml:space="preserve">Zhan </w:t>
      </w:r>
      <w:r w:rsidR="008F1D8B">
        <w:rPr>
          <w:rFonts w:ascii="Times New Roman" w:hAnsi="Times New Roman" w:cs="Times New Roman"/>
          <w:sz w:val="24"/>
          <w:szCs w:val="24"/>
        </w:rPr>
        <w:t xml:space="preserve">i suradnici </w:t>
      </w:r>
      <w:r w:rsidR="00510A45">
        <w:rPr>
          <w:rFonts w:ascii="Times New Roman" w:hAnsi="Times New Roman" w:cs="Times New Roman"/>
          <w:sz w:val="24"/>
          <w:szCs w:val="24"/>
        </w:rPr>
        <w:t>sintetizirali</w:t>
      </w:r>
      <w:r w:rsidR="008F1D8B">
        <w:rPr>
          <w:rFonts w:ascii="Times New Roman" w:hAnsi="Times New Roman" w:cs="Times New Roman"/>
          <w:sz w:val="24"/>
          <w:szCs w:val="24"/>
        </w:rPr>
        <w:t xml:space="preserve"> su</w:t>
      </w:r>
      <w:r w:rsidRPr="001D50BF">
        <w:rPr>
          <w:rFonts w:ascii="Times New Roman" w:hAnsi="Times New Roman" w:cs="Times New Roman"/>
          <w:sz w:val="24"/>
          <w:szCs w:val="24"/>
        </w:rPr>
        <w:t xml:space="preserve"> seriju novih </w:t>
      </w:r>
      <w:r w:rsidR="008F1D8B">
        <w:rPr>
          <w:rFonts w:ascii="Times New Roman" w:hAnsi="Times New Roman" w:cs="Times New Roman"/>
          <w:sz w:val="24"/>
          <w:szCs w:val="24"/>
        </w:rPr>
        <w:t>diaril-</w:t>
      </w:r>
      <w:r w:rsidR="000A4F81">
        <w:rPr>
          <w:rFonts w:ascii="Times New Roman" w:hAnsi="Times New Roman" w:cs="Times New Roman"/>
          <w:sz w:val="24"/>
          <w:szCs w:val="24"/>
        </w:rPr>
        <w:t>urea koje sad</w:t>
      </w:r>
      <w:r w:rsidR="00510A45">
        <w:rPr>
          <w:rFonts w:ascii="Times New Roman" w:hAnsi="Times New Roman" w:cs="Times New Roman"/>
          <w:sz w:val="24"/>
          <w:szCs w:val="24"/>
        </w:rPr>
        <w:t>r</w:t>
      </w:r>
      <w:r w:rsidR="000A4F81">
        <w:rPr>
          <w:rFonts w:ascii="Times New Roman" w:hAnsi="Times New Roman" w:cs="Times New Roman"/>
          <w:sz w:val="24"/>
          <w:szCs w:val="24"/>
        </w:rPr>
        <w:t>že triflour</w:t>
      </w:r>
      <w:r w:rsidRPr="001D50BF">
        <w:rPr>
          <w:rFonts w:ascii="Times New Roman" w:hAnsi="Times New Roman" w:cs="Times New Roman"/>
          <w:sz w:val="24"/>
          <w:szCs w:val="24"/>
        </w:rPr>
        <w:t>metil</w:t>
      </w:r>
      <w:r w:rsidR="008F1D8B">
        <w:rPr>
          <w:rFonts w:ascii="Times New Roman" w:hAnsi="Times New Roman" w:cs="Times New Roman"/>
          <w:sz w:val="24"/>
          <w:szCs w:val="24"/>
        </w:rPr>
        <w:t>-</w:t>
      </w:r>
      <w:r w:rsidRPr="001D50BF">
        <w:rPr>
          <w:rFonts w:ascii="Times New Roman" w:hAnsi="Times New Roman" w:cs="Times New Roman"/>
          <w:sz w:val="24"/>
          <w:szCs w:val="24"/>
        </w:rPr>
        <w:t>imidazolilnu skupinu</w:t>
      </w:r>
      <w:r w:rsidR="008F1D8B">
        <w:rPr>
          <w:rFonts w:ascii="Times New Roman" w:hAnsi="Times New Roman" w:cs="Times New Roman"/>
          <w:sz w:val="24"/>
          <w:szCs w:val="24"/>
        </w:rPr>
        <w:t xml:space="preserve"> (Slika 1</w:t>
      </w:r>
      <w:r w:rsidR="00870CDF">
        <w:rPr>
          <w:rFonts w:ascii="Times New Roman" w:hAnsi="Times New Roman" w:cs="Times New Roman"/>
          <w:sz w:val="24"/>
          <w:szCs w:val="24"/>
        </w:rPr>
        <w:t>5</w:t>
      </w:r>
      <w:r w:rsidR="008F1D8B">
        <w:rPr>
          <w:rFonts w:ascii="Times New Roman" w:hAnsi="Times New Roman" w:cs="Times New Roman"/>
          <w:sz w:val="24"/>
          <w:szCs w:val="24"/>
        </w:rPr>
        <w:t>)</w:t>
      </w:r>
      <w:r w:rsidRPr="001D50BF">
        <w:rPr>
          <w:rFonts w:ascii="Times New Roman" w:hAnsi="Times New Roman" w:cs="Times New Roman"/>
          <w:sz w:val="24"/>
          <w:szCs w:val="24"/>
        </w:rPr>
        <w:t>. Antiproliferativna aktivnost dobivenih urea ispitana</w:t>
      </w:r>
      <w:r w:rsidR="008F1D8B">
        <w:rPr>
          <w:rFonts w:ascii="Times New Roman" w:hAnsi="Times New Roman" w:cs="Times New Roman"/>
          <w:sz w:val="24"/>
          <w:szCs w:val="24"/>
        </w:rPr>
        <w:t xml:space="preserve"> je</w:t>
      </w:r>
      <w:r w:rsidRPr="001D50BF">
        <w:rPr>
          <w:rFonts w:ascii="Times New Roman" w:hAnsi="Times New Roman" w:cs="Times New Roman"/>
          <w:sz w:val="24"/>
          <w:szCs w:val="24"/>
        </w:rPr>
        <w:t xml:space="preserve"> </w:t>
      </w:r>
      <w:r w:rsidRPr="001D50BF">
        <w:rPr>
          <w:rFonts w:ascii="Times New Roman" w:hAnsi="Times New Roman" w:cs="Times New Roman"/>
          <w:i/>
          <w:sz w:val="24"/>
          <w:szCs w:val="24"/>
        </w:rPr>
        <w:t>in vitro</w:t>
      </w:r>
      <w:r w:rsidRPr="001D50BF">
        <w:rPr>
          <w:rFonts w:ascii="Times New Roman" w:hAnsi="Times New Roman" w:cs="Times New Roman"/>
          <w:sz w:val="24"/>
          <w:szCs w:val="24"/>
        </w:rPr>
        <w:t xml:space="preserve"> na tri stanične linije: </w:t>
      </w:r>
      <w:r w:rsidR="008F1D8B">
        <w:rPr>
          <w:rFonts w:ascii="Times New Roman" w:hAnsi="Times New Roman" w:cs="Times New Roman"/>
          <w:sz w:val="24"/>
          <w:szCs w:val="24"/>
        </w:rPr>
        <w:t>karcinoma dojke (</w:t>
      </w:r>
      <w:r w:rsidRPr="001D50BF">
        <w:rPr>
          <w:rFonts w:ascii="Times New Roman" w:hAnsi="Times New Roman" w:cs="Times New Roman"/>
          <w:sz w:val="24"/>
          <w:szCs w:val="24"/>
        </w:rPr>
        <w:t>MDA-MB-231</w:t>
      </w:r>
      <w:r w:rsidR="008F1D8B">
        <w:rPr>
          <w:rFonts w:ascii="Times New Roman" w:hAnsi="Times New Roman" w:cs="Times New Roman"/>
          <w:sz w:val="24"/>
          <w:szCs w:val="24"/>
        </w:rPr>
        <w:t>)</w:t>
      </w:r>
      <w:r w:rsidRPr="001D50BF">
        <w:rPr>
          <w:rFonts w:ascii="Times New Roman" w:hAnsi="Times New Roman" w:cs="Times New Roman"/>
          <w:sz w:val="24"/>
          <w:szCs w:val="24"/>
        </w:rPr>
        <w:t>,</w:t>
      </w:r>
      <w:r w:rsidR="008F1D8B">
        <w:rPr>
          <w:rFonts w:ascii="Times New Roman" w:hAnsi="Times New Roman" w:cs="Times New Roman"/>
          <w:sz w:val="24"/>
          <w:szCs w:val="24"/>
        </w:rPr>
        <w:t xml:space="preserve"> želudca (</w:t>
      </w:r>
      <w:r w:rsidRPr="001D50BF">
        <w:rPr>
          <w:rFonts w:ascii="Times New Roman" w:hAnsi="Times New Roman" w:cs="Times New Roman"/>
          <w:sz w:val="24"/>
          <w:szCs w:val="24"/>
        </w:rPr>
        <w:t>BG-823</w:t>
      </w:r>
      <w:r w:rsidR="008F1D8B">
        <w:rPr>
          <w:rFonts w:ascii="Times New Roman" w:hAnsi="Times New Roman" w:cs="Times New Roman"/>
          <w:sz w:val="24"/>
          <w:szCs w:val="24"/>
        </w:rPr>
        <w:t>)</w:t>
      </w:r>
      <w:r w:rsidRPr="001D50BF">
        <w:rPr>
          <w:rFonts w:ascii="Times New Roman" w:hAnsi="Times New Roman" w:cs="Times New Roman"/>
          <w:sz w:val="24"/>
          <w:szCs w:val="24"/>
        </w:rPr>
        <w:t xml:space="preserve"> i </w:t>
      </w:r>
      <w:r w:rsidR="008F1D8B">
        <w:rPr>
          <w:rFonts w:ascii="Times New Roman" w:hAnsi="Times New Roman" w:cs="Times New Roman"/>
          <w:sz w:val="24"/>
          <w:szCs w:val="24"/>
        </w:rPr>
        <w:t>jetre (</w:t>
      </w:r>
      <w:r w:rsidRPr="001D50BF">
        <w:rPr>
          <w:rFonts w:ascii="Times New Roman" w:hAnsi="Times New Roman" w:cs="Times New Roman"/>
          <w:sz w:val="24"/>
          <w:szCs w:val="24"/>
        </w:rPr>
        <w:t>SMMC-7721), te na inh</w:t>
      </w:r>
      <w:r w:rsidR="008F1D8B">
        <w:rPr>
          <w:rFonts w:ascii="Times New Roman" w:hAnsi="Times New Roman" w:cs="Times New Roman"/>
          <w:sz w:val="24"/>
          <w:szCs w:val="24"/>
        </w:rPr>
        <w:t xml:space="preserve">ibiciju </w:t>
      </w:r>
      <w:r w:rsidRPr="001D50BF">
        <w:rPr>
          <w:rFonts w:ascii="Times New Roman" w:hAnsi="Times New Roman" w:cs="Times New Roman"/>
          <w:sz w:val="24"/>
          <w:szCs w:val="24"/>
        </w:rPr>
        <w:t>Raf</w:t>
      </w:r>
      <w:r w:rsidR="000A4F81">
        <w:rPr>
          <w:rFonts w:ascii="Times New Roman" w:hAnsi="Times New Roman" w:cs="Times New Roman"/>
          <w:sz w:val="24"/>
          <w:szCs w:val="24"/>
        </w:rPr>
        <w:t>-a</w:t>
      </w:r>
      <w:r w:rsidRPr="001D50BF">
        <w:rPr>
          <w:rFonts w:ascii="Times New Roman" w:hAnsi="Times New Roman" w:cs="Times New Roman"/>
          <w:sz w:val="24"/>
          <w:szCs w:val="24"/>
        </w:rPr>
        <w:t xml:space="preserve"> </w:t>
      </w:r>
      <w:r w:rsidRPr="001D50BF">
        <w:rPr>
          <w:rFonts w:ascii="Times New Roman" w:hAnsi="Times New Roman" w:cs="Times New Roman"/>
          <w:i/>
          <w:sz w:val="24"/>
          <w:szCs w:val="24"/>
        </w:rPr>
        <w:t>in vitro.</w:t>
      </w:r>
      <w:r w:rsidRPr="001D50BF">
        <w:rPr>
          <w:rFonts w:ascii="Times New Roman" w:hAnsi="Times New Roman" w:cs="Times New Roman"/>
          <w:sz w:val="24"/>
          <w:szCs w:val="24"/>
        </w:rPr>
        <w:t xml:space="preserve">  Spojevi </w:t>
      </w:r>
      <w:r w:rsidR="00510A45">
        <w:rPr>
          <w:rFonts w:ascii="Times New Roman" w:hAnsi="Times New Roman" w:cs="Times New Roman"/>
          <w:b/>
          <w:sz w:val="24"/>
          <w:szCs w:val="24"/>
        </w:rPr>
        <w:t>XXIII-XXV</w:t>
      </w:r>
      <w:r w:rsidRPr="001D50BF">
        <w:rPr>
          <w:rFonts w:ascii="Times New Roman" w:hAnsi="Times New Roman" w:cs="Times New Roman"/>
          <w:sz w:val="24"/>
          <w:szCs w:val="24"/>
        </w:rPr>
        <w:t xml:space="preserve"> </w:t>
      </w:r>
      <w:r w:rsidR="008F1D8B">
        <w:rPr>
          <w:rFonts w:ascii="Times New Roman" w:hAnsi="Times New Roman" w:cs="Times New Roman"/>
          <w:sz w:val="24"/>
          <w:szCs w:val="24"/>
        </w:rPr>
        <w:t>pokazali su snažnije djelovanje</w:t>
      </w:r>
      <w:r w:rsidRPr="001D50BF">
        <w:rPr>
          <w:rFonts w:ascii="Times New Roman" w:hAnsi="Times New Roman" w:cs="Times New Roman"/>
          <w:sz w:val="24"/>
          <w:szCs w:val="24"/>
        </w:rPr>
        <w:t xml:space="preserve"> u odnosu na sorafenib, a posebno spoj </w:t>
      </w:r>
      <w:r w:rsidR="00F7444E">
        <w:rPr>
          <w:rFonts w:ascii="Times New Roman" w:hAnsi="Times New Roman" w:cs="Times New Roman"/>
          <w:b/>
          <w:sz w:val="24"/>
          <w:szCs w:val="24"/>
        </w:rPr>
        <w:t>XXIII</w:t>
      </w:r>
      <w:r w:rsidRPr="001D50BF">
        <w:rPr>
          <w:rFonts w:ascii="Times New Roman" w:hAnsi="Times New Roman" w:cs="Times New Roman"/>
          <w:sz w:val="24"/>
          <w:szCs w:val="24"/>
        </w:rPr>
        <w:t xml:space="preserve">  koji je iskazao 95,3%-</w:t>
      </w:r>
      <w:r w:rsidR="00F970EE">
        <w:rPr>
          <w:rFonts w:ascii="Times New Roman" w:hAnsi="Times New Roman" w:cs="Times New Roman"/>
          <w:sz w:val="24"/>
          <w:szCs w:val="24"/>
        </w:rPr>
        <w:t xml:space="preserve">tno inhibitorno djelovanje na  </w:t>
      </w:r>
      <w:r w:rsidRPr="001D50BF">
        <w:rPr>
          <w:rFonts w:ascii="Times New Roman" w:hAnsi="Times New Roman" w:cs="Times New Roman"/>
          <w:sz w:val="24"/>
          <w:szCs w:val="24"/>
        </w:rPr>
        <w:t>Raf</w:t>
      </w:r>
      <w:r w:rsidR="00F970EE">
        <w:rPr>
          <w:rFonts w:ascii="Times New Roman" w:hAnsi="Times New Roman" w:cs="Times New Roman"/>
          <w:sz w:val="24"/>
          <w:szCs w:val="24"/>
        </w:rPr>
        <w:t>-1</w:t>
      </w:r>
      <w:r w:rsidRPr="001D50BF">
        <w:rPr>
          <w:rFonts w:ascii="Times New Roman" w:hAnsi="Times New Roman" w:cs="Times New Roman"/>
          <w:sz w:val="24"/>
          <w:szCs w:val="24"/>
        </w:rPr>
        <w:t xml:space="preserve">. Zaključeno je da zamjena linearne metilamidne skupine na </w:t>
      </w:r>
      <w:r w:rsidR="00F970EE">
        <w:rPr>
          <w:rFonts w:ascii="Times New Roman" w:hAnsi="Times New Roman" w:cs="Times New Roman"/>
          <w:sz w:val="24"/>
          <w:szCs w:val="24"/>
        </w:rPr>
        <w:t>piridinskom prstenu</w:t>
      </w:r>
      <w:r w:rsidRPr="001D50BF">
        <w:rPr>
          <w:rFonts w:ascii="Times New Roman" w:hAnsi="Times New Roman" w:cs="Times New Roman"/>
          <w:sz w:val="24"/>
          <w:szCs w:val="24"/>
        </w:rPr>
        <w:t xml:space="preserve"> sorafeniba rigi</w:t>
      </w:r>
      <w:r w:rsidR="000A4F81">
        <w:rPr>
          <w:rFonts w:ascii="Times New Roman" w:hAnsi="Times New Roman" w:cs="Times New Roman"/>
          <w:sz w:val="24"/>
          <w:szCs w:val="24"/>
        </w:rPr>
        <w:t>dnom triflour</w:t>
      </w:r>
      <w:r w:rsidRPr="001D50BF">
        <w:rPr>
          <w:rFonts w:ascii="Times New Roman" w:hAnsi="Times New Roman" w:cs="Times New Roman"/>
          <w:sz w:val="24"/>
          <w:szCs w:val="24"/>
        </w:rPr>
        <w:t>metilnom skupinom pogoduje antitumors</w:t>
      </w:r>
      <w:r w:rsidR="00F970EE">
        <w:rPr>
          <w:rFonts w:ascii="Times New Roman" w:hAnsi="Times New Roman" w:cs="Times New Roman"/>
          <w:sz w:val="24"/>
          <w:szCs w:val="24"/>
        </w:rPr>
        <w:t>k</w:t>
      </w:r>
      <w:r w:rsidRPr="001D50BF">
        <w:rPr>
          <w:rFonts w:ascii="Times New Roman" w:hAnsi="Times New Roman" w:cs="Times New Roman"/>
          <w:sz w:val="24"/>
          <w:szCs w:val="24"/>
        </w:rPr>
        <w:t xml:space="preserve">oj aktivnosti, kao i uvođenje klora na </w:t>
      </w:r>
      <w:r w:rsidR="00510A45">
        <w:rPr>
          <w:rFonts w:ascii="Times New Roman" w:hAnsi="Times New Roman" w:cs="Times New Roman"/>
          <w:sz w:val="24"/>
          <w:szCs w:val="24"/>
        </w:rPr>
        <w:t>središnji</w:t>
      </w:r>
      <w:r w:rsidRPr="001D50BF">
        <w:rPr>
          <w:rFonts w:ascii="Times New Roman" w:hAnsi="Times New Roman" w:cs="Times New Roman"/>
          <w:sz w:val="24"/>
          <w:szCs w:val="24"/>
        </w:rPr>
        <w:t xml:space="preserve"> benzenski </w:t>
      </w:r>
      <w:r w:rsidRPr="009A5C0D">
        <w:rPr>
          <w:rFonts w:ascii="Times New Roman" w:hAnsi="Times New Roman" w:cs="Times New Roman"/>
          <w:sz w:val="24"/>
          <w:szCs w:val="24"/>
        </w:rPr>
        <w:t>prsten</w:t>
      </w:r>
      <w:r w:rsidR="00370155">
        <w:rPr>
          <w:rFonts w:ascii="Times New Roman" w:hAnsi="Times New Roman" w:cs="Times New Roman"/>
          <w:sz w:val="24"/>
          <w:szCs w:val="24"/>
        </w:rPr>
        <w:t xml:space="preserve"> (Zhan i sur., 2012</w:t>
      </w:r>
      <w:r w:rsidR="00F970EE" w:rsidRPr="009A5C0D">
        <w:rPr>
          <w:rFonts w:ascii="Times New Roman" w:hAnsi="Times New Roman" w:cs="Times New Roman"/>
          <w:sz w:val="24"/>
          <w:szCs w:val="24"/>
        </w:rPr>
        <w:t>)</w:t>
      </w:r>
      <w:r w:rsidRPr="009A5C0D">
        <w:rPr>
          <w:rFonts w:ascii="Times New Roman" w:hAnsi="Times New Roman" w:cs="Times New Roman"/>
          <w:sz w:val="24"/>
          <w:szCs w:val="24"/>
        </w:rPr>
        <w:t>.</w:t>
      </w:r>
      <w:r w:rsidR="00F970EE" w:rsidRPr="001D50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97E" w:rsidRDefault="002E7CDE" w:rsidP="005B6A4C">
      <w:pPr>
        <w:spacing w:after="0" w:line="360" w:lineRule="auto"/>
        <w:jc w:val="center"/>
      </w:pPr>
      <w:r>
        <w:object w:dxaOrig="13587" w:dyaOrig="4255">
          <v:shape id="_x0000_i1036" type="#_x0000_t75" style="width:453.6pt;height:143.4pt" o:ole="">
            <v:imagedata r:id="rId35" o:title=""/>
          </v:shape>
          <o:OLEObject Type="Embed" ProgID="ChemDraw.Document.6.0" ShapeID="_x0000_i1036" DrawAspect="Content" ObjectID="_1460371541" r:id="rId36"/>
        </w:object>
      </w:r>
    </w:p>
    <w:p w:rsidR="009E6CE9" w:rsidRDefault="009E6CE9" w:rsidP="005B6A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5C0D">
        <w:rPr>
          <w:rFonts w:ascii="Times New Roman" w:hAnsi="Times New Roman" w:cs="Times New Roman"/>
          <w:sz w:val="24"/>
          <w:szCs w:val="24"/>
        </w:rPr>
        <w:t xml:space="preserve">Slika </w:t>
      </w:r>
      <w:r w:rsidR="00F970EE" w:rsidRPr="009A5C0D">
        <w:rPr>
          <w:rFonts w:ascii="Times New Roman" w:hAnsi="Times New Roman" w:cs="Times New Roman"/>
          <w:sz w:val="24"/>
          <w:szCs w:val="24"/>
        </w:rPr>
        <w:t>1</w:t>
      </w:r>
      <w:r w:rsidR="00870CDF" w:rsidRPr="009A5C0D">
        <w:rPr>
          <w:rFonts w:ascii="Times New Roman" w:hAnsi="Times New Roman" w:cs="Times New Roman"/>
          <w:sz w:val="24"/>
          <w:szCs w:val="24"/>
        </w:rPr>
        <w:t>5</w:t>
      </w:r>
      <w:r w:rsidRPr="009A5C0D">
        <w:rPr>
          <w:rFonts w:ascii="Times New Roman" w:hAnsi="Times New Roman" w:cs="Times New Roman"/>
          <w:sz w:val="24"/>
          <w:szCs w:val="24"/>
        </w:rPr>
        <w:t>.</w:t>
      </w:r>
      <w:r w:rsidR="00F970EE" w:rsidRPr="009A5C0D">
        <w:rPr>
          <w:rFonts w:ascii="Times New Roman" w:hAnsi="Times New Roman" w:cs="Times New Roman"/>
          <w:sz w:val="24"/>
          <w:szCs w:val="24"/>
        </w:rPr>
        <w:t xml:space="preserve"> Aktivne diaril-uree s trifluormetil-imidazolilnom skupinom</w:t>
      </w:r>
    </w:p>
    <w:p w:rsidR="009E6703" w:rsidRDefault="009E6703" w:rsidP="005B6A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6CE9" w:rsidRPr="00B725CE" w:rsidRDefault="009E6CE9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0BF">
        <w:rPr>
          <w:rFonts w:ascii="Times New Roman" w:hAnsi="Times New Roman" w:cs="Times New Roman"/>
          <w:sz w:val="24"/>
          <w:szCs w:val="24"/>
        </w:rPr>
        <w:t xml:space="preserve">Zhao i suradnici napravili </w:t>
      </w:r>
      <w:r w:rsidR="00F970EE">
        <w:rPr>
          <w:rFonts w:ascii="Times New Roman" w:hAnsi="Times New Roman" w:cs="Times New Roman"/>
          <w:sz w:val="24"/>
          <w:szCs w:val="24"/>
        </w:rPr>
        <w:t xml:space="preserve">su </w:t>
      </w:r>
      <w:r w:rsidRPr="001D50BF">
        <w:rPr>
          <w:rFonts w:ascii="Times New Roman" w:hAnsi="Times New Roman" w:cs="Times New Roman"/>
          <w:sz w:val="24"/>
          <w:szCs w:val="24"/>
        </w:rPr>
        <w:t>novu seriju diaril</w:t>
      </w:r>
      <w:r w:rsidR="00F970EE">
        <w:rPr>
          <w:rFonts w:ascii="Times New Roman" w:hAnsi="Times New Roman" w:cs="Times New Roman"/>
          <w:sz w:val="24"/>
          <w:szCs w:val="24"/>
        </w:rPr>
        <w:t>-</w:t>
      </w:r>
      <w:r w:rsidRPr="001D50BF">
        <w:rPr>
          <w:rFonts w:ascii="Times New Roman" w:hAnsi="Times New Roman" w:cs="Times New Roman"/>
          <w:sz w:val="24"/>
          <w:szCs w:val="24"/>
        </w:rPr>
        <w:t>urea koje sadrže indazolni prsten</w:t>
      </w:r>
      <w:r w:rsidR="00F970EE">
        <w:rPr>
          <w:rFonts w:ascii="Times New Roman" w:hAnsi="Times New Roman" w:cs="Times New Roman"/>
          <w:sz w:val="24"/>
          <w:szCs w:val="24"/>
        </w:rPr>
        <w:t xml:space="preserve"> (Slika 1</w:t>
      </w:r>
      <w:r w:rsidR="00870CDF">
        <w:rPr>
          <w:rFonts w:ascii="Times New Roman" w:hAnsi="Times New Roman" w:cs="Times New Roman"/>
          <w:sz w:val="24"/>
          <w:szCs w:val="24"/>
        </w:rPr>
        <w:t>6</w:t>
      </w:r>
      <w:r w:rsidR="00F970EE">
        <w:rPr>
          <w:rFonts w:ascii="Times New Roman" w:hAnsi="Times New Roman" w:cs="Times New Roman"/>
          <w:sz w:val="24"/>
          <w:szCs w:val="24"/>
        </w:rPr>
        <w:t>)</w:t>
      </w:r>
      <w:r w:rsidRPr="001D50BF">
        <w:rPr>
          <w:rFonts w:ascii="Times New Roman" w:hAnsi="Times New Roman" w:cs="Times New Roman"/>
          <w:sz w:val="24"/>
          <w:szCs w:val="24"/>
        </w:rPr>
        <w:t>. Za ispitivanje antitumorske aktivno</w:t>
      </w:r>
      <w:r w:rsidR="00F970EE">
        <w:rPr>
          <w:rFonts w:ascii="Times New Roman" w:hAnsi="Times New Roman" w:cs="Times New Roman"/>
          <w:sz w:val="24"/>
          <w:szCs w:val="24"/>
        </w:rPr>
        <w:t>sti korištene su stanične linije makrocelularnog karcinoma pluća</w:t>
      </w:r>
      <w:r w:rsidRPr="001D50BF">
        <w:rPr>
          <w:rFonts w:ascii="Times New Roman" w:hAnsi="Times New Roman" w:cs="Times New Roman"/>
          <w:sz w:val="24"/>
          <w:szCs w:val="24"/>
        </w:rPr>
        <w:t xml:space="preserve"> </w:t>
      </w:r>
      <w:r w:rsidR="00F970EE">
        <w:rPr>
          <w:rFonts w:ascii="Times New Roman" w:hAnsi="Times New Roman" w:cs="Times New Roman"/>
          <w:sz w:val="24"/>
          <w:szCs w:val="24"/>
        </w:rPr>
        <w:t>(NCI-</w:t>
      </w:r>
      <w:r w:rsidRPr="001D50BF">
        <w:rPr>
          <w:rFonts w:ascii="Times New Roman" w:hAnsi="Times New Roman" w:cs="Times New Roman"/>
          <w:sz w:val="24"/>
          <w:szCs w:val="24"/>
        </w:rPr>
        <w:t>H460</w:t>
      </w:r>
      <w:r w:rsidR="00F970EE">
        <w:rPr>
          <w:rFonts w:ascii="Times New Roman" w:hAnsi="Times New Roman" w:cs="Times New Roman"/>
          <w:sz w:val="24"/>
          <w:szCs w:val="24"/>
        </w:rPr>
        <w:t xml:space="preserve"> i</w:t>
      </w:r>
      <w:r w:rsidRPr="001D50BF">
        <w:rPr>
          <w:rFonts w:ascii="Times New Roman" w:hAnsi="Times New Roman" w:cs="Times New Roman"/>
          <w:sz w:val="24"/>
          <w:szCs w:val="24"/>
        </w:rPr>
        <w:t xml:space="preserve"> A549</w:t>
      </w:r>
      <w:r w:rsidR="00F970EE">
        <w:rPr>
          <w:rFonts w:ascii="Times New Roman" w:hAnsi="Times New Roman" w:cs="Times New Roman"/>
          <w:sz w:val="24"/>
          <w:szCs w:val="24"/>
        </w:rPr>
        <w:t>)</w:t>
      </w:r>
      <w:r w:rsidRPr="001D50BF">
        <w:rPr>
          <w:rFonts w:ascii="Times New Roman" w:hAnsi="Times New Roman" w:cs="Times New Roman"/>
          <w:sz w:val="24"/>
          <w:szCs w:val="24"/>
        </w:rPr>
        <w:t>,</w:t>
      </w:r>
      <w:r w:rsidR="00F970EE">
        <w:rPr>
          <w:rFonts w:ascii="Times New Roman" w:hAnsi="Times New Roman" w:cs="Times New Roman"/>
          <w:sz w:val="24"/>
          <w:szCs w:val="24"/>
        </w:rPr>
        <w:t xml:space="preserve"> karcinoma kolona</w:t>
      </w:r>
      <w:r w:rsidRPr="001D50BF">
        <w:rPr>
          <w:rFonts w:ascii="Times New Roman" w:hAnsi="Times New Roman" w:cs="Times New Roman"/>
          <w:sz w:val="24"/>
          <w:szCs w:val="24"/>
        </w:rPr>
        <w:t xml:space="preserve"> </w:t>
      </w:r>
      <w:r w:rsidR="00F970EE">
        <w:rPr>
          <w:rFonts w:ascii="Times New Roman" w:hAnsi="Times New Roman" w:cs="Times New Roman"/>
          <w:sz w:val="24"/>
          <w:szCs w:val="24"/>
        </w:rPr>
        <w:t>(HT-9 i</w:t>
      </w:r>
      <w:r w:rsidRPr="001D50BF">
        <w:rPr>
          <w:rFonts w:ascii="Times New Roman" w:hAnsi="Times New Roman" w:cs="Times New Roman"/>
          <w:sz w:val="24"/>
          <w:szCs w:val="24"/>
        </w:rPr>
        <w:t xml:space="preserve"> Lovo</w:t>
      </w:r>
      <w:r w:rsidR="00F970EE">
        <w:rPr>
          <w:rFonts w:ascii="Times New Roman" w:hAnsi="Times New Roman" w:cs="Times New Roman"/>
          <w:sz w:val="24"/>
          <w:szCs w:val="24"/>
        </w:rPr>
        <w:t>)</w:t>
      </w:r>
      <w:r w:rsidRPr="001D50BF">
        <w:rPr>
          <w:rFonts w:ascii="Times New Roman" w:hAnsi="Times New Roman" w:cs="Times New Roman"/>
          <w:sz w:val="24"/>
          <w:szCs w:val="24"/>
        </w:rPr>
        <w:t>,</w:t>
      </w:r>
      <w:r w:rsidR="00F970EE">
        <w:rPr>
          <w:rFonts w:ascii="Times New Roman" w:hAnsi="Times New Roman" w:cs="Times New Roman"/>
          <w:sz w:val="24"/>
          <w:szCs w:val="24"/>
        </w:rPr>
        <w:t xml:space="preserve"> hepatocelularnog karcinoma</w:t>
      </w:r>
      <w:r w:rsidRPr="001D50BF">
        <w:rPr>
          <w:rFonts w:ascii="Times New Roman" w:hAnsi="Times New Roman" w:cs="Times New Roman"/>
          <w:sz w:val="24"/>
          <w:szCs w:val="24"/>
        </w:rPr>
        <w:t xml:space="preserve"> </w:t>
      </w:r>
      <w:r w:rsidR="00F970EE">
        <w:rPr>
          <w:rFonts w:ascii="Times New Roman" w:hAnsi="Times New Roman" w:cs="Times New Roman"/>
          <w:sz w:val="24"/>
          <w:szCs w:val="24"/>
        </w:rPr>
        <w:t>(HepG2 i</w:t>
      </w:r>
      <w:r w:rsidRPr="001D50BF">
        <w:rPr>
          <w:rFonts w:ascii="Times New Roman" w:hAnsi="Times New Roman" w:cs="Times New Roman"/>
          <w:sz w:val="24"/>
          <w:szCs w:val="24"/>
        </w:rPr>
        <w:t xml:space="preserve"> Bel-</w:t>
      </w:r>
      <w:r w:rsidRPr="00B725CE">
        <w:rPr>
          <w:rFonts w:ascii="Times New Roman" w:hAnsi="Times New Roman" w:cs="Times New Roman"/>
          <w:sz w:val="24"/>
          <w:szCs w:val="24"/>
        </w:rPr>
        <w:t>7402</w:t>
      </w:r>
      <w:r w:rsidR="00F970EE" w:rsidRPr="00B725CE">
        <w:rPr>
          <w:rFonts w:ascii="Times New Roman" w:hAnsi="Times New Roman" w:cs="Times New Roman"/>
          <w:sz w:val="24"/>
          <w:szCs w:val="24"/>
        </w:rPr>
        <w:t>)</w:t>
      </w:r>
      <w:r w:rsidRPr="00B725CE">
        <w:rPr>
          <w:rFonts w:ascii="Times New Roman" w:hAnsi="Times New Roman" w:cs="Times New Roman"/>
          <w:sz w:val="24"/>
          <w:szCs w:val="24"/>
        </w:rPr>
        <w:t>,</w:t>
      </w:r>
      <w:r w:rsidR="00F970EE" w:rsidRPr="00B725CE">
        <w:rPr>
          <w:rFonts w:ascii="Times New Roman" w:hAnsi="Times New Roman" w:cs="Times New Roman"/>
          <w:sz w:val="24"/>
          <w:szCs w:val="24"/>
        </w:rPr>
        <w:t xml:space="preserve"> karcinoma bubrega (OS-RC-2), karcinoma želudca</w:t>
      </w:r>
      <w:r w:rsidRPr="00B725CE">
        <w:rPr>
          <w:rFonts w:ascii="Times New Roman" w:hAnsi="Times New Roman" w:cs="Times New Roman"/>
          <w:sz w:val="24"/>
          <w:szCs w:val="24"/>
        </w:rPr>
        <w:t xml:space="preserve"> </w:t>
      </w:r>
      <w:r w:rsidR="00F970EE" w:rsidRPr="00B725CE">
        <w:rPr>
          <w:rFonts w:ascii="Times New Roman" w:hAnsi="Times New Roman" w:cs="Times New Roman"/>
          <w:sz w:val="24"/>
          <w:szCs w:val="24"/>
        </w:rPr>
        <w:t>(</w:t>
      </w:r>
      <w:r w:rsidRPr="00B725CE">
        <w:rPr>
          <w:rFonts w:ascii="Times New Roman" w:hAnsi="Times New Roman" w:cs="Times New Roman"/>
          <w:sz w:val="24"/>
          <w:szCs w:val="24"/>
        </w:rPr>
        <w:t>SGC-7901</w:t>
      </w:r>
      <w:r w:rsidR="00F970EE" w:rsidRPr="00B725CE">
        <w:rPr>
          <w:rFonts w:ascii="Times New Roman" w:hAnsi="Times New Roman" w:cs="Times New Roman"/>
          <w:sz w:val="24"/>
          <w:szCs w:val="24"/>
        </w:rPr>
        <w:t>)</w:t>
      </w:r>
      <w:r w:rsidRPr="00B725CE">
        <w:rPr>
          <w:rFonts w:ascii="Times New Roman" w:hAnsi="Times New Roman" w:cs="Times New Roman"/>
          <w:sz w:val="24"/>
          <w:szCs w:val="24"/>
        </w:rPr>
        <w:t xml:space="preserve"> i </w:t>
      </w:r>
      <w:r w:rsidR="00F970EE" w:rsidRPr="00B725CE">
        <w:rPr>
          <w:rFonts w:ascii="Times New Roman" w:hAnsi="Times New Roman" w:cs="Times New Roman"/>
          <w:sz w:val="24"/>
          <w:szCs w:val="24"/>
        </w:rPr>
        <w:t>karcinoma dojke (</w:t>
      </w:r>
      <w:r w:rsidRPr="00B725CE">
        <w:rPr>
          <w:rFonts w:ascii="Times New Roman" w:hAnsi="Times New Roman" w:cs="Times New Roman"/>
          <w:sz w:val="24"/>
          <w:szCs w:val="24"/>
        </w:rPr>
        <w:t>MDA-MB-231</w:t>
      </w:r>
      <w:r w:rsidR="00F970EE" w:rsidRPr="00B725CE">
        <w:rPr>
          <w:rFonts w:ascii="Times New Roman" w:hAnsi="Times New Roman" w:cs="Times New Roman"/>
          <w:sz w:val="24"/>
          <w:szCs w:val="24"/>
        </w:rPr>
        <w:t>)</w:t>
      </w:r>
      <w:r w:rsidRPr="00B725CE">
        <w:rPr>
          <w:rFonts w:ascii="Times New Roman" w:hAnsi="Times New Roman" w:cs="Times New Roman"/>
          <w:sz w:val="24"/>
          <w:szCs w:val="24"/>
        </w:rPr>
        <w:t>.</w:t>
      </w:r>
      <w:r w:rsidR="00510A45">
        <w:rPr>
          <w:rFonts w:ascii="Times New Roman" w:hAnsi="Times New Roman" w:cs="Times New Roman"/>
          <w:sz w:val="24"/>
          <w:szCs w:val="24"/>
        </w:rPr>
        <w:t xml:space="preserve"> </w:t>
      </w:r>
      <w:r w:rsidRPr="00B725CE">
        <w:rPr>
          <w:rFonts w:ascii="Times New Roman" w:hAnsi="Times New Roman" w:cs="Times New Roman"/>
          <w:sz w:val="24"/>
          <w:szCs w:val="24"/>
        </w:rPr>
        <w:t xml:space="preserve">Većina spojeva pokazala je jednaku ili bolju aktivnost od sorafeniba, a posebno treba istaknuti spojeve </w:t>
      </w:r>
      <w:r w:rsidR="00510A45">
        <w:rPr>
          <w:rFonts w:ascii="Times New Roman" w:hAnsi="Times New Roman" w:cs="Times New Roman"/>
          <w:b/>
          <w:sz w:val="24"/>
          <w:szCs w:val="24"/>
        </w:rPr>
        <w:t>XXVI-XXVIII</w:t>
      </w:r>
      <w:r w:rsidR="00510A45">
        <w:rPr>
          <w:rFonts w:ascii="Times New Roman" w:hAnsi="Times New Roman" w:cs="Times New Roman"/>
          <w:sz w:val="24"/>
          <w:szCs w:val="24"/>
        </w:rPr>
        <w:t>.</w:t>
      </w:r>
      <w:r w:rsidRPr="00B725CE">
        <w:rPr>
          <w:rFonts w:ascii="Times New Roman" w:hAnsi="Times New Roman" w:cs="Times New Roman"/>
          <w:sz w:val="24"/>
          <w:szCs w:val="24"/>
        </w:rPr>
        <w:t xml:space="preserve"> </w:t>
      </w:r>
      <w:r w:rsidR="00F970EE" w:rsidRPr="00B725CE">
        <w:rPr>
          <w:rFonts w:ascii="Times New Roman" w:hAnsi="Times New Roman" w:cs="Times New Roman"/>
          <w:sz w:val="24"/>
          <w:szCs w:val="24"/>
        </w:rPr>
        <w:t>S</w:t>
      </w:r>
      <w:r w:rsidRPr="00B725CE">
        <w:rPr>
          <w:rFonts w:ascii="Times New Roman" w:hAnsi="Times New Roman" w:cs="Times New Roman"/>
          <w:sz w:val="24"/>
          <w:szCs w:val="24"/>
        </w:rPr>
        <w:t xml:space="preserve">poj </w:t>
      </w:r>
      <w:r w:rsidR="00510A45">
        <w:rPr>
          <w:rFonts w:ascii="Times New Roman" w:hAnsi="Times New Roman" w:cs="Times New Roman"/>
          <w:b/>
          <w:sz w:val="24"/>
          <w:szCs w:val="24"/>
        </w:rPr>
        <w:t>XXVIII</w:t>
      </w:r>
      <w:r w:rsidRPr="00B725CE">
        <w:rPr>
          <w:rFonts w:ascii="Times New Roman" w:hAnsi="Times New Roman" w:cs="Times New Roman"/>
          <w:sz w:val="24"/>
          <w:szCs w:val="24"/>
        </w:rPr>
        <w:t xml:space="preserve"> </w:t>
      </w:r>
      <w:r w:rsidRPr="00B725CE">
        <w:rPr>
          <w:rFonts w:ascii="Times New Roman" w:hAnsi="Times New Roman" w:cs="Times New Roman"/>
          <w:sz w:val="24"/>
          <w:szCs w:val="24"/>
        </w:rPr>
        <w:lastRenderedPageBreak/>
        <w:t xml:space="preserve">jedini </w:t>
      </w:r>
      <w:r w:rsidR="00F970EE" w:rsidRPr="00B725CE">
        <w:rPr>
          <w:rFonts w:ascii="Times New Roman" w:hAnsi="Times New Roman" w:cs="Times New Roman"/>
          <w:sz w:val="24"/>
          <w:szCs w:val="24"/>
        </w:rPr>
        <w:t xml:space="preserve">je </w:t>
      </w:r>
      <w:r w:rsidRPr="00B725CE">
        <w:rPr>
          <w:rFonts w:ascii="Times New Roman" w:hAnsi="Times New Roman" w:cs="Times New Roman"/>
          <w:sz w:val="24"/>
          <w:szCs w:val="24"/>
        </w:rPr>
        <w:t xml:space="preserve">pokazao aktivnost na sve </w:t>
      </w:r>
      <w:r w:rsidR="00F970EE" w:rsidRPr="00B725CE">
        <w:rPr>
          <w:rFonts w:ascii="Times New Roman" w:hAnsi="Times New Roman" w:cs="Times New Roman"/>
          <w:sz w:val="24"/>
          <w:szCs w:val="24"/>
        </w:rPr>
        <w:t>tumorske stanične linije</w:t>
      </w:r>
      <w:r w:rsidRPr="00B725CE">
        <w:rPr>
          <w:rFonts w:ascii="Times New Roman" w:hAnsi="Times New Roman" w:cs="Times New Roman"/>
          <w:sz w:val="24"/>
          <w:szCs w:val="24"/>
        </w:rPr>
        <w:t xml:space="preserve">. Indazolski prsten ima važnu ulogu u antitumorskoj aktivnosti što je dokazano sintezom </w:t>
      </w:r>
      <w:r w:rsidR="00F970EE" w:rsidRPr="00B725CE">
        <w:rPr>
          <w:rFonts w:ascii="Times New Roman" w:hAnsi="Times New Roman" w:cs="Times New Roman"/>
          <w:sz w:val="24"/>
          <w:szCs w:val="24"/>
        </w:rPr>
        <w:t>tri</w:t>
      </w:r>
      <w:r w:rsidRPr="00B725CE">
        <w:rPr>
          <w:rFonts w:ascii="Times New Roman" w:hAnsi="Times New Roman" w:cs="Times New Roman"/>
          <w:sz w:val="24"/>
          <w:szCs w:val="24"/>
        </w:rPr>
        <w:t xml:space="preserve"> spoja s azaindazolskim prstenom koji su pok</w:t>
      </w:r>
      <w:r w:rsidR="000A4F81" w:rsidRPr="00B725CE">
        <w:rPr>
          <w:rFonts w:ascii="Times New Roman" w:hAnsi="Times New Roman" w:cs="Times New Roman"/>
          <w:sz w:val="24"/>
          <w:szCs w:val="24"/>
        </w:rPr>
        <w:t>a</w:t>
      </w:r>
      <w:r w:rsidRPr="00B725CE">
        <w:rPr>
          <w:rFonts w:ascii="Times New Roman" w:hAnsi="Times New Roman" w:cs="Times New Roman"/>
          <w:sz w:val="24"/>
          <w:szCs w:val="24"/>
        </w:rPr>
        <w:t xml:space="preserve">zali manju aktivnost. Spojevi s triflourmetilnom skupinom i halogenom u položaju 4 </w:t>
      </w:r>
      <w:r w:rsidR="00F970EE" w:rsidRPr="00B725CE">
        <w:rPr>
          <w:rFonts w:ascii="Times New Roman" w:hAnsi="Times New Roman" w:cs="Times New Roman"/>
          <w:sz w:val="24"/>
          <w:szCs w:val="24"/>
        </w:rPr>
        <w:t xml:space="preserve">benzenskog prstena </w:t>
      </w:r>
      <w:r w:rsidRPr="00B725CE">
        <w:rPr>
          <w:rFonts w:ascii="Times New Roman" w:hAnsi="Times New Roman" w:cs="Times New Roman"/>
          <w:sz w:val="24"/>
          <w:szCs w:val="24"/>
        </w:rPr>
        <w:t xml:space="preserve">također postižu </w:t>
      </w:r>
      <w:r w:rsidR="00510A45">
        <w:rPr>
          <w:rFonts w:ascii="Times New Roman" w:hAnsi="Times New Roman" w:cs="Times New Roman"/>
          <w:sz w:val="24"/>
          <w:szCs w:val="24"/>
        </w:rPr>
        <w:t>jače djelovanje</w:t>
      </w:r>
      <w:r w:rsidRPr="00B725CE">
        <w:rPr>
          <w:rFonts w:ascii="Times New Roman" w:hAnsi="Times New Roman" w:cs="Times New Roman"/>
          <w:sz w:val="24"/>
          <w:szCs w:val="24"/>
        </w:rPr>
        <w:t xml:space="preserve"> od </w:t>
      </w:r>
      <w:r w:rsidRPr="009A5C0D">
        <w:rPr>
          <w:rFonts w:ascii="Times New Roman" w:hAnsi="Times New Roman" w:cs="Times New Roman"/>
          <w:sz w:val="24"/>
          <w:szCs w:val="24"/>
        </w:rPr>
        <w:t>sorafeniba</w:t>
      </w:r>
      <w:r w:rsidR="00F970EE" w:rsidRPr="009A5C0D">
        <w:rPr>
          <w:rFonts w:ascii="Times New Roman" w:hAnsi="Times New Roman" w:cs="Times New Roman"/>
          <w:sz w:val="24"/>
          <w:szCs w:val="24"/>
        </w:rPr>
        <w:t xml:space="preserve"> (</w:t>
      </w:r>
      <w:r w:rsidR="00370155">
        <w:rPr>
          <w:rFonts w:ascii="Times New Roman" w:hAnsi="Times New Roman" w:cs="Times New Roman"/>
          <w:sz w:val="24"/>
          <w:szCs w:val="24"/>
        </w:rPr>
        <w:t>Zhao i sur., 2012</w:t>
      </w:r>
      <w:r w:rsidR="00F970EE" w:rsidRPr="009A5C0D">
        <w:rPr>
          <w:rFonts w:ascii="Times New Roman" w:hAnsi="Times New Roman" w:cs="Times New Roman"/>
          <w:sz w:val="24"/>
          <w:szCs w:val="24"/>
        </w:rPr>
        <w:t>)</w:t>
      </w:r>
      <w:r w:rsidRPr="009A5C0D">
        <w:rPr>
          <w:rFonts w:ascii="Times New Roman" w:hAnsi="Times New Roman" w:cs="Times New Roman"/>
          <w:sz w:val="24"/>
          <w:szCs w:val="24"/>
        </w:rPr>
        <w:t>.</w:t>
      </w:r>
    </w:p>
    <w:p w:rsidR="000A4F81" w:rsidRPr="00B725CE" w:rsidRDefault="000A4F81" w:rsidP="00193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6CE9" w:rsidRPr="00B725CE" w:rsidRDefault="00F72A49" w:rsidP="00B13A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25CE">
        <w:rPr>
          <w:rFonts w:ascii="Times New Roman" w:hAnsi="Times New Roman" w:cs="Times New Roman"/>
          <w:sz w:val="24"/>
          <w:szCs w:val="24"/>
        </w:rPr>
        <w:object w:dxaOrig="11056" w:dyaOrig="4255">
          <v:shape id="_x0000_i1037" type="#_x0000_t75" style="width:371.4pt;height:141.6pt" o:ole="">
            <v:imagedata r:id="rId37" o:title=""/>
          </v:shape>
          <o:OLEObject Type="Embed" ProgID="ChemDraw.Document.6.0" ShapeID="_x0000_i1037" DrawAspect="Content" ObjectID="_1460371542" r:id="rId38"/>
        </w:object>
      </w:r>
    </w:p>
    <w:p w:rsidR="000A4F81" w:rsidRPr="00B725CE" w:rsidRDefault="00F970EE" w:rsidP="00B13A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5C0D">
        <w:rPr>
          <w:rFonts w:ascii="Times New Roman" w:hAnsi="Times New Roman" w:cs="Times New Roman"/>
          <w:sz w:val="24"/>
          <w:szCs w:val="24"/>
        </w:rPr>
        <w:t>Slika 1</w:t>
      </w:r>
      <w:r w:rsidR="00870CDF" w:rsidRPr="009A5C0D">
        <w:rPr>
          <w:rFonts w:ascii="Times New Roman" w:hAnsi="Times New Roman" w:cs="Times New Roman"/>
          <w:sz w:val="24"/>
          <w:szCs w:val="24"/>
        </w:rPr>
        <w:t>6</w:t>
      </w:r>
      <w:r w:rsidR="009E6CE9" w:rsidRPr="009A5C0D">
        <w:rPr>
          <w:rFonts w:ascii="Times New Roman" w:hAnsi="Times New Roman" w:cs="Times New Roman"/>
          <w:sz w:val="24"/>
          <w:szCs w:val="24"/>
        </w:rPr>
        <w:t xml:space="preserve">. </w:t>
      </w:r>
      <w:r w:rsidRPr="009A5C0D">
        <w:rPr>
          <w:rFonts w:ascii="Times New Roman" w:hAnsi="Times New Roman" w:cs="Times New Roman"/>
          <w:sz w:val="24"/>
          <w:szCs w:val="24"/>
        </w:rPr>
        <w:t>Aktivne diaril-uree s indazolskim prstenom</w:t>
      </w:r>
    </w:p>
    <w:p w:rsidR="000668FC" w:rsidRDefault="000668FC" w:rsidP="00B13AD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259747391"/>
    </w:p>
    <w:p w:rsidR="004C297E" w:rsidRPr="00B725CE" w:rsidRDefault="004C297E" w:rsidP="004C2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25CE">
        <w:rPr>
          <w:rFonts w:ascii="Times New Roman" w:hAnsi="Times New Roman" w:cs="Times New Roman"/>
          <w:sz w:val="24"/>
          <w:szCs w:val="24"/>
        </w:rPr>
        <w:t xml:space="preserve">Ramurthy i suradnici dizajnirali su seriju benzimidazola kao Raf-inhibitora. Cilj im je bio poboljšati svojstva početnog spoja eliminiranjem </w:t>
      </w:r>
      <w:r>
        <w:rPr>
          <w:rFonts w:ascii="Times New Roman" w:hAnsi="Times New Roman" w:cs="Times New Roman"/>
          <w:sz w:val="24"/>
          <w:szCs w:val="24"/>
        </w:rPr>
        <w:t xml:space="preserve">funkcionalne skupine </w:t>
      </w:r>
      <w:r w:rsidRPr="00B725CE">
        <w:rPr>
          <w:rFonts w:ascii="Times New Roman" w:hAnsi="Times New Roman" w:cs="Times New Roman"/>
          <w:sz w:val="24"/>
          <w:szCs w:val="24"/>
        </w:rPr>
        <w:t xml:space="preserve">uree, te u isto vrijeme zadržati </w:t>
      </w:r>
      <w:r>
        <w:rPr>
          <w:rFonts w:ascii="Times New Roman" w:hAnsi="Times New Roman" w:cs="Times New Roman"/>
          <w:sz w:val="24"/>
          <w:szCs w:val="24"/>
        </w:rPr>
        <w:t xml:space="preserve">inhibitorno djelovanje protiv Raf-a. </w:t>
      </w:r>
      <w:r w:rsidRPr="00B725CE">
        <w:rPr>
          <w:rFonts w:ascii="Times New Roman" w:hAnsi="Times New Roman" w:cs="Times New Roman"/>
          <w:sz w:val="24"/>
          <w:szCs w:val="24"/>
        </w:rPr>
        <w:t xml:space="preserve">Spojevi </w:t>
      </w:r>
      <w:r w:rsidR="00510A45" w:rsidRPr="00F7444E">
        <w:rPr>
          <w:rFonts w:ascii="Times New Roman" w:hAnsi="Times New Roman" w:cs="Times New Roman"/>
          <w:b/>
          <w:sz w:val="24"/>
          <w:szCs w:val="24"/>
        </w:rPr>
        <w:t>XXIX-XXXI</w:t>
      </w:r>
      <w:r w:rsidRPr="00B725CE">
        <w:rPr>
          <w:rFonts w:ascii="Times New Roman" w:hAnsi="Times New Roman" w:cs="Times New Roman"/>
          <w:sz w:val="24"/>
          <w:szCs w:val="24"/>
        </w:rPr>
        <w:t xml:space="preserve"> pokazali su najsnažnije </w:t>
      </w:r>
      <w:r>
        <w:rPr>
          <w:rFonts w:ascii="Times New Roman" w:hAnsi="Times New Roman" w:cs="Times New Roman"/>
          <w:sz w:val="24"/>
          <w:szCs w:val="24"/>
        </w:rPr>
        <w:t xml:space="preserve">inhibitorno </w:t>
      </w:r>
      <w:r w:rsidRPr="00B725CE">
        <w:rPr>
          <w:rFonts w:ascii="Times New Roman" w:hAnsi="Times New Roman" w:cs="Times New Roman"/>
          <w:sz w:val="24"/>
          <w:szCs w:val="24"/>
        </w:rPr>
        <w:t>djelovanje na B-Raf V600E i na Raf-1</w:t>
      </w:r>
      <w:r>
        <w:rPr>
          <w:rFonts w:ascii="Times New Roman" w:hAnsi="Times New Roman" w:cs="Times New Roman"/>
          <w:sz w:val="24"/>
          <w:szCs w:val="24"/>
        </w:rPr>
        <w:t xml:space="preserve"> (Slika 17)</w:t>
      </w:r>
      <w:r w:rsidRPr="00B725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Op</w:t>
      </w:r>
      <w:r w:rsidRPr="00B725CE">
        <w:rPr>
          <w:rFonts w:ascii="Times New Roman" w:hAnsi="Times New Roman" w:cs="Times New Roman"/>
          <w:sz w:val="24"/>
          <w:szCs w:val="24"/>
        </w:rPr>
        <w:t xml:space="preserve">aženo je kako su spojevi s </w:t>
      </w:r>
      <w:r w:rsidRPr="00370B57">
        <w:rPr>
          <w:rFonts w:ascii="Times New Roman" w:hAnsi="Times New Roman" w:cs="Times New Roman"/>
          <w:i/>
          <w:sz w:val="24"/>
          <w:szCs w:val="24"/>
        </w:rPr>
        <w:t>m</w:t>
      </w:r>
      <w:r w:rsidRPr="00B725CE">
        <w:rPr>
          <w:rFonts w:ascii="Times New Roman" w:hAnsi="Times New Roman" w:cs="Times New Roman"/>
          <w:sz w:val="24"/>
          <w:szCs w:val="24"/>
        </w:rPr>
        <w:t xml:space="preserve">- i </w:t>
      </w:r>
      <w:r w:rsidRPr="00370B57">
        <w:rPr>
          <w:rFonts w:ascii="Times New Roman" w:hAnsi="Times New Roman" w:cs="Times New Roman"/>
          <w:i/>
          <w:sz w:val="24"/>
          <w:szCs w:val="24"/>
        </w:rPr>
        <w:t>p</w:t>
      </w:r>
      <w:r w:rsidRPr="00B725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supstituentima na fenilnom prstenu </w:t>
      </w:r>
      <w:r w:rsidRPr="00B725CE">
        <w:rPr>
          <w:rFonts w:ascii="Times New Roman" w:hAnsi="Times New Roman" w:cs="Times New Roman"/>
          <w:sz w:val="24"/>
          <w:szCs w:val="24"/>
        </w:rPr>
        <w:t xml:space="preserve">aktivniji od </w:t>
      </w:r>
      <w:r>
        <w:rPr>
          <w:rFonts w:ascii="Times New Roman" w:hAnsi="Times New Roman" w:cs="Times New Roman"/>
          <w:sz w:val="24"/>
          <w:szCs w:val="24"/>
        </w:rPr>
        <w:t xml:space="preserve">spojeva koji imaju supstituente u </w:t>
      </w:r>
      <w:r w:rsidRPr="00370B57">
        <w:rPr>
          <w:rFonts w:ascii="Times New Roman" w:hAnsi="Times New Roman" w:cs="Times New Roman"/>
          <w:i/>
          <w:sz w:val="24"/>
          <w:szCs w:val="24"/>
        </w:rPr>
        <w:t>o</w:t>
      </w:r>
      <w:r w:rsidRPr="00B725CE">
        <w:rPr>
          <w:rFonts w:ascii="Times New Roman" w:hAnsi="Times New Roman" w:cs="Times New Roman"/>
          <w:sz w:val="24"/>
          <w:szCs w:val="24"/>
        </w:rPr>
        <w:t>-položaj</w:t>
      </w:r>
      <w:r>
        <w:rPr>
          <w:rFonts w:ascii="Times New Roman" w:hAnsi="Times New Roman" w:cs="Times New Roman"/>
          <w:sz w:val="24"/>
          <w:szCs w:val="24"/>
        </w:rPr>
        <w:t xml:space="preserve">u, te da su za inhibitorno djelovanje </w:t>
      </w:r>
      <w:r w:rsidRPr="00B725CE">
        <w:rPr>
          <w:rFonts w:ascii="Times New Roman" w:hAnsi="Times New Roman" w:cs="Times New Roman"/>
          <w:sz w:val="24"/>
          <w:szCs w:val="24"/>
        </w:rPr>
        <w:t>potrebne elektron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725CE">
        <w:rPr>
          <w:rFonts w:ascii="Times New Roman" w:hAnsi="Times New Roman" w:cs="Times New Roman"/>
          <w:sz w:val="24"/>
          <w:szCs w:val="24"/>
        </w:rPr>
        <w:t xml:space="preserve">odvlačeće skupine. </w:t>
      </w:r>
      <w:r>
        <w:rPr>
          <w:rFonts w:ascii="Times New Roman" w:hAnsi="Times New Roman" w:cs="Times New Roman"/>
          <w:sz w:val="24"/>
          <w:szCs w:val="24"/>
        </w:rPr>
        <w:t>Najjače antiproliferativno djelovanje na</w:t>
      </w:r>
      <w:r w:rsidRPr="00655053">
        <w:rPr>
          <w:rFonts w:ascii="Times New Roman" w:hAnsi="Times New Roman" w:cs="Times New Roman"/>
          <w:sz w:val="24"/>
          <w:szCs w:val="24"/>
        </w:rPr>
        <w:t xml:space="preserve"> stanične </w:t>
      </w:r>
      <w:r>
        <w:rPr>
          <w:rFonts w:ascii="Times New Roman" w:hAnsi="Times New Roman" w:cs="Times New Roman"/>
          <w:sz w:val="24"/>
          <w:szCs w:val="24"/>
        </w:rPr>
        <w:t xml:space="preserve">linije melanoma (SK-MEL-28) te na inhibiciju fosforilacije Erk-a </w:t>
      </w:r>
      <w:r w:rsidRPr="00655053">
        <w:rPr>
          <w:rFonts w:ascii="Times New Roman" w:hAnsi="Times New Roman" w:cs="Times New Roman"/>
          <w:i/>
          <w:sz w:val="24"/>
          <w:szCs w:val="24"/>
        </w:rPr>
        <w:t>in vitro</w:t>
      </w:r>
      <w:r>
        <w:rPr>
          <w:rFonts w:ascii="Times New Roman" w:hAnsi="Times New Roman" w:cs="Times New Roman"/>
          <w:sz w:val="24"/>
          <w:szCs w:val="24"/>
        </w:rPr>
        <w:t xml:space="preserve"> na istoj staničnoj liniji pokazali su spojevi </w:t>
      </w:r>
      <w:r w:rsidR="00F7444E">
        <w:rPr>
          <w:rFonts w:ascii="Times New Roman" w:hAnsi="Times New Roman" w:cs="Times New Roman"/>
          <w:b/>
          <w:sz w:val="24"/>
          <w:szCs w:val="24"/>
        </w:rPr>
        <w:t xml:space="preserve">XXXI </w:t>
      </w:r>
      <w:r w:rsidR="00F7444E">
        <w:rPr>
          <w:rFonts w:ascii="Times New Roman" w:hAnsi="Times New Roman" w:cs="Times New Roman"/>
          <w:sz w:val="24"/>
          <w:szCs w:val="24"/>
        </w:rPr>
        <w:t xml:space="preserve">i </w:t>
      </w:r>
      <w:r w:rsidR="00F7444E">
        <w:rPr>
          <w:rFonts w:ascii="Times New Roman" w:hAnsi="Times New Roman" w:cs="Times New Roman"/>
          <w:b/>
          <w:sz w:val="24"/>
          <w:szCs w:val="24"/>
        </w:rPr>
        <w:t>XXXII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155">
        <w:rPr>
          <w:rFonts w:ascii="Times New Roman" w:hAnsi="Times New Roman" w:cs="Times New Roman"/>
          <w:sz w:val="24"/>
          <w:szCs w:val="24"/>
        </w:rPr>
        <w:t>(Ramurthy i sur., 2008</w:t>
      </w:r>
      <w:r w:rsidRPr="009A5C0D">
        <w:rPr>
          <w:rFonts w:ascii="Times New Roman" w:hAnsi="Times New Roman" w:cs="Times New Roman"/>
          <w:sz w:val="24"/>
          <w:szCs w:val="24"/>
        </w:rPr>
        <w:t>).</w:t>
      </w:r>
    </w:p>
    <w:p w:rsidR="004C297E" w:rsidRPr="00B725CE" w:rsidRDefault="00F72A49" w:rsidP="004C29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object w:dxaOrig="8574" w:dyaOrig="4327">
          <v:shape id="_x0000_i1038" type="#_x0000_t75" style="width:379.2pt;height:192.6pt" o:ole="">
            <v:imagedata r:id="rId39" o:title=""/>
          </v:shape>
          <o:OLEObject Type="Embed" ProgID="ChemDraw.Document.6.0" ShapeID="_x0000_i1038" DrawAspect="Content" ObjectID="_1460371543" r:id="rId40"/>
        </w:object>
      </w:r>
    </w:p>
    <w:p w:rsidR="004C297E" w:rsidRPr="00B725CE" w:rsidRDefault="004C297E" w:rsidP="004C29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5C0D">
        <w:rPr>
          <w:rFonts w:ascii="Times New Roman" w:hAnsi="Times New Roman" w:cs="Times New Roman"/>
          <w:sz w:val="24"/>
          <w:szCs w:val="24"/>
        </w:rPr>
        <w:t>Slika 17. Derivati benzimidazola kao inhibitori Raf-a</w:t>
      </w:r>
    </w:p>
    <w:p w:rsidR="004C297E" w:rsidRDefault="004C297E" w:rsidP="004C29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564">
        <w:rPr>
          <w:rFonts w:ascii="Times New Roman" w:hAnsi="Times New Roman" w:cs="Times New Roman"/>
          <w:sz w:val="24"/>
          <w:szCs w:val="24"/>
        </w:rPr>
        <w:lastRenderedPageBreak/>
        <w:t>U sljedećem radu, Ramurthy i suradnici dizajnirali su 5,6-kondenzirane heterocikli</w:t>
      </w:r>
      <w:r>
        <w:rPr>
          <w:rFonts w:ascii="Times New Roman" w:hAnsi="Times New Roman" w:cs="Times New Roman"/>
          <w:sz w:val="24"/>
          <w:szCs w:val="24"/>
        </w:rPr>
        <w:t xml:space="preserve">čke amide kao inhibitore Raf-a, te je ispitivana njihova inhibitorna aktivnost prema Raf-1-u i B-Raf-u V600E i inhibicija fosforilacije Erk-a na staničnim linijama melanoma (SK-MEL -28). </w:t>
      </w:r>
      <w:r w:rsidRPr="00292564">
        <w:rPr>
          <w:rFonts w:ascii="Times New Roman" w:hAnsi="Times New Roman" w:cs="Times New Roman"/>
          <w:sz w:val="24"/>
          <w:szCs w:val="24"/>
        </w:rPr>
        <w:t>Sintetizirane serije benzoksazolskih i benzotiazolskih spojeva uspoređivane su s vodećim benzimidazolsk</w:t>
      </w:r>
      <w:r>
        <w:rPr>
          <w:rFonts w:ascii="Times New Roman" w:hAnsi="Times New Roman" w:cs="Times New Roman"/>
          <w:sz w:val="24"/>
          <w:szCs w:val="24"/>
        </w:rPr>
        <w:t>im spojevima iz prethodnog rada. Najjače inhibitorno djelovanje na izoforme Raf-a</w:t>
      </w:r>
      <w:r w:rsidRPr="00292564">
        <w:rPr>
          <w:rFonts w:ascii="Times New Roman" w:hAnsi="Times New Roman" w:cs="Times New Roman"/>
          <w:sz w:val="24"/>
          <w:szCs w:val="24"/>
        </w:rPr>
        <w:t xml:space="preserve"> u benzoksazolskoj seriji pokazali su spojevi </w:t>
      </w:r>
      <w:r w:rsidR="00510A45">
        <w:rPr>
          <w:rFonts w:ascii="Times New Roman" w:hAnsi="Times New Roman" w:cs="Times New Roman"/>
          <w:b/>
          <w:sz w:val="24"/>
          <w:szCs w:val="24"/>
        </w:rPr>
        <w:t>XXXII</w:t>
      </w:r>
      <w:r w:rsidR="00F7444E">
        <w:rPr>
          <w:rFonts w:ascii="Times New Roman" w:hAnsi="Times New Roman" w:cs="Times New Roman"/>
          <w:b/>
          <w:sz w:val="24"/>
          <w:szCs w:val="24"/>
        </w:rPr>
        <w:t>I</w:t>
      </w:r>
      <w:r w:rsidR="00510A45">
        <w:rPr>
          <w:rFonts w:ascii="Times New Roman" w:hAnsi="Times New Roman" w:cs="Times New Roman"/>
          <w:b/>
          <w:sz w:val="24"/>
          <w:szCs w:val="24"/>
        </w:rPr>
        <w:t>-XXXV</w:t>
      </w:r>
      <w:r w:rsidRPr="00292564">
        <w:rPr>
          <w:rFonts w:ascii="Times New Roman" w:hAnsi="Times New Roman" w:cs="Times New Roman"/>
          <w:sz w:val="24"/>
          <w:szCs w:val="24"/>
        </w:rPr>
        <w:t xml:space="preserve">, dok su spojevi </w:t>
      </w:r>
      <w:r w:rsidR="008B6A63">
        <w:rPr>
          <w:rFonts w:ascii="Times New Roman" w:hAnsi="Times New Roman" w:cs="Times New Roman"/>
          <w:b/>
          <w:sz w:val="24"/>
          <w:szCs w:val="24"/>
        </w:rPr>
        <w:t xml:space="preserve">XXXVI </w:t>
      </w:r>
      <w:r w:rsidR="008B6A63">
        <w:rPr>
          <w:rFonts w:ascii="Times New Roman" w:hAnsi="Times New Roman" w:cs="Times New Roman"/>
          <w:sz w:val="24"/>
          <w:szCs w:val="24"/>
        </w:rPr>
        <w:t>i</w:t>
      </w:r>
      <w:r w:rsidR="008B6A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0A45">
        <w:rPr>
          <w:rFonts w:ascii="Times New Roman" w:hAnsi="Times New Roman" w:cs="Times New Roman"/>
          <w:b/>
          <w:sz w:val="24"/>
          <w:szCs w:val="24"/>
        </w:rPr>
        <w:t>XXX</w:t>
      </w:r>
      <w:r w:rsidR="00F7444E">
        <w:rPr>
          <w:rFonts w:ascii="Times New Roman" w:hAnsi="Times New Roman" w:cs="Times New Roman"/>
          <w:b/>
          <w:sz w:val="24"/>
          <w:szCs w:val="24"/>
        </w:rPr>
        <w:t xml:space="preserve">IX </w:t>
      </w:r>
      <w:r w:rsidRPr="00292564">
        <w:rPr>
          <w:rFonts w:ascii="Times New Roman" w:hAnsi="Times New Roman" w:cs="Times New Roman"/>
          <w:sz w:val="24"/>
          <w:szCs w:val="24"/>
        </w:rPr>
        <w:t>pokazali najveću aktivnost u benzotiazolskoj seriji (Slika 18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92564">
        <w:rPr>
          <w:rFonts w:ascii="Times New Roman" w:hAnsi="Times New Roman" w:cs="Times New Roman"/>
          <w:sz w:val="24"/>
          <w:szCs w:val="24"/>
        </w:rPr>
        <w:t xml:space="preserve">. Najveću aktivnost u obje serije spojeva pokazali su spojevi koji su imali </w:t>
      </w:r>
      <w:r w:rsidRPr="00292564">
        <w:rPr>
          <w:rFonts w:ascii="Times New Roman" w:hAnsi="Times New Roman" w:cs="Times New Roman"/>
          <w:i/>
          <w:sz w:val="24"/>
          <w:szCs w:val="24"/>
        </w:rPr>
        <w:t>t</w:t>
      </w:r>
      <w:r w:rsidRPr="00292564">
        <w:rPr>
          <w:rFonts w:ascii="Times New Roman" w:hAnsi="Times New Roman" w:cs="Times New Roman"/>
          <w:sz w:val="24"/>
          <w:szCs w:val="24"/>
        </w:rPr>
        <w:t xml:space="preserve">-butilnu skupinu na fenilnom prstenu u </w:t>
      </w:r>
      <w:r w:rsidRPr="00292564">
        <w:rPr>
          <w:rFonts w:ascii="Times New Roman" w:hAnsi="Times New Roman" w:cs="Times New Roman"/>
          <w:i/>
          <w:sz w:val="24"/>
          <w:szCs w:val="24"/>
        </w:rPr>
        <w:t>m</w:t>
      </w:r>
      <w:r w:rsidRPr="00292564">
        <w:rPr>
          <w:rFonts w:ascii="Times New Roman" w:hAnsi="Times New Roman" w:cs="Times New Roman"/>
          <w:sz w:val="24"/>
          <w:szCs w:val="24"/>
        </w:rPr>
        <w:t xml:space="preserve">- i </w:t>
      </w:r>
      <w:r w:rsidRPr="00292564">
        <w:rPr>
          <w:rFonts w:ascii="Times New Roman" w:hAnsi="Times New Roman" w:cs="Times New Roman"/>
          <w:i/>
          <w:sz w:val="24"/>
          <w:szCs w:val="24"/>
        </w:rPr>
        <w:t>p</w:t>
      </w:r>
      <w:r w:rsidRPr="00292564">
        <w:rPr>
          <w:rFonts w:ascii="Times New Roman" w:hAnsi="Times New Roman" w:cs="Times New Roman"/>
          <w:sz w:val="24"/>
          <w:szCs w:val="24"/>
        </w:rPr>
        <w:t xml:space="preserve">-položaju. </w:t>
      </w:r>
      <w:r>
        <w:rPr>
          <w:rFonts w:ascii="Times New Roman" w:hAnsi="Times New Roman" w:cs="Times New Roman"/>
          <w:sz w:val="24"/>
          <w:szCs w:val="24"/>
        </w:rPr>
        <w:t xml:space="preserve">Spojevi iz novosintetiziranih serija nisu pokazivali aktivnost na staničnim linijama. </w:t>
      </w:r>
      <w:r w:rsidRPr="00292564">
        <w:rPr>
          <w:rFonts w:ascii="Times New Roman" w:hAnsi="Times New Roman" w:cs="Times New Roman"/>
          <w:sz w:val="24"/>
          <w:szCs w:val="24"/>
        </w:rPr>
        <w:t>Budući da je aktivnost tih spojeva niža od</w:t>
      </w:r>
      <w:r w:rsidRPr="009A0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spojeva </w:t>
      </w:r>
      <w:r w:rsidRPr="009A080F">
        <w:rPr>
          <w:rFonts w:ascii="Times New Roman" w:hAnsi="Times New Roman" w:cs="Times New Roman"/>
          <w:sz w:val="24"/>
          <w:szCs w:val="24"/>
        </w:rPr>
        <w:t>prethodno sintetizirane benzimidazolske serije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A080F">
        <w:rPr>
          <w:rFonts w:ascii="Times New Roman" w:hAnsi="Times New Roman" w:cs="Times New Roman"/>
          <w:sz w:val="24"/>
          <w:szCs w:val="24"/>
        </w:rPr>
        <w:t xml:space="preserve"> daljnja istaživanja su </w:t>
      </w:r>
      <w:r w:rsidR="00370155">
        <w:rPr>
          <w:rFonts w:ascii="Times New Roman" w:hAnsi="Times New Roman" w:cs="Times New Roman"/>
          <w:sz w:val="24"/>
          <w:szCs w:val="24"/>
        </w:rPr>
        <w:t>prekinuta (Ramurthy i sur., 2011</w:t>
      </w:r>
      <w:r w:rsidRPr="009A5C0D">
        <w:rPr>
          <w:rFonts w:ascii="Times New Roman" w:hAnsi="Times New Roman" w:cs="Times New Roman"/>
          <w:sz w:val="24"/>
          <w:szCs w:val="24"/>
        </w:rPr>
        <w:t>).</w:t>
      </w:r>
    </w:p>
    <w:p w:rsidR="004C297E" w:rsidRDefault="004C297E" w:rsidP="004C29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297E" w:rsidRDefault="00214454" w:rsidP="004C297E">
      <w:pPr>
        <w:spacing w:after="0" w:line="360" w:lineRule="auto"/>
        <w:jc w:val="center"/>
      </w:pPr>
      <w:r>
        <w:object w:dxaOrig="8415" w:dyaOrig="6313">
          <v:shape id="_x0000_i1039" type="#_x0000_t75" style="width:369pt;height:278.4pt" o:ole="">
            <v:imagedata r:id="rId41" o:title=""/>
          </v:shape>
          <o:OLEObject Type="Embed" ProgID="ChemDraw.Document.6.0" ShapeID="_x0000_i1039" DrawAspect="Content" ObjectID="_1460371544" r:id="rId42"/>
        </w:object>
      </w:r>
    </w:p>
    <w:p w:rsidR="004C297E" w:rsidRDefault="004C297E" w:rsidP="004C297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A5C0D">
        <w:rPr>
          <w:rFonts w:ascii="Times New Roman" w:hAnsi="Times New Roman" w:cs="Times New Roman"/>
          <w:sz w:val="24"/>
          <w:szCs w:val="24"/>
        </w:rPr>
        <w:t>Slika 18. Derivati benzoksazola i benzotiazola kao inhibitori Raf-a</w:t>
      </w:r>
    </w:p>
    <w:p w:rsidR="004C297E" w:rsidRPr="004F302A" w:rsidRDefault="004C297E" w:rsidP="004C297E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4C297E" w:rsidRDefault="004C297E" w:rsidP="00023A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80F">
        <w:rPr>
          <w:rFonts w:ascii="Times New Roman" w:hAnsi="Times New Roman" w:cs="Times New Roman"/>
          <w:sz w:val="24"/>
          <w:szCs w:val="24"/>
        </w:rPr>
        <w:t xml:space="preserve">Ramurthy i suradnici </w:t>
      </w:r>
      <w:r>
        <w:rPr>
          <w:rFonts w:ascii="Times New Roman" w:hAnsi="Times New Roman" w:cs="Times New Roman"/>
          <w:sz w:val="24"/>
          <w:szCs w:val="24"/>
        </w:rPr>
        <w:t xml:space="preserve">također su </w:t>
      </w:r>
      <w:r w:rsidRPr="009A080F">
        <w:rPr>
          <w:rFonts w:ascii="Times New Roman" w:hAnsi="Times New Roman" w:cs="Times New Roman"/>
          <w:sz w:val="24"/>
          <w:szCs w:val="24"/>
        </w:rPr>
        <w:t>dizajnirali 6,6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A080F">
        <w:rPr>
          <w:rFonts w:ascii="Times New Roman" w:hAnsi="Times New Roman" w:cs="Times New Roman"/>
          <w:sz w:val="24"/>
          <w:szCs w:val="24"/>
        </w:rPr>
        <w:t>kondenzirane amide</w:t>
      </w:r>
      <w:r>
        <w:rPr>
          <w:rFonts w:ascii="Times New Roman" w:hAnsi="Times New Roman" w:cs="Times New Roman"/>
          <w:sz w:val="24"/>
          <w:szCs w:val="24"/>
        </w:rPr>
        <w:t>, derivate kinazolina, kinolina i kinoksalina (Slika 19)</w:t>
      </w:r>
      <w:r w:rsidRPr="009A08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Ispitivanje inhibitorne aktivnost provedeno je </w:t>
      </w:r>
      <w:r w:rsidRPr="00001170">
        <w:rPr>
          <w:rFonts w:ascii="Times New Roman" w:hAnsi="Times New Roman" w:cs="Times New Roman"/>
          <w:i/>
          <w:sz w:val="24"/>
          <w:szCs w:val="24"/>
        </w:rPr>
        <w:t>in vitro</w:t>
      </w:r>
      <w:r>
        <w:rPr>
          <w:rFonts w:ascii="Times New Roman" w:hAnsi="Times New Roman" w:cs="Times New Roman"/>
          <w:sz w:val="24"/>
          <w:szCs w:val="24"/>
        </w:rPr>
        <w:t xml:space="preserve"> na B-Raf-u V600E. Najveću aktivnost pokazali su spojevi </w:t>
      </w:r>
      <w:r w:rsidR="00510A45">
        <w:rPr>
          <w:rFonts w:ascii="Times New Roman" w:hAnsi="Times New Roman" w:cs="Times New Roman"/>
          <w:b/>
          <w:sz w:val="24"/>
          <w:szCs w:val="24"/>
        </w:rPr>
        <w:t>X</w:t>
      </w:r>
      <w:r w:rsidR="00961F37">
        <w:rPr>
          <w:rFonts w:ascii="Times New Roman" w:hAnsi="Times New Roman" w:cs="Times New Roman"/>
          <w:b/>
          <w:sz w:val="24"/>
          <w:szCs w:val="24"/>
        </w:rPr>
        <w:t>XXVIII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510A45">
        <w:rPr>
          <w:rFonts w:ascii="Times New Roman" w:hAnsi="Times New Roman" w:cs="Times New Roman"/>
          <w:b/>
          <w:sz w:val="24"/>
          <w:szCs w:val="24"/>
        </w:rPr>
        <w:t>X</w:t>
      </w:r>
      <w:r w:rsidR="00961F37">
        <w:rPr>
          <w:rFonts w:ascii="Times New Roman" w:hAnsi="Times New Roman" w:cs="Times New Roman"/>
          <w:b/>
          <w:sz w:val="24"/>
          <w:szCs w:val="24"/>
        </w:rPr>
        <w:t>XXIX</w:t>
      </w:r>
      <w:r>
        <w:rPr>
          <w:rFonts w:ascii="Times New Roman" w:hAnsi="Times New Roman" w:cs="Times New Roman"/>
          <w:sz w:val="24"/>
          <w:szCs w:val="24"/>
        </w:rPr>
        <w:t xml:space="preserve"> iz kinazolinske serije spojeva. Inhibitorno djelovanje spojeva povećavalo se ako su spojevi imali </w:t>
      </w:r>
      <w:r w:rsidRPr="009A080F">
        <w:rPr>
          <w:rFonts w:ascii="Times New Roman" w:hAnsi="Times New Roman" w:cs="Times New Roman"/>
          <w:sz w:val="24"/>
          <w:szCs w:val="24"/>
        </w:rPr>
        <w:t xml:space="preserve">supstituent u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 w:rsidRPr="009A080F">
        <w:rPr>
          <w:rFonts w:ascii="Times New Roman" w:hAnsi="Times New Roman" w:cs="Times New Roman"/>
          <w:sz w:val="24"/>
          <w:szCs w:val="24"/>
        </w:rPr>
        <w:t xml:space="preserve">-položaju </w:t>
      </w:r>
      <w:r w:rsidR="00510A45">
        <w:rPr>
          <w:rFonts w:ascii="Times New Roman" w:hAnsi="Times New Roman" w:cs="Times New Roman"/>
          <w:sz w:val="24"/>
          <w:szCs w:val="24"/>
        </w:rPr>
        <w:t>benzenskog</w:t>
      </w:r>
      <w:r w:rsidRPr="009A080F">
        <w:rPr>
          <w:rFonts w:ascii="Times New Roman" w:hAnsi="Times New Roman" w:cs="Times New Roman"/>
          <w:sz w:val="24"/>
          <w:szCs w:val="24"/>
        </w:rPr>
        <w:t xml:space="preserve"> prstena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A080F">
        <w:rPr>
          <w:rFonts w:ascii="Times New Roman" w:hAnsi="Times New Roman" w:cs="Times New Roman"/>
          <w:sz w:val="24"/>
          <w:szCs w:val="24"/>
        </w:rPr>
        <w:t xml:space="preserve"> Međutim, </w:t>
      </w:r>
      <w:r>
        <w:rPr>
          <w:rFonts w:ascii="Times New Roman" w:hAnsi="Times New Roman" w:cs="Times New Roman"/>
          <w:sz w:val="24"/>
          <w:szCs w:val="24"/>
        </w:rPr>
        <w:t xml:space="preserve">uvođenje </w:t>
      </w:r>
      <w:r w:rsidRPr="009A080F">
        <w:rPr>
          <w:rFonts w:ascii="Times New Roman" w:hAnsi="Times New Roman" w:cs="Times New Roman"/>
          <w:sz w:val="24"/>
          <w:szCs w:val="24"/>
        </w:rPr>
        <w:t>već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9A080F">
        <w:rPr>
          <w:rFonts w:ascii="Times New Roman" w:hAnsi="Times New Roman" w:cs="Times New Roman"/>
          <w:sz w:val="24"/>
          <w:szCs w:val="24"/>
        </w:rPr>
        <w:t xml:space="preserve"> skupin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A0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1B092A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A080F">
        <w:rPr>
          <w:rFonts w:ascii="Times New Roman" w:hAnsi="Times New Roman" w:cs="Times New Roman"/>
          <w:sz w:val="24"/>
          <w:szCs w:val="24"/>
        </w:rPr>
        <w:t xml:space="preserve">položaj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A080F">
        <w:rPr>
          <w:rFonts w:ascii="Times New Roman" w:hAnsi="Times New Roman" w:cs="Times New Roman"/>
          <w:sz w:val="24"/>
          <w:szCs w:val="24"/>
        </w:rPr>
        <w:t>kao što su fenoksi i 3-piridilna</w:t>
      </w:r>
      <w:r>
        <w:rPr>
          <w:rFonts w:ascii="Times New Roman" w:hAnsi="Times New Roman" w:cs="Times New Roman"/>
          <w:sz w:val="24"/>
          <w:szCs w:val="24"/>
        </w:rPr>
        <w:t xml:space="preserve"> skupina)</w:t>
      </w:r>
      <w:r w:rsidRPr="009A0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dovelo je do smanjenja njihovog inhibitornog </w:t>
      </w:r>
      <w:r>
        <w:rPr>
          <w:rFonts w:ascii="Times New Roman" w:hAnsi="Times New Roman" w:cs="Times New Roman"/>
          <w:sz w:val="24"/>
          <w:szCs w:val="24"/>
        </w:rPr>
        <w:lastRenderedPageBreak/>
        <w:t>djelovanja.</w:t>
      </w:r>
      <w:r w:rsidRPr="009A0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Najaktivniji spojevi </w:t>
      </w:r>
      <w:r w:rsidRPr="009A080F">
        <w:rPr>
          <w:rFonts w:ascii="Times New Roman" w:hAnsi="Times New Roman" w:cs="Times New Roman"/>
          <w:sz w:val="24"/>
          <w:szCs w:val="24"/>
        </w:rPr>
        <w:t xml:space="preserve">kinolinske i kinoksazolinske serije </w:t>
      </w:r>
      <w:r>
        <w:rPr>
          <w:rFonts w:ascii="Times New Roman" w:hAnsi="Times New Roman" w:cs="Times New Roman"/>
          <w:sz w:val="24"/>
          <w:szCs w:val="24"/>
        </w:rPr>
        <w:t xml:space="preserve">imali su </w:t>
      </w:r>
      <w:r w:rsidRPr="009A080F">
        <w:rPr>
          <w:rFonts w:ascii="Times New Roman" w:hAnsi="Times New Roman" w:cs="Times New Roman"/>
          <w:sz w:val="24"/>
          <w:szCs w:val="24"/>
        </w:rPr>
        <w:t xml:space="preserve">šest puta </w:t>
      </w:r>
      <w:r>
        <w:rPr>
          <w:rFonts w:ascii="Times New Roman" w:hAnsi="Times New Roman" w:cs="Times New Roman"/>
          <w:sz w:val="24"/>
          <w:szCs w:val="24"/>
        </w:rPr>
        <w:t xml:space="preserve">snažnije inhibitorno djelovanje od spojeva </w:t>
      </w:r>
      <w:r w:rsidRPr="009A080F">
        <w:rPr>
          <w:rFonts w:ascii="Times New Roman" w:hAnsi="Times New Roman" w:cs="Times New Roman"/>
          <w:sz w:val="24"/>
          <w:szCs w:val="24"/>
        </w:rPr>
        <w:t>benzimidazolske serije</w:t>
      </w:r>
      <w:r>
        <w:rPr>
          <w:rFonts w:ascii="Times New Roman" w:hAnsi="Times New Roman" w:cs="Times New Roman"/>
          <w:sz w:val="24"/>
          <w:szCs w:val="24"/>
        </w:rPr>
        <w:t xml:space="preserve">, koja je prva </w:t>
      </w:r>
      <w:r w:rsidR="00370155">
        <w:rPr>
          <w:rFonts w:ascii="Times New Roman" w:hAnsi="Times New Roman" w:cs="Times New Roman"/>
          <w:sz w:val="24"/>
          <w:szCs w:val="24"/>
        </w:rPr>
        <w:t>pripravljena (Ramurthy i sur., 2012</w:t>
      </w:r>
      <w:r w:rsidRPr="009A5C0D">
        <w:rPr>
          <w:rFonts w:ascii="Times New Roman" w:hAnsi="Times New Roman" w:cs="Times New Roman"/>
          <w:sz w:val="24"/>
          <w:szCs w:val="24"/>
        </w:rPr>
        <w:t>).</w:t>
      </w:r>
    </w:p>
    <w:p w:rsidR="004C297E" w:rsidRDefault="00961F37" w:rsidP="004C297E">
      <w:pPr>
        <w:spacing w:after="0" w:line="360" w:lineRule="auto"/>
        <w:jc w:val="center"/>
      </w:pPr>
      <w:r>
        <w:object w:dxaOrig="4805" w:dyaOrig="3281">
          <v:shape id="_x0000_i1040" type="#_x0000_t75" style="width:213.6pt;height:144.6pt" o:ole="">
            <v:imagedata r:id="rId43" o:title=""/>
          </v:shape>
          <o:OLEObject Type="Embed" ProgID="ChemDraw.Document.6.0" ShapeID="_x0000_i1040" DrawAspect="Content" ObjectID="_1460371545" r:id="rId44"/>
        </w:object>
      </w:r>
    </w:p>
    <w:p w:rsidR="000668FC" w:rsidRDefault="004C297E" w:rsidP="00023A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5C0D">
        <w:rPr>
          <w:rFonts w:ascii="Times New Roman" w:hAnsi="Times New Roman" w:cs="Times New Roman"/>
          <w:sz w:val="24"/>
          <w:szCs w:val="24"/>
        </w:rPr>
        <w:t>Slika 19. Derivati kinazolina inhibitori Raf-a</w:t>
      </w:r>
    </w:p>
    <w:p w:rsidR="00023A9B" w:rsidRDefault="00023A9B" w:rsidP="00023A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68FC" w:rsidRDefault="000668FC" w:rsidP="004C29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Babić i suradnici si</w:t>
      </w:r>
      <w:r w:rsidR="00B13AD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tetizirali </w:t>
      </w:r>
      <w:r w:rsidR="00B13ADC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>derivate po uzoru na sorafenib koji su se od sorafeniba razlikovali u amidnom dijelu</w:t>
      </w:r>
      <w:r w:rsidR="00B13ADC">
        <w:rPr>
          <w:rFonts w:ascii="Times New Roman" w:hAnsi="Times New Roman" w:cs="Times New Roman"/>
          <w:sz w:val="24"/>
          <w:szCs w:val="24"/>
        </w:rPr>
        <w:t xml:space="preserve"> molekule </w:t>
      </w:r>
      <w:r w:rsidR="003341B0">
        <w:rPr>
          <w:rFonts w:ascii="Times New Roman" w:hAnsi="Times New Roman" w:cs="Times New Roman"/>
          <w:sz w:val="24"/>
          <w:szCs w:val="24"/>
        </w:rPr>
        <w:t xml:space="preserve">(Slika </w:t>
      </w:r>
      <w:r w:rsidR="00870CDF">
        <w:rPr>
          <w:rFonts w:ascii="Times New Roman" w:hAnsi="Times New Roman" w:cs="Times New Roman"/>
          <w:sz w:val="24"/>
          <w:szCs w:val="24"/>
        </w:rPr>
        <w:t>20</w:t>
      </w:r>
      <w:r w:rsidR="003341B0">
        <w:rPr>
          <w:rFonts w:ascii="Times New Roman" w:hAnsi="Times New Roman" w:cs="Times New Roman"/>
          <w:sz w:val="24"/>
          <w:szCs w:val="24"/>
        </w:rPr>
        <w:t>)</w:t>
      </w:r>
      <w:r w:rsidR="00034BA8">
        <w:rPr>
          <w:rFonts w:ascii="Times New Roman" w:hAnsi="Times New Roman" w:cs="Times New Roman"/>
          <w:sz w:val="24"/>
          <w:szCs w:val="24"/>
        </w:rPr>
        <w:t xml:space="preserve">. </w:t>
      </w:r>
      <w:r w:rsidR="00B13ADC">
        <w:rPr>
          <w:rFonts w:ascii="Times New Roman" w:hAnsi="Times New Roman" w:cs="Times New Roman"/>
          <w:sz w:val="24"/>
          <w:szCs w:val="24"/>
        </w:rPr>
        <w:t xml:space="preserve">Antiproliferativno djelovanje spojeva </w:t>
      </w:r>
      <w:r w:rsidR="00961F37">
        <w:rPr>
          <w:rFonts w:ascii="Times New Roman" w:hAnsi="Times New Roman" w:cs="Times New Roman"/>
          <w:b/>
          <w:sz w:val="24"/>
          <w:szCs w:val="24"/>
        </w:rPr>
        <w:t>XL</w:t>
      </w:r>
      <w:r w:rsidR="008663E2">
        <w:rPr>
          <w:rFonts w:ascii="Times New Roman" w:hAnsi="Times New Roman" w:cs="Times New Roman"/>
          <w:b/>
          <w:sz w:val="24"/>
          <w:szCs w:val="24"/>
        </w:rPr>
        <w:t>-XL</w:t>
      </w:r>
      <w:r w:rsidR="00961F37">
        <w:rPr>
          <w:rFonts w:ascii="Times New Roman" w:hAnsi="Times New Roman" w:cs="Times New Roman"/>
          <w:b/>
          <w:sz w:val="24"/>
          <w:szCs w:val="24"/>
        </w:rPr>
        <w:t>IV</w:t>
      </w:r>
      <w:r w:rsidR="00B13ADC">
        <w:rPr>
          <w:rFonts w:ascii="Times New Roman" w:hAnsi="Times New Roman" w:cs="Times New Roman"/>
          <w:sz w:val="24"/>
          <w:szCs w:val="24"/>
        </w:rPr>
        <w:t xml:space="preserve"> bilo je </w:t>
      </w:r>
      <w:r w:rsidR="00034BA8">
        <w:rPr>
          <w:rFonts w:ascii="Times New Roman" w:hAnsi="Times New Roman" w:cs="Times New Roman"/>
          <w:sz w:val="24"/>
          <w:szCs w:val="24"/>
        </w:rPr>
        <w:t>sličn</w:t>
      </w:r>
      <w:r w:rsidR="00B13ADC">
        <w:rPr>
          <w:rFonts w:ascii="Times New Roman" w:hAnsi="Times New Roman" w:cs="Times New Roman"/>
          <w:sz w:val="24"/>
          <w:szCs w:val="24"/>
        </w:rPr>
        <w:t>o</w:t>
      </w:r>
      <w:r w:rsidR="00034BA8">
        <w:rPr>
          <w:rFonts w:ascii="Times New Roman" w:hAnsi="Times New Roman" w:cs="Times New Roman"/>
          <w:sz w:val="24"/>
          <w:szCs w:val="24"/>
        </w:rPr>
        <w:t xml:space="preserve"> </w:t>
      </w:r>
      <w:r w:rsidR="00B13ADC">
        <w:rPr>
          <w:rFonts w:ascii="Times New Roman" w:hAnsi="Times New Roman" w:cs="Times New Roman"/>
          <w:sz w:val="24"/>
          <w:szCs w:val="24"/>
        </w:rPr>
        <w:t>ili snažnije od djelovanja samog sorafeniba</w:t>
      </w:r>
      <w:r w:rsidR="00034BA8">
        <w:rPr>
          <w:rFonts w:ascii="Times New Roman" w:hAnsi="Times New Roman" w:cs="Times New Roman"/>
          <w:sz w:val="24"/>
          <w:szCs w:val="24"/>
        </w:rPr>
        <w:t xml:space="preserve">. </w:t>
      </w:r>
      <w:r w:rsidR="00034BA8" w:rsidRPr="001D50BF">
        <w:rPr>
          <w:rFonts w:ascii="Times New Roman" w:hAnsi="Times New Roman" w:cs="Times New Roman"/>
          <w:sz w:val="24"/>
          <w:szCs w:val="24"/>
        </w:rPr>
        <w:t xml:space="preserve">Za ispitivanje </w:t>
      </w:r>
      <w:r w:rsidR="00034BA8">
        <w:rPr>
          <w:rFonts w:ascii="Times New Roman" w:hAnsi="Times New Roman" w:cs="Times New Roman"/>
          <w:sz w:val="24"/>
          <w:szCs w:val="24"/>
        </w:rPr>
        <w:t>citotoksične</w:t>
      </w:r>
      <w:r w:rsidR="00034BA8" w:rsidRPr="001D50BF">
        <w:rPr>
          <w:rFonts w:ascii="Times New Roman" w:hAnsi="Times New Roman" w:cs="Times New Roman"/>
          <w:sz w:val="24"/>
          <w:szCs w:val="24"/>
        </w:rPr>
        <w:t xml:space="preserve"> aktivno</w:t>
      </w:r>
      <w:r w:rsidR="00034BA8">
        <w:rPr>
          <w:rFonts w:ascii="Times New Roman" w:hAnsi="Times New Roman" w:cs="Times New Roman"/>
          <w:sz w:val="24"/>
          <w:szCs w:val="24"/>
        </w:rPr>
        <w:t xml:space="preserve">sti korištene su stanične linije </w:t>
      </w:r>
      <w:r w:rsidR="00B13ADC">
        <w:rPr>
          <w:rFonts w:ascii="Times New Roman" w:hAnsi="Times New Roman" w:cs="Times New Roman"/>
          <w:sz w:val="24"/>
          <w:szCs w:val="24"/>
        </w:rPr>
        <w:t xml:space="preserve">sljedećih </w:t>
      </w:r>
      <w:r w:rsidR="00034BA8">
        <w:rPr>
          <w:rFonts w:ascii="Times New Roman" w:hAnsi="Times New Roman" w:cs="Times New Roman"/>
          <w:sz w:val="24"/>
          <w:szCs w:val="24"/>
        </w:rPr>
        <w:t xml:space="preserve">karcinoma: kolona (HCT 116, SW 620), dojke (MCF-7), pluća (H 460), leukemije (L1210), limfoma (CEM), te karcinoma cerviksa (HeLa). Spojevi </w:t>
      </w:r>
      <w:r w:rsidR="00961F37">
        <w:rPr>
          <w:rFonts w:ascii="Times New Roman" w:hAnsi="Times New Roman" w:cs="Times New Roman"/>
          <w:b/>
          <w:sz w:val="24"/>
          <w:szCs w:val="24"/>
        </w:rPr>
        <w:t>XL</w:t>
      </w:r>
      <w:r w:rsidR="008663E2">
        <w:rPr>
          <w:rFonts w:ascii="Times New Roman" w:hAnsi="Times New Roman" w:cs="Times New Roman"/>
          <w:b/>
          <w:sz w:val="24"/>
          <w:szCs w:val="24"/>
        </w:rPr>
        <w:t>-XL</w:t>
      </w:r>
      <w:r w:rsidR="00961F37">
        <w:rPr>
          <w:rFonts w:ascii="Times New Roman" w:hAnsi="Times New Roman" w:cs="Times New Roman"/>
          <w:b/>
          <w:sz w:val="24"/>
          <w:szCs w:val="24"/>
        </w:rPr>
        <w:t>IV</w:t>
      </w:r>
      <w:r w:rsidR="00034BA8">
        <w:rPr>
          <w:rFonts w:ascii="Times New Roman" w:hAnsi="Times New Roman" w:cs="Times New Roman"/>
          <w:sz w:val="24"/>
          <w:szCs w:val="24"/>
        </w:rPr>
        <w:t xml:space="preserve"> nisu pokazali selektivnost pri djelovanju na tumorske stanice. Istraživanje je pokazalo da je za </w:t>
      </w:r>
      <w:r w:rsidR="00B13ADC">
        <w:rPr>
          <w:rFonts w:ascii="Times New Roman" w:hAnsi="Times New Roman" w:cs="Times New Roman"/>
          <w:sz w:val="24"/>
          <w:szCs w:val="24"/>
        </w:rPr>
        <w:t xml:space="preserve">antitumorsku aktivnost </w:t>
      </w:r>
      <w:r w:rsidR="00034BA8">
        <w:rPr>
          <w:rFonts w:ascii="Times New Roman" w:hAnsi="Times New Roman" w:cs="Times New Roman"/>
          <w:sz w:val="24"/>
          <w:szCs w:val="24"/>
        </w:rPr>
        <w:t xml:space="preserve">nužna 4-klor-3-trifluormetilfenilkarbamoilna </w:t>
      </w:r>
      <w:r w:rsidR="00034BA8" w:rsidRPr="009A5C0D">
        <w:rPr>
          <w:rFonts w:ascii="Times New Roman" w:hAnsi="Times New Roman" w:cs="Times New Roman"/>
          <w:sz w:val="24"/>
          <w:szCs w:val="24"/>
        </w:rPr>
        <w:t>skupina</w:t>
      </w:r>
      <w:r w:rsidR="00B13ADC" w:rsidRPr="009A5C0D">
        <w:rPr>
          <w:rFonts w:ascii="Times New Roman" w:hAnsi="Times New Roman" w:cs="Times New Roman"/>
          <w:sz w:val="24"/>
          <w:szCs w:val="24"/>
        </w:rPr>
        <w:t xml:space="preserve"> </w:t>
      </w:r>
      <w:r w:rsidR="00370155">
        <w:rPr>
          <w:rFonts w:ascii="Times New Roman" w:hAnsi="Times New Roman" w:cs="Times New Roman"/>
          <w:sz w:val="24"/>
          <w:szCs w:val="24"/>
        </w:rPr>
        <w:t>(Babić i sur., 2012</w:t>
      </w:r>
      <w:r w:rsidR="003341B0" w:rsidRPr="009A5C0D">
        <w:rPr>
          <w:rFonts w:ascii="Times New Roman" w:hAnsi="Times New Roman" w:cs="Times New Roman"/>
          <w:sz w:val="24"/>
          <w:szCs w:val="24"/>
        </w:rPr>
        <w:t>)</w:t>
      </w:r>
      <w:r w:rsidR="00C92296" w:rsidRPr="009A5C0D">
        <w:rPr>
          <w:rFonts w:ascii="Times New Roman" w:hAnsi="Times New Roman" w:cs="Times New Roman"/>
          <w:sz w:val="24"/>
          <w:szCs w:val="24"/>
        </w:rPr>
        <w:t>.</w:t>
      </w:r>
    </w:p>
    <w:p w:rsidR="00FC2E52" w:rsidRDefault="00961F37" w:rsidP="00B13ADC">
      <w:pPr>
        <w:jc w:val="center"/>
      </w:pPr>
      <w:r>
        <w:object w:dxaOrig="8900" w:dyaOrig="6492">
          <v:shape id="_x0000_i1041" type="#_x0000_t75" style="width:342pt;height:246.6pt" o:ole="">
            <v:imagedata r:id="rId45" o:title=""/>
          </v:shape>
          <o:OLEObject Type="Embed" ProgID="ChemDraw.Document.6.0" ShapeID="_x0000_i1041" DrawAspect="Content" ObjectID="_1460371546" r:id="rId46"/>
        </w:object>
      </w:r>
    </w:p>
    <w:p w:rsidR="00F071D8" w:rsidRDefault="00870CDF" w:rsidP="004C297E">
      <w:pPr>
        <w:jc w:val="center"/>
        <w:rPr>
          <w:rFonts w:ascii="Times New Roman" w:hAnsi="Times New Roman" w:cs="Times New Roman"/>
          <w:sz w:val="24"/>
          <w:szCs w:val="24"/>
        </w:rPr>
        <w:sectPr w:rsidR="00F071D8" w:rsidSect="00FF3F3B">
          <w:footerReference w:type="default" r:id="rId47"/>
          <w:footerReference w:type="first" r:id="rId48"/>
          <w:pgSz w:w="11906" w:h="16838"/>
          <w:pgMar w:top="1418" w:right="1418" w:bottom="1418" w:left="1418" w:header="397" w:footer="397" w:gutter="0"/>
          <w:pgNumType w:start="2"/>
          <w:cols w:space="708"/>
          <w:titlePg/>
          <w:docGrid w:linePitch="360"/>
        </w:sectPr>
      </w:pPr>
      <w:r w:rsidRPr="009A5C0D">
        <w:rPr>
          <w:rFonts w:ascii="Times New Roman" w:hAnsi="Times New Roman" w:cs="Times New Roman"/>
          <w:sz w:val="24"/>
          <w:szCs w:val="24"/>
        </w:rPr>
        <w:t>Slika 20.</w:t>
      </w:r>
      <w:r w:rsidR="008663E2" w:rsidRPr="009A5C0D">
        <w:rPr>
          <w:rFonts w:ascii="Times New Roman" w:hAnsi="Times New Roman" w:cs="Times New Roman"/>
          <w:sz w:val="24"/>
          <w:szCs w:val="24"/>
        </w:rPr>
        <w:t xml:space="preserve"> Derivati sorafeniba s različitim amidnim dijelom</w:t>
      </w:r>
      <w:r w:rsidR="003341B0">
        <w:rPr>
          <w:rFonts w:ascii="Times New Roman" w:hAnsi="Times New Roman" w:cs="Times New Roman"/>
          <w:sz w:val="24"/>
          <w:szCs w:val="24"/>
        </w:rPr>
        <w:br w:type="page"/>
      </w:r>
    </w:p>
    <w:p w:rsidR="00DC6FF2" w:rsidRPr="00DC6FF2" w:rsidRDefault="00DC6FF2" w:rsidP="00DC6F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C6FF2" w:rsidRPr="00DC6FF2" w:rsidRDefault="00DC6FF2" w:rsidP="00DC6F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C6FF2" w:rsidRPr="00DC6FF2" w:rsidRDefault="00DC6FF2" w:rsidP="00DC6F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C6FF2" w:rsidRPr="00DC6FF2" w:rsidRDefault="00DC6FF2" w:rsidP="00DC6F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C6FF2" w:rsidRPr="00DC6FF2" w:rsidRDefault="00DC6FF2" w:rsidP="00DC6F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C6FF2" w:rsidRPr="00DC6FF2" w:rsidRDefault="00DC6FF2" w:rsidP="00DC6F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C6FF2" w:rsidRPr="00DC6FF2" w:rsidRDefault="00DC6FF2" w:rsidP="00DC6F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C6FF2" w:rsidRPr="00DC6FF2" w:rsidRDefault="00DC6FF2" w:rsidP="00DC6F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C6FF2" w:rsidRPr="00DC6FF2" w:rsidRDefault="00DC6FF2" w:rsidP="00DC6F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C6FF2" w:rsidRPr="00DC6FF2" w:rsidRDefault="00DC6FF2" w:rsidP="00DC6F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C6FF2" w:rsidRPr="00DC6FF2" w:rsidRDefault="00DC6FF2" w:rsidP="00DC6F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C6FF2" w:rsidRPr="00DC6FF2" w:rsidRDefault="00DC6FF2" w:rsidP="00DC6FF2">
      <w:pPr>
        <w:pStyle w:val="ListParagraph"/>
        <w:spacing w:after="0" w:line="360" w:lineRule="auto"/>
        <w:ind w:left="450"/>
        <w:jc w:val="both"/>
        <w:rPr>
          <w:rFonts w:ascii="Times New Roman" w:hAnsi="Times New Roman" w:cs="Times New Roman"/>
        </w:rPr>
      </w:pPr>
    </w:p>
    <w:p w:rsidR="002046B2" w:rsidRPr="00A30977" w:rsidRDefault="007529C5" w:rsidP="00A30977">
      <w:pPr>
        <w:pStyle w:val="ListParagraph"/>
        <w:numPr>
          <w:ilvl w:val="0"/>
          <w:numId w:val="2"/>
        </w:num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A30977">
        <w:rPr>
          <w:rFonts w:ascii="Times New Roman" w:hAnsi="Times New Roman" w:cs="Times New Roman"/>
          <w:b/>
          <w:bCs/>
          <w:sz w:val="32"/>
          <w:szCs w:val="32"/>
        </w:rPr>
        <w:t>OP</w:t>
      </w:r>
      <w:r w:rsidR="002046B2" w:rsidRPr="00A30977">
        <w:rPr>
          <w:rFonts w:ascii="Times New Roman" w:hAnsi="Times New Roman" w:cs="Times New Roman"/>
          <w:b/>
          <w:bCs/>
          <w:sz w:val="32"/>
          <w:szCs w:val="32"/>
        </w:rPr>
        <w:t>Ć</w:t>
      </w:r>
      <w:r w:rsidRPr="00A30977">
        <w:rPr>
          <w:rFonts w:ascii="Times New Roman" w:hAnsi="Times New Roman" w:cs="Times New Roman"/>
          <w:b/>
          <w:bCs/>
          <w:sz w:val="32"/>
          <w:szCs w:val="32"/>
        </w:rPr>
        <w:t>I I SPECIFI</w:t>
      </w:r>
      <w:r w:rsidR="002046B2" w:rsidRPr="00A30977">
        <w:rPr>
          <w:rFonts w:ascii="Times New Roman" w:hAnsi="Times New Roman" w:cs="Times New Roman"/>
          <w:b/>
          <w:bCs/>
          <w:sz w:val="32"/>
          <w:szCs w:val="32"/>
        </w:rPr>
        <w:t>Č</w:t>
      </w:r>
      <w:r w:rsidRPr="00A30977">
        <w:rPr>
          <w:rFonts w:ascii="Times New Roman" w:hAnsi="Times New Roman" w:cs="Times New Roman"/>
          <w:b/>
          <w:bCs/>
          <w:sz w:val="32"/>
          <w:szCs w:val="32"/>
        </w:rPr>
        <w:t>NI CILJEVI RADA</w:t>
      </w:r>
    </w:p>
    <w:p w:rsidR="00550F91" w:rsidRDefault="00550F91">
      <w:pPr>
        <w:rPr>
          <w:rFonts w:ascii="Times New Roman" w:hAnsi="Times New Roman" w:cs="Times New Roman"/>
          <w:b/>
          <w:bCs/>
          <w:sz w:val="32"/>
          <w:szCs w:val="32"/>
        </w:rPr>
        <w:sectPr w:rsidR="00550F91" w:rsidSect="00550F91">
          <w:footerReference w:type="default" r:id="rId49"/>
          <w:footerReference w:type="first" r:id="rId50"/>
          <w:pgSz w:w="11906" w:h="16838"/>
          <w:pgMar w:top="1418" w:right="1418" w:bottom="1418" w:left="1418" w:header="397" w:footer="397" w:gutter="0"/>
          <w:pgNumType w:start="7"/>
          <w:cols w:space="708"/>
          <w:docGrid w:linePitch="360"/>
        </w:sectPr>
      </w:pPr>
    </w:p>
    <w:p w:rsidR="002046B2" w:rsidRDefault="002046B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2046B2" w:rsidRPr="009B0A7C" w:rsidRDefault="002046B2" w:rsidP="002046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Cilj ovog rada bio je razvoj novog puta </w:t>
      </w:r>
      <w:r>
        <w:rPr>
          <w:rFonts w:ascii="Times New Roman" w:hAnsi="Times New Roman" w:cs="Times New Roman"/>
          <w:sz w:val="24"/>
          <w:szCs w:val="24"/>
        </w:rPr>
        <w:t xml:space="preserve">sinteze </w:t>
      </w:r>
      <w:r w:rsidRPr="009B0A7C">
        <w:rPr>
          <w:rFonts w:ascii="Times New Roman" w:hAnsi="Times New Roman" w:cs="Times New Roman"/>
          <w:sz w:val="24"/>
          <w:szCs w:val="24"/>
        </w:rPr>
        <w:t xml:space="preserve">difenil-urea te sinteza </w:t>
      </w:r>
      <w:r>
        <w:rPr>
          <w:rFonts w:ascii="Times New Roman" w:hAnsi="Times New Roman" w:cs="Times New Roman"/>
          <w:sz w:val="24"/>
          <w:szCs w:val="24"/>
        </w:rPr>
        <w:t>šest</w:t>
      </w:r>
      <w:r w:rsidRPr="009B0A7C">
        <w:rPr>
          <w:rFonts w:ascii="Times New Roman" w:hAnsi="Times New Roman" w:cs="Times New Roman"/>
          <w:sz w:val="24"/>
          <w:szCs w:val="24"/>
        </w:rPr>
        <w:t xml:space="preserve"> pirazinskih </w:t>
      </w:r>
      <w:r w:rsidR="008663E2">
        <w:rPr>
          <w:rFonts w:ascii="Times New Roman" w:hAnsi="Times New Roman" w:cs="Times New Roman"/>
          <w:sz w:val="24"/>
          <w:szCs w:val="24"/>
        </w:rPr>
        <w:t>analog</w:t>
      </w:r>
      <w:r w:rsidRPr="009B0A7C">
        <w:rPr>
          <w:rFonts w:ascii="Times New Roman" w:hAnsi="Times New Roman" w:cs="Times New Roman"/>
          <w:sz w:val="24"/>
          <w:szCs w:val="24"/>
        </w:rPr>
        <w:t>a sorafeniba. U daljnjim istraživanjima koja prelaze okvire ovog rada ispitat će se antitumorsko djelovanje sintetiziranih spojeva.</w:t>
      </w:r>
    </w:p>
    <w:p w:rsidR="00550F91" w:rsidRDefault="007529C5" w:rsidP="002046B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  <w:sectPr w:rsidR="00550F91" w:rsidSect="00FF3F3B">
          <w:footerReference w:type="default" r:id="rId51"/>
          <w:pgSz w:w="11906" w:h="16838"/>
          <w:pgMar w:top="1418" w:right="1418" w:bottom="1418" w:left="1418" w:header="397" w:footer="397" w:gutter="0"/>
          <w:pgNumType w:start="20"/>
          <w:cols w:space="708"/>
          <w:docGrid w:linePitch="360"/>
        </w:sectPr>
      </w:pPr>
      <w:r>
        <w:rPr>
          <w:rFonts w:ascii="Times New Roman" w:hAnsi="Times New Roman" w:cs="Times New Roman"/>
        </w:rPr>
        <w:br w:type="page"/>
      </w:r>
      <w:bookmarkStart w:id="7" w:name="_Toc259747370"/>
    </w:p>
    <w:p w:rsidR="002046B2" w:rsidRPr="004F302A" w:rsidRDefault="002046B2" w:rsidP="002046B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2046B2" w:rsidRPr="004F302A" w:rsidRDefault="002046B2" w:rsidP="002046B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2046B2" w:rsidRPr="004F302A" w:rsidRDefault="002046B2" w:rsidP="002046B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2046B2" w:rsidRPr="004F302A" w:rsidRDefault="002046B2" w:rsidP="002046B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2046B2" w:rsidRPr="004F302A" w:rsidRDefault="002046B2" w:rsidP="002046B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2046B2" w:rsidRPr="004F302A" w:rsidRDefault="002046B2" w:rsidP="002046B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2046B2" w:rsidRPr="004F302A" w:rsidRDefault="002046B2" w:rsidP="002046B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2046B2" w:rsidRDefault="002046B2" w:rsidP="002046B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2046B2" w:rsidRPr="004F302A" w:rsidRDefault="002046B2" w:rsidP="002046B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2046B2" w:rsidRDefault="002046B2" w:rsidP="002046B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2046B2" w:rsidRDefault="002046B2" w:rsidP="002046B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2046B2" w:rsidRDefault="002046B2" w:rsidP="002046B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2046B2" w:rsidRPr="004F302A" w:rsidRDefault="002046B2" w:rsidP="002046B2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2046B2" w:rsidRPr="002046B2" w:rsidRDefault="002046B2" w:rsidP="00A30977">
      <w:pPr>
        <w:pStyle w:val="Heading1"/>
        <w:numPr>
          <w:ilvl w:val="0"/>
          <w:numId w:val="2"/>
        </w:numPr>
        <w:spacing w:before="0" w:line="360" w:lineRule="auto"/>
        <w:rPr>
          <w:rFonts w:ascii="Times New Roman" w:hAnsi="Times New Roman"/>
        </w:rPr>
      </w:pPr>
      <w:bookmarkStart w:id="8" w:name="_Toc386391896"/>
      <w:r w:rsidRPr="002046B2">
        <w:rPr>
          <w:rFonts w:ascii="Times New Roman" w:hAnsi="Times New Roman"/>
        </w:rPr>
        <w:t>Materijali i metode</w:t>
      </w:r>
      <w:bookmarkEnd w:id="7"/>
      <w:bookmarkEnd w:id="8"/>
    </w:p>
    <w:p w:rsidR="002046B2" w:rsidRPr="009B0A7C" w:rsidRDefault="002046B2" w:rsidP="002046B2">
      <w:pPr>
        <w:spacing w:after="12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46B2" w:rsidRPr="009B0A7C" w:rsidRDefault="002046B2" w:rsidP="002046B2">
      <w:pPr>
        <w:spacing w:after="12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  <w:sectPr w:rsidR="002046B2" w:rsidRPr="009B0A7C" w:rsidSect="00550F91">
          <w:footerReference w:type="default" r:id="rId52"/>
          <w:pgSz w:w="11906" w:h="16838"/>
          <w:pgMar w:top="1418" w:right="1418" w:bottom="1418" w:left="1418" w:header="397" w:footer="397" w:gutter="0"/>
          <w:pgNumType w:start="24"/>
          <w:cols w:space="708"/>
          <w:docGrid w:linePitch="360"/>
        </w:sectPr>
      </w:pPr>
    </w:p>
    <w:p w:rsidR="00055BA6" w:rsidRPr="009B0A7C" w:rsidRDefault="00055BA6" w:rsidP="00055BA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lastRenderedPageBreak/>
        <w:t>Tališta (</w:t>
      </w: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>) su određena na Stuart SMP3 instrumentu (Barloworld Scientific, UK) i nisu korigirana. Iskorištenja nisu optimirana.</w:t>
      </w:r>
    </w:p>
    <w:p w:rsidR="00055BA6" w:rsidRPr="009B0A7C" w:rsidRDefault="00055BA6" w:rsidP="00055BA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>Za tankoslojnu kromatografiju upotrebljene su silikagel ploče 60 F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254</w:t>
      </w:r>
      <w:r w:rsidRPr="009B0A7C">
        <w:rPr>
          <w:rFonts w:ascii="Times New Roman" w:hAnsi="Times New Roman" w:cs="Times New Roman"/>
          <w:sz w:val="24"/>
          <w:szCs w:val="24"/>
        </w:rPr>
        <w:t xml:space="preserve"> (Kemika, Hrvatska), te </w:t>
      </w:r>
      <w:r w:rsidRPr="00D545BF">
        <w:rPr>
          <w:rFonts w:ascii="Times New Roman" w:hAnsi="Times New Roman" w:cs="Times New Roman"/>
          <w:sz w:val="24"/>
          <w:szCs w:val="24"/>
        </w:rPr>
        <w:t>etil-acetat/petroleter/metanol (3:1:0,1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D545BF">
        <w:rPr>
          <w:rFonts w:ascii="Times New Roman" w:hAnsi="Times New Roman" w:cs="Times New Roman"/>
          <w:sz w:val="24"/>
          <w:szCs w:val="24"/>
        </w:rPr>
        <w:t>cikloheksan/etil-acetat/metanol (3:1:0,5), cikloheksan/etil-acetat (3:1), cikloheksan/etil-acetat (1:1), etil-acetat te diklormetan/metanol (98:2), diklormetan/metanol (95:5)</w:t>
      </w:r>
      <w:r w:rsidRPr="009B0A7C">
        <w:rPr>
          <w:rFonts w:ascii="Times New Roman" w:hAnsi="Times New Roman" w:cs="Times New Roman"/>
          <w:sz w:val="24"/>
          <w:szCs w:val="24"/>
        </w:rPr>
        <w:t xml:space="preserve"> kao pokretne faze. Za kromatografiju na koloni kao nepokretna faza korišten je silikagel veličine čestica 0,063–0,200 nm (Merck, Njemačka), a kao pokretne faze </w:t>
      </w:r>
      <w:r w:rsidRPr="006B77CB">
        <w:rPr>
          <w:rFonts w:ascii="Times New Roman" w:hAnsi="Times New Roman" w:cs="Times New Roman"/>
          <w:sz w:val="24"/>
          <w:szCs w:val="24"/>
        </w:rPr>
        <w:t>etil-acetat/petroleter/metanol (2:2:0,1), etil-acetat/petroleter/metanol (3:1:0,1),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7CB">
        <w:rPr>
          <w:rFonts w:ascii="Times New Roman" w:hAnsi="Times New Roman" w:cs="Times New Roman"/>
          <w:bCs/>
          <w:sz w:val="24"/>
          <w:szCs w:val="24"/>
        </w:rPr>
        <w:t>petroleter/etil-acetat (</w:t>
      </w:r>
      <w:r w:rsidRPr="006B77CB">
        <w:rPr>
          <w:rFonts w:ascii="Times New Roman" w:hAnsi="Times New Roman" w:cs="Times New Roman"/>
          <w:sz w:val="24"/>
          <w:szCs w:val="24"/>
        </w:rPr>
        <w:t>1:1), cikloheksan/etil-acetat (1:2), etil-acetat/metanol (2:0,1), etil-acetat  i diklormetan/metanol (95:5)</w:t>
      </w:r>
      <w:r w:rsidRPr="009B0A7C">
        <w:rPr>
          <w:rFonts w:ascii="Times New Roman" w:hAnsi="Times New Roman" w:cs="Times New Roman"/>
          <w:sz w:val="24"/>
          <w:szCs w:val="24"/>
        </w:rPr>
        <w:t>. Analizirani spojevi detektirani su UV zračenjem (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C"/>
      </w:r>
      <w:r w:rsidRPr="009B0A7C">
        <w:rPr>
          <w:rFonts w:ascii="Times New Roman" w:hAnsi="Times New Roman" w:cs="Times New Roman"/>
          <w:sz w:val="24"/>
          <w:szCs w:val="24"/>
        </w:rPr>
        <w:t xml:space="preserve"> = 254 nm) i parama joda.</w:t>
      </w:r>
    </w:p>
    <w:p w:rsidR="00055BA6" w:rsidRDefault="00055BA6" w:rsidP="00055B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>IR spektri snimljeni su na Paragon FT-IR spektrofotometru (Perkin Elmer, UK). NMR spektri snimljeni su Bruker AV-600 spektrometrom (Bruker, USA) kod 300,13</w:t>
      </w:r>
      <w:r>
        <w:rPr>
          <w:rFonts w:ascii="Times New Roman" w:hAnsi="Times New Roman" w:cs="Times New Roman"/>
          <w:sz w:val="24"/>
          <w:szCs w:val="24"/>
        </w:rPr>
        <w:t>, odnosno 600,13</w:t>
      </w:r>
      <w:r w:rsidRPr="009B0A7C">
        <w:rPr>
          <w:rFonts w:ascii="Times New Roman" w:hAnsi="Times New Roman" w:cs="Times New Roman"/>
          <w:sz w:val="24"/>
          <w:szCs w:val="24"/>
        </w:rPr>
        <w:t xml:space="preserve"> MHz za 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Pr="009B0A7C">
        <w:rPr>
          <w:rFonts w:ascii="Times New Roman" w:hAnsi="Times New Roman" w:cs="Times New Roman"/>
          <w:sz w:val="24"/>
          <w:szCs w:val="24"/>
        </w:rPr>
        <w:t>kod 75,47</w:t>
      </w:r>
      <w:r>
        <w:rPr>
          <w:rFonts w:ascii="Times New Roman" w:hAnsi="Times New Roman" w:cs="Times New Roman"/>
          <w:sz w:val="24"/>
          <w:szCs w:val="24"/>
        </w:rPr>
        <w:t>, odnosno 150,90</w:t>
      </w:r>
      <w:r w:rsidRPr="009B0A7C">
        <w:rPr>
          <w:rFonts w:ascii="Times New Roman" w:hAnsi="Times New Roman" w:cs="Times New Roman"/>
          <w:sz w:val="24"/>
          <w:szCs w:val="24"/>
        </w:rPr>
        <w:t xml:space="preserve"> MHz za 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jezgru. Uzorci su mjereni u DMSO-</w:t>
      </w:r>
      <w:r w:rsidRPr="009B0A7C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8663E2">
        <w:rPr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 xml:space="preserve">otopinama u NMR cjevčicama od 5 mm. Kemijski pomaci dani su u ppm u odnosu na tetrametilsilan (TMS) kao unutarnji standard. </w:t>
      </w:r>
    </w:p>
    <w:p w:rsidR="00055BA6" w:rsidRPr="009B0A7C" w:rsidRDefault="00055BA6" w:rsidP="00055B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>Spektri masa snimljeni su na HPLC-MS/MS (HPLC, Agilent Technologies 1200 Series; MS, Agilent Technologies 6410 Triple Quad).</w:t>
      </w:r>
    </w:p>
    <w:p w:rsidR="00055BA6" w:rsidRPr="009B0A7C" w:rsidRDefault="00055BA6" w:rsidP="00055BA6">
      <w:pPr>
        <w:tabs>
          <w:tab w:val="left" w:pos="-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Benzotriazol, ciklopentilamin, cikloheksilamin, 5-hidroksi-2-pirazinkarboksilna kiselina, 2-hidroksietilamin, 4-klor-3-(trifluorometil)anilin, </w:t>
      </w:r>
      <w:r w:rsidRPr="009B0A7C">
        <w:rPr>
          <w:rFonts w:ascii="Times New Roman" w:hAnsi="Times New Roman" w:cs="Times New Roman"/>
          <w:i/>
          <w:sz w:val="24"/>
          <w:szCs w:val="24"/>
        </w:rPr>
        <w:t>O</w:t>
      </w:r>
      <w:r w:rsidRPr="009B0A7C">
        <w:rPr>
          <w:rFonts w:ascii="Times New Roman" w:hAnsi="Times New Roman" w:cs="Times New Roman"/>
          <w:sz w:val="24"/>
          <w:szCs w:val="24"/>
        </w:rPr>
        <w:t>-benzilhidroksilamin hid</w:t>
      </w:r>
      <w:r>
        <w:rPr>
          <w:rFonts w:ascii="Times New Roman" w:hAnsi="Times New Roman" w:cs="Times New Roman"/>
          <w:sz w:val="24"/>
          <w:szCs w:val="24"/>
        </w:rPr>
        <w:t>roklorid, metilamin hidroklorid</w:t>
      </w:r>
      <w:r w:rsidRPr="009B0A7C">
        <w:rPr>
          <w:rFonts w:ascii="Times New Roman" w:hAnsi="Times New Roman" w:cs="Times New Roman"/>
          <w:sz w:val="24"/>
          <w:szCs w:val="24"/>
        </w:rPr>
        <w:t xml:space="preserve"> i kalijev </w:t>
      </w: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-butoksid </w:t>
      </w:r>
      <w:r>
        <w:rPr>
          <w:rFonts w:ascii="Times New Roman" w:hAnsi="Times New Roman" w:cs="Times New Roman"/>
          <w:sz w:val="24"/>
          <w:szCs w:val="24"/>
        </w:rPr>
        <w:t xml:space="preserve">nabavljeni su </w:t>
      </w:r>
      <w:r w:rsidRPr="009B0A7C">
        <w:rPr>
          <w:rFonts w:ascii="Times New Roman" w:hAnsi="Times New Roman" w:cs="Times New Roman"/>
          <w:sz w:val="24"/>
          <w:szCs w:val="24"/>
        </w:rPr>
        <w:t xml:space="preserve">od tvrtke Aldrich (Njemačka), </w:t>
      </w:r>
      <w:r w:rsidRPr="009B0A7C">
        <w:rPr>
          <w:rFonts w:ascii="Times New Roman" w:hAnsi="Times New Roman" w:cs="Times New Roman"/>
          <w:i/>
          <w:sz w:val="24"/>
          <w:szCs w:val="24"/>
        </w:rPr>
        <w:t>p</w:t>
      </w:r>
      <w:r w:rsidRPr="009B0A7C">
        <w:rPr>
          <w:rFonts w:ascii="Times New Roman" w:hAnsi="Times New Roman" w:cs="Times New Roman"/>
          <w:sz w:val="24"/>
          <w:szCs w:val="24"/>
        </w:rPr>
        <w:t>-aminofenol i 4-kloro-3-(trifluorometil)fenil izocijanat od tvrtke Acros Organics (Belgija), trifosgen od tvrtke Alpha Aesar (SAD), TEA od Sigme (SAD), a kalijev karbonat od Kemike (Hrvatska).</w:t>
      </w:r>
    </w:p>
    <w:p w:rsidR="00055BA6" w:rsidRPr="009B0A7C" w:rsidRDefault="00055BA6" w:rsidP="00055BA6">
      <w:pPr>
        <w:tabs>
          <w:tab w:val="left" w:pos="-720"/>
          <w:tab w:val="left" w:pos="-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U eksperimentalnom dijelu korištena su bezvodna otapala. Bezvodni toluen dobiven je sljedećim postupkom: toluen je ekstrahiran vodom, zatim je osušen nad bezvodnim kalcijevim kloridom, destiliran i čuvan nad elementarnim natrijem. Bezvodni dimetilformamid (DMF): u 1 L DMF-a dodano je 100 mL suhog toluena te je smjesa destilirana. Toluen azeotropski veže vodu i destilira prvi, a zatim destilira čisti DMF. Čuvan je nad aktiviranim molekulskim sitima. Bezvodni diklormetan: diklormetan je </w:t>
      </w:r>
      <w:r>
        <w:rPr>
          <w:rFonts w:ascii="Times New Roman" w:hAnsi="Times New Roman" w:cs="Times New Roman"/>
          <w:sz w:val="24"/>
          <w:szCs w:val="24"/>
        </w:rPr>
        <w:t>ekstrahiran</w:t>
      </w:r>
      <w:r w:rsidRPr="009B0A7C">
        <w:rPr>
          <w:rFonts w:ascii="Times New Roman" w:hAnsi="Times New Roman" w:cs="Times New Roman"/>
          <w:sz w:val="24"/>
          <w:szCs w:val="24"/>
        </w:rPr>
        <w:t xml:space="preserve"> vodom, sušen iznad kalcijevog klorida i predestiliran. </w:t>
      </w:r>
    </w:p>
    <w:p w:rsidR="00055BA6" w:rsidRDefault="00055BA6" w:rsidP="00055BA6">
      <w:pPr>
        <w:tabs>
          <w:tab w:val="left" w:pos="-720"/>
          <w:tab w:val="left" w:pos="-54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Sve ostale kemikalije bile su </w:t>
      </w:r>
      <w:r w:rsidRPr="009B0A7C">
        <w:rPr>
          <w:rFonts w:ascii="Times New Roman" w:hAnsi="Times New Roman" w:cs="Times New Roman"/>
          <w:i/>
          <w:sz w:val="24"/>
          <w:szCs w:val="24"/>
        </w:rPr>
        <w:t>p. a</w:t>
      </w:r>
      <w:r w:rsidRPr="009B0A7C">
        <w:rPr>
          <w:rFonts w:ascii="Times New Roman" w:hAnsi="Times New Roman" w:cs="Times New Roman"/>
          <w:sz w:val="24"/>
          <w:szCs w:val="24"/>
        </w:rPr>
        <w:t>. čistoće.</w:t>
      </w:r>
    </w:p>
    <w:p w:rsidR="00055BA6" w:rsidRPr="009B0A7C" w:rsidRDefault="00055BA6" w:rsidP="00055BA6">
      <w:pPr>
        <w:tabs>
          <w:tab w:val="left" w:pos="-720"/>
          <w:tab w:val="left" w:pos="-54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55BA6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90C">
        <w:rPr>
          <w:rFonts w:ascii="Times New Roman" w:hAnsi="Times New Roman" w:cs="Times New Roman"/>
          <w:b/>
          <w:sz w:val="28"/>
          <w:szCs w:val="28"/>
        </w:rPr>
        <w:lastRenderedPageBreak/>
        <w:t>3.1. SINTEZA AMIDA 5-KLOR-2-PIRAZINKARBOKSILNE KISELINE 1</w:t>
      </w:r>
      <w:r w:rsidRPr="0048090C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48090C">
        <w:rPr>
          <w:rFonts w:ascii="Times New Roman" w:hAnsi="Times New Roman" w:cs="Times New Roman"/>
          <w:b/>
          <w:sz w:val="28"/>
          <w:szCs w:val="28"/>
        </w:rPr>
        <w:t>6</w:t>
      </w:r>
    </w:p>
    <w:p w:rsidR="00055BA6" w:rsidRPr="0048090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5BA6" w:rsidRPr="00734927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 xml:space="preserve">Opća metoda. </w:t>
      </w:r>
      <w:r>
        <w:rPr>
          <w:rFonts w:ascii="Times New Roman" w:hAnsi="Times New Roman" w:cs="Times New Roman"/>
          <w:sz w:val="24"/>
          <w:szCs w:val="24"/>
        </w:rPr>
        <w:t xml:space="preserve">Suspenzija 5-hidroksi-2-pirazinkarboksilne kiseline (0,300 g, 0,00214 mol), tionil-klorida (1 mL, 0,014 mol) i DMF-a (2 kapi) u bezvodnom toluenu (30 mL) miješana na 100 °C 70 minuta. Reakcijska smjesa ohlađena, profiltrirana, uparena pod sniženim tlakom i naparena nekoliko puta bezvodnim diklormetanom. Dobiveno crveno ulje otopljeno u bezvodnom diklormetanu (10 mL) i dokapano u otopinu odgovarajućeg amina i trietilamina (osim u sintezi spoja </w:t>
      </w:r>
      <w:r w:rsidRPr="00D42F6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 u bezvodnom diklormetanu (20 mL) na 0 °C. Nakon 30 minuta reakcija je prekinuta i obrađena.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BA6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90C">
        <w:rPr>
          <w:rFonts w:ascii="Times New Roman" w:hAnsi="Times New Roman" w:cs="Times New Roman"/>
          <w:b/>
          <w:sz w:val="24"/>
          <w:szCs w:val="24"/>
        </w:rPr>
        <w:t>3.1.1. 5-Klor-</w:t>
      </w:r>
      <w:r w:rsidRPr="0048090C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48090C">
        <w:rPr>
          <w:rFonts w:ascii="Times New Roman" w:hAnsi="Times New Roman" w:cs="Times New Roman"/>
          <w:b/>
          <w:sz w:val="24"/>
          <w:szCs w:val="24"/>
        </w:rPr>
        <w:t>-metilpirazin-2-karboksamid (1)</w:t>
      </w:r>
    </w:p>
    <w:p w:rsidR="00055BA6" w:rsidRPr="006C58B2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8B2">
        <w:rPr>
          <w:rFonts w:ascii="Times New Roman" w:hAnsi="Times New Roman" w:cs="Times New Roman"/>
          <w:sz w:val="24"/>
          <w:szCs w:val="24"/>
        </w:rPr>
        <w:t>Amini: metilamin hidroklorid (0,115 g, 0,00171 mol), trietilamin (0,835 mL, 0,00599 mol).</w:t>
      </w:r>
    </w:p>
    <w:p w:rsidR="00055BA6" w:rsidRPr="006C58B2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8B2">
        <w:rPr>
          <w:rFonts w:ascii="Times New Roman" w:hAnsi="Times New Roman" w:cs="Times New Roman"/>
          <w:sz w:val="24"/>
          <w:szCs w:val="24"/>
        </w:rPr>
        <w:t>Reakcijska smjesa je nakon 30 minuta uparena, a dobiveni sirovi produkt pročišćen je kromatografijom na koloni, uz pokretnu fazu etil-acetat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C58B2">
        <w:rPr>
          <w:rFonts w:ascii="Times New Roman" w:hAnsi="Times New Roman" w:cs="Times New Roman"/>
          <w:sz w:val="24"/>
          <w:szCs w:val="24"/>
        </w:rPr>
        <w:t>petroleter:metanol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C58B2">
        <w:rPr>
          <w:rFonts w:ascii="Times New Roman" w:hAnsi="Times New Roman" w:cs="Times New Roman"/>
          <w:sz w:val="24"/>
          <w:szCs w:val="24"/>
        </w:rPr>
        <w:t>3:1:0,1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C58B2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0BD">
        <w:rPr>
          <w:rFonts w:ascii="Times New Roman" w:hAnsi="Times New Roman" w:cs="Times New Roman"/>
          <w:sz w:val="24"/>
          <w:szCs w:val="24"/>
        </w:rPr>
        <w:t xml:space="preserve">Iskorištenje: 0,200 g (68 </w:t>
      </w:r>
      <w:r w:rsidRPr="009B0A7C">
        <w:rPr>
          <w:rFonts w:ascii="Times New Roman" w:hAnsi="Times New Roman" w:cs="Times New Roman"/>
          <w:sz w:val="24"/>
          <w:szCs w:val="24"/>
        </w:rPr>
        <w:t>%).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</w:t>
      </w:r>
      <w:r w:rsidRPr="00727070">
        <w:rPr>
          <w:rFonts w:ascii="Times New Roman" w:hAnsi="Times New Roman" w:cs="Times New Roman"/>
          <w:sz w:val="24"/>
          <w:szCs w:val="24"/>
        </w:rPr>
        <w:t xml:space="preserve">153–156 </w:t>
      </w:r>
      <w:r w:rsidRPr="009B0A7C">
        <w:rPr>
          <w:rFonts w:ascii="Times New Roman" w:hAnsi="Times New Roman" w:cs="Times New Roman"/>
          <w:sz w:val="24"/>
          <w:szCs w:val="24"/>
        </w:rPr>
        <w:sym w:font="Symbol" w:char="F0B0"/>
      </w:r>
      <w:r w:rsidRPr="009B0A7C">
        <w:rPr>
          <w:rFonts w:ascii="Times New Roman" w:hAnsi="Times New Roman" w:cs="Times New Roman"/>
          <w:sz w:val="24"/>
          <w:szCs w:val="24"/>
        </w:rPr>
        <w:t>C.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3369, 3078, 2944, 1660, 1573,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>1536, 1517, 1456, 1412, 1278, 1181, 1126, 1032, 1003, 932, 852, 664, 632, 522, 491 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Default="00055BA6" w:rsidP="00055B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 w:rsidRPr="009B0A7C">
        <w:rPr>
          <w:rFonts w:ascii="Times New Roman" w:hAnsi="Times New Roman" w:cs="Times New Roman"/>
          <w:sz w:val="24"/>
          <w:szCs w:val="24"/>
        </w:rPr>
        <w:t xml:space="preserve"> 172.1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154.1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M-CH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141.1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M-NHR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113.1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M-ONHR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/Hz): 8.99 (d, 1H, 5,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 xml:space="preserve">= 1.32), 8.89-8.86 (m, 2H, 3, 1'), 2.83 (d, 3H, 2',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>= 4.83).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 162.40 (1), 150.54 (4), 143.59 (2), 143.17 (5), 143.00 (3), 25.98 (2').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BA6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90C">
        <w:rPr>
          <w:rFonts w:ascii="Times New Roman" w:hAnsi="Times New Roman" w:cs="Times New Roman"/>
          <w:b/>
          <w:sz w:val="24"/>
          <w:szCs w:val="24"/>
        </w:rPr>
        <w:t xml:space="preserve">3.1.2. </w:t>
      </w:r>
      <w:r w:rsidRPr="0048090C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48090C">
        <w:rPr>
          <w:rFonts w:ascii="Times New Roman" w:hAnsi="Times New Roman" w:cs="Times New Roman"/>
          <w:b/>
          <w:sz w:val="24"/>
          <w:szCs w:val="24"/>
        </w:rPr>
        <w:t>-(2-Hidroksietil)-5-klorpirazin-2-karboksamid (2)</w:t>
      </w:r>
    </w:p>
    <w:p w:rsidR="00055BA6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8B2">
        <w:rPr>
          <w:rFonts w:ascii="Times New Roman" w:hAnsi="Times New Roman" w:cs="Times New Roman"/>
          <w:sz w:val="24"/>
          <w:szCs w:val="24"/>
        </w:rPr>
        <w:t>Amini:</w:t>
      </w:r>
      <w:r>
        <w:rPr>
          <w:rFonts w:ascii="Times New Roman" w:hAnsi="Times New Roman" w:cs="Times New Roman"/>
          <w:sz w:val="24"/>
          <w:szCs w:val="24"/>
        </w:rPr>
        <w:t xml:space="preserve"> etanolamin (0,259 mL, 0,00428 mol).</w:t>
      </w:r>
    </w:p>
    <w:p w:rsidR="00055BA6" w:rsidRPr="006C58B2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8B2">
        <w:rPr>
          <w:rFonts w:ascii="Times New Roman" w:hAnsi="Times New Roman" w:cs="Times New Roman"/>
          <w:sz w:val="24"/>
          <w:szCs w:val="24"/>
        </w:rPr>
        <w:t>Reakcijska smjesa je nakon 30 minuta uparena, a dobiveni sirovi produkt pročišćen je kromatografijom na koloni, uz pokretnu fazu etil-acetat.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Iskorištenje: </w:t>
      </w:r>
      <w:r>
        <w:rPr>
          <w:rFonts w:ascii="Times New Roman" w:hAnsi="Times New Roman" w:cs="Times New Roman"/>
          <w:sz w:val="24"/>
          <w:szCs w:val="24"/>
        </w:rPr>
        <w:t>0,218</w:t>
      </w:r>
      <w:r w:rsidRPr="009B0A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 xml:space="preserve">g </w:t>
      </w:r>
      <w:r w:rsidRPr="00DF0761">
        <w:rPr>
          <w:rFonts w:ascii="Times New Roman" w:hAnsi="Times New Roman" w:cs="Times New Roman"/>
          <w:sz w:val="24"/>
          <w:szCs w:val="24"/>
        </w:rPr>
        <w:t>(51</w:t>
      </w:r>
      <w:r w:rsidRPr="009B0A7C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94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B0A7C">
        <w:rPr>
          <w:rFonts w:ascii="Times New Roman" w:hAnsi="Times New Roman" w:cs="Times New Roman"/>
          <w:sz w:val="24"/>
          <w:szCs w:val="24"/>
        </w:rPr>
        <w:t>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sym w:font="Symbol" w:char="F0B0"/>
      </w:r>
      <w:r w:rsidRPr="009B0A7C">
        <w:rPr>
          <w:rFonts w:ascii="Times New Roman" w:hAnsi="Times New Roman" w:cs="Times New Roman"/>
          <w:sz w:val="24"/>
          <w:szCs w:val="24"/>
        </w:rPr>
        <w:t>C.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3356, 3079, 2942, 2879, 1665, 1573, 1529, 1459, 1439, 1365, 1302, 1278, 1210, 1182, 1127, 1055, 1031, 872, 794, 742, 692, 519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>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lastRenderedPageBreak/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 w:rsidRPr="009B0A7C">
        <w:rPr>
          <w:rFonts w:ascii="Times New Roman" w:hAnsi="Times New Roman" w:cs="Times New Roman"/>
          <w:sz w:val="24"/>
          <w:szCs w:val="24"/>
        </w:rPr>
        <w:t xml:space="preserve"> 224.2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202.2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184.2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M-OH)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113.2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M-CONHCH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B0A7C">
        <w:rPr>
          <w:rFonts w:ascii="Times New Roman" w:hAnsi="Times New Roman" w:cs="Times New Roman"/>
          <w:sz w:val="24"/>
          <w:szCs w:val="24"/>
        </w:rPr>
        <w:t>CH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B0A7C">
        <w:rPr>
          <w:rFonts w:ascii="Times New Roman" w:hAnsi="Times New Roman" w:cs="Times New Roman"/>
          <w:sz w:val="24"/>
          <w:szCs w:val="24"/>
        </w:rPr>
        <w:t>OH)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/Hz): 9.00 (d, 1H, 5,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 xml:space="preserve">= 1.32), 8.87 (d, 1H, 3,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 xml:space="preserve">= 1.32), 8.76 (t, 1H, 1',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4.63), 4.77 (t, 1H, 4',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5.51), 3.54 (q, 2H, 3',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5.90), 3.39 (q, 2H, 2',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5.96).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</w:t>
      </w:r>
      <w:r w:rsidRPr="00604C25"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>161.97 (1), 150.64 (4), 143.46 (2), 143.27 (5), 143.00 (3), 59.41 (3'), 41.67 (2').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BA6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90C">
        <w:rPr>
          <w:rFonts w:ascii="Times New Roman" w:hAnsi="Times New Roman" w:cs="Times New Roman"/>
          <w:b/>
          <w:sz w:val="24"/>
          <w:szCs w:val="24"/>
        </w:rPr>
        <w:t xml:space="preserve">3.1.3. </w:t>
      </w:r>
      <w:r w:rsidRPr="0048090C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48090C">
        <w:rPr>
          <w:rFonts w:ascii="Times New Roman" w:hAnsi="Times New Roman" w:cs="Times New Roman"/>
          <w:b/>
          <w:sz w:val="24"/>
          <w:szCs w:val="24"/>
        </w:rPr>
        <w:t>-ciklopentil-5-klorpirazin-2-karboksamid (3)</w:t>
      </w:r>
    </w:p>
    <w:p w:rsidR="00055BA6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Amini: ciklopentilamin (0,169 mL, 0,00171 mol), TEA (0,597 mL, 0,00428 mol).</w:t>
      </w:r>
    </w:p>
    <w:p w:rsidR="00055BA6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8B2">
        <w:rPr>
          <w:rFonts w:ascii="Times New Roman" w:hAnsi="Times New Roman" w:cs="Times New Roman"/>
          <w:sz w:val="24"/>
          <w:szCs w:val="24"/>
        </w:rPr>
        <w:t>Reakcijska smjesa je nakon 30 minuta uparena, a dobiveni sirovi produkt pročišćen je kromatografijom na koloni, uz pokretnu fazu</w:t>
      </w:r>
      <w:r>
        <w:rPr>
          <w:rFonts w:ascii="Times New Roman" w:hAnsi="Times New Roman" w:cs="Times New Roman"/>
          <w:sz w:val="24"/>
          <w:szCs w:val="24"/>
        </w:rPr>
        <w:t xml:space="preserve"> diklormetan/metanol (95:5).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Iskorištenje: </w:t>
      </w:r>
      <w:r>
        <w:rPr>
          <w:rFonts w:ascii="Times New Roman" w:hAnsi="Times New Roman" w:cs="Times New Roman"/>
          <w:sz w:val="24"/>
          <w:szCs w:val="24"/>
        </w:rPr>
        <w:t>0,</w:t>
      </w:r>
      <w:r w:rsidRPr="00DF0761">
        <w:rPr>
          <w:rFonts w:ascii="Times New Roman" w:hAnsi="Times New Roman" w:cs="Times New Roman"/>
          <w:sz w:val="24"/>
          <w:szCs w:val="24"/>
        </w:rPr>
        <w:t>171 g (89 %).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107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B0A7C">
        <w:rPr>
          <w:rFonts w:ascii="Times New Roman" w:hAnsi="Times New Roman" w:cs="Times New Roman"/>
          <w:sz w:val="24"/>
          <w:szCs w:val="24"/>
        </w:rPr>
        <w:t>108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sym w:font="Symbol" w:char="F0B0"/>
      </w:r>
      <w:r w:rsidRPr="009B0A7C">
        <w:rPr>
          <w:rFonts w:ascii="Times New Roman" w:hAnsi="Times New Roman" w:cs="Times New Roman"/>
          <w:sz w:val="24"/>
          <w:szCs w:val="24"/>
        </w:rPr>
        <w:t>C.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3373, 3079, 2951, 2870, 1660, 1571, 1528, 1466, 1295, 1176, 1161, 1125, 1027, 927, 632, 526, 492 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 w:rsidRPr="009B0A7C">
        <w:rPr>
          <w:rFonts w:ascii="Times New Roman" w:hAnsi="Times New Roman" w:cs="Times New Roman"/>
          <w:sz w:val="24"/>
          <w:szCs w:val="24"/>
        </w:rPr>
        <w:t xml:space="preserve"> 248.1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226.1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158.1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(M-R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)H+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141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M-NHR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745DB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113.1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M-CONHR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/Hz): 8.97 (d, 1H, 5,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 xml:space="preserve">= 1.32), 8.84 (d, 1H, 3,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 xml:space="preserve">= 1.52), 8.79 (d, 1H, 1',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7.56), 4.29-4.23 (m, 1H, 2'), 1.91-1.86 (m, 2H, 3'), 1.72-1.67 (m, 2H, 6'), 1.63-1.51 (m, 4H, 4', 5').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</w:t>
      </w:r>
      <w:r w:rsidRPr="00604C25"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>161.56 (1), 150.45 (4), 143.80 (2), 143.37 (5), 142.84 (3), 50.68 (2'), 31.85 (3', 6'), 23.52 (4', 5'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BA6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90C">
        <w:rPr>
          <w:rFonts w:ascii="Times New Roman" w:hAnsi="Times New Roman" w:cs="Times New Roman"/>
          <w:b/>
          <w:sz w:val="24"/>
          <w:szCs w:val="24"/>
        </w:rPr>
        <w:t xml:space="preserve">3.1.4. </w:t>
      </w:r>
      <w:r w:rsidRPr="0048090C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48090C">
        <w:rPr>
          <w:rFonts w:ascii="Times New Roman" w:hAnsi="Times New Roman" w:cs="Times New Roman"/>
          <w:b/>
          <w:sz w:val="24"/>
          <w:szCs w:val="24"/>
        </w:rPr>
        <w:t>-cikloheksil-5-klorpirazin-2-karboksamid (4)</w:t>
      </w:r>
    </w:p>
    <w:p w:rsidR="00055BA6" w:rsidRPr="00DF0761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761">
        <w:rPr>
          <w:rFonts w:ascii="Times New Roman" w:hAnsi="Times New Roman" w:cs="Times New Roman"/>
          <w:sz w:val="24"/>
          <w:szCs w:val="24"/>
        </w:rPr>
        <w:t>Amini: cikloheksilamin (0,197 mL, 0,00171 mol), TEA (0,597 mL, 0,00428 mol).</w:t>
      </w:r>
    </w:p>
    <w:p w:rsidR="00055BA6" w:rsidRPr="00DF0761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761">
        <w:rPr>
          <w:rFonts w:ascii="Times New Roman" w:hAnsi="Times New Roman" w:cs="Times New Roman"/>
          <w:sz w:val="24"/>
          <w:szCs w:val="24"/>
        </w:rPr>
        <w:t xml:space="preserve">Reakcijska smjesa je nakon 30 minuta ekstrahirana 3 puta vodom, a organski </w:t>
      </w:r>
      <w:r w:rsidRPr="00DF0761">
        <w:rPr>
          <w:rFonts w:ascii="Times New Roman" w:eastAsia="Calibri" w:hAnsi="Times New Roman" w:cs="Times New Roman"/>
          <w:sz w:val="24"/>
          <w:szCs w:val="24"/>
        </w:rPr>
        <w:t>sloj sušen je nad bezvodnim natrijevim sulfatom, profiltriran i uparen pod sniženim tlakom. Sirovi produkt pročišćen je rastrljavanjem eterom.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Iskorištenje: </w:t>
      </w:r>
      <w:r w:rsidRPr="00E308D8">
        <w:rPr>
          <w:rFonts w:ascii="Times New Roman" w:hAnsi="Times New Roman" w:cs="Times New Roman"/>
          <w:sz w:val="24"/>
          <w:szCs w:val="24"/>
        </w:rPr>
        <w:t>0,277</w:t>
      </w:r>
      <w:r w:rsidRPr="009B0A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>g (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9B0A7C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153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B0A7C">
        <w:rPr>
          <w:rFonts w:ascii="Times New Roman" w:hAnsi="Times New Roman" w:cs="Times New Roman"/>
          <w:sz w:val="24"/>
          <w:szCs w:val="24"/>
        </w:rPr>
        <w:t>154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sym w:font="Symbol" w:char="F0B0"/>
      </w:r>
      <w:r w:rsidRPr="009B0A7C">
        <w:rPr>
          <w:rFonts w:ascii="Times New Roman" w:hAnsi="Times New Roman" w:cs="Times New Roman"/>
          <w:sz w:val="24"/>
          <w:szCs w:val="24"/>
        </w:rPr>
        <w:t>C.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3377, 3081, 2923, 2851, 1657, 1570, 1530, 1465, 1454, 1310, 1169, 1124, 1079, 1026, 925, 895, 861, 633, 524, 439 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 w:rsidRPr="009B0A7C">
        <w:rPr>
          <w:rFonts w:ascii="Times New Roman" w:hAnsi="Times New Roman" w:cs="Times New Roman"/>
          <w:sz w:val="24"/>
          <w:szCs w:val="24"/>
        </w:rPr>
        <w:t xml:space="preserve"> 262.1 </w:t>
      </w:r>
      <w:r w:rsidRPr="00745DB6">
        <w:rPr>
          <w:rFonts w:ascii="Times New Roman" w:hAnsi="Times New Roman" w:cs="Times New Roman"/>
          <w:sz w:val="24"/>
          <w:szCs w:val="24"/>
        </w:rPr>
        <w:t>(M+23)</w:t>
      </w:r>
      <w:r w:rsidRPr="00745DB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745DB6">
        <w:rPr>
          <w:rFonts w:ascii="Times New Roman" w:hAnsi="Times New Roman" w:cs="Times New Roman"/>
          <w:sz w:val="24"/>
          <w:szCs w:val="24"/>
        </w:rPr>
        <w:t>, 240.1 (M+1)</w:t>
      </w:r>
      <w:r w:rsidRPr="00745DB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745D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 xml:space="preserve">158.1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(M-R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)H+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141.1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M-NHR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113.1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M-CONHR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/Hz): 8.99 (d, 1H, 5,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 xml:space="preserve">= 1.35), 8.84 (d, 1H, 3,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 xml:space="preserve">= 1.32), 8.60 (d, 1H, 1',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8.37), 3.85-3.74 (m, 1H, 2'), 1.81-1.69, 1.63-1.58, 1.48-1.24, 1.20-1.06 (m, 10H, 3'-7').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 160.96 (1), 150.49 (4), 143.77 (2), 143.38 (5), 142.84 (3), 48.19 (2'), 31.93 (3', 7'), 25.01 (5'), 24.76 (4', 6').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BA6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90C">
        <w:rPr>
          <w:rFonts w:ascii="Times New Roman" w:hAnsi="Times New Roman" w:cs="Times New Roman"/>
          <w:b/>
          <w:sz w:val="24"/>
          <w:szCs w:val="24"/>
        </w:rPr>
        <w:t>3.1.5. 5-klor-</w:t>
      </w:r>
      <w:r w:rsidRPr="0048090C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48090C">
        <w:rPr>
          <w:rFonts w:ascii="Times New Roman" w:hAnsi="Times New Roman" w:cs="Times New Roman"/>
          <w:b/>
          <w:sz w:val="24"/>
          <w:szCs w:val="24"/>
        </w:rPr>
        <w:t>-(4-klor-3-(trifluormetil)fenil)pirazin-2-karboksamid (5)</w:t>
      </w:r>
    </w:p>
    <w:p w:rsidR="00055BA6" w:rsidRPr="00E308D8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8D8">
        <w:rPr>
          <w:rFonts w:ascii="Times New Roman" w:hAnsi="Times New Roman" w:cs="Times New Roman"/>
          <w:sz w:val="24"/>
          <w:szCs w:val="24"/>
        </w:rPr>
        <w:t>Amini: 4-klor-3-trifluormetilanilin (0,251 g, 0,00128 mol), TEA (0,597 mL, 0,00428 mol).</w:t>
      </w:r>
    </w:p>
    <w:p w:rsidR="00055BA6" w:rsidRPr="0048090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761">
        <w:rPr>
          <w:rFonts w:ascii="Times New Roman" w:hAnsi="Times New Roman" w:cs="Times New Roman"/>
          <w:sz w:val="24"/>
          <w:szCs w:val="24"/>
        </w:rPr>
        <w:t xml:space="preserve">Reakcijska smjesa je nakon 30 minuta ekstrahirana 3 puta vodom, a organski </w:t>
      </w:r>
      <w:r w:rsidRPr="00DF0761">
        <w:rPr>
          <w:rFonts w:ascii="Times New Roman" w:eastAsia="Calibri" w:hAnsi="Times New Roman" w:cs="Times New Roman"/>
          <w:sz w:val="24"/>
          <w:szCs w:val="24"/>
        </w:rPr>
        <w:t>sloj sušen je nad bezvodnim natrijevim sulfatom, profiltriran i uparen pod sniženim tlakom. Sirovi produkt pročišćen je rastrljavanjem eterom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prekristalizacijom iz acetona i vode.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91E">
        <w:rPr>
          <w:rFonts w:ascii="Times New Roman" w:hAnsi="Times New Roman" w:cs="Times New Roman"/>
          <w:sz w:val="24"/>
          <w:szCs w:val="24"/>
        </w:rPr>
        <w:t>Iskorištenje: 0,281 g (65 %).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149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B0A7C">
        <w:rPr>
          <w:rFonts w:ascii="Times New Roman" w:hAnsi="Times New Roman" w:cs="Times New Roman"/>
          <w:sz w:val="24"/>
          <w:szCs w:val="24"/>
        </w:rPr>
        <w:t>151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sym w:font="Symbol" w:char="F0B0"/>
      </w:r>
      <w:r w:rsidRPr="009B0A7C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3376, 3360, 3122, 3083, 1693, 1590, 1530, 1423, 1332, 1262, 1251, 1180, 1136, 1116, 1023, 830, 663 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 w:rsidRPr="009B0A7C">
        <w:rPr>
          <w:rFonts w:ascii="Times New Roman" w:hAnsi="Times New Roman" w:cs="Times New Roman"/>
          <w:sz w:val="24"/>
          <w:szCs w:val="24"/>
        </w:rPr>
        <w:t xml:space="preserve"> 336.2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>/Hz):</w:t>
      </w:r>
      <w:r w:rsidRPr="00604C25"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 xml:space="preserve">11.22 (s, 1H, 1'), 9.13 (d, 1H, 5,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 xml:space="preserve">= 1.20), 8.96 (d, 1H, 3,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 xml:space="preserve">= 1.26), 8.52 (d, 1H, 3',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2.37), 8.23 (dd, 1H, 7',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2.31,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6.51), 7.74 (d, 1H, 6',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8.79).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</w:t>
      </w:r>
      <w:r>
        <w:rPr>
          <w:rFonts w:ascii="Times New Roman" w:hAnsi="Times New Roman" w:cs="Times New Roman"/>
          <w:sz w:val="24"/>
          <w:szCs w:val="24"/>
        </w:rPr>
        <w:t xml:space="preserve"> 161.53 (1), 151.24 (4), 144.19 (5), 143.22 (2), 142.99 (3), 137.66 (2'), 132.01 (7'), 126.97-126.36 (q, 4', </w:t>
      </w:r>
      <w:r w:rsidRPr="00870CDF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30.94), 125.43 (6'), 125.09 (5'), 125.40-119.97 (q, 8', </w:t>
      </w:r>
      <w:r w:rsidRPr="00870CDF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273.67), 119.56-119.45 (q, 3', </w:t>
      </w:r>
      <w:r w:rsidRPr="00870CDF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5.58)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BA6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90C">
        <w:rPr>
          <w:rFonts w:ascii="Times New Roman" w:hAnsi="Times New Roman" w:cs="Times New Roman"/>
          <w:b/>
          <w:sz w:val="24"/>
          <w:szCs w:val="24"/>
        </w:rPr>
        <w:t xml:space="preserve">3.1.6. </w:t>
      </w:r>
      <w:r w:rsidRPr="0048090C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48090C">
        <w:rPr>
          <w:rFonts w:ascii="Times New Roman" w:hAnsi="Times New Roman" w:cs="Times New Roman"/>
          <w:b/>
          <w:sz w:val="24"/>
          <w:szCs w:val="24"/>
        </w:rPr>
        <w:t>-(benziloksi)-5-klorpirazin-2-karboksamid (6)</w:t>
      </w:r>
    </w:p>
    <w:p w:rsidR="00055BA6" w:rsidRPr="00E308D8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Amini: </w:t>
      </w:r>
      <w:r w:rsidRPr="008663E2"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-benzilhidroksilamin hidroklorid (0,273 g, 0,00171 mol), TEA (0,597 mL, 0,00428 mol).</w:t>
      </w:r>
    </w:p>
    <w:p w:rsidR="00055BA6" w:rsidRPr="0048090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761">
        <w:rPr>
          <w:rFonts w:ascii="Times New Roman" w:hAnsi="Times New Roman" w:cs="Times New Roman"/>
          <w:sz w:val="24"/>
          <w:szCs w:val="24"/>
        </w:rPr>
        <w:t xml:space="preserve">Reakcijska smjesa je nakon 30 minuta ekstrahirana 3 puta vodom, a organski </w:t>
      </w:r>
      <w:r w:rsidRPr="00DF0761">
        <w:rPr>
          <w:rFonts w:ascii="Times New Roman" w:eastAsia="Calibri" w:hAnsi="Times New Roman" w:cs="Times New Roman"/>
          <w:sz w:val="24"/>
          <w:szCs w:val="24"/>
        </w:rPr>
        <w:t>sloj sušen je nad bezvodnim natrijevim sulfatom, profiltriran i uparen pod sniženim tlakom. Sirovi produkt pročišćen je rastrljavanjem eterom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prekristalizacijom iz acetona i vode.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>Iskorištenje</w:t>
      </w:r>
      <w:r w:rsidRPr="00E308D8">
        <w:rPr>
          <w:rFonts w:ascii="Times New Roman" w:hAnsi="Times New Roman" w:cs="Times New Roman"/>
          <w:sz w:val="24"/>
          <w:szCs w:val="24"/>
        </w:rPr>
        <w:t>: 0,300 g (67</w:t>
      </w:r>
      <w:r w:rsidRPr="009B0A7C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124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B0A7C">
        <w:rPr>
          <w:rFonts w:ascii="Times New Roman" w:hAnsi="Times New Roman" w:cs="Times New Roman"/>
          <w:sz w:val="24"/>
          <w:szCs w:val="24"/>
        </w:rPr>
        <w:t>125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sym w:font="Symbol" w:char="F0B0"/>
      </w:r>
      <w:r w:rsidRPr="009B0A7C">
        <w:rPr>
          <w:rFonts w:ascii="Times New Roman" w:hAnsi="Times New Roman" w:cs="Times New Roman"/>
          <w:sz w:val="24"/>
          <w:szCs w:val="24"/>
        </w:rPr>
        <w:t>C.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3246, 3089, 3062, 3032, 2963, 1678, 1491, 1452, 1276, 1121, 1016, 906, 751, 699, 505 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lastRenderedPageBreak/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 w:rsidRPr="009B0A7C">
        <w:rPr>
          <w:rFonts w:ascii="Times New Roman" w:hAnsi="Times New Roman" w:cs="Times New Roman"/>
          <w:sz w:val="24"/>
          <w:szCs w:val="24"/>
        </w:rPr>
        <w:t xml:space="preserve"> 286.2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264.2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91.3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Bn</w:t>
      </w:r>
      <w:r w:rsidRPr="00745DB6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/Hz): 12.33 (s, 1H, 1'), ), 8.98 (d, 1H, 5,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 xml:space="preserve">= 0.99), 8.85 (d, 1H, 3,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>= 1.23), 7.49-7.37 (m, 5H, 4'-8'), 4.96 (s, 2H, 2').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 160.05 (1), 151.42 (4), 143.83 (5), 143.72 (3), 143.54 (2), 136.04 (3'), 129.30 (5', 7'), 128.83 (4'), 128.78 (6', 8'), 77.18 (2').</w:t>
      </w:r>
    </w:p>
    <w:p w:rsidR="00055BA6" w:rsidRPr="005B6A4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BA6" w:rsidRPr="005B6A4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5BA6" w:rsidRDefault="00055BA6" w:rsidP="00055BA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8090C">
        <w:rPr>
          <w:rFonts w:ascii="Times New Roman" w:eastAsia="Calibri" w:hAnsi="Times New Roman" w:cs="Times New Roman"/>
          <w:b/>
          <w:sz w:val="28"/>
          <w:szCs w:val="28"/>
        </w:rPr>
        <w:t>3.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48090C">
        <w:rPr>
          <w:rFonts w:ascii="Times New Roman" w:eastAsia="Calibri" w:hAnsi="Times New Roman" w:cs="Times New Roman"/>
          <w:b/>
          <w:sz w:val="28"/>
          <w:szCs w:val="28"/>
        </w:rPr>
        <w:t xml:space="preserve">. SINTEZA ETER-AMIDA </w:t>
      </w:r>
      <w:r>
        <w:rPr>
          <w:rFonts w:ascii="Times New Roman" w:eastAsia="Calibri" w:hAnsi="Times New Roman" w:cs="Times New Roman"/>
          <w:b/>
          <w:sz w:val="28"/>
          <w:szCs w:val="28"/>
        </w:rPr>
        <w:t>7, 8</w:t>
      </w:r>
    </w:p>
    <w:p w:rsidR="00055BA6" w:rsidRPr="005B6A4C" w:rsidRDefault="00055BA6" w:rsidP="00055BA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5BA6" w:rsidRDefault="00055BA6" w:rsidP="00055BA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6343A">
        <w:rPr>
          <w:rFonts w:ascii="Times New Roman" w:eastAsia="Calibri" w:hAnsi="Times New Roman" w:cs="Times New Roman"/>
          <w:i/>
          <w:sz w:val="24"/>
          <w:szCs w:val="24"/>
        </w:rPr>
        <w:t xml:space="preserve">Opća </w:t>
      </w:r>
      <w:r w:rsidRPr="00123288">
        <w:rPr>
          <w:rFonts w:ascii="Times New Roman" w:eastAsia="Calibri" w:hAnsi="Times New Roman" w:cs="Times New Roman"/>
          <w:i/>
          <w:sz w:val="24"/>
          <w:szCs w:val="24"/>
        </w:rPr>
        <w:t xml:space="preserve">metoda. </w:t>
      </w:r>
      <w:r w:rsidRPr="00123288">
        <w:rPr>
          <w:rFonts w:ascii="Times New Roman" w:hAnsi="Times New Roman" w:cs="Times New Roman"/>
          <w:sz w:val="24"/>
          <w:szCs w:val="24"/>
        </w:rPr>
        <w:t xml:space="preserve">Suspenzija kalijevog </w:t>
      </w:r>
      <w:r w:rsidRPr="00123288">
        <w:rPr>
          <w:rFonts w:ascii="Times New Roman" w:hAnsi="Times New Roman" w:cs="Times New Roman"/>
          <w:i/>
          <w:sz w:val="24"/>
          <w:szCs w:val="24"/>
        </w:rPr>
        <w:t>t</w:t>
      </w:r>
      <w:r w:rsidRPr="00123288">
        <w:rPr>
          <w:rFonts w:ascii="Times New Roman" w:hAnsi="Times New Roman" w:cs="Times New Roman"/>
          <w:sz w:val="24"/>
          <w:szCs w:val="24"/>
        </w:rPr>
        <w:t>-butoksida (0,</w:t>
      </w:r>
      <w:r>
        <w:rPr>
          <w:rFonts w:ascii="Times New Roman" w:hAnsi="Times New Roman" w:cs="Times New Roman"/>
          <w:sz w:val="24"/>
          <w:szCs w:val="24"/>
        </w:rPr>
        <w:t>112</w:t>
      </w:r>
      <w:r w:rsidRPr="00123288">
        <w:rPr>
          <w:rFonts w:ascii="Times New Roman" w:hAnsi="Times New Roman" w:cs="Times New Roman"/>
          <w:sz w:val="24"/>
          <w:szCs w:val="24"/>
        </w:rPr>
        <w:t xml:space="preserve"> g, 0,00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23288">
        <w:rPr>
          <w:rFonts w:ascii="Times New Roman" w:hAnsi="Times New Roman" w:cs="Times New Roman"/>
          <w:sz w:val="24"/>
          <w:szCs w:val="24"/>
        </w:rPr>
        <w:t xml:space="preserve"> mol) i </w:t>
      </w:r>
      <w:r w:rsidRPr="00123288">
        <w:rPr>
          <w:rFonts w:ascii="Times New Roman" w:hAnsi="Times New Roman" w:cs="Times New Roman"/>
          <w:i/>
          <w:sz w:val="24"/>
          <w:szCs w:val="24"/>
        </w:rPr>
        <w:t>p</w:t>
      </w:r>
      <w:r w:rsidRPr="00123288">
        <w:rPr>
          <w:rFonts w:ascii="Times New Roman" w:hAnsi="Times New Roman" w:cs="Times New Roman"/>
          <w:sz w:val="24"/>
          <w:szCs w:val="24"/>
        </w:rPr>
        <w:t>-aminofenola (0,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123288">
        <w:rPr>
          <w:rFonts w:ascii="Times New Roman" w:hAnsi="Times New Roman" w:cs="Times New Roman"/>
          <w:sz w:val="24"/>
          <w:szCs w:val="24"/>
        </w:rPr>
        <w:t xml:space="preserve"> g, 0,00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23288">
        <w:rPr>
          <w:rFonts w:ascii="Times New Roman" w:hAnsi="Times New Roman" w:cs="Times New Roman"/>
          <w:sz w:val="24"/>
          <w:szCs w:val="24"/>
        </w:rPr>
        <w:t xml:space="preserve"> mol) u bezvodnom DMF-u (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23288">
        <w:rPr>
          <w:rFonts w:ascii="Times New Roman" w:hAnsi="Times New Roman" w:cs="Times New Roman"/>
          <w:sz w:val="24"/>
          <w:szCs w:val="24"/>
        </w:rPr>
        <w:t xml:space="preserve"> mL) miješana je na sobnoj temperaturi 30 minuta. Nakon dodatka odgovarajućeg amida 5-klor-2-pirazinkarboksilne kiseline (0,00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23288">
        <w:rPr>
          <w:rFonts w:ascii="Times New Roman" w:hAnsi="Times New Roman" w:cs="Times New Roman"/>
          <w:sz w:val="24"/>
          <w:szCs w:val="24"/>
        </w:rPr>
        <w:t xml:space="preserve"> mol) i kalijevog karbonata (0,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123288">
        <w:rPr>
          <w:rFonts w:ascii="Times New Roman" w:hAnsi="Times New Roman" w:cs="Times New Roman"/>
          <w:sz w:val="24"/>
          <w:szCs w:val="24"/>
        </w:rPr>
        <w:t xml:space="preserve"> g, 0,000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3288">
        <w:rPr>
          <w:rFonts w:ascii="Times New Roman" w:hAnsi="Times New Roman" w:cs="Times New Roman"/>
          <w:sz w:val="24"/>
          <w:szCs w:val="24"/>
        </w:rPr>
        <w:t xml:space="preserve"> mol) reakcijska smjesa miješana </w:t>
      </w:r>
      <w:r>
        <w:rPr>
          <w:rFonts w:ascii="Times New Roman" w:hAnsi="Times New Roman" w:cs="Times New Roman"/>
          <w:sz w:val="24"/>
          <w:szCs w:val="24"/>
        </w:rPr>
        <w:t xml:space="preserve">na 80 °C 2 h. </w:t>
      </w:r>
      <w:r w:rsidRPr="00123288">
        <w:rPr>
          <w:rFonts w:ascii="Times New Roman" w:hAnsi="Times New Roman" w:cs="Times New Roman"/>
          <w:sz w:val="24"/>
          <w:szCs w:val="24"/>
        </w:rPr>
        <w:t>DM</w:t>
      </w:r>
      <w:r>
        <w:rPr>
          <w:rFonts w:ascii="Times New Roman" w:hAnsi="Times New Roman" w:cs="Times New Roman"/>
          <w:sz w:val="24"/>
          <w:szCs w:val="24"/>
        </w:rPr>
        <w:t>F je uparen pod sniženim tlakom, a ostatak nakon uparavanja pročišćen je kromatografijom na koloni i rastrljavanjem eterom.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BA6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90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8090C">
        <w:rPr>
          <w:rFonts w:ascii="Times New Roman" w:hAnsi="Times New Roman" w:cs="Times New Roman"/>
          <w:b/>
          <w:sz w:val="24"/>
          <w:szCs w:val="24"/>
        </w:rPr>
        <w:t>.1. 5-(4-aminofenoksi)-</w:t>
      </w:r>
      <w:r w:rsidRPr="0048090C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48090C">
        <w:rPr>
          <w:rFonts w:ascii="Times New Roman" w:hAnsi="Times New Roman" w:cs="Times New Roman"/>
          <w:b/>
          <w:sz w:val="24"/>
          <w:szCs w:val="24"/>
        </w:rPr>
        <w:t>-ciklopentilpirazin-2-karboksamid (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8090C">
        <w:rPr>
          <w:rFonts w:ascii="Times New Roman" w:hAnsi="Times New Roman" w:cs="Times New Roman"/>
          <w:b/>
          <w:sz w:val="24"/>
          <w:szCs w:val="24"/>
        </w:rPr>
        <w:t>)</w:t>
      </w:r>
    </w:p>
    <w:p w:rsidR="00055BA6" w:rsidRPr="0048090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D81">
        <w:rPr>
          <w:rFonts w:ascii="Times New Roman" w:hAnsi="Times New Roman" w:cs="Times New Roman"/>
          <w:sz w:val="24"/>
          <w:szCs w:val="24"/>
        </w:rPr>
        <w:t xml:space="preserve">Količina amida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05D8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0,226 g. Željeni produkt je dobiven pročišćavanjem kromatografijom na koloni, uz pokretnu fazu diklormetan/metanol (95:5), te rastrljavanjem eterom.</w:t>
      </w:r>
    </w:p>
    <w:p w:rsidR="00055BA6" w:rsidRPr="00167415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15">
        <w:rPr>
          <w:rFonts w:ascii="Times New Roman" w:hAnsi="Times New Roman" w:cs="Times New Roman"/>
          <w:sz w:val="24"/>
          <w:szCs w:val="24"/>
        </w:rPr>
        <w:t>Iskorištenje: 0,176 g (59 %).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142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B0A7C">
        <w:rPr>
          <w:rFonts w:ascii="Times New Roman" w:hAnsi="Times New Roman" w:cs="Times New Roman"/>
          <w:sz w:val="24"/>
          <w:szCs w:val="24"/>
        </w:rPr>
        <w:t>144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sym w:font="Symbol" w:char="F0B0"/>
      </w:r>
      <w:r w:rsidRPr="009B0A7C">
        <w:rPr>
          <w:rFonts w:ascii="Times New Roman" w:hAnsi="Times New Roman" w:cs="Times New Roman"/>
          <w:sz w:val="24"/>
          <w:szCs w:val="24"/>
        </w:rPr>
        <w:t>C.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3458, 3380, 3079, 3020, 2938, 2864, 1652, 1619, 1587, 1506, 1470, 1352, 1326, 1298, 1268, 1196, 1025, 836, 594 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 w:rsidRPr="009B0A7C">
        <w:rPr>
          <w:rFonts w:ascii="Times New Roman" w:hAnsi="Times New Roman" w:cs="Times New Roman"/>
          <w:sz w:val="24"/>
          <w:szCs w:val="24"/>
        </w:rPr>
        <w:t xml:space="preserve"> 299.3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214.2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M-NHR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/Hz): 8.67 (d, 1H, 3,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 xml:space="preserve">= 1.29), 8.46 (d, 1H, 1',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 xml:space="preserve">= 7.95), 8.40 (d, 1H, 5,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>= 1.29), 6.91-6.86 (m, 2H, 7, 11), 6.63-6.58 (m, 2H, 8, 10), 5.09 (s, 2H, 12), 4.31-4.19 (m, 1H, 2'), 1.93-1.81 (m, 2H, 3'), 1.75-1.65 (m, 2H, 6'), 1.63-1.51 (m, 4H, 4', 5').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 162.11 (4), 161.72 (1), 146.54 (6), 142.44 (9), 140.93 (5), 139.22 (2), 133.13 (3), 121.69 (7,11), 114.41 (8,10), 50.48 (2'), 32.02 (3',6'), 23.53 (4',5').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BA6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90C">
        <w:rPr>
          <w:rFonts w:ascii="Times New Roman" w:eastAsia="Calibri" w:hAnsi="Times New Roman" w:cs="Times New Roman"/>
          <w:b/>
          <w:sz w:val="24"/>
          <w:szCs w:val="24"/>
        </w:rPr>
        <w:t>3.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48090C">
        <w:rPr>
          <w:rFonts w:ascii="Times New Roman" w:eastAsia="Calibri" w:hAnsi="Times New Roman" w:cs="Times New Roman"/>
          <w:b/>
          <w:sz w:val="24"/>
          <w:szCs w:val="24"/>
        </w:rPr>
        <w:t xml:space="preserve">.2. </w:t>
      </w:r>
      <w:r w:rsidRPr="0048090C">
        <w:rPr>
          <w:rFonts w:ascii="Times New Roman" w:hAnsi="Times New Roman" w:cs="Times New Roman"/>
          <w:b/>
          <w:sz w:val="24"/>
          <w:szCs w:val="24"/>
        </w:rPr>
        <w:t>5-(4-aminofenoksi)-</w:t>
      </w:r>
      <w:r w:rsidRPr="0048090C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48090C">
        <w:rPr>
          <w:rFonts w:ascii="Times New Roman" w:hAnsi="Times New Roman" w:cs="Times New Roman"/>
          <w:b/>
          <w:sz w:val="24"/>
          <w:szCs w:val="24"/>
        </w:rPr>
        <w:t>-cikloheksilpirazin-2-karboksamid 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48090C">
        <w:rPr>
          <w:rFonts w:ascii="Times New Roman" w:hAnsi="Times New Roman" w:cs="Times New Roman"/>
          <w:b/>
          <w:sz w:val="24"/>
          <w:szCs w:val="24"/>
        </w:rPr>
        <w:t>)</w:t>
      </w:r>
    </w:p>
    <w:p w:rsidR="00055BA6" w:rsidRPr="0048090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D81">
        <w:rPr>
          <w:rFonts w:ascii="Times New Roman" w:hAnsi="Times New Roman" w:cs="Times New Roman"/>
          <w:sz w:val="24"/>
          <w:szCs w:val="24"/>
        </w:rPr>
        <w:t xml:space="preserve">Količina amida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05D8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0,240 g. Željeni produkt je dobiven pročišćavanjem kromatografijom na koloni, uz pokretnu fazu cikloheksan/etil-acetat (1:2), te rastrljavanjem eterom.</w:t>
      </w:r>
    </w:p>
    <w:p w:rsidR="00055BA6" w:rsidRPr="00167415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15">
        <w:rPr>
          <w:rFonts w:ascii="Times New Roman" w:hAnsi="Times New Roman" w:cs="Times New Roman"/>
          <w:sz w:val="24"/>
          <w:szCs w:val="24"/>
        </w:rPr>
        <w:lastRenderedPageBreak/>
        <w:t>Iskorištenje: 0,140 g (45 %).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167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B0A7C">
        <w:rPr>
          <w:rFonts w:ascii="Times New Roman" w:hAnsi="Times New Roman" w:cs="Times New Roman"/>
          <w:sz w:val="24"/>
          <w:szCs w:val="24"/>
        </w:rPr>
        <w:t>170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sym w:font="Symbol" w:char="F0B0"/>
      </w:r>
      <w:r w:rsidRPr="009B0A7C">
        <w:rPr>
          <w:rFonts w:ascii="Times New Roman" w:hAnsi="Times New Roman" w:cs="Times New Roman"/>
          <w:sz w:val="24"/>
          <w:szCs w:val="24"/>
        </w:rPr>
        <w:t>C.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3404, 3336, 3018, 2929, 2855, 1661, 1609, 1579, 1522, 1504, 1459, 1344, 1326, 1262, 1181, 1022, 890, 834, 593, 509 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 w:rsidRPr="009B0A7C">
        <w:rPr>
          <w:rFonts w:ascii="Times New Roman" w:hAnsi="Times New Roman" w:cs="Times New Roman"/>
          <w:sz w:val="24"/>
          <w:szCs w:val="24"/>
        </w:rPr>
        <w:t xml:space="preserve"> 625.5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2M+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313.3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214.2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M-NHR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/Hz): 8.67 (d, 1H, 3,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 xml:space="preserve">= 1.29), 8.39 (d, 1H, 5, 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9B0A7C">
        <w:rPr>
          <w:rFonts w:ascii="Times New Roman" w:hAnsi="Times New Roman" w:cs="Times New Roman"/>
          <w:sz w:val="24"/>
          <w:szCs w:val="24"/>
        </w:rPr>
        <w:t xml:space="preserve">= 1.32), 8.32 (d, 1H, 1',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8.52), 6.91-6.86 (m, 2H, 7, 11), 6.63-6.58 (m, 2H, 8, 10), 5.06 (s, 2H, 12), 3.84-3.72 (m, 1H, 2'), 1.80-1.70, 1.62-1.56, 1.47-1.25, 1.20-1.11 (m, 10H, 3'-7').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</w:t>
      </w:r>
      <w:r w:rsidRPr="00604C25"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>161.70 (4), 161.47 (1), 146.48 (6), 142.45 (9), 140.92 (5), 139.17 (2), 133.09 (3), 121.60 (7, 11), 114.38 (8, 10), 47.85 (2'), 32.10 (3', 7'), 25.04 (5'), 24.76 (4', 6').</w:t>
      </w:r>
    </w:p>
    <w:p w:rsidR="00055BA6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5BA6" w:rsidRPr="005B6A4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5BA6" w:rsidRDefault="00055BA6" w:rsidP="00055BA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090C"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8090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809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SINTEZA </w:t>
      </w:r>
      <w:r w:rsidRPr="0048090C">
        <w:rPr>
          <w:rFonts w:ascii="Times New Roman" w:eastAsia="Calibri" w:hAnsi="Times New Roman" w:cs="Times New Roman"/>
          <w:b/>
          <w:bCs/>
          <w:sz w:val="28"/>
          <w:szCs w:val="28"/>
        </w:rPr>
        <w:t>KLORID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A</w:t>
      </w:r>
      <w:r w:rsidRPr="004809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1-BENZOTRIAZOLKARBOKSILNE KISELINE (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48090C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BA6" w:rsidRPr="009B0A7C" w:rsidRDefault="00055BA6" w:rsidP="00055BA6">
      <w:pPr>
        <w:tabs>
          <w:tab w:val="left" w:pos="-540"/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A7C">
        <w:rPr>
          <w:rFonts w:ascii="Times New Roman" w:eastAsia="Calibri" w:hAnsi="Times New Roman" w:cs="Times New Roman"/>
          <w:sz w:val="24"/>
          <w:szCs w:val="24"/>
        </w:rPr>
        <w:t>Otopina BtH (</w:t>
      </w:r>
      <w:r>
        <w:rPr>
          <w:rFonts w:ascii="Times New Roman" w:eastAsia="Calibri" w:hAnsi="Times New Roman" w:cs="Times New Roman"/>
          <w:sz w:val="24"/>
          <w:szCs w:val="24"/>
        </w:rPr>
        <w:t>0,714</w:t>
      </w:r>
      <w:r w:rsidRPr="009B0A7C">
        <w:rPr>
          <w:rFonts w:ascii="Times New Roman" w:eastAsia="Calibri" w:hAnsi="Times New Roman" w:cs="Times New Roman"/>
          <w:sz w:val="24"/>
          <w:szCs w:val="24"/>
        </w:rPr>
        <w:t xml:space="preserve"> g, </w:t>
      </w:r>
      <w:r>
        <w:rPr>
          <w:rFonts w:ascii="Times New Roman" w:eastAsia="Calibri" w:hAnsi="Times New Roman" w:cs="Times New Roman"/>
          <w:sz w:val="24"/>
          <w:szCs w:val="24"/>
        </w:rPr>
        <w:t>0,006 mol</w:t>
      </w:r>
      <w:r w:rsidRPr="009B0A7C">
        <w:rPr>
          <w:rFonts w:ascii="Times New Roman" w:eastAsia="Calibri" w:hAnsi="Times New Roman" w:cs="Times New Roman"/>
          <w:sz w:val="24"/>
          <w:szCs w:val="24"/>
        </w:rPr>
        <w:t>) i trifozgena (</w:t>
      </w:r>
      <w:r>
        <w:rPr>
          <w:rFonts w:ascii="Times New Roman" w:eastAsia="Calibri" w:hAnsi="Times New Roman" w:cs="Times New Roman"/>
          <w:sz w:val="24"/>
          <w:szCs w:val="24"/>
        </w:rPr>
        <w:t>0,978</w:t>
      </w:r>
      <w:r w:rsidRPr="009B0A7C">
        <w:rPr>
          <w:rFonts w:ascii="Times New Roman" w:eastAsia="Calibri" w:hAnsi="Times New Roman" w:cs="Times New Roman"/>
          <w:sz w:val="24"/>
          <w:szCs w:val="24"/>
        </w:rPr>
        <w:t xml:space="preserve"> g, </w:t>
      </w:r>
      <w:r>
        <w:rPr>
          <w:rFonts w:ascii="Times New Roman" w:eastAsia="Calibri" w:hAnsi="Times New Roman" w:cs="Times New Roman"/>
          <w:sz w:val="24"/>
          <w:szCs w:val="24"/>
        </w:rPr>
        <w:t xml:space="preserve">0,00326 </w:t>
      </w:r>
      <w:r w:rsidRPr="009B0A7C">
        <w:rPr>
          <w:rFonts w:ascii="Times New Roman" w:eastAsia="Calibri" w:hAnsi="Times New Roman" w:cs="Times New Roman"/>
          <w:sz w:val="24"/>
          <w:szCs w:val="24"/>
        </w:rPr>
        <w:t xml:space="preserve">mol) u bezvodnom toluenu (20 mL) refluksirana je 3 h. Reakcijska smjesa uparena je pod sniženim tlakom i nekoliko puta naparena toluenom. Dobiveni klorid 1-benzotriazolkarboksilne kiseline (BtcCl, 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9B0A7C">
        <w:rPr>
          <w:rFonts w:ascii="Times New Roman" w:eastAsia="Calibri" w:hAnsi="Times New Roman" w:cs="Times New Roman"/>
          <w:sz w:val="24"/>
          <w:szCs w:val="24"/>
        </w:rPr>
        <w:t>) upotrebljen je u daljnjim reakcijama bez čišćenja.</w:t>
      </w:r>
    </w:p>
    <w:p w:rsidR="00055BA6" w:rsidRPr="009B0A7C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BA6" w:rsidRPr="005B6A4C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5BA6" w:rsidRPr="0048090C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090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8090C">
        <w:rPr>
          <w:rFonts w:ascii="Times New Roman" w:hAnsi="Times New Roman" w:cs="Times New Roman"/>
          <w:b/>
          <w:sz w:val="28"/>
          <w:szCs w:val="28"/>
        </w:rPr>
        <w:t>.</w:t>
      </w:r>
      <w:r w:rsidRPr="004809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SINTEZA BENZOTRIAZOLIDA </w:t>
      </w:r>
      <w:r w:rsidRPr="0048090C">
        <w:rPr>
          <w:rFonts w:ascii="Times New Roman" w:hAnsi="Times New Roman" w:cs="Times New Roman"/>
          <w:b/>
          <w:bCs/>
          <w:i/>
          <w:sz w:val="28"/>
          <w:szCs w:val="28"/>
        </w:rPr>
        <w:t>p</w:t>
      </w:r>
      <w:r w:rsidRPr="0048090C">
        <w:rPr>
          <w:rFonts w:ascii="Times New Roman" w:hAnsi="Times New Roman" w:cs="Times New Roman"/>
          <w:b/>
          <w:bCs/>
          <w:sz w:val="28"/>
          <w:szCs w:val="28"/>
        </w:rPr>
        <w:t xml:space="preserve">-AMINOFENOLA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:rsidR="00055BA6" w:rsidRPr="009B0A7C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5BA6" w:rsidRPr="009B0A7C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eastAsia="Calibri" w:hAnsi="Times New Roman" w:cs="Times New Roman"/>
          <w:sz w:val="24"/>
          <w:szCs w:val="24"/>
        </w:rPr>
        <w:t xml:space="preserve">U otopinu </w:t>
      </w:r>
      <w:r w:rsidRPr="00E308D8">
        <w:rPr>
          <w:rFonts w:ascii="Times New Roman" w:eastAsia="Calibri" w:hAnsi="Times New Roman" w:cs="Times New Roman"/>
          <w:i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-aminofenola</w:t>
      </w:r>
      <w:r w:rsidRPr="009B0A7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 xml:space="preserve">0,654 </w:t>
      </w:r>
      <w:r w:rsidRPr="009B0A7C">
        <w:rPr>
          <w:rFonts w:ascii="Times New Roman" w:eastAsia="Calibri" w:hAnsi="Times New Roman" w:cs="Times New Roman"/>
          <w:sz w:val="24"/>
          <w:szCs w:val="24"/>
        </w:rPr>
        <w:t xml:space="preserve">g, </w:t>
      </w:r>
      <w:r>
        <w:rPr>
          <w:rFonts w:ascii="Times New Roman" w:eastAsia="Calibri" w:hAnsi="Times New Roman" w:cs="Times New Roman"/>
          <w:sz w:val="24"/>
          <w:szCs w:val="24"/>
        </w:rPr>
        <w:t xml:space="preserve">0,006 </w:t>
      </w:r>
      <w:r w:rsidRPr="009B0A7C">
        <w:rPr>
          <w:rFonts w:ascii="Times New Roman" w:eastAsia="Calibri" w:hAnsi="Times New Roman" w:cs="Times New Roman"/>
          <w:sz w:val="24"/>
          <w:szCs w:val="24"/>
        </w:rPr>
        <w:t>mol) i TEA (</w:t>
      </w:r>
      <w:r>
        <w:rPr>
          <w:rFonts w:ascii="Times New Roman" w:eastAsia="Calibri" w:hAnsi="Times New Roman" w:cs="Times New Roman"/>
          <w:sz w:val="24"/>
          <w:szCs w:val="24"/>
        </w:rPr>
        <w:t>0,836 mL, 0,006 mL</w:t>
      </w:r>
      <w:r w:rsidRPr="009B0A7C">
        <w:rPr>
          <w:rFonts w:ascii="Times New Roman" w:eastAsia="Calibri" w:hAnsi="Times New Roman" w:cs="Times New Roman"/>
          <w:sz w:val="24"/>
          <w:szCs w:val="24"/>
        </w:rPr>
        <w:t xml:space="preserve">) u bezvodnom </w:t>
      </w:r>
      <w:r>
        <w:rPr>
          <w:rFonts w:ascii="Times New Roman" w:eastAsia="Calibri" w:hAnsi="Times New Roman" w:cs="Times New Roman"/>
          <w:sz w:val="24"/>
          <w:szCs w:val="24"/>
        </w:rPr>
        <w:t>dioksanu</w:t>
      </w:r>
      <w:r w:rsidRPr="009B0A7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30</w:t>
      </w:r>
      <w:r w:rsidRPr="009B0A7C">
        <w:rPr>
          <w:rFonts w:ascii="Times New Roman" w:eastAsia="Calibri" w:hAnsi="Times New Roman" w:cs="Times New Roman"/>
          <w:sz w:val="24"/>
          <w:szCs w:val="24"/>
        </w:rPr>
        <w:t xml:space="preserve"> mL) dokapana je otopina BtcCl (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9B0A7C">
        <w:rPr>
          <w:rFonts w:ascii="Times New Roman" w:eastAsia="Calibri" w:hAnsi="Times New Roman" w:cs="Times New Roman"/>
          <w:sz w:val="24"/>
          <w:szCs w:val="24"/>
        </w:rPr>
        <w:t>) (</w:t>
      </w:r>
      <w:r>
        <w:rPr>
          <w:rFonts w:ascii="Times New Roman" w:eastAsia="Calibri" w:hAnsi="Times New Roman" w:cs="Times New Roman"/>
          <w:sz w:val="24"/>
          <w:szCs w:val="24"/>
        </w:rPr>
        <w:t>0,006 mol</w:t>
      </w:r>
      <w:r w:rsidRPr="009B0A7C">
        <w:rPr>
          <w:rFonts w:ascii="Times New Roman" w:eastAsia="Calibri" w:hAnsi="Times New Roman" w:cs="Times New Roman"/>
          <w:sz w:val="24"/>
          <w:szCs w:val="24"/>
        </w:rPr>
        <w:t xml:space="preserve">) u bezvodnom </w:t>
      </w:r>
      <w:r>
        <w:rPr>
          <w:rFonts w:ascii="Times New Roman" w:eastAsia="Calibri" w:hAnsi="Times New Roman" w:cs="Times New Roman"/>
          <w:sz w:val="24"/>
          <w:szCs w:val="24"/>
        </w:rPr>
        <w:t>dioksanu</w:t>
      </w:r>
      <w:r w:rsidRPr="009B0A7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25</w:t>
      </w:r>
      <w:r w:rsidRPr="009B0A7C">
        <w:rPr>
          <w:rFonts w:ascii="Times New Roman" w:eastAsia="Calibri" w:hAnsi="Times New Roman" w:cs="Times New Roman"/>
          <w:sz w:val="24"/>
          <w:szCs w:val="24"/>
        </w:rPr>
        <w:t xml:space="preserve"> mL) tijekom 0,25 h</w:t>
      </w:r>
      <w:r>
        <w:rPr>
          <w:rFonts w:ascii="Times New Roman" w:eastAsia="Calibri" w:hAnsi="Times New Roman" w:cs="Times New Roman"/>
          <w:sz w:val="24"/>
          <w:szCs w:val="24"/>
        </w:rPr>
        <w:t xml:space="preserve">, uz hlađenje. Nakon 30 minuta talog trietilamina hidroklorida odsisan, a matičnica uparena. Matičnica pročišćena kromatografijom na koloni, uz pokretnu fazu diklormetan/metanol (95:5). Dobiveni sirovi produkt višekratno rastrljavan eterom, prekristaliziran iz toluena te acetona i vode. Unatoč tome </w:t>
      </w:r>
      <w:r>
        <w:rPr>
          <w:rFonts w:ascii="Times New Roman" w:hAnsi="Times New Roman" w:cs="Times New Roman"/>
          <w:sz w:val="24"/>
          <w:szCs w:val="24"/>
        </w:rPr>
        <w:t xml:space="preserve">spoj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nije dobiven potpuno čist, zbog čega i</w:t>
      </w:r>
      <w:r w:rsidRPr="009B0A7C">
        <w:rPr>
          <w:rFonts w:ascii="Times New Roman" w:hAnsi="Times New Roman" w:cs="Times New Roman"/>
          <w:sz w:val="24"/>
          <w:szCs w:val="24"/>
        </w:rPr>
        <w:t>skorištenje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nisu određeni.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3456, 3252, 1726, 1544, 1616, 1544, 1618, 1488, 1446, 1370, 1236, 1212, 1060, 926, 825, 146, 583 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lastRenderedPageBreak/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 w:rsidRPr="009B0A7C">
        <w:rPr>
          <w:rFonts w:ascii="Times New Roman" w:hAnsi="Times New Roman" w:cs="Times New Roman"/>
          <w:sz w:val="24"/>
          <w:szCs w:val="24"/>
        </w:rPr>
        <w:t xml:space="preserve"> 277.1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120.1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B0A7C">
        <w:rPr>
          <w:rFonts w:ascii="Times New Roman" w:hAnsi="Times New Roman" w:cs="Times New Roman"/>
          <w:sz w:val="24"/>
          <w:szCs w:val="24"/>
        </w:rPr>
        <w:t>H+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/Hz): 10.89 (s, 1H, 1), 9.41 (s, 1H, 8), 8.24 (d, 2H, arom.,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9.12), 7.76-7.73 (m, 1H, arom.), 7.60-7.57 (m, 3H, arom.), 6.83-6.81 /m, 2H, arom.).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 154.61 (9), 146.99 (2), 145.50 (15), 131.47 (10), 129.94 (13), 128.40 (5), 125.62 (12), 123.19 (4, 6), 119.18 (14), 115.18 (3, 7), 113.69 (11)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BA6" w:rsidRPr="009B0A7C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BA6" w:rsidRPr="0048090C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8090C">
        <w:rPr>
          <w:rFonts w:ascii="Times New Roman" w:eastAsia="Calibri" w:hAnsi="Times New Roman" w:cs="Times New Roman"/>
          <w:b/>
          <w:sz w:val="28"/>
          <w:szCs w:val="28"/>
        </w:rPr>
        <w:t>3.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48090C">
        <w:rPr>
          <w:rFonts w:ascii="Times New Roman" w:eastAsia="Calibri" w:hAnsi="Times New Roman" w:cs="Times New Roman"/>
          <w:b/>
          <w:sz w:val="28"/>
          <w:szCs w:val="28"/>
        </w:rPr>
        <w:t xml:space="preserve">. SINTEZA UREA </w:t>
      </w:r>
      <w:r>
        <w:rPr>
          <w:rFonts w:ascii="Times New Roman" w:eastAsia="Calibri" w:hAnsi="Times New Roman" w:cs="Times New Roman"/>
          <w:b/>
          <w:sz w:val="28"/>
          <w:szCs w:val="28"/>
        </w:rPr>
        <w:t>11, 12</w:t>
      </w:r>
    </w:p>
    <w:p w:rsidR="00055BA6" w:rsidRPr="009B0A7C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BA6" w:rsidRPr="00870CDF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CDF">
        <w:rPr>
          <w:rFonts w:ascii="Times New Roman" w:eastAsia="Calibri" w:hAnsi="Times New Roman" w:cs="Times New Roman"/>
          <w:b/>
          <w:sz w:val="24"/>
          <w:szCs w:val="24"/>
        </w:rPr>
        <w:t>3.5.1. 1-Ciklopentil-3-(4-hidroksifenil)urea (11)</w:t>
      </w:r>
    </w:p>
    <w:p w:rsidR="00055BA6" w:rsidRPr="00870CDF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CDF">
        <w:rPr>
          <w:rFonts w:ascii="Times New Roman" w:eastAsia="Calibri" w:hAnsi="Times New Roman" w:cs="Times New Roman"/>
          <w:sz w:val="24"/>
          <w:szCs w:val="24"/>
        </w:rPr>
        <w:t xml:space="preserve">Suspenzija benzotriazolida </w:t>
      </w:r>
      <w:r w:rsidRPr="00870CDF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870CDF">
        <w:rPr>
          <w:rFonts w:ascii="Times New Roman" w:eastAsia="Calibri" w:hAnsi="Times New Roman" w:cs="Times New Roman"/>
          <w:sz w:val="24"/>
          <w:szCs w:val="24"/>
        </w:rPr>
        <w:t xml:space="preserve"> (0,127 g, 0,0005 mol) i ciklopentilamina (54 µL, 0,00055 mol) u etanolu (10 mL) miješana </w:t>
      </w:r>
      <w:r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Pr="00870CDF">
        <w:rPr>
          <w:rFonts w:ascii="Times New Roman" w:eastAsia="Calibri" w:hAnsi="Times New Roman" w:cs="Times New Roman"/>
          <w:sz w:val="24"/>
          <w:szCs w:val="24"/>
        </w:rPr>
        <w:t xml:space="preserve">1 h na 50 °C. Reakcijska smjesa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Pr="00870CDF">
        <w:rPr>
          <w:rFonts w:ascii="Times New Roman" w:eastAsia="Calibri" w:hAnsi="Times New Roman" w:cs="Times New Roman"/>
          <w:sz w:val="24"/>
          <w:szCs w:val="24"/>
        </w:rPr>
        <w:t>profiltrirana, uparena i pročišćena kromatografijom na koloni, uz pokretnu fazu petroleter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Pr="00870CDF">
        <w:rPr>
          <w:rFonts w:ascii="Times New Roman" w:eastAsia="Calibri" w:hAnsi="Times New Roman" w:cs="Times New Roman"/>
          <w:sz w:val="24"/>
          <w:szCs w:val="24"/>
        </w:rPr>
        <w:t>etil-acetat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870CDF">
        <w:rPr>
          <w:rFonts w:ascii="Times New Roman" w:eastAsia="Calibri" w:hAnsi="Times New Roman" w:cs="Times New Roman"/>
          <w:sz w:val="24"/>
          <w:szCs w:val="24"/>
        </w:rPr>
        <w:t>1:1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870CD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5BA6" w:rsidRPr="00870CDF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CDF">
        <w:rPr>
          <w:rFonts w:ascii="Times New Roman" w:hAnsi="Times New Roman" w:cs="Times New Roman"/>
          <w:sz w:val="24"/>
          <w:szCs w:val="24"/>
        </w:rPr>
        <w:t>Iskorištenje: 0,95 g (86 %).</w:t>
      </w:r>
    </w:p>
    <w:p w:rsidR="00055BA6" w:rsidRPr="00870CDF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CDF">
        <w:rPr>
          <w:rFonts w:ascii="Times New Roman" w:hAnsi="Times New Roman" w:cs="Times New Roman"/>
          <w:i/>
          <w:sz w:val="24"/>
          <w:szCs w:val="24"/>
        </w:rPr>
        <w:t>t</w:t>
      </w:r>
      <w:r w:rsidRPr="00870CDF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870CDF">
        <w:rPr>
          <w:rFonts w:ascii="Times New Roman" w:hAnsi="Times New Roman" w:cs="Times New Roman"/>
          <w:sz w:val="24"/>
          <w:szCs w:val="24"/>
        </w:rPr>
        <w:t xml:space="preserve"> 173–177 </w:t>
      </w:r>
      <w:r w:rsidRPr="00870CDF">
        <w:rPr>
          <w:rFonts w:ascii="Times New Roman" w:hAnsi="Times New Roman" w:cs="Times New Roman"/>
          <w:sz w:val="24"/>
          <w:szCs w:val="24"/>
        </w:rPr>
        <w:sym w:font="Symbol" w:char="F0B0"/>
      </w:r>
      <w:r w:rsidRPr="00870CDF">
        <w:rPr>
          <w:rFonts w:ascii="Times New Roman" w:hAnsi="Times New Roman" w:cs="Times New Roman"/>
          <w:sz w:val="24"/>
          <w:szCs w:val="24"/>
        </w:rPr>
        <w:t>C.</w:t>
      </w:r>
    </w:p>
    <w:p w:rsidR="00055BA6" w:rsidRPr="00870CDF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CDF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870CDF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870CDF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870CDF">
        <w:rPr>
          <w:rFonts w:ascii="Times New Roman" w:hAnsi="Times New Roman" w:cs="Times New Roman"/>
          <w:sz w:val="24"/>
          <w:szCs w:val="24"/>
        </w:rPr>
        <w:t xml:space="preserve"> 3243, 2960, 2870, 1608, 1574, 1517, 1442, 1309, 1259, 1220, 1163, 835, 805, 727, 667, 523 cm</w:t>
      </w:r>
      <w:r w:rsidRPr="00870CDF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870CDF">
        <w:rPr>
          <w:rFonts w:ascii="Times New Roman" w:hAnsi="Times New Roman" w:cs="Times New Roman"/>
          <w:sz w:val="24"/>
          <w:szCs w:val="24"/>
        </w:rPr>
        <w:t>.</w:t>
      </w:r>
    </w:p>
    <w:p w:rsidR="00055BA6" w:rsidRPr="00870CDF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CDF">
        <w:rPr>
          <w:rFonts w:ascii="Times New Roman" w:hAnsi="Times New Roman" w:cs="Times New Roman"/>
          <w:sz w:val="24"/>
          <w:szCs w:val="24"/>
        </w:rPr>
        <w:t xml:space="preserve">MS/MS </w:t>
      </w:r>
      <w:r w:rsidRPr="00870CDF">
        <w:rPr>
          <w:rFonts w:ascii="Times New Roman" w:hAnsi="Times New Roman" w:cs="Times New Roman"/>
          <w:i/>
          <w:sz w:val="24"/>
          <w:szCs w:val="24"/>
        </w:rPr>
        <w:t>m/z</w:t>
      </w:r>
      <w:r w:rsidRPr="00870CDF">
        <w:rPr>
          <w:rFonts w:ascii="Times New Roman" w:hAnsi="Times New Roman" w:cs="Times New Roman"/>
          <w:sz w:val="24"/>
          <w:szCs w:val="24"/>
        </w:rPr>
        <w:t xml:space="preserve"> 221.1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70CDF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70CDF">
        <w:rPr>
          <w:rFonts w:ascii="Times New Roman" w:hAnsi="Times New Roman" w:cs="Times New Roman"/>
          <w:sz w:val="24"/>
          <w:szCs w:val="24"/>
        </w:rPr>
        <w:t>)</w:t>
      </w:r>
      <w:r w:rsidRPr="00870CD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70CDF">
        <w:rPr>
          <w:rFonts w:ascii="Times New Roman" w:hAnsi="Times New Roman" w:cs="Times New Roman"/>
          <w:sz w:val="24"/>
          <w:szCs w:val="24"/>
        </w:rPr>
        <w:t xml:space="preserve">, 441.2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70CDF">
        <w:rPr>
          <w:rFonts w:ascii="Times New Roman" w:hAnsi="Times New Roman" w:cs="Times New Roman"/>
          <w:sz w:val="24"/>
          <w:szCs w:val="24"/>
        </w:rPr>
        <w:t>2M+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70CDF">
        <w:rPr>
          <w:rFonts w:ascii="Times New Roman" w:hAnsi="Times New Roman" w:cs="Times New Roman"/>
          <w:sz w:val="24"/>
          <w:szCs w:val="24"/>
        </w:rPr>
        <w:t>)</w:t>
      </w:r>
      <w:r w:rsidRPr="00870CD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70CDF">
        <w:rPr>
          <w:rFonts w:ascii="Times New Roman" w:hAnsi="Times New Roman" w:cs="Times New Roman"/>
          <w:sz w:val="24"/>
          <w:szCs w:val="24"/>
        </w:rPr>
        <w:t>.</w:t>
      </w:r>
    </w:p>
    <w:p w:rsidR="00055BA6" w:rsidRPr="00870CDF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CD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70CDF">
        <w:rPr>
          <w:rFonts w:ascii="Times New Roman" w:hAnsi="Times New Roman" w:cs="Times New Roman"/>
          <w:sz w:val="24"/>
          <w:szCs w:val="24"/>
        </w:rPr>
        <w:t>H NMR (DMSO-</w:t>
      </w:r>
      <w:r w:rsidRPr="00870CDF">
        <w:rPr>
          <w:rFonts w:ascii="Times New Roman" w:hAnsi="Times New Roman" w:cs="Times New Roman"/>
          <w:i/>
          <w:sz w:val="24"/>
          <w:szCs w:val="24"/>
        </w:rPr>
        <w:t>d</w:t>
      </w:r>
      <w:r w:rsidRPr="00870CDF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870CDF">
        <w:rPr>
          <w:rFonts w:ascii="Times New Roman" w:hAnsi="Times New Roman" w:cs="Times New Roman"/>
          <w:sz w:val="24"/>
          <w:szCs w:val="24"/>
        </w:rPr>
        <w:t xml:space="preserve">, </w:t>
      </w:r>
      <w:r w:rsidRPr="00870CDF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870CDF">
        <w:rPr>
          <w:rFonts w:ascii="Times New Roman" w:hAnsi="Times New Roman" w:cs="Times New Roman"/>
          <w:sz w:val="24"/>
          <w:szCs w:val="24"/>
        </w:rPr>
        <w:t xml:space="preserve"> ppm, </w:t>
      </w:r>
      <w:r w:rsidRPr="00870CDF">
        <w:rPr>
          <w:rFonts w:ascii="Times New Roman" w:hAnsi="Times New Roman" w:cs="Times New Roman"/>
          <w:i/>
          <w:sz w:val="24"/>
          <w:szCs w:val="24"/>
        </w:rPr>
        <w:t>J</w:t>
      </w:r>
      <w:r w:rsidRPr="00870CDF">
        <w:rPr>
          <w:rFonts w:ascii="Times New Roman" w:hAnsi="Times New Roman" w:cs="Times New Roman"/>
          <w:sz w:val="24"/>
          <w:szCs w:val="24"/>
        </w:rPr>
        <w:t xml:space="preserve">/Hz): 8.88 (s, 1H, 1), 7.86 (s, 1H, 8), 7.13-7.11 (m, 2H, arom.), 6.63-6.60 (m, 2H, arom.), 5.94 (d, 1H, 10, </w:t>
      </w:r>
      <w:r w:rsidRPr="00870CDF">
        <w:rPr>
          <w:rFonts w:ascii="Times New Roman" w:hAnsi="Times New Roman" w:cs="Times New Roman"/>
          <w:i/>
          <w:sz w:val="24"/>
          <w:szCs w:val="24"/>
        </w:rPr>
        <w:t>J</w:t>
      </w:r>
      <w:r w:rsidRPr="00870CDF">
        <w:rPr>
          <w:rFonts w:ascii="Times New Roman" w:hAnsi="Times New Roman" w:cs="Times New Roman"/>
          <w:sz w:val="24"/>
          <w:szCs w:val="24"/>
        </w:rPr>
        <w:t xml:space="preserve"> = 7.20), 3.93-3.88 (m, 1H, 11), 1.84-1.78 (m, 2H, 12), 1.64-1.59 (m, 2H, 15), 1.55-1.50 (m, 2H, 13), 1.36-1.30 (m, 2H, 12).</w:t>
      </w:r>
    </w:p>
    <w:p w:rsidR="00055BA6" w:rsidRPr="00870CDF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CD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870CDF">
        <w:rPr>
          <w:rFonts w:ascii="Times New Roman" w:hAnsi="Times New Roman" w:cs="Times New Roman"/>
          <w:sz w:val="24"/>
          <w:szCs w:val="24"/>
        </w:rPr>
        <w:t>C NMR (DMSO-</w:t>
      </w:r>
      <w:r w:rsidRPr="00870CDF">
        <w:rPr>
          <w:rFonts w:ascii="Times New Roman" w:hAnsi="Times New Roman" w:cs="Times New Roman"/>
          <w:i/>
          <w:sz w:val="24"/>
          <w:szCs w:val="24"/>
        </w:rPr>
        <w:t>d</w:t>
      </w:r>
      <w:r w:rsidRPr="00870CDF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870CDF">
        <w:rPr>
          <w:rFonts w:ascii="Times New Roman" w:hAnsi="Times New Roman" w:cs="Times New Roman"/>
          <w:sz w:val="24"/>
          <w:szCs w:val="24"/>
        </w:rPr>
        <w:t xml:space="preserve">, </w:t>
      </w:r>
      <w:r w:rsidRPr="00870CDF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870CDF">
        <w:rPr>
          <w:rFonts w:ascii="Times New Roman" w:hAnsi="Times New Roman" w:cs="Times New Roman"/>
          <w:sz w:val="24"/>
          <w:szCs w:val="24"/>
        </w:rPr>
        <w:t xml:space="preserve"> ppm): 155.11 (9), 151.79 (2), 132.07 (5), 119.60 (4, 6), 115.02 (3, 7), 50.82 (11), 32.86 (12, 15), 23.10 (13, 14).</w:t>
      </w:r>
    </w:p>
    <w:p w:rsidR="00055BA6" w:rsidRPr="00870CDF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CDF">
        <w:rPr>
          <w:rFonts w:ascii="Times New Roman" w:eastAsia="Calibri" w:hAnsi="Times New Roman" w:cs="Times New Roman"/>
          <w:b/>
          <w:sz w:val="24"/>
          <w:szCs w:val="24"/>
        </w:rPr>
        <w:t>3.5.2</w:t>
      </w:r>
      <w:r w:rsidRPr="0048090C">
        <w:rPr>
          <w:rFonts w:ascii="Times New Roman" w:eastAsia="Calibri" w:hAnsi="Times New Roman" w:cs="Times New Roman"/>
          <w:b/>
          <w:sz w:val="24"/>
          <w:szCs w:val="24"/>
        </w:rPr>
        <w:t>. 1-(4-</w:t>
      </w:r>
      <w:r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Pr="0048090C">
        <w:rPr>
          <w:rFonts w:ascii="Times New Roman" w:eastAsia="Calibri" w:hAnsi="Times New Roman" w:cs="Times New Roman"/>
          <w:b/>
          <w:sz w:val="24"/>
          <w:szCs w:val="24"/>
        </w:rPr>
        <w:t>lor-3-(trifluormetil)fenil)-3-(4-hidroksifenil)urea (1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48090C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055BA6" w:rsidRPr="005D71CC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71CC">
        <w:rPr>
          <w:rFonts w:ascii="Times New Roman" w:eastAsia="Calibri" w:hAnsi="Times New Roman" w:cs="Times New Roman"/>
          <w:sz w:val="24"/>
          <w:szCs w:val="24"/>
        </w:rPr>
        <w:t xml:space="preserve">Otopina benzotriazolida </w:t>
      </w: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5D71C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0,28 g, 0,0011 mol) i 4-klor-3-(trifluormetil)anilina (0,430 g (0,0022 mol) u bezvodnom DMF-u (12 mL) miješana na 115 °C 3 h. Reakcijska smjesa uparena i pročišćena kromatografijom na koloni, uz pokretnu fazu diklormetan/metanol (95:5).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>Iskorištenje</w:t>
      </w:r>
      <w:r w:rsidRPr="00123288">
        <w:rPr>
          <w:rFonts w:ascii="Times New Roman" w:hAnsi="Times New Roman" w:cs="Times New Roman"/>
          <w:sz w:val="24"/>
          <w:szCs w:val="24"/>
        </w:rPr>
        <w:t>: 0,109 g (30</w:t>
      </w:r>
      <w:r w:rsidRPr="009B0A7C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210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B0A7C">
        <w:rPr>
          <w:rFonts w:ascii="Times New Roman" w:hAnsi="Times New Roman" w:cs="Times New Roman"/>
          <w:sz w:val="24"/>
          <w:szCs w:val="24"/>
        </w:rPr>
        <w:t>215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sym w:font="Symbol" w:char="F0B0"/>
      </w:r>
      <w:r w:rsidRPr="009B0A7C">
        <w:rPr>
          <w:rFonts w:ascii="Times New Roman" w:hAnsi="Times New Roman" w:cs="Times New Roman"/>
          <w:sz w:val="24"/>
          <w:szCs w:val="24"/>
        </w:rPr>
        <w:t>C.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3305, 3112, 2930, 1673, 1625, 1591, 1560, 1482, 1436, 1328, 1268, 1185, 1147, 1126, 832, 684 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lastRenderedPageBreak/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 xml:space="preserve">331.0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/Hz): 9.09 (s, 1H, 1), 9.00 (s, 1H, 8), 8.46 (s, 1H, 10), 8.09 (d, 1H, 16,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2.13), 7.64-7.56 (m, 2H, 12, 13), 7.24-7.19 (m, 2H, 3, 7), 6.72-6.67 (m, 2H, 4, 6)</w:t>
      </w:r>
    </w:p>
    <w:p w:rsidR="00055BA6" w:rsidRPr="005656DA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 </w:t>
      </w:r>
      <w:r>
        <w:rPr>
          <w:rFonts w:ascii="Times New Roman" w:hAnsi="Times New Roman" w:cs="Times New Roman"/>
          <w:sz w:val="24"/>
          <w:szCs w:val="24"/>
        </w:rPr>
        <w:t xml:space="preserve">152.95 (1), 152.60 (9), 139.66 (11), 131.88 (13), 130.45 (5), 126.93-126.32 (q, 15, </w:t>
      </w:r>
      <w:r w:rsidRPr="008676EA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30.57), 125.53-120.10 (q, 17, </w:t>
      </w:r>
      <w:r w:rsidRPr="008676EA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272.90), 122.77 (12), 121.84 (14), 120.99 (4, 6), 116.57-116.45 (q, 16, </w:t>
      </w:r>
      <w:r w:rsidRPr="008676EA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5.72), 115.17 (3, 7).</w:t>
      </w:r>
    </w:p>
    <w:p w:rsidR="00055BA6" w:rsidRPr="005B6A4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BA6" w:rsidRPr="005B6A4C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8090C">
        <w:rPr>
          <w:rFonts w:ascii="Times New Roman" w:eastAsia="Calibri" w:hAnsi="Times New Roman" w:cs="Times New Roman"/>
          <w:b/>
          <w:sz w:val="28"/>
          <w:szCs w:val="28"/>
        </w:rPr>
        <w:t>3.6. SINTEZA UREA-ETER-AMIDA 13–19</w:t>
      </w:r>
    </w:p>
    <w:p w:rsidR="00055BA6" w:rsidRPr="0048090C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5BA6" w:rsidRPr="00167415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43A">
        <w:rPr>
          <w:rFonts w:ascii="Times New Roman" w:eastAsia="Calibri" w:hAnsi="Times New Roman" w:cs="Times New Roman"/>
          <w:i/>
          <w:sz w:val="24"/>
          <w:szCs w:val="24"/>
        </w:rPr>
        <w:t>Opća metoda A.</w:t>
      </w:r>
      <w:r>
        <w:rPr>
          <w:rFonts w:ascii="Times New Roman" w:eastAsia="Calibri" w:hAnsi="Times New Roman" w:cs="Times New Roman"/>
          <w:sz w:val="24"/>
          <w:szCs w:val="24"/>
        </w:rPr>
        <w:t xml:space="preserve"> Suspenzija odgovarajućeg eter-amida </w:t>
      </w:r>
      <w:r w:rsidRPr="00167415">
        <w:rPr>
          <w:rFonts w:ascii="Times New Roman" w:eastAsia="Calibri" w:hAnsi="Times New Roman" w:cs="Times New Roman"/>
          <w:b/>
          <w:sz w:val="24"/>
          <w:szCs w:val="24"/>
        </w:rPr>
        <w:t>11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167415">
        <w:rPr>
          <w:rFonts w:ascii="Times New Roman" w:eastAsia="Calibri" w:hAnsi="Times New Roman" w:cs="Times New Roman"/>
          <w:b/>
          <w:sz w:val="24"/>
          <w:szCs w:val="24"/>
        </w:rPr>
        <w:t>12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(0,0002 mol) i 4-klor-3-(trifluormetil)fenilizocijanata (0,066 g, 0,0003 mol) u bezvodnom diklormetanu (3 mL) je miješana 2 sata. Reakcijska smjesa je odsisana, a dobiveni talog rastljan diklormetanom.</w:t>
      </w:r>
    </w:p>
    <w:p w:rsidR="00055BA6" w:rsidRPr="003E097D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43A">
        <w:rPr>
          <w:rFonts w:ascii="Times New Roman" w:eastAsia="Calibri" w:hAnsi="Times New Roman" w:cs="Times New Roman"/>
          <w:i/>
          <w:sz w:val="24"/>
          <w:szCs w:val="24"/>
        </w:rPr>
        <w:t>Opća metoda B.</w:t>
      </w:r>
      <w:r>
        <w:rPr>
          <w:rFonts w:ascii="Times New Roman" w:eastAsia="Calibri" w:hAnsi="Times New Roman" w:cs="Times New Roman"/>
          <w:sz w:val="24"/>
          <w:szCs w:val="24"/>
        </w:rPr>
        <w:t xml:space="preserve"> Suspenzija odgovarajućeg amida 5-klor-2-pirazinkarboksilne kiseline </w:t>
      </w:r>
      <w:r w:rsidRPr="003E097D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3E097D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(0,00044 mol), uree </w:t>
      </w:r>
      <w:r w:rsidRPr="005E2C88">
        <w:rPr>
          <w:rFonts w:ascii="Times New Roman" w:eastAsia="Calibri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3E097D">
        <w:rPr>
          <w:rFonts w:ascii="Times New Roman" w:eastAsia="Calibri" w:hAnsi="Times New Roman" w:cs="Times New Roman"/>
          <w:b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(0,0004 mol) i kalijevog karbonata (0,111 g, 0,0008 mol) u bezvodnom DMF-u (4 mL) miješana je na 100 °C 3 h. Reakcijskoj smjesi dodano je 30 mL etil-acetata te je organski sloj ekstrahiran 3 puta zasićenom otopinom natrijevog klorida. Vodeni sloj je ekstrahiran 3 puta etil-acetatom. Spojeni organski slojevi sušeni su iznad bezvodnog natrijevog sulfata, profiltrirani i upareni. Ostatak nakon uparavanja pročišćen je kromatografijom na koloni i/ili prekristalizacijom, odnosno rastrljavanjem.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8090C">
        <w:rPr>
          <w:rFonts w:ascii="Times New Roman" w:eastAsia="Calibri" w:hAnsi="Times New Roman" w:cs="Times New Roman"/>
          <w:b/>
          <w:sz w:val="24"/>
          <w:szCs w:val="24"/>
        </w:rPr>
        <w:t>3.6.1. 1-(4-Klor-3-(trifluormetil)fenil)-3-(4-(5-(metilkarbamoil)pirazin-2-iloksi)fenil)urea (13)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Spoj </w:t>
      </w:r>
      <w:r w:rsidRPr="005E2C88">
        <w:rPr>
          <w:rFonts w:ascii="Times New Roman" w:eastAsia="Calibri" w:hAnsi="Times New Roman" w:cs="Times New Roman"/>
          <w:b/>
          <w:sz w:val="24"/>
          <w:szCs w:val="24"/>
        </w:rPr>
        <w:t>13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pripravljen je Metodom B.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Reaktanti: amid </w:t>
      </w:r>
      <w:r w:rsidRPr="005E2C88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(0,075 g), urea </w:t>
      </w:r>
      <w:r>
        <w:rPr>
          <w:rFonts w:ascii="Times New Roman" w:eastAsia="Calibri" w:hAnsi="Times New Roman" w:cs="Times New Roman"/>
          <w:b/>
          <w:sz w:val="24"/>
          <w:szCs w:val="24"/>
        </w:rPr>
        <w:t>12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(0,132 g).</w:t>
      </w:r>
    </w:p>
    <w:p w:rsidR="00055BA6" w:rsidRPr="00025133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5133">
        <w:rPr>
          <w:rFonts w:ascii="Times New Roman" w:eastAsia="Calibri" w:hAnsi="Times New Roman" w:cs="Times New Roman"/>
          <w:sz w:val="24"/>
          <w:szCs w:val="24"/>
        </w:rPr>
        <w:t xml:space="preserve">Kromatografija na koloni, pokretna faza </w:t>
      </w:r>
      <w:r>
        <w:rPr>
          <w:rFonts w:ascii="Times New Roman" w:eastAsia="Calibri" w:hAnsi="Times New Roman" w:cs="Times New Roman"/>
          <w:sz w:val="24"/>
          <w:szCs w:val="24"/>
        </w:rPr>
        <w:t>petroleter/etil-acetat/metanol (2:2:0,1)</w:t>
      </w:r>
      <w:r w:rsidRPr="00025133">
        <w:rPr>
          <w:rFonts w:ascii="Times New Roman" w:eastAsia="Calibri" w:hAnsi="Times New Roman" w:cs="Times New Roman"/>
          <w:sz w:val="24"/>
          <w:szCs w:val="24"/>
        </w:rPr>
        <w:t xml:space="preserve">. Sirovi produkt </w:t>
      </w:r>
      <w:r>
        <w:rPr>
          <w:rFonts w:ascii="Times New Roman" w:eastAsia="Calibri" w:hAnsi="Times New Roman" w:cs="Times New Roman"/>
          <w:sz w:val="24"/>
          <w:szCs w:val="24"/>
        </w:rPr>
        <w:t>rastrljan je eterom</w:t>
      </w:r>
      <w:r w:rsidRPr="0002513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Iskorištenje: </w:t>
      </w:r>
      <w:r w:rsidRPr="00E66E61">
        <w:rPr>
          <w:rFonts w:ascii="Times New Roman" w:hAnsi="Times New Roman" w:cs="Times New Roman"/>
          <w:color w:val="000000" w:themeColor="text1"/>
          <w:sz w:val="24"/>
          <w:szCs w:val="24"/>
        </w:rPr>
        <w:t>0,093 g (50 %).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233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B0A7C">
        <w:rPr>
          <w:rFonts w:ascii="Times New Roman" w:hAnsi="Times New Roman" w:cs="Times New Roman"/>
          <w:sz w:val="24"/>
          <w:szCs w:val="24"/>
        </w:rPr>
        <w:t>239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sym w:font="Symbol" w:char="F0B0"/>
      </w:r>
      <w:r w:rsidRPr="009B0A7C">
        <w:rPr>
          <w:rFonts w:ascii="Times New Roman" w:hAnsi="Times New Roman" w:cs="Times New Roman"/>
          <w:sz w:val="24"/>
          <w:szCs w:val="24"/>
        </w:rPr>
        <w:t>C.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3415, 3289, 3134, 3103, 1710, 1662, 1608, 1586, 1550, 1510, 1487, 1460, 1402, 1301, 1176, 1125, 1029, 837, 664, 509 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 w:rsidRPr="009B0A7C">
        <w:rPr>
          <w:rFonts w:ascii="Times New Roman" w:hAnsi="Times New Roman" w:cs="Times New Roman"/>
          <w:sz w:val="24"/>
          <w:szCs w:val="24"/>
        </w:rPr>
        <w:t xml:space="preserve"> 466.1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381.3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M-R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-CF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341.3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(M-CONHR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-CF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B0A7C">
        <w:rPr>
          <w:rFonts w:ascii="Times New Roman" w:hAnsi="Times New Roman" w:cs="Times New Roman"/>
          <w:sz w:val="24"/>
          <w:szCs w:val="24"/>
        </w:rPr>
        <w:t>)H+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313.3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B0A7C">
        <w:rPr>
          <w:rFonts w:ascii="Times New Roman" w:hAnsi="Times New Roman" w:cs="Times New Roman"/>
          <w:sz w:val="24"/>
          <w:szCs w:val="24"/>
        </w:rPr>
        <w:t>NHCONHC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>H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/Hz): 9.18 (s, 1H, 14), 8.91 (s, 1H, 12), 8.69 (s, 2H, 3, 1'), 8.53 (s, 1H, 5), 8.12 (s, 1H, 20), 7.68-7.60 (m, 2H, 16, 17), 7.54 (d, 2H, 8, 10,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8.73), 7.19 (d, 2H, 7, 11,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8.70), 2.82 (d, 3H, 2',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4.56).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</w:t>
      </w:r>
      <w:r>
        <w:rPr>
          <w:rFonts w:ascii="Times New Roman" w:hAnsi="Times New Roman" w:cs="Times New Roman"/>
          <w:sz w:val="24"/>
          <w:szCs w:val="24"/>
        </w:rPr>
        <w:t xml:space="preserve"> 162.94 (4), ¸161.16 (1), 152.47 (13), 147.25 (6), 140.64 (5), 139.61 (15), 139.35 (2), 136.68 (9), 133.63 (3), 131.96 (17), 126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99-126.38 (q, 19, </w:t>
      </w:r>
      <w:r w:rsidRPr="0057362F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30.48), 125.51-120.28 (q, 21, </w:t>
      </w:r>
      <w:r w:rsidRPr="0057362F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=273.27), 123.10 (16), 122.27 (18), 121.75 (8, 10), 120.04 (7, 11), 116.82-116.71 (q, 20, </w:t>
      </w:r>
      <w:r w:rsidRPr="0057362F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5.44), 25.89 (2').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3.6.2. </w:t>
      </w:r>
      <w:r w:rsidRPr="0048090C">
        <w:rPr>
          <w:rFonts w:ascii="Times New Roman" w:eastAsia="Calibri" w:hAnsi="Times New Roman" w:cs="Times New Roman"/>
          <w:b/>
          <w:sz w:val="24"/>
          <w:szCs w:val="24"/>
        </w:rPr>
        <w:t>1-(4-(5-((2-</w:t>
      </w:r>
      <w:r>
        <w:rPr>
          <w:rFonts w:ascii="Times New Roman" w:eastAsia="Calibri" w:hAnsi="Times New Roman" w:cs="Times New Roman"/>
          <w:b/>
          <w:sz w:val="24"/>
          <w:szCs w:val="24"/>
        </w:rPr>
        <w:t>H</w:t>
      </w:r>
      <w:r w:rsidRPr="0048090C">
        <w:rPr>
          <w:rFonts w:ascii="Times New Roman" w:eastAsia="Calibri" w:hAnsi="Times New Roman" w:cs="Times New Roman"/>
          <w:b/>
          <w:sz w:val="24"/>
          <w:szCs w:val="24"/>
        </w:rPr>
        <w:t>idroksietil)karbamoil)pirazin-2-iloksi)fenil)-3-(4-klor-3-(trifluormetil)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8090C">
        <w:rPr>
          <w:rFonts w:ascii="Times New Roman" w:eastAsia="Calibri" w:hAnsi="Times New Roman" w:cs="Times New Roman"/>
          <w:b/>
          <w:sz w:val="24"/>
          <w:szCs w:val="24"/>
        </w:rPr>
        <w:t>fenil)urea (14)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Spoj </w:t>
      </w:r>
      <w:r w:rsidRPr="005E2C88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pripravljen je Metodom B.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Reaktanti: amid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(0,089 g), urea </w:t>
      </w:r>
      <w:r w:rsidRPr="005E2C88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(0,132 g).</w:t>
      </w:r>
    </w:p>
    <w:p w:rsidR="00055BA6" w:rsidRPr="00025133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5133">
        <w:rPr>
          <w:rFonts w:ascii="Times New Roman" w:eastAsia="Calibri" w:hAnsi="Times New Roman" w:cs="Times New Roman"/>
          <w:sz w:val="24"/>
          <w:szCs w:val="24"/>
        </w:rPr>
        <w:t>Kromatografija na koloni, pokretna faza</w:t>
      </w:r>
      <w:r>
        <w:rPr>
          <w:rFonts w:ascii="Times New Roman" w:eastAsia="Calibri" w:hAnsi="Times New Roman" w:cs="Times New Roman"/>
          <w:sz w:val="24"/>
          <w:szCs w:val="24"/>
        </w:rPr>
        <w:t xml:space="preserve"> etil-acetat/metanol (2:0,1)</w:t>
      </w:r>
      <w:r w:rsidRPr="00025133">
        <w:rPr>
          <w:rFonts w:ascii="Times New Roman" w:eastAsia="Calibri" w:hAnsi="Times New Roman" w:cs="Times New Roman"/>
          <w:sz w:val="24"/>
          <w:szCs w:val="24"/>
        </w:rPr>
        <w:t>. Sirovi produkt prekr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025133">
        <w:rPr>
          <w:rFonts w:ascii="Times New Roman" w:eastAsia="Calibri" w:hAnsi="Times New Roman" w:cs="Times New Roman"/>
          <w:sz w:val="24"/>
          <w:szCs w:val="24"/>
        </w:rPr>
        <w:t>stal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025133">
        <w:rPr>
          <w:rFonts w:ascii="Times New Roman" w:eastAsia="Calibri" w:hAnsi="Times New Roman" w:cs="Times New Roman"/>
          <w:sz w:val="24"/>
          <w:szCs w:val="24"/>
        </w:rPr>
        <w:t xml:space="preserve">ziran </w:t>
      </w:r>
      <w:r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Pr="00025133">
        <w:rPr>
          <w:rFonts w:ascii="Times New Roman" w:eastAsia="Calibri" w:hAnsi="Times New Roman" w:cs="Times New Roman"/>
          <w:sz w:val="24"/>
          <w:szCs w:val="24"/>
        </w:rPr>
        <w:t>iz metanola.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>Iskorištenje</w:t>
      </w:r>
      <w:r w:rsidRPr="00025133">
        <w:rPr>
          <w:rFonts w:ascii="Times New Roman" w:hAnsi="Times New Roman" w:cs="Times New Roman"/>
          <w:sz w:val="24"/>
          <w:szCs w:val="24"/>
        </w:rPr>
        <w:t>: 0,070 g (35 %).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175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B0A7C">
        <w:rPr>
          <w:rFonts w:ascii="Times New Roman" w:hAnsi="Times New Roman" w:cs="Times New Roman"/>
          <w:sz w:val="24"/>
          <w:szCs w:val="24"/>
        </w:rPr>
        <w:t>180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sym w:font="Symbol" w:char="F0B0"/>
      </w:r>
      <w:r w:rsidRPr="009B0A7C">
        <w:rPr>
          <w:rFonts w:ascii="Times New Roman" w:hAnsi="Times New Roman" w:cs="Times New Roman"/>
          <w:sz w:val="24"/>
          <w:szCs w:val="24"/>
        </w:rPr>
        <w:t>C.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3437, 3352, 3140, 2929, 1712, 1647, 1608, 1561, 1509, 1486, 1462, 1420, 1354, 1329, 1304, 1279, 1258, 1225, 1192, 1143, 1076, 1032, 1019, 915, 894, 845, 688, 664, 641, 513 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 w:rsidRPr="009B0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991.3 (2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, 518.2 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, 496.3 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/Hz): </w:t>
      </w:r>
      <w:r>
        <w:rPr>
          <w:rFonts w:ascii="Times New Roman" w:hAnsi="Times New Roman" w:cs="Times New Roman"/>
          <w:sz w:val="24"/>
          <w:szCs w:val="24"/>
        </w:rPr>
        <w:t xml:space="preserve">9.26 (s, 1H, 14), 9.00 (s, 1H, 12), 8.70 (d, 1H, 3, </w:t>
      </w:r>
      <w:r>
        <w:rPr>
          <w:rFonts w:ascii="Times New Roman" w:hAnsi="Times New Roman" w:cs="Times New Roman"/>
          <w:i/>
          <w:sz w:val="24"/>
          <w:szCs w:val="24"/>
        </w:rPr>
        <w:t xml:space="preserve">J = </w:t>
      </w:r>
      <w:r>
        <w:rPr>
          <w:rFonts w:ascii="Times New Roman" w:hAnsi="Times New Roman" w:cs="Times New Roman"/>
          <w:sz w:val="24"/>
          <w:szCs w:val="24"/>
        </w:rPr>
        <w:t xml:space="preserve">1.30), 8.56 (t, 1H, 1', </w:t>
      </w:r>
      <w:r>
        <w:rPr>
          <w:rFonts w:ascii="Times New Roman" w:hAnsi="Times New Roman" w:cs="Times New Roman"/>
          <w:i/>
          <w:sz w:val="24"/>
          <w:szCs w:val="24"/>
        </w:rPr>
        <w:t xml:space="preserve">J </w:t>
      </w:r>
      <w:r>
        <w:rPr>
          <w:rFonts w:ascii="Times New Roman" w:hAnsi="Times New Roman" w:cs="Times New Roman"/>
          <w:sz w:val="24"/>
          <w:szCs w:val="24"/>
        </w:rPr>
        <w:t xml:space="preserve">= 5.85), 8.54 (d, 1H, 5, </w:t>
      </w:r>
      <w:r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1.31), 8.12 (d, 1H, 20, </w:t>
      </w:r>
      <w:r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2.32), 7.68-7.59 (m, 2H, 16, 17), 7.56-7.51 (m, 2H, 8, 10), 7.22-7.17 (m, 2H, 7, 11), 4.77 (t, 1H, 4', </w:t>
      </w:r>
      <w:r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5.47), 3.56-3.50 (q, 2H, 3', </w:t>
      </w:r>
      <w:r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5.85), 3.41-3.35 (q, 2H, 2', </w:t>
      </w:r>
      <w:r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5.74)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 </w:t>
      </w:r>
      <w:r>
        <w:rPr>
          <w:rFonts w:ascii="Times New Roman" w:hAnsi="Times New Roman" w:cs="Times New Roman"/>
          <w:sz w:val="24"/>
          <w:szCs w:val="24"/>
        </w:rPr>
        <w:t xml:space="preserve">162.39 (4), 161.17 (1), 152.42 (13), 147.24 (6), 140.73 (5), 139.40 (15), 139.30 (2), 136.63 (9), 133.58 (3), 131.91 (17), 126.55 (t, 19, </w:t>
      </w:r>
      <w:r w:rsidRPr="00870CDF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30.33), 125.46-120.03 (q, 21, </w:t>
      </w:r>
      <w:r w:rsidRPr="00870CDF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272.95), 123.01 (16), 122.23 (18), 121.63 (8, 10), 120.01 (7, 11), 116.80-116.68 (q, 20, </w:t>
      </w:r>
      <w:r w:rsidRPr="00870CDF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5.68), 59.55 (3'), 41.48 (2').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BA6" w:rsidRPr="0048090C" w:rsidRDefault="00055BA6" w:rsidP="00055BA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8090C">
        <w:rPr>
          <w:rFonts w:ascii="Times New Roman" w:eastAsia="Calibri" w:hAnsi="Times New Roman" w:cs="Times New Roman"/>
          <w:b/>
          <w:sz w:val="24"/>
          <w:szCs w:val="24"/>
        </w:rPr>
        <w:t>3.6.3. 1-(4-(5-(</w:t>
      </w:r>
      <w:r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Pr="0048090C">
        <w:rPr>
          <w:rFonts w:ascii="Times New Roman" w:eastAsia="Calibri" w:hAnsi="Times New Roman" w:cs="Times New Roman"/>
          <w:b/>
          <w:sz w:val="24"/>
          <w:szCs w:val="24"/>
        </w:rPr>
        <w:t>iklopentilkarbamoil)pirazin-2-iloksi)fenil)-3-(4-klor-3-(trifluormetil)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8090C">
        <w:rPr>
          <w:rFonts w:ascii="Times New Roman" w:eastAsia="Calibri" w:hAnsi="Times New Roman" w:cs="Times New Roman"/>
          <w:b/>
          <w:sz w:val="24"/>
          <w:szCs w:val="24"/>
        </w:rPr>
        <w:t>fenil)urea (15)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Spoj </w:t>
      </w:r>
      <w:r w:rsidRPr="005E2C88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pripravljen je Metodom A i Metodom B.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Reaktanti: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Metoda A = eter-amid </w:t>
      </w:r>
      <w:r w:rsidRPr="00E66E61"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(0,060 g);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Metoda B = amid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(0,099 g), urea </w:t>
      </w:r>
      <w:r w:rsidRPr="005E2C88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(0,132 g).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Metoda B: Sirovi produkt nakon ekstrakcije pročišćen je rastrljavanjem eterom.</w:t>
      </w:r>
    </w:p>
    <w:p w:rsidR="00055BA6" w:rsidRDefault="00055BA6" w:rsidP="00055BA6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Iskorištenje:</w:t>
      </w:r>
      <w:r>
        <w:rPr>
          <w:rFonts w:ascii="Times New Roman" w:hAnsi="Times New Roman" w:cs="Times New Roman"/>
          <w:sz w:val="24"/>
          <w:szCs w:val="24"/>
        </w:rPr>
        <w:tab/>
        <w:t xml:space="preserve">0,051 </w:t>
      </w:r>
      <w:r w:rsidRPr="009B0A7C">
        <w:rPr>
          <w:rFonts w:ascii="Times New Roman" w:hAnsi="Times New Roman" w:cs="Times New Roman"/>
          <w:sz w:val="24"/>
          <w:szCs w:val="24"/>
        </w:rPr>
        <w:t>g (</w:t>
      </w:r>
      <w:r>
        <w:rPr>
          <w:rFonts w:ascii="Times New Roman" w:hAnsi="Times New Roman" w:cs="Times New Roman"/>
          <w:sz w:val="24"/>
          <w:szCs w:val="24"/>
        </w:rPr>
        <w:t>49</w:t>
      </w:r>
      <w:r w:rsidRPr="009B0A7C">
        <w:rPr>
          <w:rFonts w:ascii="Times New Roman" w:hAnsi="Times New Roman" w:cs="Times New Roman"/>
          <w:sz w:val="24"/>
          <w:szCs w:val="24"/>
        </w:rPr>
        <w:t xml:space="preserve"> %)</w:t>
      </w:r>
      <w:r>
        <w:rPr>
          <w:rFonts w:ascii="Times New Roman" w:hAnsi="Times New Roman" w:cs="Times New Roman"/>
          <w:sz w:val="24"/>
          <w:szCs w:val="24"/>
        </w:rPr>
        <w:t xml:space="preserve"> (metoda A)</w:t>
      </w:r>
    </w:p>
    <w:p w:rsidR="00055BA6" w:rsidRPr="009B0A7C" w:rsidRDefault="00055BA6" w:rsidP="00055BA6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0,094 g (45 %) (metoda B)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231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B0A7C">
        <w:rPr>
          <w:rFonts w:ascii="Times New Roman" w:hAnsi="Times New Roman" w:cs="Times New Roman"/>
          <w:sz w:val="24"/>
          <w:szCs w:val="24"/>
        </w:rPr>
        <w:t>233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sym w:font="Symbol" w:char="F0B0"/>
      </w:r>
      <w:r w:rsidRPr="009B0A7C">
        <w:rPr>
          <w:rFonts w:ascii="Times New Roman" w:hAnsi="Times New Roman" w:cs="Times New Roman"/>
          <w:sz w:val="24"/>
          <w:szCs w:val="24"/>
        </w:rPr>
        <w:t>C.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3382, 3294, 3115, 3081, 2963, 2875, 1711, 1658, 1604, 1549, 1509, 1485, 1460, 1327, 1195, 1133, 1023, 840, 661, 513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>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 w:rsidRPr="009B0A7C">
        <w:rPr>
          <w:rFonts w:ascii="Times New Roman" w:hAnsi="Times New Roman" w:cs="Times New Roman"/>
          <w:sz w:val="24"/>
          <w:szCs w:val="24"/>
        </w:rPr>
        <w:t xml:space="preserve"> 520.1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/Hz): 9.20 (s, 1H, 14), 8.95 (s, 1H, 12), 8.69 (d, 1H, 3,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1.20), 8.53 (d, 1H, 5,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1.26), 8.49 (d, 1H, 1',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7.98), </w:t>
      </w:r>
      <w:r w:rsidRPr="009B0A7C">
        <w:rPr>
          <w:rFonts w:ascii="Times New Roman" w:hAnsi="Times New Roman" w:cs="Times New Roman"/>
          <w:sz w:val="24"/>
          <w:szCs w:val="24"/>
        </w:rPr>
        <w:t xml:space="preserve">8.12 (d, 1H, 20,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2.46), 7.67-7.65 (m, 1H, 16), 7.63-7.61 (m, 1H, 17),  7.55-7.53(m, 2H, 8, 10), 7.21-7.18 (m, 2H, 7, 11), 4.27-4.22 (m, 1H, 2'), 1.91-1.85 (m, 2H, 3'), 1.72-1.68 (m, 2H, 6'), 1.62-1.53 (m, 4H, 4', 5').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 162.02 (4), 161.14 (1), 152.48 (13), 147.28 (6), 140.84 (5), 139.70 (15), 139.35 (2), 136.67 (9)133.51 (3), 131.97 (17), 126.99-126.39 (q, 19,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30.50), 125.52-120.09 (q, 21,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 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273.44), 123.05 (16), 122.28 (18), 121.71 (8, 10),120.04 (7, 11), 116.81-116.70 (q, 20,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 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4.39), 50.50 (2'), 32.01 (3', 6'), 23.52 (4', 5').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BA6" w:rsidRDefault="00055BA6" w:rsidP="00055BA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8090C">
        <w:rPr>
          <w:rFonts w:ascii="Times New Roman" w:eastAsia="Calibri" w:hAnsi="Times New Roman" w:cs="Times New Roman"/>
          <w:b/>
          <w:sz w:val="24"/>
          <w:szCs w:val="24"/>
        </w:rPr>
        <w:t>3.6.4. 1-(4-(5-(</w:t>
      </w:r>
      <w:r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Pr="0048090C">
        <w:rPr>
          <w:rFonts w:ascii="Times New Roman" w:eastAsia="Calibri" w:hAnsi="Times New Roman" w:cs="Times New Roman"/>
          <w:b/>
          <w:sz w:val="24"/>
          <w:szCs w:val="24"/>
        </w:rPr>
        <w:t>ikloheksilkarbamoil)pirazin-2-iloksi)fenil)-3-(4-klor-3-(trifluormetil)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8090C">
        <w:rPr>
          <w:rFonts w:ascii="Times New Roman" w:eastAsia="Calibri" w:hAnsi="Times New Roman" w:cs="Times New Roman"/>
          <w:b/>
          <w:sz w:val="24"/>
          <w:szCs w:val="24"/>
        </w:rPr>
        <w:t>fenil)urea (16)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Spoj </w:t>
      </w:r>
      <w:r w:rsidRPr="005E2C88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pripravljen je Metodom A i Metodom B.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Reaktanti: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Metoda A = eter-amid 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(0,062 g);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Metoda B = amid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(0,105 g), urea </w:t>
      </w:r>
      <w:r w:rsidRPr="005E2C88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(0,132 g).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Metoda B: Sirovi produkt nakon ekstrakcije pročišćen je rastrljavanjem eterom.</w:t>
      </w:r>
    </w:p>
    <w:p w:rsidR="00055BA6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Iskorištenje: </w:t>
      </w:r>
      <w:r>
        <w:rPr>
          <w:rFonts w:ascii="Times New Roman" w:hAnsi="Times New Roman" w:cs="Times New Roman"/>
          <w:sz w:val="24"/>
          <w:szCs w:val="24"/>
        </w:rPr>
        <w:t xml:space="preserve">0,065 </w:t>
      </w:r>
      <w:r w:rsidRPr="009B0A7C">
        <w:rPr>
          <w:rFonts w:ascii="Times New Roman" w:hAnsi="Times New Roman" w:cs="Times New Roman"/>
          <w:sz w:val="24"/>
          <w:szCs w:val="24"/>
        </w:rPr>
        <w:t xml:space="preserve">g </w:t>
      </w:r>
      <w:r w:rsidRPr="006F3264">
        <w:rPr>
          <w:rFonts w:ascii="Times New Roman" w:hAnsi="Times New Roman" w:cs="Times New Roman"/>
          <w:sz w:val="24"/>
          <w:szCs w:val="24"/>
        </w:rPr>
        <w:t>(61</w:t>
      </w:r>
      <w:r>
        <w:rPr>
          <w:rFonts w:ascii="Times New Roman" w:hAnsi="Times New Roman" w:cs="Times New Roman"/>
          <w:sz w:val="24"/>
          <w:szCs w:val="24"/>
        </w:rPr>
        <w:t xml:space="preserve"> %) (metoda A)</w:t>
      </w:r>
    </w:p>
    <w:p w:rsidR="00055BA6" w:rsidRPr="009B0A7C" w:rsidRDefault="00055BA6" w:rsidP="00055BA6">
      <w:pPr>
        <w:spacing w:after="0" w:line="36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0,135 g (63 %) (metoda B)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217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B0A7C">
        <w:rPr>
          <w:rFonts w:ascii="Times New Roman" w:hAnsi="Times New Roman" w:cs="Times New Roman"/>
          <w:sz w:val="24"/>
          <w:szCs w:val="24"/>
        </w:rPr>
        <w:t>220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sym w:font="Symbol" w:char="F0B0"/>
      </w:r>
      <w:r w:rsidRPr="009B0A7C">
        <w:rPr>
          <w:rFonts w:ascii="Times New Roman" w:hAnsi="Times New Roman" w:cs="Times New Roman"/>
          <w:sz w:val="24"/>
          <w:szCs w:val="24"/>
        </w:rPr>
        <w:t>C.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3394, 3322, 3122, 3082, 2928, 2857, 1711, 1660, 1595, 1513,  1481, 1421, 1310, 1227, 1143, 1033, 844, 576, 515 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 w:rsidRPr="009B0A7C">
        <w:rPr>
          <w:rFonts w:ascii="Times New Roman" w:hAnsi="Times New Roman" w:cs="Times New Roman"/>
          <w:sz w:val="24"/>
          <w:szCs w:val="24"/>
        </w:rPr>
        <w:t xml:space="preserve"> 534.4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381.5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M-R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-CF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313.3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B0A7C">
        <w:rPr>
          <w:rFonts w:ascii="Times New Roman" w:hAnsi="Times New Roman" w:cs="Times New Roman"/>
          <w:sz w:val="24"/>
          <w:szCs w:val="24"/>
        </w:rPr>
        <w:t>NHCONHC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>H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>/Hz):</w:t>
      </w:r>
      <w:r w:rsidRPr="00DA38F3"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 xml:space="preserve">9.19 (s, 1H, 14), 8.93 (s, 1H, 12), 8.69 (d, 1H, 3,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1.20), 8.52 (d, 1H, 5,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1.20), 8.40 (d, 1H, 1',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8.52),  8.12 (d, 1H, 20,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2.13), 7.68-7.60 (m, 1H, 16, 17), 7.56-7.51(m, 2H, 8, 10), 7.22-7.17 (m, 2H, 7, 11), 3.84-3.73 (m, 1H, 2'), 1.80-1.70, 1.62-1.58, 1.48-1</w:t>
      </w:r>
      <w:r>
        <w:rPr>
          <w:rFonts w:ascii="Times New Roman" w:hAnsi="Times New Roman" w:cs="Times New Roman"/>
          <w:sz w:val="24"/>
          <w:szCs w:val="24"/>
        </w:rPr>
        <w:t>.25, 1.19-1.07 (4m, 10H, 3'-7')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 161.43 (4), 161.17 (1), 152.48 (13), 147.30 (6) 140.90 (5) 139.67 (15) 139.36 (2), 136.68 (9) 133.55 (3), 131.99 (17) 128.25-117.41 (q, 21,</w:t>
      </w:r>
      <w:r w:rsidRPr="009B0A7C">
        <w:rPr>
          <w:rFonts w:ascii="Times New Roman" w:hAnsi="Times New Roman" w:cs="Times New Roman"/>
          <w:i/>
          <w:sz w:val="24"/>
          <w:szCs w:val="24"/>
        </w:rPr>
        <w:t xml:space="preserve"> 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273.26) 127.31-126.09 (q, 19,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30.29),123.54 (16), 122.27 (18), 122.18 (8, 10), 120.53 (7, 11) 116.88-116.65 (q, 20,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5.82), 47.93 (2'), 32.13 (3', 7'), 25.08 (5'), 24.82 (4', 6').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8090C">
        <w:rPr>
          <w:rFonts w:ascii="Times New Roman" w:eastAsia="Calibri" w:hAnsi="Times New Roman" w:cs="Times New Roman"/>
          <w:b/>
          <w:sz w:val="24"/>
          <w:szCs w:val="24"/>
        </w:rPr>
        <w:t>3.6.5. 1-(4-(5-((4-</w:t>
      </w:r>
      <w:r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Pr="0048090C">
        <w:rPr>
          <w:rFonts w:ascii="Times New Roman" w:eastAsia="Calibri" w:hAnsi="Times New Roman" w:cs="Times New Roman"/>
          <w:b/>
          <w:sz w:val="24"/>
          <w:szCs w:val="24"/>
        </w:rPr>
        <w:t>lor-3-(trifluormetil)fenil)karbamoil)pirazin-2-iloksi)fenil)-3-(4-klor-3-(trifluormetil)fenil)urea (17)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Spoj </w:t>
      </w:r>
      <w:r w:rsidRPr="005E2C88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pripravljen je Metodom B.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Reaktanti: amid 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(0,148 g), urea </w:t>
      </w:r>
      <w:r w:rsidRPr="005E2C88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(0,132 g).</w:t>
      </w:r>
    </w:p>
    <w:p w:rsidR="00055BA6" w:rsidRPr="00025133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5133">
        <w:rPr>
          <w:rFonts w:ascii="Times New Roman" w:eastAsia="Calibri" w:hAnsi="Times New Roman" w:cs="Times New Roman"/>
          <w:sz w:val="24"/>
          <w:szCs w:val="24"/>
        </w:rPr>
        <w:t>Kromatografija na koloni, pokretna faza diklormetan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Pr="00025133">
        <w:rPr>
          <w:rFonts w:ascii="Times New Roman" w:eastAsia="Calibri" w:hAnsi="Times New Roman" w:cs="Times New Roman"/>
          <w:sz w:val="24"/>
          <w:szCs w:val="24"/>
        </w:rPr>
        <w:t>metanol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25133">
        <w:rPr>
          <w:rFonts w:ascii="Times New Roman" w:eastAsia="Calibri" w:hAnsi="Times New Roman" w:cs="Times New Roman"/>
          <w:sz w:val="24"/>
          <w:szCs w:val="24"/>
        </w:rPr>
        <w:t>95:5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025133">
        <w:rPr>
          <w:rFonts w:ascii="Times New Roman" w:eastAsia="Calibri" w:hAnsi="Times New Roman" w:cs="Times New Roman"/>
          <w:sz w:val="24"/>
          <w:szCs w:val="24"/>
        </w:rPr>
        <w:t>. Sirovi produkt prekr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025133">
        <w:rPr>
          <w:rFonts w:ascii="Times New Roman" w:eastAsia="Calibri" w:hAnsi="Times New Roman" w:cs="Times New Roman"/>
          <w:sz w:val="24"/>
          <w:szCs w:val="24"/>
        </w:rPr>
        <w:t>stal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025133">
        <w:rPr>
          <w:rFonts w:ascii="Times New Roman" w:eastAsia="Calibri" w:hAnsi="Times New Roman" w:cs="Times New Roman"/>
          <w:sz w:val="24"/>
          <w:szCs w:val="24"/>
        </w:rPr>
        <w:t>ziran iz smjese eter/petroleter.</w:t>
      </w:r>
    </w:p>
    <w:p w:rsidR="00055BA6" w:rsidRPr="00025133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133">
        <w:rPr>
          <w:rFonts w:ascii="Times New Roman" w:hAnsi="Times New Roman" w:cs="Times New Roman"/>
          <w:sz w:val="24"/>
          <w:szCs w:val="24"/>
        </w:rPr>
        <w:t>Iskorištenje: 0,68 g (27 %).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141</w:t>
      </w:r>
      <w:r w:rsidR="00F1273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144</w:t>
      </w:r>
      <w:r w:rsidRPr="00A314EB"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sym w:font="Symbol" w:char="F0B0"/>
      </w:r>
      <w:r w:rsidRPr="009B0A7C">
        <w:rPr>
          <w:rFonts w:ascii="Times New Roman" w:hAnsi="Times New Roman" w:cs="Times New Roman"/>
          <w:sz w:val="24"/>
          <w:szCs w:val="24"/>
        </w:rPr>
        <w:t>C</w:t>
      </w:r>
      <w:r w:rsidRPr="00A314EB">
        <w:rPr>
          <w:rFonts w:ascii="Times New Roman" w:hAnsi="Times New Roman" w:cs="Times New Roman"/>
          <w:sz w:val="24"/>
          <w:szCs w:val="24"/>
        </w:rPr>
        <w:t xml:space="preserve"> (raspad)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3353, 3123, 1689, 1593, 1532, 1506, 1482, 1463, 1421, 1353, 1321, 1274, 1261, 1230, 1185, 1138, 1113, 1034, 1020, 835, 665 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 w:rsidRPr="009B0A7C">
        <w:rPr>
          <w:rFonts w:ascii="Times New Roman" w:hAnsi="Times New Roman" w:cs="Times New Roman"/>
          <w:sz w:val="24"/>
          <w:szCs w:val="24"/>
        </w:rPr>
        <w:t xml:space="preserve"> 630.2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409.2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(M-CONHR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)H+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381.4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M-R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-CF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/Hz): 11.09 (s, 1H, 1'), 9.20 (s, 1H, 14) 8.95 (s, 1H, 12), 8.86 (d, 1H, 3,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1.26), 8.65 (d, 1H, 5, 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2.46), 8.24 (dd, 1H, 3',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2.40,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6.42), 8.12 (d, 1H, 7',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2.22), 7.73 (d, 1H, 6',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8.89), 7.68-7.60 (m, 2H, 16, 17), 7.58-7.53 (m, 2H, 8, 10), 7.26-7.21 (m, 2H, 7, 11).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 161.97 (4) 161.60 (1) 152.47 (13), 147.10 (6) 142.02 (5), 139.34 (15), 138.91 (2), 137.97 (2'), 136.83 (9), 133.76 (3), 131.98 (17), 131.96 (6'), 128.23-117.37 (q, 21,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273.33), 128.18-117.32 (q, 8',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273.33), 127.30-126.08 (q, 19,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30.59), 127.24-126.02 (q, 4',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30.77), 125.26 (16) 124.71 (d, 5',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1.66) 123.06 (7'), 122.29 (d, 18,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1.65), 121.79 (8, 10), 120.04 (7,11) 119.44-119.21 (q, 20,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5.71), 116.88-116.65 (q, 3',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5.71).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3.6.6. 1-(4-(5-(B</w:t>
      </w:r>
      <w:r w:rsidRPr="0048090C">
        <w:rPr>
          <w:rFonts w:ascii="Times New Roman" w:eastAsia="Calibri" w:hAnsi="Times New Roman" w:cs="Times New Roman"/>
          <w:b/>
          <w:sz w:val="24"/>
          <w:szCs w:val="24"/>
        </w:rPr>
        <w:t>enziloksikarbamoil)pirazin-2-iloksi)fenil)-3-(4-klor-3-(trifluormetil)fenil)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8090C">
        <w:rPr>
          <w:rFonts w:ascii="Times New Roman" w:eastAsia="Calibri" w:hAnsi="Times New Roman" w:cs="Times New Roman"/>
          <w:b/>
          <w:sz w:val="24"/>
          <w:szCs w:val="24"/>
        </w:rPr>
        <w:t>urea (18)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Spoj </w:t>
      </w:r>
      <w:r w:rsidRPr="005E2C88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pripravljen je Metodom B.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Reaktanti: amid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(0,116 g), urea </w:t>
      </w:r>
      <w:r w:rsidRPr="005E2C88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(0,132 g).</w:t>
      </w:r>
    </w:p>
    <w:p w:rsidR="00055BA6" w:rsidRPr="00025133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5133">
        <w:rPr>
          <w:rFonts w:ascii="Times New Roman" w:eastAsia="Calibri" w:hAnsi="Times New Roman" w:cs="Times New Roman"/>
          <w:sz w:val="24"/>
          <w:szCs w:val="24"/>
        </w:rPr>
        <w:t xml:space="preserve">Kromatografija na koloni, pokretna faza </w:t>
      </w:r>
      <w:r>
        <w:rPr>
          <w:rFonts w:ascii="Times New Roman" w:eastAsia="Calibri" w:hAnsi="Times New Roman" w:cs="Times New Roman"/>
          <w:sz w:val="24"/>
          <w:szCs w:val="24"/>
        </w:rPr>
        <w:t>petroleter/etil-acetat/metanol (2:2:0,1)</w:t>
      </w:r>
      <w:r w:rsidRPr="00025133">
        <w:rPr>
          <w:rFonts w:ascii="Times New Roman" w:eastAsia="Calibri" w:hAnsi="Times New Roman" w:cs="Times New Roman"/>
          <w:sz w:val="24"/>
          <w:szCs w:val="24"/>
        </w:rPr>
        <w:t>. Sirovi produkt prekrostal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025133">
        <w:rPr>
          <w:rFonts w:ascii="Times New Roman" w:eastAsia="Calibri" w:hAnsi="Times New Roman" w:cs="Times New Roman"/>
          <w:sz w:val="24"/>
          <w:szCs w:val="24"/>
        </w:rPr>
        <w:t>ziran iz smjese eter/petroleter.</w:t>
      </w:r>
    </w:p>
    <w:p w:rsidR="00055BA6" w:rsidRPr="00025133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133">
        <w:rPr>
          <w:rFonts w:ascii="Times New Roman" w:hAnsi="Times New Roman" w:cs="Times New Roman"/>
          <w:sz w:val="24"/>
          <w:szCs w:val="24"/>
        </w:rPr>
        <w:lastRenderedPageBreak/>
        <w:t>Iskorištenje: 0,040 g (18 %).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208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B0A7C">
        <w:rPr>
          <w:rFonts w:ascii="Times New Roman" w:hAnsi="Times New Roman" w:cs="Times New Roman"/>
          <w:sz w:val="24"/>
          <w:szCs w:val="24"/>
        </w:rPr>
        <w:t>212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sym w:font="Symbol" w:char="F0B0"/>
      </w:r>
      <w:r w:rsidRPr="009B0A7C">
        <w:rPr>
          <w:rFonts w:ascii="Times New Roman" w:hAnsi="Times New Roman" w:cs="Times New Roman"/>
          <w:sz w:val="24"/>
          <w:szCs w:val="24"/>
        </w:rPr>
        <w:t>C.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3351, 3073, 1678, 1595, 1547, 1506, 1486, 1460, 1420, 1349, 1330, 1280, 1230, 1194, 1137, 1033, 1017, 912, 839, 753, 701, 664, 636, 532, 516 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 w:rsidRPr="009B0A7C">
        <w:rPr>
          <w:rFonts w:ascii="Times New Roman" w:hAnsi="Times New Roman" w:cs="Times New Roman"/>
          <w:sz w:val="24"/>
          <w:szCs w:val="24"/>
        </w:rPr>
        <w:t xml:space="preserve"> 558.2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381.4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M-R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-CF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341.4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(M-CONHR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-CF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B0A7C">
        <w:rPr>
          <w:rFonts w:ascii="Times New Roman" w:hAnsi="Times New Roman" w:cs="Times New Roman"/>
          <w:sz w:val="24"/>
          <w:szCs w:val="24"/>
        </w:rPr>
        <w:t>)H+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/Hz): 12.10 (s, 1H, 1'), 9.20 (s, 1H, 14), 8.94 (s, 1H, 12), 8.68 (d, 1H, 3,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1.23), 8.52 (d, 1H, 5,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1.29), 8.12 (d, 1H, 20,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2.28), 7.68-7.60 (m, 2H, 16, 17), 7.57-7.51 (m, 2H, 8, 10), 7.49-7.45, 7.42-7.35 (2m, 5H, 4'-8'), 7.22-7.17 (m, 2H, 7, 11), 4.94 (s, 2H, 2').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 161.35 (4), 160.17 (1), 152.48 (13), 147.15 (6), 140.93 (5), 139.35 (15), 138.83 (2), 136.74 (9), 135.73 (3'), 133.92 (3), 131.99 (17), 128.78 (4', 8'), 128.28 (5'-7'), 128.24-117.38 (q, 18,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272.87), 127.30-126.09 (q, 19,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30.54), 123.07 (16), 121.78 (8, 10), 120.05 (7, 11), 116.88-116.66 (q, 20,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5.53), 77.11 (2').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BA6" w:rsidRPr="0048090C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8090C">
        <w:rPr>
          <w:rFonts w:ascii="Times New Roman" w:eastAsia="Calibri" w:hAnsi="Times New Roman" w:cs="Times New Roman"/>
          <w:b/>
          <w:sz w:val="24"/>
          <w:szCs w:val="24"/>
        </w:rPr>
        <w:t>3.6.7. 1-Ciklopentil-3-(4-(5-(ciklopentilkarbamoil)pirazin-2-iloksi)fenil)urea (19)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Spoj </w:t>
      </w:r>
      <w:r w:rsidRPr="005E2C88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pripravljen je Metodom B.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Reaktanti: amid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(0,105 g), urea </w:t>
      </w:r>
      <w:r>
        <w:rPr>
          <w:rFonts w:ascii="Times New Roman" w:eastAsia="Calibri" w:hAnsi="Times New Roman" w:cs="Times New Roman"/>
          <w:b/>
          <w:sz w:val="24"/>
          <w:szCs w:val="24"/>
        </w:rPr>
        <w:t>11</w:t>
      </w:r>
      <w:r>
        <w:rPr>
          <w:rFonts w:ascii="Times New Roman" w:eastAsia="Calibri" w:hAnsi="Times New Roman" w:cs="Times New Roman"/>
          <w:sz w:val="24"/>
          <w:szCs w:val="24"/>
        </w:rPr>
        <w:t xml:space="preserve"> (0,088g).</w:t>
      </w:r>
    </w:p>
    <w:p w:rsidR="00055BA6" w:rsidRDefault="00055BA6" w:rsidP="00055BA6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Sirovi produkt nakon ekstrakcije pročišćen je rastrljavanjem eterom.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>Iskorištenje</w:t>
      </w:r>
      <w:r w:rsidRPr="005E2C88">
        <w:rPr>
          <w:rFonts w:ascii="Times New Roman" w:hAnsi="Times New Roman" w:cs="Times New Roman"/>
          <w:sz w:val="24"/>
          <w:szCs w:val="24"/>
        </w:rPr>
        <w:t>: 0,067 g (41 %).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i/>
          <w:sz w:val="24"/>
          <w:szCs w:val="24"/>
        </w:rPr>
        <w:t>t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9B0A7C">
        <w:rPr>
          <w:rFonts w:ascii="Times New Roman" w:hAnsi="Times New Roman" w:cs="Times New Roman"/>
          <w:sz w:val="24"/>
          <w:szCs w:val="24"/>
        </w:rPr>
        <w:t xml:space="preserve"> 235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B0A7C">
        <w:rPr>
          <w:rFonts w:ascii="Times New Roman" w:hAnsi="Times New Roman" w:cs="Times New Roman"/>
          <w:sz w:val="24"/>
          <w:szCs w:val="24"/>
        </w:rPr>
        <w:t>237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sym w:font="Symbol" w:char="F0B0"/>
      </w:r>
      <w:r w:rsidRPr="009B0A7C">
        <w:rPr>
          <w:rFonts w:ascii="Times New Roman" w:hAnsi="Times New Roman" w:cs="Times New Roman"/>
          <w:sz w:val="24"/>
          <w:szCs w:val="24"/>
        </w:rPr>
        <w:t>C.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IR (KBr):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E"/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B0A7C">
        <w:rPr>
          <w:rFonts w:ascii="Times New Roman" w:hAnsi="Times New Roman" w:cs="Times New Roman"/>
          <w:sz w:val="24"/>
          <w:szCs w:val="24"/>
        </w:rPr>
        <w:t xml:space="preserve"> 3341, 3070, 3052, 2952, 2867, 1660, 1606, 1571, 1505, 1461, 1408, 1349, 1316, 1284, 1242, 1194, 1023, 897, 835, 626, 527, 502 cm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9B0A7C"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MS/MS </w:t>
      </w:r>
      <w:r w:rsidRPr="009B0A7C">
        <w:rPr>
          <w:rFonts w:ascii="Times New Roman" w:hAnsi="Times New Roman" w:cs="Times New Roman"/>
          <w:i/>
          <w:sz w:val="24"/>
          <w:szCs w:val="24"/>
        </w:rPr>
        <w:t>m/z</w:t>
      </w:r>
      <w:r w:rsidRPr="009B0A7C">
        <w:rPr>
          <w:rFonts w:ascii="Times New Roman" w:hAnsi="Times New Roman" w:cs="Times New Roman"/>
          <w:sz w:val="24"/>
          <w:szCs w:val="24"/>
        </w:rPr>
        <w:t xml:space="preserve"> 841.4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2M+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819.4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2M+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432.2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sz w:val="24"/>
          <w:szCs w:val="24"/>
        </w:rPr>
        <w:t xml:space="preserve">410.2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0A7C">
        <w:rPr>
          <w:rFonts w:ascii="Times New Roman" w:hAnsi="Times New Roman" w:cs="Times New Roman"/>
          <w:sz w:val="24"/>
          <w:szCs w:val="24"/>
        </w:rPr>
        <w:t>M+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5BA6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H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>/Hz):</w:t>
      </w:r>
      <w:r w:rsidRPr="00DA38F3">
        <w:rPr>
          <w:rFonts w:ascii="Times New Roman" w:hAnsi="Times New Roman" w:cs="Times New Roman"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 xml:space="preserve">8.67 (d, 1H, 3,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1,29), 8.48 (d, 1H, 5,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1.32), 8.43 (d, 1H, 1',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2.88), 8.32 (s, 1H, 12), 7.46-7.41 (m, 2H, 8, 10), 7.12-7.07 (m, 2H, 7, 11), 6.15 (d, 1H, 14, </w:t>
      </w:r>
      <w:r w:rsidRPr="009B0A7C">
        <w:rPr>
          <w:rFonts w:ascii="Times New Roman" w:hAnsi="Times New Roman" w:cs="Times New Roman"/>
          <w:i/>
          <w:sz w:val="24"/>
          <w:szCs w:val="24"/>
        </w:rPr>
        <w:t>J</w:t>
      </w:r>
      <w:r w:rsidRPr="009B0A7C">
        <w:rPr>
          <w:rFonts w:ascii="Times New Roman" w:hAnsi="Times New Roman" w:cs="Times New Roman"/>
          <w:sz w:val="24"/>
          <w:szCs w:val="24"/>
        </w:rPr>
        <w:t xml:space="preserve"> = 7.23), 4.31-4.19 (m, 1H, 2'), 4.00-3.89 (m, 1H, 15), 1.93-1.79, 1.72-1.50, 1.42-1.32 (3m, 16H, 3'-6', 16-19).</w:t>
      </w:r>
    </w:p>
    <w:p w:rsidR="002046B2" w:rsidRPr="009B0A7C" w:rsidRDefault="00055BA6" w:rsidP="00055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>C NMR (DMSO-</w:t>
      </w:r>
      <w:r w:rsidRPr="009B0A7C">
        <w:rPr>
          <w:rFonts w:ascii="Times New Roman" w:hAnsi="Times New Roman" w:cs="Times New Roman"/>
          <w:i/>
          <w:sz w:val="24"/>
          <w:szCs w:val="24"/>
        </w:rPr>
        <w:t>d</w:t>
      </w:r>
      <w:r w:rsidRPr="009B0A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, </w:t>
      </w:r>
      <w:r w:rsidRPr="009B0A7C">
        <w:rPr>
          <w:rFonts w:ascii="Times New Roman" w:hAnsi="Times New Roman" w:cs="Times New Roman"/>
          <w:i/>
          <w:sz w:val="24"/>
          <w:szCs w:val="24"/>
        </w:rPr>
        <w:sym w:font="Symbol" w:char="F064"/>
      </w:r>
      <w:r w:rsidRPr="009B0A7C">
        <w:rPr>
          <w:rFonts w:ascii="Times New Roman" w:hAnsi="Times New Roman" w:cs="Times New Roman"/>
          <w:sz w:val="24"/>
          <w:szCs w:val="24"/>
        </w:rPr>
        <w:t xml:space="preserve"> ppm): 162.01 (4), 161.21 (1), 154.78 (13), 146.18 (6), 140.82 (5), 139.57 (2), 138.06 (9), 133.87 (3), 121.45 (8, 10), 118.70 (7, 11), 50.86 (15), 50.48 (2'), 32.78 (3', 6'), 31.99 (16, 19), 23.49 (4', 5'), 23.62 (17, 18).</w:t>
      </w:r>
    </w:p>
    <w:p w:rsidR="00550F91" w:rsidRDefault="002046B2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  <w:sectPr w:rsidR="00550F91" w:rsidSect="00FF3F3B">
          <w:footerReference w:type="default" r:id="rId53"/>
          <w:pgSz w:w="11906" w:h="16838"/>
          <w:pgMar w:top="1417" w:right="1417" w:bottom="1417" w:left="1417" w:header="708" w:footer="708" w:gutter="0"/>
          <w:pgNumType w:start="22"/>
          <w:cols w:space="708"/>
          <w:docGrid w:linePitch="360"/>
        </w:sectPr>
      </w:pPr>
      <w:r>
        <w:rPr>
          <w:rFonts w:ascii="Times New Roman" w:hAnsi="Times New Roman" w:cs="Times New Roman"/>
        </w:rPr>
        <w:br w:type="page"/>
      </w:r>
    </w:p>
    <w:p w:rsidR="00D4093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Pr="004F302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Pr="004F302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Pr="004F302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Pr="004F302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Pr="004F302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Pr="004F302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Pr="004F302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Pr="004F302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Pr="00A30977" w:rsidRDefault="00D4093A" w:rsidP="00F537F3">
      <w:pPr>
        <w:pStyle w:val="ListParagraph"/>
        <w:numPr>
          <w:ilvl w:val="0"/>
          <w:numId w:val="2"/>
        </w:numPr>
        <w:spacing w:after="0" w:line="360" w:lineRule="auto"/>
        <w:jc w:val="right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A30977">
        <w:rPr>
          <w:rFonts w:ascii="Times New Roman" w:hAnsi="Times New Roman" w:cs="Times New Roman"/>
          <w:b/>
          <w:sz w:val="32"/>
          <w:szCs w:val="32"/>
        </w:rPr>
        <w:t>REZULTATI I RASPRAVA</w:t>
      </w:r>
    </w:p>
    <w:p w:rsidR="00550F91" w:rsidRDefault="00D4093A">
      <w:pPr>
        <w:rPr>
          <w:rFonts w:ascii="Times New Roman" w:hAnsi="Times New Roman" w:cs="Times New Roman"/>
        </w:rPr>
        <w:sectPr w:rsidR="00550F91" w:rsidSect="00550F91">
          <w:footerReference w:type="default" r:id="rId54"/>
          <w:pgSz w:w="11906" w:h="16838"/>
          <w:pgMar w:top="1417" w:right="1417" w:bottom="1417" w:left="1417" w:header="708" w:footer="708" w:gutter="0"/>
          <w:pgNumType w:start="27"/>
          <w:cols w:space="708"/>
          <w:docGrid w:linePitch="360"/>
        </w:sectPr>
      </w:pPr>
      <w:r>
        <w:rPr>
          <w:rFonts w:ascii="Times New Roman" w:hAnsi="Times New Roman" w:cs="Times New Roman"/>
        </w:rPr>
        <w:br w:type="page"/>
      </w:r>
    </w:p>
    <w:p w:rsidR="005A6477" w:rsidRDefault="005A6477" w:rsidP="005A6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Sorafenib je noviji cito</w:t>
      </w:r>
      <w:r w:rsidR="00370155">
        <w:rPr>
          <w:rFonts w:ascii="Times New Roman" w:hAnsi="Times New Roman" w:cs="Times New Roman"/>
          <w:sz w:val="24"/>
          <w:szCs w:val="24"/>
        </w:rPr>
        <w:t>statik, odobren 2005. godine (www.drugs.com</w:t>
      </w:r>
      <w:r>
        <w:rPr>
          <w:rFonts w:ascii="Times New Roman" w:hAnsi="Times New Roman" w:cs="Times New Roman"/>
          <w:sz w:val="24"/>
          <w:szCs w:val="24"/>
        </w:rPr>
        <w:t>). Zbog svog širokog spektra djelovanja, niske toksičnosti i novog mehanizma djelovanja, koji uključuje inhibiciju više kinaza uključenih u staničnu proliferaciju i preživljavanje, brojni znanstvenici pokušavaju optimirati i modi</w:t>
      </w:r>
      <w:r w:rsidR="00370155">
        <w:rPr>
          <w:rFonts w:ascii="Times New Roman" w:hAnsi="Times New Roman" w:cs="Times New Roman"/>
          <w:sz w:val="24"/>
          <w:szCs w:val="24"/>
        </w:rPr>
        <w:t>ficirati molekulu sorafeniba (Rawling i sur., 2012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A6477" w:rsidRDefault="005A6477" w:rsidP="005A64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Opisani sintetski put u posljednjem koraku uključuje reakciju amina i 4-klor-3-(trifluormetil)fenilizocijanata (Slika 8), što može biti problematično z</w:t>
      </w:r>
      <w:r w:rsidR="00370155">
        <w:rPr>
          <w:rFonts w:ascii="Times New Roman" w:hAnsi="Times New Roman" w:cs="Times New Roman"/>
          <w:sz w:val="24"/>
          <w:szCs w:val="24"/>
        </w:rPr>
        <w:t>bog same uporabe izocijanata (Rawling i sur., 2012</w:t>
      </w:r>
      <w:r>
        <w:rPr>
          <w:rFonts w:ascii="Times New Roman" w:hAnsi="Times New Roman" w:cs="Times New Roman"/>
          <w:sz w:val="24"/>
          <w:szCs w:val="24"/>
        </w:rPr>
        <w:t xml:space="preserve">). Isto tako, zbog ograničene dostupnosti komercijalnih izocijanata i tioizocijanata, priprava različitih derivata difenil-urea često zahtjeva sintezu tih izocijanata, odnosno tioizocijanata </w:t>
      </w:r>
      <w:r w:rsidR="00370155">
        <w:rPr>
          <w:rFonts w:ascii="Times New Roman" w:hAnsi="Times New Roman" w:cs="Times New Roman"/>
          <w:sz w:val="24"/>
          <w:szCs w:val="24"/>
        </w:rPr>
        <w:t>(Rawling i sur., 2012; Yao i sur., 2012</w:t>
      </w:r>
      <w:r>
        <w:rPr>
          <w:rFonts w:ascii="Times New Roman" w:hAnsi="Times New Roman" w:cs="Times New Roman"/>
          <w:sz w:val="24"/>
          <w:szCs w:val="24"/>
        </w:rPr>
        <w:t xml:space="preserve">). Kao alternativa izocijanatima opisane </w:t>
      </w:r>
      <w:r w:rsidR="00370155">
        <w:rPr>
          <w:rFonts w:ascii="Times New Roman" w:hAnsi="Times New Roman" w:cs="Times New Roman"/>
          <w:sz w:val="24"/>
          <w:szCs w:val="24"/>
        </w:rPr>
        <w:t>su metode uz fenil-karbamate (Zhang i sur., 2011</w:t>
      </w:r>
      <w:r>
        <w:rPr>
          <w:rFonts w:ascii="Times New Roman" w:hAnsi="Times New Roman" w:cs="Times New Roman"/>
          <w:sz w:val="24"/>
          <w:szCs w:val="24"/>
        </w:rPr>
        <w:t xml:space="preserve">) i </w:t>
      </w:r>
      <w:r w:rsidRPr="00C542B8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42B8">
        <w:rPr>
          <w:rFonts w:ascii="Times New Roman" w:hAnsi="Times New Roman" w:cs="Times New Roman"/>
          <w:i/>
          <w:sz w:val="24"/>
          <w:szCs w:val="24"/>
        </w:rPr>
        <w:t>N</w:t>
      </w:r>
      <w:r w:rsidR="00370155">
        <w:rPr>
          <w:rFonts w:ascii="Times New Roman" w:hAnsi="Times New Roman" w:cs="Times New Roman"/>
          <w:sz w:val="24"/>
          <w:szCs w:val="24"/>
        </w:rPr>
        <w:t>-karbonildiimidazol (Rawling i sur., 2012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A6477" w:rsidRDefault="005A6477" w:rsidP="005A64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Zavodu za farmaceutsku kemiju Farmaceutsko-biokemijskog fakulteta razvijena je benzotriazolska metoda, kojom su pripravljeni različiti heterociklički spojevi, derivati aminokiselina, karbamata, urea, semikarbazida, karbazida, sulfonilurea, hidantoinskih kiselina, derivata NSAID i primakina, polimer-li</w:t>
      </w:r>
      <w:r w:rsidR="00370155">
        <w:rPr>
          <w:rFonts w:ascii="Times New Roman" w:hAnsi="Times New Roman" w:cs="Times New Roman"/>
          <w:sz w:val="24"/>
          <w:szCs w:val="24"/>
        </w:rPr>
        <w:t>jek i tiomer-lijek konjugati (Zorc i sur., 2012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4093A" w:rsidRDefault="005A6477" w:rsidP="005A6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Jedan od zadataka ovog rada bio je razviti novi put sinteze difenil-urea, čiji je najpoznatiji predstavnik sorafenib, korištenjem navedene benzotriazolske metode. Cilj je bio tom metodom pripraviti 6 novih, do sada neopisanih, pirazinskih derivata sorafeniba, te na primjeru usporediti metodu uz izocijanate (Metoda A) i novu benzotriazolidsku metodu (Metoda B), što je prikazano na Shemi 1.</w:t>
      </w:r>
    </w:p>
    <w:p w:rsidR="00D4093A" w:rsidRDefault="00D4093A" w:rsidP="00D409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093A" w:rsidRDefault="00D4093A" w:rsidP="00D409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D4093A" w:rsidSect="00FF3F3B">
          <w:footerReference w:type="default" r:id="rId55"/>
          <w:pgSz w:w="11906" w:h="16838"/>
          <w:pgMar w:top="1417" w:right="1417" w:bottom="1417" w:left="1417" w:header="708" w:footer="708" w:gutter="0"/>
          <w:pgNumType w:start="35"/>
          <w:cols w:space="708"/>
          <w:docGrid w:linePitch="360"/>
        </w:sectPr>
      </w:pPr>
    </w:p>
    <w:p w:rsidR="00D4093A" w:rsidRPr="009B0A7C" w:rsidRDefault="005A6477" w:rsidP="00D409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object w:dxaOrig="14659" w:dyaOrig="8090">
          <v:shape id="_x0000_i1042" type="#_x0000_t75" style="width:700.2pt;height:386.4pt" o:ole="">
            <v:imagedata r:id="rId56" o:title=""/>
          </v:shape>
          <o:OLEObject Type="Embed" ProgID="ChemDraw.Document.6.0" ShapeID="_x0000_i1042" DrawAspect="Content" ObjectID="_1460371547" r:id="rId57"/>
        </w:object>
      </w:r>
    </w:p>
    <w:p w:rsidR="00D4093A" w:rsidRDefault="00D4093A" w:rsidP="00D4093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Shema 1. Sinteza pirazinskih </w:t>
      </w:r>
      <w:r w:rsidR="00DF4F4E">
        <w:rPr>
          <w:rFonts w:ascii="Times New Roman" w:hAnsi="Times New Roman" w:cs="Times New Roman"/>
          <w:sz w:val="24"/>
          <w:szCs w:val="24"/>
        </w:rPr>
        <w:t>analoga</w:t>
      </w:r>
      <w:r>
        <w:rPr>
          <w:rFonts w:ascii="Times New Roman" w:hAnsi="Times New Roman" w:cs="Times New Roman"/>
          <w:sz w:val="24"/>
          <w:szCs w:val="24"/>
        </w:rPr>
        <w:t xml:space="preserve"> sorafeniba</w:t>
      </w:r>
    </w:p>
    <w:p w:rsidR="00D4093A" w:rsidRDefault="00D4093A" w:rsidP="00D409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D4093A" w:rsidSect="00D4093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7B65E4" w:rsidRPr="00FD6BED" w:rsidRDefault="007B65E4" w:rsidP="007B65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Početni spoj u sintezi je 5-hidroksi-2-pirazinkarboksilna kiselina, koja nakon refluksiranja u tionil-kloridu kroz 1 h, prelazi u odgovarajući kiselinski klorid, uz istovremenu supstituciju hidroksilne </w:t>
      </w:r>
      <w:r w:rsidR="00370155">
        <w:rPr>
          <w:rFonts w:ascii="Times New Roman" w:hAnsi="Times New Roman" w:cs="Times New Roman"/>
          <w:sz w:val="24"/>
          <w:szCs w:val="24"/>
        </w:rPr>
        <w:t>skupine na položaju 5 klorom (Zitko i sur., 2013</w:t>
      </w:r>
      <w:r>
        <w:rPr>
          <w:rFonts w:ascii="Times New Roman" w:hAnsi="Times New Roman" w:cs="Times New Roman"/>
          <w:sz w:val="24"/>
          <w:szCs w:val="24"/>
        </w:rPr>
        <w:t xml:space="preserve">). U sljedećoj reakciji s odgovarajućim aminima dobiveni su </w:t>
      </w:r>
      <w:r w:rsidRPr="00FD6BED">
        <w:rPr>
          <w:rFonts w:ascii="Times New Roman" w:hAnsi="Times New Roman" w:cs="Times New Roman"/>
          <w:sz w:val="24"/>
          <w:szCs w:val="24"/>
        </w:rPr>
        <w:t xml:space="preserve">amidi 5-klor-2-pirazinkarboksilne kiseline </w:t>
      </w:r>
      <w:r w:rsidRPr="00FD6BED">
        <w:rPr>
          <w:rFonts w:ascii="Times New Roman" w:hAnsi="Times New Roman" w:cs="Times New Roman"/>
          <w:b/>
          <w:sz w:val="24"/>
          <w:szCs w:val="24"/>
        </w:rPr>
        <w:t>1</w:t>
      </w:r>
      <w:r w:rsidRPr="00FD6BED">
        <w:rPr>
          <w:rFonts w:ascii="Times New Roman" w:hAnsi="Times New Roman" w:cs="Times New Roman"/>
          <w:sz w:val="24"/>
          <w:szCs w:val="24"/>
        </w:rPr>
        <w:t>–</w:t>
      </w:r>
      <w:r w:rsidRPr="00FD6BED">
        <w:rPr>
          <w:rFonts w:ascii="Times New Roman" w:hAnsi="Times New Roman" w:cs="Times New Roman"/>
          <w:b/>
          <w:sz w:val="24"/>
          <w:szCs w:val="24"/>
        </w:rPr>
        <w:t>6</w:t>
      </w:r>
      <w:r w:rsidRPr="00FD6BED">
        <w:rPr>
          <w:rFonts w:ascii="Times New Roman" w:hAnsi="Times New Roman" w:cs="Times New Roman"/>
          <w:sz w:val="24"/>
          <w:szCs w:val="24"/>
        </w:rPr>
        <w:t>.</w:t>
      </w:r>
      <w:r w:rsidRPr="00FD6B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BED">
        <w:rPr>
          <w:rFonts w:ascii="Times New Roman" w:hAnsi="Times New Roman" w:cs="Times New Roman"/>
          <w:sz w:val="24"/>
          <w:szCs w:val="24"/>
        </w:rPr>
        <w:t>Reakcija amidacije provedena je na sniženoj temperaturi, na ledenoj kupelji</w:t>
      </w:r>
      <w:r>
        <w:rPr>
          <w:rFonts w:ascii="Times New Roman" w:hAnsi="Times New Roman" w:cs="Times New Roman"/>
          <w:sz w:val="24"/>
          <w:szCs w:val="24"/>
        </w:rPr>
        <w:t>, u prisutnosti TEA koji neutralizira oslobođeni klorovodik</w:t>
      </w:r>
      <w:r w:rsidRPr="00FD6BED">
        <w:rPr>
          <w:rFonts w:ascii="Times New Roman" w:hAnsi="Times New Roman" w:cs="Times New Roman"/>
          <w:sz w:val="24"/>
          <w:szCs w:val="24"/>
        </w:rPr>
        <w:t>. Sirovi produkti pročišćeni su kromatografijom na koloni i/ili rastrljavanjem</w:t>
      </w:r>
      <w:r>
        <w:rPr>
          <w:rFonts w:ascii="Times New Roman" w:hAnsi="Times New Roman" w:cs="Times New Roman"/>
          <w:sz w:val="24"/>
          <w:szCs w:val="24"/>
        </w:rPr>
        <w:t xml:space="preserve"> s odgovarajućim otapalom</w:t>
      </w:r>
      <w:r w:rsidRPr="00FD6BED">
        <w:rPr>
          <w:rFonts w:ascii="Times New Roman" w:hAnsi="Times New Roman" w:cs="Times New Roman"/>
          <w:sz w:val="24"/>
          <w:szCs w:val="24"/>
        </w:rPr>
        <w:t xml:space="preserve">, odnosno prekristalizacijom. Amidi </w:t>
      </w:r>
      <w:r w:rsidRPr="00FD6BED">
        <w:rPr>
          <w:rFonts w:ascii="Times New Roman" w:hAnsi="Times New Roman" w:cs="Times New Roman"/>
          <w:b/>
          <w:sz w:val="24"/>
          <w:szCs w:val="24"/>
        </w:rPr>
        <w:t>1</w:t>
      </w:r>
      <w:r w:rsidRPr="00FD6BED">
        <w:rPr>
          <w:rFonts w:ascii="Times New Roman" w:hAnsi="Times New Roman" w:cs="Times New Roman"/>
          <w:sz w:val="24"/>
          <w:szCs w:val="24"/>
        </w:rPr>
        <w:t>–</w:t>
      </w:r>
      <w:r w:rsidRPr="00FD6BED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FD6BED">
        <w:rPr>
          <w:rFonts w:ascii="Times New Roman" w:hAnsi="Times New Roman" w:cs="Times New Roman"/>
          <w:sz w:val="24"/>
          <w:szCs w:val="24"/>
        </w:rPr>
        <w:t>upotrebljeni su</w:t>
      </w:r>
      <w:r>
        <w:rPr>
          <w:rFonts w:ascii="Times New Roman" w:hAnsi="Times New Roman" w:cs="Times New Roman"/>
          <w:sz w:val="24"/>
          <w:szCs w:val="24"/>
        </w:rPr>
        <w:t xml:space="preserve"> kao ishodni spojevi</w:t>
      </w:r>
      <w:r w:rsidRPr="00FD6BED">
        <w:rPr>
          <w:rFonts w:ascii="Times New Roman" w:hAnsi="Times New Roman" w:cs="Times New Roman"/>
          <w:sz w:val="24"/>
          <w:szCs w:val="24"/>
        </w:rPr>
        <w:t xml:space="preserve"> u obje Metode.</w:t>
      </w:r>
    </w:p>
    <w:p w:rsidR="007B65E4" w:rsidRDefault="007B65E4" w:rsidP="007B65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FD6BED">
        <w:rPr>
          <w:rFonts w:ascii="Times New Roman" w:hAnsi="Times New Roman" w:cs="Times New Roman"/>
          <w:sz w:val="24"/>
          <w:szCs w:val="24"/>
        </w:rPr>
        <w:t xml:space="preserve">Metodi A, </w:t>
      </w:r>
      <w:r w:rsidRPr="00FD6BED">
        <w:rPr>
          <w:rFonts w:ascii="Times New Roman" w:hAnsi="Times New Roman" w:cs="Times New Roman"/>
          <w:i/>
          <w:sz w:val="24"/>
          <w:szCs w:val="24"/>
        </w:rPr>
        <w:t>N</w:t>
      </w:r>
      <w:r w:rsidRPr="00FD6BED">
        <w:rPr>
          <w:rFonts w:ascii="Times New Roman" w:hAnsi="Times New Roman" w:cs="Times New Roman"/>
          <w:sz w:val="24"/>
          <w:szCs w:val="24"/>
        </w:rPr>
        <w:t>-ciklopentil-5-klorpirazin-2-karboksamid (</w:t>
      </w:r>
      <w:r w:rsidRPr="00FD6BED">
        <w:rPr>
          <w:rFonts w:ascii="Times New Roman" w:hAnsi="Times New Roman" w:cs="Times New Roman"/>
          <w:b/>
          <w:sz w:val="24"/>
          <w:szCs w:val="24"/>
        </w:rPr>
        <w:t>3</w:t>
      </w:r>
      <w:r w:rsidRPr="00FD6BED">
        <w:rPr>
          <w:rFonts w:ascii="Times New Roman" w:hAnsi="Times New Roman" w:cs="Times New Roman"/>
          <w:sz w:val="24"/>
          <w:szCs w:val="24"/>
        </w:rPr>
        <w:t xml:space="preserve">) i </w:t>
      </w:r>
      <w:r w:rsidRPr="00FD6BED">
        <w:rPr>
          <w:rFonts w:ascii="Times New Roman" w:hAnsi="Times New Roman" w:cs="Times New Roman"/>
          <w:i/>
          <w:sz w:val="24"/>
          <w:szCs w:val="24"/>
        </w:rPr>
        <w:t>N</w:t>
      </w:r>
      <w:r w:rsidRPr="00FD6BED">
        <w:rPr>
          <w:rFonts w:ascii="Times New Roman" w:hAnsi="Times New Roman" w:cs="Times New Roman"/>
          <w:sz w:val="24"/>
          <w:szCs w:val="24"/>
        </w:rPr>
        <w:t>-cikloheksil-5-klorpirazin-2-karboksamid (</w:t>
      </w:r>
      <w:r w:rsidRPr="00FD6BED">
        <w:rPr>
          <w:rFonts w:ascii="Times New Roman" w:hAnsi="Times New Roman" w:cs="Times New Roman"/>
          <w:b/>
          <w:sz w:val="24"/>
          <w:szCs w:val="24"/>
        </w:rPr>
        <w:t>4</w:t>
      </w:r>
      <w:r w:rsidRPr="00FD6BED">
        <w:rPr>
          <w:rFonts w:ascii="Times New Roman" w:hAnsi="Times New Roman" w:cs="Times New Roman"/>
          <w:sz w:val="24"/>
          <w:szCs w:val="24"/>
        </w:rPr>
        <w:t xml:space="preserve">) prevedeni su u odgovarajuće eter-amide </w:t>
      </w:r>
      <w:r w:rsidRPr="00FD6BED">
        <w:rPr>
          <w:rFonts w:ascii="Times New Roman" w:hAnsi="Times New Roman" w:cs="Times New Roman"/>
          <w:b/>
          <w:sz w:val="24"/>
          <w:szCs w:val="24"/>
        </w:rPr>
        <w:t>7</w:t>
      </w:r>
      <w:r w:rsidRPr="00FD6BED">
        <w:rPr>
          <w:rFonts w:ascii="Times New Roman" w:hAnsi="Times New Roman" w:cs="Times New Roman"/>
          <w:sz w:val="24"/>
          <w:szCs w:val="24"/>
        </w:rPr>
        <w:t xml:space="preserve"> i </w:t>
      </w:r>
      <w:r w:rsidRPr="00FD6BED">
        <w:rPr>
          <w:rFonts w:ascii="Times New Roman" w:hAnsi="Times New Roman" w:cs="Times New Roman"/>
          <w:b/>
          <w:sz w:val="24"/>
          <w:szCs w:val="24"/>
        </w:rPr>
        <w:t>8</w:t>
      </w:r>
      <w:r w:rsidRPr="00FD6BED">
        <w:rPr>
          <w:rFonts w:ascii="Times New Roman" w:hAnsi="Times New Roman" w:cs="Times New Roman"/>
          <w:sz w:val="24"/>
          <w:szCs w:val="24"/>
        </w:rPr>
        <w:t xml:space="preserve">. Reakcija je provedena uz 1 ekvivalent kalijevog </w:t>
      </w:r>
      <w:r w:rsidRPr="00FD6BED">
        <w:rPr>
          <w:rFonts w:ascii="Times New Roman" w:hAnsi="Times New Roman" w:cs="Times New Roman"/>
          <w:i/>
          <w:sz w:val="24"/>
          <w:szCs w:val="24"/>
        </w:rPr>
        <w:t>t</w:t>
      </w:r>
      <w:r w:rsidRPr="00FD6BED">
        <w:rPr>
          <w:rFonts w:ascii="Times New Roman" w:hAnsi="Times New Roman" w:cs="Times New Roman"/>
          <w:sz w:val="24"/>
          <w:szCs w:val="24"/>
        </w:rPr>
        <w:t xml:space="preserve">-butoksida i 0,5 ekvivalenata kalijevog karbonata, </w:t>
      </w:r>
      <w:r>
        <w:rPr>
          <w:rFonts w:ascii="Times New Roman" w:hAnsi="Times New Roman" w:cs="Times New Roman"/>
          <w:sz w:val="24"/>
          <w:szCs w:val="24"/>
        </w:rPr>
        <w:t>u b</w:t>
      </w:r>
      <w:r w:rsidRPr="00FD6BED">
        <w:rPr>
          <w:rFonts w:ascii="Times New Roman" w:hAnsi="Times New Roman" w:cs="Times New Roman"/>
          <w:sz w:val="24"/>
          <w:szCs w:val="24"/>
        </w:rPr>
        <w:t xml:space="preserve">ezvodnom DMF-u. Tijekom reakcije dolazi do supstitucije atoma klora u strukturi amida </w:t>
      </w:r>
      <w:r w:rsidRPr="00FD6BED">
        <w:rPr>
          <w:rFonts w:ascii="Times New Roman" w:hAnsi="Times New Roman" w:cs="Times New Roman"/>
          <w:b/>
          <w:sz w:val="24"/>
          <w:szCs w:val="24"/>
        </w:rPr>
        <w:t>3</w:t>
      </w:r>
      <w:r w:rsidRPr="00FD6BED">
        <w:rPr>
          <w:rFonts w:ascii="Times New Roman" w:hAnsi="Times New Roman" w:cs="Times New Roman"/>
          <w:sz w:val="24"/>
          <w:szCs w:val="24"/>
        </w:rPr>
        <w:t xml:space="preserve"> i </w:t>
      </w:r>
      <w:r w:rsidRPr="00FD6BED">
        <w:rPr>
          <w:rFonts w:ascii="Times New Roman" w:hAnsi="Times New Roman" w:cs="Times New Roman"/>
          <w:b/>
          <w:sz w:val="24"/>
          <w:szCs w:val="24"/>
        </w:rPr>
        <w:t>4</w:t>
      </w:r>
      <w:r w:rsidRPr="00FD6BED">
        <w:rPr>
          <w:rFonts w:ascii="Times New Roman" w:hAnsi="Times New Roman" w:cs="Times New Roman"/>
          <w:sz w:val="24"/>
          <w:szCs w:val="24"/>
        </w:rPr>
        <w:t xml:space="preserve"> 4-aminofenoksi skupinom pri čemu nastaju eter-amidi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FD6BED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D6BE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Ova reakcija također je korištena kod sinteze derivata sorafeniba, koji u svojoj strukturi imaju piridinski prsten, te je u tom slučaju napredovala puno loši</w:t>
      </w:r>
      <w:r w:rsidR="00370155">
        <w:rPr>
          <w:rFonts w:ascii="Times New Roman" w:hAnsi="Times New Roman" w:cs="Times New Roman"/>
          <w:sz w:val="24"/>
          <w:szCs w:val="24"/>
        </w:rPr>
        <w:t>je i s manjim iskorištenjima (Babić i sur., 2012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FD6BED">
        <w:rPr>
          <w:rFonts w:ascii="Times New Roman" w:hAnsi="Times New Roman" w:cs="Times New Roman"/>
          <w:sz w:val="24"/>
          <w:szCs w:val="24"/>
        </w:rPr>
        <w:t>Sirovi produkti pročišćeni su kromatografijom na koloni i rastrljavanjem eterom.</w:t>
      </w:r>
    </w:p>
    <w:p w:rsidR="007B65E4" w:rsidRDefault="007B65E4" w:rsidP="007B65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idućem koraku eter-amidi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FD6BED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reagiraju s 4-klor-3-(trifluormetil)fenil izocijanatom. Reakcija se provodi u bezvodnom diklormetanu te dolazi do taloženja produkata iz reakcijske smjese. Konačni produkti dobiveni su u iskorištenjima od 49, odnosno 61 %.</w:t>
      </w:r>
    </w:p>
    <w:p w:rsidR="007B65E4" w:rsidRPr="00BB3B89" w:rsidRDefault="007B65E4" w:rsidP="007B65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B89">
        <w:rPr>
          <w:rFonts w:ascii="Times New Roman" w:hAnsi="Times New Roman" w:cs="Times New Roman"/>
          <w:sz w:val="24"/>
          <w:szCs w:val="24"/>
        </w:rPr>
        <w:t>U metodi B, početni korak je sinteza klorida 1-benzotriazolkarboksilne kiseline (</w:t>
      </w:r>
      <w:r w:rsidRPr="00BB3B89">
        <w:rPr>
          <w:rFonts w:ascii="Times New Roman" w:hAnsi="Times New Roman" w:cs="Times New Roman"/>
          <w:b/>
          <w:sz w:val="24"/>
          <w:szCs w:val="24"/>
        </w:rPr>
        <w:t>9</w:t>
      </w:r>
      <w:r w:rsidRPr="00BB3B89">
        <w:rPr>
          <w:rFonts w:ascii="Times New Roman" w:hAnsi="Times New Roman" w:cs="Times New Roman"/>
          <w:sz w:val="24"/>
          <w:szCs w:val="24"/>
        </w:rPr>
        <w:t xml:space="preserve">). Taj spoj dobiven je refluksiranjem benzotriazola i trifozgena u toluenskoj otopini </w:t>
      </w:r>
      <w:r w:rsidRPr="0003091E">
        <w:rPr>
          <w:rFonts w:ascii="Times New Roman" w:hAnsi="Times New Roman" w:cs="Times New Roman"/>
          <w:sz w:val="24"/>
          <w:szCs w:val="24"/>
        </w:rPr>
        <w:t>(42).</w:t>
      </w:r>
      <w:r w:rsidRPr="00BB3B89">
        <w:rPr>
          <w:rFonts w:ascii="Times New Roman" w:hAnsi="Times New Roman" w:cs="Times New Roman"/>
          <w:sz w:val="24"/>
          <w:szCs w:val="24"/>
        </w:rPr>
        <w:t xml:space="preserve"> U idućoj reakciji klorid </w:t>
      </w:r>
      <w:r w:rsidRPr="00BB3B89">
        <w:rPr>
          <w:rFonts w:ascii="Times New Roman" w:hAnsi="Times New Roman" w:cs="Times New Roman"/>
          <w:b/>
          <w:sz w:val="24"/>
          <w:szCs w:val="24"/>
        </w:rPr>
        <w:t>9</w:t>
      </w:r>
      <w:r w:rsidRPr="00BB3B89">
        <w:rPr>
          <w:rFonts w:ascii="Times New Roman" w:hAnsi="Times New Roman" w:cs="Times New Roman"/>
          <w:sz w:val="24"/>
          <w:szCs w:val="24"/>
        </w:rPr>
        <w:t xml:space="preserve"> reagira s </w:t>
      </w:r>
      <w:r w:rsidRPr="00BB3B89">
        <w:rPr>
          <w:rFonts w:ascii="Times New Roman" w:hAnsi="Times New Roman" w:cs="Times New Roman"/>
          <w:i/>
          <w:sz w:val="24"/>
          <w:szCs w:val="24"/>
        </w:rPr>
        <w:t>p</w:t>
      </w:r>
      <w:r w:rsidRPr="00BB3B89">
        <w:rPr>
          <w:rFonts w:ascii="Times New Roman" w:hAnsi="Times New Roman" w:cs="Times New Roman"/>
          <w:sz w:val="24"/>
          <w:szCs w:val="24"/>
        </w:rPr>
        <w:t>-aminofenolom u omjeru 1:1, u prisutnosti TEA, koji</w:t>
      </w:r>
      <w:r>
        <w:rPr>
          <w:rFonts w:ascii="Times New Roman" w:hAnsi="Times New Roman" w:cs="Times New Roman"/>
          <w:sz w:val="24"/>
          <w:szCs w:val="24"/>
        </w:rPr>
        <w:t xml:space="preserve"> neutralizira nastali oslobođeni klorovodik</w:t>
      </w:r>
      <w:r w:rsidRPr="00BB3B89">
        <w:rPr>
          <w:rFonts w:ascii="Times New Roman" w:hAnsi="Times New Roman" w:cs="Times New Roman"/>
          <w:sz w:val="24"/>
          <w:szCs w:val="24"/>
        </w:rPr>
        <w:t xml:space="preserve">, u bezvodnom dioksanu. Produkt reakcije je benzotriazolid </w:t>
      </w:r>
      <w:r w:rsidRPr="00BB3B89">
        <w:rPr>
          <w:rFonts w:ascii="Times New Roman" w:hAnsi="Times New Roman" w:cs="Times New Roman"/>
          <w:i/>
          <w:sz w:val="24"/>
          <w:szCs w:val="24"/>
        </w:rPr>
        <w:t>p</w:t>
      </w:r>
      <w:r w:rsidRPr="00BB3B89">
        <w:rPr>
          <w:rFonts w:ascii="Times New Roman" w:hAnsi="Times New Roman" w:cs="Times New Roman"/>
          <w:sz w:val="24"/>
          <w:szCs w:val="24"/>
        </w:rPr>
        <w:t xml:space="preserve">-aminofenola </w:t>
      </w:r>
      <w:r w:rsidRPr="00BB3B89">
        <w:rPr>
          <w:rFonts w:ascii="Times New Roman" w:hAnsi="Times New Roman" w:cs="Times New Roman"/>
          <w:b/>
          <w:sz w:val="24"/>
          <w:szCs w:val="24"/>
        </w:rPr>
        <w:t>10</w:t>
      </w:r>
      <w:r w:rsidRPr="00BB3B89">
        <w:rPr>
          <w:rFonts w:ascii="Times New Roman" w:hAnsi="Times New Roman" w:cs="Times New Roman"/>
          <w:sz w:val="24"/>
          <w:szCs w:val="24"/>
        </w:rPr>
        <w:t xml:space="preserve">. Obrada reakcije bila je problematična te unatoč pročišćavanju kromatografijom na koloni i višekretnim prekristalizacijama nije dobiven potpuno čist produkt. Čistoća spoja bila je dostatna za utvrđivanje njegove strukture </w:t>
      </w:r>
      <w:r w:rsidRPr="00BB3B8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B3B89">
        <w:rPr>
          <w:rFonts w:ascii="Times New Roman" w:hAnsi="Times New Roman" w:cs="Times New Roman"/>
          <w:sz w:val="24"/>
          <w:szCs w:val="24"/>
        </w:rPr>
        <w:t xml:space="preserve">H i </w:t>
      </w:r>
      <w:r w:rsidRPr="00BB3B89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BB3B89">
        <w:rPr>
          <w:rFonts w:ascii="Times New Roman" w:hAnsi="Times New Roman" w:cs="Times New Roman"/>
          <w:sz w:val="24"/>
          <w:szCs w:val="24"/>
        </w:rPr>
        <w:t>C NMR spektroskopijom, ali nije određeno talište spoja niti je</w:t>
      </w:r>
      <w:r>
        <w:rPr>
          <w:rFonts w:ascii="Times New Roman" w:hAnsi="Times New Roman" w:cs="Times New Roman"/>
          <w:sz w:val="24"/>
          <w:szCs w:val="24"/>
        </w:rPr>
        <w:t xml:space="preserve"> navedeno iskorištenje reakcije. Produkt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BB3B89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>djelomično onečišćen</w:t>
      </w:r>
      <w:r w:rsidRPr="00BB3B89">
        <w:rPr>
          <w:rFonts w:ascii="Times New Roman" w:hAnsi="Times New Roman" w:cs="Times New Roman"/>
          <w:sz w:val="24"/>
          <w:szCs w:val="24"/>
        </w:rPr>
        <w:t xml:space="preserve"> korišten u daljnjim reakcijama.</w:t>
      </w:r>
    </w:p>
    <w:p w:rsidR="007B65E4" w:rsidRDefault="007B65E4" w:rsidP="007B65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B89">
        <w:rPr>
          <w:rFonts w:ascii="Times New Roman" w:hAnsi="Times New Roman" w:cs="Times New Roman"/>
          <w:sz w:val="24"/>
          <w:szCs w:val="24"/>
        </w:rPr>
        <w:t xml:space="preserve">U idućem koraku pripravljeni benzotriazolid </w:t>
      </w:r>
      <w:r w:rsidRPr="00BB3B89">
        <w:rPr>
          <w:rFonts w:ascii="Times New Roman" w:hAnsi="Times New Roman" w:cs="Times New Roman"/>
          <w:b/>
          <w:sz w:val="24"/>
          <w:szCs w:val="24"/>
        </w:rPr>
        <w:t>10</w:t>
      </w:r>
      <w:r w:rsidRPr="00BB3B89">
        <w:rPr>
          <w:rFonts w:ascii="Times New Roman" w:hAnsi="Times New Roman" w:cs="Times New Roman"/>
          <w:sz w:val="24"/>
          <w:szCs w:val="24"/>
        </w:rPr>
        <w:t xml:space="preserve"> reagira s odgovarajućim aminima. Benzotriazol je dobra izlazna skupina te kao produkti nastaju uree </w:t>
      </w:r>
      <w:r w:rsidRPr="00BB3B89">
        <w:rPr>
          <w:rFonts w:ascii="Times New Roman" w:hAnsi="Times New Roman" w:cs="Times New Roman"/>
          <w:b/>
          <w:sz w:val="24"/>
          <w:szCs w:val="24"/>
        </w:rPr>
        <w:t>11</w:t>
      </w:r>
      <w:r w:rsidRPr="00BB3B89">
        <w:rPr>
          <w:rFonts w:ascii="Times New Roman" w:hAnsi="Times New Roman" w:cs="Times New Roman"/>
          <w:sz w:val="24"/>
          <w:szCs w:val="24"/>
        </w:rPr>
        <w:t xml:space="preserve"> i </w:t>
      </w:r>
      <w:r w:rsidRPr="00BB3B89">
        <w:rPr>
          <w:rFonts w:ascii="Times New Roman" w:hAnsi="Times New Roman" w:cs="Times New Roman"/>
          <w:b/>
          <w:sz w:val="24"/>
          <w:szCs w:val="24"/>
        </w:rPr>
        <w:t>12</w:t>
      </w:r>
      <w:r w:rsidRPr="00BB3B89">
        <w:rPr>
          <w:rFonts w:ascii="Times New Roman" w:hAnsi="Times New Roman" w:cs="Times New Roman"/>
          <w:sz w:val="24"/>
          <w:szCs w:val="24"/>
        </w:rPr>
        <w:t xml:space="preserve">. U slučaju sinteze uree </w:t>
      </w:r>
      <w:r w:rsidRPr="00BB3B89">
        <w:rPr>
          <w:rFonts w:ascii="Times New Roman" w:hAnsi="Times New Roman" w:cs="Times New Roman"/>
          <w:b/>
          <w:sz w:val="24"/>
          <w:szCs w:val="24"/>
        </w:rPr>
        <w:t>11</w:t>
      </w:r>
      <w:r w:rsidRPr="00BB3B89">
        <w:rPr>
          <w:rFonts w:ascii="Times New Roman" w:hAnsi="Times New Roman" w:cs="Times New Roman"/>
          <w:sz w:val="24"/>
          <w:szCs w:val="24"/>
        </w:rPr>
        <w:t>, koja nasta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BB3B89">
        <w:rPr>
          <w:rFonts w:ascii="Times New Roman" w:hAnsi="Times New Roman" w:cs="Times New Roman"/>
          <w:sz w:val="24"/>
          <w:szCs w:val="24"/>
        </w:rPr>
        <w:t xml:space="preserve"> reakcijom spoja </w:t>
      </w:r>
      <w:r w:rsidRPr="00BB3B89">
        <w:rPr>
          <w:rFonts w:ascii="Times New Roman" w:hAnsi="Times New Roman" w:cs="Times New Roman"/>
          <w:b/>
          <w:sz w:val="24"/>
          <w:szCs w:val="24"/>
        </w:rPr>
        <w:t>10</w:t>
      </w:r>
      <w:r w:rsidRPr="00BB3B89">
        <w:rPr>
          <w:rFonts w:ascii="Times New Roman" w:hAnsi="Times New Roman" w:cs="Times New Roman"/>
          <w:sz w:val="24"/>
          <w:szCs w:val="24"/>
        </w:rPr>
        <w:t xml:space="preserve"> i ciklopentilamina, nije bilo većih poteškoća. Omjer reaktanata bio je 1:1, a reakcija se odvija u etanolu, na 50 °C. Urea </w:t>
      </w:r>
      <w:r w:rsidRPr="00BB3B89">
        <w:rPr>
          <w:rFonts w:ascii="Times New Roman" w:hAnsi="Times New Roman" w:cs="Times New Roman"/>
          <w:b/>
          <w:sz w:val="24"/>
          <w:szCs w:val="24"/>
        </w:rPr>
        <w:t>11</w:t>
      </w:r>
      <w:r w:rsidRPr="00BB3B89">
        <w:rPr>
          <w:rFonts w:ascii="Times New Roman" w:hAnsi="Times New Roman" w:cs="Times New Roman"/>
          <w:sz w:val="24"/>
          <w:szCs w:val="24"/>
        </w:rPr>
        <w:t xml:space="preserve"> izolirana je nakon kromatografije na koloni s iskorištenjem od 86 %. Kao metoda pročišćavanja </w:t>
      </w:r>
      <w:r>
        <w:rPr>
          <w:rFonts w:ascii="Times New Roman" w:hAnsi="Times New Roman" w:cs="Times New Roman"/>
          <w:sz w:val="24"/>
          <w:szCs w:val="24"/>
        </w:rPr>
        <w:t xml:space="preserve">i uklanjanja BtH </w:t>
      </w:r>
      <w:r w:rsidRPr="00BB3B89">
        <w:rPr>
          <w:rFonts w:ascii="Times New Roman" w:hAnsi="Times New Roman" w:cs="Times New Roman"/>
          <w:sz w:val="24"/>
          <w:szCs w:val="24"/>
        </w:rPr>
        <w:t>nije korištena ekstrakcija jer se uree s fenolnom skupinom djelomično tope u vodi.</w:t>
      </w:r>
    </w:p>
    <w:p w:rsidR="007B65E4" w:rsidRDefault="007B65E4" w:rsidP="007B65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Međutim, sinteza spoja </w:t>
      </w:r>
      <w:r w:rsidRPr="00BB3B89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, koji nastaje u reakciji spoja </w:t>
      </w:r>
      <w:r w:rsidRPr="00BB3B89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i 4-klor-3-(trifluormetil)anilina, nije dobro napredovala pri tim uvjetima jer je amino skupina anilina puno slabiji nukleofil od amino skupine ciklopentilamina. Optimiranjem reakcije utvrđeno je da </w:t>
      </w:r>
      <w:r w:rsidRPr="002D6AF8">
        <w:rPr>
          <w:rFonts w:ascii="Times New Roman" w:hAnsi="Times New Roman" w:cs="Times New Roman"/>
          <w:sz w:val="24"/>
          <w:szCs w:val="24"/>
        </w:rPr>
        <w:t xml:space="preserve">mora biti prisutno 2 ekvivalenta navedenog anilina u odnosu na benzotriazolid </w:t>
      </w:r>
      <w:r w:rsidRPr="002D6AF8">
        <w:rPr>
          <w:rFonts w:ascii="Times New Roman" w:hAnsi="Times New Roman" w:cs="Times New Roman"/>
          <w:b/>
          <w:sz w:val="24"/>
          <w:szCs w:val="24"/>
        </w:rPr>
        <w:t>10</w:t>
      </w:r>
      <w:r w:rsidRPr="002D6AF8">
        <w:rPr>
          <w:rFonts w:ascii="Times New Roman" w:hAnsi="Times New Roman" w:cs="Times New Roman"/>
          <w:sz w:val="24"/>
          <w:szCs w:val="24"/>
        </w:rPr>
        <w:t>. Kao otapalo je umjesto etanola korišten DMF iz dva razloga. DMF ima više vrelište te je reakciju moguće provoditi na puno višim temperaturama (115 °C kroz 3 sata). Osim toga, pri višim temperaturama i duljem zagrijavanju sam etanol postaje reaktant i nastaju dodatni nusprodukti.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Nakon 3 sata u reakcijskoj smjesi je i dalje prisutna manja količina početnog benzotriazolida </w:t>
      </w:r>
      <w:r w:rsidRPr="0063471A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, ali daljnje zagrijavanje ne dovodi do pomicanja ravnoteže prema produktima i završetku reakcije, iako je i dalje prisutna veća količina početnog anilina. Također je utvrđeno da je koncentracija reaktanata važna – ukoliko se smanji volumen DMF-a, nastaju dodatni nusprodukti, isti kao kad se reakcija odvija u talini. DMF je iz reakcijske smjese uklonjen uparavanjem, a ne ekstrakcijom zbog, kako je već navedeno, djelomične topljivosti produkta u vodi. Spoj </w:t>
      </w:r>
      <w:r w:rsidRPr="0063471A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pročišćen je kromatografijom na koloni. </w:t>
      </w:r>
    </w:p>
    <w:p w:rsidR="007B65E4" w:rsidRDefault="007B65E4" w:rsidP="007B65E4">
      <w:pPr>
        <w:tabs>
          <w:tab w:val="left" w:pos="9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posljednjem reakcijskom koraku amidi 5-klor-2-pirazinkarboksilne kiseline </w:t>
      </w:r>
      <w:r w:rsidRPr="0063471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3471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reagiraju s ureama </w:t>
      </w:r>
      <w:r w:rsidRPr="0063471A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63471A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, pri čemu nastaju konačni produkti, uree-eter-amidi </w:t>
      </w:r>
      <w:r w:rsidRPr="0063471A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63471A">
        <w:rPr>
          <w:rFonts w:ascii="Times New Roman" w:hAnsi="Times New Roman" w:cs="Times New Roman"/>
          <w:sz w:val="24"/>
          <w:szCs w:val="24"/>
        </w:rPr>
        <w:t>. R</w:t>
      </w:r>
      <w:r>
        <w:rPr>
          <w:rFonts w:ascii="Times New Roman" w:hAnsi="Times New Roman" w:cs="Times New Roman"/>
          <w:sz w:val="24"/>
          <w:szCs w:val="24"/>
        </w:rPr>
        <w:t xml:space="preserve">eakcija se provodi u bezvodnom DMF-u, u prisutnosti 2 ekvivalenta kalijevog karbonata, na 100 °C tijekom 3 h. </w:t>
      </w:r>
      <w:r w:rsidRPr="00FD6BED">
        <w:rPr>
          <w:rFonts w:ascii="Times New Roman" w:eastAsia="Calibri" w:hAnsi="Times New Roman" w:cs="Times New Roman"/>
          <w:sz w:val="24"/>
          <w:szCs w:val="24"/>
        </w:rPr>
        <w:t>Unatoč produljenom zagrijavanju</w:t>
      </w:r>
      <w:r>
        <w:rPr>
          <w:rFonts w:ascii="Times New Roman" w:eastAsia="Calibri" w:hAnsi="Times New Roman" w:cs="Times New Roman"/>
          <w:sz w:val="24"/>
          <w:szCs w:val="24"/>
        </w:rPr>
        <w:t xml:space="preserve"> reakcija ne ide do kraja pa su manje količine</w:t>
      </w:r>
      <w:r w:rsidRPr="00FD6BED">
        <w:rPr>
          <w:rFonts w:ascii="Times New Roman" w:eastAsia="Calibri" w:hAnsi="Times New Roman" w:cs="Times New Roman"/>
          <w:sz w:val="24"/>
          <w:szCs w:val="24"/>
        </w:rPr>
        <w:t xml:space="preserve"> početni</w:t>
      </w:r>
      <w:r>
        <w:rPr>
          <w:rFonts w:ascii="Times New Roman" w:eastAsia="Calibri" w:hAnsi="Times New Roman" w:cs="Times New Roman"/>
          <w:sz w:val="24"/>
          <w:szCs w:val="24"/>
        </w:rPr>
        <w:t>h reaktanata</w:t>
      </w:r>
      <w:r w:rsidRPr="00FD6BED">
        <w:rPr>
          <w:rFonts w:ascii="Times New Roman" w:eastAsia="Calibri" w:hAnsi="Times New Roman" w:cs="Times New Roman"/>
          <w:sz w:val="24"/>
          <w:szCs w:val="24"/>
        </w:rPr>
        <w:t xml:space="preserve"> i dalje prisutni u reakcijskoj smjesi.</w:t>
      </w:r>
      <w:r>
        <w:rPr>
          <w:rFonts w:ascii="Times New Roman" w:eastAsia="Calibri" w:hAnsi="Times New Roman" w:cs="Times New Roman"/>
          <w:sz w:val="24"/>
          <w:szCs w:val="24"/>
        </w:rPr>
        <w:t xml:space="preserve"> DMF je iz reakcijske smjese uklonjen ekstrakcijom, dok su konačni produkti dobiveni nakon pročišćavanja kromatografijom na koloni i/ili prekristalizacijom, odnosno rastrljavanjem. </w:t>
      </w:r>
    </w:p>
    <w:p w:rsidR="007B65E4" w:rsidRDefault="007B65E4" w:rsidP="007B65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Osim spojeva </w:t>
      </w:r>
      <w:r w:rsidRPr="004B143C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Pr="004B143C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Pr="00E72B4A">
        <w:rPr>
          <w:rFonts w:ascii="Times New Roman" w:eastAsia="Calibri" w:hAnsi="Times New Roman" w:cs="Times New Roman"/>
          <w:sz w:val="24"/>
          <w:szCs w:val="24"/>
        </w:rPr>
        <w:t>,</w:t>
      </w:r>
      <w:r w:rsidRPr="004B14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svi pripravljeni spojevi su novi, do sada neopisani u literaturi, te su </w:t>
      </w:r>
      <w:r w:rsidRPr="007565FF">
        <w:rPr>
          <w:rFonts w:ascii="Times New Roman" w:eastAsia="Calibri" w:hAnsi="Times New Roman" w:cs="Times New Roman"/>
          <w:sz w:val="24"/>
          <w:szCs w:val="24"/>
        </w:rPr>
        <w:t xml:space="preserve">karakterizirani  </w:t>
      </w:r>
      <w:r w:rsidRPr="007565FF">
        <w:rPr>
          <w:rFonts w:ascii="Times New Roman" w:hAnsi="Times New Roman" w:cs="Times New Roman"/>
          <w:sz w:val="24"/>
          <w:szCs w:val="24"/>
        </w:rPr>
        <w:t xml:space="preserve">uobičajenim spektroskopskim metodama (IR, </w:t>
      </w:r>
      <w:r w:rsidRPr="007565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565FF">
        <w:rPr>
          <w:rFonts w:ascii="Times New Roman" w:hAnsi="Times New Roman" w:cs="Times New Roman"/>
          <w:sz w:val="24"/>
          <w:szCs w:val="24"/>
        </w:rPr>
        <w:t xml:space="preserve">H i </w:t>
      </w:r>
      <w:r w:rsidRPr="007565F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7565FF">
        <w:rPr>
          <w:rFonts w:ascii="Times New Roman" w:hAnsi="Times New Roman" w:cs="Times New Roman"/>
          <w:sz w:val="24"/>
          <w:szCs w:val="24"/>
        </w:rPr>
        <w:t>C NMR, MS). U Tablicama 1–1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565FF">
        <w:rPr>
          <w:rFonts w:ascii="Times New Roman" w:hAnsi="Times New Roman" w:cs="Times New Roman"/>
          <w:sz w:val="24"/>
          <w:szCs w:val="24"/>
        </w:rPr>
        <w:t xml:space="preserve"> dani su njihovi analitički i spektroskopski podatci, dok su spektri </w:t>
      </w:r>
      <w:r>
        <w:rPr>
          <w:rFonts w:ascii="Times New Roman" w:hAnsi="Times New Roman" w:cs="Times New Roman"/>
          <w:sz w:val="24"/>
          <w:szCs w:val="24"/>
        </w:rPr>
        <w:t xml:space="preserve">prikazani </w:t>
      </w:r>
      <w:r w:rsidRPr="007565FF">
        <w:rPr>
          <w:rFonts w:ascii="Times New Roman" w:hAnsi="Times New Roman" w:cs="Times New Roman"/>
          <w:sz w:val="24"/>
          <w:szCs w:val="24"/>
        </w:rPr>
        <w:t>u Prilogu.</w:t>
      </w:r>
    </w:p>
    <w:p w:rsidR="007B65E4" w:rsidRPr="007565FF" w:rsidRDefault="007B65E4" w:rsidP="007B65E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Usporedbom Metode A i Metode B možemo doći do zaključka da Metoda A ima jedan reakcijski korak manje, ali je Metoda B općenitiji put sinteze difenil-urea te kao reaktante koristi jeftinije i dostupnije reagense. Ukupna iskorištenja na produktima koji su dobiveni u Metodom B su nešto niža, pa je reakcijske uvjete nužno još optimirati.</w:t>
      </w:r>
    </w:p>
    <w:p w:rsidR="007B65E4" w:rsidRPr="00FD6BED" w:rsidRDefault="007B65E4" w:rsidP="007B65E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lastRenderedPageBreak/>
        <w:t xml:space="preserve">Tablica 1. Analitički podaci za amide 5-klor-2-pirazinkarboksilne kiseline </w:t>
      </w:r>
      <w:r w:rsidRPr="009B0A7C">
        <w:rPr>
          <w:rFonts w:ascii="Times New Roman" w:hAnsi="Times New Roman" w:cs="Times New Roman"/>
          <w:b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-</w:t>
      </w:r>
      <w:r w:rsidRPr="009B0A7C">
        <w:rPr>
          <w:rFonts w:ascii="Times New Roman" w:hAnsi="Times New Roman" w:cs="Times New Roman"/>
          <w:b/>
          <w:sz w:val="24"/>
          <w:szCs w:val="24"/>
        </w:rPr>
        <w:t>6</w:t>
      </w:r>
    </w:p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5E4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object w:dxaOrig="2138" w:dyaOrig="1251">
          <v:shape id="_x0000_i1043" type="#_x0000_t75" style="width:107.4pt;height:62.4pt" o:ole="">
            <v:imagedata r:id="rId58" o:title=""/>
          </v:shape>
          <o:OLEObject Type="Embed" ProgID="ChemDraw.Document.6.0" ShapeID="_x0000_i1043" DrawAspect="Content" ObjectID="_1460371548" r:id="rId59"/>
        </w:object>
      </w:r>
    </w:p>
    <w:p w:rsidR="007B65E4" w:rsidRPr="009B0A7C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4"/>
        <w:gridCol w:w="1441"/>
        <w:gridCol w:w="2456"/>
        <w:gridCol w:w="2385"/>
        <w:gridCol w:w="2212"/>
      </w:tblGrid>
      <w:tr w:rsidR="007B65E4" w:rsidRPr="009B0A7C" w:rsidTr="00B3514F">
        <w:tc>
          <w:tcPr>
            <w:tcW w:w="42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5E4" w:rsidRPr="009B0A7C" w:rsidRDefault="007B65E4" w:rsidP="00B3514F">
            <w:pPr>
              <w:spacing w:beforeLines="60" w:afterLines="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Spoj</w:t>
            </w:r>
          </w:p>
        </w:tc>
        <w:tc>
          <w:tcPr>
            <w:tcW w:w="77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5E4" w:rsidRPr="009B0A7C" w:rsidRDefault="007B65E4" w:rsidP="00B3514F">
            <w:pPr>
              <w:spacing w:beforeLines="60" w:afterLines="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2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5E4" w:rsidRPr="009B0A7C" w:rsidRDefault="007B65E4" w:rsidP="00B3514F">
            <w:pPr>
              <w:spacing w:beforeLines="60" w:afterLines="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Molekulska formula</w:t>
            </w:r>
          </w:p>
          <w:p w:rsidR="007B65E4" w:rsidRPr="009B0A7C" w:rsidRDefault="007B65E4" w:rsidP="00B3514F">
            <w:pPr>
              <w:spacing w:beforeLines="60" w:afterLines="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8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5E4" w:rsidRPr="009B0A7C" w:rsidRDefault="007B65E4" w:rsidP="00B3514F">
            <w:pPr>
              <w:spacing w:beforeLines="60" w:afterLines="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Iskorišt. (%)</w:t>
            </w:r>
          </w:p>
        </w:tc>
        <w:tc>
          <w:tcPr>
            <w:tcW w:w="119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5E4" w:rsidRPr="009B0A7C" w:rsidRDefault="007B65E4" w:rsidP="00B3514F">
            <w:pPr>
              <w:spacing w:beforeLines="60" w:afterLines="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t 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(°C)</w:t>
            </w:r>
          </w:p>
        </w:tc>
      </w:tr>
      <w:tr w:rsidR="007B65E4" w:rsidRPr="009B0A7C" w:rsidTr="00B3514F">
        <w:tc>
          <w:tcPr>
            <w:tcW w:w="42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452" w:dyaOrig="283">
                <v:shape id="_x0000_i1044" type="#_x0000_t75" style="width:22.8pt;height:14.4pt" o:ole="">
                  <v:imagedata r:id="rId60" o:title=""/>
                </v:shape>
                <o:OLEObject Type="Embed" ProgID="ChemDraw.Document.6.0" ShapeID="_x0000_i1044" DrawAspect="Content" ObjectID="_1460371549" r:id="rId61"/>
              </w:object>
            </w:r>
          </w:p>
        </w:tc>
        <w:tc>
          <w:tcPr>
            <w:tcW w:w="132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ClN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(171,58)</w:t>
            </w:r>
          </w:p>
        </w:tc>
        <w:tc>
          <w:tcPr>
            <w:tcW w:w="128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9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7B65E4" w:rsidRPr="009B0A7C" w:rsidTr="00B3514F"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837" w:dyaOrig="369">
                <v:shape id="_x0000_i1045" type="#_x0000_t75" style="width:47.4pt;height:21pt" o:ole="">
                  <v:imagedata r:id="rId62" o:title=""/>
                </v:shape>
                <o:OLEObject Type="Embed" ProgID="ChemDraw.Document.6.0" ShapeID="_x0000_i1045" DrawAspect="Content" ObjectID="_1460371550" r:id="rId63"/>
              </w:object>
            </w:r>
          </w:p>
        </w:tc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ClN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(201,61)</w:t>
            </w: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7B65E4" w:rsidRPr="009B0A7C" w:rsidTr="00B3514F"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590" w:dyaOrig="419">
                <v:shape id="_x0000_i1046" type="#_x0000_t75" style="width:33.6pt;height:24pt" o:ole="">
                  <v:imagedata r:id="rId64" o:title=""/>
                </v:shape>
                <o:OLEObject Type="Embed" ProgID="ChemDraw.Document.6.0" ShapeID="_x0000_i1046" DrawAspect="Content" ObjectID="_1460371551" r:id="rId65"/>
              </w:object>
            </w:r>
          </w:p>
        </w:tc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ClN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(225,67)</w:t>
            </w: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B65E4" w:rsidRPr="009B0A7C" w:rsidTr="00B3514F"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685" w:dyaOrig="412">
                <v:shape id="_x0000_i1047" type="#_x0000_t75" style="width:40.2pt;height:24pt" o:ole="">
                  <v:imagedata r:id="rId66" o:title=""/>
                </v:shape>
                <o:OLEObject Type="Embed" ProgID="ChemDraw.Document.6.0" ShapeID="_x0000_i1047" DrawAspect="Content" ObjectID="_1460371552" r:id="rId67"/>
              </w:object>
            </w:r>
          </w:p>
        </w:tc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ClN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(239,70)</w:t>
            </w: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7B65E4" w:rsidRPr="009B0A7C" w:rsidTr="00B3514F"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969" w:dyaOrig="646">
                <v:shape id="_x0000_i1048" type="#_x0000_t75" style="width:55.8pt;height:36.6pt" o:ole="">
                  <v:imagedata r:id="rId68" o:title=""/>
                </v:shape>
                <o:OLEObject Type="Embed" ProgID="ChemDraw.Document.6.0" ShapeID="_x0000_i1048" DrawAspect="Content" ObjectID="_1460371553" r:id="rId69"/>
              </w:object>
            </w:r>
          </w:p>
        </w:tc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(336,10)</w:t>
            </w: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7B65E4" w:rsidRPr="009B0A7C" w:rsidTr="00B3514F">
        <w:tc>
          <w:tcPr>
            <w:tcW w:w="42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07" w:dyaOrig="585">
                <v:shape id="_x0000_i1049" type="#_x0000_t75" style="width:57.6pt;height:33.6pt" o:ole="">
                  <v:imagedata r:id="rId70" o:title=""/>
                </v:shape>
                <o:OLEObject Type="Embed" ProgID="ChemDraw.Document.6.0" ShapeID="_x0000_i1049" DrawAspect="Content" ObjectID="_1460371554" r:id="rId71"/>
              </w:object>
            </w:r>
          </w:p>
        </w:tc>
        <w:tc>
          <w:tcPr>
            <w:tcW w:w="132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ClN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(263,68)</w:t>
            </w:r>
          </w:p>
        </w:tc>
        <w:tc>
          <w:tcPr>
            <w:tcW w:w="128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9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Tablica 2. IR i MS spektroskopski podaci za amide 5-klor-2-pirazinkarboksilne kiseline </w:t>
      </w:r>
      <w:r w:rsidRPr="009B0A7C">
        <w:rPr>
          <w:rFonts w:ascii="Times New Roman" w:hAnsi="Times New Roman" w:cs="Times New Roman"/>
          <w:b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-</w:t>
      </w:r>
      <w:r w:rsidRPr="009B0A7C">
        <w:rPr>
          <w:rFonts w:ascii="Times New Roman" w:hAnsi="Times New Roman" w:cs="Times New Roman"/>
          <w:b/>
          <w:sz w:val="24"/>
          <w:szCs w:val="24"/>
        </w:rPr>
        <w:t>6</w:t>
      </w:r>
    </w:p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Pr="009B0A7C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object w:dxaOrig="2138" w:dyaOrig="1251">
          <v:shape id="_x0000_i1050" type="#_x0000_t75" style="width:107.4pt;height:62.4pt" o:ole="">
            <v:imagedata r:id="rId58" o:title=""/>
          </v:shape>
          <o:OLEObject Type="Embed" ProgID="ChemDraw.Document.6.0" ShapeID="_x0000_i1050" DrawAspect="Content" ObjectID="_1460371555" r:id="rId72"/>
        </w:objec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/>
      </w:tblPr>
      <w:tblGrid>
        <w:gridCol w:w="706"/>
        <w:gridCol w:w="1224"/>
        <w:gridCol w:w="3680"/>
        <w:gridCol w:w="3678"/>
      </w:tblGrid>
      <w:tr w:rsidR="007B65E4" w:rsidRPr="009B0A7C" w:rsidTr="00B3514F">
        <w:tc>
          <w:tcPr>
            <w:tcW w:w="380" w:type="pct"/>
            <w:tcBorders>
              <w:top w:val="single" w:sz="12" w:space="0" w:color="auto"/>
              <w:bottom w:val="single" w:sz="12" w:space="0" w:color="auto"/>
            </w:tcBorders>
          </w:tcPr>
          <w:p w:rsidR="007B65E4" w:rsidRPr="009B0A7C" w:rsidRDefault="007B65E4" w:rsidP="00B3514F">
            <w:pPr>
              <w:spacing w:before="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Spoj</w:t>
            </w:r>
          </w:p>
        </w:tc>
        <w:tc>
          <w:tcPr>
            <w:tcW w:w="659" w:type="pct"/>
            <w:tcBorders>
              <w:top w:val="single" w:sz="12" w:space="0" w:color="auto"/>
              <w:bottom w:val="single" w:sz="12" w:space="0" w:color="auto"/>
            </w:tcBorders>
          </w:tcPr>
          <w:p w:rsidR="007B65E4" w:rsidRPr="009B0A7C" w:rsidRDefault="007B65E4" w:rsidP="00B3514F">
            <w:pPr>
              <w:spacing w:before="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981" w:type="pct"/>
            <w:tcBorders>
              <w:top w:val="single" w:sz="12" w:space="0" w:color="auto"/>
              <w:bottom w:val="single" w:sz="12" w:space="0" w:color="auto"/>
            </w:tcBorders>
          </w:tcPr>
          <w:p w:rsidR="007B65E4" w:rsidRPr="009B0A7C" w:rsidRDefault="007B65E4" w:rsidP="00B3514F">
            <w:pPr>
              <w:spacing w:before="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IR (KBr) ν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max 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(cm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0" w:type="pct"/>
            <w:tcBorders>
              <w:top w:val="single" w:sz="12" w:space="0" w:color="auto"/>
              <w:bottom w:val="single" w:sz="12" w:space="0" w:color="auto"/>
            </w:tcBorders>
          </w:tcPr>
          <w:p w:rsidR="007B65E4" w:rsidRPr="009B0A7C" w:rsidRDefault="007B65E4" w:rsidP="00B3514F">
            <w:pPr>
              <w:spacing w:before="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MS (</w:t>
            </w:r>
            <w:r w:rsidRPr="009B0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m/z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B65E4" w:rsidRPr="009B0A7C" w:rsidTr="00B3514F">
        <w:tc>
          <w:tcPr>
            <w:tcW w:w="380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9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452" w:dyaOrig="283">
                <v:shape id="_x0000_i1051" type="#_x0000_t75" style="width:22.8pt;height:14.4pt" o:ole="">
                  <v:imagedata r:id="rId60" o:title=""/>
                </v:shape>
                <o:OLEObject Type="Embed" ProgID="ChemDraw.Document.6.0" ShapeID="_x0000_i1051" DrawAspect="Content" ObjectID="_1460371556" r:id="rId73"/>
              </w:object>
            </w:r>
          </w:p>
        </w:tc>
        <w:tc>
          <w:tcPr>
            <w:tcW w:w="1981" w:type="pct"/>
            <w:tcBorders>
              <w:top w:val="single" w:sz="12" w:space="0" w:color="auto"/>
              <w:bottom w:val="single" w:sz="2" w:space="0" w:color="auto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3369, 3078, 2944, 1660, 1573,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1536, 1517, 1456, 1412, 1278, 1181, 1126, 1032, 1003, 932, 852, 664, 632, 522, 491</w:t>
            </w:r>
          </w:p>
        </w:tc>
        <w:tc>
          <w:tcPr>
            <w:tcW w:w="1980" w:type="pct"/>
            <w:tcBorders>
              <w:top w:val="single" w:sz="12" w:space="0" w:color="auto"/>
              <w:bottom w:val="single" w:sz="2" w:space="0" w:color="auto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172.1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154.1 (M-CH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141.1 (M-NHR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113.1 (M-CONHR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7B65E4" w:rsidRPr="009B0A7C" w:rsidTr="00B3514F">
        <w:tc>
          <w:tcPr>
            <w:tcW w:w="380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9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837" w:dyaOrig="369">
                <v:shape id="_x0000_i1052" type="#_x0000_t75" style="width:42pt;height:18.6pt" o:ole="">
                  <v:imagedata r:id="rId62" o:title=""/>
                </v:shape>
                <o:OLEObject Type="Embed" ProgID="ChemDraw.Document.6.0" ShapeID="_x0000_i1052" DrawAspect="Content" ObjectID="_1460371557" r:id="rId74"/>
              </w:object>
            </w:r>
          </w:p>
        </w:tc>
        <w:tc>
          <w:tcPr>
            <w:tcW w:w="1981" w:type="pct"/>
            <w:tcBorders>
              <w:top w:val="single" w:sz="2" w:space="0" w:color="auto"/>
              <w:bottom w:val="single" w:sz="4" w:space="0" w:color="auto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3356, 3079, 2942, 2879, 1665, 1573, 1529, 1459, 1439, 1365, 1302, 1278, 1210, 1182, 1127, 1055, 1031, 872, 794, 742, 692, 519</w:t>
            </w:r>
          </w:p>
        </w:tc>
        <w:tc>
          <w:tcPr>
            <w:tcW w:w="1980" w:type="pct"/>
            <w:tcBorders>
              <w:top w:val="single" w:sz="2" w:space="0" w:color="auto"/>
              <w:bottom w:val="single" w:sz="4" w:space="0" w:color="auto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224.2 (M+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202.2 (M+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184.2 (M-OH)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113.2 (M-CONHCH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OH)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7B65E4" w:rsidRPr="009B0A7C" w:rsidTr="00B3514F"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590" w:dyaOrig="419">
                <v:shape id="_x0000_i1053" type="#_x0000_t75" style="width:29.4pt;height:21pt" o:ole="">
                  <v:imagedata r:id="rId64" o:title=""/>
                </v:shape>
                <o:OLEObject Type="Embed" ProgID="ChemDraw.Document.6.0" ShapeID="_x0000_i1053" DrawAspect="Content" ObjectID="_1460371558" r:id="rId75"/>
              </w:object>
            </w:r>
          </w:p>
        </w:tc>
        <w:tc>
          <w:tcPr>
            <w:tcW w:w="1981" w:type="pct"/>
            <w:tcBorders>
              <w:top w:val="single" w:sz="4" w:space="0" w:color="auto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3373, 3079, 2951, 2870, 1660, 1571, 1528, 1466, 1295, 1176, 1161, 1125, 1027, 927, 632, 526, 492</w:t>
            </w:r>
          </w:p>
        </w:tc>
        <w:tc>
          <w:tcPr>
            <w:tcW w:w="1980" w:type="pct"/>
            <w:tcBorders>
              <w:top w:val="single" w:sz="4" w:space="0" w:color="auto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248.1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226.1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158.1 ((M-R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)H+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141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M-NHR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113.1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M-CONHR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7B65E4" w:rsidRPr="009B0A7C" w:rsidTr="00B3514F">
        <w:tc>
          <w:tcPr>
            <w:tcW w:w="380" w:type="pct"/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9" w:type="pct"/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685" w:dyaOrig="412">
                <v:shape id="_x0000_i1054" type="#_x0000_t75" style="width:34.2pt;height:20.4pt" o:ole="">
                  <v:imagedata r:id="rId66" o:title=""/>
                </v:shape>
                <o:OLEObject Type="Embed" ProgID="ChemDraw.Document.6.0" ShapeID="_x0000_i1054" DrawAspect="Content" ObjectID="_1460371559" r:id="rId76"/>
              </w:object>
            </w:r>
          </w:p>
        </w:tc>
        <w:tc>
          <w:tcPr>
            <w:tcW w:w="1981" w:type="pct"/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3377, 3081, 2923, 2851, 1657, 1570, 1530, 1465, 1454, 1310, 1169, 1124, 1079, 1026, 925, 895, 861, 633, 524, 439</w:t>
            </w:r>
          </w:p>
        </w:tc>
        <w:tc>
          <w:tcPr>
            <w:tcW w:w="1980" w:type="pct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262.1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240.1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158.1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(M-R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)H+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141.1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M-NHR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113.1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M-CONHR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7B65E4" w:rsidRPr="009B0A7C" w:rsidTr="00B3514F">
        <w:tc>
          <w:tcPr>
            <w:tcW w:w="380" w:type="pct"/>
            <w:tcBorders>
              <w:bottom w:val="single" w:sz="2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9" w:type="pct"/>
            <w:tcBorders>
              <w:bottom w:val="single" w:sz="2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969" w:dyaOrig="646">
                <v:shape id="_x0000_i1055" type="#_x0000_t75" style="width:48.6pt;height:32.4pt" o:ole="">
                  <v:imagedata r:id="rId68" o:title=""/>
                </v:shape>
                <o:OLEObject Type="Embed" ProgID="ChemDraw.Document.6.0" ShapeID="_x0000_i1055" DrawAspect="Content" ObjectID="_1460371560" r:id="rId77"/>
              </w:object>
            </w:r>
          </w:p>
        </w:tc>
        <w:tc>
          <w:tcPr>
            <w:tcW w:w="1981" w:type="pct"/>
            <w:tcBorders>
              <w:bottom w:val="single" w:sz="2" w:space="0" w:color="auto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3376, 3360, 3122, 3083, 1693, 1590, 1530, 1423, 1332, 1262, 1251, 1180, 1136, 1116, 1023, 830, 663</w:t>
            </w:r>
          </w:p>
        </w:tc>
        <w:tc>
          <w:tcPr>
            <w:tcW w:w="1980" w:type="pct"/>
            <w:tcBorders>
              <w:bottom w:val="single" w:sz="2" w:space="0" w:color="auto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336.2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7B65E4" w:rsidRPr="009B0A7C" w:rsidTr="00B3514F">
        <w:tc>
          <w:tcPr>
            <w:tcW w:w="380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9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07" w:dyaOrig="585">
                <v:shape id="_x0000_i1056" type="#_x0000_t75" style="width:50.4pt;height:29.4pt" o:ole="">
                  <v:imagedata r:id="rId70" o:title=""/>
                </v:shape>
                <o:OLEObject Type="Embed" ProgID="ChemDraw.Document.6.0" ShapeID="_x0000_i1056" DrawAspect="Content" ObjectID="_1460371561" r:id="rId78"/>
              </w:object>
            </w:r>
          </w:p>
        </w:tc>
        <w:tc>
          <w:tcPr>
            <w:tcW w:w="1981" w:type="pct"/>
            <w:tcBorders>
              <w:top w:val="single" w:sz="2" w:space="0" w:color="auto"/>
              <w:bottom w:val="single" w:sz="12" w:space="0" w:color="auto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3246, 3089, 3062, 3032, 2963, 1678, 1491, 1452, 1276, 1121, 1016, 906, 751, 699, 505</w:t>
            </w:r>
          </w:p>
        </w:tc>
        <w:tc>
          <w:tcPr>
            <w:tcW w:w="1980" w:type="pct"/>
            <w:tcBorders>
              <w:top w:val="single" w:sz="2" w:space="0" w:color="auto"/>
              <w:bottom w:val="single" w:sz="12" w:space="0" w:color="auto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286.2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264.2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91.3 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</w:tbl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Tablica 3. 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 xml:space="preserve">H i 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 xml:space="preserve">C NMR spektroskopski podaci za amide 5-klor-2-pirazinkarboksilne kiseline </w:t>
      </w:r>
      <w:r w:rsidRPr="009B0A7C">
        <w:rPr>
          <w:rFonts w:ascii="Times New Roman" w:hAnsi="Times New Roman" w:cs="Times New Roman"/>
          <w:b/>
          <w:sz w:val="24"/>
          <w:szCs w:val="24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>-</w:t>
      </w:r>
      <w:r w:rsidRPr="009B0A7C">
        <w:rPr>
          <w:rFonts w:ascii="Times New Roman" w:hAnsi="Times New Roman" w:cs="Times New Roman"/>
          <w:b/>
          <w:sz w:val="24"/>
          <w:szCs w:val="24"/>
        </w:rPr>
        <w:t>6</w:t>
      </w:r>
    </w:p>
    <w:p w:rsidR="007B65E4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object w:dxaOrig="2138" w:dyaOrig="1251">
          <v:shape id="_x0000_i1057" type="#_x0000_t75" style="width:107.4pt;height:62.4pt" o:ole="">
            <v:imagedata r:id="rId79" o:title=""/>
          </v:shape>
          <o:OLEObject Type="Embed" ProgID="ChemDraw.Document.6.0" ShapeID="_x0000_i1057" DrawAspect="Content" ObjectID="_1460371562" r:id="rId80"/>
        </w:object>
      </w:r>
    </w:p>
    <w:p w:rsidR="007B65E4" w:rsidRPr="009B0A7C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683"/>
        <w:gridCol w:w="1552"/>
        <w:gridCol w:w="3402"/>
        <w:gridCol w:w="3651"/>
      </w:tblGrid>
      <w:tr w:rsidR="007B65E4" w:rsidRPr="009B0A7C" w:rsidTr="00B3514F">
        <w:tc>
          <w:tcPr>
            <w:tcW w:w="6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Spoj</w:t>
            </w:r>
          </w:p>
        </w:tc>
        <w:tc>
          <w:tcPr>
            <w:tcW w:w="1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H NMR (DMSO-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d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bscript"/>
              </w:rPr>
              <w:t>6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, 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δ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ppm, 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/Hz)</w:t>
            </w:r>
          </w:p>
        </w:tc>
        <w:tc>
          <w:tcPr>
            <w:tcW w:w="36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perscript"/>
              </w:rPr>
              <w:t>13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 NMR (DMSO-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d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bscript"/>
              </w:rPr>
              <w:t>6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, 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δ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ppm)</w:t>
            </w:r>
          </w:p>
        </w:tc>
      </w:tr>
      <w:tr w:rsidR="007B65E4" w:rsidRPr="009B0A7C" w:rsidTr="00B3514F">
        <w:tc>
          <w:tcPr>
            <w:tcW w:w="68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484" w:dyaOrig="409">
                <v:shape id="_x0000_i1058" type="#_x0000_t75" style="width:24pt;height:20.4pt" o:ole="">
                  <v:imagedata r:id="rId81" o:title=""/>
                </v:shape>
                <o:OLEObject Type="Embed" ProgID="ChemDraw.Document.6.0" ShapeID="_x0000_i1058" DrawAspect="Content" ObjectID="_1460371563" r:id="rId82"/>
              </w:objec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8.99 (d, 1H, 5,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= 1.32), 8.89-8.86 (m, 2H, 3, 1'), 2.83 (d, 3H, 2',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= 4.83)</w:t>
            </w:r>
          </w:p>
        </w:tc>
        <w:tc>
          <w:tcPr>
            <w:tcW w:w="3651" w:type="dxa"/>
            <w:tcBorders>
              <w:top w:val="single" w:sz="12" w:space="0" w:color="auto"/>
              <w:left w:val="nil"/>
              <w:right w:val="nil"/>
            </w:tcBorders>
          </w:tcPr>
          <w:p w:rsidR="007B65E4" w:rsidRPr="009B0A7C" w:rsidRDefault="007B65E4" w:rsidP="00B3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162.40 (1), 150.54 (4), 143.59 (2), 143.17 (5), 143.00 (3), 25.98 (2')</w:t>
            </w:r>
          </w:p>
        </w:tc>
      </w:tr>
      <w:tr w:rsidR="007B65E4" w:rsidRPr="009B0A7C" w:rsidTr="00B3514F">
        <w:tc>
          <w:tcPr>
            <w:tcW w:w="683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122" w:dyaOrig="604">
                <v:shape id="_x0000_i1059" type="#_x0000_t75" style="width:56.4pt;height:30pt" o:ole="">
                  <v:imagedata r:id="rId83" o:title=""/>
                </v:shape>
                <o:OLEObject Type="Embed" ProgID="ChemDraw.Document.6.0" ShapeID="_x0000_i1059" DrawAspect="Content" ObjectID="_1460371564" r:id="rId84"/>
              </w:object>
            </w:r>
          </w:p>
        </w:tc>
        <w:tc>
          <w:tcPr>
            <w:tcW w:w="3402" w:type="dxa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9.00 (d, 1H, 5,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= 1.32), 8.87 (d, 1H, 3,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= 1.32), 8.76 (t, 1H, 1',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4.63), 4.77 (t, 1H, 4',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5.51), 3.54 (q, 2H, 3',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5.90), 3.39 (q, 2H, 2',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5.96)</w:t>
            </w:r>
          </w:p>
        </w:tc>
        <w:tc>
          <w:tcPr>
            <w:tcW w:w="3651" w:type="dxa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161.97 (1), 150.64 (4), 143.46 (2), 143.27 (5), 143.00 (3), 59.41 (3'), 41.67 (2')</w:t>
            </w:r>
          </w:p>
        </w:tc>
      </w:tr>
      <w:tr w:rsidR="007B65E4" w:rsidRPr="009B0A7C" w:rsidTr="00B3514F">
        <w:tc>
          <w:tcPr>
            <w:tcW w:w="683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940" w:dyaOrig="814">
                <v:shape id="_x0000_i1060" type="#_x0000_t75" style="width:47.4pt;height:40.2pt" o:ole="">
                  <v:imagedata r:id="rId85" o:title=""/>
                </v:shape>
                <o:OLEObject Type="Embed" ProgID="ChemDraw.Document.6.0" ShapeID="_x0000_i1060" DrawAspect="Content" ObjectID="_1460371565" r:id="rId86"/>
              </w:object>
            </w:r>
          </w:p>
        </w:tc>
        <w:tc>
          <w:tcPr>
            <w:tcW w:w="3402" w:type="dxa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8.97 (d, 1H, 5,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= 1.32), 8.84 (d, 1H, 3,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= 1.52), 8.79 (d, 1H, 1',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7.56), 4.29-4.23 (m, 1H, 2'), 1.91-1.86 (m, 2H, 3'), 1.72-1.67 (m, 2H, 6'), 1.63-1.51 (m, 4H, 4', 5')</w:t>
            </w:r>
          </w:p>
        </w:tc>
        <w:tc>
          <w:tcPr>
            <w:tcW w:w="3651" w:type="dxa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161.56 (1), 150.45 (4), 143.80 (2), 143.37 (5), 142.84 (3), 50.68 (2'), 31.85 (3', 6'), 23.52 (4', 5')</w:t>
            </w:r>
          </w:p>
        </w:tc>
      </w:tr>
      <w:tr w:rsidR="007B65E4" w:rsidRPr="009B0A7C" w:rsidTr="00B3514F">
        <w:tc>
          <w:tcPr>
            <w:tcW w:w="683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552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90" w:dyaOrig="859">
                <v:shape id="_x0000_i1061" type="#_x0000_t75" style="width:54.6pt;height:42.6pt" o:ole="">
                  <v:imagedata r:id="rId87" o:title=""/>
                </v:shape>
                <o:OLEObject Type="Embed" ProgID="ChemDraw.Document.6.0" ShapeID="_x0000_i1061" DrawAspect="Content" ObjectID="_1460371566" r:id="rId88"/>
              </w:object>
            </w:r>
          </w:p>
        </w:tc>
        <w:tc>
          <w:tcPr>
            <w:tcW w:w="3402" w:type="dxa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8.99 (d, 1H, 5,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= 1.35), 8.84 (d, 1H, 3,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= 1.32), 8.60 (d, 1H, 1',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8.37), 3.85-3.74 (m, 1H, 2'), 1.81-1.69, 1.63-1.58, 1.48-1.24, 1.20-1.06 (m, 10H, 3'-7')</w:t>
            </w:r>
          </w:p>
        </w:tc>
        <w:tc>
          <w:tcPr>
            <w:tcW w:w="3651" w:type="dxa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160.96 (1), 150.49 (4), 143.77 (2), 143.38 (5), 142.84 (3), 48.19 (2'), 31.93 (3', 7'), 25.01 (5'), 24.76 (4', 6')</w:t>
            </w:r>
          </w:p>
        </w:tc>
      </w:tr>
      <w:tr w:rsidR="007B65E4" w:rsidRPr="009B0A7C" w:rsidTr="00B3514F">
        <w:tc>
          <w:tcPr>
            <w:tcW w:w="6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313" w:dyaOrig="1159">
                <v:shape id="_x0000_i1062" type="#_x0000_t75" style="width:62.4pt;height:54.6pt" o:ole="">
                  <v:imagedata r:id="rId89" o:title=""/>
                </v:shape>
                <o:OLEObject Type="Embed" ProgID="ChemDraw.Document.6.0" ShapeID="_x0000_i1062" DrawAspect="Content" ObjectID="_1460371567" r:id="rId90"/>
              </w:objec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</w:tcPr>
          <w:p w:rsidR="007B65E4" w:rsidRPr="009B0A7C" w:rsidRDefault="007B65E4" w:rsidP="00B3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11.22 (s, 1H, 1'), 9.13 (d, 1H, 5,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= 1.20), 8.96 (d, 1H, 3,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= 1.26), 8.52 (d, 1H, 3',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2.37), 8.23 (dd, 1H, 7',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2.31,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6.51), 7.74 (d, 1H, 6',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8.79)</w:t>
            </w:r>
          </w:p>
        </w:tc>
        <w:tc>
          <w:tcPr>
            <w:tcW w:w="3651" w:type="dxa"/>
            <w:tcBorders>
              <w:left w:val="nil"/>
              <w:bottom w:val="single" w:sz="4" w:space="0" w:color="auto"/>
              <w:right w:val="nil"/>
            </w:tcBorders>
          </w:tcPr>
          <w:p w:rsidR="007B65E4" w:rsidRPr="00BC564F" w:rsidRDefault="007B65E4" w:rsidP="00B3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161.53 (1), 151.24 (4), 144.19 (5), 143.22 (2), 142.99 (3), 137.66 (2'), 132.01 (7'), 126.97-126.36 (q, 4', </w:t>
            </w:r>
            <w:r w:rsidRPr="00870CDF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30.94), 125.43 (6'), 125.09 (5'), 125.40-119.97 (q, 8', </w:t>
            </w:r>
            <w:r w:rsidRPr="00870CDF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273.67), 119.56-119.45 (q, 3', </w:t>
            </w:r>
            <w:r w:rsidRPr="00870CDF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5.58)</w:t>
            </w:r>
          </w:p>
        </w:tc>
      </w:tr>
      <w:tr w:rsidR="007B65E4" w:rsidRPr="009B0A7C" w:rsidTr="00B3514F">
        <w:tc>
          <w:tcPr>
            <w:tcW w:w="68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554" w:dyaOrig="904">
                <v:shape id="_x0000_i1063" type="#_x0000_t75" style="width:72.6pt;height:42pt" o:ole="">
                  <v:imagedata r:id="rId91" o:title=""/>
                </v:shape>
                <o:OLEObject Type="Embed" ProgID="ChemDraw.Document.6.0" ShapeID="_x0000_i1063" DrawAspect="Content" ObjectID="_1460371568" r:id="rId92"/>
              </w:object>
            </w:r>
          </w:p>
        </w:tc>
        <w:tc>
          <w:tcPr>
            <w:tcW w:w="3402" w:type="dxa"/>
            <w:tcBorders>
              <w:left w:val="nil"/>
              <w:bottom w:val="single" w:sz="12" w:space="0" w:color="auto"/>
              <w:right w:val="nil"/>
            </w:tcBorders>
          </w:tcPr>
          <w:p w:rsidR="007B65E4" w:rsidRPr="009B0A7C" w:rsidRDefault="007B65E4" w:rsidP="00B3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12.33 (s, 1H, 1'), ), 8.98 (d, 1H, 5,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= 0.99), 8.85 (d, 1H, 3,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= 1.23), 7.49-7.37 (m, 5H, 4'-8'), 4.96 (s, 2H, 2')</w:t>
            </w:r>
          </w:p>
        </w:tc>
        <w:tc>
          <w:tcPr>
            <w:tcW w:w="3651" w:type="dxa"/>
            <w:tcBorders>
              <w:left w:val="nil"/>
              <w:bottom w:val="single" w:sz="12" w:space="0" w:color="auto"/>
              <w:right w:val="nil"/>
            </w:tcBorders>
          </w:tcPr>
          <w:p w:rsidR="007B65E4" w:rsidRPr="009B0A7C" w:rsidRDefault="007B65E4" w:rsidP="00B3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160.05 (1), 151.42 (4), 143.83 (5), 143.72 (3), 143.54 (2), 136.04 (3'), 129.30 (5', 7'), 128.83 (4'), 128.78 (6', 8'), 77.18 (2')</w:t>
            </w:r>
          </w:p>
        </w:tc>
      </w:tr>
    </w:tbl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Tablica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0A7C">
        <w:rPr>
          <w:rFonts w:ascii="Times New Roman" w:hAnsi="Times New Roman" w:cs="Times New Roman"/>
          <w:sz w:val="24"/>
          <w:szCs w:val="24"/>
        </w:rPr>
        <w:t xml:space="preserve">. Analitički podaci za eter-amide </w:t>
      </w:r>
      <w:r w:rsidRPr="002C0FF2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, 8</w:t>
      </w:r>
    </w:p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5E4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object w:dxaOrig="3425" w:dyaOrig="1239">
          <v:shape id="_x0000_i1064" type="#_x0000_t75" style="width:171pt;height:62.4pt" o:ole="">
            <v:imagedata r:id="rId93" o:title=""/>
          </v:shape>
          <o:OLEObject Type="Embed" ProgID="ChemDraw.Document.6.0" ShapeID="_x0000_i1064" DrawAspect="Content" ObjectID="_1460371569" r:id="rId94"/>
        </w:object>
      </w:r>
    </w:p>
    <w:p w:rsidR="007B65E4" w:rsidRPr="009B0A7C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1170"/>
        <w:gridCol w:w="1828"/>
        <w:gridCol w:w="3043"/>
        <w:gridCol w:w="1828"/>
        <w:gridCol w:w="1419"/>
      </w:tblGrid>
      <w:tr w:rsidR="007B65E4" w:rsidRPr="009B0A7C" w:rsidTr="00B3514F">
        <w:trPr>
          <w:trHeight w:val="1276"/>
        </w:trPr>
        <w:tc>
          <w:tcPr>
            <w:tcW w:w="6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Spoj</w:t>
            </w:r>
          </w:p>
        </w:tc>
        <w:tc>
          <w:tcPr>
            <w:tcW w:w="98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6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Molekulska formula</w:t>
            </w:r>
          </w:p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8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Iskorišt. (%)</w:t>
            </w:r>
          </w:p>
        </w:tc>
        <w:tc>
          <w:tcPr>
            <w:tcW w:w="7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t 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(°C)</w:t>
            </w:r>
          </w:p>
        </w:tc>
      </w:tr>
      <w:tr w:rsidR="007B65E4" w:rsidRPr="009B0A7C" w:rsidTr="00B3514F">
        <w:tc>
          <w:tcPr>
            <w:tcW w:w="630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8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590" w:dyaOrig="419">
                <v:shape id="_x0000_i1065" type="#_x0000_t75" style="width:29.4pt;height:21pt" o:ole="">
                  <v:imagedata r:id="rId64" o:title=""/>
                </v:shape>
                <o:OLEObject Type="Embed" ProgID="ChemDraw.Document.6.0" ShapeID="_x0000_i1065" DrawAspect="Content" ObjectID="_1460371570" r:id="rId95"/>
              </w:object>
            </w:r>
          </w:p>
        </w:tc>
        <w:tc>
          <w:tcPr>
            <w:tcW w:w="1638" w:type="pct"/>
            <w:tcBorders>
              <w:top w:val="single" w:sz="12" w:space="0" w:color="auto"/>
              <w:left w:val="nil"/>
              <w:right w:val="nil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(298,34)</w:t>
            </w:r>
          </w:p>
        </w:tc>
        <w:tc>
          <w:tcPr>
            <w:tcW w:w="98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6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B65E4" w:rsidRPr="009B0A7C" w:rsidTr="00B3514F">
        <w:tc>
          <w:tcPr>
            <w:tcW w:w="630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8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685" w:dyaOrig="412">
                <v:shape id="_x0000_i1066" type="#_x0000_t75" style="width:34.2pt;height:20.4pt" o:ole="">
                  <v:imagedata r:id="rId66" o:title=""/>
                </v:shape>
                <o:OLEObject Type="Embed" ProgID="ChemDraw.Document.6.0" ShapeID="_x0000_i1066" DrawAspect="Content" ObjectID="_1460371571" r:id="rId96"/>
              </w:object>
            </w:r>
          </w:p>
        </w:tc>
        <w:tc>
          <w:tcPr>
            <w:tcW w:w="1638" w:type="pct"/>
            <w:tcBorders>
              <w:left w:val="nil"/>
              <w:bottom w:val="single" w:sz="12" w:space="0" w:color="auto"/>
              <w:right w:val="nil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(312,37)</w:t>
            </w:r>
          </w:p>
        </w:tc>
        <w:tc>
          <w:tcPr>
            <w:tcW w:w="98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</w:tbl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lastRenderedPageBreak/>
        <w:t xml:space="preserve">Tablica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0A7C">
        <w:rPr>
          <w:rFonts w:ascii="Times New Roman" w:hAnsi="Times New Roman" w:cs="Times New Roman"/>
          <w:sz w:val="24"/>
          <w:szCs w:val="24"/>
        </w:rPr>
        <w:t xml:space="preserve">. IR i MS spektroskopski podaci za eter-amide </w:t>
      </w:r>
      <w:r>
        <w:rPr>
          <w:rFonts w:ascii="Times New Roman" w:hAnsi="Times New Roman" w:cs="Times New Roman"/>
          <w:b/>
          <w:sz w:val="24"/>
          <w:szCs w:val="24"/>
        </w:rPr>
        <w:t>7, 8</w:t>
      </w:r>
    </w:p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object w:dxaOrig="3425" w:dyaOrig="1239">
          <v:shape id="_x0000_i1067" type="#_x0000_t75" style="width:171pt;height:62.4pt" o:ole="">
            <v:imagedata r:id="rId97" o:title=""/>
          </v:shape>
          <o:OLEObject Type="Embed" ProgID="ChemDraw.Document.6.0" ShapeID="_x0000_i1067" DrawAspect="Content" ObjectID="_1460371572" r:id="rId98"/>
        </w:object>
      </w:r>
    </w:p>
    <w:p w:rsidR="007B65E4" w:rsidRPr="009B0A7C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817"/>
        <w:gridCol w:w="1276"/>
        <w:gridCol w:w="4085"/>
        <w:gridCol w:w="3110"/>
      </w:tblGrid>
      <w:tr w:rsidR="007B65E4" w:rsidRPr="009B0A7C" w:rsidTr="00B3514F">
        <w:tc>
          <w:tcPr>
            <w:tcW w:w="44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Spoj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9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IR (KBr) ν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max 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(cm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7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m/z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B65E4" w:rsidRPr="009B0A7C" w:rsidTr="00B3514F">
        <w:tc>
          <w:tcPr>
            <w:tcW w:w="440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590" w:dyaOrig="419">
                <v:shape id="_x0000_i1068" type="#_x0000_t75" style="width:29.4pt;height:21pt" o:ole="">
                  <v:imagedata r:id="rId64" o:title=""/>
                </v:shape>
                <o:OLEObject Type="Embed" ProgID="ChemDraw.Document.6.0" ShapeID="_x0000_i1068" DrawAspect="Content" ObjectID="_1460371573" r:id="rId99"/>
              </w:object>
            </w:r>
          </w:p>
        </w:tc>
        <w:tc>
          <w:tcPr>
            <w:tcW w:w="2199" w:type="pct"/>
            <w:tcBorders>
              <w:top w:val="single" w:sz="12" w:space="0" w:color="auto"/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3458, 3380, 3079, 3020, 2938, 2864, 1652, 1619, 1587, 1506, 1470, 1352, 1326, 1298, 1268, 1196, 1025, 836, 594</w:t>
            </w:r>
          </w:p>
        </w:tc>
        <w:tc>
          <w:tcPr>
            <w:tcW w:w="1674" w:type="pct"/>
            <w:tcBorders>
              <w:top w:val="single" w:sz="12" w:space="0" w:color="auto"/>
              <w:left w:val="nil"/>
              <w:right w:val="nil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299.3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214.2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M-NHR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7B65E4" w:rsidRPr="009B0A7C" w:rsidTr="00B3514F">
        <w:tc>
          <w:tcPr>
            <w:tcW w:w="440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87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685" w:dyaOrig="412">
                <v:shape id="_x0000_i1069" type="#_x0000_t75" style="width:34.2pt;height:20.4pt" o:ole="">
                  <v:imagedata r:id="rId66" o:title=""/>
                </v:shape>
                <o:OLEObject Type="Embed" ProgID="ChemDraw.Document.6.0" ShapeID="_x0000_i1069" DrawAspect="Content" ObjectID="_1460371574" r:id="rId100"/>
              </w:object>
            </w:r>
          </w:p>
        </w:tc>
        <w:tc>
          <w:tcPr>
            <w:tcW w:w="2199" w:type="pct"/>
            <w:tcBorders>
              <w:left w:val="nil"/>
              <w:bottom w:val="single" w:sz="12" w:space="0" w:color="auto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3404, 3336, 3018, 2929, 2855, 1661, 1609, 1579, 1522, 1504, 1459, 1344, 1326, 1262, 1181, 1022, 890, 834, 593, 509</w:t>
            </w:r>
          </w:p>
        </w:tc>
        <w:tc>
          <w:tcPr>
            <w:tcW w:w="1674" w:type="pct"/>
            <w:tcBorders>
              <w:left w:val="nil"/>
              <w:bottom w:val="single" w:sz="12" w:space="0" w:color="auto"/>
              <w:right w:val="nil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625.5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313.3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214.2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M-NHR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</w:tbl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Tablica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0A7C">
        <w:rPr>
          <w:rFonts w:ascii="Times New Roman" w:hAnsi="Times New Roman" w:cs="Times New Roman"/>
          <w:sz w:val="24"/>
          <w:szCs w:val="24"/>
        </w:rPr>
        <w:t xml:space="preserve">. 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 xml:space="preserve">H i 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 xml:space="preserve">C NMR spektroskopski podaci za eter-amide </w:t>
      </w:r>
      <w:r>
        <w:rPr>
          <w:rFonts w:ascii="Times New Roman" w:hAnsi="Times New Roman" w:cs="Times New Roman"/>
          <w:b/>
          <w:sz w:val="24"/>
          <w:szCs w:val="24"/>
        </w:rPr>
        <w:t>7, 8</w:t>
      </w: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5E4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object w:dxaOrig="3424" w:dyaOrig="1298">
          <v:shape id="_x0000_i1070" type="#_x0000_t75" style="width:171pt;height:65.4pt" o:ole="">
            <v:imagedata r:id="rId101" o:title=""/>
          </v:shape>
          <o:OLEObject Type="Embed" ProgID="ChemDraw.Document.6.0" ShapeID="_x0000_i1070" DrawAspect="Content" ObjectID="_1460371575" r:id="rId102"/>
        </w:object>
      </w:r>
    </w:p>
    <w:p w:rsidR="007B65E4" w:rsidRPr="009B0A7C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ayout w:type="fixed"/>
        <w:tblLook w:val="04A0"/>
      </w:tblPr>
      <w:tblGrid>
        <w:gridCol w:w="815"/>
        <w:gridCol w:w="1278"/>
        <w:gridCol w:w="3968"/>
        <w:gridCol w:w="3227"/>
      </w:tblGrid>
      <w:tr w:rsidR="007B65E4" w:rsidRPr="009B0A7C" w:rsidTr="00B3514F">
        <w:tc>
          <w:tcPr>
            <w:tcW w:w="43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071FFA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FA">
              <w:rPr>
                <w:rFonts w:ascii="Times New Roman" w:hAnsi="Times New Roman" w:cs="Times New Roman"/>
                <w:b/>
                <w:sz w:val="24"/>
                <w:szCs w:val="24"/>
              </w:rPr>
              <w:t>Spoj</w:t>
            </w:r>
          </w:p>
        </w:tc>
        <w:tc>
          <w:tcPr>
            <w:tcW w:w="6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071FFA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FA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071FF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3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H NMR (DMSO-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d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bscript"/>
              </w:rPr>
              <w:t>6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, 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δ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ppm, 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/Hz)</w:t>
            </w:r>
          </w:p>
        </w:tc>
        <w:tc>
          <w:tcPr>
            <w:tcW w:w="173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perscript"/>
              </w:rPr>
              <w:t>13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 NMR (DMSO-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d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bscript"/>
              </w:rPr>
              <w:t>6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, 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δ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ppm)</w:t>
            </w:r>
          </w:p>
        </w:tc>
      </w:tr>
      <w:tr w:rsidR="007B65E4" w:rsidRPr="009B0A7C" w:rsidTr="00B3514F">
        <w:tc>
          <w:tcPr>
            <w:tcW w:w="43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940" w:dyaOrig="814">
                <v:shape id="_x0000_i1071" type="#_x0000_t75" style="width:47.4pt;height:40.2pt" o:ole="">
                  <v:imagedata r:id="rId85" o:title=""/>
                </v:shape>
                <o:OLEObject Type="Embed" ProgID="ChemDraw.Document.6.0" ShapeID="_x0000_i1071" DrawAspect="Content" ObjectID="_1460371576" r:id="rId103"/>
              </w:object>
            </w:r>
          </w:p>
        </w:tc>
        <w:tc>
          <w:tcPr>
            <w:tcW w:w="213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8.67 (d, 1H, 3,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= 1.29), 8.46 (d, 1H, 1',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= 7.95), 8.40 (d, 1H, 5,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= 1.29), 6.91-6.86 (m, 2H, 7, 11), 6.63-6.58 (m, 2H, 8, 10), 5.09 (s, 2H, 12), 4.31-4.19 (m, 1H, 2'), 1.93-1.81 (m, 2H, 3'), 1.75-1.65 (m, 2H, 6'), 1.63-1.51 (m, 4H, 4', 5')</w:t>
            </w:r>
          </w:p>
        </w:tc>
        <w:tc>
          <w:tcPr>
            <w:tcW w:w="173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B65E4" w:rsidRPr="009B0A7C" w:rsidRDefault="007B65E4" w:rsidP="00B3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162.11 (4), 161.72 (1), 146.54 (6), 142.44 (9), 140.93 (5), 139.22 (2), 133.13 (3), 121.69 (7,11), 114.41 (8,10), 50.48 (2'), 32.02 (3',6'), 23.53 (4',5')</w:t>
            </w:r>
          </w:p>
        </w:tc>
      </w:tr>
      <w:tr w:rsidR="007B65E4" w:rsidRPr="009B0A7C" w:rsidTr="00B3514F"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8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90" w:dyaOrig="859">
                <v:shape id="_x0000_i1072" type="#_x0000_t75" style="width:54.6pt;height:42.6pt" o:ole="">
                  <v:imagedata r:id="rId87" o:title=""/>
                </v:shape>
                <o:OLEObject Type="Embed" ProgID="ChemDraw.Document.6.0" ShapeID="_x0000_i1072" DrawAspect="Content" ObjectID="_1460371577" r:id="rId104"/>
              </w:object>
            </w:r>
          </w:p>
        </w:tc>
        <w:tc>
          <w:tcPr>
            <w:tcW w:w="2136" w:type="pct"/>
            <w:tcBorders>
              <w:left w:val="nil"/>
              <w:bottom w:val="single" w:sz="4" w:space="0" w:color="auto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8.67 (d, 1H, 3,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= 1.29), 8.39 (d, 1H, 5,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= 1.32), 8.32 (d, 1H, 1',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8.52), 6.91-6.86 (m, 2H, 7, 11), 6.63-6.58 (m, 2H, 8, 10), 5.06 (s, 2H, 12), 3.84-3.72 (m, 1H, 2'), 1.80-1.70, 1.62-1.56, 1.47-1.25, 1.20-1.11 (m, 10H, 3'-7')</w:t>
            </w:r>
          </w:p>
        </w:tc>
        <w:tc>
          <w:tcPr>
            <w:tcW w:w="1737" w:type="pct"/>
            <w:tcBorders>
              <w:left w:val="nil"/>
              <w:bottom w:val="single" w:sz="4" w:space="0" w:color="auto"/>
              <w:right w:val="nil"/>
            </w:tcBorders>
          </w:tcPr>
          <w:p w:rsidR="007B65E4" w:rsidRPr="009B0A7C" w:rsidRDefault="007B65E4" w:rsidP="00B3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161.70 (4), 161.47 (1), 146.48 (6), 142.45 (9), 140.92 (5), 139.17 (2), 133.09 (3), 121.60 (7, 11), 114.38 (8, 10), 47.85 (2'), 32.10 (3', 7'), 25.04 (5'), 24.76 (4', 6')</w:t>
            </w:r>
          </w:p>
        </w:tc>
      </w:tr>
    </w:tbl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lastRenderedPageBreak/>
        <w:t xml:space="preserve">Tablica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0A7C">
        <w:rPr>
          <w:rFonts w:ascii="Times New Roman" w:hAnsi="Times New Roman" w:cs="Times New Roman"/>
          <w:sz w:val="24"/>
          <w:szCs w:val="24"/>
        </w:rPr>
        <w:t xml:space="preserve">. Analitički podaci za benzotriazolid </w:t>
      </w:r>
      <w:r w:rsidRPr="009B0A7C">
        <w:rPr>
          <w:rFonts w:ascii="Times New Roman" w:hAnsi="Times New Roman" w:cs="Times New Roman"/>
          <w:i/>
          <w:sz w:val="24"/>
          <w:szCs w:val="24"/>
        </w:rPr>
        <w:t>p</w:t>
      </w:r>
      <w:r w:rsidRPr="009B0A7C">
        <w:rPr>
          <w:rFonts w:ascii="Times New Roman" w:hAnsi="Times New Roman" w:cs="Times New Roman"/>
          <w:sz w:val="24"/>
          <w:szCs w:val="24"/>
        </w:rPr>
        <w:t>-aminofenola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9B0A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 xml:space="preserve">i uree </w:t>
      </w:r>
      <w:r>
        <w:rPr>
          <w:rFonts w:ascii="Times New Roman" w:hAnsi="Times New Roman" w:cs="Times New Roman"/>
          <w:b/>
          <w:sz w:val="24"/>
          <w:szCs w:val="24"/>
        </w:rPr>
        <w:t>11, 12</w:t>
      </w:r>
    </w:p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5E4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object w:dxaOrig="2116" w:dyaOrig="1044">
          <v:shape id="_x0000_i1073" type="#_x0000_t75" style="width:105.6pt;height:52.8pt" o:ole="">
            <v:imagedata r:id="rId105" o:title=""/>
          </v:shape>
          <o:OLEObject Type="Embed" ProgID="ChemDraw.Document.6.0" ShapeID="_x0000_i1073" DrawAspect="Content" ObjectID="_1460371578" r:id="rId106"/>
        </w:object>
      </w:r>
    </w:p>
    <w:p w:rsidR="007B65E4" w:rsidRPr="009B0A7C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793"/>
        <w:gridCol w:w="1372"/>
        <w:gridCol w:w="2526"/>
        <w:gridCol w:w="2385"/>
        <w:gridCol w:w="2212"/>
      </w:tblGrid>
      <w:tr w:rsidR="007B65E4" w:rsidRPr="009B0A7C" w:rsidTr="00B3514F">
        <w:tc>
          <w:tcPr>
            <w:tcW w:w="44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Spoj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7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Molekulska formula</w:t>
            </w:r>
          </w:p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9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Iskorišt. (%)</w:t>
            </w:r>
          </w:p>
        </w:tc>
        <w:tc>
          <w:tcPr>
            <w:tcW w:w="120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t 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(°C)</w:t>
            </w:r>
          </w:p>
        </w:tc>
      </w:tr>
      <w:tr w:rsidR="007B65E4" w:rsidRPr="009B0A7C" w:rsidTr="00B3514F">
        <w:tc>
          <w:tcPr>
            <w:tcW w:w="440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right w:val="nil"/>
            </w:tcBorders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931" w:dyaOrig="1092">
                <v:shape id="_x0000_i1074" type="#_x0000_t75" style="width:38.4pt;height:45pt" o:ole="">
                  <v:imagedata r:id="rId107" o:title=""/>
                </v:shape>
                <o:OLEObject Type="Embed" ProgID="ChemDraw.Document.6.0" ShapeID="_x0000_i1074" DrawAspect="Content" ObjectID="_1460371579" r:id="rId108"/>
              </w:object>
            </w:r>
          </w:p>
        </w:tc>
        <w:tc>
          <w:tcPr>
            <w:tcW w:w="1373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(254,24)</w:t>
            </w:r>
          </w:p>
        </w:tc>
        <w:tc>
          <w:tcPr>
            <w:tcW w:w="1297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03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7B65E4" w:rsidRPr="009B0A7C" w:rsidTr="00B3514F">
        <w:tc>
          <w:tcPr>
            <w:tcW w:w="440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87" w:type="pct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611" w:dyaOrig="409">
                <v:shape id="_x0000_i1075" type="#_x0000_t75" style="width:34.2pt;height:22.2pt" o:ole="">
                  <v:imagedata r:id="rId109" o:title=""/>
                </v:shape>
                <o:OLEObject Type="Embed" ProgID="ChemDraw.Document.6.0" ShapeID="_x0000_i1075" DrawAspect="Content" ObjectID="_1460371580" r:id="rId110"/>
              </w:object>
            </w:r>
          </w:p>
        </w:tc>
        <w:tc>
          <w:tcPr>
            <w:tcW w:w="1373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(220,27)</w:t>
            </w:r>
          </w:p>
        </w:tc>
        <w:tc>
          <w:tcPr>
            <w:tcW w:w="1297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03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7B65E4" w:rsidRPr="009B0A7C" w:rsidTr="00B3514F">
        <w:tc>
          <w:tcPr>
            <w:tcW w:w="440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7" w:type="pct"/>
            <w:tcBorders>
              <w:left w:val="nil"/>
              <w:bottom w:val="single" w:sz="12" w:space="0" w:color="auto"/>
              <w:right w:val="nil"/>
            </w:tcBorders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26" w:dyaOrig="614">
                <v:shape id="_x0000_i1076" type="#_x0000_t75" style="width:57.6pt;height:35.4pt" o:ole="">
                  <v:imagedata r:id="rId111" o:title=""/>
                </v:shape>
                <o:OLEObject Type="Embed" ProgID="ChemDraw.Document.6.0" ShapeID="_x0000_i1076" DrawAspect="Content" ObjectID="_1460371581" r:id="rId112"/>
              </w:object>
            </w:r>
          </w:p>
        </w:tc>
        <w:tc>
          <w:tcPr>
            <w:tcW w:w="1373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ClF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(330,69)</w:t>
            </w:r>
          </w:p>
        </w:tc>
        <w:tc>
          <w:tcPr>
            <w:tcW w:w="1297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3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</w:tbl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9B0A7C">
        <w:rPr>
          <w:rFonts w:ascii="Times New Roman" w:hAnsi="Times New Roman" w:cs="Times New Roman"/>
          <w:sz w:val="24"/>
          <w:szCs w:val="24"/>
        </w:rPr>
        <w:t xml:space="preserve"> Spoj nije dobiven u čistom obliku.</w:t>
      </w: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t xml:space="preserve">Tablica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B0A7C">
        <w:rPr>
          <w:rFonts w:ascii="Times New Roman" w:hAnsi="Times New Roman" w:cs="Times New Roman"/>
          <w:sz w:val="24"/>
          <w:szCs w:val="24"/>
        </w:rPr>
        <w:t xml:space="preserve">. IR i MS spektroskopski podaci za benzotriazolid </w:t>
      </w:r>
      <w:r w:rsidRPr="009B0A7C">
        <w:rPr>
          <w:rFonts w:ascii="Times New Roman" w:hAnsi="Times New Roman" w:cs="Times New Roman"/>
          <w:i/>
          <w:sz w:val="24"/>
          <w:szCs w:val="24"/>
        </w:rPr>
        <w:t>p</w:t>
      </w:r>
      <w:r w:rsidRPr="009B0A7C">
        <w:rPr>
          <w:rFonts w:ascii="Times New Roman" w:hAnsi="Times New Roman" w:cs="Times New Roman"/>
          <w:sz w:val="24"/>
          <w:szCs w:val="24"/>
        </w:rPr>
        <w:t xml:space="preserve">-aminofenola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9B0A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 xml:space="preserve">i uree </w:t>
      </w:r>
      <w:r>
        <w:rPr>
          <w:rFonts w:ascii="Times New Roman" w:hAnsi="Times New Roman" w:cs="Times New Roman"/>
          <w:b/>
          <w:sz w:val="24"/>
          <w:szCs w:val="24"/>
        </w:rPr>
        <w:t>11, 12</w:t>
      </w:r>
    </w:p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5E4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object w:dxaOrig="2116" w:dyaOrig="1044">
          <v:shape id="_x0000_i1077" type="#_x0000_t75" style="width:105.6pt;height:52.8pt" o:ole="">
            <v:imagedata r:id="rId113" o:title=""/>
          </v:shape>
          <o:OLEObject Type="Embed" ProgID="ChemDraw.Document.6.0" ShapeID="_x0000_i1077" DrawAspect="Content" ObjectID="_1460371582" r:id="rId114"/>
        </w:object>
      </w:r>
    </w:p>
    <w:p w:rsidR="007B65E4" w:rsidRPr="009B0A7C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1040"/>
        <w:gridCol w:w="1802"/>
        <w:gridCol w:w="3316"/>
        <w:gridCol w:w="3130"/>
      </w:tblGrid>
      <w:tr w:rsidR="007B65E4" w:rsidRPr="009B0A7C" w:rsidTr="00B3514F">
        <w:tc>
          <w:tcPr>
            <w:tcW w:w="5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Spoj</w:t>
            </w:r>
          </w:p>
        </w:tc>
        <w:tc>
          <w:tcPr>
            <w:tcW w:w="9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IR (KBr) ν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max 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(cm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MS (</w:t>
            </w:r>
            <w:r w:rsidRPr="009B0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m/z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B65E4" w:rsidRPr="009B0A7C" w:rsidTr="00B3514F">
        <w:tc>
          <w:tcPr>
            <w:tcW w:w="560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70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931" w:dyaOrig="1092">
                <v:shape id="_x0000_i1078" type="#_x0000_t75" style="width:46.8pt;height:54.6pt" o:ole="">
                  <v:imagedata r:id="rId115" o:title=""/>
                </v:shape>
                <o:OLEObject Type="Embed" ProgID="ChemDraw.Document.6.0" ShapeID="_x0000_i1078" DrawAspect="Content" ObjectID="_1460371583" r:id="rId116"/>
              </w:object>
            </w:r>
          </w:p>
        </w:tc>
        <w:tc>
          <w:tcPr>
            <w:tcW w:w="1785" w:type="pct"/>
            <w:tcBorders>
              <w:top w:val="single" w:sz="12" w:space="0" w:color="auto"/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3456, 3252, 1726, 1544, 1616, 1544, 1618, 1488, 1446, 1370, 1236, 1212, 1060, 926, 825, 146, 583</w:t>
            </w:r>
          </w:p>
        </w:tc>
        <w:tc>
          <w:tcPr>
            <w:tcW w:w="1685" w:type="pct"/>
            <w:tcBorders>
              <w:top w:val="single" w:sz="12" w:space="0" w:color="auto"/>
              <w:left w:val="nil"/>
              <w:right w:val="nil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277.1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120.1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7B65E4" w:rsidRPr="009B0A7C" w:rsidTr="00B3514F"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7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611" w:dyaOrig="409">
                <v:shape id="_x0000_i1079" type="#_x0000_t75" style="width:34.2pt;height:22.2pt" o:ole="">
                  <v:imagedata r:id="rId109" o:title=""/>
                </v:shape>
                <o:OLEObject Type="Embed" ProgID="ChemDraw.Document.6.0" ShapeID="_x0000_i1079" DrawAspect="Content" ObjectID="_1460371584" r:id="rId117"/>
              </w:object>
            </w:r>
          </w:p>
        </w:tc>
        <w:tc>
          <w:tcPr>
            <w:tcW w:w="1785" w:type="pct"/>
            <w:tcBorders>
              <w:left w:val="nil"/>
              <w:bottom w:val="single" w:sz="4" w:space="0" w:color="auto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3243, 2960, 2870, 1608, 1574, 1517, 1442, 1309, 1259, 1220, 1163, 835, 805, 727, 667, 523</w:t>
            </w:r>
          </w:p>
        </w:tc>
        <w:tc>
          <w:tcPr>
            <w:tcW w:w="1685" w:type="pct"/>
            <w:tcBorders>
              <w:left w:val="nil"/>
              <w:bottom w:val="single" w:sz="4" w:space="0" w:color="auto"/>
              <w:right w:val="nil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221.1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441.2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7B65E4" w:rsidRPr="009B0A7C" w:rsidTr="00B3514F">
        <w:tc>
          <w:tcPr>
            <w:tcW w:w="560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70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26" w:dyaOrig="614">
                <v:shape id="_x0000_i1080" type="#_x0000_t75" style="width:57.6pt;height:35.4pt" o:ole="">
                  <v:imagedata r:id="rId111" o:title=""/>
                </v:shape>
                <o:OLEObject Type="Embed" ProgID="ChemDraw.Document.6.0" ShapeID="_x0000_i1080" DrawAspect="Content" ObjectID="_1460371585" r:id="rId118"/>
              </w:object>
            </w:r>
          </w:p>
        </w:tc>
        <w:tc>
          <w:tcPr>
            <w:tcW w:w="1785" w:type="pct"/>
            <w:tcBorders>
              <w:left w:val="nil"/>
              <w:bottom w:val="single" w:sz="12" w:space="0" w:color="auto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3305, 3112, 2930, 1673, 1625, 1591, 1560, 1482, 1436, 1328, 1268, 1185, 1147, 1126, 832, 684</w:t>
            </w:r>
          </w:p>
        </w:tc>
        <w:tc>
          <w:tcPr>
            <w:tcW w:w="1685" w:type="pct"/>
            <w:tcBorders>
              <w:left w:val="nil"/>
              <w:bottom w:val="single" w:sz="12" w:space="0" w:color="auto"/>
              <w:right w:val="nil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331.0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</w:tbl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lastRenderedPageBreak/>
        <w:t xml:space="preserve">Tablica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B0A7C">
        <w:rPr>
          <w:rFonts w:ascii="Times New Roman" w:hAnsi="Times New Roman" w:cs="Times New Roman"/>
          <w:sz w:val="24"/>
          <w:szCs w:val="24"/>
        </w:rPr>
        <w:t xml:space="preserve">. 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 xml:space="preserve">H i 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 xml:space="preserve">C NMR spektroskopski podaci za benzotriazolid </w:t>
      </w:r>
      <w:r w:rsidRPr="009B0A7C">
        <w:rPr>
          <w:rFonts w:ascii="Times New Roman" w:hAnsi="Times New Roman" w:cs="Times New Roman"/>
          <w:i/>
          <w:sz w:val="24"/>
          <w:szCs w:val="24"/>
        </w:rPr>
        <w:t>p</w:t>
      </w:r>
      <w:r w:rsidRPr="009B0A7C">
        <w:rPr>
          <w:rFonts w:ascii="Times New Roman" w:hAnsi="Times New Roman" w:cs="Times New Roman"/>
          <w:sz w:val="24"/>
          <w:szCs w:val="24"/>
        </w:rPr>
        <w:t xml:space="preserve">-aminofenola </w:t>
      </w:r>
      <w:r w:rsidRPr="002C0FF2">
        <w:rPr>
          <w:rFonts w:ascii="Times New Roman" w:hAnsi="Times New Roman" w:cs="Times New Roman"/>
          <w:b/>
          <w:sz w:val="24"/>
          <w:szCs w:val="24"/>
        </w:rPr>
        <w:t>10</w:t>
      </w:r>
      <w:r w:rsidRPr="009B0A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A7C">
        <w:rPr>
          <w:rFonts w:ascii="Times New Roman" w:hAnsi="Times New Roman" w:cs="Times New Roman"/>
          <w:sz w:val="24"/>
          <w:szCs w:val="24"/>
        </w:rPr>
        <w:t xml:space="preserve">i uree </w:t>
      </w:r>
      <w:r>
        <w:rPr>
          <w:rFonts w:ascii="Times New Roman" w:hAnsi="Times New Roman" w:cs="Times New Roman"/>
          <w:b/>
          <w:sz w:val="24"/>
          <w:szCs w:val="24"/>
        </w:rPr>
        <w:t>11, 12</w:t>
      </w:r>
    </w:p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5E4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object w:dxaOrig="2116" w:dyaOrig="1204">
          <v:shape id="_x0000_i1081" type="#_x0000_t75" style="width:105.6pt;height:60pt" o:ole="">
            <v:imagedata r:id="rId119" o:title=""/>
          </v:shape>
          <o:OLEObject Type="Embed" ProgID="ChemDraw.Document.6.0" ShapeID="_x0000_i1081" DrawAspect="Content" ObjectID="_1460371586" r:id="rId120"/>
        </w:object>
      </w:r>
    </w:p>
    <w:p w:rsidR="007B65E4" w:rsidRPr="009B0A7C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ayout w:type="fixed"/>
        <w:tblLook w:val="04A0"/>
      </w:tblPr>
      <w:tblGrid>
        <w:gridCol w:w="817"/>
        <w:gridCol w:w="1559"/>
        <w:gridCol w:w="3243"/>
        <w:gridCol w:w="3669"/>
      </w:tblGrid>
      <w:tr w:rsidR="007B65E4" w:rsidRPr="009B0A7C" w:rsidTr="00B3514F">
        <w:tc>
          <w:tcPr>
            <w:tcW w:w="44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Spoj</w:t>
            </w:r>
          </w:p>
        </w:tc>
        <w:tc>
          <w:tcPr>
            <w:tcW w:w="83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4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H NMR (DMSO-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d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bscript"/>
              </w:rPr>
              <w:t>6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, 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δ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ppm, 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/Hz)</w:t>
            </w:r>
          </w:p>
        </w:tc>
        <w:tc>
          <w:tcPr>
            <w:tcW w:w="197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perscript"/>
              </w:rPr>
              <w:t>13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 NMR (DMSO-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d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bscript"/>
              </w:rPr>
              <w:t>6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, 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δ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ppm)</w:t>
            </w:r>
          </w:p>
        </w:tc>
      </w:tr>
      <w:tr w:rsidR="007B65E4" w:rsidRPr="009B0A7C" w:rsidTr="00B3514F">
        <w:tc>
          <w:tcPr>
            <w:tcW w:w="440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39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138" w:dyaOrig="1256">
                <v:shape id="_x0000_i1082" type="#_x0000_t75" style="width:57pt;height:63pt" o:ole="">
                  <v:imagedata r:id="rId121" o:title=""/>
                </v:shape>
                <o:OLEObject Type="Embed" ProgID="ChemDraw.Document.6.0" ShapeID="_x0000_i1082" DrawAspect="Content" ObjectID="_1460371587" r:id="rId122"/>
              </w:object>
            </w:r>
          </w:p>
        </w:tc>
        <w:tc>
          <w:tcPr>
            <w:tcW w:w="1746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10.89 (s, 1H, 1), 9.41 (s, 1H, 8), 8.24 (d, 2H, arom.,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9.12), 7.76-7.73 (m, 1H, arom.), 7.60-7.57 (m, 3H, arom.), 6.83-6.81 /m, 2H, arom.)</w:t>
            </w:r>
          </w:p>
        </w:tc>
        <w:tc>
          <w:tcPr>
            <w:tcW w:w="1975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154.61 (9), 146.99 (2), 145.50 (15), 131.47 (10), 129.94 (13), 128.40 (5), 125.62 (12), 123.19 (4, 6), 119.18 (14), 115.18 (3, 7), 113.69 (11)</w:t>
            </w:r>
          </w:p>
        </w:tc>
      </w:tr>
      <w:tr w:rsidR="007B65E4" w:rsidRPr="009B0A7C" w:rsidTr="00B3514F">
        <w:tc>
          <w:tcPr>
            <w:tcW w:w="44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3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294" w:dyaOrig="829">
                <v:shape id="_x0000_i1083" type="#_x0000_t75" style="width:64.8pt;height:41.4pt" o:ole="">
                  <v:imagedata r:id="rId123" o:title=""/>
                </v:shape>
                <o:OLEObject Type="Embed" ProgID="ChemDraw.Document.6.0" ShapeID="_x0000_i1083" DrawAspect="Content" ObjectID="_1460371588" r:id="rId124"/>
              </w:object>
            </w:r>
          </w:p>
        </w:tc>
        <w:tc>
          <w:tcPr>
            <w:tcW w:w="174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8.88 (s, 1H, 1), 7.86 (s, 1H, 8), 7.13-7.11 (m, 2H, arom.), 6.63-6.60 (m, 2H, arom.), 5.94 (d, 1H, 10,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7.20), 3.93-3.88 (m, 1H, 11), 1.84-1.78 (m, 2H, 12), 1.64-1.59 (m, 2H, 15), 1.55-1.50 (m, 2H, 13), 1.36-1.30 (m, 2H, 12)</w:t>
            </w:r>
          </w:p>
        </w:tc>
        <w:tc>
          <w:tcPr>
            <w:tcW w:w="197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155.11 (9), 151.79 (2), 132.07 (5), 119.60 (4, 6), 115.02 (3, 7), 50.82 (11), 32.86 (12, 15), 23.10 (13, 14)</w:t>
            </w:r>
          </w:p>
        </w:tc>
      </w:tr>
      <w:tr w:rsidR="007B65E4" w:rsidRPr="009B0A7C" w:rsidTr="00B3514F">
        <w:tc>
          <w:tcPr>
            <w:tcW w:w="440" w:type="pct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39" w:type="pct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624" w:dyaOrig="1159">
                <v:shape id="_x0000_i1084" type="#_x0000_t75" style="width:69pt;height:49.2pt" o:ole="">
                  <v:imagedata r:id="rId125" o:title=""/>
                </v:shape>
                <o:OLEObject Type="Embed" ProgID="ChemDraw.Document.6.0" ShapeID="_x0000_i1084" DrawAspect="Content" ObjectID="_1460371589" r:id="rId126"/>
              </w:object>
            </w:r>
          </w:p>
        </w:tc>
        <w:tc>
          <w:tcPr>
            <w:tcW w:w="1746" w:type="pct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9.09 (s, 1H, 1), 9.00 (s, 1H, 8), 8.46 (s, 1H, 10), 8.09 (d, 1H, 16,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2.13), 7.64-7.56 (m, 2H, 12, 13), 7.24-7.19 (m, 2H, 3, 7), 6.72-6.67 (m, 2H, 4, 6)</w:t>
            </w:r>
          </w:p>
        </w:tc>
        <w:tc>
          <w:tcPr>
            <w:tcW w:w="1975" w:type="pct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:rsidR="007B65E4" w:rsidRPr="00B51824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152.95 (1), 152.60 (9), 139.66 (11), 131.88 (13), 130.45 (5), 126.93-126.32 (q, 15, </w:t>
            </w:r>
            <w:r w:rsidRPr="008676EA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30.57), 125.53-120.10 (q, 17, </w:t>
            </w:r>
            <w:r w:rsidRPr="008676EA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272.90), 122.77 (12), 121.84 (14), 120.99 (4, 6), 116.57-116.45 (q, 16, </w:t>
            </w:r>
            <w:r w:rsidRPr="008676EA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5.72), 115.17 (3, 7)</w:t>
            </w:r>
          </w:p>
        </w:tc>
      </w:tr>
    </w:tbl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lastRenderedPageBreak/>
        <w:t xml:space="preserve">Tablica 10.  Analitički podaci za urea-eter-amide </w:t>
      </w:r>
      <w:r w:rsidRPr="009B0A7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B0A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19</w:t>
      </w:r>
    </w:p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5E4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object w:dxaOrig="4146" w:dyaOrig="1243">
          <v:shape id="_x0000_i1085" type="#_x0000_t75" style="width:207pt;height:62.4pt" o:ole="">
            <v:imagedata r:id="rId127" o:title=""/>
          </v:shape>
          <o:OLEObject Type="Embed" ProgID="ChemDraw.Document.6.0" ShapeID="_x0000_i1085" DrawAspect="Content" ObjectID="_1460371590" r:id="rId128"/>
        </w:object>
      </w:r>
    </w:p>
    <w:p w:rsidR="007B65E4" w:rsidRPr="009B0A7C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1111"/>
        <w:gridCol w:w="1551"/>
        <w:gridCol w:w="1495"/>
        <w:gridCol w:w="1897"/>
        <w:gridCol w:w="1709"/>
        <w:gridCol w:w="1525"/>
      </w:tblGrid>
      <w:tr w:rsidR="007B65E4" w:rsidRPr="009B0A7C" w:rsidTr="00B3514F">
        <w:tc>
          <w:tcPr>
            <w:tcW w:w="59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Spoj</w:t>
            </w:r>
          </w:p>
        </w:tc>
        <w:tc>
          <w:tcPr>
            <w:tcW w:w="83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0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2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Molekulska formula</w:t>
            </w:r>
          </w:p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2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Isk. (%)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t</w:t>
            </w:r>
          </w:p>
        </w:tc>
      </w:tr>
      <w:tr w:rsidR="007B65E4" w:rsidRPr="009B0A7C" w:rsidTr="00B3514F">
        <w:tc>
          <w:tcPr>
            <w:tcW w:w="598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35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452" w:dyaOrig="283">
                <v:shape id="_x0000_i1086" type="#_x0000_t75" style="width:22.8pt;height:14.4pt" o:ole="">
                  <v:imagedata r:id="rId60" o:title=""/>
                </v:shape>
                <o:OLEObject Type="Embed" ProgID="ChemDraw.Document.6.0" ShapeID="_x0000_i1086" DrawAspect="Content" ObjectID="_1460371591" r:id="rId129"/>
              </w:object>
            </w:r>
          </w:p>
        </w:tc>
        <w:tc>
          <w:tcPr>
            <w:tcW w:w="805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26" w:dyaOrig="615">
                <v:shape id="_x0000_i1087" type="#_x0000_t75" style="width:57.6pt;height:35.4pt" o:ole="">
                  <v:imagedata r:id="rId130" o:title=""/>
                </v:shape>
                <o:OLEObject Type="Embed" ProgID="ChemDraw.Document.6.0" ShapeID="_x0000_i1087" DrawAspect="Content" ObjectID="_1460371592" r:id="rId131"/>
              </w:object>
            </w:r>
          </w:p>
        </w:tc>
        <w:tc>
          <w:tcPr>
            <w:tcW w:w="1021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ClF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(465,81)</w:t>
            </w:r>
          </w:p>
        </w:tc>
        <w:tc>
          <w:tcPr>
            <w:tcW w:w="920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E66E61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E6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(B)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7B65E4" w:rsidRPr="009B0A7C" w:rsidTr="00B3514F">
        <w:tc>
          <w:tcPr>
            <w:tcW w:w="598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837" w:dyaOrig="369">
                <v:shape id="_x0000_i1088" type="#_x0000_t75" style="width:47.4pt;height:21pt" o:ole="">
                  <v:imagedata r:id="rId62" o:title=""/>
                </v:shape>
                <o:OLEObject Type="Embed" ProgID="ChemDraw.Document.6.0" ShapeID="_x0000_i1088" DrawAspect="Content" ObjectID="_1460371593" r:id="rId132"/>
              </w:object>
            </w:r>
          </w:p>
        </w:tc>
        <w:tc>
          <w:tcPr>
            <w:tcW w:w="805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26" w:dyaOrig="614">
                <v:shape id="_x0000_i1089" type="#_x0000_t75" style="width:57.6pt;height:35.4pt" o:ole="">
                  <v:imagedata r:id="rId111" o:title=""/>
                </v:shape>
                <o:OLEObject Type="Embed" ProgID="ChemDraw.Document.6.0" ShapeID="_x0000_i1089" DrawAspect="Content" ObjectID="_1460371594" r:id="rId133"/>
              </w:object>
            </w:r>
          </w:p>
        </w:tc>
        <w:tc>
          <w:tcPr>
            <w:tcW w:w="1021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ClF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(495,84)</w:t>
            </w:r>
          </w:p>
        </w:tc>
        <w:tc>
          <w:tcPr>
            <w:tcW w:w="920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35 (B)</w:t>
            </w:r>
          </w:p>
        </w:tc>
        <w:tc>
          <w:tcPr>
            <w:tcW w:w="821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B65E4" w:rsidRPr="009B0A7C" w:rsidTr="00B3514F">
        <w:tc>
          <w:tcPr>
            <w:tcW w:w="598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35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590" w:dyaOrig="419">
                <v:shape id="_x0000_i1090" type="#_x0000_t75" style="width:33.6pt;height:24pt" o:ole="">
                  <v:imagedata r:id="rId64" o:title=""/>
                </v:shape>
                <o:OLEObject Type="Embed" ProgID="ChemDraw.Document.6.0" ShapeID="_x0000_i1090" DrawAspect="Content" ObjectID="_1460371595" r:id="rId134"/>
              </w:object>
            </w:r>
          </w:p>
        </w:tc>
        <w:tc>
          <w:tcPr>
            <w:tcW w:w="805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26" w:dyaOrig="614">
                <v:shape id="_x0000_i1091" type="#_x0000_t75" style="width:57.6pt;height:35.4pt" o:ole="">
                  <v:imagedata r:id="rId111" o:title=""/>
                </v:shape>
                <o:OLEObject Type="Embed" ProgID="ChemDraw.Document.6.0" ShapeID="_x0000_i1091" DrawAspect="Content" ObjectID="_1460371596" r:id="rId135"/>
              </w:object>
            </w:r>
          </w:p>
        </w:tc>
        <w:tc>
          <w:tcPr>
            <w:tcW w:w="1021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ClF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(519,90)</w:t>
            </w:r>
          </w:p>
        </w:tc>
        <w:tc>
          <w:tcPr>
            <w:tcW w:w="920" w:type="pct"/>
            <w:tcBorders>
              <w:left w:val="nil"/>
              <w:right w:val="nil"/>
            </w:tcBorders>
            <w:vAlign w:val="center"/>
          </w:tcPr>
          <w:p w:rsidR="007B65E4" w:rsidRPr="009750BA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BA">
              <w:rPr>
                <w:rFonts w:ascii="Times New Roman" w:hAnsi="Times New Roman" w:cs="Times New Roman"/>
                <w:sz w:val="24"/>
                <w:szCs w:val="24"/>
              </w:rPr>
              <w:t>49 (A)</w:t>
            </w:r>
          </w:p>
          <w:p w:rsidR="007B65E4" w:rsidRPr="009750BA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BA">
              <w:rPr>
                <w:rFonts w:ascii="Times New Roman" w:hAnsi="Times New Roman" w:cs="Times New Roman"/>
                <w:sz w:val="24"/>
                <w:szCs w:val="24"/>
              </w:rPr>
              <w:t>45 (B)</w:t>
            </w:r>
          </w:p>
        </w:tc>
        <w:tc>
          <w:tcPr>
            <w:tcW w:w="821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7B65E4" w:rsidRPr="009B0A7C" w:rsidTr="00B3514F">
        <w:tc>
          <w:tcPr>
            <w:tcW w:w="598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35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685" w:dyaOrig="412">
                <v:shape id="_x0000_i1092" type="#_x0000_t75" style="width:40.2pt;height:24pt" o:ole="">
                  <v:imagedata r:id="rId66" o:title=""/>
                </v:shape>
                <o:OLEObject Type="Embed" ProgID="ChemDraw.Document.6.0" ShapeID="_x0000_i1092" DrawAspect="Content" ObjectID="_1460371597" r:id="rId136"/>
              </w:object>
            </w:r>
          </w:p>
        </w:tc>
        <w:tc>
          <w:tcPr>
            <w:tcW w:w="805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26" w:dyaOrig="614">
                <v:shape id="_x0000_i1093" type="#_x0000_t75" style="width:57.6pt;height:35.4pt" o:ole="">
                  <v:imagedata r:id="rId111" o:title=""/>
                </v:shape>
                <o:OLEObject Type="Embed" ProgID="ChemDraw.Document.6.0" ShapeID="_x0000_i1093" DrawAspect="Content" ObjectID="_1460371598" r:id="rId137"/>
              </w:object>
            </w:r>
          </w:p>
        </w:tc>
        <w:tc>
          <w:tcPr>
            <w:tcW w:w="1021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25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ClF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(533,93)</w:t>
            </w:r>
          </w:p>
        </w:tc>
        <w:tc>
          <w:tcPr>
            <w:tcW w:w="920" w:type="pct"/>
            <w:tcBorders>
              <w:left w:val="nil"/>
              <w:right w:val="nil"/>
            </w:tcBorders>
            <w:vAlign w:val="center"/>
          </w:tcPr>
          <w:p w:rsidR="007B65E4" w:rsidRPr="009750BA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BA">
              <w:rPr>
                <w:rFonts w:ascii="Times New Roman" w:hAnsi="Times New Roman" w:cs="Times New Roman"/>
                <w:sz w:val="24"/>
                <w:szCs w:val="24"/>
              </w:rPr>
              <w:t>61 (A)</w:t>
            </w:r>
          </w:p>
          <w:p w:rsidR="007B65E4" w:rsidRPr="009750BA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BA">
              <w:rPr>
                <w:rFonts w:ascii="Times New Roman" w:hAnsi="Times New Roman" w:cs="Times New Roman"/>
                <w:sz w:val="24"/>
                <w:szCs w:val="24"/>
              </w:rPr>
              <w:t>63 (B)</w:t>
            </w:r>
          </w:p>
        </w:tc>
        <w:tc>
          <w:tcPr>
            <w:tcW w:w="821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7B65E4" w:rsidRPr="009B0A7C" w:rsidTr="00B3514F">
        <w:tc>
          <w:tcPr>
            <w:tcW w:w="598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35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969" w:dyaOrig="646">
                <v:shape id="_x0000_i1094" type="#_x0000_t75" style="width:55.8pt;height:36.6pt" o:ole="">
                  <v:imagedata r:id="rId68" o:title=""/>
                </v:shape>
                <o:OLEObject Type="Embed" ProgID="ChemDraw.Document.6.0" ShapeID="_x0000_i1094" DrawAspect="Content" ObjectID="_1460371599" r:id="rId138"/>
              </w:object>
            </w:r>
          </w:p>
        </w:tc>
        <w:tc>
          <w:tcPr>
            <w:tcW w:w="805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26" w:dyaOrig="614">
                <v:shape id="_x0000_i1095" type="#_x0000_t75" style="width:57.6pt;height:35.4pt" o:ole="">
                  <v:imagedata r:id="rId111" o:title=""/>
                </v:shape>
                <o:OLEObject Type="Embed" ProgID="ChemDraw.Document.6.0" ShapeID="_x0000_i1095" DrawAspect="Content" ObjectID="_1460371600" r:id="rId139"/>
              </w:object>
            </w:r>
          </w:p>
        </w:tc>
        <w:tc>
          <w:tcPr>
            <w:tcW w:w="1021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(630,33)</w:t>
            </w:r>
          </w:p>
        </w:tc>
        <w:tc>
          <w:tcPr>
            <w:tcW w:w="920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1" w:type="pct"/>
            <w:tcBorders>
              <w:left w:val="nil"/>
              <w:right w:val="nil"/>
            </w:tcBorders>
            <w:vAlign w:val="center"/>
          </w:tcPr>
          <w:p w:rsidR="007B65E4" w:rsidRPr="00A314EB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="00F1273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A314EB">
              <w:rPr>
                <w:rFonts w:ascii="Times New Roman" w:hAnsi="Times New Roman" w:cs="Times New Roman"/>
                <w:sz w:val="24"/>
                <w:szCs w:val="24"/>
              </w:rPr>
              <w:t xml:space="preserve"> (raspad)</w:t>
            </w:r>
          </w:p>
        </w:tc>
      </w:tr>
      <w:tr w:rsidR="007B65E4" w:rsidRPr="009B0A7C" w:rsidTr="00B3514F">
        <w:tc>
          <w:tcPr>
            <w:tcW w:w="598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35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07" w:dyaOrig="585">
                <v:shape id="_x0000_i1096" type="#_x0000_t75" style="width:57.6pt;height:33.6pt" o:ole="">
                  <v:imagedata r:id="rId70" o:title=""/>
                </v:shape>
                <o:OLEObject Type="Embed" ProgID="ChemDraw.Document.6.0" ShapeID="_x0000_i1096" DrawAspect="Content" ObjectID="_1460371601" r:id="rId140"/>
              </w:object>
            </w:r>
          </w:p>
        </w:tc>
        <w:tc>
          <w:tcPr>
            <w:tcW w:w="805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26" w:dyaOrig="614">
                <v:shape id="_x0000_i1097" type="#_x0000_t75" style="width:57.6pt;height:35.4pt" o:ole="">
                  <v:imagedata r:id="rId111" o:title=""/>
                </v:shape>
                <o:OLEObject Type="Embed" ProgID="ChemDraw.Document.6.0" ShapeID="_x0000_i1097" DrawAspect="Content" ObjectID="_1460371602" r:id="rId141"/>
              </w:object>
            </w:r>
          </w:p>
        </w:tc>
        <w:tc>
          <w:tcPr>
            <w:tcW w:w="1021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ClF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(557,91)</w:t>
            </w:r>
          </w:p>
        </w:tc>
        <w:tc>
          <w:tcPr>
            <w:tcW w:w="920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1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7B65E4" w:rsidRPr="009B0A7C" w:rsidTr="00B3514F">
        <w:tc>
          <w:tcPr>
            <w:tcW w:w="598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35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590" w:dyaOrig="419">
                <v:shape id="_x0000_i1098" type="#_x0000_t75" style="width:33.6pt;height:24pt" o:ole="">
                  <v:imagedata r:id="rId64" o:title=""/>
                </v:shape>
                <o:OLEObject Type="Embed" ProgID="ChemDraw.Document.6.0" ShapeID="_x0000_i1098" DrawAspect="Content" ObjectID="_1460371603" r:id="rId142"/>
              </w:object>
            </w:r>
          </w:p>
        </w:tc>
        <w:tc>
          <w:tcPr>
            <w:tcW w:w="805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611" w:dyaOrig="409">
                <v:shape id="_x0000_i1099" type="#_x0000_t75" style="width:34.2pt;height:22.2pt" o:ole="">
                  <v:imagedata r:id="rId109" o:title=""/>
                </v:shape>
                <o:OLEObject Type="Embed" ProgID="ChemDraw.Document.6.0" ShapeID="_x0000_i1099" DrawAspect="Content" ObjectID="_1460371604" r:id="rId143"/>
              </w:object>
            </w:r>
          </w:p>
        </w:tc>
        <w:tc>
          <w:tcPr>
            <w:tcW w:w="1021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27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(409,48)</w:t>
            </w:r>
          </w:p>
        </w:tc>
        <w:tc>
          <w:tcPr>
            <w:tcW w:w="920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1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</w:tr>
    </w:tbl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lastRenderedPageBreak/>
        <w:t xml:space="preserve">Tablica 11. IR i MS spektroskopski podaci za urea-eter-amide </w:t>
      </w:r>
      <w:r w:rsidRPr="009B0A7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B0A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19</w:t>
      </w:r>
    </w:p>
    <w:p w:rsidR="007B65E4" w:rsidRPr="009B0A7C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object w:dxaOrig="4146" w:dyaOrig="1243">
          <v:shape id="_x0000_i1100" type="#_x0000_t75" style="width:207pt;height:62.4pt" o:ole="">
            <v:imagedata r:id="rId144" o:title=""/>
          </v:shape>
          <o:OLEObject Type="Embed" ProgID="ChemDraw.Document.6.0" ShapeID="_x0000_i1100" DrawAspect="Content" ObjectID="_1460371605" r:id="rId145"/>
        </w:object>
      </w:r>
    </w:p>
    <w:tbl>
      <w:tblPr>
        <w:tblStyle w:val="TableGrid"/>
        <w:tblW w:w="4844" w:type="pct"/>
        <w:tblLayout w:type="fixed"/>
        <w:tblLook w:val="04A0"/>
      </w:tblPr>
      <w:tblGrid>
        <w:gridCol w:w="684"/>
        <w:gridCol w:w="1271"/>
        <w:gridCol w:w="1274"/>
        <w:gridCol w:w="2692"/>
        <w:gridCol w:w="3077"/>
      </w:tblGrid>
      <w:tr w:rsidR="007B65E4" w:rsidRPr="009B0A7C" w:rsidTr="00B3514F"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Spoj</w:t>
            </w:r>
          </w:p>
        </w:tc>
        <w:tc>
          <w:tcPr>
            <w:tcW w:w="70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9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IR (KBr) ν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max 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(cm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MS</w:t>
            </w:r>
          </w:p>
        </w:tc>
      </w:tr>
      <w:tr w:rsidR="007B65E4" w:rsidRPr="009B0A7C" w:rsidTr="00B3514F">
        <w:tc>
          <w:tcPr>
            <w:tcW w:w="380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6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452" w:dyaOrig="283">
                <v:shape id="_x0000_i1101" type="#_x0000_t75" style="width:22.8pt;height:14.4pt" o:ole="">
                  <v:imagedata r:id="rId60" o:title=""/>
                </v:shape>
                <o:OLEObject Type="Embed" ProgID="ChemDraw.Document.6.0" ShapeID="_x0000_i1101" DrawAspect="Content" ObjectID="_1460371606" r:id="rId146"/>
              </w:object>
            </w:r>
          </w:p>
        </w:tc>
        <w:tc>
          <w:tcPr>
            <w:tcW w:w="708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26" w:dyaOrig="615">
                <v:shape id="_x0000_i1102" type="#_x0000_t75" style="width:57.6pt;height:35.4pt" o:ole="">
                  <v:imagedata r:id="rId130" o:title=""/>
                </v:shape>
                <o:OLEObject Type="Embed" ProgID="ChemDraw.Document.6.0" ShapeID="_x0000_i1102" DrawAspect="Content" ObjectID="_1460371607" r:id="rId147"/>
              </w:object>
            </w:r>
          </w:p>
        </w:tc>
        <w:tc>
          <w:tcPr>
            <w:tcW w:w="1496" w:type="pct"/>
            <w:tcBorders>
              <w:top w:val="single" w:sz="12" w:space="0" w:color="auto"/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3415, 3289, 3134, 3103, 1710, 1662, 1608, 1586, 1550, 1510, 1487, 1460, 1402, 1301, 1176, 1125, 1029, 837, 664, 509</w:t>
            </w:r>
          </w:p>
        </w:tc>
        <w:tc>
          <w:tcPr>
            <w:tcW w:w="1710" w:type="pct"/>
            <w:tcBorders>
              <w:top w:val="single" w:sz="12" w:space="0" w:color="auto"/>
              <w:left w:val="nil"/>
              <w:right w:val="nil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466.1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381.3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M-R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-CF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341.3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(M-CONHR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)H+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23A9B" w:rsidRPr="00023A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313.3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NHCONHC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745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7B65E4" w:rsidRPr="009B0A7C" w:rsidTr="00B3514F">
        <w:tc>
          <w:tcPr>
            <w:tcW w:w="380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6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837" w:dyaOrig="369">
                <v:shape id="_x0000_i1103" type="#_x0000_t75" style="width:47.4pt;height:21pt" o:ole="">
                  <v:imagedata r:id="rId62" o:title=""/>
                </v:shape>
                <o:OLEObject Type="Embed" ProgID="ChemDraw.Document.6.0" ShapeID="_x0000_i1103" DrawAspect="Content" ObjectID="_1460371608" r:id="rId148"/>
              </w:object>
            </w:r>
          </w:p>
        </w:tc>
        <w:tc>
          <w:tcPr>
            <w:tcW w:w="708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26" w:dyaOrig="614">
                <v:shape id="_x0000_i1104" type="#_x0000_t75" style="width:57.6pt;height:35.4pt" o:ole="">
                  <v:imagedata r:id="rId111" o:title=""/>
                </v:shape>
                <o:OLEObject Type="Embed" ProgID="ChemDraw.Document.6.0" ShapeID="_x0000_i1104" DrawAspect="Content" ObjectID="_1460371609" r:id="rId149"/>
              </w:object>
            </w:r>
          </w:p>
        </w:tc>
        <w:tc>
          <w:tcPr>
            <w:tcW w:w="1496" w:type="pct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3437, 3352, 3140, 2929, 1712, 1647, 1608, 1561, 1509, 1486, 1462, 1420, 1354, 1329, 1304, 1279, 1258, 1225, 1192, 1143, 1076, 1032, 1019, 915, 894, 845, 688, 664, 641, 513</w:t>
            </w:r>
          </w:p>
        </w:tc>
        <w:tc>
          <w:tcPr>
            <w:tcW w:w="1710" w:type="pct"/>
            <w:tcBorders>
              <w:left w:val="nil"/>
              <w:right w:val="nil"/>
            </w:tcBorders>
          </w:tcPr>
          <w:p w:rsidR="007B65E4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991.3 (2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518.2 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5844E0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496.3 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7B65E4" w:rsidRPr="009B0A7C" w:rsidTr="00B3514F">
        <w:tc>
          <w:tcPr>
            <w:tcW w:w="380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6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590" w:dyaOrig="419">
                <v:shape id="_x0000_i1105" type="#_x0000_t75" style="width:33.6pt;height:24pt" o:ole="">
                  <v:imagedata r:id="rId64" o:title=""/>
                </v:shape>
                <o:OLEObject Type="Embed" ProgID="ChemDraw.Document.6.0" ShapeID="_x0000_i1105" DrawAspect="Content" ObjectID="_1460371610" r:id="rId150"/>
              </w:object>
            </w:r>
          </w:p>
        </w:tc>
        <w:tc>
          <w:tcPr>
            <w:tcW w:w="708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26" w:dyaOrig="614">
                <v:shape id="_x0000_i1106" type="#_x0000_t75" style="width:57.6pt;height:35.4pt" o:ole="">
                  <v:imagedata r:id="rId111" o:title=""/>
                </v:shape>
                <o:OLEObject Type="Embed" ProgID="ChemDraw.Document.6.0" ShapeID="_x0000_i1106" DrawAspect="Content" ObjectID="_1460371611" r:id="rId151"/>
              </w:object>
            </w:r>
          </w:p>
        </w:tc>
        <w:tc>
          <w:tcPr>
            <w:tcW w:w="1496" w:type="pct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3382, 3294, 3115, 3081, 2963, 2875, 1711, 1658, 1604, 1549, 1509, 1485, 1460, 1327, 1195, 1133, 1023, 840, 661, 513</w:t>
            </w:r>
          </w:p>
        </w:tc>
        <w:tc>
          <w:tcPr>
            <w:tcW w:w="1710" w:type="pct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520.1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7B65E4" w:rsidRPr="009B0A7C" w:rsidTr="00B3514F">
        <w:tc>
          <w:tcPr>
            <w:tcW w:w="380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6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685" w:dyaOrig="412">
                <v:shape id="_x0000_i1107" type="#_x0000_t75" style="width:40.2pt;height:24pt" o:ole="">
                  <v:imagedata r:id="rId66" o:title=""/>
                </v:shape>
                <o:OLEObject Type="Embed" ProgID="ChemDraw.Document.6.0" ShapeID="_x0000_i1107" DrawAspect="Content" ObjectID="_1460371612" r:id="rId152"/>
              </w:object>
            </w:r>
          </w:p>
        </w:tc>
        <w:tc>
          <w:tcPr>
            <w:tcW w:w="708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26" w:dyaOrig="614">
                <v:shape id="_x0000_i1108" type="#_x0000_t75" style="width:57.6pt;height:35.4pt" o:ole="">
                  <v:imagedata r:id="rId111" o:title=""/>
                </v:shape>
                <o:OLEObject Type="Embed" ProgID="ChemDraw.Document.6.0" ShapeID="_x0000_i1108" DrawAspect="Content" ObjectID="_1460371613" r:id="rId153"/>
              </w:object>
            </w:r>
          </w:p>
        </w:tc>
        <w:tc>
          <w:tcPr>
            <w:tcW w:w="1496" w:type="pct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3394, 3322, 3122, 3082, 2928, 2857, 1711, 1660, 1595, 1513,  1481, 1421, 1310, 1227, 1143, 1033, 844, 576, 515</w:t>
            </w:r>
          </w:p>
        </w:tc>
        <w:tc>
          <w:tcPr>
            <w:tcW w:w="1710" w:type="pct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534.4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381.5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M-R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-CF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313.3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NHCONHC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745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7B65E4" w:rsidRPr="009B0A7C" w:rsidTr="00B3514F">
        <w:tc>
          <w:tcPr>
            <w:tcW w:w="380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6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969" w:dyaOrig="646">
                <v:shape id="_x0000_i1109" type="#_x0000_t75" style="width:55.8pt;height:36.6pt" o:ole="">
                  <v:imagedata r:id="rId68" o:title=""/>
                </v:shape>
                <o:OLEObject Type="Embed" ProgID="ChemDraw.Document.6.0" ShapeID="_x0000_i1109" DrawAspect="Content" ObjectID="_1460371614" r:id="rId154"/>
              </w:object>
            </w:r>
          </w:p>
        </w:tc>
        <w:tc>
          <w:tcPr>
            <w:tcW w:w="708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26" w:dyaOrig="614">
                <v:shape id="_x0000_i1110" type="#_x0000_t75" style="width:57.6pt;height:35.4pt" o:ole="">
                  <v:imagedata r:id="rId111" o:title=""/>
                </v:shape>
                <o:OLEObject Type="Embed" ProgID="ChemDraw.Document.6.0" ShapeID="_x0000_i1110" DrawAspect="Content" ObjectID="_1460371615" r:id="rId155"/>
              </w:object>
            </w:r>
          </w:p>
        </w:tc>
        <w:tc>
          <w:tcPr>
            <w:tcW w:w="1496" w:type="pct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3353, 3123, 1689, 1593, 1532, 1506, 1482, 1463, 1421, 1353, 1321, 1274, 1261, 1230, 1185, 1138, 1113, 1034, 1020, 835, 665</w:t>
            </w:r>
          </w:p>
        </w:tc>
        <w:tc>
          <w:tcPr>
            <w:tcW w:w="1710" w:type="pct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630.2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409.2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(M-CONHR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381.4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M-R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-CF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7B65E4" w:rsidRPr="009B0A7C" w:rsidTr="00B3514F">
        <w:tc>
          <w:tcPr>
            <w:tcW w:w="380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6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07" w:dyaOrig="585">
                <v:shape id="_x0000_i1111" type="#_x0000_t75" style="width:57.6pt;height:33.6pt" o:ole="">
                  <v:imagedata r:id="rId70" o:title=""/>
                </v:shape>
                <o:OLEObject Type="Embed" ProgID="ChemDraw.Document.6.0" ShapeID="_x0000_i1111" DrawAspect="Content" ObjectID="_1460371616" r:id="rId156"/>
              </w:object>
            </w:r>
          </w:p>
        </w:tc>
        <w:tc>
          <w:tcPr>
            <w:tcW w:w="708" w:type="pct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26" w:dyaOrig="614">
                <v:shape id="_x0000_i1112" type="#_x0000_t75" style="width:57.6pt;height:35.4pt" o:ole="">
                  <v:imagedata r:id="rId111" o:title=""/>
                </v:shape>
                <o:OLEObject Type="Embed" ProgID="ChemDraw.Document.6.0" ShapeID="_x0000_i1112" DrawAspect="Content" ObjectID="_1460371617" r:id="rId157"/>
              </w:object>
            </w:r>
          </w:p>
        </w:tc>
        <w:tc>
          <w:tcPr>
            <w:tcW w:w="1496" w:type="pct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3351, 3073, 1678, 1595, 1547, 1506, 1486, 1460, 1420, 1349, 1330, 1280, 1230, 1194, 1137, 1033, 1017, 912, 839, 753, 701, 664, 636, 532, 516</w:t>
            </w:r>
          </w:p>
        </w:tc>
        <w:tc>
          <w:tcPr>
            <w:tcW w:w="1710" w:type="pct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558.2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381.4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M-R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-CF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341.4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(M-CONHR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-CF</w:t>
            </w:r>
            <w:r w:rsidRPr="009B0A7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)H+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23A9B" w:rsidRPr="00023A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7B65E4" w:rsidRPr="009B0A7C" w:rsidTr="00B3514F">
        <w:tc>
          <w:tcPr>
            <w:tcW w:w="380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6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590" w:dyaOrig="419">
                <v:shape id="_x0000_i1113" type="#_x0000_t75" style="width:33.6pt;height:24pt" o:ole="">
                  <v:imagedata r:id="rId64" o:title=""/>
                </v:shape>
                <o:OLEObject Type="Embed" ProgID="ChemDraw.Document.6.0" ShapeID="_x0000_i1113" DrawAspect="Content" ObjectID="_1460371618" r:id="rId158"/>
              </w:object>
            </w:r>
          </w:p>
        </w:tc>
        <w:tc>
          <w:tcPr>
            <w:tcW w:w="708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611" w:dyaOrig="409">
                <v:shape id="_x0000_i1114" type="#_x0000_t75" style="width:34.2pt;height:22.2pt" o:ole="">
                  <v:imagedata r:id="rId109" o:title=""/>
                </v:shape>
                <o:OLEObject Type="Embed" ProgID="ChemDraw.Document.6.0" ShapeID="_x0000_i1114" DrawAspect="Content" ObjectID="_1460371619" r:id="rId159"/>
              </w:object>
            </w:r>
          </w:p>
        </w:tc>
        <w:tc>
          <w:tcPr>
            <w:tcW w:w="1496" w:type="pct"/>
            <w:tcBorders>
              <w:left w:val="nil"/>
              <w:bottom w:val="single" w:sz="12" w:space="0" w:color="auto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3341, 3070, 3052, 2952, 2867, 1660, 1606, 1571, 1505, 1461, 1408, 1349, 1316, 1284, 1242, 1194, 1023, 897, 835, 626, 527, 502</w:t>
            </w:r>
          </w:p>
        </w:tc>
        <w:tc>
          <w:tcPr>
            <w:tcW w:w="1710" w:type="pct"/>
            <w:tcBorders>
              <w:left w:val="nil"/>
              <w:bottom w:val="single" w:sz="12" w:space="0" w:color="auto"/>
              <w:right w:val="nil"/>
            </w:tcBorders>
          </w:tcPr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841.4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23)</w:t>
            </w:r>
            <w:r w:rsidR="00023A9B" w:rsidRPr="00023A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819.4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2M+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23A9B" w:rsidRPr="00023A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432.2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23)</w:t>
            </w:r>
            <w:r w:rsidR="00023A9B" w:rsidRPr="00023A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+</w:t>
            </w:r>
          </w:p>
          <w:p w:rsidR="007B65E4" w:rsidRPr="009B0A7C" w:rsidRDefault="007B65E4" w:rsidP="00B3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410.2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23A9B" w:rsidRPr="00023A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+</w:t>
            </w:r>
          </w:p>
        </w:tc>
      </w:tr>
    </w:tbl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lastRenderedPageBreak/>
        <w:t>Tablica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B0A7C">
        <w:rPr>
          <w:rFonts w:ascii="Times New Roman" w:hAnsi="Times New Roman" w:cs="Times New Roman"/>
          <w:sz w:val="24"/>
          <w:szCs w:val="24"/>
        </w:rPr>
        <w:t xml:space="preserve">. 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A7C">
        <w:rPr>
          <w:rFonts w:ascii="Times New Roman" w:hAnsi="Times New Roman" w:cs="Times New Roman"/>
          <w:sz w:val="24"/>
          <w:szCs w:val="24"/>
        </w:rPr>
        <w:t xml:space="preserve">H NMR spektroskopski podaci za urea-eter-amide </w:t>
      </w:r>
      <w:r w:rsidRPr="009B0A7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B0A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19</w:t>
      </w:r>
    </w:p>
    <w:p w:rsidR="007B65E4" w:rsidRPr="009B0A7C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object w:dxaOrig="4146" w:dyaOrig="1303">
          <v:shape id="_x0000_i1115" type="#_x0000_t75" style="width:207pt;height:65.4pt" o:ole="">
            <v:imagedata r:id="rId160" o:title=""/>
          </v:shape>
          <o:OLEObject Type="Embed" ProgID="ChemDraw.Document.6.0" ShapeID="_x0000_i1115" DrawAspect="Content" ObjectID="_1460371620" r:id="rId161"/>
        </w:object>
      </w:r>
    </w:p>
    <w:tbl>
      <w:tblPr>
        <w:tblStyle w:val="TableGrid"/>
        <w:tblW w:w="9322" w:type="dxa"/>
        <w:tblLayout w:type="fixed"/>
        <w:tblLook w:val="04A0"/>
      </w:tblPr>
      <w:tblGrid>
        <w:gridCol w:w="817"/>
        <w:gridCol w:w="1276"/>
        <w:gridCol w:w="1559"/>
        <w:gridCol w:w="5670"/>
      </w:tblGrid>
      <w:tr w:rsidR="007B65E4" w:rsidRPr="009B0A7C" w:rsidTr="00B3514F">
        <w:tc>
          <w:tcPr>
            <w:tcW w:w="8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Spoj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H NMR (DMSO-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d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bscript"/>
              </w:rPr>
              <w:t>6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, 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δ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ppm, 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/Hz)</w:t>
            </w:r>
          </w:p>
        </w:tc>
      </w:tr>
      <w:tr w:rsidR="007B65E4" w:rsidRPr="009B0A7C" w:rsidTr="00B3514F">
        <w:tc>
          <w:tcPr>
            <w:tcW w:w="81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484" w:dyaOrig="409">
                <v:shape id="_x0000_i1116" type="#_x0000_t75" style="width:24pt;height:20.4pt" o:ole="">
                  <v:imagedata r:id="rId81" o:title=""/>
                </v:shape>
                <o:OLEObject Type="Embed" ProgID="ChemDraw.Document.6.0" ShapeID="_x0000_i1116" DrawAspect="Content" ObjectID="_1460371621" r:id="rId162"/>
              </w:objec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386" w:dyaOrig="1144">
                <v:shape id="_x0000_i1117" type="#_x0000_t75" style="width:69pt;height:57pt" o:ole="">
                  <v:imagedata r:id="rId163" o:title=""/>
                </v:shape>
                <o:OLEObject Type="Embed" ProgID="ChemDraw.Document.6.0" ShapeID="_x0000_i1117" DrawAspect="Content" ObjectID="_1460371622" r:id="rId164"/>
              </w:objec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9.18 (s, 1H, 14), 8.91 (s, 1H, 12), 8.69 (s, 2H, 3, 1'), 8.53 (s, 1H, 5), 8.12 (s, 1H, 20), 7.68-7.60 (m, 2H, 16, 17), 7.54 (d, 2H, 8, 10,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8.73), 7.19 (d, 2H, 7, 11,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8.70), 2.82 (d, 3H, 2',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4.56)</w:t>
            </w:r>
          </w:p>
        </w:tc>
      </w:tr>
      <w:tr w:rsidR="007B65E4" w:rsidRPr="009B0A7C" w:rsidTr="00B3514F">
        <w:tc>
          <w:tcPr>
            <w:tcW w:w="817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122" w:dyaOrig="604">
                <v:shape id="_x0000_i1118" type="#_x0000_t75" style="width:56.4pt;height:30pt" o:ole="">
                  <v:imagedata r:id="rId83" o:title=""/>
                </v:shape>
                <o:OLEObject Type="Embed" ProgID="ChemDraw.Document.6.0" ShapeID="_x0000_i1118" DrawAspect="Content" ObjectID="_1460371623" r:id="rId165"/>
              </w:objec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387" w:dyaOrig="1145">
                <v:shape id="_x0000_i1119" type="#_x0000_t75" style="width:69pt;height:57pt" o:ole="">
                  <v:imagedata r:id="rId166" o:title=""/>
                </v:shape>
                <o:OLEObject Type="Embed" ProgID="ChemDraw.Document.6.0" ShapeID="_x0000_i1119" DrawAspect="Content" ObjectID="_1460371624" r:id="rId167"/>
              </w:objec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7B65E4" w:rsidRPr="00DE7970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9.26 (s, 1H, 14), 9.00 (s, 1H, 12), 8.70 (d, 1H, 3,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1.30), 8.56 (t, 1H, 1',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5.85), 8.54 (d, 1H, 5,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1.31), 8.12 (d, 1H, 20,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2.32), 7.68-7.59 (m, 2H, 16, 17), 7.56-7.51 (m, 2H, 8, 10), 7.22-7.17 (m, 2H, 7, 11), 4.77 (t, 1H, 4',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5.47), 3.56-3.50 (q, 2H, 3',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5.85), 3.41-3.35 (q, 2H, 2',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5.74)</w:t>
            </w:r>
          </w:p>
        </w:tc>
      </w:tr>
      <w:tr w:rsidR="007B65E4" w:rsidRPr="009B0A7C" w:rsidTr="00B3514F">
        <w:tc>
          <w:tcPr>
            <w:tcW w:w="817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940" w:dyaOrig="814">
                <v:shape id="_x0000_i1120" type="#_x0000_t75" style="width:47.4pt;height:40.2pt" o:ole="">
                  <v:imagedata r:id="rId85" o:title=""/>
                </v:shape>
                <o:OLEObject Type="Embed" ProgID="ChemDraw.Document.6.0" ShapeID="_x0000_i1120" DrawAspect="Content" ObjectID="_1460371625" r:id="rId168"/>
              </w:objec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387" w:dyaOrig="1145">
                <v:shape id="_x0000_i1121" type="#_x0000_t75" style="width:69pt;height:57pt" o:ole="">
                  <v:imagedata r:id="rId166" o:title=""/>
                </v:shape>
                <o:OLEObject Type="Embed" ProgID="ChemDraw.Document.6.0" ShapeID="_x0000_i1121" DrawAspect="Content" ObjectID="_1460371626" r:id="rId169"/>
              </w:objec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9.20 (s, 1H, 14), 8.95 (s, 1H, 12), 8.69 (d, 1H, 3,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1.20), 8.53 (d, 1H, 5,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1.26), 8.49 (d, 1H, 1',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7.98),  8.12 (d, 1H, 20,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2.46), 7.67-7.65 (m, 1H, 16), 7.63-7.61 (m, 1H, 17),  7.55-7.53(m, 2H, 8, 10), 7.21-7.18 (m, 2H, 7, 11), 4.27-4.22 (m, 1H, 2'), 1.91-1.85 (m, 2H, 3'), 1.72-1.68 (m, 2H, 6'), 1.62-1.53 (m, 4H, 4', 5')</w:t>
            </w:r>
          </w:p>
        </w:tc>
      </w:tr>
      <w:tr w:rsidR="007B65E4" w:rsidRPr="009B0A7C" w:rsidTr="00B3514F">
        <w:tc>
          <w:tcPr>
            <w:tcW w:w="817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90" w:dyaOrig="859">
                <v:shape id="_x0000_i1122" type="#_x0000_t75" style="width:54.6pt;height:42.6pt" o:ole="">
                  <v:imagedata r:id="rId87" o:title=""/>
                </v:shape>
                <o:OLEObject Type="Embed" ProgID="ChemDraw.Document.6.0" ShapeID="_x0000_i1122" DrawAspect="Content" ObjectID="_1460371627" r:id="rId170"/>
              </w:objec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387" w:dyaOrig="1145">
                <v:shape id="_x0000_i1123" type="#_x0000_t75" style="width:69pt;height:57pt" o:ole="">
                  <v:imagedata r:id="rId166" o:title=""/>
                </v:shape>
                <o:OLEObject Type="Embed" ProgID="ChemDraw.Document.6.0" ShapeID="_x0000_i1123" DrawAspect="Content" ObjectID="_1460371628" r:id="rId171"/>
              </w:objec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9.19 (s, 1H, 14), 8.93 (s, 1H, 12), 8.69 (d, 1H, 3,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1.20), 8.52 (d, 1H, 5,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1.20), 8.40 (d, 1H, 1',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8.52),  8.12 (d, 1H, 20,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2.13), 7.68-7.60 (m, 1H, 16, 17), 7.56-7.51(m, 2H, 8, 10), 7.22-7.17 (m, 2H, 7, 11), 3.84-3.73 (m, 1H, 2'), 1.80-1.70, 1.62-1.58, 1.48-1.25, 1.19-1.07 (4m, 10H, 3'-7') </w:t>
            </w:r>
          </w:p>
        </w:tc>
      </w:tr>
      <w:tr w:rsidR="007B65E4" w:rsidRPr="009B0A7C" w:rsidTr="00B3514F">
        <w:tc>
          <w:tcPr>
            <w:tcW w:w="817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313" w:dyaOrig="1159">
                <v:shape id="_x0000_i1124" type="#_x0000_t75" style="width:59.4pt;height:51.6pt" o:ole="">
                  <v:imagedata r:id="rId89" o:title=""/>
                </v:shape>
                <o:OLEObject Type="Embed" ProgID="ChemDraw.Document.6.0" ShapeID="_x0000_i1124" DrawAspect="Content" ObjectID="_1460371629" r:id="rId172"/>
              </w:objec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387" w:dyaOrig="1145">
                <v:shape id="_x0000_i1125" type="#_x0000_t75" style="width:69pt;height:57pt" o:ole="">
                  <v:imagedata r:id="rId166" o:title=""/>
                </v:shape>
                <o:OLEObject Type="Embed" ProgID="ChemDraw.Document.6.0" ShapeID="_x0000_i1125" DrawAspect="Content" ObjectID="_1460371630" r:id="rId173"/>
              </w:objec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11.09 (s, 1H, 1'), 9.20 (s, 1H, 14) 8.95 (s, 1H, 12), 8.86 (d, 1H, 3,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1.26), 8.65 (d, 1H, 5, 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2.46), 8.24 (dd, 1H, 3',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2.40,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6.42), 8.12 (d, 1H, 7',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2.22), 7.73 (d, 1H, 6',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8.89), 7.68-7.60 (m, 2H, 16, 17), 7.58-7.53 (m, 2H, 8, 10), 7.26-7.21 (m, 2H, 7, 11)</w:t>
            </w:r>
          </w:p>
        </w:tc>
      </w:tr>
      <w:tr w:rsidR="007B65E4" w:rsidRPr="009B0A7C" w:rsidTr="00B3514F">
        <w:tc>
          <w:tcPr>
            <w:tcW w:w="817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554" w:dyaOrig="904">
                <v:shape id="_x0000_i1126" type="#_x0000_t75" style="width:66.6pt;height:38.4pt" o:ole="">
                  <v:imagedata r:id="rId91" o:title=""/>
                </v:shape>
                <o:OLEObject Type="Embed" ProgID="ChemDraw.Document.6.0" ShapeID="_x0000_i1126" DrawAspect="Content" ObjectID="_1460371631" r:id="rId174"/>
              </w:objec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387" w:dyaOrig="1145">
                <v:shape id="_x0000_i1127" type="#_x0000_t75" style="width:69pt;height:57pt" o:ole="">
                  <v:imagedata r:id="rId166" o:title=""/>
                </v:shape>
                <o:OLEObject Type="Embed" ProgID="ChemDraw.Document.6.0" ShapeID="_x0000_i1127" DrawAspect="Content" ObjectID="_1460371632" r:id="rId175"/>
              </w:objec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12.10 (s, 1H, 1'), 9.20 (s, 1H, 14), 8.94 (s, 1H, 12), 8.68 (d, 1H, 3,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1.23), 8.52 (d, 1H, 5,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1.29), 8.12 (d, 1H, 20,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2.28), 7.68-7.60 (m, 2H, 16, 17), 7.57-7.51 (m, 2H, 8, 10), 7.49-7.45, 7.42-7.35 (2m, 5H, 4'-8'), 7.22-7.17 (m, 2H, 7, 11), 4.94 (s, 2H, 2')</w:t>
            </w:r>
          </w:p>
        </w:tc>
      </w:tr>
      <w:tr w:rsidR="007B65E4" w:rsidRPr="009B0A7C" w:rsidTr="00B3514F">
        <w:tc>
          <w:tcPr>
            <w:tcW w:w="81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940" w:dyaOrig="814">
                <v:shape id="_x0000_i1128" type="#_x0000_t75" style="width:47.4pt;height:40.2pt" o:ole="">
                  <v:imagedata r:id="rId85" o:title=""/>
                </v:shape>
                <o:OLEObject Type="Embed" ProgID="ChemDraw.Document.6.0" ShapeID="_x0000_i1128" DrawAspect="Content" ObjectID="_1460371633" r:id="rId176"/>
              </w:object>
            </w:r>
          </w:p>
        </w:tc>
        <w:tc>
          <w:tcPr>
            <w:tcW w:w="155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973" w:dyaOrig="829">
                <v:shape id="_x0000_i1129" type="#_x0000_t75" style="width:48.6pt;height:41.4pt" o:ole="">
                  <v:imagedata r:id="rId177" o:title=""/>
                </v:shape>
                <o:OLEObject Type="Embed" ProgID="ChemDraw.Document.6.0" ShapeID="_x0000_i1129" DrawAspect="Content" ObjectID="_1460371634" r:id="rId178"/>
              </w:object>
            </w:r>
          </w:p>
        </w:tc>
        <w:tc>
          <w:tcPr>
            <w:tcW w:w="5670" w:type="dxa"/>
            <w:tcBorders>
              <w:left w:val="nil"/>
              <w:bottom w:val="single" w:sz="12" w:space="0" w:color="auto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8.67 (d, 1H, 3,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1,29), 8.48 (d, 1H, 5,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1.32), 8.43 (d, 1H, 1',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2.88), 8.32 (s, 1H, 12), 7.46-7.41 (m, 2H, 8, 10), 7.12-7.07 (m, 2H, 7, 11), 6.15 (d, 1H, 14,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7.23), 4.31-4.19 (m, 1H, 2'), 4.00-3.89 (m, 1H, 15), 1.93-1.79, 1.72-1.50, 1.42-1.32 (3m, 16H, 3'-6', 16-19)</w:t>
            </w:r>
          </w:p>
        </w:tc>
      </w:tr>
    </w:tbl>
    <w:p w:rsidR="007B65E4" w:rsidRDefault="007B65E4" w:rsidP="007B65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5E4" w:rsidRPr="009B0A7C" w:rsidRDefault="007B65E4" w:rsidP="007B65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lastRenderedPageBreak/>
        <w:t>Tablica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0A7C">
        <w:rPr>
          <w:rFonts w:ascii="Times New Roman" w:hAnsi="Times New Roman" w:cs="Times New Roman"/>
          <w:sz w:val="24"/>
          <w:szCs w:val="24"/>
        </w:rPr>
        <w:t xml:space="preserve">. </w:t>
      </w:r>
      <w:r w:rsidRPr="009B0A7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9B0A7C">
        <w:rPr>
          <w:rFonts w:ascii="Times New Roman" w:hAnsi="Times New Roman" w:cs="Times New Roman"/>
          <w:sz w:val="24"/>
          <w:szCs w:val="24"/>
        </w:rPr>
        <w:t xml:space="preserve">C NMR spektroskopski podaci za urea-eter-amide </w:t>
      </w:r>
      <w:r w:rsidRPr="009B0A7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B0A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19</w:t>
      </w:r>
    </w:p>
    <w:p w:rsidR="007B65E4" w:rsidRPr="009B0A7C" w:rsidRDefault="007B65E4" w:rsidP="007B65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object w:dxaOrig="4146" w:dyaOrig="1303">
          <v:shape id="_x0000_i1130" type="#_x0000_t75" style="width:207pt;height:65.4pt" o:ole="">
            <v:imagedata r:id="rId160" o:title=""/>
          </v:shape>
          <o:OLEObject Type="Embed" ProgID="ChemDraw.Document.6.0" ShapeID="_x0000_i1130" DrawAspect="Content" ObjectID="_1460371635" r:id="rId179"/>
        </w:object>
      </w:r>
    </w:p>
    <w:tbl>
      <w:tblPr>
        <w:tblStyle w:val="TableGrid"/>
        <w:tblW w:w="9322" w:type="dxa"/>
        <w:tblLayout w:type="fixed"/>
        <w:tblLook w:val="04A0"/>
      </w:tblPr>
      <w:tblGrid>
        <w:gridCol w:w="817"/>
        <w:gridCol w:w="1276"/>
        <w:gridCol w:w="1559"/>
        <w:gridCol w:w="5670"/>
      </w:tblGrid>
      <w:tr w:rsidR="007B65E4" w:rsidRPr="009B0A7C" w:rsidTr="00B3514F">
        <w:tc>
          <w:tcPr>
            <w:tcW w:w="8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Spoj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perscript"/>
              </w:rPr>
              <w:t>1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perscript"/>
              </w:rPr>
              <w:t>3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 NMR (DMSO-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d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vertAlign w:val="subscript"/>
              </w:rPr>
              <w:t>6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, </w:t>
            </w:r>
            <w:r w:rsidRPr="009B0A7C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δ</w:t>
            </w:r>
            <w:r w:rsidRPr="009B0A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ppm)</w:t>
            </w:r>
          </w:p>
        </w:tc>
      </w:tr>
      <w:tr w:rsidR="007B65E4" w:rsidRPr="009B0A7C" w:rsidTr="00B3514F">
        <w:tc>
          <w:tcPr>
            <w:tcW w:w="81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484" w:dyaOrig="409">
                <v:shape id="_x0000_i1131" type="#_x0000_t75" style="width:24pt;height:20.4pt" o:ole="">
                  <v:imagedata r:id="rId81" o:title=""/>
                </v:shape>
                <o:OLEObject Type="Embed" ProgID="ChemDraw.Document.6.0" ShapeID="_x0000_i1131" DrawAspect="Content" ObjectID="_1460371636" r:id="rId180"/>
              </w:objec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386" w:dyaOrig="1144">
                <v:shape id="_x0000_i1132" type="#_x0000_t75" style="width:69pt;height:57pt" o:ole="">
                  <v:imagedata r:id="rId163" o:title=""/>
                </v:shape>
                <o:OLEObject Type="Embed" ProgID="ChemDraw.Document.6.0" ShapeID="_x0000_i1132" DrawAspect="Content" ObjectID="_1460371637" r:id="rId181"/>
              </w:objec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right w:val="nil"/>
            </w:tcBorders>
          </w:tcPr>
          <w:p w:rsidR="007B65E4" w:rsidRPr="00776962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162.94 (4), ¸161.16 (1), 152.47 (13), 147.25 (6), 140.64 (5), 139.61 (15), 139.35 (2), 136.68 (9), 133.63 (3), 131.96 (17), 126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99-126.38 (q, 19, </w:t>
            </w:r>
            <w:r w:rsidRPr="0057362F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30.48), 125.51-120.28 (q, 21, </w:t>
            </w:r>
            <w:r w:rsidRPr="0057362F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=273.27), 123.10 (16), 122.27 (18), 121.75 (8, 10), 120.04 (7, 11), 116.82-116.71 (q, 20, </w:t>
            </w:r>
            <w:r w:rsidRPr="0057362F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5.44), 25.89 (2')</w:t>
            </w:r>
          </w:p>
        </w:tc>
      </w:tr>
      <w:tr w:rsidR="007B65E4" w:rsidRPr="009B0A7C" w:rsidTr="00B3514F">
        <w:tc>
          <w:tcPr>
            <w:tcW w:w="817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122" w:dyaOrig="604">
                <v:shape id="_x0000_i1133" type="#_x0000_t75" style="width:56.4pt;height:30pt" o:ole="">
                  <v:imagedata r:id="rId83" o:title=""/>
                </v:shape>
                <o:OLEObject Type="Embed" ProgID="ChemDraw.Document.6.0" ShapeID="_x0000_i1133" DrawAspect="Content" ObjectID="_1460371638" r:id="rId182"/>
              </w:objec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387" w:dyaOrig="1145">
                <v:shape id="_x0000_i1134" type="#_x0000_t75" style="width:69pt;height:57pt" o:ole="">
                  <v:imagedata r:id="rId166" o:title=""/>
                </v:shape>
                <o:OLEObject Type="Embed" ProgID="ChemDraw.Document.6.0" ShapeID="_x0000_i1134" DrawAspect="Content" ObjectID="_1460371639" r:id="rId183"/>
              </w:objec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7B65E4" w:rsidRPr="00EE534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162.39 (4), 161.17 (1), 152.42 (13), 147.24 (6), 140.73 (5), 139.40 (15), 139.30 (2), 136.63 (9), 133.58 (3), 131.91 (17), 126.55 (t, 19, </w:t>
            </w:r>
            <w:r w:rsidRPr="00870CDF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30.33), 125.46-120.03 (q, 21, </w:t>
            </w:r>
            <w:r w:rsidRPr="00870CDF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272.95), 123.01 (16), 122.23 (18), 121.63 (8, 10), 120.01 (7, 11), 116.80-116.68 (q, 20, </w:t>
            </w:r>
            <w:r w:rsidRPr="00870CDF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5.68), 59.55 (3'), 41.48 (2')</w:t>
            </w:r>
          </w:p>
        </w:tc>
      </w:tr>
      <w:tr w:rsidR="007B65E4" w:rsidRPr="009B0A7C" w:rsidTr="00B3514F">
        <w:tc>
          <w:tcPr>
            <w:tcW w:w="817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940" w:dyaOrig="814">
                <v:shape id="_x0000_i1135" type="#_x0000_t75" style="width:47.4pt;height:40.2pt" o:ole="">
                  <v:imagedata r:id="rId85" o:title=""/>
                </v:shape>
                <o:OLEObject Type="Embed" ProgID="ChemDraw.Document.6.0" ShapeID="_x0000_i1135" DrawAspect="Content" ObjectID="_1460371640" r:id="rId184"/>
              </w:objec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387" w:dyaOrig="1145">
                <v:shape id="_x0000_i1136" type="#_x0000_t75" style="width:69pt;height:57pt" o:ole="">
                  <v:imagedata r:id="rId166" o:title=""/>
                </v:shape>
                <o:OLEObject Type="Embed" ProgID="ChemDraw.Document.6.0" ShapeID="_x0000_i1136" DrawAspect="Content" ObjectID="_1460371641" r:id="rId185"/>
              </w:objec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162.02 (4), 161.14 (1), 152.48 (13), 147.28 (6), 140.84 (5), 139.70 (15), 139.35 (2), 136.67 (9)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133.51 (3), 131.97 (17), 126.99-126.39 (q, 19,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30.50), 125.52-120.09 (q, 21,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273.44), 123.05 (16), 122.28 (18), 121.71 (8, 10),120.04 (7, 11), 116.81-116.70 (q, 20,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4.39), 50.50 (2'), 32.01 (3', 6'), 23.52 (4', 5')</w:t>
            </w:r>
          </w:p>
        </w:tc>
      </w:tr>
      <w:tr w:rsidR="007B65E4" w:rsidRPr="009B0A7C" w:rsidTr="00B3514F">
        <w:tc>
          <w:tcPr>
            <w:tcW w:w="817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090" w:dyaOrig="859">
                <v:shape id="_x0000_i1137" type="#_x0000_t75" style="width:54.6pt;height:42.6pt" o:ole="">
                  <v:imagedata r:id="rId87" o:title=""/>
                </v:shape>
                <o:OLEObject Type="Embed" ProgID="ChemDraw.Document.6.0" ShapeID="_x0000_i1137" DrawAspect="Content" ObjectID="_1460371642" r:id="rId186"/>
              </w:objec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387" w:dyaOrig="1145">
                <v:shape id="_x0000_i1138" type="#_x0000_t75" style="width:69pt;height:57pt" o:ole="">
                  <v:imagedata r:id="rId166" o:title=""/>
                </v:shape>
                <o:OLEObject Type="Embed" ProgID="ChemDraw.Document.6.0" ShapeID="_x0000_i1138" DrawAspect="Content" ObjectID="_1460371643" r:id="rId187"/>
              </w:objec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161.43 (4), 161.17 (1), 152.48 (13), 147.30 (6) 140.90 (5) 139.67 (15) 139.36 (2), 136.68 (9) 133.55 (3), 131.99 (17) 128.25-117.41 (q, 21,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273.26) 127.31-126.09 (q, 19,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30.29),123.54 (16), 122.27 (18), 122.18 (8, 10), 120.53 (7, 11) 116.88-116.65 (q, 20,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5.82), 47.93 (2'), 32.13 (3', 7'), 25.08 (5'), 24.82 (4', 6')</w:t>
            </w:r>
          </w:p>
        </w:tc>
      </w:tr>
      <w:tr w:rsidR="007B65E4" w:rsidRPr="009B0A7C" w:rsidTr="00B3514F">
        <w:tc>
          <w:tcPr>
            <w:tcW w:w="817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313" w:dyaOrig="1159">
                <v:shape id="_x0000_i1139" type="#_x0000_t75" style="width:59.4pt;height:51.6pt" o:ole="">
                  <v:imagedata r:id="rId89" o:title=""/>
                </v:shape>
                <o:OLEObject Type="Embed" ProgID="ChemDraw.Document.6.0" ShapeID="_x0000_i1139" DrawAspect="Content" ObjectID="_1460371644" r:id="rId188"/>
              </w:objec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387" w:dyaOrig="1145">
                <v:shape id="_x0000_i1140" type="#_x0000_t75" style="width:63.6pt;height:52.2pt" o:ole="">
                  <v:imagedata r:id="rId166" o:title=""/>
                </v:shape>
                <o:OLEObject Type="Embed" ProgID="ChemDraw.Document.6.0" ShapeID="_x0000_i1140" DrawAspect="Content" ObjectID="_1460371645" r:id="rId189"/>
              </w:objec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161.97 (4) 161.60 (1) 152.47 (13), 147.10 (6) 142.02 (5), 139.34 (15), 138.91 (2), 137.97 (2'), 136.83 (9), 133.76 (3), 131.98 (17), 131.96 (6'), 128.23-117.37 (q, 21,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273.33), 128.18-117.32 (q, 8',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273.33), 127.30-126.08 (q, 19,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30.59), 127.24-126.02 (q, 4',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30.77), 125.26 (16) 124.71 (d, 5',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1.66) 123.06 (7'), 122.29 (d, 18,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1.65), 121.79 (8, 10), 120.04 (7,11) 119.44-119.21 (q, 20,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5.71), 116.88-116.65 (q, 3',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5.71)</w:t>
            </w:r>
          </w:p>
        </w:tc>
      </w:tr>
      <w:tr w:rsidR="007B65E4" w:rsidRPr="009B0A7C" w:rsidTr="00B3514F">
        <w:tc>
          <w:tcPr>
            <w:tcW w:w="817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554" w:dyaOrig="904">
                <v:shape id="_x0000_i1141" type="#_x0000_t75" style="width:66.6pt;height:38.4pt" o:ole="">
                  <v:imagedata r:id="rId91" o:title=""/>
                </v:shape>
                <o:OLEObject Type="Embed" ProgID="ChemDraw.Document.6.0" ShapeID="_x0000_i1141" DrawAspect="Content" ObjectID="_1460371646" r:id="rId190"/>
              </w:objec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1387" w:dyaOrig="1145">
                <v:shape id="_x0000_i1142" type="#_x0000_t75" style="width:69pt;height:57pt" o:ole="">
                  <v:imagedata r:id="rId166" o:title=""/>
                </v:shape>
                <o:OLEObject Type="Embed" ProgID="ChemDraw.Document.6.0" ShapeID="_x0000_i1142" DrawAspect="Content" ObjectID="_1460371647" r:id="rId191"/>
              </w:objec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161.35 (4), 160.17 (1), 152.48 (13), 147.15 (6), 140.93 (5), 139.35 (15), 138.83 (2), 136.74 (9), 135.73 (3'), 133.92 (3), 131.99 (17), 128.78 (4', 8'), 128.28 (5'-7'), 128.24-117.38 (q, 18,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272.87), 127.30-126.09 (q, 19,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30.54), 123.07 (16), 121.78 (8, 10), 120.05 (7, 11), 116.88-116.66 (q, 20, </w:t>
            </w:r>
            <w:r w:rsidRPr="009B0A7C">
              <w:rPr>
                <w:rFonts w:ascii="Times New Roman" w:hAnsi="Times New Roman" w:cs="Times New Roman"/>
                <w:i/>
                <w:sz w:val="24"/>
                <w:szCs w:val="24"/>
              </w:rPr>
              <w:t>J</w:t>
            </w: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 xml:space="preserve"> = 5.53), 77.11 (2')</w:t>
            </w:r>
          </w:p>
        </w:tc>
      </w:tr>
      <w:tr w:rsidR="007B65E4" w:rsidRPr="009B0A7C" w:rsidTr="00B3514F">
        <w:tc>
          <w:tcPr>
            <w:tcW w:w="81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Pr="009B0A7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940" w:dyaOrig="814">
                <v:shape id="_x0000_i1143" type="#_x0000_t75" style="width:47.4pt;height:40.2pt" o:ole="">
                  <v:imagedata r:id="rId85" o:title=""/>
                </v:shape>
                <o:OLEObject Type="Embed" ProgID="ChemDraw.Document.6.0" ShapeID="_x0000_i1143" DrawAspect="Content" ObjectID="_1460371648" r:id="rId192"/>
              </w:object>
            </w:r>
          </w:p>
        </w:tc>
        <w:tc>
          <w:tcPr>
            <w:tcW w:w="155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65E4" w:rsidRPr="009B0A7C" w:rsidRDefault="007B65E4" w:rsidP="00B35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object w:dxaOrig="973" w:dyaOrig="829">
                <v:shape id="_x0000_i1144" type="#_x0000_t75" style="width:48.6pt;height:41.4pt" o:ole="">
                  <v:imagedata r:id="rId177" o:title=""/>
                </v:shape>
                <o:OLEObject Type="Embed" ProgID="ChemDraw.Document.6.0" ShapeID="_x0000_i1144" DrawAspect="Content" ObjectID="_1460371649" r:id="rId193"/>
              </w:object>
            </w:r>
          </w:p>
        </w:tc>
        <w:tc>
          <w:tcPr>
            <w:tcW w:w="5670" w:type="dxa"/>
            <w:tcBorders>
              <w:left w:val="nil"/>
              <w:bottom w:val="single" w:sz="12" w:space="0" w:color="auto"/>
              <w:right w:val="nil"/>
            </w:tcBorders>
          </w:tcPr>
          <w:p w:rsidR="007B65E4" w:rsidRPr="009B0A7C" w:rsidRDefault="007B65E4" w:rsidP="00B35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A7C">
              <w:rPr>
                <w:rFonts w:ascii="Times New Roman" w:hAnsi="Times New Roman" w:cs="Times New Roman"/>
                <w:sz w:val="24"/>
                <w:szCs w:val="24"/>
              </w:rPr>
              <w:t>162.01 (4), 161.21 (1), 154.78 (13), 146.18 (6), 140.82 (5), 139.57 (2), 138.06 (9), 133.87 (3), 121.45 (8, 10), 118.70 (7, 11), 50.86 (15), 50.48 (2'), 32.78 (3', 6'), 31.99 (16, 19), 23.49 (4', 5'), 23.62 (17, 18)</w:t>
            </w:r>
          </w:p>
        </w:tc>
      </w:tr>
    </w:tbl>
    <w:p w:rsidR="003341B0" w:rsidRDefault="003341B0" w:rsidP="00531C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2120" w:rsidRDefault="003341B0" w:rsidP="00531CCF">
      <w:pPr>
        <w:spacing w:after="0"/>
        <w:rPr>
          <w:rFonts w:ascii="Times New Roman" w:hAnsi="Times New Roman" w:cs="Times New Roman"/>
          <w:sz w:val="24"/>
          <w:szCs w:val="24"/>
        </w:rPr>
        <w:sectPr w:rsidR="00AE2120" w:rsidSect="00AE2120">
          <w:pgSz w:w="11906" w:h="16838"/>
          <w:pgMar w:top="1417" w:right="1417" w:bottom="1417" w:left="1417" w:header="708" w:footer="708" w:gutter="0"/>
          <w:pgNumType w:chapStyle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341B0" w:rsidRDefault="003341B0" w:rsidP="00531C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1797" w:rsidRDefault="00F61797" w:rsidP="00F61797">
      <w:pPr>
        <w:rPr>
          <w:rFonts w:ascii="Times New Roman" w:hAnsi="Times New Roman" w:cs="Times New Roman"/>
        </w:rPr>
      </w:pPr>
    </w:p>
    <w:p w:rsidR="00F61797" w:rsidRPr="004F302A" w:rsidRDefault="00F61797" w:rsidP="00F6179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61797" w:rsidRPr="004F302A" w:rsidRDefault="00F61797" w:rsidP="00F6179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61797" w:rsidRPr="004F302A" w:rsidRDefault="00F61797" w:rsidP="00F6179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61797" w:rsidRPr="004F302A" w:rsidRDefault="00F61797" w:rsidP="00F6179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61797" w:rsidRPr="004F302A" w:rsidRDefault="00F61797" w:rsidP="00F6179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61797" w:rsidRPr="004F302A" w:rsidRDefault="00F61797" w:rsidP="00F6179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61797" w:rsidRPr="004F302A" w:rsidRDefault="00F61797" w:rsidP="00F6179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61797" w:rsidRPr="004F302A" w:rsidRDefault="00F61797" w:rsidP="00F6179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61797" w:rsidRDefault="00F61797" w:rsidP="00F6179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61797" w:rsidRPr="004F302A" w:rsidRDefault="00F61797" w:rsidP="00F6179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61797" w:rsidRDefault="00F61797" w:rsidP="00F6179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61797" w:rsidRDefault="00F61797" w:rsidP="00F6179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61797" w:rsidRDefault="00F61797" w:rsidP="00F6179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61797" w:rsidRPr="004F302A" w:rsidRDefault="00F61797" w:rsidP="00F6179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3341B0" w:rsidRPr="00F61797" w:rsidRDefault="00F61797" w:rsidP="00F537F3">
      <w:pPr>
        <w:pStyle w:val="ListParagraph"/>
        <w:numPr>
          <w:ilvl w:val="0"/>
          <w:numId w:val="2"/>
        </w:numPr>
        <w:jc w:val="right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ZAKLJUČAK</w:t>
      </w:r>
    </w:p>
    <w:p w:rsidR="00AE2120" w:rsidRDefault="003341B0">
      <w:pPr>
        <w:rPr>
          <w:rFonts w:ascii="Times New Roman" w:hAnsi="Times New Roman" w:cs="Times New Roman"/>
          <w:sz w:val="24"/>
          <w:szCs w:val="24"/>
        </w:rPr>
        <w:sectPr w:rsidR="00AE2120" w:rsidSect="00AE2120">
          <w:footerReference w:type="first" r:id="rId194"/>
          <w:pgSz w:w="11906" w:h="16838"/>
          <w:pgMar w:top="1417" w:right="1417" w:bottom="1417" w:left="1417" w:header="708" w:footer="708" w:gutter="0"/>
          <w:pgNumType w:chapStyle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341B0" w:rsidRDefault="003341B0">
      <w:pPr>
        <w:rPr>
          <w:rFonts w:ascii="Times New Roman" w:hAnsi="Times New Roman" w:cs="Times New Roman"/>
          <w:sz w:val="24"/>
          <w:szCs w:val="24"/>
        </w:rPr>
      </w:pPr>
    </w:p>
    <w:p w:rsidR="003341B0" w:rsidRPr="003341B0" w:rsidRDefault="007B65E4" w:rsidP="00334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1B0">
        <w:rPr>
          <w:rFonts w:ascii="Times New Roman" w:hAnsi="Times New Roman" w:cs="Times New Roman"/>
          <w:sz w:val="24"/>
          <w:szCs w:val="24"/>
        </w:rPr>
        <w:t xml:space="preserve">U ovom radu razvijen je novi put sinteze difenil-urea, koji je općenitiji i jeftiniji put od ranije opisanog u literaturi. Tim sintetskim putem, koristeći benzotriazolsku metodu, pripravljeni su novi, do sada neopisani spojevi, </w:t>
      </w:r>
      <w:r>
        <w:rPr>
          <w:rFonts w:ascii="Times New Roman" w:hAnsi="Times New Roman" w:cs="Times New Roman"/>
          <w:sz w:val="24"/>
          <w:szCs w:val="24"/>
        </w:rPr>
        <w:t>analozi</w:t>
      </w:r>
      <w:r w:rsidRPr="003341B0">
        <w:rPr>
          <w:rFonts w:ascii="Times New Roman" w:hAnsi="Times New Roman" w:cs="Times New Roman"/>
          <w:sz w:val="24"/>
          <w:szCs w:val="24"/>
        </w:rPr>
        <w:t xml:space="preserve"> sorafeniba </w:t>
      </w:r>
      <w:r w:rsidRPr="003341B0">
        <w:rPr>
          <w:rFonts w:ascii="Times New Roman" w:hAnsi="Times New Roman" w:cs="Times New Roman"/>
          <w:b/>
          <w:sz w:val="24"/>
          <w:szCs w:val="24"/>
        </w:rPr>
        <w:t>13-19</w:t>
      </w:r>
      <w:r w:rsidRPr="003341B0">
        <w:rPr>
          <w:rFonts w:ascii="Times New Roman" w:hAnsi="Times New Roman" w:cs="Times New Roman"/>
          <w:sz w:val="24"/>
          <w:szCs w:val="24"/>
        </w:rPr>
        <w:t xml:space="preserve">, počevši od 5-hidroksi-2-pirazinkarboksilne kiseline. Strukture svih sintetiziranih spojeva potvrđene su uobičajenim spektroskopskim metodama (IR, </w:t>
      </w:r>
      <w:r w:rsidRPr="003341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341B0">
        <w:rPr>
          <w:rFonts w:ascii="Times New Roman" w:hAnsi="Times New Roman" w:cs="Times New Roman"/>
          <w:sz w:val="24"/>
          <w:szCs w:val="24"/>
        </w:rPr>
        <w:t xml:space="preserve">H i </w:t>
      </w:r>
      <w:r w:rsidRPr="003341B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3341B0">
        <w:rPr>
          <w:rFonts w:ascii="Times New Roman" w:hAnsi="Times New Roman" w:cs="Times New Roman"/>
          <w:sz w:val="24"/>
          <w:szCs w:val="24"/>
        </w:rPr>
        <w:t xml:space="preserve">C NMR, MS). </w:t>
      </w:r>
      <w:r>
        <w:rPr>
          <w:rFonts w:ascii="Times New Roman" w:hAnsi="Times New Roman" w:cs="Times New Roman"/>
          <w:sz w:val="24"/>
          <w:szCs w:val="24"/>
        </w:rPr>
        <w:t xml:space="preserve">Ispitivanje potencijalnog antitumorskog djelovanja spojeva </w:t>
      </w:r>
      <w:r w:rsidRPr="003341B0">
        <w:rPr>
          <w:rFonts w:ascii="Times New Roman" w:hAnsi="Times New Roman" w:cs="Times New Roman"/>
          <w:b/>
          <w:sz w:val="24"/>
          <w:szCs w:val="24"/>
        </w:rPr>
        <w:t>13-19</w:t>
      </w:r>
      <w:r w:rsidRPr="003341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 u tijeku</w:t>
      </w:r>
      <w:r w:rsidRPr="003341B0">
        <w:rPr>
          <w:rFonts w:ascii="Times New Roman" w:hAnsi="Times New Roman" w:cs="Times New Roman"/>
          <w:sz w:val="24"/>
          <w:szCs w:val="24"/>
        </w:rPr>
        <w:t>.</w:t>
      </w:r>
    </w:p>
    <w:p w:rsidR="00D4093A" w:rsidRPr="00776962" w:rsidRDefault="00D4093A" w:rsidP="00D4093A">
      <w:pPr>
        <w:rPr>
          <w:rFonts w:ascii="Times New Roman" w:hAnsi="Times New Roman" w:cs="Times New Roman"/>
          <w:sz w:val="24"/>
          <w:szCs w:val="24"/>
        </w:rPr>
      </w:pPr>
    </w:p>
    <w:p w:rsidR="00AE2120" w:rsidRDefault="00D4093A">
      <w:pPr>
        <w:rPr>
          <w:rFonts w:ascii="Times New Roman" w:hAnsi="Times New Roman" w:cs="Times New Roman"/>
        </w:rPr>
        <w:sectPr w:rsidR="00AE2120" w:rsidSect="00AE2120">
          <w:footerReference w:type="first" r:id="rId195"/>
          <w:pgSz w:w="11906" w:h="16838"/>
          <w:pgMar w:top="1417" w:right="1417" w:bottom="1417" w:left="1417" w:header="708" w:footer="708" w:gutter="0"/>
          <w:pgNumType w:chapStyle="1"/>
          <w:cols w:space="708"/>
          <w:titlePg/>
          <w:docGrid w:linePitch="360"/>
        </w:sectPr>
      </w:pPr>
      <w:r>
        <w:rPr>
          <w:rFonts w:ascii="Times New Roman" w:hAnsi="Times New Roman" w:cs="Times New Roman"/>
        </w:rPr>
        <w:br w:type="page"/>
      </w:r>
    </w:p>
    <w:p w:rsidR="00D4093A" w:rsidRDefault="00D4093A">
      <w:pPr>
        <w:rPr>
          <w:rFonts w:ascii="Times New Roman" w:hAnsi="Times New Roman" w:cs="Times New Roman"/>
        </w:rPr>
      </w:pPr>
    </w:p>
    <w:p w:rsidR="00E1587A" w:rsidRDefault="00E1587A" w:rsidP="00E1587A">
      <w:pPr>
        <w:rPr>
          <w:rFonts w:ascii="Times New Roman" w:hAnsi="Times New Roman" w:cs="Times New Roman"/>
        </w:rPr>
      </w:pPr>
    </w:p>
    <w:p w:rsidR="00E1587A" w:rsidRPr="004F302A" w:rsidRDefault="00E1587A" w:rsidP="00E158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E1587A" w:rsidRPr="004F302A" w:rsidRDefault="00E1587A" w:rsidP="00E158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E1587A" w:rsidRPr="004F302A" w:rsidRDefault="00E1587A" w:rsidP="00E158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E1587A" w:rsidRPr="004F302A" w:rsidRDefault="00E1587A" w:rsidP="00E158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E1587A" w:rsidRPr="004F302A" w:rsidRDefault="00E1587A" w:rsidP="00E158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E1587A" w:rsidRPr="004F302A" w:rsidRDefault="00E1587A" w:rsidP="00E158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E1587A" w:rsidRPr="004F302A" w:rsidRDefault="00E1587A" w:rsidP="00E158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E1587A" w:rsidRPr="004F302A" w:rsidRDefault="00E1587A" w:rsidP="00E158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E1587A" w:rsidRDefault="00E1587A" w:rsidP="00E158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E1587A" w:rsidRPr="004F302A" w:rsidRDefault="00E1587A" w:rsidP="00E158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E1587A" w:rsidRDefault="00E1587A" w:rsidP="00E158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E1587A" w:rsidRDefault="00E1587A" w:rsidP="00E158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E1587A" w:rsidRDefault="00E1587A" w:rsidP="00E158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E1587A" w:rsidRPr="004F302A" w:rsidRDefault="00E1587A" w:rsidP="00E158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E1587A" w:rsidRDefault="00E1587A" w:rsidP="00E1587A">
      <w:pPr>
        <w:pStyle w:val="Heading1"/>
        <w:numPr>
          <w:ilvl w:val="0"/>
          <w:numId w:val="2"/>
        </w:numPr>
        <w:spacing w:before="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ZAHVALE</w:t>
      </w:r>
    </w:p>
    <w:p w:rsidR="00AE2120" w:rsidRDefault="00E1587A" w:rsidP="00E1587A">
      <w:pPr>
        <w:sectPr w:rsidR="00AE2120" w:rsidSect="00AE2120">
          <w:footerReference w:type="first" r:id="rId196"/>
          <w:pgSz w:w="11906" w:h="16838"/>
          <w:pgMar w:top="1417" w:right="1417" w:bottom="1417" w:left="1417" w:header="708" w:footer="708" w:gutter="0"/>
          <w:pgNumType w:chapStyle="1"/>
          <w:cols w:space="708"/>
          <w:titlePg/>
          <w:docGrid w:linePitch="360"/>
        </w:sectPr>
      </w:pPr>
      <w:r>
        <w:br w:type="page"/>
      </w:r>
    </w:p>
    <w:p w:rsidR="00E1587A" w:rsidRDefault="00E1587A" w:rsidP="00E1587A"/>
    <w:p w:rsidR="001D5764" w:rsidRDefault="001D5764"/>
    <w:p w:rsidR="001D5764" w:rsidRDefault="001D5764"/>
    <w:p w:rsidR="001D5764" w:rsidRDefault="001D5764"/>
    <w:p w:rsidR="001D5764" w:rsidRDefault="001D5764"/>
    <w:p w:rsidR="001D5764" w:rsidRDefault="001D5764"/>
    <w:p w:rsidR="001D5764" w:rsidRDefault="001D5764"/>
    <w:p w:rsidR="001D5764" w:rsidRDefault="001D5764"/>
    <w:p w:rsidR="001D5764" w:rsidRDefault="001D5764"/>
    <w:p w:rsidR="00AE2120" w:rsidRDefault="001D5764" w:rsidP="001D576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Zahvaljujemo se svim djelatnicima Zavoda za farmaceutsku kemiju Farmaceutsko-biokemijskog fakulteta u Zagrebu na vodstvu i podršci</w:t>
      </w:r>
      <w:r w:rsidR="007B65E4">
        <w:rPr>
          <w:rFonts w:ascii="Times New Roman" w:hAnsi="Times New Roman" w:cs="Times New Roman"/>
          <w:sz w:val="24"/>
          <w:szCs w:val="24"/>
        </w:rPr>
        <w:t>.</w:t>
      </w:r>
    </w:p>
    <w:p w:rsidR="007B65E4" w:rsidRDefault="007B65E4" w:rsidP="001D576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7B65E4" w:rsidSect="00AE2120">
          <w:footerReference w:type="first" r:id="rId197"/>
          <w:pgSz w:w="11906" w:h="16838"/>
          <w:pgMar w:top="1417" w:right="1417" w:bottom="1417" w:left="1417" w:header="708" w:footer="708" w:gutter="0"/>
          <w:pgNumType w:chapStyle="1"/>
          <w:cols w:space="708"/>
          <w:titlePg/>
          <w:docGrid w:linePitch="360"/>
        </w:sectPr>
      </w:pPr>
    </w:p>
    <w:p w:rsidR="001D5764" w:rsidRDefault="001D5764" w:rsidP="001D5764">
      <w:pPr>
        <w:autoSpaceDE w:val="0"/>
        <w:autoSpaceDN w:val="0"/>
        <w:adjustRightInd w:val="0"/>
        <w:spacing w:after="0" w:line="360" w:lineRule="auto"/>
        <w:jc w:val="center"/>
      </w:pPr>
    </w:p>
    <w:p w:rsidR="00E1587A" w:rsidRPr="001D5764" w:rsidRDefault="00E1587A" w:rsidP="00E1587A">
      <w:pPr>
        <w:rPr>
          <w:rFonts w:eastAsia="Times New Roman" w:cs="Times New Roman"/>
          <w:kern w:val="32"/>
          <w:sz w:val="24"/>
          <w:szCs w:val="24"/>
          <w:lang w:eastAsia="hr-HR"/>
        </w:rPr>
      </w:pPr>
    </w:p>
    <w:p w:rsidR="00D4093A" w:rsidRPr="004F302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Pr="004F302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Pr="004F302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Pr="004F302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Pr="004F302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Pr="004F302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D4093A" w:rsidRPr="004F302A" w:rsidRDefault="00D4093A" w:rsidP="00D4093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3424C6" w:rsidRDefault="003424C6" w:rsidP="00A30977">
      <w:pPr>
        <w:pStyle w:val="Heading1"/>
        <w:numPr>
          <w:ilvl w:val="0"/>
          <w:numId w:val="2"/>
        </w:numPr>
        <w:spacing w:before="0" w:after="0" w:line="360" w:lineRule="auto"/>
        <w:rPr>
          <w:rFonts w:ascii="Times New Roman" w:hAnsi="Times New Roman"/>
        </w:rPr>
      </w:pPr>
      <w:bookmarkStart w:id="9" w:name="_Toc386391897"/>
      <w:r w:rsidRPr="004F302A">
        <w:rPr>
          <w:rFonts w:ascii="Times New Roman" w:hAnsi="Times New Roman"/>
        </w:rPr>
        <w:t>Literatura</w:t>
      </w:r>
      <w:bookmarkEnd w:id="6"/>
      <w:bookmarkEnd w:id="9"/>
    </w:p>
    <w:p w:rsidR="00AE2120" w:rsidRDefault="000A4F81" w:rsidP="00193A12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AE2120" w:rsidSect="00AE2120">
          <w:footerReference w:type="first" r:id="rId198"/>
          <w:pgSz w:w="11906" w:h="16838"/>
          <w:pgMar w:top="1417" w:right="1417" w:bottom="1417" w:left="1417" w:header="708" w:footer="708" w:gutter="0"/>
          <w:pgNumType w:chapStyle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028FF" w:rsidRPr="00D9719E" w:rsidRDefault="008028FF" w:rsidP="008028FF">
      <w:pPr>
        <w:spacing w:after="0" w:line="360" w:lineRule="auto"/>
        <w:ind w:left="703" w:hanging="7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19E">
        <w:rPr>
          <w:rFonts w:ascii="Times New Roman" w:eastAsia="Times New Roman" w:hAnsi="Times New Roman" w:cs="Times New Roman"/>
          <w:sz w:val="24"/>
          <w:szCs w:val="24"/>
        </w:rPr>
        <w:lastRenderedPageBreak/>
        <w:t>Amiri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00D9719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19E">
        <w:rPr>
          <w:rFonts w:ascii="Times New Roman" w:eastAsia="Times New Roman" w:hAnsi="Times New Roman" w:cs="Times New Roman"/>
          <w:sz w:val="24"/>
          <w:szCs w:val="24"/>
        </w:rPr>
        <w:t>Aikawa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</w:t>
      </w:r>
      <w:r w:rsidRPr="00D9719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Dove J</w:t>
      </w:r>
      <w:r w:rsidRPr="00D9719E">
        <w:rPr>
          <w:rFonts w:ascii="Times New Roman" w:eastAsia="Times New Roman" w:hAnsi="Times New Roman" w:cs="Times New Roman"/>
          <w:sz w:val="24"/>
          <w:szCs w:val="24"/>
        </w:rPr>
        <w:t>. CHIR-265 is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potent selective inhibitor of C</w:t>
      </w:r>
      <w:r w:rsidRPr="00D9719E">
        <w:rPr>
          <w:rFonts w:ascii="Times New Roman" w:eastAsia="Times New Roman" w:hAnsi="Times New Roman" w:cs="Times New Roman"/>
          <w:sz w:val="24"/>
          <w:szCs w:val="24"/>
        </w:rPr>
        <w:t>-Raf/B-Raf/mutB-Raf that effectively inhibits proliferation and survi</w:t>
      </w:r>
      <w:r>
        <w:rPr>
          <w:rFonts w:ascii="Times New Roman" w:eastAsia="Times New Roman" w:hAnsi="Times New Roman" w:cs="Times New Roman"/>
          <w:sz w:val="24"/>
          <w:szCs w:val="24"/>
        </w:rPr>
        <w:t>val of cancer cell lines with Ras</w:t>
      </w:r>
      <w:r w:rsidRPr="00D9719E">
        <w:rPr>
          <w:rFonts w:ascii="Times New Roman" w:eastAsia="Times New Roman" w:hAnsi="Times New Roman" w:cs="Times New Roman"/>
          <w:sz w:val="24"/>
          <w:szCs w:val="24"/>
        </w:rPr>
        <w:t>/R</w:t>
      </w:r>
      <w:r>
        <w:rPr>
          <w:rFonts w:ascii="Times New Roman" w:eastAsia="Times New Roman" w:hAnsi="Times New Roman" w:cs="Times New Roman"/>
          <w:sz w:val="24"/>
          <w:szCs w:val="24"/>
        </w:rPr>
        <w:t>af</w:t>
      </w:r>
      <w:r w:rsidRPr="00D9719E">
        <w:rPr>
          <w:rFonts w:ascii="Times New Roman" w:eastAsia="Times New Roman" w:hAnsi="Times New Roman" w:cs="Times New Roman"/>
          <w:sz w:val="24"/>
          <w:szCs w:val="24"/>
        </w:rPr>
        <w:t xml:space="preserve"> pathway mutations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7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7CFD">
        <w:rPr>
          <w:rFonts w:ascii="Times New Roman" w:eastAsia="Times New Roman" w:hAnsi="Times New Roman" w:cs="Times New Roman"/>
          <w:iCs/>
          <w:sz w:val="24"/>
          <w:szCs w:val="24"/>
        </w:rPr>
        <w:t>Proc. Am. Assoc. Cancer Res</w:t>
      </w:r>
      <w:r w:rsidRPr="006B7C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2006; </w:t>
      </w:r>
      <w:r w:rsidRPr="006B7CFD">
        <w:rPr>
          <w:rFonts w:ascii="Times New Roman" w:eastAsia="Times New Roman" w:hAnsi="Times New Roman" w:cs="Times New Roman"/>
          <w:sz w:val="24"/>
          <w:szCs w:val="24"/>
        </w:rPr>
        <w:t>47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719E">
        <w:rPr>
          <w:rFonts w:ascii="Times New Roman" w:eastAsia="Times New Roman" w:hAnsi="Times New Roman" w:cs="Times New Roman"/>
          <w:sz w:val="24"/>
          <w:szCs w:val="24"/>
        </w:rPr>
        <w:t>Abstract 4855.</w:t>
      </w:r>
    </w:p>
    <w:p w:rsidR="008028FF" w:rsidRDefault="008028FF" w:rsidP="008028FF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Babić Ž, Crkvenčić M, Rajić Z, Mikecin A, Kralj M, Balzarini J, Petrova M, Vanderleyden J, Zorc B. New sorafenib derivatives: synthesis, antiproliferative activity against tumour cell lines and antimetabolic evaluation. </w:t>
      </w:r>
      <w:r w:rsidRPr="006374B7">
        <w:rPr>
          <w:rFonts w:ascii="Times New Roman" w:eastAsia="Times New Roman" w:hAnsi="Times New Roman" w:cs="Times New Roman"/>
          <w:sz w:val="24"/>
          <w:szCs w:val="24"/>
          <w:lang w:eastAsia="en-GB"/>
        </w:rPr>
        <w:t>Molecules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2012;</w:t>
      </w:r>
      <w:r w:rsidRPr="006374B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17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:1124</w:t>
      </w:r>
      <w:r w:rsidRPr="004F302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1137.</w:t>
      </w:r>
    </w:p>
    <w:p w:rsidR="008028FF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Bankston D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Dumas J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2B">
        <w:rPr>
          <w:rFonts w:ascii="Times New Roman" w:hAnsi="Times New Roman" w:cs="Times New Roman"/>
          <w:sz w:val="24"/>
          <w:szCs w:val="24"/>
        </w:rPr>
        <w:t>Natero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2B">
        <w:rPr>
          <w:rFonts w:ascii="Times New Roman" w:hAnsi="Times New Roman" w:cs="Times New Roman"/>
          <w:sz w:val="24"/>
          <w:szCs w:val="24"/>
        </w:rPr>
        <w:t>Riedl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Monahan M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2B">
        <w:rPr>
          <w:rFonts w:ascii="Times New Roman" w:hAnsi="Times New Roman" w:cs="Times New Roman"/>
          <w:sz w:val="24"/>
          <w:szCs w:val="24"/>
        </w:rPr>
        <w:t>Sibley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Pr="00E43C2B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scaleable s</w:t>
      </w:r>
      <w:r w:rsidRPr="00E43C2B">
        <w:rPr>
          <w:rFonts w:ascii="Times New Roman" w:hAnsi="Times New Roman" w:cs="Times New Roman"/>
          <w:sz w:val="24"/>
          <w:szCs w:val="24"/>
        </w:rPr>
        <w:t xml:space="preserve">ynthesis of  BAY 43-9006: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43C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potent Raf kinase inhibitor for the treatment of cancer. </w:t>
      </w:r>
      <w:r w:rsidRPr="006B7CFD">
        <w:rPr>
          <w:rFonts w:ascii="Times New Roman" w:hAnsi="Times New Roman" w:cs="Times New Roman"/>
          <w:sz w:val="24"/>
          <w:szCs w:val="24"/>
        </w:rPr>
        <w:t>Org. Process Res. Dev.</w:t>
      </w:r>
      <w:r>
        <w:rPr>
          <w:rFonts w:ascii="Times New Roman" w:hAnsi="Times New Roman" w:cs="Times New Roman"/>
          <w:sz w:val="24"/>
          <w:szCs w:val="24"/>
        </w:rPr>
        <w:t xml:space="preserve"> 2008;</w:t>
      </w:r>
      <w:r w:rsidRPr="006B7CFD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:777–</w:t>
      </w:r>
      <w:r w:rsidRPr="00E43C2B">
        <w:rPr>
          <w:rFonts w:ascii="Times New Roman" w:hAnsi="Times New Roman" w:cs="Times New Roman"/>
          <w:sz w:val="24"/>
          <w:szCs w:val="24"/>
        </w:rPr>
        <w:t>781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28FF" w:rsidRDefault="008028FF" w:rsidP="008028FF">
      <w:pPr>
        <w:shd w:val="clear" w:color="auto" w:fill="FFFFFF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hyperlink r:id="rId199" w:history="1">
        <w:r w:rsidRPr="001F0D9C">
          <w:rPr>
            <w:rFonts w:ascii="Times New Roman" w:eastAsia="Times New Roman" w:hAnsi="Times New Roman" w:cs="Times New Roman"/>
            <w:bCs/>
            <w:color w:val="333333"/>
            <w:sz w:val="24"/>
            <w:szCs w:val="24"/>
            <w:lang w:eastAsia="hr-HR"/>
          </w:rPr>
          <w:t>Carlomagno</w:t>
        </w:r>
      </w:hyperlink>
      <w:r w:rsidRPr="001F0D9C">
        <w:rPr>
          <w:rFonts w:ascii="Times New Roman" w:hAnsi="Times New Roman" w:cs="Times New Roman"/>
          <w:sz w:val="24"/>
          <w:szCs w:val="24"/>
        </w:rPr>
        <w:t xml:space="preserve"> F</w:t>
      </w:r>
      <w:r w:rsidRPr="001F0D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, </w:t>
      </w:r>
      <w:hyperlink r:id="rId200" w:history="1">
        <w:r w:rsidRPr="001F0D9C">
          <w:rPr>
            <w:rFonts w:ascii="Times New Roman" w:eastAsia="Times New Roman" w:hAnsi="Times New Roman" w:cs="Times New Roman"/>
            <w:bCs/>
            <w:color w:val="333333"/>
            <w:sz w:val="24"/>
            <w:szCs w:val="24"/>
            <w:lang w:eastAsia="hr-HR"/>
          </w:rPr>
          <w:t>Anaganti</w:t>
        </w:r>
      </w:hyperlink>
      <w:r w:rsidRPr="001F0D9C">
        <w:rPr>
          <w:rFonts w:ascii="Times New Roman" w:hAnsi="Times New Roman" w:cs="Times New Roman"/>
          <w:sz w:val="24"/>
          <w:szCs w:val="24"/>
        </w:rPr>
        <w:t xml:space="preserve"> S</w:t>
      </w:r>
      <w:r w:rsidRPr="001F0D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, </w:t>
      </w:r>
      <w:hyperlink r:id="rId201" w:history="1">
        <w:r w:rsidRPr="001F0D9C">
          <w:rPr>
            <w:rFonts w:ascii="Times New Roman" w:eastAsia="Times New Roman" w:hAnsi="Times New Roman" w:cs="Times New Roman"/>
            <w:bCs/>
            <w:color w:val="333333"/>
            <w:sz w:val="24"/>
            <w:szCs w:val="24"/>
            <w:lang w:eastAsia="hr-HR"/>
          </w:rPr>
          <w:t>Guida</w:t>
        </w:r>
      </w:hyperlink>
      <w:r w:rsidRPr="001F0D9C">
        <w:rPr>
          <w:rFonts w:ascii="Times New Roman" w:hAnsi="Times New Roman" w:cs="Times New Roman"/>
          <w:sz w:val="24"/>
          <w:szCs w:val="24"/>
        </w:rPr>
        <w:t xml:space="preserve"> T</w:t>
      </w:r>
      <w:r w:rsidRPr="001F0D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, </w:t>
      </w:r>
      <w:hyperlink r:id="rId202" w:history="1">
        <w:r w:rsidRPr="001F0D9C">
          <w:rPr>
            <w:rFonts w:ascii="Times New Roman" w:eastAsia="Times New Roman" w:hAnsi="Times New Roman" w:cs="Times New Roman"/>
            <w:bCs/>
            <w:color w:val="333333"/>
            <w:sz w:val="24"/>
            <w:szCs w:val="24"/>
            <w:lang w:eastAsia="hr-HR"/>
          </w:rPr>
          <w:t>Salvatore</w:t>
        </w:r>
      </w:hyperlink>
      <w:r w:rsidRPr="001F0D9C">
        <w:rPr>
          <w:rFonts w:ascii="Times New Roman" w:hAnsi="Times New Roman" w:cs="Times New Roman"/>
          <w:sz w:val="24"/>
          <w:szCs w:val="24"/>
        </w:rPr>
        <w:t xml:space="preserve"> G</w:t>
      </w:r>
      <w:r w:rsidRPr="001F0D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, </w:t>
      </w:r>
      <w:hyperlink r:id="rId203" w:history="1">
        <w:r w:rsidRPr="001F0D9C">
          <w:rPr>
            <w:rFonts w:ascii="Times New Roman" w:eastAsia="Times New Roman" w:hAnsi="Times New Roman" w:cs="Times New Roman"/>
            <w:bCs/>
            <w:color w:val="333333"/>
            <w:sz w:val="24"/>
            <w:szCs w:val="24"/>
            <w:lang w:eastAsia="hr-HR"/>
          </w:rPr>
          <w:t>Troncone</w:t>
        </w:r>
      </w:hyperlink>
      <w:r w:rsidRPr="001F0D9C">
        <w:rPr>
          <w:rFonts w:ascii="Times New Roman" w:hAnsi="Times New Roman" w:cs="Times New Roman"/>
          <w:sz w:val="24"/>
          <w:szCs w:val="24"/>
        </w:rPr>
        <w:t xml:space="preserve"> G</w:t>
      </w:r>
      <w:r w:rsidRPr="001F0D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, </w:t>
      </w:r>
      <w:hyperlink r:id="rId204" w:history="1">
        <w:r w:rsidRPr="001F0D9C">
          <w:rPr>
            <w:rFonts w:ascii="Times New Roman" w:eastAsia="Times New Roman" w:hAnsi="Times New Roman" w:cs="Times New Roman"/>
            <w:bCs/>
            <w:color w:val="333333"/>
            <w:sz w:val="24"/>
            <w:szCs w:val="24"/>
            <w:lang w:eastAsia="hr-HR"/>
          </w:rPr>
          <w:t>Wilhelm</w:t>
        </w:r>
      </w:hyperlink>
      <w:r w:rsidRPr="001F0D9C">
        <w:rPr>
          <w:rFonts w:ascii="Times New Roman" w:hAnsi="Times New Roman" w:cs="Times New Roman"/>
          <w:sz w:val="24"/>
          <w:szCs w:val="24"/>
        </w:rPr>
        <w:t xml:space="preserve"> SM,</w:t>
      </w:r>
      <w:r w:rsidRPr="001F0D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hyperlink r:id="rId205" w:history="1">
        <w:r w:rsidRPr="001F0D9C">
          <w:rPr>
            <w:rFonts w:ascii="Times New Roman" w:eastAsia="Times New Roman" w:hAnsi="Times New Roman" w:cs="Times New Roman"/>
            <w:bCs/>
            <w:color w:val="333333"/>
            <w:sz w:val="24"/>
            <w:szCs w:val="24"/>
            <w:lang w:eastAsia="hr-HR"/>
          </w:rPr>
          <w:t>Santoro</w:t>
        </w:r>
      </w:hyperlink>
      <w:r w:rsidRPr="001F0D9C">
        <w:rPr>
          <w:rFonts w:ascii="Times New Roman" w:hAnsi="Times New Roman" w:cs="Times New Roman"/>
          <w:sz w:val="24"/>
          <w:szCs w:val="24"/>
        </w:rPr>
        <w:t xml:space="preserve"> M. BAY 43-9006 inhibition of oncogenic RET mutants. J. Natl. Cancer Inst</w:t>
      </w:r>
      <w:r w:rsidRPr="001F0D9C">
        <w:rPr>
          <w:rFonts w:ascii="Times New Roman" w:hAnsi="Times New Roman" w:cs="Times New Roman"/>
          <w:i/>
          <w:sz w:val="24"/>
          <w:szCs w:val="24"/>
        </w:rPr>
        <w:t>.</w:t>
      </w:r>
      <w:r w:rsidRPr="001F0D9C">
        <w:rPr>
          <w:rFonts w:ascii="Times New Roman" w:hAnsi="Times New Roman" w:cs="Times New Roman"/>
          <w:sz w:val="24"/>
          <w:szCs w:val="24"/>
        </w:rPr>
        <w:t xml:space="preserve"> 2006; 98:326–334.</w:t>
      </w:r>
    </w:p>
    <w:p w:rsidR="008028FF" w:rsidRPr="001F0D9C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1F0D9C">
        <w:rPr>
          <w:rFonts w:ascii="Times New Roman" w:hAnsi="Times New Roman" w:cs="Times New Roman"/>
          <w:sz w:val="24"/>
          <w:szCs w:val="24"/>
        </w:rPr>
        <w:t>Chabner BA, Barnes J, Neal J, Olson E, Mujagic H, Sequist L, Wilson W, Longo DL, Mitsiades C, Richardson P. Tagreted therapies: tyrosine kinase inhibitors, monoclonal antibodies, and cytokines. Goodman and Gilman's The Pharmacological basis of therapeutics. 12. izdanje, The McGraw-Hill Companies, SAD, 2011.</w:t>
      </w:r>
    </w:p>
    <w:p w:rsidR="008028FF" w:rsidRDefault="008028FF" w:rsidP="008028F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Cooper GM., Hausman RE. </w:t>
      </w:r>
      <w:r w:rsidRPr="0064005C">
        <w:rPr>
          <w:rFonts w:ascii="Times New Roman" w:hAnsi="Times New Roman" w:cs="Times New Roman"/>
          <w:sz w:val="24"/>
          <w:szCs w:val="24"/>
        </w:rPr>
        <w:t>Stanica,</w:t>
      </w:r>
      <w:r>
        <w:rPr>
          <w:rFonts w:ascii="Times New Roman" w:hAnsi="Times New Roman" w:cs="Times New Roman"/>
          <w:sz w:val="24"/>
          <w:szCs w:val="24"/>
        </w:rPr>
        <w:t xml:space="preserve"> 5. izdanje, Medicinska naklada, Zagreb,</w:t>
      </w:r>
      <w:r w:rsidRPr="004F3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2010.</w:t>
      </w:r>
    </w:p>
    <w:p w:rsidR="008028FF" w:rsidRPr="0048561D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Dabrafenib, </w:t>
      </w:r>
      <w:r w:rsidRPr="008D1DFF">
        <w:rPr>
          <w:rFonts w:ascii="Times New Roman" w:hAnsi="Times New Roman" w:cs="Times New Roman"/>
          <w:noProof/>
          <w:sz w:val="24"/>
          <w:szCs w:val="24"/>
        </w:rPr>
        <w:t>http://www.fda.gov/Drugs/InformationOnDrugs/ApprovedDrugs/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31B6F">
        <w:rPr>
          <w:rFonts w:ascii="Times New Roman" w:hAnsi="Times New Roman" w:cs="Times New Roman"/>
          <w:noProof/>
          <w:sz w:val="24"/>
          <w:szCs w:val="24"/>
        </w:rPr>
        <w:t>ucm</w:t>
      </w:r>
      <w:r>
        <w:rPr>
          <w:rFonts w:ascii="Times New Roman" w:hAnsi="Times New Roman" w:cs="Times New Roman"/>
          <w:noProof/>
          <w:sz w:val="24"/>
          <w:szCs w:val="24"/>
        </w:rPr>
        <w:t>354477.htm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; </w:t>
      </w:r>
      <w:r>
        <w:rPr>
          <w:rFonts w:ascii="Times New Roman" w:hAnsi="Times New Roman" w:cs="Times New Roman"/>
          <w:noProof/>
          <w:sz w:val="24"/>
          <w:szCs w:val="24"/>
        </w:rPr>
        <w:t>pristupljeno 16. t</w:t>
      </w:r>
      <w:r w:rsidRPr="0048561D">
        <w:rPr>
          <w:rFonts w:ascii="Times New Roman" w:hAnsi="Times New Roman" w:cs="Times New Roman"/>
          <w:noProof/>
          <w:sz w:val="24"/>
          <w:szCs w:val="24"/>
        </w:rPr>
        <w:t>ravnja 2014.</w:t>
      </w:r>
    </w:p>
    <w:p w:rsidR="008028FF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31B6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</w:t>
      </w:r>
      <w:r w:rsidRPr="00D31B6F">
        <w:rPr>
          <w:rStyle w:val="drugsectionlink"/>
          <w:rFonts w:ascii="Times New Roman" w:hAnsi="Times New Roman" w:cs="Times New Roman"/>
          <w:bCs/>
          <w:sz w:val="24"/>
          <w:szCs w:val="24"/>
          <w:shd w:val="clear" w:color="auto" w:fill="FFFFFF"/>
        </w:rPr>
        <w:t>abrafenib</w:t>
      </w:r>
      <w:r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D31B6F">
        <w:rPr>
          <w:rStyle w:val="drugsuffix"/>
          <w:rFonts w:ascii="Times New Roman" w:hAnsi="Times New Roman" w:cs="Times New Roman"/>
          <w:bCs/>
          <w:sz w:val="24"/>
          <w:szCs w:val="24"/>
          <w:shd w:val="clear" w:color="auto" w:fill="FFFFFF"/>
        </w:rPr>
        <w:t>(Rx)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31B6F">
        <w:rPr>
          <w:rStyle w:val="drugbrandname"/>
          <w:rFonts w:ascii="Times New Roman" w:hAnsi="Times New Roman" w:cs="Times New Roman"/>
          <w:sz w:val="24"/>
          <w:szCs w:val="24"/>
          <w:shd w:val="clear" w:color="auto" w:fill="FFFFFF"/>
        </w:rPr>
        <w:t>– Tafinlar</w:t>
      </w:r>
      <w:r>
        <w:rPr>
          <w:rStyle w:val="drugbrandname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1DFF">
        <w:rPr>
          <w:rFonts w:ascii="Times New Roman" w:hAnsi="Times New Roman" w:cs="Times New Roman"/>
          <w:noProof/>
          <w:sz w:val="24"/>
          <w:szCs w:val="24"/>
        </w:rPr>
        <w:t>http://reference.medscape.com/drug/dabrafenib-999853#4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;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pristupljeno 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16. </w:t>
      </w:r>
      <w:r>
        <w:rPr>
          <w:rFonts w:ascii="Times New Roman" w:hAnsi="Times New Roman" w:cs="Times New Roman"/>
          <w:noProof/>
          <w:sz w:val="24"/>
          <w:szCs w:val="24"/>
        </w:rPr>
        <w:t>t</w:t>
      </w:r>
      <w:r w:rsidRPr="0048561D">
        <w:rPr>
          <w:rFonts w:ascii="Times New Roman" w:hAnsi="Times New Roman" w:cs="Times New Roman"/>
          <w:noProof/>
          <w:sz w:val="24"/>
          <w:szCs w:val="24"/>
        </w:rPr>
        <w:t>ravnja 2014.</w:t>
      </w:r>
    </w:p>
    <w:p w:rsidR="008028FF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52793">
        <w:rPr>
          <w:rFonts w:ascii="Times New Roman" w:hAnsi="Times New Roman" w:cs="Times New Roman"/>
          <w:color w:val="000000"/>
          <w:sz w:val="24"/>
          <w:szCs w:val="24"/>
        </w:rPr>
        <w:t xml:space="preserve">FDA Approval for Regorafenib, </w:t>
      </w:r>
      <w:r w:rsidRPr="00E52793">
        <w:rPr>
          <w:rFonts w:ascii="Times New Roman" w:hAnsi="Times New Roman" w:cs="Times New Roman"/>
          <w:sz w:val="24"/>
          <w:szCs w:val="24"/>
        </w:rPr>
        <w:t xml:space="preserve"> </w:t>
      </w:r>
      <w:r w:rsidRPr="00E52793">
        <w:rPr>
          <w:rFonts w:ascii="Times New Roman" w:hAnsi="Times New Roman" w:cs="Times New Roman"/>
          <w:noProof/>
          <w:sz w:val="24"/>
          <w:szCs w:val="24"/>
        </w:rPr>
        <w:t>http://www.cancer.gov/cancertopics/druginfo/fda-regorafenib; pristupljeno 18. travnja 2014.</w:t>
      </w:r>
    </w:p>
    <w:p w:rsidR="008028FF" w:rsidRPr="0048561D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E1CA1"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FDA approves Zelboraf and companion diagnostic test for late-stage skin cancer</w:t>
      </w:r>
      <w:r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,</w:t>
      </w:r>
      <w:r w:rsidRPr="006E1CA1">
        <w:rPr>
          <w:rFonts w:ascii="Times New Roman" w:hAnsi="Times New Roman" w:cs="Times New Roman"/>
          <w:noProof/>
          <w:sz w:val="24"/>
          <w:szCs w:val="24"/>
        </w:rPr>
        <w:t xml:space="preserve"> http://www.fda.gov/newsevents/newsroom/pressannouncements/ucm268241.htm</w:t>
      </w:r>
      <w:r>
        <w:rPr>
          <w:rFonts w:ascii="Times New Roman" w:hAnsi="Times New Roman" w:cs="Times New Roman"/>
          <w:noProof/>
          <w:sz w:val="24"/>
          <w:szCs w:val="24"/>
        </w:rPr>
        <w:t>; pristupljeno 16. t</w:t>
      </w:r>
      <w:r w:rsidRPr="0048561D">
        <w:rPr>
          <w:rFonts w:ascii="Times New Roman" w:hAnsi="Times New Roman" w:cs="Times New Roman"/>
          <w:noProof/>
          <w:sz w:val="24"/>
          <w:szCs w:val="24"/>
        </w:rPr>
        <w:t>ravnja 2014.</w:t>
      </w:r>
    </w:p>
    <w:p w:rsidR="008028FF" w:rsidRDefault="008028FF" w:rsidP="008028FF">
      <w:pPr>
        <w:spacing w:after="0" w:line="360" w:lineRule="auto"/>
        <w:ind w:left="703" w:hanging="7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19E">
        <w:rPr>
          <w:rFonts w:ascii="Times New Roman" w:eastAsia="Times New Roman" w:hAnsi="Times New Roman" w:cs="Times New Roman"/>
          <w:sz w:val="24"/>
          <w:szCs w:val="24"/>
        </w:rPr>
        <w:t>García-Echeverría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C.</w:t>
      </w:r>
      <w:r w:rsidRPr="00D9719E">
        <w:rPr>
          <w:rFonts w:ascii="Times New Roman" w:eastAsia="Times New Roman" w:hAnsi="Times New Roman" w:cs="Times New Roman"/>
          <w:sz w:val="24"/>
          <w:szCs w:val="24"/>
        </w:rPr>
        <w:t xml:space="preserve"> Protein and lipid kinase inhibitors as targeted anticancer agents of the RAS/R</w:t>
      </w:r>
      <w:r>
        <w:rPr>
          <w:rFonts w:ascii="Times New Roman" w:eastAsia="Times New Roman" w:hAnsi="Times New Roman" w:cs="Times New Roman"/>
          <w:sz w:val="24"/>
          <w:szCs w:val="24"/>
        </w:rPr>
        <w:t>af</w:t>
      </w:r>
      <w:r w:rsidRPr="00D9719E">
        <w:rPr>
          <w:rFonts w:ascii="Times New Roman" w:eastAsia="Times New Roman" w:hAnsi="Times New Roman" w:cs="Times New Roman"/>
          <w:sz w:val="24"/>
          <w:szCs w:val="24"/>
        </w:rPr>
        <w:t>/MEK and PI3K/PKB pathways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7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0D9C">
        <w:rPr>
          <w:rFonts w:ascii="Times New Roman" w:eastAsia="Times New Roman" w:hAnsi="Times New Roman" w:cs="Times New Roman"/>
          <w:iCs/>
          <w:sz w:val="24"/>
          <w:szCs w:val="24"/>
        </w:rPr>
        <w:t>Purinergic Signal</w:t>
      </w:r>
      <w:r w:rsidRPr="001F0D9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2009:</w:t>
      </w:r>
      <w:r w:rsidRPr="001F0D9C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Pr="00D9719E">
        <w:rPr>
          <w:rFonts w:ascii="Times New Roman" w:eastAsia="Times New Roman" w:hAnsi="Times New Roman" w:cs="Times New Roman"/>
          <w:sz w:val="24"/>
          <w:szCs w:val="24"/>
        </w:rPr>
        <w:t>117</w:t>
      </w:r>
      <w:r w:rsidRPr="004F302A">
        <w:rPr>
          <w:rFonts w:ascii="Times New Roman" w:hAnsi="Times New Roman" w:cs="Times New Roman"/>
          <w:sz w:val="24"/>
          <w:szCs w:val="24"/>
        </w:rPr>
        <w:t>–</w:t>
      </w:r>
      <w:r w:rsidRPr="00D9719E">
        <w:rPr>
          <w:rFonts w:ascii="Times New Roman" w:eastAsia="Times New Roman" w:hAnsi="Times New Roman" w:cs="Times New Roman"/>
          <w:sz w:val="24"/>
          <w:szCs w:val="24"/>
        </w:rPr>
        <w:t>125.</w:t>
      </w:r>
    </w:p>
    <w:p w:rsidR="008028FF" w:rsidRPr="00E43C2B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Holladay MW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Campbell BT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2B">
        <w:rPr>
          <w:rFonts w:ascii="Times New Roman" w:hAnsi="Times New Roman" w:cs="Times New Roman"/>
          <w:sz w:val="24"/>
          <w:szCs w:val="24"/>
        </w:rPr>
        <w:t>Rowbottom</w:t>
      </w:r>
      <w:r>
        <w:rPr>
          <w:rFonts w:ascii="Times New Roman" w:hAnsi="Times New Roman" w:cs="Times New Roman"/>
          <w:sz w:val="24"/>
          <w:szCs w:val="24"/>
        </w:rPr>
        <w:t xml:space="preserve"> MW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2B">
        <w:rPr>
          <w:rFonts w:ascii="Times New Roman" w:hAnsi="Times New Roman" w:cs="Times New Roman"/>
          <w:sz w:val="24"/>
          <w:szCs w:val="24"/>
        </w:rPr>
        <w:t>Chao</w:t>
      </w:r>
      <w:r>
        <w:rPr>
          <w:rFonts w:ascii="Times New Roman" w:hAnsi="Times New Roman" w:cs="Times New Roman"/>
          <w:sz w:val="24"/>
          <w:szCs w:val="24"/>
        </w:rPr>
        <w:t xml:space="preserve"> Q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2B">
        <w:rPr>
          <w:rFonts w:ascii="Times New Roman" w:hAnsi="Times New Roman" w:cs="Times New Roman"/>
          <w:sz w:val="24"/>
          <w:szCs w:val="24"/>
        </w:rPr>
        <w:t>Sprangle</w:t>
      </w:r>
      <w:r>
        <w:rPr>
          <w:rFonts w:ascii="Times New Roman" w:hAnsi="Times New Roman" w:cs="Times New Roman"/>
          <w:sz w:val="24"/>
          <w:szCs w:val="24"/>
        </w:rPr>
        <w:t xml:space="preserve"> KG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2B">
        <w:rPr>
          <w:rFonts w:ascii="Times New Roman" w:hAnsi="Times New Roman" w:cs="Times New Roman"/>
          <w:sz w:val="24"/>
          <w:szCs w:val="24"/>
        </w:rPr>
        <w:t>Lai</w:t>
      </w:r>
      <w:r>
        <w:rPr>
          <w:rFonts w:ascii="Times New Roman" w:hAnsi="Times New Roman" w:cs="Times New Roman"/>
          <w:sz w:val="24"/>
          <w:szCs w:val="24"/>
        </w:rPr>
        <w:t xml:space="preserve"> AG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Abraham S, S</w:t>
      </w:r>
      <w:r w:rsidRPr="00E43C2B">
        <w:rPr>
          <w:rFonts w:ascii="Times New Roman" w:hAnsi="Times New Roman" w:cs="Times New Roman"/>
          <w:sz w:val="24"/>
          <w:szCs w:val="24"/>
        </w:rPr>
        <w:t>etti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2B">
        <w:rPr>
          <w:rFonts w:ascii="Times New Roman" w:hAnsi="Times New Roman" w:cs="Times New Roman"/>
          <w:sz w:val="24"/>
          <w:szCs w:val="24"/>
        </w:rPr>
        <w:t>Faraoni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2B">
        <w:rPr>
          <w:rFonts w:ascii="Times New Roman" w:hAnsi="Times New Roman" w:cs="Times New Roman"/>
          <w:sz w:val="24"/>
          <w:szCs w:val="24"/>
        </w:rPr>
        <w:t>Tran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2B">
        <w:rPr>
          <w:rFonts w:ascii="Times New Roman" w:hAnsi="Times New Roman" w:cs="Times New Roman"/>
          <w:sz w:val="24"/>
          <w:szCs w:val="24"/>
        </w:rPr>
        <w:t>Armstrong</w:t>
      </w:r>
      <w:r>
        <w:rPr>
          <w:rFonts w:ascii="Times New Roman" w:hAnsi="Times New Roman" w:cs="Times New Roman"/>
          <w:sz w:val="24"/>
          <w:szCs w:val="24"/>
        </w:rPr>
        <w:t xml:space="preserve"> RC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2B">
        <w:rPr>
          <w:rFonts w:ascii="Times New Roman" w:hAnsi="Times New Roman" w:cs="Times New Roman"/>
          <w:sz w:val="24"/>
          <w:szCs w:val="24"/>
        </w:rPr>
        <w:t>Gunawardane</w:t>
      </w:r>
      <w:r>
        <w:rPr>
          <w:rFonts w:ascii="Times New Roman" w:hAnsi="Times New Roman" w:cs="Times New Roman"/>
          <w:sz w:val="24"/>
          <w:szCs w:val="24"/>
        </w:rPr>
        <w:t xml:space="preserve"> RN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2B">
        <w:rPr>
          <w:rFonts w:ascii="Times New Roman" w:hAnsi="Times New Roman" w:cs="Times New Roman"/>
          <w:sz w:val="24"/>
          <w:szCs w:val="24"/>
        </w:rPr>
        <w:t>Gardne</w:t>
      </w:r>
      <w:r>
        <w:rPr>
          <w:rFonts w:ascii="Times New Roman" w:hAnsi="Times New Roman" w:cs="Times New Roman"/>
          <w:sz w:val="24"/>
          <w:szCs w:val="24"/>
        </w:rPr>
        <w:t>r MF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Cramer MD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Gitnick D</w:t>
      </w:r>
      <w:r w:rsidRPr="00E43C2B">
        <w:rPr>
          <w:rFonts w:ascii="Times New Roman" w:hAnsi="Times New Roman" w:cs="Times New Roman"/>
          <w:sz w:val="24"/>
          <w:szCs w:val="24"/>
        </w:rPr>
        <w:t>, Ator</w:t>
      </w:r>
      <w:r>
        <w:rPr>
          <w:rFonts w:ascii="Times New Roman" w:hAnsi="Times New Roman" w:cs="Times New Roman"/>
          <w:sz w:val="24"/>
          <w:szCs w:val="24"/>
        </w:rPr>
        <w:t xml:space="preserve"> MA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Dorsey BD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2B">
        <w:rPr>
          <w:rFonts w:ascii="Times New Roman" w:hAnsi="Times New Roman" w:cs="Times New Roman"/>
          <w:sz w:val="24"/>
          <w:szCs w:val="24"/>
        </w:rPr>
        <w:t>Ruggeri</w:t>
      </w:r>
      <w:r>
        <w:rPr>
          <w:rFonts w:ascii="Times New Roman" w:hAnsi="Times New Roman" w:cs="Times New Roman"/>
          <w:sz w:val="24"/>
          <w:szCs w:val="24"/>
        </w:rPr>
        <w:t xml:space="preserve"> BR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Williams M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2B">
        <w:rPr>
          <w:rFonts w:ascii="Times New Roman" w:hAnsi="Times New Roman" w:cs="Times New Roman"/>
          <w:sz w:val="24"/>
          <w:szCs w:val="24"/>
        </w:rPr>
        <w:t>Bhagwat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2B">
        <w:rPr>
          <w:rFonts w:ascii="Times New Roman" w:hAnsi="Times New Roman" w:cs="Times New Roman"/>
          <w:sz w:val="24"/>
          <w:szCs w:val="24"/>
        </w:rPr>
        <w:t>James</w:t>
      </w:r>
      <w:r>
        <w:rPr>
          <w:rFonts w:ascii="Times New Roman" w:hAnsi="Times New Roman" w:cs="Times New Roman"/>
          <w:sz w:val="24"/>
          <w:szCs w:val="24"/>
        </w:rPr>
        <w:t xml:space="preserve"> J. 4-Q</w:t>
      </w:r>
      <w:r w:rsidRPr="00E43C2B">
        <w:rPr>
          <w:rFonts w:ascii="Times New Roman" w:hAnsi="Times New Roman" w:cs="Times New Roman"/>
          <w:sz w:val="24"/>
          <w:szCs w:val="24"/>
        </w:rPr>
        <w:t>uinazolinyloxy-diaryl ureas as nove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Pr="00E43C2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43C2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af </w:t>
      </w:r>
      <w:r w:rsidRPr="00E67E5C">
        <w:rPr>
          <w:rFonts w:ascii="Times New Roman" w:hAnsi="Times New Roman" w:cs="Times New Roman"/>
          <w:sz w:val="24"/>
          <w:szCs w:val="24"/>
        </w:rPr>
        <w:t>V600E</w:t>
      </w:r>
      <w:r w:rsidRPr="00E43C2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inh</w:t>
      </w:r>
      <w:r w:rsidRPr="00E43C2B">
        <w:rPr>
          <w:rFonts w:ascii="Times New Roman" w:hAnsi="Times New Roman" w:cs="Times New Roman"/>
          <w:sz w:val="24"/>
          <w:szCs w:val="24"/>
        </w:rPr>
        <w:t>ibitors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3C2B">
        <w:rPr>
          <w:rFonts w:ascii="Times New Roman" w:hAnsi="Times New Roman" w:cs="Times New Roman"/>
          <w:sz w:val="24"/>
          <w:szCs w:val="24"/>
        </w:rPr>
        <w:t xml:space="preserve"> </w:t>
      </w:r>
      <w:r w:rsidRPr="006B7CFD">
        <w:rPr>
          <w:rFonts w:ascii="Times New Roman" w:hAnsi="Times New Roman" w:cs="Times New Roman"/>
          <w:sz w:val="24"/>
          <w:szCs w:val="24"/>
        </w:rPr>
        <w:t>Bioorg. Med. Chem. Lett.</w:t>
      </w:r>
      <w:r>
        <w:rPr>
          <w:rFonts w:ascii="Times New Roman" w:hAnsi="Times New Roman" w:cs="Times New Roman"/>
          <w:sz w:val="24"/>
          <w:szCs w:val="24"/>
        </w:rPr>
        <w:t xml:space="preserve"> 2011;</w:t>
      </w:r>
      <w:r w:rsidRPr="006B7CFD">
        <w:rPr>
          <w:rFonts w:ascii="Times New Roman" w:hAnsi="Times New Roman" w:cs="Times New Roman"/>
          <w:sz w:val="24"/>
          <w:szCs w:val="24"/>
        </w:rPr>
        <w:t xml:space="preserve"> 21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43C2B">
        <w:rPr>
          <w:rFonts w:ascii="Times New Roman" w:hAnsi="Times New Roman" w:cs="Times New Roman"/>
          <w:sz w:val="24"/>
          <w:szCs w:val="24"/>
        </w:rPr>
        <w:t>5342–5346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28FF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Hwang YH, Choi JY., Kim S, Chung ES, Kim T, Koh SS, Lee B, Bae SH, Kim J, Park YM.</w:t>
      </w:r>
      <w:r w:rsidRPr="004F302A">
        <w:rPr>
          <w:rFonts w:ascii="Times New Roman" w:hAnsi="Times New Roman" w:cs="Times New Roman"/>
          <w:sz w:val="24"/>
          <w:szCs w:val="24"/>
        </w:rPr>
        <w:t xml:space="preserve"> Over-expression of </w:t>
      </w:r>
      <w:r w:rsidRPr="00FC2E52">
        <w:rPr>
          <w:rFonts w:ascii="Times New Roman" w:hAnsi="Times New Roman" w:cs="Times New Roman"/>
          <w:i/>
          <w:sz w:val="24"/>
          <w:szCs w:val="24"/>
        </w:rPr>
        <w:t>c-raf-1</w:t>
      </w:r>
      <w:r w:rsidRPr="004F302A">
        <w:rPr>
          <w:rFonts w:ascii="Times New Roman" w:hAnsi="Times New Roman" w:cs="Times New Roman"/>
          <w:sz w:val="24"/>
          <w:szCs w:val="24"/>
        </w:rPr>
        <w:t xml:space="preserve"> protooncogene in liver cirrhosis and hepatocellular carcinoma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F302A">
        <w:rPr>
          <w:rFonts w:ascii="Times New Roman" w:hAnsi="Times New Roman" w:cs="Times New Roman"/>
          <w:sz w:val="24"/>
          <w:szCs w:val="24"/>
        </w:rPr>
        <w:t xml:space="preserve"> </w:t>
      </w:r>
      <w:r w:rsidRPr="001F0D9C">
        <w:rPr>
          <w:rFonts w:ascii="Times New Roman" w:hAnsi="Times New Roman" w:cs="Times New Roman"/>
          <w:sz w:val="24"/>
          <w:szCs w:val="24"/>
        </w:rPr>
        <w:t xml:space="preserve">Hepatol. </w:t>
      </w:r>
      <w:r>
        <w:rPr>
          <w:rFonts w:ascii="Times New Roman" w:hAnsi="Times New Roman" w:cs="Times New Roman"/>
          <w:sz w:val="24"/>
          <w:szCs w:val="24"/>
        </w:rPr>
        <w:t xml:space="preserve">2004; </w:t>
      </w:r>
      <w:r w:rsidRPr="001F0D9C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:113</w:t>
      </w:r>
      <w:r w:rsidRPr="004F302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121</w:t>
      </w:r>
      <w:r w:rsidRPr="004F302A">
        <w:rPr>
          <w:rFonts w:ascii="Times New Roman" w:hAnsi="Times New Roman" w:cs="Times New Roman"/>
          <w:sz w:val="24"/>
          <w:szCs w:val="24"/>
        </w:rPr>
        <w:t>.</w:t>
      </w:r>
    </w:p>
    <w:p w:rsidR="008028FF" w:rsidRDefault="008028FF" w:rsidP="008028FF">
      <w:pPr>
        <w:tabs>
          <w:tab w:val="left" w:pos="709"/>
        </w:tabs>
        <w:spacing w:after="0" w:line="360" w:lineRule="auto"/>
        <w:ind w:left="709" w:hanging="709"/>
        <w:jc w:val="both"/>
      </w:pPr>
      <w:r w:rsidRPr="00F67245">
        <w:rPr>
          <w:rFonts w:ascii="Times New Roman" w:hAnsi="Times New Roman" w:cs="Times New Roman"/>
          <w:sz w:val="24"/>
          <w:szCs w:val="24"/>
        </w:rPr>
        <w:t>Kalčić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F67245">
        <w:rPr>
          <w:rFonts w:ascii="Times New Roman" w:hAnsi="Times New Roman" w:cs="Times New Roman"/>
          <w:sz w:val="24"/>
          <w:szCs w:val="24"/>
        </w:rPr>
        <w:t>, Zovko</w:t>
      </w:r>
      <w:r>
        <w:rPr>
          <w:rFonts w:ascii="Times New Roman" w:hAnsi="Times New Roman" w:cs="Times New Roman"/>
          <w:sz w:val="24"/>
          <w:szCs w:val="24"/>
        </w:rPr>
        <w:t xml:space="preserve"> M, </w:t>
      </w:r>
      <w:r w:rsidRPr="00F67245">
        <w:rPr>
          <w:rFonts w:ascii="Times New Roman" w:hAnsi="Times New Roman" w:cs="Times New Roman"/>
          <w:sz w:val="24"/>
          <w:szCs w:val="24"/>
        </w:rPr>
        <w:t>Jadrijević-M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F67245">
        <w:rPr>
          <w:rFonts w:ascii="Times New Roman" w:hAnsi="Times New Roman" w:cs="Times New Roman"/>
          <w:sz w:val="24"/>
          <w:szCs w:val="24"/>
        </w:rPr>
        <w:t>adar Takač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F67245">
        <w:rPr>
          <w:rFonts w:ascii="Times New Roman" w:hAnsi="Times New Roman" w:cs="Times New Roman"/>
          <w:sz w:val="24"/>
          <w:szCs w:val="24"/>
        </w:rPr>
        <w:t>, Zorc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Pr="00F67245">
        <w:rPr>
          <w:rFonts w:ascii="Times New Roman" w:hAnsi="Times New Roman" w:cs="Times New Roman"/>
          <w:sz w:val="24"/>
          <w:szCs w:val="24"/>
        </w:rPr>
        <w:t>, Butula</w:t>
      </w:r>
      <w:r>
        <w:rPr>
          <w:rFonts w:ascii="Times New Roman" w:hAnsi="Times New Roman" w:cs="Times New Roman"/>
          <w:sz w:val="24"/>
          <w:szCs w:val="24"/>
        </w:rPr>
        <w:t xml:space="preserve"> I.</w:t>
      </w:r>
      <w:r w:rsidRPr="00F672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7245">
        <w:rPr>
          <w:rFonts w:ascii="Times New Roman" w:hAnsi="Times New Roman" w:cs="Times New Roman"/>
          <w:sz w:val="24"/>
          <w:szCs w:val="24"/>
        </w:rPr>
        <w:t>Synthesis and reactions of some azolecarboxylic acid derivatives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67245">
        <w:rPr>
          <w:rFonts w:ascii="Times New Roman" w:hAnsi="Times New Roman" w:cs="Times New Roman"/>
          <w:sz w:val="24"/>
          <w:szCs w:val="24"/>
        </w:rPr>
        <w:t xml:space="preserve"> </w:t>
      </w:r>
      <w:r w:rsidRPr="006374B7">
        <w:rPr>
          <w:rFonts w:ascii="Times New Roman" w:hAnsi="Times New Roman" w:cs="Times New Roman"/>
          <w:sz w:val="24"/>
          <w:szCs w:val="24"/>
        </w:rPr>
        <w:t>Croat. Chem. Acta</w:t>
      </w:r>
      <w:r>
        <w:rPr>
          <w:rFonts w:ascii="Times New Roman" w:hAnsi="Times New Roman" w:cs="Times New Roman"/>
          <w:sz w:val="24"/>
          <w:szCs w:val="24"/>
        </w:rPr>
        <w:t xml:space="preserve"> 2003;</w:t>
      </w:r>
      <w:r w:rsidRPr="006374B7">
        <w:rPr>
          <w:rFonts w:ascii="Times New Roman" w:hAnsi="Times New Roman" w:cs="Times New Roman"/>
          <w:sz w:val="24"/>
          <w:szCs w:val="24"/>
        </w:rPr>
        <w:t xml:space="preserve"> 76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67245">
        <w:rPr>
          <w:rFonts w:ascii="Times New Roman" w:hAnsi="Times New Roman" w:cs="Times New Roman"/>
          <w:sz w:val="24"/>
          <w:szCs w:val="24"/>
        </w:rPr>
        <w:t>217</w:t>
      </w:r>
      <w:r w:rsidRPr="00653190">
        <w:sym w:font="Symbol" w:char="F02D"/>
      </w:r>
      <w:r w:rsidRPr="00F67245">
        <w:rPr>
          <w:rFonts w:ascii="Times New Roman" w:hAnsi="Times New Roman" w:cs="Times New Roman"/>
          <w:sz w:val="24"/>
          <w:szCs w:val="24"/>
        </w:rPr>
        <w:t>228</w:t>
      </w:r>
      <w:r w:rsidRPr="007770A1">
        <w:t>.</w:t>
      </w:r>
    </w:p>
    <w:p w:rsidR="008028FF" w:rsidRPr="004F302A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4F302A">
        <w:rPr>
          <w:rFonts w:ascii="Times New Roman" w:hAnsi="Times New Roman" w:cs="Times New Roman"/>
          <w:sz w:val="24"/>
          <w:szCs w:val="24"/>
        </w:rPr>
        <w:t>Kasid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4F302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302A">
        <w:rPr>
          <w:rFonts w:ascii="Times New Roman" w:hAnsi="Times New Roman" w:cs="Times New Roman"/>
          <w:sz w:val="24"/>
          <w:szCs w:val="24"/>
        </w:rPr>
        <w:t>Dritschilo</w:t>
      </w:r>
      <w:r w:rsidRPr="005266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A. Raf</w:t>
      </w:r>
      <w:r w:rsidRPr="004F302A">
        <w:rPr>
          <w:rFonts w:ascii="Times New Roman" w:hAnsi="Times New Roman" w:cs="Times New Roman"/>
          <w:sz w:val="24"/>
          <w:szCs w:val="24"/>
        </w:rPr>
        <w:t xml:space="preserve"> antisense oligonucleotide as a tumor radiosensitizer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F302A">
        <w:rPr>
          <w:rFonts w:ascii="Times New Roman" w:hAnsi="Times New Roman" w:cs="Times New Roman"/>
          <w:sz w:val="24"/>
          <w:szCs w:val="24"/>
        </w:rPr>
        <w:t xml:space="preserve"> </w:t>
      </w:r>
      <w:r w:rsidRPr="001F0D9C">
        <w:rPr>
          <w:rFonts w:ascii="Times New Roman" w:hAnsi="Times New Roman" w:cs="Times New Roman"/>
          <w:sz w:val="24"/>
          <w:szCs w:val="24"/>
        </w:rPr>
        <w:t>Oncogene</w:t>
      </w:r>
      <w:r>
        <w:rPr>
          <w:rFonts w:ascii="Times New Roman" w:hAnsi="Times New Roman" w:cs="Times New Roman"/>
          <w:sz w:val="24"/>
          <w:szCs w:val="24"/>
        </w:rPr>
        <w:t xml:space="preserve"> 2003; </w:t>
      </w:r>
      <w:r w:rsidRPr="001F0D9C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:5</w:t>
      </w:r>
      <w:r w:rsidRPr="004F302A">
        <w:rPr>
          <w:rFonts w:ascii="Times New Roman" w:hAnsi="Times New Roman" w:cs="Times New Roman"/>
          <w:sz w:val="24"/>
          <w:szCs w:val="24"/>
        </w:rPr>
        <w:t>876–</w:t>
      </w:r>
      <w:r>
        <w:rPr>
          <w:rFonts w:ascii="Times New Roman" w:hAnsi="Times New Roman" w:cs="Times New Roman"/>
          <w:sz w:val="24"/>
          <w:szCs w:val="24"/>
        </w:rPr>
        <w:t>5884.</w:t>
      </w:r>
    </w:p>
    <w:p w:rsidR="008028FF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1F0D9C">
        <w:rPr>
          <w:rFonts w:ascii="Times New Roman" w:hAnsi="Times New Roman" w:cs="Times New Roman"/>
          <w:sz w:val="24"/>
          <w:szCs w:val="24"/>
        </w:rPr>
        <w:t xml:space="preserve">Katzung BG, Masters SB, Trevor AJ. Temeljna i klinička farmakologija. 11. izdanje, Medicinska naklada, Zagreb, Hrvatska 2011. </w:t>
      </w:r>
    </w:p>
    <w:p w:rsidR="008028FF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Kolch W, Kotwailwale A, Vass K, Janosch P.</w:t>
      </w:r>
      <w:r w:rsidRPr="004F302A">
        <w:rPr>
          <w:rFonts w:ascii="Times New Roman" w:hAnsi="Times New Roman" w:cs="Times New Roman"/>
          <w:sz w:val="24"/>
          <w:szCs w:val="24"/>
        </w:rPr>
        <w:t xml:space="preserve"> The r</w:t>
      </w:r>
      <w:r>
        <w:rPr>
          <w:rFonts w:ascii="Times New Roman" w:hAnsi="Times New Roman" w:cs="Times New Roman"/>
          <w:sz w:val="24"/>
          <w:szCs w:val="24"/>
        </w:rPr>
        <w:t>ole of Raf kinases in malignant t</w:t>
      </w:r>
      <w:r w:rsidRPr="004F302A">
        <w:rPr>
          <w:rFonts w:ascii="Times New Roman" w:hAnsi="Times New Roman" w:cs="Times New Roman"/>
          <w:sz w:val="24"/>
          <w:szCs w:val="24"/>
        </w:rPr>
        <w:t>ransformation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F30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B291C">
        <w:rPr>
          <w:rFonts w:ascii="Times New Roman" w:hAnsi="Times New Roman" w:cs="Times New Roman"/>
          <w:sz w:val="24"/>
          <w:szCs w:val="24"/>
        </w:rPr>
        <w:t>Expert. Rev. Mol. Med.</w:t>
      </w:r>
      <w:r w:rsidRPr="004F30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005C">
        <w:rPr>
          <w:rFonts w:ascii="Times New Roman" w:hAnsi="Times New Roman" w:cs="Times New Roman"/>
          <w:sz w:val="24"/>
          <w:szCs w:val="24"/>
        </w:rPr>
        <w:t>2002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2002:1</w:t>
      </w:r>
      <w:r w:rsidRPr="004F302A">
        <w:rPr>
          <w:rFonts w:ascii="Times New Roman" w:hAnsi="Times New Roman" w:cs="Times New Roman"/>
          <w:sz w:val="24"/>
          <w:szCs w:val="24"/>
        </w:rPr>
        <w:t>–18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28FF" w:rsidRDefault="008028FF" w:rsidP="008028F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Matallanas D, Birtwistle M, Romano D, Zebisch A, Rauch J, von Kriegsheim A, Kolch W.</w:t>
      </w:r>
      <w:r w:rsidRPr="004F3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Raf familiy k</w:t>
      </w:r>
      <w:r w:rsidRPr="004F302A">
        <w:rPr>
          <w:rFonts w:ascii="Times New Roman" w:hAnsi="Times New Roman" w:cs="Times New Roman"/>
          <w:sz w:val="24"/>
          <w:szCs w:val="24"/>
        </w:rPr>
        <w:t xml:space="preserve">inases: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F302A">
        <w:rPr>
          <w:rFonts w:ascii="Times New Roman" w:hAnsi="Times New Roman" w:cs="Times New Roman"/>
          <w:sz w:val="24"/>
          <w:szCs w:val="24"/>
        </w:rPr>
        <w:t xml:space="preserve">ld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F302A">
        <w:rPr>
          <w:rFonts w:ascii="Times New Roman" w:hAnsi="Times New Roman" w:cs="Times New Roman"/>
          <w:sz w:val="24"/>
          <w:szCs w:val="24"/>
        </w:rPr>
        <w:t xml:space="preserve">ogs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4F302A">
        <w:rPr>
          <w:rFonts w:ascii="Times New Roman" w:hAnsi="Times New Roman" w:cs="Times New Roman"/>
          <w:sz w:val="24"/>
          <w:szCs w:val="24"/>
        </w:rPr>
        <w:t xml:space="preserve">ave </w:t>
      </w:r>
      <w:r>
        <w:rPr>
          <w:rFonts w:ascii="Times New Roman" w:hAnsi="Times New Roman" w:cs="Times New Roman"/>
          <w:sz w:val="24"/>
          <w:szCs w:val="24"/>
        </w:rPr>
        <w:t>learned n</w:t>
      </w:r>
      <w:r w:rsidRPr="004F302A">
        <w:rPr>
          <w:rFonts w:ascii="Times New Roman" w:hAnsi="Times New Roman" w:cs="Times New Roman"/>
          <w:sz w:val="24"/>
          <w:szCs w:val="24"/>
        </w:rPr>
        <w:t xml:space="preserve">ew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4F302A">
        <w:rPr>
          <w:rFonts w:ascii="Times New Roman" w:hAnsi="Times New Roman" w:cs="Times New Roman"/>
          <w:sz w:val="24"/>
          <w:szCs w:val="24"/>
        </w:rPr>
        <w:t>ricks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302A">
        <w:rPr>
          <w:rFonts w:ascii="Times New Roman" w:hAnsi="Times New Roman" w:cs="Times New Roman"/>
          <w:sz w:val="24"/>
          <w:szCs w:val="24"/>
        </w:rPr>
        <w:t xml:space="preserve"> </w:t>
      </w:r>
      <w:r w:rsidRPr="0064005C">
        <w:rPr>
          <w:rFonts w:ascii="Times New Roman" w:hAnsi="Times New Roman" w:cs="Times New Roman"/>
          <w:sz w:val="24"/>
          <w:szCs w:val="24"/>
        </w:rPr>
        <w:t>Genes &amp; Cancer</w:t>
      </w:r>
      <w:r>
        <w:rPr>
          <w:rFonts w:ascii="Times New Roman" w:hAnsi="Times New Roman" w:cs="Times New Roman"/>
          <w:sz w:val="24"/>
          <w:szCs w:val="24"/>
        </w:rPr>
        <w:t xml:space="preserve"> 2011</w:t>
      </w:r>
      <w:r w:rsidRPr="0064005C">
        <w:rPr>
          <w:rFonts w:ascii="Times New Roman" w:hAnsi="Times New Roman" w:cs="Times New Roman"/>
          <w:sz w:val="24"/>
          <w:szCs w:val="24"/>
        </w:rPr>
        <w:t>; 2:</w:t>
      </w:r>
      <w:r>
        <w:rPr>
          <w:rFonts w:ascii="Times New Roman" w:hAnsi="Times New Roman" w:cs="Times New Roman"/>
          <w:sz w:val="24"/>
          <w:szCs w:val="24"/>
        </w:rPr>
        <w:t xml:space="preserve"> 232–295.</w:t>
      </w:r>
    </w:p>
    <w:p w:rsidR="008028FF" w:rsidRDefault="008028FF" w:rsidP="008028F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Meyer H</w:t>
      </w:r>
      <w:r w:rsidRPr="00E43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Graf R. </w:t>
      </w:r>
      <w:r w:rsidRPr="00D33B7A">
        <w:rPr>
          <w:rStyle w:val="maintitle"/>
          <w:rFonts w:ascii="Times New Roman" w:hAnsi="Times New Roman" w:cs="Times New Roman"/>
          <w:sz w:val="24"/>
          <w:szCs w:val="24"/>
        </w:rPr>
        <w:t>Über die Einwirkung von Thionylchlorid auf die Pyridin-monocarbonsäuren</w:t>
      </w:r>
      <w:r>
        <w:rPr>
          <w:rStyle w:val="maintitle"/>
          <w:rFonts w:ascii="Times New Roman" w:hAnsi="Times New Roman" w:cs="Times New Roman"/>
          <w:sz w:val="24"/>
          <w:szCs w:val="24"/>
        </w:rPr>
        <w:t>.</w:t>
      </w:r>
      <w:r w:rsidRPr="00E43C2B">
        <w:rPr>
          <w:rFonts w:ascii="Times New Roman" w:hAnsi="Times New Roman" w:cs="Times New Roman"/>
          <w:sz w:val="24"/>
          <w:szCs w:val="24"/>
        </w:rPr>
        <w:t xml:space="preserve"> </w:t>
      </w:r>
      <w:r w:rsidRPr="006B7CFD">
        <w:rPr>
          <w:rFonts w:ascii="Times New Roman" w:hAnsi="Times New Roman" w:cs="Times New Roman"/>
          <w:sz w:val="24"/>
          <w:szCs w:val="24"/>
        </w:rPr>
        <w:t xml:space="preserve">Chem. Ber. </w:t>
      </w:r>
      <w:r>
        <w:rPr>
          <w:rFonts w:ascii="Times New Roman" w:hAnsi="Times New Roman" w:cs="Times New Roman"/>
          <w:sz w:val="24"/>
          <w:szCs w:val="24"/>
        </w:rPr>
        <w:t xml:space="preserve">2006; </w:t>
      </w:r>
      <w:r w:rsidRPr="006B7CF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1:</w:t>
      </w:r>
      <w:r w:rsidRPr="00D33B7A">
        <w:rPr>
          <w:rFonts w:ascii="Times New Roman" w:hAnsi="Times New Roman" w:cs="Times New Roman"/>
          <w:sz w:val="24"/>
          <w:szCs w:val="24"/>
        </w:rPr>
        <w:t>2202–2215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28FF" w:rsidRPr="00F67245" w:rsidRDefault="008028FF" w:rsidP="008028FF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245">
        <w:rPr>
          <w:rFonts w:ascii="Times New Roman" w:eastAsia="Calibri" w:hAnsi="Times New Roman" w:cs="Times New Roman"/>
          <w:sz w:val="24"/>
          <w:szCs w:val="24"/>
        </w:rPr>
        <w:t>Nexavar approval history, http://www.drugs.com/history/nexavar.html; pristupljeno 25. travnja 2014.</w:t>
      </w:r>
    </w:p>
    <w:p w:rsidR="008028FF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Oka H, Chatani Y, Hoshino R, Ogawa O, Kakehi Y, Terachi T, Okada Y, Kawaichi M, Kohno M, Yoshida O. </w:t>
      </w:r>
      <w:r w:rsidRPr="004F302A">
        <w:rPr>
          <w:rFonts w:ascii="Times New Roman" w:hAnsi="Times New Roman" w:cs="Times New Roman"/>
          <w:sz w:val="24"/>
          <w:szCs w:val="24"/>
        </w:rPr>
        <w:t>Constitutive activation of mitogen-activated protein (MAP) kinases in human rena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4F302A">
        <w:rPr>
          <w:rFonts w:ascii="Times New Roman" w:hAnsi="Times New Roman" w:cs="Times New Roman"/>
          <w:sz w:val="24"/>
          <w:szCs w:val="24"/>
        </w:rPr>
        <w:t xml:space="preserve"> cell carcinoma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F302A">
        <w:rPr>
          <w:rFonts w:ascii="Times New Roman" w:hAnsi="Times New Roman" w:cs="Times New Roman"/>
          <w:sz w:val="24"/>
          <w:szCs w:val="24"/>
        </w:rPr>
        <w:t xml:space="preserve"> </w:t>
      </w:r>
      <w:r w:rsidRPr="001F0D9C">
        <w:rPr>
          <w:rFonts w:ascii="Times New Roman" w:hAnsi="Times New Roman" w:cs="Times New Roman"/>
          <w:sz w:val="24"/>
          <w:szCs w:val="24"/>
        </w:rPr>
        <w:t>Cancer Res</w:t>
      </w:r>
      <w:r w:rsidRPr="004F302A">
        <w:rPr>
          <w:rFonts w:ascii="Times New Roman" w:hAnsi="Times New Roman" w:cs="Times New Roman"/>
          <w:i/>
          <w:sz w:val="24"/>
          <w:szCs w:val="24"/>
        </w:rPr>
        <w:t>.</w:t>
      </w:r>
      <w:r w:rsidRPr="004F3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1995; </w:t>
      </w:r>
      <w:r w:rsidRPr="00A57C3D">
        <w:rPr>
          <w:rFonts w:ascii="Times New Roman" w:hAnsi="Times New Roman" w:cs="Times New Roman"/>
          <w:b/>
          <w:sz w:val="24"/>
          <w:szCs w:val="24"/>
        </w:rPr>
        <w:t>55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4182</w:t>
      </w:r>
      <w:r w:rsidRPr="004F302A">
        <w:rPr>
          <w:rFonts w:ascii="Times New Roman" w:hAnsi="Times New Roman" w:cs="Times New Roman"/>
          <w:sz w:val="24"/>
          <w:szCs w:val="24"/>
        </w:rPr>
        <w:t>–4187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28FF" w:rsidRPr="004F302A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Panka DJ, Wang W</w:t>
      </w:r>
      <w:r w:rsidRPr="004F302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302A">
        <w:rPr>
          <w:rFonts w:ascii="Times New Roman" w:hAnsi="Times New Roman" w:cs="Times New Roman"/>
          <w:sz w:val="24"/>
          <w:szCs w:val="24"/>
        </w:rPr>
        <w:t>Atkins</w:t>
      </w:r>
      <w:r>
        <w:rPr>
          <w:rFonts w:ascii="Times New Roman" w:hAnsi="Times New Roman" w:cs="Times New Roman"/>
          <w:sz w:val="24"/>
          <w:szCs w:val="24"/>
        </w:rPr>
        <w:t xml:space="preserve"> MB</w:t>
      </w:r>
      <w:r w:rsidRPr="004F302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302A">
        <w:rPr>
          <w:rFonts w:ascii="Times New Roman" w:hAnsi="Times New Roman" w:cs="Times New Roman"/>
          <w:sz w:val="24"/>
          <w:szCs w:val="24"/>
        </w:rPr>
        <w:t>Mier</w:t>
      </w:r>
      <w:r>
        <w:rPr>
          <w:rFonts w:ascii="Times New Roman" w:hAnsi="Times New Roman" w:cs="Times New Roman"/>
          <w:sz w:val="24"/>
          <w:szCs w:val="24"/>
        </w:rPr>
        <w:t xml:space="preserve"> JW.</w:t>
      </w:r>
      <w:r w:rsidRPr="004F3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Raf inhibitor BAY 43-9006 (s</w:t>
      </w:r>
      <w:r w:rsidRPr="004F302A">
        <w:rPr>
          <w:rFonts w:ascii="Times New Roman" w:hAnsi="Times New Roman" w:cs="Times New Roman"/>
          <w:sz w:val="24"/>
          <w:szCs w:val="24"/>
        </w:rPr>
        <w:t>orafenib) induces caspase-independent apoptosis in melanoma cells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F302A">
        <w:rPr>
          <w:rFonts w:ascii="Times New Roman" w:hAnsi="Times New Roman" w:cs="Times New Roman"/>
          <w:sz w:val="24"/>
          <w:szCs w:val="24"/>
        </w:rPr>
        <w:t xml:space="preserve"> </w:t>
      </w:r>
      <w:r w:rsidRPr="001F0D9C">
        <w:rPr>
          <w:rFonts w:ascii="Times New Roman" w:hAnsi="Times New Roman" w:cs="Times New Roman"/>
          <w:sz w:val="24"/>
          <w:szCs w:val="24"/>
        </w:rPr>
        <w:t>Cancer Res.</w:t>
      </w:r>
      <w:r>
        <w:rPr>
          <w:rFonts w:ascii="Times New Roman" w:hAnsi="Times New Roman" w:cs="Times New Roman"/>
          <w:sz w:val="24"/>
          <w:szCs w:val="24"/>
        </w:rPr>
        <w:t xml:space="preserve"> 2006;</w:t>
      </w:r>
      <w:r w:rsidRPr="001F0D9C">
        <w:rPr>
          <w:rFonts w:ascii="Times New Roman" w:hAnsi="Times New Roman" w:cs="Times New Roman"/>
          <w:sz w:val="24"/>
          <w:szCs w:val="24"/>
        </w:rPr>
        <w:t xml:space="preserve"> 66</w:t>
      </w:r>
      <w:r>
        <w:rPr>
          <w:rFonts w:ascii="Times New Roman" w:hAnsi="Times New Roman" w:cs="Times New Roman"/>
          <w:sz w:val="24"/>
          <w:szCs w:val="24"/>
        </w:rPr>
        <w:t>:1611–1619.</w:t>
      </w:r>
    </w:p>
    <w:p w:rsidR="008028FF" w:rsidRDefault="008028FF" w:rsidP="008028FF">
      <w:pPr>
        <w:spacing w:after="0" w:line="36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RAF265, </w:t>
      </w:r>
      <w:r w:rsidRPr="00CD26A8">
        <w:rPr>
          <w:rFonts w:ascii="Times New Roman" w:eastAsia="Times New Roman" w:hAnsi="Times New Roman" w:cs="Times New Roman"/>
          <w:sz w:val="24"/>
          <w:szCs w:val="24"/>
        </w:rPr>
        <w:t>http://www.novartisoncology.com/us/research-innovation/oncology-pipeline/raf-</w:t>
      </w:r>
      <w:r w:rsidRPr="002B345F">
        <w:rPr>
          <w:rFonts w:ascii="Times New Roman" w:eastAsia="Times New Roman" w:hAnsi="Times New Roman" w:cs="Times New Roman"/>
          <w:sz w:val="24"/>
          <w:szCs w:val="24"/>
        </w:rPr>
        <w:t>265.jsp?disease_type_hidden=null&amp;accordionID1=1&amp;accordionID2=-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B345F">
        <w:rPr>
          <w:rFonts w:ascii="Times New Roman" w:eastAsia="Times New Roman" w:hAnsi="Times New Roman" w:cs="Times New Roman"/>
          <w:sz w:val="24"/>
          <w:szCs w:val="24"/>
        </w:rPr>
        <w:t>&amp;compound=RAF265</w:t>
      </w:r>
      <w:r>
        <w:rPr>
          <w:rFonts w:ascii="Times New Roman" w:eastAsia="Times New Roman" w:hAnsi="Times New Roman" w:cs="Times New Roman"/>
          <w:sz w:val="24"/>
          <w:szCs w:val="24"/>
        </w:rPr>
        <w:t>; pristupljeno 27.travnja 2014.</w:t>
      </w:r>
    </w:p>
    <w:p w:rsidR="008028FF" w:rsidRDefault="008028FF" w:rsidP="008028FF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843EA">
        <w:rPr>
          <w:rFonts w:ascii="Times New Roman" w:eastAsia="Times New Roman" w:hAnsi="Times New Roman" w:cs="Times New Roman"/>
          <w:sz w:val="24"/>
          <w:szCs w:val="24"/>
          <w:lang w:eastAsia="en-GB"/>
        </w:rPr>
        <w:t>Ramurthy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</w:t>
      </w:r>
      <w:r w:rsidRPr="002843EA">
        <w:rPr>
          <w:rFonts w:ascii="Times New Roman" w:eastAsia="Times New Roman" w:hAnsi="Times New Roman" w:cs="Times New Roman"/>
          <w:sz w:val="24"/>
          <w:szCs w:val="24"/>
          <w:lang w:eastAsia="en-GB"/>
        </w:rPr>
        <w:t>, Costales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</w:t>
      </w:r>
      <w:r w:rsidRPr="002843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Jansen JM, Levine B, Renhowe PA, Shafer CM, Subramnian S. Design and synthesis of 6,6-fused heterocyclic amides as Raf kinase inhibitors. </w:t>
      </w:r>
      <w:r w:rsidRPr="00A978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Bioorg. Med. Chem. Lett.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2012; </w:t>
      </w:r>
      <w:r w:rsidRPr="00A9789C">
        <w:rPr>
          <w:rFonts w:ascii="Times New Roman" w:eastAsia="Times New Roman" w:hAnsi="Times New Roman" w:cs="Times New Roman"/>
          <w:sz w:val="24"/>
          <w:szCs w:val="24"/>
          <w:lang w:eastAsia="en-GB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:1678–1681.</w:t>
      </w:r>
    </w:p>
    <w:p w:rsidR="008028FF" w:rsidRDefault="008028FF" w:rsidP="008028FF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786CF3">
        <w:rPr>
          <w:rFonts w:ascii="Times New Roman" w:eastAsia="Times New Roman" w:hAnsi="Times New Roman" w:cs="Times New Roman"/>
          <w:sz w:val="24"/>
          <w:szCs w:val="24"/>
          <w:lang w:eastAsia="en-GB"/>
        </w:rPr>
        <w:t>Ramurthy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</w:t>
      </w:r>
      <w:r w:rsidRPr="00786CF3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Aikawa M</w:t>
      </w:r>
      <w:r w:rsidRPr="00786CF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Amiri P</w:t>
      </w:r>
      <w:r w:rsidRPr="00786CF3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Costales A, Hashash A, Jansen JM, Lin S, Ma S, Renhowe PA, Shafer CM, </w:t>
      </w:r>
      <w:r w:rsidRPr="00786CF3">
        <w:rPr>
          <w:rFonts w:ascii="Times New Roman" w:eastAsia="Times New Roman" w:hAnsi="Times New Roman" w:cs="Times New Roman"/>
          <w:sz w:val="24"/>
          <w:szCs w:val="24"/>
          <w:lang w:eastAsia="en-GB"/>
        </w:rPr>
        <w:t>Subramnian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S, Sung L, Verhagen J.</w:t>
      </w:r>
      <w:r w:rsidRPr="00786CF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786CF3">
        <w:rPr>
          <w:rFonts w:ascii="Times New Roman" w:hAnsi="Times New Roman" w:cs="Times New Roman"/>
          <w:sz w:val="24"/>
          <w:szCs w:val="24"/>
        </w:rPr>
        <w:t xml:space="preserve">Design and synthesis of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86CF3">
        <w:rPr>
          <w:rFonts w:ascii="Times New Roman" w:hAnsi="Times New Roman" w:cs="Times New Roman"/>
          <w:sz w:val="24"/>
          <w:szCs w:val="24"/>
        </w:rPr>
        <w:t>,6-</w:t>
      </w:r>
      <w:r>
        <w:rPr>
          <w:rFonts w:ascii="Times New Roman" w:hAnsi="Times New Roman" w:cs="Times New Roman"/>
          <w:sz w:val="24"/>
          <w:szCs w:val="24"/>
        </w:rPr>
        <w:t>fused</w:t>
      </w:r>
      <w:r w:rsidRPr="00786CF3">
        <w:rPr>
          <w:rFonts w:ascii="Times New Roman" w:hAnsi="Times New Roman" w:cs="Times New Roman"/>
          <w:sz w:val="24"/>
          <w:szCs w:val="24"/>
        </w:rPr>
        <w:t xml:space="preserve"> heterocyclic amides as </w:t>
      </w:r>
      <w:r>
        <w:rPr>
          <w:rFonts w:ascii="Times New Roman" w:hAnsi="Times New Roman" w:cs="Times New Roman"/>
          <w:sz w:val="24"/>
          <w:szCs w:val="24"/>
        </w:rPr>
        <w:t>Raf kinase inhibitors.</w:t>
      </w:r>
      <w:r w:rsidRPr="00786CF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A978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Bioorg. Med. Chem. Lett.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2011; </w:t>
      </w:r>
      <w:r w:rsidRPr="00A9789C">
        <w:rPr>
          <w:rFonts w:ascii="Times New Roman" w:eastAsia="Times New Roman" w:hAnsi="Times New Roman" w:cs="Times New Roman"/>
          <w:sz w:val="24"/>
          <w:szCs w:val="24"/>
          <w:lang w:eastAsia="en-GB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:3289–3289.</w:t>
      </w:r>
    </w:p>
    <w:p w:rsidR="008028FF" w:rsidRPr="00A9789C" w:rsidRDefault="008028FF" w:rsidP="008028FF">
      <w:pPr>
        <w:spacing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hyperlink r:id="rId206" w:history="1">
        <w:r w:rsidRPr="00A9789C">
          <w:rPr>
            <w:rFonts w:ascii="Times New Roman" w:hAnsi="Times New Roman" w:cs="Times New Roman"/>
            <w:sz w:val="24"/>
            <w:szCs w:val="24"/>
          </w:rPr>
          <w:t>Ramurthy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S, </w:t>
      </w:r>
      <w:hyperlink r:id="rId207" w:history="1">
        <w:r w:rsidRPr="00A9789C">
          <w:rPr>
            <w:rFonts w:ascii="Times New Roman" w:hAnsi="Times New Roman" w:cs="Times New Roman"/>
            <w:sz w:val="24"/>
            <w:szCs w:val="24"/>
          </w:rPr>
          <w:t>Subramanian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S, </w:t>
      </w:r>
      <w:hyperlink r:id="rId208" w:history="1">
        <w:r w:rsidRPr="00A9789C">
          <w:rPr>
            <w:rFonts w:ascii="Times New Roman" w:hAnsi="Times New Roman" w:cs="Times New Roman"/>
            <w:sz w:val="24"/>
            <w:szCs w:val="24"/>
          </w:rPr>
          <w:t>Aikawa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M, </w:t>
      </w:r>
      <w:hyperlink r:id="rId209" w:history="1">
        <w:r w:rsidRPr="00A9789C">
          <w:rPr>
            <w:rFonts w:ascii="Times New Roman" w:hAnsi="Times New Roman" w:cs="Times New Roman"/>
            <w:sz w:val="24"/>
            <w:szCs w:val="24"/>
          </w:rPr>
          <w:t>Amiri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P, </w:t>
      </w:r>
      <w:hyperlink r:id="rId210" w:history="1">
        <w:r w:rsidRPr="00A9789C">
          <w:rPr>
            <w:rFonts w:ascii="Times New Roman" w:hAnsi="Times New Roman" w:cs="Times New Roman"/>
            <w:sz w:val="24"/>
            <w:szCs w:val="24"/>
          </w:rPr>
          <w:t>Costales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A, </w:t>
      </w:r>
      <w:hyperlink r:id="rId211" w:history="1">
        <w:r w:rsidRPr="00A9789C">
          <w:rPr>
            <w:rFonts w:ascii="Times New Roman" w:hAnsi="Times New Roman" w:cs="Times New Roman"/>
            <w:sz w:val="24"/>
            <w:szCs w:val="24"/>
          </w:rPr>
          <w:t>Dove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J, </w:t>
      </w:r>
      <w:hyperlink r:id="rId212" w:history="1">
        <w:r w:rsidRPr="00A9789C">
          <w:rPr>
            <w:rFonts w:ascii="Times New Roman" w:hAnsi="Times New Roman" w:cs="Times New Roman"/>
            <w:sz w:val="24"/>
            <w:szCs w:val="24"/>
          </w:rPr>
          <w:t>Fong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S, </w:t>
      </w:r>
      <w:hyperlink r:id="rId213" w:history="1">
        <w:r w:rsidRPr="00A9789C">
          <w:rPr>
            <w:rFonts w:ascii="Times New Roman" w:hAnsi="Times New Roman" w:cs="Times New Roman"/>
            <w:sz w:val="24"/>
            <w:szCs w:val="24"/>
          </w:rPr>
          <w:t>Jansen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MJ, </w:t>
      </w:r>
      <w:hyperlink r:id="rId214" w:history="1">
        <w:r w:rsidRPr="00A9789C">
          <w:rPr>
            <w:rFonts w:ascii="Times New Roman" w:hAnsi="Times New Roman" w:cs="Times New Roman"/>
            <w:sz w:val="24"/>
            <w:szCs w:val="24"/>
          </w:rPr>
          <w:t>Levine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B, </w:t>
      </w:r>
      <w:hyperlink r:id="rId215" w:history="1">
        <w:r w:rsidRPr="00A9789C">
          <w:rPr>
            <w:rFonts w:ascii="Times New Roman" w:hAnsi="Times New Roman" w:cs="Times New Roman"/>
            <w:sz w:val="24"/>
            <w:szCs w:val="24"/>
          </w:rPr>
          <w:t>Ma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S, </w:t>
      </w:r>
      <w:hyperlink r:id="rId216" w:history="1">
        <w:r w:rsidRPr="00A9789C">
          <w:rPr>
            <w:rFonts w:ascii="Times New Roman" w:hAnsi="Times New Roman" w:cs="Times New Roman"/>
            <w:sz w:val="24"/>
            <w:szCs w:val="24"/>
          </w:rPr>
          <w:t>McBride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CM, </w:t>
      </w:r>
      <w:hyperlink r:id="rId217" w:history="1">
        <w:r w:rsidRPr="00A9789C">
          <w:rPr>
            <w:rFonts w:ascii="Times New Roman" w:hAnsi="Times New Roman" w:cs="Times New Roman"/>
            <w:sz w:val="24"/>
            <w:szCs w:val="24"/>
          </w:rPr>
          <w:t>Michaelian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J, </w:t>
      </w:r>
      <w:hyperlink r:id="rId218" w:history="1">
        <w:r w:rsidRPr="00A9789C">
          <w:rPr>
            <w:rFonts w:ascii="Times New Roman" w:hAnsi="Times New Roman" w:cs="Times New Roman"/>
            <w:sz w:val="24"/>
            <w:szCs w:val="24"/>
          </w:rPr>
          <w:t>Pick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T, </w:t>
      </w:r>
      <w:hyperlink r:id="rId219" w:history="1">
        <w:r w:rsidRPr="00A9789C">
          <w:rPr>
            <w:rFonts w:ascii="Times New Roman" w:hAnsi="Times New Roman" w:cs="Times New Roman"/>
            <w:sz w:val="24"/>
            <w:szCs w:val="24"/>
          </w:rPr>
          <w:t>Poon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DJ, </w:t>
      </w:r>
      <w:hyperlink r:id="rId220" w:history="1">
        <w:r w:rsidRPr="00A9789C">
          <w:rPr>
            <w:rFonts w:ascii="Times New Roman" w:hAnsi="Times New Roman" w:cs="Times New Roman"/>
            <w:sz w:val="24"/>
            <w:szCs w:val="24"/>
          </w:rPr>
          <w:t>Girish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S, </w:t>
      </w:r>
      <w:hyperlink r:id="rId221" w:history="1">
        <w:r w:rsidRPr="00A9789C">
          <w:rPr>
            <w:rFonts w:ascii="Times New Roman" w:hAnsi="Times New Roman" w:cs="Times New Roman"/>
            <w:sz w:val="24"/>
            <w:szCs w:val="24"/>
          </w:rPr>
          <w:t>Shafer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CM, </w:t>
      </w:r>
      <w:hyperlink r:id="rId222" w:history="1">
        <w:r w:rsidRPr="00A9789C">
          <w:rPr>
            <w:rFonts w:ascii="Times New Roman" w:hAnsi="Times New Roman" w:cs="Times New Roman"/>
            <w:sz w:val="24"/>
            <w:szCs w:val="24"/>
          </w:rPr>
          <w:t>Stuart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D, </w:t>
      </w:r>
      <w:hyperlink r:id="rId223" w:history="1">
        <w:r w:rsidRPr="00A9789C">
          <w:rPr>
            <w:rFonts w:ascii="Times New Roman" w:hAnsi="Times New Roman" w:cs="Times New Roman"/>
            <w:sz w:val="24"/>
            <w:szCs w:val="24"/>
          </w:rPr>
          <w:t>Sung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L, </w:t>
      </w:r>
      <w:hyperlink r:id="rId224" w:history="1">
        <w:r w:rsidRPr="00A9789C">
          <w:rPr>
            <w:rFonts w:ascii="Times New Roman" w:hAnsi="Times New Roman" w:cs="Times New Roman"/>
            <w:sz w:val="24"/>
            <w:szCs w:val="24"/>
          </w:rPr>
          <w:t>Renhowe</w:t>
        </w:r>
      </w:hyperlink>
      <w:r w:rsidRPr="00A9789C">
        <w:rPr>
          <w:rFonts w:ascii="Times New Roman" w:hAnsi="Times New Roman" w:cs="Times New Roman"/>
          <w:sz w:val="24"/>
          <w:szCs w:val="24"/>
        </w:rPr>
        <w:t xml:space="preserve"> PA. Design and synthesis of orally bioavailable benzimidazoles as Raf Kinase inhibitors, </w:t>
      </w:r>
      <w:r w:rsidRPr="00A9789C">
        <w:rPr>
          <w:rStyle w:val="HTMLCite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J. Med. Chem. 2008; 51:</w:t>
      </w:r>
      <w:r w:rsidRPr="00A97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7049–7052.</w:t>
      </w:r>
    </w:p>
    <w:p w:rsidR="008028FF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653190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Rawling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T</w:t>
      </w:r>
      <w:r w:rsidRPr="00653190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, McDonagh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AM</w:t>
      </w:r>
      <w:r w:rsidRPr="00653190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, Tattam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B</w:t>
      </w:r>
      <w:r w:rsidRPr="00653190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, Murray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M.</w:t>
      </w:r>
      <w:r w:rsidRPr="00653190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653190">
        <w:rPr>
          <w:rFonts w:ascii="Times New Roman" w:hAnsi="Times New Roman" w:cs="Times New Roman"/>
          <w:sz w:val="24"/>
          <w:szCs w:val="24"/>
          <w:lang w:eastAsia="hr-HR"/>
        </w:rPr>
        <w:t xml:space="preserve">Synthesis of unsymmetrical biaryl ureas from </w:t>
      </w:r>
      <w:r w:rsidRPr="0053193E">
        <w:rPr>
          <w:rFonts w:ascii="Times New Roman" w:hAnsi="Times New Roman" w:cs="Times New Roman"/>
          <w:i/>
          <w:sz w:val="24"/>
          <w:szCs w:val="24"/>
          <w:lang w:eastAsia="hr-HR"/>
        </w:rPr>
        <w:t>N</w:t>
      </w:r>
      <w:r w:rsidRPr="00653190">
        <w:rPr>
          <w:rFonts w:ascii="Times New Roman" w:hAnsi="Times New Roman" w:cs="Times New Roman"/>
          <w:sz w:val="24"/>
          <w:szCs w:val="24"/>
          <w:lang w:eastAsia="hr-HR"/>
        </w:rPr>
        <w:t>-carbamoylimidazoles: kinetics and application</w:t>
      </w:r>
      <w:r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Pr="00653190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6374B7">
        <w:rPr>
          <w:rFonts w:ascii="Times New Roman" w:hAnsi="Times New Roman" w:cs="Times New Roman"/>
          <w:sz w:val="24"/>
          <w:szCs w:val="24"/>
          <w:lang w:eastAsia="hr-HR"/>
        </w:rPr>
        <w:t xml:space="preserve">Tetrahedron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2012; </w:t>
      </w:r>
      <w:r w:rsidRPr="006374B7">
        <w:rPr>
          <w:rFonts w:ascii="Times New Roman" w:hAnsi="Times New Roman" w:cs="Times New Roman"/>
          <w:sz w:val="24"/>
          <w:szCs w:val="24"/>
          <w:lang w:eastAsia="hr-HR"/>
        </w:rPr>
        <w:t>68</w:t>
      </w:r>
      <w:r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Pr="00653190">
        <w:rPr>
          <w:rFonts w:ascii="Times New Roman" w:hAnsi="Times New Roman" w:cs="Times New Roman"/>
          <w:sz w:val="24"/>
          <w:szCs w:val="24"/>
          <w:lang w:eastAsia="hr-HR"/>
        </w:rPr>
        <w:t>6065</w:t>
      </w:r>
      <w:r w:rsidRPr="004F302A">
        <w:rPr>
          <w:rFonts w:ascii="Times New Roman" w:hAnsi="Times New Roman" w:cs="Times New Roman"/>
          <w:sz w:val="24"/>
          <w:szCs w:val="24"/>
        </w:rPr>
        <w:t>–</w:t>
      </w:r>
      <w:r w:rsidRPr="00653190">
        <w:rPr>
          <w:rFonts w:ascii="Times New Roman" w:hAnsi="Times New Roman" w:cs="Times New Roman"/>
          <w:sz w:val="24"/>
          <w:szCs w:val="24"/>
          <w:lang w:eastAsia="hr-HR"/>
        </w:rPr>
        <w:t>6070.</w:t>
      </w:r>
    </w:p>
    <w:p w:rsidR="008028FF" w:rsidRPr="00CD26A8" w:rsidRDefault="008028FF" w:rsidP="008028FF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Regorafenib (Rx) – Stivarga, </w:t>
      </w:r>
      <w:r w:rsidRPr="008D1DFF">
        <w:rPr>
          <w:rFonts w:ascii="Times New Roman" w:hAnsi="Times New Roman" w:cs="Times New Roman"/>
          <w:noProof/>
          <w:sz w:val="24"/>
          <w:szCs w:val="24"/>
        </w:rPr>
        <w:t>http://reference.medscape.com/drug/stivarga-</w:t>
      </w:r>
      <w:r w:rsidRPr="006E1CA1">
        <w:rPr>
          <w:rFonts w:ascii="Times New Roman" w:hAnsi="Times New Roman" w:cs="Times New Roman"/>
          <w:noProof/>
          <w:sz w:val="24"/>
          <w:szCs w:val="24"/>
        </w:rPr>
        <w:t>regorafenib-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999774;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pristupljeno 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19. </w:t>
      </w:r>
      <w:r>
        <w:rPr>
          <w:rFonts w:ascii="Times New Roman" w:hAnsi="Times New Roman" w:cs="Times New Roman"/>
          <w:noProof/>
          <w:sz w:val="24"/>
          <w:szCs w:val="24"/>
        </w:rPr>
        <w:t>t</w:t>
      </w:r>
      <w:r w:rsidRPr="0048561D">
        <w:rPr>
          <w:rFonts w:ascii="Times New Roman" w:hAnsi="Times New Roman" w:cs="Times New Roman"/>
          <w:noProof/>
          <w:sz w:val="24"/>
          <w:szCs w:val="24"/>
        </w:rPr>
        <w:t>ravnja 2014.</w:t>
      </w:r>
    </w:p>
    <w:p w:rsidR="008028FF" w:rsidRPr="001F0D9C" w:rsidRDefault="008028FF" w:rsidP="008028FF">
      <w:pPr>
        <w:pStyle w:val="ListParagraph"/>
        <w:shd w:val="clear" w:color="auto" w:fill="FFFFFF"/>
        <w:spacing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hyperlink r:id="rId225" w:history="1">
        <w:r w:rsidRPr="001F0D9C">
          <w:rPr>
            <w:rFonts w:ascii="Times New Roman" w:eastAsia="Times New Roman" w:hAnsi="Times New Roman" w:cs="Times New Roman"/>
            <w:bCs/>
            <w:color w:val="333333"/>
            <w:sz w:val="24"/>
            <w:szCs w:val="24"/>
            <w:lang w:eastAsia="hr-HR"/>
          </w:rPr>
          <w:t>Sharma</w:t>
        </w:r>
      </w:hyperlink>
      <w:r w:rsidRPr="001F0D9C">
        <w:rPr>
          <w:rFonts w:ascii="Times New Roman" w:eastAsia="Times New Roman" w:hAnsi="Times New Roman" w:cs="Times New Roman"/>
          <w:bCs/>
          <w:color w:val="403838"/>
          <w:sz w:val="24"/>
          <w:szCs w:val="24"/>
          <w:lang w:eastAsia="hr-HR"/>
        </w:rPr>
        <w:t xml:space="preserve"> A, </w:t>
      </w:r>
      <w:hyperlink r:id="rId226" w:history="1">
        <w:r w:rsidRPr="001F0D9C">
          <w:rPr>
            <w:rFonts w:ascii="Times New Roman" w:eastAsia="Times New Roman" w:hAnsi="Times New Roman" w:cs="Times New Roman"/>
            <w:bCs/>
            <w:color w:val="333333"/>
            <w:sz w:val="24"/>
            <w:szCs w:val="24"/>
            <w:lang w:eastAsia="hr-HR"/>
          </w:rPr>
          <w:t>Trivedi</w:t>
        </w:r>
      </w:hyperlink>
      <w:r w:rsidRPr="001F0D9C">
        <w:rPr>
          <w:rFonts w:ascii="Times New Roman" w:hAnsi="Times New Roman" w:cs="Times New Roman"/>
          <w:sz w:val="24"/>
          <w:szCs w:val="24"/>
        </w:rPr>
        <w:t xml:space="preserve"> NR</w:t>
      </w:r>
      <w:r w:rsidRPr="001F0D9C">
        <w:rPr>
          <w:rFonts w:ascii="Times New Roman" w:eastAsia="Times New Roman" w:hAnsi="Times New Roman" w:cs="Times New Roman"/>
          <w:bCs/>
          <w:color w:val="403838"/>
          <w:sz w:val="24"/>
          <w:szCs w:val="24"/>
          <w:lang w:eastAsia="hr-HR"/>
        </w:rPr>
        <w:t xml:space="preserve">, </w:t>
      </w:r>
      <w:hyperlink r:id="rId227" w:history="1">
        <w:r w:rsidRPr="001F0D9C">
          <w:rPr>
            <w:rFonts w:ascii="Times New Roman" w:eastAsia="Times New Roman" w:hAnsi="Times New Roman" w:cs="Times New Roman"/>
            <w:bCs/>
            <w:color w:val="333333"/>
            <w:sz w:val="24"/>
            <w:szCs w:val="24"/>
            <w:lang w:eastAsia="hr-HR"/>
          </w:rPr>
          <w:t>Zimmerman</w:t>
        </w:r>
      </w:hyperlink>
      <w:r w:rsidRPr="001F0D9C">
        <w:rPr>
          <w:rFonts w:ascii="Times New Roman" w:hAnsi="Times New Roman" w:cs="Times New Roman"/>
          <w:sz w:val="24"/>
          <w:szCs w:val="24"/>
        </w:rPr>
        <w:t xml:space="preserve"> MA</w:t>
      </w:r>
      <w:r w:rsidRPr="001F0D9C">
        <w:rPr>
          <w:rFonts w:ascii="Times New Roman" w:eastAsia="Times New Roman" w:hAnsi="Times New Roman" w:cs="Times New Roman"/>
          <w:bCs/>
          <w:color w:val="403838"/>
          <w:sz w:val="24"/>
          <w:szCs w:val="24"/>
          <w:lang w:eastAsia="hr-HR"/>
        </w:rPr>
        <w:t xml:space="preserve">, </w:t>
      </w:r>
      <w:hyperlink r:id="rId228" w:history="1">
        <w:r w:rsidRPr="001F0D9C">
          <w:rPr>
            <w:rFonts w:ascii="Times New Roman" w:eastAsia="Times New Roman" w:hAnsi="Times New Roman" w:cs="Times New Roman"/>
            <w:bCs/>
            <w:color w:val="333333"/>
            <w:sz w:val="24"/>
            <w:szCs w:val="24"/>
            <w:lang w:eastAsia="hr-HR"/>
          </w:rPr>
          <w:t>Tuveson</w:t>
        </w:r>
      </w:hyperlink>
      <w:r w:rsidRPr="001F0D9C">
        <w:rPr>
          <w:rFonts w:ascii="Times New Roman" w:hAnsi="Times New Roman" w:cs="Times New Roman"/>
          <w:sz w:val="24"/>
          <w:szCs w:val="24"/>
        </w:rPr>
        <w:t xml:space="preserve"> DA</w:t>
      </w:r>
      <w:r w:rsidRPr="001F0D9C">
        <w:rPr>
          <w:rFonts w:ascii="Times New Roman" w:eastAsia="Times New Roman" w:hAnsi="Times New Roman" w:cs="Times New Roman"/>
          <w:bCs/>
          <w:color w:val="403838"/>
          <w:sz w:val="24"/>
          <w:szCs w:val="24"/>
          <w:lang w:eastAsia="hr-HR"/>
        </w:rPr>
        <w:t xml:space="preserve">, </w:t>
      </w:r>
      <w:hyperlink r:id="rId229" w:history="1">
        <w:r w:rsidRPr="001F0D9C">
          <w:rPr>
            <w:rFonts w:ascii="Times New Roman" w:eastAsia="Times New Roman" w:hAnsi="Times New Roman" w:cs="Times New Roman"/>
            <w:bCs/>
            <w:color w:val="333333"/>
            <w:sz w:val="24"/>
            <w:szCs w:val="24"/>
            <w:lang w:eastAsia="hr-HR"/>
          </w:rPr>
          <w:t>Smith</w:t>
        </w:r>
      </w:hyperlink>
      <w:r w:rsidRPr="001F0D9C">
        <w:rPr>
          <w:rFonts w:ascii="Times New Roman" w:hAnsi="Times New Roman" w:cs="Times New Roman"/>
          <w:sz w:val="24"/>
          <w:szCs w:val="24"/>
        </w:rPr>
        <w:t xml:space="preserve"> CD</w:t>
      </w:r>
      <w:r w:rsidRPr="001F0D9C">
        <w:rPr>
          <w:rFonts w:ascii="Times New Roman" w:eastAsia="Times New Roman" w:hAnsi="Times New Roman" w:cs="Times New Roman"/>
          <w:bCs/>
          <w:color w:val="403838"/>
          <w:sz w:val="24"/>
          <w:szCs w:val="24"/>
          <w:lang w:eastAsia="hr-HR"/>
        </w:rPr>
        <w:t xml:space="preserve">, </w:t>
      </w:r>
      <w:hyperlink r:id="rId230" w:history="1">
        <w:r w:rsidRPr="001F0D9C">
          <w:rPr>
            <w:rFonts w:ascii="Times New Roman" w:eastAsia="Times New Roman" w:hAnsi="Times New Roman" w:cs="Times New Roman"/>
            <w:bCs/>
            <w:color w:val="333333"/>
            <w:sz w:val="24"/>
            <w:szCs w:val="24"/>
            <w:lang w:eastAsia="hr-HR"/>
          </w:rPr>
          <w:t>Robertson</w:t>
        </w:r>
      </w:hyperlink>
      <w:r w:rsidRPr="001F0D9C">
        <w:rPr>
          <w:rFonts w:ascii="Times New Roman" w:hAnsi="Times New Roman" w:cs="Times New Roman"/>
          <w:sz w:val="24"/>
          <w:szCs w:val="24"/>
        </w:rPr>
        <w:t xml:space="preserve"> GP. Mutant V599E B-Raf regulates growth and vascular development of malignant melanoma tumors. Cancer Res. 2005; 65:2412–2421.</w:t>
      </w:r>
    </w:p>
    <w:p w:rsidR="008028FF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786CF3">
        <w:rPr>
          <w:rFonts w:ascii="Times New Roman" w:hAnsi="Times New Roman" w:cs="Times New Roman"/>
          <w:sz w:val="24"/>
          <w:szCs w:val="24"/>
        </w:rPr>
        <w:t>Sun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CF3">
        <w:rPr>
          <w:rFonts w:ascii="Times New Roman" w:hAnsi="Times New Roman" w:cs="Times New Roman"/>
          <w:sz w:val="24"/>
          <w:szCs w:val="24"/>
        </w:rPr>
        <w:t>Xiaoqing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Chen J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Cai J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CF3">
        <w:rPr>
          <w:rFonts w:ascii="Times New Roman" w:hAnsi="Times New Roman" w:cs="Times New Roman"/>
          <w:sz w:val="24"/>
          <w:szCs w:val="24"/>
        </w:rPr>
        <w:t>Cao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Ji M.</w:t>
      </w:r>
      <w:r w:rsidRPr="00786CF3">
        <w:rPr>
          <w:rFonts w:ascii="Times New Roman" w:hAnsi="Times New Roman" w:cs="Times New Roman"/>
          <w:sz w:val="24"/>
          <w:szCs w:val="24"/>
        </w:rPr>
        <w:t xml:space="preserve"> Design, synthesis, and </w:t>
      </w:r>
      <w:r w:rsidRPr="00786CF3">
        <w:rPr>
          <w:rFonts w:ascii="Times New Roman" w:hAnsi="Times New Roman" w:cs="Times New Roman"/>
          <w:i/>
          <w:sz w:val="24"/>
          <w:szCs w:val="24"/>
        </w:rPr>
        <w:t>in vitro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86CF3">
        <w:rPr>
          <w:rFonts w:ascii="Times New Roman" w:hAnsi="Times New Roman" w:cs="Times New Roman"/>
          <w:sz w:val="24"/>
          <w:szCs w:val="24"/>
        </w:rPr>
        <w:t>antitumor evaluation of novel diaryl ureas derivatives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6CF3">
        <w:rPr>
          <w:rFonts w:ascii="Times New Roman" w:hAnsi="Times New Roman" w:cs="Times New Roman"/>
          <w:sz w:val="24"/>
          <w:szCs w:val="24"/>
        </w:rPr>
        <w:t xml:space="preserve"> </w:t>
      </w:r>
      <w:r w:rsidRPr="006B7CFD">
        <w:rPr>
          <w:rFonts w:ascii="Times New Roman" w:hAnsi="Times New Roman" w:cs="Times New Roman"/>
          <w:sz w:val="24"/>
          <w:szCs w:val="24"/>
        </w:rPr>
        <w:t xml:space="preserve">Eur. J. Med. Chem. </w:t>
      </w:r>
      <w:r>
        <w:rPr>
          <w:rFonts w:ascii="Times New Roman" w:hAnsi="Times New Roman" w:cs="Times New Roman"/>
          <w:sz w:val="24"/>
          <w:szCs w:val="24"/>
        </w:rPr>
        <w:t xml:space="preserve">2010; </w:t>
      </w:r>
      <w:r w:rsidRPr="006B7CFD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86CF3">
        <w:rPr>
          <w:rFonts w:ascii="Times New Roman" w:hAnsi="Times New Roman" w:cs="Times New Roman"/>
          <w:sz w:val="24"/>
          <w:szCs w:val="24"/>
        </w:rPr>
        <w:t>2299–2306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28FF" w:rsidRPr="008C5B9F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Vemurafenib (Rx) – Zelboraf, </w:t>
      </w:r>
      <w:r w:rsidRPr="008D1DFF">
        <w:rPr>
          <w:rFonts w:ascii="Times New Roman" w:hAnsi="Times New Roman" w:cs="Times New Roman"/>
          <w:noProof/>
          <w:sz w:val="24"/>
          <w:szCs w:val="24"/>
        </w:rPr>
        <w:t>http://reference.medscape.com/drug/zelboraf-</w:t>
      </w:r>
      <w:r w:rsidRPr="006E1CA1">
        <w:rPr>
          <w:rFonts w:ascii="Times New Roman" w:hAnsi="Times New Roman" w:cs="Times New Roman"/>
          <w:noProof/>
          <w:sz w:val="24"/>
          <w:szCs w:val="24"/>
        </w:rPr>
        <w:t>vemurafenib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-999679#4 ;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pristupljeno </w:t>
      </w:r>
      <w:r w:rsidRPr="0048561D">
        <w:rPr>
          <w:rFonts w:ascii="Times New Roman" w:hAnsi="Times New Roman" w:cs="Times New Roman"/>
          <w:noProof/>
          <w:sz w:val="24"/>
          <w:szCs w:val="24"/>
        </w:rPr>
        <w:t xml:space="preserve">16. </w:t>
      </w:r>
      <w:r>
        <w:rPr>
          <w:rFonts w:ascii="Times New Roman" w:hAnsi="Times New Roman" w:cs="Times New Roman"/>
          <w:noProof/>
          <w:sz w:val="24"/>
          <w:szCs w:val="24"/>
        </w:rPr>
        <w:t>t</w:t>
      </w:r>
      <w:r w:rsidRPr="0048561D">
        <w:rPr>
          <w:rFonts w:ascii="Times New Roman" w:hAnsi="Times New Roman" w:cs="Times New Roman"/>
          <w:noProof/>
          <w:sz w:val="24"/>
          <w:szCs w:val="24"/>
        </w:rPr>
        <w:t>ravnja 2014.</w:t>
      </w:r>
    </w:p>
    <w:p w:rsidR="008028FF" w:rsidRDefault="008028FF" w:rsidP="008028FF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</w:rPr>
        <w:t xml:space="preserve">Wan PTC, Garentt MJ, Roe SM., Lee S, Niculescu-Duvaz D, Good VM, Jones CM, Marshall CJ, Springer CJ, Bradford D, Marais R. Mechanism of activation </w:t>
      </w:r>
      <w:r w:rsidRPr="004F302A">
        <w:rPr>
          <w:rFonts w:ascii="Times New Roman" w:hAnsi="Times New Roman" w:cs="Times New Roman"/>
          <w:sz w:val="24"/>
          <w:szCs w:val="24"/>
        </w:rPr>
        <w:t>of the Raf-E</w:t>
      </w:r>
      <w:r>
        <w:rPr>
          <w:rFonts w:ascii="Times New Roman" w:hAnsi="Times New Roman" w:cs="Times New Roman"/>
          <w:sz w:val="24"/>
          <w:szCs w:val="24"/>
        </w:rPr>
        <w:t>rk</w:t>
      </w:r>
      <w:r w:rsidRPr="004F3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F302A">
        <w:rPr>
          <w:rFonts w:ascii="Times New Roman" w:hAnsi="Times New Roman" w:cs="Times New Roman"/>
          <w:sz w:val="24"/>
          <w:szCs w:val="24"/>
        </w:rPr>
        <w:t xml:space="preserve">ignaling </w:t>
      </w:r>
      <w:r>
        <w:rPr>
          <w:rFonts w:ascii="Times New Roman" w:hAnsi="Times New Roman" w:cs="Times New Roman"/>
          <w:sz w:val="24"/>
          <w:szCs w:val="24"/>
        </w:rPr>
        <w:t>pathway by o</w:t>
      </w:r>
      <w:r w:rsidRPr="004F302A">
        <w:rPr>
          <w:rFonts w:ascii="Times New Roman" w:hAnsi="Times New Roman" w:cs="Times New Roman"/>
          <w:sz w:val="24"/>
          <w:szCs w:val="24"/>
        </w:rPr>
        <w:t xml:space="preserve">ncogenic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F302A">
        <w:rPr>
          <w:rFonts w:ascii="Times New Roman" w:hAnsi="Times New Roman" w:cs="Times New Roman"/>
          <w:sz w:val="24"/>
          <w:szCs w:val="24"/>
        </w:rPr>
        <w:t>utations of B-Raf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F302A">
        <w:rPr>
          <w:rFonts w:ascii="Times New Roman" w:hAnsi="Times New Roman" w:cs="Times New Roman"/>
          <w:sz w:val="24"/>
          <w:szCs w:val="24"/>
        </w:rPr>
        <w:t xml:space="preserve"> </w:t>
      </w:r>
      <w:r w:rsidRPr="0064005C">
        <w:rPr>
          <w:rFonts w:ascii="Times New Roman" w:hAnsi="Times New Roman" w:cs="Times New Roman"/>
          <w:sz w:val="24"/>
          <w:szCs w:val="24"/>
        </w:rPr>
        <w:t>Cell</w:t>
      </w:r>
      <w:r>
        <w:rPr>
          <w:rFonts w:ascii="Times New Roman" w:hAnsi="Times New Roman" w:cs="Times New Roman"/>
          <w:sz w:val="24"/>
          <w:szCs w:val="24"/>
        </w:rPr>
        <w:t xml:space="preserve"> 2004; </w:t>
      </w:r>
      <w:r w:rsidRPr="004F302A">
        <w:rPr>
          <w:rFonts w:ascii="Times New Roman" w:hAnsi="Times New Roman" w:cs="Times New Roman"/>
          <w:sz w:val="24"/>
          <w:szCs w:val="24"/>
        </w:rPr>
        <w:t>855–867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28FF" w:rsidRPr="001F0D9C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1F0D9C">
        <w:rPr>
          <w:rFonts w:ascii="Times New Roman" w:hAnsi="Times New Roman" w:cs="Times New Roman"/>
          <w:sz w:val="24"/>
          <w:szCs w:val="24"/>
        </w:rPr>
        <w:t>Wilhelm S, Carter C, Lynch M, Lowinger T, Dumas J, Smith RA, Schwartz B, Simantov, Kelley S. Discovery and development of sorafenib: a multikinase inhibitor for treating cancer. Nature Rev. Drug Discov. 2006; 5:835–844.</w:t>
      </w:r>
    </w:p>
    <w:p w:rsidR="008028FF" w:rsidRPr="001F0D9C" w:rsidRDefault="008028FF" w:rsidP="008028FF">
      <w:pPr>
        <w:spacing w:after="0"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1F0D9C">
        <w:rPr>
          <w:rFonts w:ascii="Times New Roman" w:hAnsi="Times New Roman" w:cs="Times New Roman"/>
          <w:sz w:val="24"/>
          <w:szCs w:val="24"/>
        </w:rPr>
        <w:t>Wilhelm S, Carter C, Lynch M, Lowinger T, Dumas J, Smith R A, Schwartz B, Simantov R, Kelley S. BAY 43-9006 exhibits broad spectrum oral anti-tumor activity and targets the Raf/MEK/Erk pathway and receptor tyrosine kinases involved in tumor progression and angiogenesis. Cancer Res</w:t>
      </w:r>
      <w:r w:rsidRPr="001F0D9C">
        <w:rPr>
          <w:rFonts w:ascii="Times New Roman" w:hAnsi="Times New Roman" w:cs="Times New Roman"/>
          <w:i/>
          <w:sz w:val="24"/>
          <w:szCs w:val="24"/>
        </w:rPr>
        <w:t>.</w:t>
      </w:r>
      <w:r w:rsidRPr="001F0D9C">
        <w:rPr>
          <w:rFonts w:ascii="Times New Roman" w:hAnsi="Times New Roman" w:cs="Times New Roman"/>
          <w:sz w:val="24"/>
          <w:szCs w:val="24"/>
        </w:rPr>
        <w:t xml:space="preserve"> 2004; 64:7099–7109.</w:t>
      </w:r>
    </w:p>
    <w:p w:rsidR="008028FF" w:rsidRPr="00D9719E" w:rsidRDefault="008028FF" w:rsidP="008028FF">
      <w:pPr>
        <w:spacing w:after="0" w:line="36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Yao J, </w:t>
      </w:r>
      <w:r w:rsidRPr="00EB63B6">
        <w:rPr>
          <w:rFonts w:ascii="Times New Roman" w:hAnsi="Times New Roman" w:cs="Times New Roman"/>
          <w:sz w:val="24"/>
          <w:szCs w:val="24"/>
        </w:rPr>
        <w:t>Chen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Pr="00EB63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3B6">
        <w:rPr>
          <w:rFonts w:ascii="Times New Roman" w:hAnsi="Times New Roman" w:cs="Times New Roman"/>
          <w:sz w:val="24"/>
          <w:szCs w:val="24"/>
        </w:rPr>
        <w:t>Zuopeng</w:t>
      </w:r>
      <w:r>
        <w:rPr>
          <w:rFonts w:ascii="Times New Roman" w:hAnsi="Times New Roman" w:cs="Times New Roman"/>
          <w:sz w:val="24"/>
          <w:szCs w:val="24"/>
        </w:rPr>
        <w:t xml:space="preserve"> H</w:t>
      </w:r>
      <w:r w:rsidRPr="00EB63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3B6">
        <w:rPr>
          <w:rFonts w:ascii="Times New Roman" w:hAnsi="Times New Roman" w:cs="Times New Roman"/>
          <w:sz w:val="24"/>
          <w:szCs w:val="24"/>
        </w:rPr>
        <w:t>Sun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EB63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3B6">
        <w:rPr>
          <w:rFonts w:ascii="Times New Roman" w:hAnsi="Times New Roman" w:cs="Times New Roman"/>
          <w:sz w:val="24"/>
          <w:szCs w:val="24"/>
        </w:rPr>
        <w:t>Xu</w:t>
      </w:r>
      <w:r>
        <w:rPr>
          <w:rFonts w:ascii="Times New Roman" w:hAnsi="Times New Roman" w:cs="Times New Roman"/>
          <w:sz w:val="24"/>
          <w:szCs w:val="24"/>
        </w:rPr>
        <w:t xml:space="preserve"> W.</w:t>
      </w:r>
      <w:r w:rsidRPr="00EB63B6">
        <w:rPr>
          <w:rFonts w:ascii="Times New Roman" w:hAnsi="Times New Roman" w:cs="Times New Roman"/>
          <w:sz w:val="24"/>
          <w:szCs w:val="24"/>
        </w:rPr>
        <w:t xml:space="preserve"> Design, synt</w:t>
      </w:r>
      <w:r>
        <w:rPr>
          <w:rFonts w:ascii="Times New Roman" w:hAnsi="Times New Roman" w:cs="Times New Roman"/>
          <w:sz w:val="24"/>
          <w:szCs w:val="24"/>
        </w:rPr>
        <w:t>hesis and biological activities</w:t>
      </w:r>
      <w:r w:rsidRPr="00EB63B6">
        <w:rPr>
          <w:rFonts w:ascii="Times New Roman" w:hAnsi="Times New Roman" w:cs="Times New Roman"/>
          <w:sz w:val="24"/>
          <w:szCs w:val="24"/>
        </w:rPr>
        <w:t>of thiourea containing sorafenib analogs as antitumor agents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B7CFD">
        <w:rPr>
          <w:rFonts w:ascii="Times New Roman" w:hAnsi="Times New Roman" w:cs="Times New Roman"/>
          <w:sz w:val="24"/>
          <w:szCs w:val="24"/>
        </w:rPr>
        <w:t xml:space="preserve">Bioorg. Med. Chem. </w:t>
      </w:r>
      <w:r>
        <w:rPr>
          <w:rFonts w:ascii="Times New Roman" w:hAnsi="Times New Roman" w:cs="Times New Roman"/>
          <w:sz w:val="24"/>
          <w:szCs w:val="24"/>
        </w:rPr>
        <w:t xml:space="preserve">2012; </w:t>
      </w:r>
      <w:r w:rsidRPr="006B7CF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:2923–2929.</w:t>
      </w:r>
    </w:p>
    <w:p w:rsidR="008028FF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786CF3">
        <w:rPr>
          <w:rFonts w:ascii="Times New Roman" w:hAnsi="Times New Roman" w:cs="Times New Roman"/>
          <w:sz w:val="24"/>
          <w:szCs w:val="24"/>
        </w:rPr>
        <w:t>Yao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Pr="00786CF3">
        <w:rPr>
          <w:rFonts w:ascii="Times New Roman" w:hAnsi="Times New Roman" w:cs="Times New Roman"/>
          <w:sz w:val="24"/>
          <w:szCs w:val="24"/>
        </w:rPr>
        <w:t>, Chen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Pr="00786CF3">
        <w:rPr>
          <w:rFonts w:ascii="Times New Roman" w:hAnsi="Times New Roman" w:cs="Times New Roman"/>
          <w:sz w:val="24"/>
          <w:szCs w:val="24"/>
        </w:rPr>
        <w:t>, Zuopeng</w:t>
      </w:r>
      <w:r>
        <w:rPr>
          <w:rFonts w:ascii="Times New Roman" w:hAnsi="Times New Roman" w:cs="Times New Roman"/>
          <w:sz w:val="24"/>
          <w:szCs w:val="24"/>
        </w:rPr>
        <w:t xml:space="preserve"> H</w:t>
      </w:r>
      <w:r w:rsidRPr="00786C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86CF3"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786CF3">
        <w:rPr>
          <w:rFonts w:ascii="Times New Roman" w:hAnsi="Times New Roman" w:cs="Times New Roman"/>
          <w:sz w:val="24"/>
          <w:szCs w:val="24"/>
        </w:rPr>
        <w:t>, Xu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786CF3">
        <w:rPr>
          <w:rFonts w:ascii="Times New Roman" w:hAnsi="Times New Roman" w:cs="Times New Roman"/>
          <w:sz w:val="24"/>
          <w:szCs w:val="24"/>
        </w:rPr>
        <w:t>, Fang</w:t>
      </w:r>
      <w:r>
        <w:rPr>
          <w:rFonts w:ascii="Times New Roman" w:hAnsi="Times New Roman" w:cs="Times New Roman"/>
          <w:sz w:val="24"/>
          <w:szCs w:val="24"/>
        </w:rPr>
        <w:t xml:space="preserve"> W.</w:t>
      </w:r>
      <w:r w:rsidRPr="00786CF3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esign, synthesis and biological </w:t>
      </w:r>
      <w:r w:rsidRPr="00786CF3">
        <w:rPr>
          <w:rFonts w:ascii="Times New Roman" w:hAnsi="Times New Roman" w:cs="Times New Roman"/>
          <w:sz w:val="24"/>
          <w:szCs w:val="24"/>
        </w:rPr>
        <w:t>activities of sorafenib derivatives as antitumor agents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6CF3">
        <w:rPr>
          <w:rFonts w:ascii="Times New Roman" w:hAnsi="Times New Roman" w:cs="Times New Roman"/>
          <w:sz w:val="24"/>
          <w:szCs w:val="24"/>
        </w:rPr>
        <w:t xml:space="preserve"> </w:t>
      </w:r>
      <w:r w:rsidRPr="006B7CFD">
        <w:rPr>
          <w:rFonts w:ascii="Times New Roman" w:hAnsi="Times New Roman" w:cs="Times New Roman"/>
          <w:sz w:val="24"/>
          <w:szCs w:val="24"/>
        </w:rPr>
        <w:t xml:space="preserve">Bioorg. Med. Chem. Lett. </w:t>
      </w:r>
      <w:r>
        <w:rPr>
          <w:rFonts w:ascii="Times New Roman" w:hAnsi="Times New Roman" w:cs="Times New Roman"/>
          <w:sz w:val="24"/>
          <w:szCs w:val="24"/>
        </w:rPr>
        <w:t xml:space="preserve">2012; </w:t>
      </w:r>
      <w:r w:rsidRPr="006B7CFD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86CF3">
        <w:rPr>
          <w:rFonts w:ascii="Times New Roman" w:hAnsi="Times New Roman" w:cs="Times New Roman"/>
          <w:sz w:val="24"/>
          <w:szCs w:val="24"/>
        </w:rPr>
        <w:t>6549–6553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28FF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7B5047">
        <w:rPr>
          <w:rFonts w:ascii="Times New Roman" w:hAnsi="Times New Roman" w:cs="Times New Roman"/>
          <w:sz w:val="24"/>
          <w:szCs w:val="24"/>
        </w:rPr>
        <w:lastRenderedPageBreak/>
        <w:t>Yu</w:t>
      </w:r>
      <w:r w:rsidRPr="0064005C">
        <w:rPr>
          <w:rFonts w:ascii="Times New Roman" w:hAnsi="Times New Roman" w:cs="Times New Roman"/>
          <w:sz w:val="24"/>
          <w:szCs w:val="24"/>
        </w:rPr>
        <w:t xml:space="preserve"> </w:t>
      </w:r>
      <w:r w:rsidRPr="007B5047">
        <w:rPr>
          <w:rFonts w:ascii="Times New Roman" w:hAnsi="Times New Roman" w:cs="Times New Roman"/>
          <w:sz w:val="24"/>
          <w:szCs w:val="24"/>
        </w:rPr>
        <w:t>C, Bruzek</w:t>
      </w:r>
      <w:r w:rsidRPr="0064005C">
        <w:rPr>
          <w:rFonts w:ascii="Times New Roman" w:hAnsi="Times New Roman" w:cs="Times New Roman"/>
          <w:sz w:val="24"/>
          <w:szCs w:val="24"/>
        </w:rPr>
        <w:t xml:space="preserve"> </w:t>
      </w:r>
      <w:r w:rsidRPr="007B5047">
        <w:rPr>
          <w:rFonts w:ascii="Times New Roman" w:hAnsi="Times New Roman" w:cs="Times New Roman"/>
          <w:sz w:val="24"/>
          <w:szCs w:val="24"/>
        </w:rPr>
        <w:t>LM, Meng</w:t>
      </w:r>
      <w:r w:rsidRPr="0064005C">
        <w:rPr>
          <w:rFonts w:ascii="Times New Roman" w:hAnsi="Times New Roman" w:cs="Times New Roman"/>
          <w:sz w:val="24"/>
          <w:szCs w:val="24"/>
        </w:rPr>
        <w:t xml:space="preserve"> </w:t>
      </w:r>
      <w:r w:rsidRPr="007B5047">
        <w:rPr>
          <w:rFonts w:ascii="Times New Roman" w:hAnsi="Times New Roman" w:cs="Times New Roman"/>
          <w:sz w:val="24"/>
          <w:szCs w:val="24"/>
        </w:rPr>
        <w:t>XW, Gores</w:t>
      </w:r>
      <w:r w:rsidRPr="0064005C">
        <w:rPr>
          <w:rFonts w:ascii="Times New Roman" w:hAnsi="Times New Roman" w:cs="Times New Roman"/>
          <w:sz w:val="24"/>
          <w:szCs w:val="24"/>
        </w:rPr>
        <w:t xml:space="preserve"> </w:t>
      </w:r>
      <w:r w:rsidRPr="007B5047">
        <w:rPr>
          <w:rFonts w:ascii="Times New Roman" w:hAnsi="Times New Roman" w:cs="Times New Roman"/>
          <w:sz w:val="24"/>
          <w:szCs w:val="24"/>
        </w:rPr>
        <w:t>GJ, Carter</w:t>
      </w:r>
      <w:r w:rsidRPr="0064005C">
        <w:rPr>
          <w:rFonts w:ascii="Times New Roman" w:hAnsi="Times New Roman" w:cs="Times New Roman"/>
          <w:sz w:val="24"/>
          <w:szCs w:val="24"/>
        </w:rPr>
        <w:t xml:space="preserve"> </w:t>
      </w:r>
      <w:r w:rsidRPr="007B5047">
        <w:rPr>
          <w:rFonts w:ascii="Times New Roman" w:hAnsi="Times New Roman" w:cs="Times New Roman"/>
          <w:sz w:val="24"/>
          <w:szCs w:val="24"/>
        </w:rPr>
        <w:t>CA,</w:t>
      </w:r>
      <w:r>
        <w:rPr>
          <w:rFonts w:ascii="Times New Roman" w:hAnsi="Times New Roman" w:cs="Times New Roman"/>
          <w:sz w:val="24"/>
          <w:szCs w:val="24"/>
        </w:rPr>
        <w:t xml:space="preserve"> Kaufmann</w:t>
      </w:r>
      <w:r w:rsidRPr="0064005C">
        <w:rPr>
          <w:rFonts w:ascii="Times New Roman" w:hAnsi="Times New Roman" w:cs="Times New Roman"/>
          <w:sz w:val="24"/>
          <w:szCs w:val="24"/>
        </w:rPr>
        <w:t xml:space="preserve"> </w:t>
      </w:r>
      <w:r w:rsidRPr="007B5047">
        <w:rPr>
          <w:rFonts w:ascii="Times New Roman" w:hAnsi="Times New Roman" w:cs="Times New Roman"/>
          <w:sz w:val="24"/>
          <w:szCs w:val="24"/>
        </w:rPr>
        <w:t>SH,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5047">
        <w:rPr>
          <w:rFonts w:ascii="Times New Roman" w:hAnsi="Times New Roman" w:cs="Times New Roman"/>
          <w:sz w:val="24"/>
          <w:szCs w:val="24"/>
        </w:rPr>
        <w:t>Adjei</w:t>
      </w:r>
      <w:r w:rsidRPr="0064005C">
        <w:rPr>
          <w:rFonts w:ascii="Times New Roman" w:hAnsi="Times New Roman" w:cs="Times New Roman"/>
          <w:sz w:val="24"/>
          <w:szCs w:val="24"/>
        </w:rPr>
        <w:t xml:space="preserve"> </w:t>
      </w:r>
      <w:r w:rsidRPr="007B5047">
        <w:rPr>
          <w:rFonts w:ascii="Times New Roman" w:hAnsi="Times New Roman" w:cs="Times New Roman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F302A">
        <w:rPr>
          <w:rFonts w:ascii="Times New Roman" w:hAnsi="Times New Roman" w:cs="Times New Roman"/>
          <w:sz w:val="24"/>
          <w:szCs w:val="24"/>
        </w:rPr>
        <w:t xml:space="preserve"> The role of Mcl-1 downregulation in the proapoptotic activity of the multikinase inhibitor BAY 43-9006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F302A">
        <w:rPr>
          <w:rFonts w:ascii="Times New Roman" w:hAnsi="Times New Roman" w:cs="Times New Roman"/>
          <w:sz w:val="24"/>
          <w:szCs w:val="24"/>
        </w:rPr>
        <w:t xml:space="preserve"> </w:t>
      </w:r>
      <w:r w:rsidRPr="001F0D9C">
        <w:rPr>
          <w:rFonts w:ascii="Times New Roman" w:hAnsi="Times New Roman" w:cs="Times New Roman"/>
          <w:sz w:val="24"/>
          <w:szCs w:val="24"/>
        </w:rPr>
        <w:t xml:space="preserve">Oncogene </w:t>
      </w:r>
      <w:r>
        <w:rPr>
          <w:rFonts w:ascii="Times New Roman" w:hAnsi="Times New Roman" w:cs="Times New Roman"/>
          <w:sz w:val="24"/>
          <w:szCs w:val="24"/>
        </w:rPr>
        <w:t xml:space="preserve">2005; </w:t>
      </w:r>
      <w:r w:rsidRPr="001F0D9C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F302A">
        <w:rPr>
          <w:rFonts w:ascii="Times New Roman" w:hAnsi="Times New Roman" w:cs="Times New Roman"/>
          <w:sz w:val="24"/>
          <w:szCs w:val="24"/>
        </w:rPr>
        <w:t>6861–6869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28FF" w:rsidRPr="00786CF3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786CF3">
        <w:rPr>
          <w:rFonts w:ascii="Times New Roman" w:hAnsi="Times New Roman" w:cs="Times New Roman"/>
          <w:sz w:val="24"/>
          <w:szCs w:val="24"/>
        </w:rPr>
        <w:t>Zhan</w:t>
      </w:r>
      <w:r>
        <w:rPr>
          <w:rFonts w:ascii="Times New Roman" w:hAnsi="Times New Roman" w:cs="Times New Roman"/>
          <w:sz w:val="24"/>
          <w:szCs w:val="24"/>
        </w:rPr>
        <w:t xml:space="preserve"> W,</w:t>
      </w:r>
      <w:r w:rsidRPr="00786C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 Y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Huang W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Zhao Y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CF3">
        <w:rPr>
          <w:rFonts w:ascii="Times New Roman" w:hAnsi="Times New Roman" w:cs="Times New Roman"/>
          <w:sz w:val="24"/>
          <w:szCs w:val="24"/>
        </w:rPr>
        <w:t>Yao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CF3">
        <w:rPr>
          <w:rFonts w:ascii="Times New Roman" w:hAnsi="Times New Roman" w:cs="Times New Roman"/>
          <w:sz w:val="24"/>
          <w:szCs w:val="24"/>
        </w:rPr>
        <w:t>Yu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CF3">
        <w:rPr>
          <w:rFonts w:ascii="Times New Roman" w:hAnsi="Times New Roman" w:cs="Times New Roman"/>
          <w:sz w:val="24"/>
          <w:szCs w:val="24"/>
        </w:rPr>
        <w:t>Yuan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CF3">
        <w:rPr>
          <w:rFonts w:ascii="Times New Roman" w:hAnsi="Times New Roman" w:cs="Times New Roman"/>
          <w:sz w:val="24"/>
          <w:szCs w:val="24"/>
        </w:rPr>
        <w:t>Jiang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CF3">
        <w:rPr>
          <w:rFonts w:ascii="Times New Roman" w:hAnsi="Times New Roman" w:cs="Times New Roman"/>
          <w:sz w:val="24"/>
          <w:szCs w:val="24"/>
        </w:rPr>
        <w:t>Yao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CF3"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 xml:space="preserve"> S.</w:t>
      </w:r>
      <w:r w:rsidRPr="00786CF3">
        <w:rPr>
          <w:rFonts w:ascii="Times New Roman" w:hAnsi="Times New Roman" w:cs="Times New Roman"/>
          <w:sz w:val="24"/>
          <w:szCs w:val="24"/>
        </w:rPr>
        <w:t xml:space="preserve"> Design, synthesis and antitumor activities of novel bi</w:t>
      </w:r>
      <w:r>
        <w:rPr>
          <w:rFonts w:ascii="Times New Roman" w:hAnsi="Times New Roman" w:cs="Times New Roman"/>
          <w:sz w:val="24"/>
          <w:szCs w:val="24"/>
        </w:rPr>
        <w:t>s-aryl ureas derivatives as Raf kinase inhibitors.</w:t>
      </w:r>
      <w:r w:rsidRPr="00786CF3">
        <w:rPr>
          <w:rFonts w:ascii="Times New Roman" w:hAnsi="Times New Roman" w:cs="Times New Roman"/>
          <w:sz w:val="24"/>
          <w:szCs w:val="24"/>
        </w:rPr>
        <w:t xml:space="preserve"> </w:t>
      </w:r>
      <w:r w:rsidRPr="00B05BE1">
        <w:rPr>
          <w:rFonts w:ascii="Times New Roman" w:hAnsi="Times New Roman" w:cs="Times New Roman"/>
          <w:sz w:val="24"/>
          <w:szCs w:val="24"/>
        </w:rPr>
        <w:t xml:space="preserve">Bioorg. Med. Chem. </w:t>
      </w:r>
      <w:r>
        <w:rPr>
          <w:rFonts w:ascii="Times New Roman" w:hAnsi="Times New Roman" w:cs="Times New Roman"/>
          <w:sz w:val="24"/>
          <w:szCs w:val="24"/>
        </w:rPr>
        <w:t xml:space="preserve">2012; </w:t>
      </w:r>
      <w:r w:rsidRPr="00B05BE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86CF3">
        <w:rPr>
          <w:rFonts w:ascii="Times New Roman" w:hAnsi="Times New Roman" w:cs="Times New Roman"/>
          <w:sz w:val="24"/>
          <w:szCs w:val="24"/>
        </w:rPr>
        <w:t>4323–4329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28FF" w:rsidRDefault="008028FF" w:rsidP="008028F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231" w:history="1">
        <w:r w:rsidRPr="006374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Zhang</w:t>
        </w:r>
      </w:hyperlink>
      <w:r w:rsidRPr="006374B7">
        <w:rPr>
          <w:rFonts w:ascii="Times New Roman" w:hAnsi="Times New Roman" w:cs="Times New Roman"/>
          <w:sz w:val="24"/>
          <w:szCs w:val="24"/>
        </w:rPr>
        <w:t xml:space="preserve"> L, </w:t>
      </w:r>
      <w:hyperlink r:id="rId232" w:history="1">
        <w:r w:rsidRPr="006374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Xia</w:t>
        </w:r>
      </w:hyperlink>
      <w:r w:rsidRPr="006374B7">
        <w:rPr>
          <w:rFonts w:ascii="Times New Roman" w:hAnsi="Times New Roman" w:cs="Times New Roman"/>
          <w:sz w:val="24"/>
          <w:szCs w:val="24"/>
        </w:rPr>
        <w:t xml:space="preserve"> W, </w:t>
      </w:r>
      <w:hyperlink r:id="rId233" w:history="1">
        <w:r w:rsidRPr="006374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Wang</w:t>
        </w:r>
      </w:hyperlink>
      <w:r w:rsidRPr="006374B7">
        <w:rPr>
          <w:rFonts w:ascii="Times New Roman" w:hAnsi="Times New Roman" w:cs="Times New Roman"/>
          <w:sz w:val="24"/>
          <w:szCs w:val="24"/>
        </w:rPr>
        <w:t xml:space="preserve"> B, </w:t>
      </w:r>
      <w:hyperlink r:id="rId234" w:history="1">
        <w:r w:rsidRPr="006374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Luo</w:t>
        </w:r>
      </w:hyperlink>
      <w:r w:rsidRPr="006374B7">
        <w:rPr>
          <w:rFonts w:ascii="Times New Roman" w:hAnsi="Times New Roman" w:cs="Times New Roman"/>
          <w:sz w:val="24"/>
          <w:szCs w:val="24"/>
        </w:rPr>
        <w:t xml:space="preserve"> Y, </w:t>
      </w:r>
      <w:hyperlink r:id="rId235" w:history="1">
        <w:r w:rsidRPr="006374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Lu</w:t>
        </w:r>
      </w:hyperlink>
      <w:r w:rsidRPr="006374B7">
        <w:rPr>
          <w:rFonts w:ascii="Times New Roman" w:hAnsi="Times New Roman" w:cs="Times New Roman"/>
          <w:sz w:val="24"/>
          <w:szCs w:val="24"/>
        </w:rPr>
        <w:t xml:space="preserve"> W. Convenient synthesis of sorafenib and its derivatives. </w:t>
      </w:r>
      <w:r w:rsidRPr="006374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74B7">
        <w:rPr>
          <w:rFonts w:ascii="Times New Roman" w:hAnsi="Times New Roman" w:cs="Times New Roman"/>
          <w:sz w:val="24"/>
          <w:szCs w:val="24"/>
          <w:lang w:eastAsia="hr-HR"/>
        </w:rPr>
        <w:t>Synth. Commun. 2011; 41:</w:t>
      </w:r>
      <w:r w:rsidRPr="006374B7">
        <w:rPr>
          <w:rFonts w:ascii="Times New Roman" w:hAnsi="Times New Roman" w:cs="Times New Roman"/>
          <w:color w:val="000000"/>
          <w:sz w:val="24"/>
          <w:szCs w:val="24"/>
        </w:rPr>
        <w:t>3140</w:t>
      </w:r>
      <w:r w:rsidRPr="006374B7">
        <w:rPr>
          <w:rFonts w:ascii="Times New Roman" w:hAnsi="Times New Roman" w:cs="Times New Roman"/>
          <w:sz w:val="24"/>
          <w:szCs w:val="24"/>
        </w:rPr>
        <w:t>–</w:t>
      </w:r>
      <w:r w:rsidRPr="006374B7">
        <w:rPr>
          <w:rFonts w:ascii="Times New Roman" w:hAnsi="Times New Roman" w:cs="Times New Roman"/>
          <w:color w:val="000000"/>
          <w:sz w:val="24"/>
          <w:szCs w:val="24"/>
        </w:rPr>
        <w:t>3146.</w:t>
      </w:r>
    </w:p>
    <w:p w:rsidR="008028FF" w:rsidRDefault="008028FF" w:rsidP="008028FF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Zhao C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Wang R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CF3"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CF3">
        <w:rPr>
          <w:rFonts w:ascii="Times New Roman" w:hAnsi="Times New Roman" w:cs="Times New Roman"/>
          <w:sz w:val="24"/>
          <w:szCs w:val="24"/>
        </w:rPr>
        <w:t>Xue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CF3">
        <w:rPr>
          <w:rFonts w:ascii="Times New Roman" w:hAnsi="Times New Roman" w:cs="Times New Roman"/>
          <w:sz w:val="24"/>
          <w:szCs w:val="24"/>
        </w:rPr>
        <w:t>Sun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CF3">
        <w:rPr>
          <w:rFonts w:ascii="Times New Roman" w:hAnsi="Times New Roman" w:cs="Times New Roman"/>
          <w:sz w:val="24"/>
          <w:szCs w:val="24"/>
        </w:rPr>
        <w:t>Qu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  <w:r w:rsidRPr="00786C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CF3"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 xml:space="preserve"> W. Synthesis of indazole based </w:t>
      </w:r>
      <w:r w:rsidRPr="00786CF3">
        <w:rPr>
          <w:rFonts w:ascii="Times New Roman" w:hAnsi="Times New Roman" w:cs="Times New Roman"/>
          <w:sz w:val="24"/>
          <w:szCs w:val="24"/>
        </w:rPr>
        <w:t>diarylurea derivatives and their antiproliferative activity against tumor cell lines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3C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9789C">
        <w:rPr>
          <w:rFonts w:ascii="Times New Roman" w:hAnsi="Times New Roman" w:cs="Times New Roman"/>
          <w:sz w:val="24"/>
          <w:szCs w:val="24"/>
        </w:rPr>
        <w:t xml:space="preserve">Bioorg. Med. Chem. Lett. </w:t>
      </w:r>
      <w:r>
        <w:rPr>
          <w:rFonts w:ascii="Times New Roman" w:hAnsi="Times New Roman" w:cs="Times New Roman"/>
          <w:sz w:val="24"/>
          <w:szCs w:val="24"/>
        </w:rPr>
        <w:t xml:space="preserve">2013; </w:t>
      </w:r>
      <w:r w:rsidRPr="00A9789C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86CF3">
        <w:rPr>
          <w:rFonts w:ascii="Times New Roman" w:hAnsi="Times New Roman" w:cs="Times New Roman"/>
          <w:sz w:val="24"/>
          <w:szCs w:val="24"/>
        </w:rPr>
        <w:t>1989–1992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28FF" w:rsidRPr="00F67245" w:rsidRDefault="008028FF" w:rsidP="008028FF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245">
        <w:rPr>
          <w:rFonts w:ascii="Times New Roman" w:eastAsia="Calibri" w:hAnsi="Times New Roman" w:cs="Times New Roman"/>
          <w:sz w:val="24"/>
          <w:szCs w:val="24"/>
        </w:rPr>
        <w:t>Zitko</w:t>
      </w:r>
      <w:r>
        <w:rPr>
          <w:rFonts w:ascii="Times New Roman" w:eastAsia="Calibri" w:hAnsi="Times New Roman" w:cs="Times New Roman"/>
          <w:sz w:val="24"/>
          <w:szCs w:val="24"/>
        </w:rPr>
        <w:t xml:space="preserve"> J</w:t>
      </w:r>
      <w:r w:rsidRPr="00F67245">
        <w:rPr>
          <w:rFonts w:ascii="Times New Roman" w:eastAsia="Calibri" w:hAnsi="Times New Roman" w:cs="Times New Roman"/>
          <w:sz w:val="24"/>
          <w:szCs w:val="24"/>
        </w:rPr>
        <w:t>, Servusová</w:t>
      </w:r>
      <w:r>
        <w:rPr>
          <w:rFonts w:ascii="Times New Roman" w:eastAsia="Calibri" w:hAnsi="Times New Roman" w:cs="Times New Roman"/>
          <w:sz w:val="24"/>
          <w:szCs w:val="24"/>
        </w:rPr>
        <w:t xml:space="preserve"> B</w:t>
      </w:r>
      <w:r w:rsidRPr="00F67245">
        <w:rPr>
          <w:rFonts w:ascii="Times New Roman" w:eastAsia="Calibri" w:hAnsi="Times New Roman" w:cs="Times New Roman"/>
          <w:sz w:val="24"/>
          <w:szCs w:val="24"/>
        </w:rPr>
        <w:t>, Petrová</w:t>
      </w:r>
      <w:r>
        <w:rPr>
          <w:rFonts w:ascii="Times New Roman" w:eastAsia="Calibri" w:hAnsi="Times New Roman" w:cs="Times New Roman"/>
          <w:sz w:val="24"/>
          <w:szCs w:val="24"/>
        </w:rPr>
        <w:t xml:space="preserve"> P</w:t>
      </w:r>
      <w:r w:rsidRPr="00F67245">
        <w:rPr>
          <w:rFonts w:ascii="Times New Roman" w:eastAsia="Calibri" w:hAnsi="Times New Roman" w:cs="Times New Roman"/>
          <w:sz w:val="24"/>
          <w:szCs w:val="24"/>
        </w:rPr>
        <w:t>, Mandíková</w:t>
      </w:r>
      <w:r>
        <w:rPr>
          <w:rFonts w:ascii="Times New Roman" w:eastAsia="Calibri" w:hAnsi="Times New Roman" w:cs="Times New Roman"/>
          <w:sz w:val="24"/>
          <w:szCs w:val="24"/>
        </w:rPr>
        <w:t xml:space="preserve"> J</w:t>
      </w:r>
      <w:r w:rsidRPr="00F67245">
        <w:rPr>
          <w:rFonts w:ascii="Times New Roman" w:eastAsia="Calibri" w:hAnsi="Times New Roman" w:cs="Times New Roman"/>
          <w:sz w:val="24"/>
          <w:szCs w:val="24"/>
        </w:rPr>
        <w:t>, Kubíček</w:t>
      </w:r>
      <w:r>
        <w:rPr>
          <w:rFonts w:ascii="Times New Roman" w:eastAsia="Calibri" w:hAnsi="Times New Roman" w:cs="Times New Roman"/>
          <w:sz w:val="24"/>
          <w:szCs w:val="24"/>
        </w:rPr>
        <w:t xml:space="preserve"> V, </w:t>
      </w:r>
      <w:r w:rsidRPr="00F67245">
        <w:rPr>
          <w:rFonts w:ascii="Times New Roman" w:eastAsia="Calibri" w:hAnsi="Times New Roman" w:cs="Times New Roman"/>
          <w:sz w:val="24"/>
          <w:szCs w:val="24"/>
        </w:rPr>
        <w:t>Kučera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R, </w:t>
      </w:r>
      <w:r w:rsidRPr="00F67245">
        <w:rPr>
          <w:rFonts w:ascii="Times New Roman" w:eastAsia="Calibri" w:hAnsi="Times New Roman" w:cs="Times New Roman"/>
          <w:sz w:val="24"/>
          <w:szCs w:val="24"/>
        </w:rPr>
        <w:t>Hrabcová</w:t>
      </w:r>
      <w:r>
        <w:rPr>
          <w:rFonts w:ascii="Times New Roman" w:eastAsia="Calibri" w:hAnsi="Times New Roman" w:cs="Times New Roman"/>
          <w:sz w:val="24"/>
          <w:szCs w:val="24"/>
        </w:rPr>
        <w:t xml:space="preserve"> V</w:t>
      </w:r>
      <w:r w:rsidRPr="00F67245">
        <w:rPr>
          <w:rFonts w:ascii="Times New Roman" w:eastAsia="Calibri" w:hAnsi="Times New Roman" w:cs="Times New Roman"/>
          <w:sz w:val="24"/>
          <w:szCs w:val="24"/>
        </w:rPr>
        <w:t>, Kuneš</w:t>
      </w:r>
      <w:r>
        <w:rPr>
          <w:rFonts w:ascii="Times New Roman" w:eastAsia="Calibri" w:hAnsi="Times New Roman" w:cs="Times New Roman"/>
          <w:sz w:val="24"/>
          <w:szCs w:val="24"/>
        </w:rPr>
        <w:t xml:space="preserve"> J</w:t>
      </w:r>
      <w:r w:rsidRPr="00F67245">
        <w:rPr>
          <w:rFonts w:ascii="Times New Roman" w:eastAsia="Calibri" w:hAnsi="Times New Roman" w:cs="Times New Roman"/>
          <w:sz w:val="24"/>
          <w:szCs w:val="24"/>
        </w:rPr>
        <w:t>, Soukup</w:t>
      </w:r>
      <w:r>
        <w:rPr>
          <w:rFonts w:ascii="Times New Roman" w:eastAsia="Calibri" w:hAnsi="Times New Roman" w:cs="Times New Roman"/>
          <w:sz w:val="24"/>
          <w:szCs w:val="24"/>
        </w:rPr>
        <w:t xml:space="preserve"> O</w:t>
      </w:r>
      <w:r w:rsidRPr="00F67245">
        <w:rPr>
          <w:rFonts w:ascii="Times New Roman" w:eastAsia="Calibri" w:hAnsi="Times New Roman" w:cs="Times New Roman"/>
          <w:sz w:val="24"/>
          <w:szCs w:val="24"/>
        </w:rPr>
        <w:t>, Doležal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M.</w:t>
      </w:r>
      <w:r w:rsidRPr="00F67245">
        <w:rPr>
          <w:rFonts w:ascii="Times New Roman" w:eastAsia="Calibri" w:hAnsi="Times New Roman" w:cs="Times New Roman"/>
          <w:sz w:val="24"/>
          <w:szCs w:val="24"/>
        </w:rPr>
        <w:t xml:space="preserve"> Synthesis, antimycrobial activity and </w:t>
      </w:r>
      <w:r w:rsidRPr="00F67245">
        <w:rPr>
          <w:rFonts w:ascii="Times New Roman" w:eastAsia="Calibri" w:hAnsi="Times New Roman" w:cs="Times New Roman"/>
          <w:i/>
          <w:sz w:val="24"/>
          <w:szCs w:val="24"/>
        </w:rPr>
        <w:t>in vitro</w:t>
      </w:r>
      <w:r w:rsidRPr="00F67245">
        <w:rPr>
          <w:rFonts w:ascii="Times New Roman" w:eastAsia="Calibri" w:hAnsi="Times New Roman" w:cs="Times New Roman"/>
          <w:sz w:val="24"/>
          <w:szCs w:val="24"/>
        </w:rPr>
        <w:t xml:space="preserve"> cytotoxicity of 5-chloro-</w:t>
      </w:r>
      <w:r w:rsidRPr="00F67245">
        <w:rPr>
          <w:rFonts w:ascii="Times New Roman" w:eastAsia="Calibri" w:hAnsi="Times New Roman" w:cs="Times New Roman"/>
          <w:i/>
          <w:sz w:val="24"/>
          <w:szCs w:val="24"/>
        </w:rPr>
        <w:t>N</w:t>
      </w:r>
      <w:r w:rsidRPr="00F67245">
        <w:rPr>
          <w:rFonts w:ascii="Times New Roman" w:eastAsia="Calibri" w:hAnsi="Times New Roman" w:cs="Times New Roman"/>
          <w:sz w:val="24"/>
          <w:szCs w:val="24"/>
        </w:rPr>
        <w:t>-phenylpyrazine-2-carboxamides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F672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74B7">
        <w:rPr>
          <w:rFonts w:ascii="Times New Roman" w:eastAsia="Calibri" w:hAnsi="Times New Roman" w:cs="Times New Roman"/>
          <w:sz w:val="24"/>
          <w:szCs w:val="24"/>
        </w:rPr>
        <w:t xml:space="preserve">Molecules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2013; </w:t>
      </w:r>
      <w:r w:rsidRPr="006374B7">
        <w:rPr>
          <w:rFonts w:ascii="Times New Roman" w:eastAsia="Calibri" w:hAnsi="Times New Roman" w:cs="Times New Roman"/>
          <w:sz w:val="24"/>
          <w:szCs w:val="24"/>
        </w:rPr>
        <w:t>18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F67245">
        <w:rPr>
          <w:rFonts w:ascii="Times New Roman" w:eastAsia="Calibri" w:hAnsi="Times New Roman" w:cs="Times New Roman"/>
          <w:sz w:val="24"/>
          <w:szCs w:val="24"/>
        </w:rPr>
        <w:t>14807</w:t>
      </w:r>
      <w:r w:rsidRPr="004F302A">
        <w:rPr>
          <w:rFonts w:ascii="Times New Roman" w:hAnsi="Times New Roman" w:cs="Times New Roman"/>
          <w:sz w:val="24"/>
          <w:szCs w:val="24"/>
        </w:rPr>
        <w:t>–</w:t>
      </w:r>
      <w:r w:rsidRPr="00F67245">
        <w:rPr>
          <w:rFonts w:ascii="Times New Roman" w:eastAsia="Calibri" w:hAnsi="Times New Roman" w:cs="Times New Roman"/>
          <w:sz w:val="24"/>
          <w:szCs w:val="24"/>
        </w:rPr>
        <w:t>14825.</w:t>
      </w:r>
    </w:p>
    <w:p w:rsidR="008028FF" w:rsidRPr="00AB291C" w:rsidRDefault="008028FF" w:rsidP="008028FF">
      <w:pPr>
        <w:spacing w:after="0" w:line="360" w:lineRule="auto"/>
        <w:ind w:left="709" w:hanging="709"/>
        <w:jc w:val="both"/>
      </w:pPr>
      <w:r w:rsidRPr="00F67245">
        <w:rPr>
          <w:rFonts w:ascii="Times New Roman" w:hAnsi="Times New Roman" w:cs="Times New Roman"/>
          <w:sz w:val="24"/>
          <w:szCs w:val="24"/>
        </w:rPr>
        <w:t>Zorc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Pr="00F67245">
        <w:rPr>
          <w:rFonts w:ascii="Times New Roman" w:hAnsi="Times New Roman" w:cs="Times New Roman"/>
          <w:sz w:val="24"/>
          <w:szCs w:val="24"/>
        </w:rPr>
        <w:t>, Rajić</w:t>
      </w:r>
      <w:r>
        <w:rPr>
          <w:rFonts w:ascii="Times New Roman" w:hAnsi="Times New Roman" w:cs="Times New Roman"/>
          <w:sz w:val="24"/>
          <w:szCs w:val="24"/>
        </w:rPr>
        <w:t xml:space="preserve"> Džolić Z,</w:t>
      </w:r>
      <w:r w:rsidRPr="00F67245">
        <w:rPr>
          <w:rFonts w:ascii="Times New Roman" w:hAnsi="Times New Roman" w:cs="Times New Roman"/>
          <w:sz w:val="24"/>
          <w:szCs w:val="24"/>
        </w:rPr>
        <w:t xml:space="preserve"> Butula</w:t>
      </w:r>
      <w:r>
        <w:rPr>
          <w:rFonts w:ascii="Times New Roman" w:hAnsi="Times New Roman" w:cs="Times New Roman"/>
          <w:sz w:val="24"/>
          <w:szCs w:val="24"/>
        </w:rPr>
        <w:t xml:space="preserve"> I.</w:t>
      </w:r>
      <w:r w:rsidRPr="00F67245">
        <w:rPr>
          <w:rFonts w:ascii="Times New Roman" w:hAnsi="Times New Roman" w:cs="Times New Roman"/>
          <w:sz w:val="24"/>
          <w:szCs w:val="24"/>
        </w:rPr>
        <w:t xml:space="preserve"> </w:t>
      </w:r>
      <w:r w:rsidRPr="00F67245">
        <w:rPr>
          <w:rFonts w:ascii="Times New Roman" w:hAnsi="Times New Roman" w:cs="Times New Roman"/>
          <w:bCs/>
          <w:sz w:val="24"/>
          <w:szCs w:val="24"/>
        </w:rPr>
        <w:t>Benzotriazole as a synthetic auxiliary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67245">
        <w:rPr>
          <w:rFonts w:ascii="Times New Roman" w:hAnsi="Times New Roman" w:cs="Times New Roman"/>
          <w:sz w:val="24"/>
          <w:szCs w:val="24"/>
        </w:rPr>
        <w:t xml:space="preserve"> </w:t>
      </w:r>
      <w:r w:rsidRPr="006374B7">
        <w:rPr>
          <w:rFonts w:ascii="Times New Roman" w:hAnsi="Times New Roman" w:cs="Times New Roman"/>
          <w:iCs/>
          <w:sz w:val="24"/>
          <w:szCs w:val="24"/>
        </w:rPr>
        <w:t>Croat. Chem. Acta</w:t>
      </w:r>
      <w:r w:rsidRPr="006374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2012; </w:t>
      </w:r>
      <w:r w:rsidRPr="006374B7">
        <w:rPr>
          <w:rFonts w:ascii="Times New Roman" w:hAnsi="Times New Roman" w:cs="Times New Roman"/>
          <w:bCs/>
          <w:sz w:val="24"/>
          <w:szCs w:val="24"/>
        </w:rPr>
        <w:t>85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F67245">
        <w:rPr>
          <w:rFonts w:ascii="Times New Roman" w:hAnsi="Times New Roman" w:cs="Times New Roman"/>
          <w:sz w:val="24"/>
          <w:szCs w:val="24"/>
        </w:rPr>
        <w:t>595</w:t>
      </w:r>
      <w:r w:rsidRPr="004F302A">
        <w:rPr>
          <w:rFonts w:ascii="Times New Roman" w:hAnsi="Times New Roman" w:cs="Times New Roman"/>
          <w:sz w:val="24"/>
          <w:szCs w:val="24"/>
        </w:rPr>
        <w:t>–</w:t>
      </w:r>
      <w:r w:rsidRPr="00F67245">
        <w:rPr>
          <w:rFonts w:ascii="Times New Roman" w:hAnsi="Times New Roman" w:cs="Times New Roman"/>
          <w:sz w:val="24"/>
          <w:szCs w:val="24"/>
        </w:rPr>
        <w:t>602.</w:t>
      </w:r>
    </w:p>
    <w:p w:rsidR="005B6A4C" w:rsidRDefault="005B6A4C" w:rsidP="00F67245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B6A4C" w:rsidRDefault="005B6A4C" w:rsidP="00F67245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B6A4C" w:rsidRDefault="005B6A4C" w:rsidP="00F67245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B6A4C" w:rsidRDefault="005B6A4C" w:rsidP="00F67245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B6A4C" w:rsidRDefault="005B6A4C" w:rsidP="00F67245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B6A4C" w:rsidRDefault="005B6A4C" w:rsidP="00F67245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B6A4C" w:rsidRDefault="005B6A4C" w:rsidP="00F67245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B6A4C" w:rsidRDefault="005B6A4C" w:rsidP="00F67245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B6A4C" w:rsidRDefault="005B6A4C" w:rsidP="00F67245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9E6703" w:rsidRDefault="009E6703" w:rsidP="00F67245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9E6703" w:rsidSect="00AE2120">
          <w:footerReference w:type="first" r:id="rId236"/>
          <w:pgSz w:w="11906" w:h="16838"/>
          <w:pgMar w:top="1417" w:right="1417" w:bottom="1417" w:left="1417" w:header="708" w:footer="708" w:gutter="0"/>
          <w:pgNumType w:chapStyle="1"/>
          <w:cols w:space="708"/>
          <w:titlePg/>
          <w:docGrid w:linePitch="360"/>
        </w:sectPr>
      </w:pPr>
    </w:p>
    <w:p w:rsidR="0005418C" w:rsidRDefault="0005418C" w:rsidP="0005418C">
      <w:pPr>
        <w:rPr>
          <w:rFonts w:ascii="Times New Roman" w:hAnsi="Times New Roman" w:cs="Times New Roman"/>
        </w:rPr>
      </w:pPr>
    </w:p>
    <w:p w:rsidR="0005418C" w:rsidRPr="004F302A" w:rsidRDefault="0005418C" w:rsidP="0005418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05418C" w:rsidRPr="004F302A" w:rsidRDefault="0005418C" w:rsidP="0005418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05418C" w:rsidRPr="004F302A" w:rsidRDefault="0005418C" w:rsidP="0005418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05418C" w:rsidRPr="004F302A" w:rsidRDefault="0005418C" w:rsidP="0005418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05418C" w:rsidRPr="004F302A" w:rsidRDefault="0005418C" w:rsidP="0005418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05418C" w:rsidRPr="004F302A" w:rsidRDefault="0005418C" w:rsidP="0005418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05418C" w:rsidRPr="004F302A" w:rsidRDefault="0005418C" w:rsidP="0005418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05418C" w:rsidRPr="004F302A" w:rsidRDefault="0005418C" w:rsidP="0005418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05418C" w:rsidRDefault="0005418C" w:rsidP="0005418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05418C" w:rsidRPr="004F302A" w:rsidRDefault="0005418C" w:rsidP="0005418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05418C" w:rsidRDefault="0005418C" w:rsidP="0005418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05418C" w:rsidRDefault="0005418C" w:rsidP="0005418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05418C" w:rsidRDefault="0005418C" w:rsidP="0005418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05418C" w:rsidRPr="004F302A" w:rsidRDefault="0005418C" w:rsidP="0005418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05418C" w:rsidRPr="00F61797" w:rsidRDefault="00F537F3" w:rsidP="00F537F3">
      <w:pPr>
        <w:pStyle w:val="ListParagraph"/>
        <w:numPr>
          <w:ilvl w:val="0"/>
          <w:numId w:val="2"/>
        </w:numPr>
        <w:jc w:val="right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SAŽETAK</w:t>
      </w:r>
    </w:p>
    <w:p w:rsidR="004579AE" w:rsidRDefault="004579AE" w:rsidP="00F67245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4579AE" w:rsidSect="0029756E">
          <w:footerReference w:type="first" r:id="rId237"/>
          <w:pgSz w:w="11906" w:h="16838"/>
          <w:pgMar w:top="1417" w:right="1417" w:bottom="1417" w:left="1417" w:header="708" w:footer="708" w:gutter="0"/>
          <w:pgNumType w:start="5" w:chapStyle="1"/>
          <w:cols w:space="708"/>
          <w:titlePg/>
          <w:docGrid w:linePitch="360"/>
        </w:sectPr>
      </w:pPr>
    </w:p>
    <w:p w:rsidR="001D1D0D" w:rsidRDefault="001D1D0D" w:rsidP="001D1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Maja Beus, Tomislav Ubrekić, Josipa Vidović</w:t>
      </w:r>
    </w:p>
    <w:p w:rsidR="001D1D0D" w:rsidRDefault="001D1D0D" w:rsidP="001D1D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DFA">
        <w:rPr>
          <w:rFonts w:ascii="Times New Roman" w:hAnsi="Times New Roman" w:cs="Times New Roman"/>
          <w:b/>
          <w:sz w:val="24"/>
          <w:szCs w:val="24"/>
        </w:rPr>
        <w:t xml:space="preserve">SINTEZA PIRAZINSKIH </w:t>
      </w:r>
      <w:r>
        <w:rPr>
          <w:rFonts w:ascii="Times New Roman" w:hAnsi="Times New Roman" w:cs="Times New Roman"/>
          <w:b/>
          <w:sz w:val="24"/>
          <w:szCs w:val="24"/>
        </w:rPr>
        <w:t>ANALOGA</w:t>
      </w:r>
      <w:r w:rsidRPr="00575DFA">
        <w:rPr>
          <w:rFonts w:ascii="Times New Roman" w:hAnsi="Times New Roman" w:cs="Times New Roman"/>
          <w:b/>
          <w:sz w:val="24"/>
          <w:szCs w:val="24"/>
        </w:rPr>
        <w:t xml:space="preserve"> ANTITUMORSKOG LIJEKA SORAFENIBA</w:t>
      </w:r>
    </w:p>
    <w:p w:rsidR="001D1D0D" w:rsidRPr="00575DFA" w:rsidRDefault="001D1D0D" w:rsidP="001D1D0D">
      <w:pPr>
        <w:rPr>
          <w:rFonts w:ascii="Times New Roman" w:hAnsi="Times New Roman" w:cs="Times New Roman"/>
          <w:b/>
          <w:sz w:val="24"/>
          <w:szCs w:val="24"/>
        </w:rPr>
      </w:pPr>
    </w:p>
    <w:p w:rsidR="001D1D0D" w:rsidRPr="003341B0" w:rsidRDefault="001D1D0D" w:rsidP="001D1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979">
        <w:rPr>
          <w:rFonts w:ascii="Times New Roman" w:hAnsi="Times New Roman" w:cs="Times New Roman"/>
          <w:sz w:val="24"/>
          <w:szCs w:val="24"/>
        </w:rPr>
        <w:t xml:space="preserve">Sorafenib je </w:t>
      </w:r>
      <w:r>
        <w:rPr>
          <w:rFonts w:ascii="Times New Roman" w:hAnsi="Times New Roman" w:cs="Times New Roman"/>
          <w:sz w:val="24"/>
          <w:szCs w:val="24"/>
        </w:rPr>
        <w:t xml:space="preserve">noviji citostatik, </w:t>
      </w:r>
      <w:r w:rsidRPr="00CA7979">
        <w:rPr>
          <w:rFonts w:ascii="Times New Roman" w:hAnsi="Times New Roman" w:cs="Times New Roman"/>
          <w:sz w:val="24"/>
          <w:szCs w:val="24"/>
        </w:rPr>
        <w:t>inhibitor više kinaza uključenih u staničn</w:t>
      </w:r>
      <w:r>
        <w:rPr>
          <w:rFonts w:ascii="Times New Roman" w:hAnsi="Times New Roman" w:cs="Times New Roman"/>
          <w:sz w:val="24"/>
          <w:szCs w:val="24"/>
        </w:rPr>
        <w:t>u proliferaciju i preživljavanje.</w:t>
      </w:r>
      <w:r w:rsidRPr="00CA7979">
        <w:rPr>
          <w:rFonts w:ascii="Times New Roman" w:hAnsi="Times New Roman" w:cs="Times New Roman"/>
          <w:sz w:val="24"/>
          <w:szCs w:val="24"/>
        </w:rPr>
        <w:t xml:space="preserve"> Prema svojoj strukturi sorafenib je difenil-urea, te je u ovom radu razvijen novi put sinteze </w:t>
      </w:r>
      <w:r>
        <w:rPr>
          <w:rFonts w:ascii="Times New Roman" w:hAnsi="Times New Roman" w:cs="Times New Roman"/>
          <w:sz w:val="24"/>
          <w:szCs w:val="24"/>
        </w:rPr>
        <w:t>te skupine spojeva</w:t>
      </w:r>
      <w:r w:rsidRPr="00CA7979">
        <w:rPr>
          <w:rFonts w:ascii="Times New Roman" w:hAnsi="Times New Roman" w:cs="Times New Roman"/>
          <w:sz w:val="24"/>
          <w:szCs w:val="24"/>
        </w:rPr>
        <w:t xml:space="preserve">, koji je općenitiji i jeftiniji od ranije opisanog </w:t>
      </w:r>
      <w:r>
        <w:rPr>
          <w:rFonts w:ascii="Times New Roman" w:hAnsi="Times New Roman" w:cs="Times New Roman"/>
          <w:sz w:val="24"/>
          <w:szCs w:val="24"/>
        </w:rPr>
        <w:t xml:space="preserve">sintetskog puta </w:t>
      </w:r>
      <w:r w:rsidRPr="00CA7979">
        <w:rPr>
          <w:rFonts w:ascii="Times New Roman" w:hAnsi="Times New Roman" w:cs="Times New Roman"/>
          <w:sz w:val="24"/>
          <w:szCs w:val="24"/>
        </w:rPr>
        <w:t xml:space="preserve">u literaturi. Tim sintetskim putem, koristeći benzotriazolsku metodologiju, pripravljeni su novi, do sada neopisani spojevi, derivati sorafeniba </w:t>
      </w:r>
      <w:r w:rsidRPr="00CA7979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CA7979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7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Početni spoj u sintezi je </w:t>
      </w:r>
      <w:r w:rsidRPr="00CA7979">
        <w:rPr>
          <w:rFonts w:ascii="Times New Roman" w:hAnsi="Times New Roman" w:cs="Times New Roman"/>
          <w:sz w:val="24"/>
          <w:szCs w:val="24"/>
        </w:rPr>
        <w:t>5-hidroksi-2-pirazinkarboksiln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A7979">
        <w:rPr>
          <w:rFonts w:ascii="Times New Roman" w:hAnsi="Times New Roman" w:cs="Times New Roman"/>
          <w:sz w:val="24"/>
          <w:szCs w:val="24"/>
        </w:rPr>
        <w:t xml:space="preserve"> kiselin</w:t>
      </w:r>
      <w:r>
        <w:rPr>
          <w:rFonts w:ascii="Times New Roman" w:hAnsi="Times New Roman" w:cs="Times New Roman"/>
          <w:sz w:val="24"/>
          <w:szCs w:val="24"/>
        </w:rPr>
        <w:t xml:space="preserve">a, koja se pomoću tionil-klorida, te kasnije odgovarajućeg amina, prevodi u amide </w:t>
      </w:r>
      <w:r w:rsidRPr="00CA797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CA797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Amidi </w:t>
      </w:r>
      <w:r w:rsidRPr="00CA797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CA797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korišteni su za pripravu difenil-urea pomoću Metode A (analogne opisanoj u literaturi) i nove Metode B</w:t>
      </w:r>
      <w:r w:rsidRPr="00CA797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U Metodi B, klorid 1-benzotriazolkarboksilne kiseline </w:t>
      </w:r>
      <w:r w:rsidRPr="00CA7979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reagira s </w:t>
      </w:r>
      <w:r w:rsidRPr="00CA7979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-aminofenolom te nastaje odgovarajući benzotriazolid </w:t>
      </w:r>
      <w:r w:rsidRPr="00CA7979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 koji u idućoj reakciji s aminima daje uree </w:t>
      </w:r>
      <w:r w:rsidRPr="00CA797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CA7979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U posljednjem sintetskom koraku uree </w:t>
      </w:r>
      <w:r w:rsidRPr="008F2B75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8F2B75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reagiraju s amidima </w:t>
      </w:r>
      <w:r w:rsidRPr="008F2B7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8F2B7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i daju konačne produkte </w:t>
      </w:r>
      <w:r w:rsidRPr="00CA7979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CA7979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A7979">
        <w:rPr>
          <w:rFonts w:ascii="Times New Roman" w:hAnsi="Times New Roman" w:cs="Times New Roman"/>
          <w:sz w:val="24"/>
          <w:szCs w:val="24"/>
        </w:rPr>
        <w:t xml:space="preserve">Strukture svih sintetiziranih spojeva potvrđene su uobičajenim spektroskopskim metodama (IR, </w:t>
      </w:r>
      <w:r w:rsidRPr="00CA797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A7979">
        <w:rPr>
          <w:rFonts w:ascii="Times New Roman" w:hAnsi="Times New Roman" w:cs="Times New Roman"/>
          <w:sz w:val="24"/>
          <w:szCs w:val="24"/>
        </w:rPr>
        <w:t xml:space="preserve">H i </w:t>
      </w:r>
      <w:r w:rsidRPr="00CA7979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CA7979">
        <w:rPr>
          <w:rFonts w:ascii="Times New Roman" w:hAnsi="Times New Roman" w:cs="Times New Roman"/>
          <w:sz w:val="24"/>
          <w:szCs w:val="24"/>
        </w:rPr>
        <w:t xml:space="preserve">C NMR, MS).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341B0">
        <w:rPr>
          <w:rFonts w:ascii="Times New Roman" w:hAnsi="Times New Roman" w:cs="Times New Roman"/>
          <w:sz w:val="24"/>
          <w:szCs w:val="24"/>
        </w:rPr>
        <w:t xml:space="preserve">rodukti </w:t>
      </w:r>
      <w:r w:rsidRPr="003341B0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3341B0">
        <w:rPr>
          <w:rFonts w:ascii="Times New Roman" w:hAnsi="Times New Roman" w:cs="Times New Roman"/>
          <w:b/>
          <w:sz w:val="24"/>
          <w:szCs w:val="24"/>
        </w:rPr>
        <w:t>19</w:t>
      </w:r>
      <w:r w:rsidRPr="003341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 potencijalni citostatici te je ispitivanje njihovog antitumorskog djelovanja u tijeku.</w:t>
      </w:r>
    </w:p>
    <w:p w:rsidR="001D1D0D" w:rsidRDefault="001D1D0D" w:rsidP="001D1D0D">
      <w:pPr>
        <w:rPr>
          <w:rFonts w:ascii="Times New Roman" w:hAnsi="Times New Roman" w:cs="Times New Roman"/>
          <w:sz w:val="24"/>
          <w:szCs w:val="24"/>
        </w:rPr>
      </w:pPr>
    </w:p>
    <w:p w:rsidR="001D1D0D" w:rsidRDefault="001D1D0D" w:rsidP="001D1D0D">
      <w:pPr>
        <w:rPr>
          <w:rFonts w:ascii="Times New Roman" w:hAnsi="Times New Roman" w:cs="Times New Roman"/>
          <w:sz w:val="24"/>
          <w:szCs w:val="24"/>
        </w:rPr>
      </w:pPr>
      <w:r w:rsidRPr="009B0A7C">
        <w:rPr>
          <w:rFonts w:ascii="Times New Roman" w:hAnsi="Times New Roman" w:cs="Times New Roman"/>
          <w:sz w:val="24"/>
          <w:szCs w:val="24"/>
        </w:rPr>
        <w:object w:dxaOrig="10874" w:dyaOrig="5813">
          <v:shape id="_x0000_i1145" type="#_x0000_t75" style="width:466.2pt;height:249.6pt" o:ole="">
            <v:imagedata r:id="rId238" o:title=""/>
          </v:shape>
          <o:OLEObject Type="Embed" ProgID="ChemDraw.Document.6.0" ShapeID="_x0000_i1145" DrawAspect="Content" ObjectID="_1460371650" r:id="rId239"/>
        </w:object>
      </w:r>
    </w:p>
    <w:p w:rsidR="009E6703" w:rsidRDefault="001D1D0D" w:rsidP="00F67245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2B75">
        <w:rPr>
          <w:rFonts w:ascii="Times New Roman" w:hAnsi="Times New Roman" w:cs="Times New Roman"/>
          <w:sz w:val="24"/>
          <w:szCs w:val="24"/>
        </w:rPr>
        <w:t xml:space="preserve">Ključne riječi: </w:t>
      </w:r>
      <w:bookmarkStart w:id="10" w:name="OLE_LINK6"/>
      <w:bookmarkStart w:id="11" w:name="OLE_LINK7"/>
      <w:r w:rsidRPr="008F2B75">
        <w:rPr>
          <w:rFonts w:ascii="Times New Roman" w:hAnsi="Times New Roman" w:cs="Times New Roman"/>
          <w:sz w:val="24"/>
          <w:szCs w:val="24"/>
        </w:rPr>
        <w:t xml:space="preserve">sorafenib, citostatik, sinteza, </w:t>
      </w:r>
      <w:bookmarkEnd w:id="10"/>
      <w:bookmarkEnd w:id="11"/>
      <w:r w:rsidRPr="008F2B75">
        <w:rPr>
          <w:rFonts w:ascii="Times New Roman" w:hAnsi="Times New Roman" w:cs="Times New Roman"/>
          <w:sz w:val="24"/>
          <w:szCs w:val="24"/>
        </w:rPr>
        <w:t>pirazin</w:t>
      </w:r>
    </w:p>
    <w:p w:rsidR="004579AE" w:rsidRDefault="004579AE" w:rsidP="00F67245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4579AE" w:rsidSect="00FF3F3B">
          <w:footerReference w:type="first" r:id="rId240"/>
          <w:pgSz w:w="11906" w:h="16838"/>
          <w:pgMar w:top="1417" w:right="1417" w:bottom="1417" w:left="1417" w:header="708" w:footer="708" w:gutter="0"/>
          <w:pgNumType w:start="60" w:chapStyle="1"/>
          <w:cols w:space="708"/>
          <w:titlePg/>
          <w:docGrid w:linePitch="360"/>
        </w:sectPr>
      </w:pPr>
    </w:p>
    <w:p w:rsidR="00F537F3" w:rsidRDefault="00F537F3" w:rsidP="00F537F3">
      <w:pPr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F61797" w:rsidRDefault="00F537F3" w:rsidP="00F537F3">
      <w:pPr>
        <w:pStyle w:val="ListParagraph"/>
        <w:numPr>
          <w:ilvl w:val="0"/>
          <w:numId w:val="2"/>
        </w:numPr>
        <w:jc w:val="right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SUMMARY</w:t>
      </w:r>
    </w:p>
    <w:p w:rsidR="00F537F3" w:rsidRDefault="00F537F3" w:rsidP="00F537F3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F537F3" w:rsidSect="0029756E">
          <w:footerReference w:type="first" r:id="rId241"/>
          <w:pgSz w:w="11906" w:h="16838"/>
          <w:pgMar w:top="1417" w:right="1417" w:bottom="1417" w:left="1417" w:header="708" w:footer="708" w:gutter="0"/>
          <w:pgNumType w:start="5" w:chapStyle="1"/>
          <w:cols w:space="708"/>
          <w:titlePg/>
          <w:docGrid w:linePitch="360"/>
        </w:sectPr>
      </w:pPr>
    </w:p>
    <w:p w:rsidR="001D1D0D" w:rsidRPr="008F2B75" w:rsidRDefault="001D1D0D" w:rsidP="001D1D0D">
      <w:pPr>
        <w:rPr>
          <w:rFonts w:ascii="Times New Roman" w:hAnsi="Times New Roman" w:cs="Times New Roman"/>
          <w:sz w:val="24"/>
          <w:szCs w:val="24"/>
        </w:rPr>
      </w:pPr>
      <w:r w:rsidRPr="008F2B75">
        <w:rPr>
          <w:rFonts w:ascii="Times New Roman" w:hAnsi="Times New Roman" w:cs="Times New Roman"/>
          <w:sz w:val="24"/>
          <w:szCs w:val="24"/>
        </w:rPr>
        <w:lastRenderedPageBreak/>
        <w:t>Maja Beus, Tomislav Ubrekić, Josipa Vidović</w:t>
      </w:r>
    </w:p>
    <w:p w:rsidR="001D1D0D" w:rsidRPr="00575DFA" w:rsidRDefault="001D1D0D" w:rsidP="001D1D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DFA">
        <w:rPr>
          <w:rFonts w:ascii="Times New Roman" w:hAnsi="Times New Roman" w:cs="Times New Roman"/>
          <w:b/>
          <w:sz w:val="24"/>
          <w:szCs w:val="24"/>
        </w:rPr>
        <w:t xml:space="preserve">SYNTHESIS OF THE PYRAZINE </w:t>
      </w:r>
      <w:r>
        <w:rPr>
          <w:rFonts w:ascii="Times New Roman" w:hAnsi="Times New Roman" w:cs="Times New Roman"/>
          <w:b/>
          <w:sz w:val="24"/>
          <w:szCs w:val="24"/>
        </w:rPr>
        <w:t>ANALOGUES</w:t>
      </w:r>
      <w:r w:rsidRPr="00575DFA">
        <w:rPr>
          <w:rFonts w:ascii="Times New Roman" w:hAnsi="Times New Roman" w:cs="Times New Roman"/>
          <w:b/>
          <w:sz w:val="24"/>
          <w:szCs w:val="24"/>
        </w:rPr>
        <w:t xml:space="preserve"> OF </w:t>
      </w: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575DFA">
        <w:rPr>
          <w:rFonts w:ascii="Times New Roman" w:hAnsi="Times New Roman" w:cs="Times New Roman"/>
          <w:b/>
          <w:sz w:val="24"/>
          <w:szCs w:val="24"/>
        </w:rPr>
        <w:t>ANTITUMOR DRUG SORAFENIB</w:t>
      </w:r>
    </w:p>
    <w:p w:rsidR="001D1D0D" w:rsidRDefault="001D1D0D" w:rsidP="001D1D0D">
      <w:pPr>
        <w:rPr>
          <w:rFonts w:ascii="Times New Roman" w:hAnsi="Times New Roman" w:cs="Times New Roman"/>
          <w:sz w:val="24"/>
          <w:szCs w:val="24"/>
        </w:rPr>
      </w:pPr>
    </w:p>
    <w:p w:rsidR="001D1D0D" w:rsidRPr="008F2B75" w:rsidRDefault="001D1D0D" w:rsidP="001D1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7979">
        <w:rPr>
          <w:rFonts w:ascii="Times New Roman" w:hAnsi="Times New Roman" w:cs="Times New Roman"/>
          <w:sz w:val="24"/>
          <w:szCs w:val="24"/>
        </w:rPr>
        <w:t xml:space="preserve">Sorafenib </w:t>
      </w:r>
      <w:r>
        <w:rPr>
          <w:rFonts w:ascii="Times New Roman" w:hAnsi="Times New Roman" w:cs="Times New Roman"/>
          <w:sz w:val="24"/>
          <w:szCs w:val="24"/>
        </w:rPr>
        <w:t xml:space="preserve">is a cytostatic, </w:t>
      </w:r>
      <w:r w:rsidRPr="00CA7979">
        <w:rPr>
          <w:rFonts w:ascii="Times New Roman" w:hAnsi="Times New Roman" w:cs="Times New Roman"/>
          <w:sz w:val="24"/>
          <w:szCs w:val="24"/>
        </w:rPr>
        <w:t xml:space="preserve">inhibitor </w:t>
      </w:r>
      <w:r>
        <w:rPr>
          <w:rFonts w:ascii="Times New Roman" w:hAnsi="Times New Roman" w:cs="Times New Roman"/>
          <w:sz w:val="24"/>
          <w:szCs w:val="24"/>
        </w:rPr>
        <w:t>of several protein kinases involved in cell proliferation and survival.</w:t>
      </w:r>
      <w:r w:rsidRPr="00CA7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 sorafenib bears bisphenyl-urea moiety in its structure, here we describe a new synthetic pathway leading to bisphenyl-ureas, which is more general and cheaper than the one discribed in the literature. Using that methodology, new sorafenib analogues </w:t>
      </w:r>
      <w:r w:rsidRPr="00CA7979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CA7979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were prepared. The starting compound 5-hydroxy-2-pyrazinecarboxylic acid was converted first to acyl chloride, and then in the reaction with an appropriate amine to amides </w:t>
      </w:r>
      <w:r w:rsidRPr="00CA797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CA797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Amides </w:t>
      </w:r>
      <w:r w:rsidRPr="00CA797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CA797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were used in both Method A (analogous to the one int he literature) and the new Method </w:t>
      </w:r>
      <w:r w:rsidRPr="00896A7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In the Method B, 1-benzotriazolecarboxylic acid chloride </w:t>
      </w:r>
      <w:r w:rsidRPr="00896A72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in the reaction with </w:t>
      </w:r>
      <w:r w:rsidRPr="00896A72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-aminophenol yields benzotriazolide </w:t>
      </w:r>
      <w:r w:rsidRPr="00896A72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 which in the subsequent reaction with amines gave ureas </w:t>
      </w:r>
      <w:r w:rsidRPr="00896A72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96A72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In the final reaction step, </w:t>
      </w:r>
      <w:r w:rsidRPr="00896A72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96A72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were coupled with amides </w:t>
      </w:r>
      <w:r w:rsidRPr="00CA797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–6 </w:t>
      </w:r>
      <w:r>
        <w:rPr>
          <w:rFonts w:ascii="Times New Roman" w:hAnsi="Times New Roman" w:cs="Times New Roman"/>
          <w:sz w:val="24"/>
          <w:szCs w:val="24"/>
        </w:rPr>
        <w:t xml:space="preserve">to give the final products </w:t>
      </w:r>
      <w:r w:rsidRPr="00CA7979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CA7979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F2B75">
        <w:rPr>
          <w:rFonts w:ascii="Times New Roman" w:hAnsi="Times New Roman" w:cs="Times New Roman"/>
          <w:sz w:val="24"/>
          <w:szCs w:val="24"/>
          <w:lang w:val="en-US"/>
        </w:rPr>
        <w:t>Their structure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F2B75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>
        <w:rPr>
          <w:rFonts w:ascii="Times New Roman" w:hAnsi="Times New Roman" w:cs="Times New Roman"/>
          <w:sz w:val="24"/>
          <w:szCs w:val="24"/>
          <w:lang w:val="en-US"/>
        </w:rPr>
        <w:t>ere</w:t>
      </w:r>
      <w:r w:rsidRPr="008F2B75">
        <w:rPr>
          <w:rFonts w:ascii="Times New Roman" w:hAnsi="Times New Roman" w:cs="Times New Roman"/>
          <w:sz w:val="24"/>
          <w:szCs w:val="24"/>
          <w:lang w:val="en-US"/>
        </w:rPr>
        <w:t xml:space="preserve"> defined by usual spectroscopic methods (IR, </w:t>
      </w:r>
      <w:r w:rsidRPr="008F2B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F2B75">
        <w:rPr>
          <w:rFonts w:ascii="Times New Roman" w:hAnsi="Times New Roman" w:cs="Times New Roman"/>
          <w:sz w:val="24"/>
          <w:szCs w:val="24"/>
          <w:lang w:val="en-US"/>
        </w:rPr>
        <w:t xml:space="preserve">H and </w:t>
      </w:r>
      <w:r w:rsidRPr="008F2B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8F2B75">
        <w:rPr>
          <w:rFonts w:ascii="Times New Roman" w:hAnsi="Times New Roman" w:cs="Times New Roman"/>
          <w:sz w:val="24"/>
          <w:szCs w:val="24"/>
          <w:lang w:val="en-US"/>
        </w:rPr>
        <w:t xml:space="preserve">C NMR, MS). The synthesized compounds </w:t>
      </w:r>
      <w:r w:rsidRPr="008F2B75"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8F2B75">
        <w:rPr>
          <w:rFonts w:ascii="Times New Roman" w:hAnsi="Times New Roman" w:cs="Times New Roman"/>
          <w:b/>
          <w:sz w:val="24"/>
          <w:szCs w:val="24"/>
          <w:lang w:val="en-US"/>
        </w:rPr>
        <w:t>19</w:t>
      </w:r>
      <w:r w:rsidRPr="008F2B75">
        <w:rPr>
          <w:rFonts w:ascii="Times New Roman" w:hAnsi="Times New Roman" w:cs="Times New Roman"/>
          <w:sz w:val="24"/>
          <w:szCs w:val="24"/>
          <w:lang w:val="en-US"/>
        </w:rPr>
        <w:t xml:space="preserve"> are potential cytostatics. Testing of their </w:t>
      </w:r>
      <w:r>
        <w:rPr>
          <w:rFonts w:ascii="Times New Roman" w:hAnsi="Times New Roman" w:cs="Times New Roman"/>
          <w:sz w:val="24"/>
          <w:szCs w:val="24"/>
          <w:lang w:val="en-US"/>
        </w:rPr>
        <w:t>antitumor</w:t>
      </w:r>
      <w:r w:rsidRPr="008F2B75">
        <w:rPr>
          <w:rFonts w:ascii="Times New Roman" w:hAnsi="Times New Roman" w:cs="Times New Roman"/>
          <w:sz w:val="24"/>
          <w:szCs w:val="24"/>
          <w:lang w:val="en-US"/>
        </w:rPr>
        <w:t xml:space="preserve"> activity is in progress.</w:t>
      </w:r>
    </w:p>
    <w:p w:rsidR="001D1D0D" w:rsidRPr="008F2B75" w:rsidRDefault="001D1D0D" w:rsidP="001D1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D0D" w:rsidRPr="008F2B75" w:rsidRDefault="001D1D0D" w:rsidP="001D1D0D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2B75">
        <w:rPr>
          <w:rFonts w:ascii="Times New Roman" w:hAnsi="Times New Roman" w:cs="Times New Roman"/>
          <w:sz w:val="24"/>
          <w:szCs w:val="24"/>
        </w:rPr>
        <w:object w:dxaOrig="10293" w:dyaOrig="5681">
          <v:shape id="_x0000_i1146" type="#_x0000_t75" style="width:441pt;height:243.6pt" o:ole="">
            <v:imagedata r:id="rId242" o:title=""/>
          </v:shape>
          <o:OLEObject Type="Embed" ProgID="ChemDraw.Document.6.0" ShapeID="_x0000_i1146" DrawAspect="Content" ObjectID="_1460371651" r:id="rId243"/>
        </w:object>
      </w:r>
    </w:p>
    <w:p w:rsidR="001D1D0D" w:rsidRPr="008F2B75" w:rsidRDefault="001D1D0D" w:rsidP="001D1D0D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579AE" w:rsidRDefault="001D1D0D" w:rsidP="00F67245">
      <w:pPr>
        <w:tabs>
          <w:tab w:val="left" w:pos="709"/>
        </w:tabs>
        <w:spacing w:after="0" w:line="360" w:lineRule="auto"/>
        <w:ind w:left="709" w:hanging="709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Key</w:t>
      </w:r>
      <w:r w:rsidRPr="008F2B75">
        <w:rPr>
          <w:rFonts w:ascii="Times New Roman" w:hAnsi="Times New Roman" w:cs="Times New Roman"/>
          <w:sz w:val="24"/>
          <w:szCs w:val="24"/>
          <w:lang w:val="en-US"/>
        </w:rPr>
        <w:t>words: sorafenib, cytostatic, synthesis, pyrazine</w:t>
      </w:r>
    </w:p>
    <w:p w:rsidR="004579AE" w:rsidRDefault="004579AE" w:rsidP="00F67245">
      <w:pPr>
        <w:tabs>
          <w:tab w:val="left" w:pos="709"/>
        </w:tabs>
        <w:spacing w:after="0" w:line="360" w:lineRule="auto"/>
        <w:ind w:left="709" w:hanging="709"/>
        <w:jc w:val="both"/>
        <w:rPr>
          <w:lang w:val="en-US"/>
        </w:rPr>
      </w:pPr>
    </w:p>
    <w:p w:rsidR="004579AE" w:rsidRDefault="004579AE" w:rsidP="00F67245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4579AE" w:rsidSect="0029756E">
          <w:footerReference w:type="first" r:id="rId244"/>
          <w:pgSz w:w="11906" w:h="16838"/>
          <w:pgMar w:top="1417" w:right="1417" w:bottom="1417" w:left="1417" w:header="708" w:footer="708" w:gutter="0"/>
          <w:pgNumType w:start="5" w:chapStyle="1"/>
          <w:cols w:space="708"/>
          <w:titlePg/>
          <w:docGrid w:linePitch="360"/>
        </w:sectPr>
      </w:pPr>
    </w:p>
    <w:p w:rsidR="00F537F3" w:rsidRDefault="00F537F3" w:rsidP="00F537F3">
      <w:pPr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4F302A" w:rsidRDefault="00F537F3" w:rsidP="00F537F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537F3" w:rsidRPr="00F61797" w:rsidRDefault="00F537F3" w:rsidP="00F537F3">
      <w:pPr>
        <w:pStyle w:val="ListParagraph"/>
        <w:numPr>
          <w:ilvl w:val="0"/>
          <w:numId w:val="2"/>
        </w:numPr>
        <w:jc w:val="right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PRILOZI</w:t>
      </w:r>
    </w:p>
    <w:p w:rsidR="00F537F3" w:rsidRDefault="00F537F3" w:rsidP="00F537F3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F537F3" w:rsidSect="0029756E">
          <w:footerReference w:type="first" r:id="rId245"/>
          <w:pgSz w:w="11906" w:h="16838"/>
          <w:pgMar w:top="1417" w:right="1417" w:bottom="1417" w:left="1417" w:header="708" w:footer="708" w:gutter="0"/>
          <w:pgNumType w:start="5" w:chapStyle="1"/>
          <w:cols w:space="708"/>
          <w:titlePg/>
          <w:docGrid w:linePitch="360"/>
        </w:sectPr>
      </w:pPr>
    </w:p>
    <w:p w:rsidR="005B6A4C" w:rsidRDefault="005B6A4C" w:rsidP="005B6A4C">
      <w:pPr>
        <w:jc w:val="center"/>
      </w:pPr>
      <w:r>
        <w:object w:dxaOrig="2319" w:dyaOrig="1372">
          <v:shape id="_x0000_i1147" type="#_x0000_t75" style="width:116.4pt;height:69pt" o:ole="">
            <v:imagedata r:id="rId246" o:title=""/>
          </v:shape>
          <o:OLEObject Type="Embed" ProgID="ChemDraw.Document.6.0" ShapeID="_x0000_i1147" DrawAspect="Content" ObjectID="_1460371652" r:id="rId247"/>
        </w:object>
      </w:r>
    </w:p>
    <w:p w:rsidR="005B6A4C" w:rsidRDefault="005B6A4C" w:rsidP="005B6A4C"/>
    <w:p w:rsidR="005B6A4C" w:rsidRDefault="005B6A4C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1790700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62625" cy="3209925"/>
            <wp:effectExtent l="19050" t="0" r="952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r>
        <w:rPr>
          <w:noProof/>
          <w:lang w:eastAsia="hr-HR"/>
        </w:rPr>
        <w:lastRenderedPageBreak/>
        <w:drawing>
          <wp:inline distT="0" distB="0" distL="0" distR="0">
            <wp:extent cx="5753100" cy="361950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648075"/>
            <wp:effectExtent l="19050" t="0" r="0" b="0"/>
            <wp:docPr id="1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pPr>
        <w:jc w:val="center"/>
      </w:pPr>
      <w:r>
        <w:object w:dxaOrig="2822" w:dyaOrig="1310">
          <v:shape id="_x0000_i1148" type="#_x0000_t75" style="width:141pt;height:65.4pt" o:ole="">
            <v:imagedata r:id="rId252" o:title=""/>
          </v:shape>
          <o:OLEObject Type="Embed" ProgID="ChemDraw.Document.6.0" ShapeID="_x0000_i1148" DrawAspect="Content" ObjectID="_1460371653" r:id="rId253"/>
        </w:object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53100" cy="1857375"/>
            <wp:effectExtent l="1905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190875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r>
        <w:rPr>
          <w:noProof/>
          <w:lang w:eastAsia="hr-HR"/>
        </w:rPr>
        <w:lastRenderedPageBreak/>
        <w:drawing>
          <wp:inline distT="0" distB="0" distL="0" distR="0">
            <wp:extent cx="5753100" cy="3638550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609975"/>
            <wp:effectExtent l="19050" t="0" r="0" b="0"/>
            <wp:docPr id="2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pPr>
        <w:jc w:val="center"/>
      </w:pPr>
      <w:r>
        <w:object w:dxaOrig="2557" w:dyaOrig="1496">
          <v:shape id="_x0000_i1149" type="#_x0000_t75" style="width:127.2pt;height:75pt" o:ole="">
            <v:imagedata r:id="rId258" o:title=""/>
          </v:shape>
          <o:OLEObject Type="Embed" ProgID="ChemDraw.Document.6.0" ShapeID="_x0000_i1149" DrawAspect="Content" ObjectID="_1460371654" r:id="rId259"/>
        </w:object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62625" cy="1847850"/>
            <wp:effectExtent l="19050" t="0" r="9525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267075"/>
            <wp:effectExtent l="1905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r>
        <w:rPr>
          <w:noProof/>
          <w:lang w:eastAsia="hr-HR"/>
        </w:rPr>
        <w:lastRenderedPageBreak/>
        <w:drawing>
          <wp:inline distT="0" distB="0" distL="0" distR="0">
            <wp:extent cx="5753100" cy="3648075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581400"/>
            <wp:effectExtent l="19050" t="0" r="0" b="0"/>
            <wp:docPr id="3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pPr>
        <w:jc w:val="center"/>
      </w:pPr>
      <w:r>
        <w:object w:dxaOrig="2605" w:dyaOrig="1460">
          <v:shape id="_x0000_i1150" type="#_x0000_t75" style="width:129.6pt;height:72.6pt" o:ole="">
            <v:imagedata r:id="rId264" o:title=""/>
          </v:shape>
          <o:OLEObject Type="Embed" ProgID="ChemDraw.Document.6.0" ShapeID="_x0000_i1150" DrawAspect="Content" ObjectID="_1460371655" r:id="rId265"/>
        </w:object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53100" cy="1876425"/>
            <wp:effectExtent l="19050" t="0" r="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219450"/>
            <wp:effectExtent l="1905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r>
        <w:rPr>
          <w:noProof/>
          <w:lang w:eastAsia="hr-HR"/>
        </w:rPr>
        <w:lastRenderedPageBreak/>
        <w:drawing>
          <wp:inline distT="0" distB="0" distL="0" distR="0">
            <wp:extent cx="5753100" cy="361950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62625" cy="3562350"/>
            <wp:effectExtent l="19050" t="0" r="9525" b="0"/>
            <wp:docPr id="3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pPr>
        <w:jc w:val="center"/>
      </w:pPr>
      <w:r>
        <w:object w:dxaOrig="3174" w:dyaOrig="1484">
          <v:shape id="_x0000_i1151" type="#_x0000_t75" style="width:159pt;height:74.4pt" o:ole="">
            <v:imagedata r:id="rId270" o:title=""/>
          </v:shape>
          <o:OLEObject Type="Embed" ProgID="ChemDraw.Document.6.0" ShapeID="_x0000_i1151" DrawAspect="Content" ObjectID="_1460371656" r:id="rId271"/>
        </w:object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53100" cy="1895475"/>
            <wp:effectExtent l="19050" t="0" r="0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62625" cy="3228975"/>
            <wp:effectExtent l="19050" t="0" r="952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r>
        <w:rPr>
          <w:noProof/>
          <w:lang w:eastAsia="hr-HR"/>
        </w:rPr>
        <w:lastRenderedPageBreak/>
        <w:drawing>
          <wp:inline distT="0" distB="0" distL="0" distR="0">
            <wp:extent cx="5753100" cy="361950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581400"/>
            <wp:effectExtent l="1905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pPr>
        <w:jc w:val="center"/>
      </w:pPr>
      <w:r>
        <w:object w:dxaOrig="3193" w:dyaOrig="1400">
          <v:shape id="_x0000_i1152" type="#_x0000_t75" style="width:160.2pt;height:69.6pt" o:ole="">
            <v:imagedata r:id="rId276" o:title=""/>
          </v:shape>
          <o:OLEObject Type="Embed" ProgID="ChemDraw.Document.6.0" ShapeID="_x0000_i1152" DrawAspect="Content" ObjectID="_1460371657" r:id="rId277"/>
        </w:object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53100" cy="1857375"/>
            <wp:effectExtent l="19050" t="0" r="0" b="0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62625" cy="3238500"/>
            <wp:effectExtent l="1905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r>
        <w:rPr>
          <w:noProof/>
          <w:lang w:eastAsia="hr-HR"/>
        </w:rPr>
        <w:lastRenderedPageBreak/>
        <w:drawing>
          <wp:inline distT="0" distB="0" distL="0" distR="0">
            <wp:extent cx="5762625" cy="3543300"/>
            <wp:effectExtent l="1905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62625" cy="3590925"/>
            <wp:effectExtent l="19050" t="0" r="9525" b="0"/>
            <wp:docPr id="3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F64DF5" w:rsidRDefault="00F64DF5" w:rsidP="00F64DF5">
      <w:pPr>
        <w:jc w:val="center"/>
      </w:pPr>
      <w:r>
        <w:object w:dxaOrig="3878" w:dyaOrig="1323">
          <v:shape id="_x0000_i1153" type="#_x0000_t75" style="width:193.8pt;height:65.4pt" o:ole="">
            <v:imagedata r:id="rId282" o:title=""/>
          </v:shape>
          <o:OLEObject Type="Embed" ProgID="ChemDraw.Document.6.0" ShapeID="_x0000_i1153" DrawAspect="Content" ObjectID="_1460371658" r:id="rId283"/>
        </w:object>
      </w:r>
    </w:p>
    <w:p w:rsidR="00F64DF5" w:rsidRDefault="00F64DF5" w:rsidP="00F64DF5">
      <w:pPr>
        <w:jc w:val="center"/>
      </w:pPr>
    </w:p>
    <w:p w:rsidR="00F64DF5" w:rsidRDefault="00F64DF5" w:rsidP="00F64DF5">
      <w:pPr>
        <w:jc w:val="center"/>
      </w:pPr>
    </w:p>
    <w:p w:rsidR="00F64DF5" w:rsidRDefault="00F64DF5" w:rsidP="00F64DF5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62625" cy="1809750"/>
            <wp:effectExtent l="19050" t="0" r="9525" b="0"/>
            <wp:docPr id="7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F5" w:rsidRDefault="00F64DF5" w:rsidP="00F64DF5">
      <w:pPr>
        <w:jc w:val="center"/>
      </w:pPr>
    </w:p>
    <w:p w:rsidR="00F64DF5" w:rsidRDefault="00F64DF5" w:rsidP="00F64DF5">
      <w:pPr>
        <w:jc w:val="center"/>
      </w:pPr>
    </w:p>
    <w:p w:rsidR="00F64DF5" w:rsidRDefault="00F64DF5" w:rsidP="00F64DF5">
      <w:r>
        <w:rPr>
          <w:noProof/>
          <w:lang w:eastAsia="hr-HR"/>
        </w:rPr>
        <w:drawing>
          <wp:inline distT="0" distB="0" distL="0" distR="0">
            <wp:extent cx="5762625" cy="3286125"/>
            <wp:effectExtent l="19050" t="0" r="9525" b="0"/>
            <wp:docPr id="72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F5" w:rsidRDefault="00F64DF5" w:rsidP="00F64DF5">
      <w:r>
        <w:rPr>
          <w:noProof/>
          <w:lang w:eastAsia="hr-HR"/>
        </w:rPr>
        <w:lastRenderedPageBreak/>
        <w:drawing>
          <wp:inline distT="0" distB="0" distL="0" distR="0">
            <wp:extent cx="5762625" cy="3590925"/>
            <wp:effectExtent l="19050" t="0" r="9525" b="0"/>
            <wp:docPr id="7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F5" w:rsidRDefault="00F64DF5" w:rsidP="00F64DF5"/>
    <w:p w:rsidR="00F64DF5" w:rsidRDefault="00F64DF5" w:rsidP="00F64DF5"/>
    <w:p w:rsidR="00F64DF5" w:rsidRDefault="00F64DF5" w:rsidP="00F64DF5">
      <w:r>
        <w:rPr>
          <w:noProof/>
          <w:lang w:eastAsia="hr-HR"/>
        </w:rPr>
        <w:drawing>
          <wp:inline distT="0" distB="0" distL="0" distR="0">
            <wp:extent cx="5753100" cy="3590925"/>
            <wp:effectExtent l="19050" t="0" r="0" b="0"/>
            <wp:docPr id="7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F5" w:rsidRDefault="00F64DF5" w:rsidP="00F64DF5"/>
    <w:p w:rsidR="00F64DF5" w:rsidRDefault="00F64DF5" w:rsidP="00F64DF5"/>
    <w:p w:rsidR="00F64DF5" w:rsidRDefault="00F64DF5" w:rsidP="00F64DF5">
      <w:pPr>
        <w:jc w:val="center"/>
      </w:pPr>
      <w:r>
        <w:object w:dxaOrig="3927" w:dyaOrig="1363">
          <v:shape id="_x0000_i1154" type="#_x0000_t75" style="width:196.8pt;height:67.2pt" o:ole="">
            <v:imagedata r:id="rId288" o:title=""/>
          </v:shape>
          <o:OLEObject Type="Embed" ProgID="ChemDraw.Document.6.0" ShapeID="_x0000_i1154" DrawAspect="Content" ObjectID="_1460371659" r:id="rId289"/>
        </w:object>
      </w:r>
    </w:p>
    <w:p w:rsidR="00F64DF5" w:rsidRDefault="00F64DF5" w:rsidP="00F64DF5">
      <w:pPr>
        <w:jc w:val="center"/>
      </w:pPr>
    </w:p>
    <w:p w:rsidR="00F64DF5" w:rsidRDefault="00F64DF5" w:rsidP="00F64DF5">
      <w:pPr>
        <w:jc w:val="center"/>
      </w:pPr>
    </w:p>
    <w:p w:rsidR="00F64DF5" w:rsidRDefault="00F64DF5" w:rsidP="00F64DF5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53100" cy="1885950"/>
            <wp:effectExtent l="19050" t="0" r="0" b="0"/>
            <wp:docPr id="7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F5" w:rsidRDefault="00F64DF5" w:rsidP="00F64DF5">
      <w:pPr>
        <w:jc w:val="center"/>
      </w:pPr>
    </w:p>
    <w:p w:rsidR="00F64DF5" w:rsidRDefault="00F64DF5" w:rsidP="00F64DF5">
      <w:pPr>
        <w:jc w:val="center"/>
      </w:pPr>
    </w:p>
    <w:p w:rsidR="00F64DF5" w:rsidRDefault="00F64DF5" w:rsidP="00F64DF5">
      <w:r>
        <w:rPr>
          <w:noProof/>
          <w:lang w:eastAsia="hr-HR"/>
        </w:rPr>
        <w:drawing>
          <wp:inline distT="0" distB="0" distL="0" distR="0">
            <wp:extent cx="5762625" cy="3209925"/>
            <wp:effectExtent l="19050" t="0" r="9525" b="0"/>
            <wp:docPr id="76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F5" w:rsidRDefault="00F64DF5" w:rsidP="00F64DF5">
      <w:r>
        <w:rPr>
          <w:noProof/>
          <w:lang w:eastAsia="hr-HR"/>
        </w:rPr>
        <w:lastRenderedPageBreak/>
        <w:drawing>
          <wp:inline distT="0" distB="0" distL="0" distR="0">
            <wp:extent cx="5753100" cy="3638550"/>
            <wp:effectExtent l="19050" t="0" r="0" b="0"/>
            <wp:docPr id="7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F5" w:rsidRDefault="00F64DF5" w:rsidP="00F64DF5"/>
    <w:p w:rsidR="00F64DF5" w:rsidRDefault="00F64DF5" w:rsidP="00F64DF5"/>
    <w:p w:rsidR="00F64DF5" w:rsidRDefault="00F64DF5" w:rsidP="00F64DF5">
      <w:r>
        <w:rPr>
          <w:noProof/>
          <w:lang w:eastAsia="hr-HR"/>
        </w:rPr>
        <w:drawing>
          <wp:inline distT="0" distB="0" distL="0" distR="0">
            <wp:extent cx="5753100" cy="3609975"/>
            <wp:effectExtent l="19050" t="0" r="0" b="0"/>
            <wp:docPr id="7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F5" w:rsidRDefault="00F64DF5" w:rsidP="00F64DF5"/>
    <w:p w:rsidR="00F64DF5" w:rsidRDefault="00F64DF5" w:rsidP="00F64DF5"/>
    <w:p w:rsidR="005B6A4C" w:rsidRDefault="00F64DF5" w:rsidP="005B6A4C">
      <w:pPr>
        <w:jc w:val="center"/>
      </w:pPr>
      <w:r>
        <w:object w:dxaOrig="2748" w:dyaOrig="1772">
          <v:shape id="_x0000_i1155" type="#_x0000_t75" style="width:137.4pt;height:87.6pt" o:ole="">
            <v:imagedata r:id="rId294" o:title=""/>
          </v:shape>
          <o:OLEObject Type="Embed" ProgID="ChemDraw.Document.6.0" ShapeID="_x0000_i1155" DrawAspect="Content" ObjectID="_1460371660" r:id="rId295"/>
        </w:object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62625" cy="1857375"/>
            <wp:effectExtent l="19050" t="0" r="9525" b="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171825"/>
            <wp:effectExtent l="1905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>
      <w:r>
        <w:rPr>
          <w:noProof/>
          <w:lang w:eastAsia="hr-HR"/>
        </w:rPr>
        <w:lastRenderedPageBreak/>
        <w:drawing>
          <wp:inline distT="0" distB="0" distL="0" distR="0">
            <wp:extent cx="5762625" cy="3657600"/>
            <wp:effectExtent l="19050" t="0" r="9525" b="0"/>
            <wp:docPr id="6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58140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F64DF5" w:rsidP="005B6A4C">
      <w:pPr>
        <w:jc w:val="center"/>
      </w:pPr>
      <w:r>
        <w:object w:dxaOrig="2904" w:dyaOrig="1347">
          <v:shape id="_x0000_i1156" type="#_x0000_t75" style="width:144.6pt;height:67.2pt" o:ole="">
            <v:imagedata r:id="rId300" o:title=""/>
          </v:shape>
          <o:OLEObject Type="Embed" ProgID="ChemDraw.Document.6.0" ShapeID="_x0000_i1156" DrawAspect="Content" ObjectID="_1460371661" r:id="rId301"/>
        </w:object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53100" cy="1819275"/>
            <wp:effectExtent l="19050" t="0" r="0" b="0"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162300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r>
        <w:rPr>
          <w:noProof/>
          <w:lang w:eastAsia="hr-HR"/>
        </w:rPr>
        <w:lastRenderedPageBreak/>
        <w:drawing>
          <wp:inline distT="0" distB="0" distL="0" distR="0">
            <wp:extent cx="5762625" cy="3609975"/>
            <wp:effectExtent l="1905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552825"/>
            <wp:effectExtent l="19050" t="0" r="0" b="0"/>
            <wp:docPr id="6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F64DF5" w:rsidP="005B6A4C">
      <w:pPr>
        <w:jc w:val="center"/>
      </w:pPr>
      <w:r>
        <w:object w:dxaOrig="3416" w:dyaOrig="1678">
          <v:shape id="_x0000_i1157" type="#_x0000_t75" style="width:171.6pt;height:84pt" o:ole="">
            <v:imagedata r:id="rId306" o:title=""/>
          </v:shape>
          <o:OLEObject Type="Embed" ProgID="ChemDraw.Document.6.0" ShapeID="_x0000_i1157" DrawAspect="Content" ObjectID="_1460371662" r:id="rId307"/>
        </w:object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53100" cy="1857375"/>
            <wp:effectExtent l="19050" t="0" r="0" b="0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276600"/>
            <wp:effectExtent l="1905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r>
        <w:rPr>
          <w:noProof/>
          <w:lang w:eastAsia="hr-HR"/>
        </w:rPr>
        <w:lastRenderedPageBreak/>
        <w:drawing>
          <wp:inline distT="0" distB="0" distL="0" distR="0">
            <wp:extent cx="5753100" cy="354330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62625" cy="3609975"/>
            <wp:effectExtent l="19050" t="0" r="9525" b="0"/>
            <wp:docPr id="65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F64DF5" w:rsidP="005B6A4C">
      <w:pPr>
        <w:jc w:val="center"/>
      </w:pPr>
      <w:r>
        <w:object w:dxaOrig="5371" w:dyaOrig="1319">
          <v:shape id="_x0000_i1158" type="#_x0000_t75" style="width:268.8pt;height:65.4pt" o:ole="">
            <v:imagedata r:id="rId312" o:title=""/>
          </v:shape>
          <o:OLEObject Type="Embed" ProgID="ChemDraw.Document.6.0" ShapeID="_x0000_i1158" DrawAspect="Content" ObjectID="_1460371663" r:id="rId313"/>
        </w:object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62625" cy="1819275"/>
            <wp:effectExtent l="19050" t="0" r="952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pPr>
        <w:jc w:val="center"/>
      </w:pPr>
    </w:p>
    <w:p w:rsidR="00C4776D" w:rsidRDefault="00C4776D" w:rsidP="005B6A4C">
      <w:pPr>
        <w:jc w:val="center"/>
      </w:pPr>
    </w:p>
    <w:p w:rsidR="005B6A4C" w:rsidRDefault="00C4776D" w:rsidP="005B6A4C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62625" cy="3171825"/>
            <wp:effectExtent l="19050" t="0" r="9525" b="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3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76D" w:rsidRDefault="00C4776D" w:rsidP="005B6A4C">
      <w:pPr>
        <w:jc w:val="center"/>
      </w:pPr>
      <w:r w:rsidRPr="00C4776D">
        <w:rPr>
          <w:noProof/>
          <w:lang w:eastAsia="hr-HR"/>
        </w:rPr>
        <w:lastRenderedPageBreak/>
        <w:drawing>
          <wp:inline distT="0" distB="0" distL="0" distR="0">
            <wp:extent cx="5753100" cy="3638550"/>
            <wp:effectExtent l="19050" t="0" r="0" b="0"/>
            <wp:docPr id="1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76D" w:rsidRDefault="00C4776D" w:rsidP="005B6A4C">
      <w:pPr>
        <w:jc w:val="center"/>
      </w:pPr>
    </w:p>
    <w:p w:rsidR="00C4776D" w:rsidRDefault="00C4776D" w:rsidP="005B6A4C">
      <w:pPr>
        <w:jc w:val="center"/>
      </w:pPr>
    </w:p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562350"/>
            <wp:effectExtent l="1905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76D" w:rsidRDefault="00C4776D" w:rsidP="005B6A4C"/>
    <w:p w:rsidR="00C4776D" w:rsidRDefault="00C4776D" w:rsidP="005B6A4C"/>
    <w:p w:rsidR="005B6A4C" w:rsidRDefault="00F64DF5" w:rsidP="007535FA">
      <w:pPr>
        <w:jc w:val="center"/>
      </w:pPr>
      <w:r>
        <w:object w:dxaOrig="5880" w:dyaOrig="1289">
          <v:shape id="_x0000_i1159" type="#_x0000_t75" style="width:294.6pt;height:64.8pt" o:ole="">
            <v:imagedata r:id="rId318" o:title=""/>
          </v:shape>
          <o:OLEObject Type="Embed" ProgID="ChemDraw.Document.6.0" ShapeID="_x0000_i1159" DrawAspect="Content" ObjectID="_1460371664" r:id="rId319"/>
        </w:object>
      </w:r>
    </w:p>
    <w:p w:rsidR="007535FA" w:rsidRDefault="007535FA" w:rsidP="007535FA">
      <w:pPr>
        <w:jc w:val="center"/>
      </w:pPr>
    </w:p>
    <w:p w:rsidR="007535FA" w:rsidRDefault="007535FA" w:rsidP="007535FA">
      <w:pPr>
        <w:jc w:val="center"/>
      </w:pPr>
    </w:p>
    <w:p w:rsidR="009E6703" w:rsidRDefault="007B6298" w:rsidP="005B6A4C">
      <w:r>
        <w:rPr>
          <w:noProof/>
          <w:lang w:eastAsia="hr-HR"/>
        </w:rPr>
        <w:drawing>
          <wp:inline distT="0" distB="0" distL="0" distR="0">
            <wp:extent cx="5686425" cy="2047875"/>
            <wp:effectExtent l="19050" t="0" r="9525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5FA" w:rsidRDefault="007535FA" w:rsidP="005B6A4C"/>
    <w:p w:rsidR="007535FA" w:rsidRDefault="007535FA" w:rsidP="005B6A4C"/>
    <w:p w:rsidR="009E6703" w:rsidRDefault="00AA55C5" w:rsidP="005B6A4C">
      <w:r>
        <w:rPr>
          <w:noProof/>
          <w:lang w:eastAsia="hr-HR"/>
        </w:rPr>
        <w:drawing>
          <wp:inline distT="0" distB="0" distL="0" distR="0">
            <wp:extent cx="5753100" cy="3209925"/>
            <wp:effectExtent l="1905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3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703" w:rsidRDefault="009E6703" w:rsidP="005B6A4C">
      <w:r>
        <w:rPr>
          <w:noProof/>
          <w:lang w:eastAsia="hr-HR"/>
        </w:rPr>
        <w:lastRenderedPageBreak/>
        <w:drawing>
          <wp:inline distT="0" distB="0" distL="0" distR="0">
            <wp:extent cx="5757545" cy="3587115"/>
            <wp:effectExtent l="19050" t="0" r="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58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5FA" w:rsidRDefault="007535FA" w:rsidP="005B6A4C"/>
    <w:p w:rsidR="007535FA" w:rsidRDefault="007535FA" w:rsidP="005B6A4C"/>
    <w:p w:rsidR="005B6A4C" w:rsidRDefault="009E6703" w:rsidP="005B6A4C">
      <w:r w:rsidRPr="009E6703">
        <w:rPr>
          <w:noProof/>
          <w:lang w:eastAsia="hr-HR"/>
        </w:rPr>
        <w:drawing>
          <wp:inline distT="0" distB="0" distL="0" distR="0">
            <wp:extent cx="5757545" cy="3617595"/>
            <wp:effectExtent l="19050" t="0" r="0" b="0"/>
            <wp:docPr id="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61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F64DF5" w:rsidP="005B6A4C">
      <w:pPr>
        <w:jc w:val="center"/>
      </w:pPr>
      <w:r>
        <w:object w:dxaOrig="5619" w:dyaOrig="1304">
          <v:shape id="_x0000_i1160" type="#_x0000_t75" style="width:281.4pt;height:65.4pt" o:ole="">
            <v:imagedata r:id="rId324" o:title=""/>
          </v:shape>
          <o:OLEObject Type="Embed" ProgID="ChemDraw.Document.6.0" ShapeID="_x0000_i1160" DrawAspect="Content" ObjectID="_1460371665" r:id="rId325"/>
        </w:object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53100" cy="1838325"/>
            <wp:effectExtent l="1905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219450"/>
            <wp:effectExtent l="1905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r>
        <w:rPr>
          <w:noProof/>
          <w:lang w:eastAsia="hr-HR"/>
        </w:rPr>
        <w:lastRenderedPageBreak/>
        <w:drawing>
          <wp:inline distT="0" distB="0" distL="0" distR="0">
            <wp:extent cx="5762625" cy="3648075"/>
            <wp:effectExtent l="19050" t="0" r="9525" b="0"/>
            <wp:docPr id="1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62625" cy="3590925"/>
            <wp:effectExtent l="19050" t="0" r="9525" b="0"/>
            <wp:docPr id="3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F64DF5" w:rsidP="005B6A4C">
      <w:pPr>
        <w:jc w:val="center"/>
      </w:pPr>
      <w:r>
        <w:object w:dxaOrig="5672" w:dyaOrig="1365">
          <v:shape id="_x0000_i1161" type="#_x0000_t75" style="width:283.8pt;height:69pt" o:ole="">
            <v:imagedata r:id="rId330" o:title=""/>
          </v:shape>
          <o:OLEObject Type="Embed" ProgID="ChemDraw.Document.6.0" ShapeID="_x0000_i1161" DrawAspect="Content" ObjectID="_1460371666" r:id="rId331"/>
        </w:object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53100" cy="186690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228975"/>
            <wp:effectExtent l="1905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r>
        <w:rPr>
          <w:noProof/>
          <w:lang w:eastAsia="hr-HR"/>
        </w:rPr>
        <w:lastRenderedPageBreak/>
        <w:drawing>
          <wp:inline distT="0" distB="0" distL="0" distR="0">
            <wp:extent cx="5753100" cy="3571875"/>
            <wp:effectExtent l="19050" t="0" r="0" b="0"/>
            <wp:docPr id="17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62625" cy="3590925"/>
            <wp:effectExtent l="19050" t="0" r="9525" b="0"/>
            <wp:docPr id="3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F64DF5" w:rsidP="005B6A4C">
      <w:pPr>
        <w:jc w:val="center"/>
      </w:pPr>
      <w:r>
        <w:object w:dxaOrig="6219" w:dyaOrig="1435">
          <v:shape id="_x0000_i1162" type="#_x0000_t75" style="width:310.8pt;height:1in" o:ole="">
            <v:imagedata r:id="rId336" o:title=""/>
          </v:shape>
          <o:OLEObject Type="Embed" ProgID="ChemDraw.Document.6.0" ShapeID="_x0000_i1162" DrawAspect="Content" ObjectID="_1460371667" r:id="rId337"/>
        </w:object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53100" cy="1819275"/>
            <wp:effectExtent l="1905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pPr>
        <w:jc w:val="center"/>
      </w:pPr>
    </w:p>
    <w:p w:rsidR="004E30A3" w:rsidRDefault="004E30A3" w:rsidP="005B6A4C">
      <w:pPr>
        <w:jc w:val="center"/>
      </w:pPr>
    </w:p>
    <w:p w:rsidR="005B6A4C" w:rsidRDefault="004E30A3" w:rsidP="005B6A4C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53100" cy="3171825"/>
            <wp:effectExtent l="1905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r>
        <w:rPr>
          <w:noProof/>
          <w:lang w:eastAsia="hr-HR"/>
        </w:rPr>
        <w:lastRenderedPageBreak/>
        <w:drawing>
          <wp:inline distT="0" distB="0" distL="0" distR="0">
            <wp:extent cx="5753100" cy="3581400"/>
            <wp:effectExtent l="19050" t="0" r="0" b="0"/>
            <wp:docPr id="3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0A3" w:rsidRDefault="004E30A3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648075"/>
            <wp:effectExtent l="19050" t="0" r="0" b="0"/>
            <wp:docPr id="3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/>
    <w:p w:rsidR="005B6A4C" w:rsidRDefault="00F64DF5" w:rsidP="005B6A4C">
      <w:pPr>
        <w:jc w:val="center"/>
      </w:pPr>
      <w:r>
        <w:object w:dxaOrig="6243" w:dyaOrig="1365">
          <v:shape id="_x0000_i1163" type="#_x0000_t75" style="width:310.8pt;height:69pt" o:ole="">
            <v:imagedata r:id="rId342" o:title=""/>
          </v:shape>
          <o:OLEObject Type="Embed" ProgID="ChemDraw.Document.6.0" ShapeID="_x0000_i1163" DrawAspect="Content" ObjectID="_1460371668" r:id="rId343"/>
        </w:object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53100" cy="1828800"/>
            <wp:effectExtent l="1905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181350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r>
        <w:rPr>
          <w:noProof/>
          <w:lang w:eastAsia="hr-HR"/>
        </w:rPr>
        <w:lastRenderedPageBreak/>
        <w:drawing>
          <wp:inline distT="0" distB="0" distL="0" distR="0">
            <wp:extent cx="5753100" cy="3638550"/>
            <wp:effectExtent l="19050" t="0" r="0" b="0"/>
            <wp:docPr id="4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609975"/>
            <wp:effectExtent l="19050" t="0" r="0" b="0"/>
            <wp:docPr id="4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F64DF5" w:rsidP="005B6A4C">
      <w:pPr>
        <w:jc w:val="center"/>
      </w:pPr>
      <w:r>
        <w:object w:dxaOrig="5011" w:dyaOrig="1263">
          <v:shape id="_x0000_i1164" type="#_x0000_t75" style="width:250.8pt;height:63pt" o:ole="">
            <v:imagedata r:id="rId348" o:title=""/>
          </v:shape>
          <o:OLEObject Type="Embed" ProgID="ChemDraw.Document.6.0" ShapeID="_x0000_i1164" DrawAspect="Content" ObjectID="_1460371669" r:id="rId349"/>
        </w:object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753100" cy="1914525"/>
            <wp:effectExtent l="19050" t="0" r="0" b="0"/>
            <wp:docPr id="6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pPr>
        <w:jc w:val="center"/>
      </w:pPr>
    </w:p>
    <w:p w:rsidR="005B6A4C" w:rsidRDefault="005B6A4C" w:rsidP="005B6A4C">
      <w:pPr>
        <w:jc w:val="center"/>
      </w:pPr>
    </w:p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295650"/>
            <wp:effectExtent l="19050" t="0" r="0" b="0"/>
            <wp:docPr id="6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>
      <w:r>
        <w:rPr>
          <w:noProof/>
          <w:lang w:eastAsia="hr-HR"/>
        </w:rPr>
        <w:lastRenderedPageBreak/>
        <w:drawing>
          <wp:inline distT="0" distB="0" distL="0" distR="0">
            <wp:extent cx="5753100" cy="3629025"/>
            <wp:effectExtent l="19050" t="0" r="0" b="0"/>
            <wp:docPr id="6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/>
    <w:p w:rsidR="005B6A4C" w:rsidRDefault="005B6A4C" w:rsidP="005B6A4C">
      <w:r>
        <w:rPr>
          <w:noProof/>
          <w:lang w:eastAsia="hr-HR"/>
        </w:rPr>
        <w:drawing>
          <wp:inline distT="0" distB="0" distL="0" distR="0">
            <wp:extent cx="5753100" cy="3533775"/>
            <wp:effectExtent l="19050" t="0" r="0" b="0"/>
            <wp:docPr id="6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4C" w:rsidRDefault="005B6A4C" w:rsidP="005B6A4C"/>
    <w:p w:rsidR="005B6A4C" w:rsidRDefault="005B6A4C" w:rsidP="005B6A4C">
      <w:pPr>
        <w:tabs>
          <w:tab w:val="left" w:pos="709"/>
        </w:tabs>
        <w:spacing w:after="0" w:line="360" w:lineRule="auto"/>
        <w:ind w:left="709" w:hanging="709"/>
        <w:jc w:val="both"/>
      </w:pPr>
    </w:p>
    <w:sectPr w:rsidR="005B6A4C" w:rsidSect="00FF3F3B">
      <w:footerReference w:type="first" r:id="rId354"/>
      <w:pgSz w:w="11906" w:h="16838"/>
      <w:pgMar w:top="1417" w:right="1417" w:bottom="1417" w:left="1417" w:header="708" w:footer="708" w:gutter="0"/>
      <w:pgNumType w:start="64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F76" w:rsidRDefault="004B0F76" w:rsidP="00BB5DBC">
      <w:pPr>
        <w:spacing w:after="0" w:line="240" w:lineRule="auto"/>
      </w:pPr>
      <w:r>
        <w:separator/>
      </w:r>
    </w:p>
  </w:endnote>
  <w:endnote w:type="continuationSeparator" w:id="0">
    <w:p w:rsidR="004B0F76" w:rsidRDefault="004B0F76" w:rsidP="00BB5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 Bold"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9C" w:rsidRDefault="001F0D9C" w:rsidP="0054490B">
    <w:pPr>
      <w:pStyle w:val="Footer"/>
      <w:jc w:val="center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9C" w:rsidRDefault="001F0D9C">
    <w:pPr>
      <w:pStyle w:val="Footer"/>
      <w:jc w:val="right"/>
    </w:pPr>
  </w:p>
  <w:p w:rsidR="001F0D9C" w:rsidRDefault="001F0D9C">
    <w:pPr>
      <w:pStyle w:val="Footer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5534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F0D9C" w:rsidRPr="00083529" w:rsidRDefault="001F0D9C">
        <w:pPr>
          <w:pStyle w:val="Footer"/>
          <w:jc w:val="right"/>
          <w:rPr>
            <w:rFonts w:ascii="Times New Roman" w:hAnsi="Times New Roman" w:cs="Times New Roman"/>
          </w:rPr>
        </w:pPr>
        <w:r w:rsidRPr="00083529">
          <w:rPr>
            <w:rFonts w:ascii="Times New Roman" w:hAnsi="Times New Roman" w:cs="Times New Roman"/>
          </w:rPr>
          <w:fldChar w:fldCharType="begin"/>
        </w:r>
        <w:r w:rsidRPr="00083529">
          <w:rPr>
            <w:rFonts w:ascii="Times New Roman" w:hAnsi="Times New Roman" w:cs="Times New Roman"/>
          </w:rPr>
          <w:instrText>PAGE   \* MERGEFORMAT</w:instrText>
        </w:r>
        <w:r w:rsidRPr="00083529">
          <w:rPr>
            <w:rFonts w:ascii="Times New Roman" w:hAnsi="Times New Roman" w:cs="Times New Roman"/>
          </w:rPr>
          <w:fldChar w:fldCharType="separate"/>
        </w:r>
        <w:r w:rsidR="00F1273A">
          <w:rPr>
            <w:rFonts w:ascii="Times New Roman" w:hAnsi="Times New Roman" w:cs="Times New Roman"/>
            <w:noProof/>
          </w:rPr>
          <w:t>35</w:t>
        </w:r>
        <w:r w:rsidRPr="00083529">
          <w:rPr>
            <w:rFonts w:ascii="Times New Roman" w:hAnsi="Times New Roman" w:cs="Times New Roman"/>
          </w:rPr>
          <w:fldChar w:fldCharType="end"/>
        </w:r>
      </w:p>
    </w:sdtContent>
  </w:sdt>
  <w:p w:rsidR="001F0D9C" w:rsidRPr="00083529" w:rsidRDefault="001F0D9C">
    <w:pPr>
      <w:pStyle w:val="Footer"/>
      <w:rPr>
        <w:rFonts w:ascii="Times New Roman" w:hAnsi="Times New Roman" w:cs="Times New Roman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9C" w:rsidRDefault="001F0D9C">
    <w:pPr>
      <w:pStyle w:val="Footer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74381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F0D9C" w:rsidRDefault="001F0D9C">
        <w:pPr>
          <w:pStyle w:val="Footer"/>
          <w:jc w:val="right"/>
        </w:pPr>
        <w:r w:rsidRPr="00083529">
          <w:rPr>
            <w:rFonts w:ascii="Times New Roman" w:hAnsi="Times New Roman" w:cs="Times New Roman"/>
          </w:rPr>
          <w:fldChar w:fldCharType="begin"/>
        </w:r>
        <w:r w:rsidRPr="00083529">
          <w:rPr>
            <w:rFonts w:ascii="Times New Roman" w:hAnsi="Times New Roman" w:cs="Times New Roman"/>
          </w:rPr>
          <w:instrText>PAGE   \* MERGEFORMAT</w:instrText>
        </w:r>
        <w:r w:rsidRPr="00083529">
          <w:rPr>
            <w:rFonts w:ascii="Times New Roman" w:hAnsi="Times New Roman" w:cs="Times New Roman"/>
          </w:rPr>
          <w:fldChar w:fldCharType="separate"/>
        </w:r>
        <w:r w:rsidR="00F1273A">
          <w:rPr>
            <w:rFonts w:ascii="Times New Roman" w:hAnsi="Times New Roman" w:cs="Times New Roman"/>
            <w:noProof/>
          </w:rPr>
          <w:t>51</w:t>
        </w:r>
        <w:r w:rsidRPr="00083529">
          <w:rPr>
            <w:rFonts w:ascii="Times New Roman" w:hAnsi="Times New Roman" w:cs="Times New Roman"/>
          </w:rPr>
          <w:fldChar w:fldCharType="end"/>
        </w:r>
      </w:p>
    </w:sdtContent>
  </w:sdt>
  <w:p w:rsidR="001F0D9C" w:rsidRDefault="001F0D9C">
    <w:pPr>
      <w:pStyle w:val="Footer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9C" w:rsidRDefault="001F0D9C">
    <w:pPr>
      <w:pStyle w:val="Footer"/>
      <w:jc w:val="right"/>
    </w:pPr>
  </w:p>
  <w:p w:rsidR="001F0D9C" w:rsidRDefault="001F0D9C">
    <w:pPr>
      <w:pStyle w:val="Footer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28779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F0D9C" w:rsidRPr="00906A54" w:rsidRDefault="001F0D9C">
        <w:pPr>
          <w:pStyle w:val="Footer"/>
          <w:jc w:val="right"/>
          <w:rPr>
            <w:rFonts w:ascii="Times New Roman" w:hAnsi="Times New Roman" w:cs="Times New Roman"/>
          </w:rPr>
        </w:pPr>
        <w:r w:rsidRPr="00906A54">
          <w:rPr>
            <w:rFonts w:ascii="Times New Roman" w:hAnsi="Times New Roman" w:cs="Times New Roman"/>
          </w:rPr>
          <w:fldChar w:fldCharType="begin"/>
        </w:r>
        <w:r w:rsidRPr="00906A54">
          <w:rPr>
            <w:rFonts w:ascii="Times New Roman" w:hAnsi="Times New Roman" w:cs="Times New Roman"/>
          </w:rPr>
          <w:instrText>PAGE   \* MERGEFORMAT</w:instrText>
        </w:r>
        <w:r w:rsidRPr="00906A54">
          <w:rPr>
            <w:rFonts w:ascii="Times New Roman" w:hAnsi="Times New Roman" w:cs="Times New Roman"/>
          </w:rPr>
          <w:fldChar w:fldCharType="separate"/>
        </w:r>
        <w:r w:rsidR="00F1273A">
          <w:rPr>
            <w:rFonts w:ascii="Times New Roman" w:hAnsi="Times New Roman" w:cs="Times New Roman"/>
            <w:noProof/>
          </w:rPr>
          <w:t>53</w:t>
        </w:r>
        <w:r w:rsidRPr="00906A54">
          <w:rPr>
            <w:rFonts w:ascii="Times New Roman" w:hAnsi="Times New Roman" w:cs="Times New Roman"/>
          </w:rPr>
          <w:fldChar w:fldCharType="end"/>
        </w:r>
      </w:p>
    </w:sdtContent>
  </w:sdt>
  <w:p w:rsidR="001F0D9C" w:rsidRDefault="001F0D9C">
    <w:pPr>
      <w:pStyle w:val="Footer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9C" w:rsidRDefault="001F0D9C">
    <w:pPr>
      <w:pStyle w:val="Footer"/>
      <w:jc w:val="right"/>
    </w:pPr>
  </w:p>
  <w:p w:rsidR="001F0D9C" w:rsidRDefault="001F0D9C">
    <w:pPr>
      <w:pStyle w:val="Footer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4283080"/>
      <w:docPartObj>
        <w:docPartGallery w:val="Page Numbers (Bottom of Page)"/>
        <w:docPartUnique/>
      </w:docPartObj>
    </w:sdtPr>
    <w:sdtContent>
      <w:p w:rsidR="001F0D9C" w:rsidRDefault="001F0D9C">
        <w:pPr>
          <w:pStyle w:val="Footer"/>
          <w:jc w:val="right"/>
        </w:pPr>
        <w:r w:rsidRPr="00906A54">
          <w:rPr>
            <w:rFonts w:ascii="Times New Roman" w:hAnsi="Times New Roman" w:cs="Times New Roman"/>
          </w:rPr>
          <w:fldChar w:fldCharType="begin"/>
        </w:r>
        <w:r w:rsidRPr="00906A54">
          <w:rPr>
            <w:rFonts w:ascii="Times New Roman" w:hAnsi="Times New Roman" w:cs="Times New Roman"/>
          </w:rPr>
          <w:instrText>PAGE   \* MERGEFORMAT</w:instrText>
        </w:r>
        <w:r w:rsidRPr="00906A54">
          <w:rPr>
            <w:rFonts w:ascii="Times New Roman" w:hAnsi="Times New Roman" w:cs="Times New Roman"/>
          </w:rPr>
          <w:fldChar w:fldCharType="separate"/>
        </w:r>
        <w:r w:rsidR="00F1273A">
          <w:rPr>
            <w:rFonts w:ascii="Times New Roman" w:hAnsi="Times New Roman" w:cs="Times New Roman"/>
            <w:noProof/>
          </w:rPr>
          <w:t>55</w:t>
        </w:r>
        <w:r w:rsidRPr="00906A54">
          <w:rPr>
            <w:rFonts w:ascii="Times New Roman" w:hAnsi="Times New Roman" w:cs="Times New Roman"/>
          </w:rPr>
          <w:fldChar w:fldCharType="end"/>
        </w:r>
      </w:p>
    </w:sdtContent>
  </w:sdt>
  <w:p w:rsidR="001F0D9C" w:rsidRDefault="001F0D9C">
    <w:pPr>
      <w:pStyle w:val="Footer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9C" w:rsidRDefault="001F0D9C">
    <w:pPr>
      <w:pStyle w:val="Footer"/>
      <w:jc w:val="right"/>
    </w:pPr>
  </w:p>
  <w:p w:rsidR="001F0D9C" w:rsidRDefault="001F0D9C">
    <w:pPr>
      <w:pStyle w:val="Footer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74287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F0D9C" w:rsidRPr="00906A54" w:rsidRDefault="001F0D9C">
        <w:pPr>
          <w:pStyle w:val="Footer"/>
          <w:jc w:val="right"/>
          <w:rPr>
            <w:rFonts w:ascii="Times New Roman" w:hAnsi="Times New Roman" w:cs="Times New Roman"/>
          </w:rPr>
        </w:pPr>
        <w:r w:rsidRPr="00906A54">
          <w:rPr>
            <w:rFonts w:ascii="Times New Roman" w:hAnsi="Times New Roman" w:cs="Times New Roman"/>
          </w:rPr>
          <w:fldChar w:fldCharType="begin"/>
        </w:r>
        <w:r w:rsidRPr="00906A54">
          <w:rPr>
            <w:rFonts w:ascii="Times New Roman" w:hAnsi="Times New Roman" w:cs="Times New Roman"/>
          </w:rPr>
          <w:instrText>PAGE   \* MERGEFORMAT</w:instrText>
        </w:r>
        <w:r w:rsidRPr="00906A54">
          <w:rPr>
            <w:rFonts w:ascii="Times New Roman" w:hAnsi="Times New Roman" w:cs="Times New Roman"/>
          </w:rPr>
          <w:fldChar w:fldCharType="separate"/>
        </w:r>
        <w:r w:rsidR="00F1273A">
          <w:rPr>
            <w:rFonts w:ascii="Times New Roman" w:hAnsi="Times New Roman" w:cs="Times New Roman"/>
            <w:noProof/>
          </w:rPr>
          <w:t>60</w:t>
        </w:r>
        <w:r w:rsidRPr="00906A54">
          <w:rPr>
            <w:rFonts w:ascii="Times New Roman" w:hAnsi="Times New Roman" w:cs="Times New Roman"/>
          </w:rPr>
          <w:fldChar w:fldCharType="end"/>
        </w:r>
      </w:p>
    </w:sdtContent>
  </w:sdt>
  <w:p w:rsidR="001F0D9C" w:rsidRDefault="001F0D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9C" w:rsidRDefault="001F0D9C">
    <w:pPr>
      <w:pStyle w:val="Footer"/>
      <w:jc w:val="right"/>
    </w:pPr>
  </w:p>
  <w:p w:rsidR="001F0D9C" w:rsidRDefault="001F0D9C">
    <w:pPr>
      <w:pStyle w:val="Footer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9C" w:rsidRDefault="001F0D9C">
    <w:pPr>
      <w:pStyle w:val="Footer"/>
      <w:jc w:val="right"/>
    </w:pPr>
  </w:p>
  <w:p w:rsidR="001F0D9C" w:rsidRDefault="001F0D9C">
    <w:pPr>
      <w:pStyle w:val="Footer"/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1015156440"/>
      <w:docPartObj>
        <w:docPartGallery w:val="Page Numbers (Bottom of Page)"/>
        <w:docPartUnique/>
      </w:docPartObj>
    </w:sdtPr>
    <w:sdtContent>
      <w:p w:rsidR="001F0D9C" w:rsidRPr="00906A54" w:rsidRDefault="001F0D9C">
        <w:pPr>
          <w:pStyle w:val="Footer"/>
          <w:jc w:val="right"/>
          <w:rPr>
            <w:rFonts w:ascii="Times New Roman" w:hAnsi="Times New Roman" w:cs="Times New Roman"/>
          </w:rPr>
        </w:pPr>
        <w:r w:rsidRPr="00906A54">
          <w:rPr>
            <w:rFonts w:ascii="Times New Roman" w:hAnsi="Times New Roman" w:cs="Times New Roman"/>
          </w:rPr>
          <w:t>62</w:t>
        </w:r>
      </w:p>
    </w:sdtContent>
  </w:sdt>
  <w:p w:rsidR="001F0D9C" w:rsidRDefault="001F0D9C">
    <w:pPr>
      <w:pStyle w:val="Footer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9C" w:rsidRDefault="001F0D9C">
    <w:pPr>
      <w:pStyle w:val="Footer"/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698593334"/>
      <w:docPartObj>
        <w:docPartGallery w:val="Page Numbers (Bottom of Page)"/>
        <w:docPartUnique/>
      </w:docPartObj>
    </w:sdtPr>
    <w:sdtContent>
      <w:p w:rsidR="001F0D9C" w:rsidRPr="00906A54" w:rsidRDefault="001F0D9C">
        <w:pPr>
          <w:pStyle w:val="Footer"/>
          <w:jc w:val="right"/>
          <w:rPr>
            <w:rFonts w:ascii="Times New Roman" w:hAnsi="Times New Roman" w:cs="Times New Roman"/>
          </w:rPr>
        </w:pPr>
        <w:r w:rsidRPr="00906A54">
          <w:rPr>
            <w:rFonts w:ascii="Times New Roman" w:hAnsi="Times New Roman" w:cs="Times New Roman"/>
          </w:rPr>
          <w:t>64</w:t>
        </w:r>
      </w:p>
    </w:sdtContent>
  </w:sdt>
  <w:p w:rsidR="001F0D9C" w:rsidRDefault="001F0D9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8548170"/>
      <w:docPartObj>
        <w:docPartGallery w:val="Page Numbers (Bottom of Page)"/>
        <w:docPartUnique/>
      </w:docPartObj>
    </w:sdtPr>
    <w:sdtContent>
      <w:p w:rsidR="001F0D9C" w:rsidRDefault="001F0D9C">
        <w:pPr>
          <w:pStyle w:val="Footer"/>
          <w:jc w:val="right"/>
        </w:pPr>
        <w:r w:rsidRPr="00C02784">
          <w:rPr>
            <w:rFonts w:ascii="Times New Roman" w:hAnsi="Times New Roman" w:cs="Times New Roman"/>
          </w:rPr>
          <w:fldChar w:fldCharType="begin"/>
        </w:r>
        <w:r w:rsidRPr="00C02784">
          <w:rPr>
            <w:rFonts w:ascii="Times New Roman" w:hAnsi="Times New Roman" w:cs="Times New Roman"/>
          </w:rPr>
          <w:instrText xml:space="preserve"> PAGE   \* MERGEFORMAT </w:instrText>
        </w:r>
        <w:r w:rsidRPr="00C02784">
          <w:rPr>
            <w:rFonts w:ascii="Times New Roman" w:hAnsi="Times New Roman" w:cs="Times New Roman"/>
          </w:rPr>
          <w:fldChar w:fldCharType="separate"/>
        </w:r>
        <w:r w:rsidR="00023A9B">
          <w:rPr>
            <w:rFonts w:ascii="Times New Roman" w:hAnsi="Times New Roman" w:cs="Times New Roman"/>
            <w:noProof/>
          </w:rPr>
          <w:t>18</w:t>
        </w:r>
        <w:r w:rsidRPr="00C02784">
          <w:rPr>
            <w:rFonts w:ascii="Times New Roman" w:hAnsi="Times New Roman" w:cs="Times New Roman"/>
          </w:rPr>
          <w:fldChar w:fldCharType="end"/>
        </w:r>
      </w:p>
    </w:sdtContent>
  </w:sdt>
  <w:p w:rsidR="001F0D9C" w:rsidRDefault="001F0D9C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6795687"/>
      <w:docPartObj>
        <w:docPartGallery w:val="Page Numbers (Bottom of Page)"/>
        <w:docPartUnique/>
      </w:docPartObj>
    </w:sdtPr>
    <w:sdtContent>
      <w:p w:rsidR="001F0D9C" w:rsidRDefault="001F0D9C">
        <w:pPr>
          <w:pStyle w:val="Footer"/>
          <w:jc w:val="right"/>
        </w:pPr>
        <w:r w:rsidRPr="00C02784">
          <w:rPr>
            <w:rFonts w:ascii="Times New Roman" w:hAnsi="Times New Roman" w:cs="Times New Roman"/>
          </w:rPr>
          <w:fldChar w:fldCharType="begin"/>
        </w:r>
        <w:r w:rsidRPr="00C02784">
          <w:rPr>
            <w:rFonts w:ascii="Times New Roman" w:hAnsi="Times New Roman" w:cs="Times New Roman"/>
          </w:rPr>
          <w:instrText>PAGE   \* MERGEFORMAT</w:instrText>
        </w:r>
        <w:r w:rsidRPr="00C02784">
          <w:rPr>
            <w:rFonts w:ascii="Times New Roman" w:hAnsi="Times New Roman" w:cs="Times New Roman"/>
          </w:rPr>
          <w:fldChar w:fldCharType="separate"/>
        </w:r>
        <w:r w:rsidR="00023A9B">
          <w:rPr>
            <w:rFonts w:ascii="Times New Roman" w:hAnsi="Times New Roman" w:cs="Times New Roman"/>
            <w:noProof/>
          </w:rPr>
          <w:t>2</w:t>
        </w:r>
        <w:r w:rsidRPr="00C02784">
          <w:rPr>
            <w:rFonts w:ascii="Times New Roman" w:hAnsi="Times New Roman" w:cs="Times New Roman"/>
          </w:rPr>
          <w:fldChar w:fldCharType="end"/>
        </w:r>
      </w:p>
    </w:sdtContent>
  </w:sdt>
  <w:p w:rsidR="001F0D9C" w:rsidRDefault="001F0D9C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9C" w:rsidRDefault="001F0D9C">
    <w:pPr>
      <w:pStyle w:val="Footer"/>
      <w:jc w:val="right"/>
    </w:pPr>
  </w:p>
  <w:p w:rsidR="001F0D9C" w:rsidRDefault="001F0D9C"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83876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F0D9C" w:rsidRPr="00023A9B" w:rsidRDefault="001F0D9C">
        <w:pPr>
          <w:pStyle w:val="Footer"/>
          <w:jc w:val="right"/>
          <w:rPr>
            <w:rFonts w:ascii="Times New Roman" w:hAnsi="Times New Roman" w:cs="Times New Roman"/>
          </w:rPr>
        </w:pPr>
        <w:r w:rsidRPr="00023A9B">
          <w:rPr>
            <w:rFonts w:ascii="Times New Roman" w:hAnsi="Times New Roman" w:cs="Times New Roman"/>
          </w:rPr>
          <w:fldChar w:fldCharType="begin"/>
        </w:r>
        <w:r w:rsidRPr="00023A9B">
          <w:rPr>
            <w:rFonts w:ascii="Times New Roman" w:hAnsi="Times New Roman" w:cs="Times New Roman"/>
          </w:rPr>
          <w:instrText>PAGE   \* MERGEFORMAT</w:instrText>
        </w:r>
        <w:r w:rsidRPr="00023A9B">
          <w:rPr>
            <w:rFonts w:ascii="Times New Roman" w:hAnsi="Times New Roman" w:cs="Times New Roman"/>
          </w:rPr>
          <w:fldChar w:fldCharType="separate"/>
        </w:r>
        <w:r w:rsidR="00F1273A">
          <w:rPr>
            <w:rFonts w:ascii="Times New Roman" w:hAnsi="Times New Roman" w:cs="Times New Roman"/>
            <w:noProof/>
          </w:rPr>
          <w:t>37</w:t>
        </w:r>
        <w:r w:rsidRPr="00023A9B">
          <w:rPr>
            <w:rFonts w:ascii="Times New Roman" w:hAnsi="Times New Roman" w:cs="Times New Roman"/>
          </w:rPr>
          <w:fldChar w:fldCharType="end"/>
        </w:r>
      </w:p>
    </w:sdtContent>
  </w:sdt>
  <w:p w:rsidR="001F0D9C" w:rsidRDefault="001F0D9C">
    <w:pPr>
      <w:pStyle w:val="Footer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79822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F0D9C" w:rsidRDefault="001F0D9C">
        <w:pPr>
          <w:pStyle w:val="Footer"/>
          <w:jc w:val="right"/>
        </w:pPr>
        <w:r w:rsidRPr="00083529">
          <w:rPr>
            <w:rFonts w:ascii="Times New Roman" w:hAnsi="Times New Roman" w:cs="Times New Roman"/>
          </w:rPr>
          <w:fldChar w:fldCharType="begin"/>
        </w:r>
        <w:r w:rsidRPr="00083529">
          <w:rPr>
            <w:rFonts w:ascii="Times New Roman" w:hAnsi="Times New Roman" w:cs="Times New Roman"/>
          </w:rPr>
          <w:instrText>PAGE   \* MERGEFORMAT</w:instrText>
        </w:r>
        <w:r w:rsidRPr="00083529">
          <w:rPr>
            <w:rFonts w:ascii="Times New Roman" w:hAnsi="Times New Roman" w:cs="Times New Roman"/>
          </w:rPr>
          <w:fldChar w:fldCharType="separate"/>
        </w:r>
        <w:r w:rsidR="00023A9B">
          <w:rPr>
            <w:rFonts w:ascii="Times New Roman" w:hAnsi="Times New Roman" w:cs="Times New Roman"/>
            <w:noProof/>
          </w:rPr>
          <w:t>20</w:t>
        </w:r>
        <w:r w:rsidRPr="00083529">
          <w:rPr>
            <w:rFonts w:ascii="Times New Roman" w:hAnsi="Times New Roman" w:cs="Times New Roman"/>
          </w:rPr>
          <w:fldChar w:fldCharType="end"/>
        </w:r>
      </w:p>
    </w:sdtContent>
  </w:sdt>
  <w:p w:rsidR="001F0D9C" w:rsidRDefault="001F0D9C">
    <w:pPr>
      <w:pStyle w:val="Footer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9C" w:rsidRDefault="001F0D9C" w:rsidP="00550F91">
    <w:pPr>
      <w:pStyle w:val="Footer"/>
      <w:tabs>
        <w:tab w:val="left" w:pos="5502"/>
      </w:tabs>
    </w:pPr>
    <w:r>
      <w:tab/>
    </w:r>
    <w:r>
      <w:tab/>
    </w:r>
  </w:p>
  <w:p w:rsidR="001F0D9C" w:rsidRDefault="001F0D9C">
    <w:pPr>
      <w:pStyle w:val="Footer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98231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F0D9C" w:rsidRDefault="001F0D9C">
        <w:pPr>
          <w:pStyle w:val="Footer"/>
          <w:jc w:val="right"/>
        </w:pPr>
        <w:r w:rsidRPr="00083529">
          <w:rPr>
            <w:rFonts w:ascii="Times New Roman" w:hAnsi="Times New Roman" w:cs="Times New Roman"/>
          </w:rPr>
          <w:fldChar w:fldCharType="begin"/>
        </w:r>
        <w:r w:rsidRPr="00083529">
          <w:rPr>
            <w:rFonts w:ascii="Times New Roman" w:hAnsi="Times New Roman" w:cs="Times New Roman"/>
          </w:rPr>
          <w:instrText>PAGE   \* MERGEFORMAT</w:instrText>
        </w:r>
        <w:r w:rsidRPr="00083529">
          <w:rPr>
            <w:rFonts w:ascii="Times New Roman" w:hAnsi="Times New Roman" w:cs="Times New Roman"/>
          </w:rPr>
          <w:fldChar w:fldCharType="separate"/>
        </w:r>
        <w:r w:rsidR="00F1273A">
          <w:rPr>
            <w:rFonts w:ascii="Times New Roman" w:hAnsi="Times New Roman" w:cs="Times New Roman"/>
            <w:noProof/>
          </w:rPr>
          <w:t>32</w:t>
        </w:r>
        <w:r w:rsidRPr="00083529">
          <w:rPr>
            <w:rFonts w:ascii="Times New Roman" w:hAnsi="Times New Roman" w:cs="Times New Roman"/>
          </w:rPr>
          <w:fldChar w:fldCharType="end"/>
        </w:r>
      </w:p>
    </w:sdtContent>
  </w:sdt>
  <w:p w:rsidR="001F0D9C" w:rsidRDefault="001F0D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F76" w:rsidRDefault="004B0F76" w:rsidP="00BB5DBC">
      <w:pPr>
        <w:spacing w:after="0" w:line="240" w:lineRule="auto"/>
      </w:pPr>
      <w:r>
        <w:separator/>
      </w:r>
    </w:p>
  </w:footnote>
  <w:footnote w:type="continuationSeparator" w:id="0">
    <w:p w:rsidR="004B0F76" w:rsidRDefault="004B0F76" w:rsidP="00BB5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866DE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1243C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37648A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F0375D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A403892"/>
    <w:multiLevelType w:val="hybridMultilevel"/>
    <w:tmpl w:val="2A1831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21C20"/>
    <w:multiLevelType w:val="multilevel"/>
    <w:tmpl w:val="79A2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34439D"/>
    <w:multiLevelType w:val="multilevel"/>
    <w:tmpl w:val="2C028F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24202B7B"/>
    <w:multiLevelType w:val="multilevel"/>
    <w:tmpl w:val="498E5FAC"/>
    <w:styleLink w:val="Style1"/>
    <w:lvl w:ilvl="0">
      <w:start w:val="23"/>
      <w:numFmt w:val="upperLetter"/>
      <w:lvlText w:val="(%1)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AC4C18"/>
    <w:multiLevelType w:val="multilevel"/>
    <w:tmpl w:val="E968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4941DF"/>
    <w:multiLevelType w:val="multilevel"/>
    <w:tmpl w:val="46EC5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177380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3E02AB9"/>
    <w:multiLevelType w:val="hybridMultilevel"/>
    <w:tmpl w:val="8F5423FA"/>
    <w:lvl w:ilvl="0" w:tplc="47169DBA">
      <w:start w:val="23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88EC2E2E" w:tentative="1">
      <w:start w:val="1"/>
      <w:numFmt w:val="lowerLetter"/>
      <w:lvlText w:val="%2."/>
      <w:lvlJc w:val="left"/>
      <w:pPr>
        <w:ind w:left="1440" w:hanging="360"/>
      </w:pPr>
    </w:lvl>
    <w:lvl w:ilvl="2" w:tplc="F2DEE3EE" w:tentative="1">
      <w:start w:val="1"/>
      <w:numFmt w:val="lowerRoman"/>
      <w:lvlText w:val="%3."/>
      <w:lvlJc w:val="right"/>
      <w:pPr>
        <w:ind w:left="2160" w:hanging="180"/>
      </w:pPr>
    </w:lvl>
    <w:lvl w:ilvl="3" w:tplc="C20E450A" w:tentative="1">
      <w:start w:val="1"/>
      <w:numFmt w:val="decimal"/>
      <w:lvlText w:val="%4."/>
      <w:lvlJc w:val="left"/>
      <w:pPr>
        <w:ind w:left="2880" w:hanging="360"/>
      </w:pPr>
    </w:lvl>
    <w:lvl w:ilvl="4" w:tplc="02F25E90" w:tentative="1">
      <w:start w:val="1"/>
      <w:numFmt w:val="lowerLetter"/>
      <w:lvlText w:val="%5."/>
      <w:lvlJc w:val="left"/>
      <w:pPr>
        <w:ind w:left="3600" w:hanging="360"/>
      </w:pPr>
    </w:lvl>
    <w:lvl w:ilvl="5" w:tplc="19726D80" w:tentative="1">
      <w:start w:val="1"/>
      <w:numFmt w:val="lowerRoman"/>
      <w:lvlText w:val="%6."/>
      <w:lvlJc w:val="right"/>
      <w:pPr>
        <w:ind w:left="4320" w:hanging="180"/>
      </w:pPr>
    </w:lvl>
    <w:lvl w:ilvl="6" w:tplc="625850FE" w:tentative="1">
      <w:start w:val="1"/>
      <w:numFmt w:val="decimal"/>
      <w:lvlText w:val="%7."/>
      <w:lvlJc w:val="left"/>
      <w:pPr>
        <w:ind w:left="5040" w:hanging="360"/>
      </w:pPr>
    </w:lvl>
    <w:lvl w:ilvl="7" w:tplc="9174BC18" w:tentative="1">
      <w:start w:val="1"/>
      <w:numFmt w:val="lowerLetter"/>
      <w:lvlText w:val="%8."/>
      <w:lvlJc w:val="left"/>
      <w:pPr>
        <w:ind w:left="5760" w:hanging="360"/>
      </w:pPr>
    </w:lvl>
    <w:lvl w:ilvl="8" w:tplc="77D80F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A57E4D"/>
    <w:multiLevelType w:val="hybridMultilevel"/>
    <w:tmpl w:val="B3F8B6DA"/>
    <w:lvl w:ilvl="0" w:tplc="EC60B8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4CEE2AE" w:tentative="1">
      <w:start w:val="1"/>
      <w:numFmt w:val="lowerLetter"/>
      <w:lvlText w:val="%2."/>
      <w:lvlJc w:val="left"/>
      <w:pPr>
        <w:ind w:left="1440" w:hanging="360"/>
      </w:pPr>
    </w:lvl>
    <w:lvl w:ilvl="2" w:tplc="F38AB720" w:tentative="1">
      <w:start w:val="1"/>
      <w:numFmt w:val="lowerRoman"/>
      <w:lvlText w:val="%3."/>
      <w:lvlJc w:val="right"/>
      <w:pPr>
        <w:ind w:left="2160" w:hanging="180"/>
      </w:pPr>
    </w:lvl>
    <w:lvl w:ilvl="3" w:tplc="D262B708" w:tentative="1">
      <w:start w:val="1"/>
      <w:numFmt w:val="decimal"/>
      <w:lvlText w:val="%4."/>
      <w:lvlJc w:val="left"/>
      <w:pPr>
        <w:ind w:left="2880" w:hanging="360"/>
      </w:pPr>
    </w:lvl>
    <w:lvl w:ilvl="4" w:tplc="312CEC7C" w:tentative="1">
      <w:start w:val="1"/>
      <w:numFmt w:val="lowerLetter"/>
      <w:lvlText w:val="%5."/>
      <w:lvlJc w:val="left"/>
      <w:pPr>
        <w:ind w:left="3600" w:hanging="360"/>
      </w:pPr>
    </w:lvl>
    <w:lvl w:ilvl="5" w:tplc="DD86EBF6" w:tentative="1">
      <w:start w:val="1"/>
      <w:numFmt w:val="lowerRoman"/>
      <w:lvlText w:val="%6."/>
      <w:lvlJc w:val="right"/>
      <w:pPr>
        <w:ind w:left="4320" w:hanging="180"/>
      </w:pPr>
    </w:lvl>
    <w:lvl w:ilvl="6" w:tplc="FAA65AC0" w:tentative="1">
      <w:start w:val="1"/>
      <w:numFmt w:val="decimal"/>
      <w:lvlText w:val="%7."/>
      <w:lvlJc w:val="left"/>
      <w:pPr>
        <w:ind w:left="5040" w:hanging="360"/>
      </w:pPr>
    </w:lvl>
    <w:lvl w:ilvl="7" w:tplc="F7FE7694" w:tentative="1">
      <w:start w:val="1"/>
      <w:numFmt w:val="lowerLetter"/>
      <w:lvlText w:val="%8."/>
      <w:lvlJc w:val="left"/>
      <w:pPr>
        <w:ind w:left="5760" w:hanging="360"/>
      </w:pPr>
    </w:lvl>
    <w:lvl w:ilvl="8" w:tplc="90F0BC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863FE"/>
    <w:multiLevelType w:val="multilevel"/>
    <w:tmpl w:val="A5C641D4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4AD1789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0441694"/>
    <w:multiLevelType w:val="hybridMultilevel"/>
    <w:tmpl w:val="ABC4E7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977AA"/>
    <w:multiLevelType w:val="multilevel"/>
    <w:tmpl w:val="498E5FAC"/>
    <w:numStyleLink w:val="Style1"/>
  </w:abstractNum>
  <w:abstractNum w:abstractNumId="17">
    <w:nsid w:val="5FFD2E9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74F1C88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7A1549F"/>
    <w:multiLevelType w:val="multilevel"/>
    <w:tmpl w:val="5224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820D47"/>
    <w:multiLevelType w:val="hybridMultilevel"/>
    <w:tmpl w:val="869EBBD8"/>
    <w:lvl w:ilvl="0" w:tplc="46DE167E">
      <w:start w:val="24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34EC91AC" w:tentative="1">
      <w:start w:val="1"/>
      <w:numFmt w:val="lowerLetter"/>
      <w:lvlText w:val="%2."/>
      <w:lvlJc w:val="left"/>
      <w:pPr>
        <w:ind w:left="1440" w:hanging="360"/>
      </w:pPr>
    </w:lvl>
    <w:lvl w:ilvl="2" w:tplc="03D2F2C2" w:tentative="1">
      <w:start w:val="1"/>
      <w:numFmt w:val="lowerRoman"/>
      <w:lvlText w:val="%3."/>
      <w:lvlJc w:val="right"/>
      <w:pPr>
        <w:ind w:left="2160" w:hanging="180"/>
      </w:pPr>
    </w:lvl>
    <w:lvl w:ilvl="3" w:tplc="99DC1450" w:tentative="1">
      <w:start w:val="1"/>
      <w:numFmt w:val="decimal"/>
      <w:lvlText w:val="%4."/>
      <w:lvlJc w:val="left"/>
      <w:pPr>
        <w:ind w:left="2880" w:hanging="360"/>
      </w:pPr>
    </w:lvl>
    <w:lvl w:ilvl="4" w:tplc="C144CDCC" w:tentative="1">
      <w:start w:val="1"/>
      <w:numFmt w:val="lowerLetter"/>
      <w:lvlText w:val="%5."/>
      <w:lvlJc w:val="left"/>
      <w:pPr>
        <w:ind w:left="3600" w:hanging="360"/>
      </w:pPr>
    </w:lvl>
    <w:lvl w:ilvl="5" w:tplc="B4E06D64" w:tentative="1">
      <w:start w:val="1"/>
      <w:numFmt w:val="lowerRoman"/>
      <w:lvlText w:val="%6."/>
      <w:lvlJc w:val="right"/>
      <w:pPr>
        <w:ind w:left="4320" w:hanging="180"/>
      </w:pPr>
    </w:lvl>
    <w:lvl w:ilvl="6" w:tplc="233897AC" w:tentative="1">
      <w:start w:val="1"/>
      <w:numFmt w:val="decimal"/>
      <w:lvlText w:val="%7."/>
      <w:lvlJc w:val="left"/>
      <w:pPr>
        <w:ind w:left="5040" w:hanging="360"/>
      </w:pPr>
    </w:lvl>
    <w:lvl w:ilvl="7" w:tplc="2FB48832" w:tentative="1">
      <w:start w:val="1"/>
      <w:numFmt w:val="lowerLetter"/>
      <w:lvlText w:val="%8."/>
      <w:lvlJc w:val="left"/>
      <w:pPr>
        <w:ind w:left="5760" w:hanging="360"/>
      </w:pPr>
    </w:lvl>
    <w:lvl w:ilvl="8" w:tplc="8918D3D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6"/>
  </w:num>
  <w:num w:numId="5">
    <w:abstractNumId w:val="7"/>
  </w:num>
  <w:num w:numId="6">
    <w:abstractNumId w:val="11"/>
  </w:num>
  <w:num w:numId="7">
    <w:abstractNumId w:val="20"/>
  </w:num>
  <w:num w:numId="8">
    <w:abstractNumId w:val="5"/>
  </w:num>
  <w:num w:numId="9">
    <w:abstractNumId w:val="2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4"/>
  </w:num>
  <w:num w:numId="15">
    <w:abstractNumId w:val="18"/>
  </w:num>
  <w:num w:numId="16">
    <w:abstractNumId w:val="0"/>
  </w:num>
  <w:num w:numId="17">
    <w:abstractNumId w:val="12"/>
  </w:num>
  <w:num w:numId="18">
    <w:abstractNumId w:val="15"/>
  </w:num>
  <w:num w:numId="19">
    <w:abstractNumId w:val="8"/>
  </w:num>
  <w:num w:numId="20">
    <w:abstractNumId w:val="19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BB715D"/>
    <w:rsid w:val="00003892"/>
    <w:rsid w:val="00020AEB"/>
    <w:rsid w:val="00023830"/>
    <w:rsid w:val="00023A9B"/>
    <w:rsid w:val="00026ACB"/>
    <w:rsid w:val="00034BA8"/>
    <w:rsid w:val="00043193"/>
    <w:rsid w:val="00050AB1"/>
    <w:rsid w:val="0005418C"/>
    <w:rsid w:val="00055BA6"/>
    <w:rsid w:val="00064EDA"/>
    <w:rsid w:val="000668FC"/>
    <w:rsid w:val="00075815"/>
    <w:rsid w:val="00075942"/>
    <w:rsid w:val="00083529"/>
    <w:rsid w:val="000924C8"/>
    <w:rsid w:val="00094441"/>
    <w:rsid w:val="000A254C"/>
    <w:rsid w:val="000A4F81"/>
    <w:rsid w:val="000A5BFC"/>
    <w:rsid w:val="000B28B6"/>
    <w:rsid w:val="000B6043"/>
    <w:rsid w:val="000B68E4"/>
    <w:rsid w:val="000B6F8B"/>
    <w:rsid w:val="000E612A"/>
    <w:rsid w:val="000F7B62"/>
    <w:rsid w:val="00103D3F"/>
    <w:rsid w:val="0011464D"/>
    <w:rsid w:val="001265AE"/>
    <w:rsid w:val="00135C09"/>
    <w:rsid w:val="001804A4"/>
    <w:rsid w:val="00190D1C"/>
    <w:rsid w:val="00193A12"/>
    <w:rsid w:val="00195BB0"/>
    <w:rsid w:val="001A242C"/>
    <w:rsid w:val="001B092A"/>
    <w:rsid w:val="001B20B6"/>
    <w:rsid w:val="001B50FF"/>
    <w:rsid w:val="001C14FB"/>
    <w:rsid w:val="001C752A"/>
    <w:rsid w:val="001D1D0D"/>
    <w:rsid w:val="001D5764"/>
    <w:rsid w:val="001F0D9C"/>
    <w:rsid w:val="001F1E97"/>
    <w:rsid w:val="002046B2"/>
    <w:rsid w:val="00214454"/>
    <w:rsid w:val="002400C9"/>
    <w:rsid w:val="0026244D"/>
    <w:rsid w:val="00270D38"/>
    <w:rsid w:val="002715F1"/>
    <w:rsid w:val="00273510"/>
    <w:rsid w:val="00275C6F"/>
    <w:rsid w:val="00276C25"/>
    <w:rsid w:val="00295056"/>
    <w:rsid w:val="0029756E"/>
    <w:rsid w:val="002A1A1E"/>
    <w:rsid w:val="002C3C7D"/>
    <w:rsid w:val="002D1665"/>
    <w:rsid w:val="002E7CDE"/>
    <w:rsid w:val="00321526"/>
    <w:rsid w:val="003341B0"/>
    <w:rsid w:val="003424C6"/>
    <w:rsid w:val="00370155"/>
    <w:rsid w:val="00370B57"/>
    <w:rsid w:val="00382E1D"/>
    <w:rsid w:val="00385E45"/>
    <w:rsid w:val="00387B81"/>
    <w:rsid w:val="00392E37"/>
    <w:rsid w:val="00396D3E"/>
    <w:rsid w:val="003C3090"/>
    <w:rsid w:val="003D2438"/>
    <w:rsid w:val="003D38BA"/>
    <w:rsid w:val="003E2949"/>
    <w:rsid w:val="00402A4F"/>
    <w:rsid w:val="004118FB"/>
    <w:rsid w:val="004204B5"/>
    <w:rsid w:val="004302B1"/>
    <w:rsid w:val="00437E35"/>
    <w:rsid w:val="00445AD7"/>
    <w:rsid w:val="004579AE"/>
    <w:rsid w:val="00461842"/>
    <w:rsid w:val="00467665"/>
    <w:rsid w:val="00476B93"/>
    <w:rsid w:val="00482D24"/>
    <w:rsid w:val="0048725E"/>
    <w:rsid w:val="00496A1E"/>
    <w:rsid w:val="004B0F76"/>
    <w:rsid w:val="004B3F68"/>
    <w:rsid w:val="004B6CCE"/>
    <w:rsid w:val="004C093C"/>
    <w:rsid w:val="004C297E"/>
    <w:rsid w:val="004E30A3"/>
    <w:rsid w:val="004E48A8"/>
    <w:rsid w:val="004E4FE7"/>
    <w:rsid w:val="004F302A"/>
    <w:rsid w:val="00510A45"/>
    <w:rsid w:val="00512EC3"/>
    <w:rsid w:val="005266B8"/>
    <w:rsid w:val="0053193E"/>
    <w:rsid w:val="00531CCF"/>
    <w:rsid w:val="00537B04"/>
    <w:rsid w:val="0054490B"/>
    <w:rsid w:val="00545242"/>
    <w:rsid w:val="0054531E"/>
    <w:rsid w:val="00545407"/>
    <w:rsid w:val="00550F91"/>
    <w:rsid w:val="0056335C"/>
    <w:rsid w:val="00564376"/>
    <w:rsid w:val="005656DA"/>
    <w:rsid w:val="00570DD2"/>
    <w:rsid w:val="005761B3"/>
    <w:rsid w:val="005810E4"/>
    <w:rsid w:val="005844E0"/>
    <w:rsid w:val="00587819"/>
    <w:rsid w:val="00590D2E"/>
    <w:rsid w:val="005A58EC"/>
    <w:rsid w:val="005A6477"/>
    <w:rsid w:val="005A692B"/>
    <w:rsid w:val="005B6A4C"/>
    <w:rsid w:val="005C63B7"/>
    <w:rsid w:val="005C7925"/>
    <w:rsid w:val="006100EC"/>
    <w:rsid w:val="00610E34"/>
    <w:rsid w:val="00611334"/>
    <w:rsid w:val="006125AB"/>
    <w:rsid w:val="006374B7"/>
    <w:rsid w:val="0064005C"/>
    <w:rsid w:val="00656BC5"/>
    <w:rsid w:val="0068355A"/>
    <w:rsid w:val="00684A40"/>
    <w:rsid w:val="006A0127"/>
    <w:rsid w:val="006B3F63"/>
    <w:rsid w:val="006B7CFD"/>
    <w:rsid w:val="006C6696"/>
    <w:rsid w:val="006E1CA1"/>
    <w:rsid w:val="006E2169"/>
    <w:rsid w:val="006E4D7B"/>
    <w:rsid w:val="00707384"/>
    <w:rsid w:val="00716C83"/>
    <w:rsid w:val="007328F5"/>
    <w:rsid w:val="00743CEE"/>
    <w:rsid w:val="007529C5"/>
    <w:rsid w:val="007535FA"/>
    <w:rsid w:val="00760D1C"/>
    <w:rsid w:val="00762B06"/>
    <w:rsid w:val="00766722"/>
    <w:rsid w:val="00771BF2"/>
    <w:rsid w:val="00775903"/>
    <w:rsid w:val="0078055F"/>
    <w:rsid w:val="00786CF3"/>
    <w:rsid w:val="00792B34"/>
    <w:rsid w:val="00794E0B"/>
    <w:rsid w:val="007A24E2"/>
    <w:rsid w:val="007B6298"/>
    <w:rsid w:val="007B65E4"/>
    <w:rsid w:val="007C24D7"/>
    <w:rsid w:val="007E5EFC"/>
    <w:rsid w:val="007E6E36"/>
    <w:rsid w:val="007F27F9"/>
    <w:rsid w:val="00801823"/>
    <w:rsid w:val="008028FF"/>
    <w:rsid w:val="00812052"/>
    <w:rsid w:val="008178BB"/>
    <w:rsid w:val="00821643"/>
    <w:rsid w:val="008302E9"/>
    <w:rsid w:val="00836EEB"/>
    <w:rsid w:val="008512C1"/>
    <w:rsid w:val="00851CBD"/>
    <w:rsid w:val="00857D1B"/>
    <w:rsid w:val="00861170"/>
    <w:rsid w:val="008663E2"/>
    <w:rsid w:val="008676EA"/>
    <w:rsid w:val="00870CDF"/>
    <w:rsid w:val="008877F6"/>
    <w:rsid w:val="008B22C3"/>
    <w:rsid w:val="008B4E3F"/>
    <w:rsid w:val="008B6A63"/>
    <w:rsid w:val="008C0E5F"/>
    <w:rsid w:val="008C5B9F"/>
    <w:rsid w:val="008D1DFF"/>
    <w:rsid w:val="008F0D56"/>
    <w:rsid w:val="008F1D8B"/>
    <w:rsid w:val="00903921"/>
    <w:rsid w:val="00906A54"/>
    <w:rsid w:val="0092358F"/>
    <w:rsid w:val="00956A13"/>
    <w:rsid w:val="00957220"/>
    <w:rsid w:val="00961F37"/>
    <w:rsid w:val="009750BA"/>
    <w:rsid w:val="009A5C0D"/>
    <w:rsid w:val="009E6703"/>
    <w:rsid w:val="009E6CE9"/>
    <w:rsid w:val="009F2A54"/>
    <w:rsid w:val="00A00402"/>
    <w:rsid w:val="00A00A1F"/>
    <w:rsid w:val="00A03C5E"/>
    <w:rsid w:val="00A15010"/>
    <w:rsid w:val="00A238F4"/>
    <w:rsid w:val="00A256B7"/>
    <w:rsid w:val="00A30977"/>
    <w:rsid w:val="00A314EB"/>
    <w:rsid w:val="00A452DD"/>
    <w:rsid w:val="00A57C3D"/>
    <w:rsid w:val="00A61612"/>
    <w:rsid w:val="00A74EF7"/>
    <w:rsid w:val="00A90570"/>
    <w:rsid w:val="00A90E9B"/>
    <w:rsid w:val="00A91787"/>
    <w:rsid w:val="00A94145"/>
    <w:rsid w:val="00A94DCF"/>
    <w:rsid w:val="00A9789C"/>
    <w:rsid w:val="00AA55C5"/>
    <w:rsid w:val="00AA7A92"/>
    <w:rsid w:val="00AB1910"/>
    <w:rsid w:val="00AC2946"/>
    <w:rsid w:val="00AE2120"/>
    <w:rsid w:val="00AE7E7F"/>
    <w:rsid w:val="00B05BE1"/>
    <w:rsid w:val="00B11A71"/>
    <w:rsid w:val="00B13ADC"/>
    <w:rsid w:val="00B20233"/>
    <w:rsid w:val="00B30B65"/>
    <w:rsid w:val="00B3514F"/>
    <w:rsid w:val="00B51824"/>
    <w:rsid w:val="00B60338"/>
    <w:rsid w:val="00B6496B"/>
    <w:rsid w:val="00B725CE"/>
    <w:rsid w:val="00B74EF8"/>
    <w:rsid w:val="00B8346B"/>
    <w:rsid w:val="00BB5DB1"/>
    <w:rsid w:val="00BB5DBC"/>
    <w:rsid w:val="00BB715D"/>
    <w:rsid w:val="00BC564F"/>
    <w:rsid w:val="00BE0ACE"/>
    <w:rsid w:val="00BF30D7"/>
    <w:rsid w:val="00BF4F91"/>
    <w:rsid w:val="00C02784"/>
    <w:rsid w:val="00C03AF4"/>
    <w:rsid w:val="00C33443"/>
    <w:rsid w:val="00C4776D"/>
    <w:rsid w:val="00C507C5"/>
    <w:rsid w:val="00C617DA"/>
    <w:rsid w:val="00C64FF8"/>
    <w:rsid w:val="00C725C5"/>
    <w:rsid w:val="00C8534C"/>
    <w:rsid w:val="00C92296"/>
    <w:rsid w:val="00CC1993"/>
    <w:rsid w:val="00CC4F86"/>
    <w:rsid w:val="00CD0034"/>
    <w:rsid w:val="00CD26A8"/>
    <w:rsid w:val="00CD5A26"/>
    <w:rsid w:val="00CF3CC8"/>
    <w:rsid w:val="00D22403"/>
    <w:rsid w:val="00D31B6F"/>
    <w:rsid w:val="00D31E83"/>
    <w:rsid w:val="00D33B7A"/>
    <w:rsid w:val="00D34530"/>
    <w:rsid w:val="00D372DE"/>
    <w:rsid w:val="00D4093A"/>
    <w:rsid w:val="00D5327C"/>
    <w:rsid w:val="00D60C1D"/>
    <w:rsid w:val="00D63149"/>
    <w:rsid w:val="00D63E1E"/>
    <w:rsid w:val="00D65348"/>
    <w:rsid w:val="00D96942"/>
    <w:rsid w:val="00DA742E"/>
    <w:rsid w:val="00DC1CC9"/>
    <w:rsid w:val="00DC22AE"/>
    <w:rsid w:val="00DC4430"/>
    <w:rsid w:val="00DC6FF2"/>
    <w:rsid w:val="00DC7E7E"/>
    <w:rsid w:val="00DE7970"/>
    <w:rsid w:val="00DF4F4E"/>
    <w:rsid w:val="00E0644D"/>
    <w:rsid w:val="00E1587A"/>
    <w:rsid w:val="00E2613A"/>
    <w:rsid w:val="00E277EA"/>
    <w:rsid w:val="00E43C2B"/>
    <w:rsid w:val="00E52793"/>
    <w:rsid w:val="00E54A9A"/>
    <w:rsid w:val="00E66E61"/>
    <w:rsid w:val="00E67E5C"/>
    <w:rsid w:val="00E81EC7"/>
    <w:rsid w:val="00E956E9"/>
    <w:rsid w:val="00EA13DA"/>
    <w:rsid w:val="00EA6950"/>
    <w:rsid w:val="00EB0178"/>
    <w:rsid w:val="00EB52A8"/>
    <w:rsid w:val="00EE3E90"/>
    <w:rsid w:val="00EE534C"/>
    <w:rsid w:val="00EE6D6B"/>
    <w:rsid w:val="00EF298A"/>
    <w:rsid w:val="00F071D8"/>
    <w:rsid w:val="00F1273A"/>
    <w:rsid w:val="00F173B8"/>
    <w:rsid w:val="00F23BE2"/>
    <w:rsid w:val="00F240A2"/>
    <w:rsid w:val="00F33F31"/>
    <w:rsid w:val="00F37A0E"/>
    <w:rsid w:val="00F46D19"/>
    <w:rsid w:val="00F537F3"/>
    <w:rsid w:val="00F55C5B"/>
    <w:rsid w:val="00F61797"/>
    <w:rsid w:val="00F64DF5"/>
    <w:rsid w:val="00F65311"/>
    <w:rsid w:val="00F67245"/>
    <w:rsid w:val="00F72A49"/>
    <w:rsid w:val="00F7444E"/>
    <w:rsid w:val="00F970EE"/>
    <w:rsid w:val="00FA014E"/>
    <w:rsid w:val="00FA551E"/>
    <w:rsid w:val="00FA771C"/>
    <w:rsid w:val="00FC2740"/>
    <w:rsid w:val="00FC2E52"/>
    <w:rsid w:val="00FD497B"/>
    <w:rsid w:val="00FF261C"/>
    <w:rsid w:val="00FF3F3B"/>
    <w:rsid w:val="00FF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E34"/>
  </w:style>
  <w:style w:type="paragraph" w:styleId="Heading1">
    <w:name w:val="heading 1"/>
    <w:basedOn w:val="Normal"/>
    <w:next w:val="Normal"/>
    <w:link w:val="Heading1Char"/>
    <w:uiPriority w:val="9"/>
    <w:qFormat/>
    <w:rsid w:val="00A238F4"/>
    <w:pPr>
      <w:keepNext/>
      <w:spacing w:before="240" w:after="60" w:line="240" w:lineRule="auto"/>
      <w:jc w:val="right"/>
      <w:outlineLvl w:val="0"/>
    </w:pPr>
    <w:rPr>
      <w:rFonts w:ascii="Times New Roman Bold" w:eastAsia="Times New Roman" w:hAnsi="Times New Roman Bold" w:cs="Times New Roman"/>
      <w:b/>
      <w:bCs/>
      <w:caps/>
      <w:kern w:val="32"/>
      <w:sz w:val="32"/>
      <w:szCs w:val="32"/>
      <w:lang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B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6B2"/>
    <w:pPr>
      <w:keepNext/>
      <w:keepLines/>
      <w:spacing w:before="200" w:after="0"/>
      <w:ind w:left="144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6B2"/>
    <w:pPr>
      <w:keepNext/>
      <w:keepLines/>
      <w:spacing w:before="200" w:after="0"/>
      <w:ind w:left="216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6B2"/>
    <w:pPr>
      <w:keepNext/>
      <w:keepLines/>
      <w:spacing w:before="200" w:after="0"/>
      <w:ind w:left="288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6B2"/>
    <w:pPr>
      <w:keepNext/>
      <w:keepLines/>
      <w:spacing w:before="200" w:after="0"/>
      <w:ind w:left="36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6B2"/>
    <w:pPr>
      <w:keepNext/>
      <w:keepLines/>
      <w:spacing w:before="200" w:after="0"/>
      <w:ind w:left="43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6B2"/>
    <w:pPr>
      <w:keepNext/>
      <w:keepLines/>
      <w:spacing w:before="200" w:after="0"/>
      <w:ind w:left="50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6B2"/>
    <w:pPr>
      <w:keepNext/>
      <w:keepLines/>
      <w:spacing w:before="200" w:after="0"/>
      <w:ind w:left="576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2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0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38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238F4"/>
    <w:rPr>
      <w:rFonts w:ascii="Times New Roman Bold" w:eastAsia="Times New Roman" w:hAnsi="Times New Roman Bold" w:cs="Times New Roman"/>
      <w:b/>
      <w:bCs/>
      <w:caps/>
      <w:kern w:val="32"/>
      <w:sz w:val="32"/>
      <w:szCs w:val="32"/>
      <w:lang w:eastAsia="hr-HR"/>
    </w:rPr>
  </w:style>
  <w:style w:type="character" w:styleId="Hyperlink">
    <w:name w:val="Hyperlink"/>
    <w:basedOn w:val="DefaultParagraphFont"/>
    <w:uiPriority w:val="99"/>
    <w:rsid w:val="00512EC3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12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12EC3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12EC3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BB5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DBC"/>
  </w:style>
  <w:style w:type="paragraph" w:styleId="Footer">
    <w:name w:val="footer"/>
    <w:basedOn w:val="Normal"/>
    <w:link w:val="FooterChar"/>
    <w:uiPriority w:val="99"/>
    <w:unhideWhenUsed/>
    <w:rsid w:val="00BB5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DBC"/>
  </w:style>
  <w:style w:type="paragraph" w:styleId="NormalWeb">
    <w:name w:val="Normal (Web)"/>
    <w:basedOn w:val="Normal"/>
    <w:uiPriority w:val="99"/>
    <w:unhideWhenUsed/>
    <w:rsid w:val="00BB5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C5B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6E1CA1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E1CA1"/>
    <w:rPr>
      <w:b/>
      <w:bCs/>
    </w:rPr>
  </w:style>
  <w:style w:type="character" w:customStyle="1" w:styleId="apple-converted-space">
    <w:name w:val="apple-converted-space"/>
    <w:basedOn w:val="DefaultParagraphFont"/>
    <w:rsid w:val="006E1CA1"/>
  </w:style>
  <w:style w:type="character" w:customStyle="1" w:styleId="drugsectionlink">
    <w:name w:val="drug_section_link"/>
    <w:basedOn w:val="DefaultParagraphFont"/>
    <w:rsid w:val="002715F1"/>
  </w:style>
  <w:style w:type="character" w:customStyle="1" w:styleId="drugsuffix">
    <w:name w:val="drug_suffix"/>
    <w:basedOn w:val="DefaultParagraphFont"/>
    <w:rsid w:val="002715F1"/>
  </w:style>
  <w:style w:type="character" w:customStyle="1" w:styleId="drugbrandname">
    <w:name w:val="drugbrandname"/>
    <w:basedOn w:val="DefaultParagraphFont"/>
    <w:rsid w:val="002715F1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1F1E97"/>
  </w:style>
  <w:style w:type="character" w:customStyle="1" w:styleId="DateChar">
    <w:name w:val="Date Char"/>
    <w:basedOn w:val="DefaultParagraphFont"/>
    <w:link w:val="Date"/>
    <w:uiPriority w:val="99"/>
    <w:semiHidden/>
    <w:rsid w:val="001F1E97"/>
  </w:style>
  <w:style w:type="character" w:styleId="PlaceholderText">
    <w:name w:val="Placeholder Text"/>
    <w:basedOn w:val="DefaultParagraphFont"/>
    <w:uiPriority w:val="99"/>
    <w:semiHidden/>
    <w:rsid w:val="00EA6950"/>
    <w:rPr>
      <w:color w:val="808080"/>
    </w:rPr>
  </w:style>
  <w:style w:type="numbering" w:customStyle="1" w:styleId="Style1">
    <w:name w:val="Style1"/>
    <w:uiPriority w:val="99"/>
    <w:rsid w:val="00F970EE"/>
    <w:pPr>
      <w:numPr>
        <w:numId w:val="5"/>
      </w:numPr>
    </w:pPr>
  </w:style>
  <w:style w:type="character" w:customStyle="1" w:styleId="maintitle">
    <w:name w:val="maintitle"/>
    <w:basedOn w:val="DefaultParagraphFont"/>
    <w:rsid w:val="00D33B7A"/>
  </w:style>
  <w:style w:type="character" w:customStyle="1" w:styleId="Heading3Char">
    <w:name w:val="Heading 3 Char"/>
    <w:basedOn w:val="DefaultParagraphFont"/>
    <w:link w:val="Heading3"/>
    <w:uiPriority w:val="9"/>
    <w:semiHidden/>
    <w:rsid w:val="002046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6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6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6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6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6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6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046B2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US" w:eastAsia="en-US"/>
    </w:rPr>
  </w:style>
  <w:style w:type="paragraph" w:styleId="BodyText2">
    <w:name w:val="Body Text 2"/>
    <w:basedOn w:val="Normal"/>
    <w:link w:val="BodyText2Char"/>
    <w:rsid w:val="002046B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rsid w:val="002046B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2046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6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6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6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6B2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3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30977"/>
    <w:rPr>
      <w:rFonts w:ascii="Tahoma" w:hAnsi="Tahoma" w:cs="Tahoma"/>
      <w:sz w:val="16"/>
      <w:szCs w:val="16"/>
    </w:rPr>
  </w:style>
  <w:style w:type="character" w:customStyle="1" w:styleId="filesize">
    <w:name w:val="filesize"/>
    <w:basedOn w:val="DefaultParagraphFont"/>
    <w:rsid w:val="00273510"/>
  </w:style>
  <w:style w:type="character" w:customStyle="1" w:styleId="quickreflink">
    <w:name w:val="quickreflink"/>
    <w:basedOn w:val="DefaultParagraphFont"/>
    <w:rsid w:val="00273510"/>
  </w:style>
  <w:style w:type="character" w:customStyle="1" w:styleId="nlmx">
    <w:name w:val="nlm_x"/>
    <w:basedOn w:val="DefaultParagraphFont"/>
    <w:rsid w:val="00273510"/>
  </w:style>
  <w:style w:type="character" w:styleId="HTMLCite">
    <w:name w:val="HTML Cite"/>
    <w:basedOn w:val="DefaultParagraphFont"/>
    <w:uiPriority w:val="99"/>
    <w:semiHidden/>
    <w:unhideWhenUsed/>
    <w:rsid w:val="001B092A"/>
    <w:rPr>
      <w:i/>
      <w:iCs/>
    </w:rPr>
  </w:style>
  <w:style w:type="character" w:customStyle="1" w:styleId="citationyear">
    <w:name w:val="citation_year"/>
    <w:basedOn w:val="DefaultParagraphFont"/>
    <w:rsid w:val="001B092A"/>
  </w:style>
  <w:style w:type="character" w:customStyle="1" w:styleId="citationvolume">
    <w:name w:val="citation_volume"/>
    <w:basedOn w:val="DefaultParagraphFont"/>
    <w:rsid w:val="001B09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E34"/>
  </w:style>
  <w:style w:type="paragraph" w:styleId="Heading1">
    <w:name w:val="heading 1"/>
    <w:basedOn w:val="Normal"/>
    <w:next w:val="Normal"/>
    <w:link w:val="Heading1Char"/>
    <w:uiPriority w:val="9"/>
    <w:qFormat/>
    <w:rsid w:val="00A238F4"/>
    <w:pPr>
      <w:keepNext/>
      <w:spacing w:before="240" w:after="60" w:line="240" w:lineRule="auto"/>
      <w:jc w:val="right"/>
      <w:outlineLvl w:val="0"/>
    </w:pPr>
    <w:rPr>
      <w:rFonts w:ascii="Times New Roman Bold" w:eastAsia="Times New Roman" w:hAnsi="Times New Roman Bold" w:cs="Times New Roman"/>
      <w:b/>
      <w:bCs/>
      <w:caps/>
      <w:kern w:val="32"/>
      <w:sz w:val="32"/>
      <w:szCs w:val="32"/>
      <w:lang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B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6B2"/>
    <w:pPr>
      <w:keepNext/>
      <w:keepLines/>
      <w:spacing w:before="200" w:after="0"/>
      <w:ind w:left="144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6B2"/>
    <w:pPr>
      <w:keepNext/>
      <w:keepLines/>
      <w:spacing w:before="200" w:after="0"/>
      <w:ind w:left="216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6B2"/>
    <w:pPr>
      <w:keepNext/>
      <w:keepLines/>
      <w:spacing w:before="200" w:after="0"/>
      <w:ind w:left="288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6B2"/>
    <w:pPr>
      <w:keepNext/>
      <w:keepLines/>
      <w:spacing w:before="200" w:after="0"/>
      <w:ind w:left="36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6B2"/>
    <w:pPr>
      <w:keepNext/>
      <w:keepLines/>
      <w:spacing w:before="200" w:after="0"/>
      <w:ind w:left="43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6B2"/>
    <w:pPr>
      <w:keepNext/>
      <w:keepLines/>
      <w:spacing w:before="200" w:after="0"/>
      <w:ind w:left="50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6B2"/>
    <w:pPr>
      <w:keepNext/>
      <w:keepLines/>
      <w:spacing w:before="200" w:after="0"/>
      <w:ind w:left="576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2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0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38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238F4"/>
    <w:rPr>
      <w:rFonts w:ascii="Times New Roman Bold" w:eastAsia="Times New Roman" w:hAnsi="Times New Roman Bold" w:cs="Times New Roman"/>
      <w:b/>
      <w:bCs/>
      <w:caps/>
      <w:kern w:val="32"/>
      <w:sz w:val="32"/>
      <w:szCs w:val="32"/>
      <w:lang w:eastAsia="hr-HR"/>
    </w:rPr>
  </w:style>
  <w:style w:type="character" w:styleId="Hyperlink">
    <w:name w:val="Hyperlink"/>
    <w:basedOn w:val="DefaultParagraphFont"/>
    <w:uiPriority w:val="99"/>
    <w:rsid w:val="00512EC3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12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12EC3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12EC3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BB5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DBC"/>
  </w:style>
  <w:style w:type="paragraph" w:styleId="Footer">
    <w:name w:val="footer"/>
    <w:basedOn w:val="Normal"/>
    <w:link w:val="FooterChar"/>
    <w:uiPriority w:val="99"/>
    <w:unhideWhenUsed/>
    <w:rsid w:val="00BB5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DBC"/>
  </w:style>
  <w:style w:type="paragraph" w:styleId="NormalWeb">
    <w:name w:val="Normal (Web)"/>
    <w:basedOn w:val="Normal"/>
    <w:uiPriority w:val="99"/>
    <w:unhideWhenUsed/>
    <w:rsid w:val="00BB5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C5B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6E1CA1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E1CA1"/>
    <w:rPr>
      <w:b/>
      <w:bCs/>
    </w:rPr>
  </w:style>
  <w:style w:type="character" w:customStyle="1" w:styleId="apple-converted-space">
    <w:name w:val="apple-converted-space"/>
    <w:basedOn w:val="DefaultParagraphFont"/>
    <w:rsid w:val="006E1CA1"/>
  </w:style>
  <w:style w:type="character" w:customStyle="1" w:styleId="drugsectionlink">
    <w:name w:val="drug_section_link"/>
    <w:basedOn w:val="DefaultParagraphFont"/>
    <w:rsid w:val="002715F1"/>
  </w:style>
  <w:style w:type="character" w:customStyle="1" w:styleId="drugsuffix">
    <w:name w:val="drug_suffix"/>
    <w:basedOn w:val="DefaultParagraphFont"/>
    <w:rsid w:val="002715F1"/>
  </w:style>
  <w:style w:type="character" w:customStyle="1" w:styleId="drugbrandname">
    <w:name w:val="drugbrandname"/>
    <w:basedOn w:val="DefaultParagraphFont"/>
    <w:rsid w:val="002715F1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1F1E97"/>
  </w:style>
  <w:style w:type="character" w:customStyle="1" w:styleId="DateChar">
    <w:name w:val="Date Char"/>
    <w:basedOn w:val="DefaultParagraphFont"/>
    <w:link w:val="Date"/>
    <w:uiPriority w:val="99"/>
    <w:semiHidden/>
    <w:rsid w:val="001F1E97"/>
  </w:style>
  <w:style w:type="character" w:styleId="PlaceholderText">
    <w:name w:val="Placeholder Text"/>
    <w:basedOn w:val="DefaultParagraphFont"/>
    <w:uiPriority w:val="99"/>
    <w:semiHidden/>
    <w:rsid w:val="00EA6950"/>
    <w:rPr>
      <w:color w:val="808080"/>
    </w:rPr>
  </w:style>
  <w:style w:type="numbering" w:customStyle="1" w:styleId="Style1">
    <w:name w:val="Style1"/>
    <w:uiPriority w:val="99"/>
    <w:rsid w:val="00F970EE"/>
    <w:pPr>
      <w:numPr>
        <w:numId w:val="5"/>
      </w:numPr>
    </w:pPr>
  </w:style>
  <w:style w:type="character" w:customStyle="1" w:styleId="maintitle">
    <w:name w:val="maintitle"/>
    <w:basedOn w:val="DefaultParagraphFont"/>
    <w:rsid w:val="00D33B7A"/>
  </w:style>
  <w:style w:type="character" w:customStyle="1" w:styleId="Heading3Char">
    <w:name w:val="Heading 3 Char"/>
    <w:basedOn w:val="DefaultParagraphFont"/>
    <w:link w:val="Heading3"/>
    <w:uiPriority w:val="9"/>
    <w:semiHidden/>
    <w:rsid w:val="002046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6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6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6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6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6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6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046B2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US" w:eastAsia="en-US"/>
    </w:rPr>
  </w:style>
  <w:style w:type="paragraph" w:styleId="BodyText2">
    <w:name w:val="Body Text 2"/>
    <w:basedOn w:val="Normal"/>
    <w:link w:val="BodyText2Char"/>
    <w:rsid w:val="002046B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rsid w:val="002046B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2046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6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6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6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6B2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3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30977"/>
    <w:rPr>
      <w:rFonts w:ascii="Tahoma" w:hAnsi="Tahoma" w:cs="Tahoma"/>
      <w:sz w:val="16"/>
      <w:szCs w:val="16"/>
    </w:rPr>
  </w:style>
  <w:style w:type="character" w:customStyle="1" w:styleId="filesize">
    <w:name w:val="filesize"/>
    <w:basedOn w:val="DefaultParagraphFont"/>
    <w:rsid w:val="00273510"/>
  </w:style>
  <w:style w:type="character" w:customStyle="1" w:styleId="quickreflink">
    <w:name w:val="quickreflink"/>
    <w:basedOn w:val="DefaultParagraphFont"/>
    <w:rsid w:val="00273510"/>
  </w:style>
  <w:style w:type="character" w:customStyle="1" w:styleId="nlmx">
    <w:name w:val="nlm_x"/>
    <w:basedOn w:val="DefaultParagraphFont"/>
    <w:rsid w:val="00273510"/>
  </w:style>
  <w:style w:type="character" w:styleId="HTMLCite">
    <w:name w:val="HTML Cite"/>
    <w:basedOn w:val="DefaultParagraphFont"/>
    <w:uiPriority w:val="99"/>
    <w:semiHidden/>
    <w:unhideWhenUsed/>
    <w:rsid w:val="001B092A"/>
    <w:rPr>
      <w:i/>
      <w:iCs/>
    </w:rPr>
  </w:style>
  <w:style w:type="character" w:customStyle="1" w:styleId="citationyear">
    <w:name w:val="citation_year"/>
    <w:basedOn w:val="DefaultParagraphFont"/>
    <w:rsid w:val="001B092A"/>
  </w:style>
  <w:style w:type="character" w:customStyle="1" w:styleId="citationvolume">
    <w:name w:val="citation_volume"/>
    <w:basedOn w:val="DefaultParagraphFont"/>
    <w:rsid w:val="001B09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51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82374">
              <w:marLeft w:val="15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788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image" Target="media/image102.png"/><Relationship Id="rId303" Type="http://schemas.openxmlformats.org/officeDocument/2006/relationships/image" Target="media/image105.png"/><Relationship Id="rId21" Type="http://schemas.openxmlformats.org/officeDocument/2006/relationships/image" Target="media/image8.emf"/><Relationship Id="rId42" Type="http://schemas.openxmlformats.org/officeDocument/2006/relationships/oleObject" Target="embeddings/oleObject15.bin"/><Relationship Id="rId63" Type="http://schemas.openxmlformats.org/officeDocument/2006/relationships/oleObject" Target="embeddings/oleObject21.bin"/><Relationship Id="rId84" Type="http://schemas.openxmlformats.org/officeDocument/2006/relationships/oleObject" Target="embeddings/oleObject35.bin"/><Relationship Id="rId138" Type="http://schemas.openxmlformats.org/officeDocument/2006/relationships/oleObject" Target="embeddings/oleObject70.bin"/><Relationship Id="rId159" Type="http://schemas.openxmlformats.org/officeDocument/2006/relationships/oleObject" Target="embeddings/oleObject90.bin"/><Relationship Id="rId324" Type="http://schemas.openxmlformats.org/officeDocument/2006/relationships/image" Target="media/image123.emf"/><Relationship Id="rId345" Type="http://schemas.openxmlformats.org/officeDocument/2006/relationships/image" Target="media/image140.png"/><Relationship Id="rId170" Type="http://schemas.openxmlformats.org/officeDocument/2006/relationships/oleObject" Target="embeddings/oleObject98.bin"/><Relationship Id="rId191" Type="http://schemas.openxmlformats.org/officeDocument/2006/relationships/oleObject" Target="embeddings/oleObject118.bin"/><Relationship Id="rId205" Type="http://schemas.openxmlformats.org/officeDocument/2006/relationships/hyperlink" Target="http://jnci.oxfordjournals.org/search?author1=Massimo+Santoro&amp;sortspec=date&amp;submit=Submit" TargetMode="External"/><Relationship Id="rId226" Type="http://schemas.openxmlformats.org/officeDocument/2006/relationships/hyperlink" Target="http://cancerres.aacrjournals.org/search?author1=Nishit+R.+Trivedi&amp;sortspec=date&amp;submit=Submit" TargetMode="External"/><Relationship Id="rId247" Type="http://schemas.openxmlformats.org/officeDocument/2006/relationships/oleObject" Target="embeddings/oleObject123.bin"/><Relationship Id="rId107" Type="http://schemas.openxmlformats.org/officeDocument/2006/relationships/image" Target="media/image40.emf"/><Relationship Id="rId268" Type="http://schemas.openxmlformats.org/officeDocument/2006/relationships/image" Target="media/image76.png"/><Relationship Id="rId289" Type="http://schemas.openxmlformats.org/officeDocument/2006/relationships/oleObject" Target="embeddings/oleObject130.bin"/><Relationship Id="rId11" Type="http://schemas.openxmlformats.org/officeDocument/2006/relationships/image" Target="media/image2.emf"/><Relationship Id="rId32" Type="http://schemas.openxmlformats.org/officeDocument/2006/relationships/oleObject" Target="embeddings/oleObject10.bin"/><Relationship Id="rId53" Type="http://schemas.openxmlformats.org/officeDocument/2006/relationships/footer" Target="footer9.xml"/><Relationship Id="rId74" Type="http://schemas.openxmlformats.org/officeDocument/2006/relationships/oleObject" Target="embeddings/oleObject28.bin"/><Relationship Id="rId128" Type="http://schemas.openxmlformats.org/officeDocument/2006/relationships/oleObject" Target="embeddings/oleObject61.bin"/><Relationship Id="rId149" Type="http://schemas.openxmlformats.org/officeDocument/2006/relationships/oleObject" Target="embeddings/oleObject80.bin"/><Relationship Id="rId314" Type="http://schemas.openxmlformats.org/officeDocument/2006/relationships/image" Target="media/image114.png"/><Relationship Id="rId335" Type="http://schemas.openxmlformats.org/officeDocument/2006/relationships/image" Target="media/image132.png"/><Relationship Id="rId356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oleObject" Target="embeddings/oleObject41.bin"/><Relationship Id="rId160" Type="http://schemas.openxmlformats.org/officeDocument/2006/relationships/image" Target="media/image52.emf"/><Relationship Id="rId181" Type="http://schemas.openxmlformats.org/officeDocument/2006/relationships/oleObject" Target="embeddings/oleObject108.bin"/><Relationship Id="rId216" Type="http://schemas.openxmlformats.org/officeDocument/2006/relationships/hyperlink" Target="http://pubs.acs.org/action/doSearch?action=search&amp;author=McBride%2C+C+M&amp;qsSearchArea=author" TargetMode="External"/><Relationship Id="rId237" Type="http://schemas.openxmlformats.org/officeDocument/2006/relationships/footer" Target="footer18.xml"/><Relationship Id="rId258" Type="http://schemas.openxmlformats.org/officeDocument/2006/relationships/image" Target="media/image68.emf"/><Relationship Id="rId279" Type="http://schemas.openxmlformats.org/officeDocument/2006/relationships/image" Target="media/image85.png"/><Relationship Id="rId22" Type="http://schemas.openxmlformats.org/officeDocument/2006/relationships/oleObject" Target="embeddings/oleObject5.bin"/><Relationship Id="rId43" Type="http://schemas.openxmlformats.org/officeDocument/2006/relationships/image" Target="media/image19.emf"/><Relationship Id="rId64" Type="http://schemas.openxmlformats.org/officeDocument/2006/relationships/image" Target="media/image25.emf"/><Relationship Id="rId118" Type="http://schemas.openxmlformats.org/officeDocument/2006/relationships/oleObject" Target="embeddings/oleObject56.bin"/><Relationship Id="rId139" Type="http://schemas.openxmlformats.org/officeDocument/2006/relationships/oleObject" Target="embeddings/oleObject71.bin"/><Relationship Id="rId290" Type="http://schemas.openxmlformats.org/officeDocument/2006/relationships/image" Target="media/image94.png"/><Relationship Id="rId304" Type="http://schemas.openxmlformats.org/officeDocument/2006/relationships/image" Target="media/image106.png"/><Relationship Id="rId325" Type="http://schemas.openxmlformats.org/officeDocument/2006/relationships/oleObject" Target="embeddings/oleObject136.bin"/><Relationship Id="rId346" Type="http://schemas.openxmlformats.org/officeDocument/2006/relationships/image" Target="media/image141.png"/><Relationship Id="rId85" Type="http://schemas.openxmlformats.org/officeDocument/2006/relationships/image" Target="media/image32.emf"/><Relationship Id="rId150" Type="http://schemas.openxmlformats.org/officeDocument/2006/relationships/oleObject" Target="embeddings/oleObject81.bin"/><Relationship Id="rId171" Type="http://schemas.openxmlformats.org/officeDocument/2006/relationships/oleObject" Target="embeddings/oleObject99.bin"/><Relationship Id="rId192" Type="http://schemas.openxmlformats.org/officeDocument/2006/relationships/oleObject" Target="embeddings/oleObject119.bin"/><Relationship Id="rId206" Type="http://schemas.openxmlformats.org/officeDocument/2006/relationships/hyperlink" Target="http://pubs.acs.org/action/doSearch?action=search&amp;author=Ramurthy%2C+S&amp;qsSearchArea=author" TargetMode="External"/><Relationship Id="rId227" Type="http://schemas.openxmlformats.org/officeDocument/2006/relationships/hyperlink" Target="http://cancerres.aacrjournals.org/search?author1=Melissa+A.+Zimmerman&amp;sortspec=date&amp;submit=Submit" TargetMode="External"/><Relationship Id="rId248" Type="http://schemas.openxmlformats.org/officeDocument/2006/relationships/image" Target="media/image59.png"/><Relationship Id="rId269" Type="http://schemas.openxmlformats.org/officeDocument/2006/relationships/image" Target="media/image77.png"/><Relationship Id="rId12" Type="http://schemas.openxmlformats.org/officeDocument/2006/relationships/oleObject" Target="embeddings/oleObject1.bin"/><Relationship Id="rId33" Type="http://schemas.openxmlformats.org/officeDocument/2006/relationships/image" Target="media/image14.emf"/><Relationship Id="rId108" Type="http://schemas.openxmlformats.org/officeDocument/2006/relationships/oleObject" Target="embeddings/oleObject50.bin"/><Relationship Id="rId129" Type="http://schemas.openxmlformats.org/officeDocument/2006/relationships/oleObject" Target="embeddings/oleObject62.bin"/><Relationship Id="rId280" Type="http://schemas.openxmlformats.org/officeDocument/2006/relationships/image" Target="media/image86.png"/><Relationship Id="rId315" Type="http://schemas.openxmlformats.org/officeDocument/2006/relationships/image" Target="media/image115.png"/><Relationship Id="rId336" Type="http://schemas.openxmlformats.org/officeDocument/2006/relationships/image" Target="media/image133.emf"/><Relationship Id="rId54" Type="http://schemas.openxmlformats.org/officeDocument/2006/relationships/footer" Target="footer10.xml"/><Relationship Id="rId75" Type="http://schemas.openxmlformats.org/officeDocument/2006/relationships/oleObject" Target="embeddings/oleObject29.bin"/><Relationship Id="rId96" Type="http://schemas.openxmlformats.org/officeDocument/2006/relationships/oleObject" Target="embeddings/oleObject42.bin"/><Relationship Id="rId140" Type="http://schemas.openxmlformats.org/officeDocument/2006/relationships/oleObject" Target="embeddings/oleObject72.bin"/><Relationship Id="rId161" Type="http://schemas.openxmlformats.org/officeDocument/2006/relationships/oleObject" Target="embeddings/oleObject91.bin"/><Relationship Id="rId182" Type="http://schemas.openxmlformats.org/officeDocument/2006/relationships/oleObject" Target="embeddings/oleObject109.bin"/><Relationship Id="rId217" Type="http://schemas.openxmlformats.org/officeDocument/2006/relationships/hyperlink" Target="http://pubs.acs.org/action/doSearch?action=search&amp;author=Michaelian%2C+J&amp;qsSearchArea=author" TargetMode="External"/><Relationship Id="rId6" Type="http://schemas.openxmlformats.org/officeDocument/2006/relationships/footnotes" Target="footnotes.xml"/><Relationship Id="rId238" Type="http://schemas.openxmlformats.org/officeDocument/2006/relationships/image" Target="media/image56.emf"/><Relationship Id="rId259" Type="http://schemas.openxmlformats.org/officeDocument/2006/relationships/oleObject" Target="embeddings/oleObject125.bin"/><Relationship Id="rId23" Type="http://schemas.openxmlformats.org/officeDocument/2006/relationships/image" Target="media/image9.emf"/><Relationship Id="rId119" Type="http://schemas.openxmlformats.org/officeDocument/2006/relationships/image" Target="media/image45.emf"/><Relationship Id="rId270" Type="http://schemas.openxmlformats.org/officeDocument/2006/relationships/image" Target="media/image78.emf"/><Relationship Id="rId291" Type="http://schemas.openxmlformats.org/officeDocument/2006/relationships/image" Target="media/image95.png"/><Relationship Id="rId305" Type="http://schemas.openxmlformats.org/officeDocument/2006/relationships/image" Target="media/image107.png"/><Relationship Id="rId326" Type="http://schemas.openxmlformats.org/officeDocument/2006/relationships/image" Target="media/image124.png"/><Relationship Id="rId347" Type="http://schemas.openxmlformats.org/officeDocument/2006/relationships/image" Target="media/image142.png"/><Relationship Id="rId44" Type="http://schemas.openxmlformats.org/officeDocument/2006/relationships/oleObject" Target="embeddings/oleObject16.bin"/><Relationship Id="rId65" Type="http://schemas.openxmlformats.org/officeDocument/2006/relationships/oleObject" Target="embeddings/oleObject22.bin"/><Relationship Id="rId86" Type="http://schemas.openxmlformats.org/officeDocument/2006/relationships/oleObject" Target="embeddings/oleObject36.bin"/><Relationship Id="rId130" Type="http://schemas.openxmlformats.org/officeDocument/2006/relationships/image" Target="media/image50.emf"/><Relationship Id="rId151" Type="http://schemas.openxmlformats.org/officeDocument/2006/relationships/oleObject" Target="embeddings/oleObject82.bin"/><Relationship Id="rId368" Type="http://schemas.microsoft.com/office/2007/relationships/stylesWithEffects" Target="stylesWithEffects.xml"/><Relationship Id="rId172" Type="http://schemas.openxmlformats.org/officeDocument/2006/relationships/oleObject" Target="embeddings/oleObject100.bin"/><Relationship Id="rId193" Type="http://schemas.openxmlformats.org/officeDocument/2006/relationships/oleObject" Target="embeddings/oleObject120.bin"/><Relationship Id="rId207" Type="http://schemas.openxmlformats.org/officeDocument/2006/relationships/hyperlink" Target="http://pubs.acs.org/action/doSearch?action=search&amp;author=Subramanian%2C+S&amp;qsSearchArea=author" TargetMode="External"/><Relationship Id="rId228" Type="http://schemas.openxmlformats.org/officeDocument/2006/relationships/hyperlink" Target="http://cancerres.aacrjournals.org/search?author1=David+A.+Tuveson&amp;sortspec=date&amp;submit=Submit" TargetMode="External"/><Relationship Id="rId249" Type="http://schemas.openxmlformats.org/officeDocument/2006/relationships/image" Target="media/image60.png"/><Relationship Id="rId13" Type="http://schemas.openxmlformats.org/officeDocument/2006/relationships/image" Target="media/image3.emf"/><Relationship Id="rId109" Type="http://schemas.openxmlformats.org/officeDocument/2006/relationships/image" Target="media/image41.emf"/><Relationship Id="rId260" Type="http://schemas.openxmlformats.org/officeDocument/2006/relationships/image" Target="media/image69.png"/><Relationship Id="rId281" Type="http://schemas.openxmlformats.org/officeDocument/2006/relationships/image" Target="media/image87.png"/><Relationship Id="rId316" Type="http://schemas.openxmlformats.org/officeDocument/2006/relationships/image" Target="media/image116.png"/><Relationship Id="rId337" Type="http://schemas.openxmlformats.org/officeDocument/2006/relationships/oleObject" Target="embeddings/oleObject138.bin"/><Relationship Id="rId34" Type="http://schemas.openxmlformats.org/officeDocument/2006/relationships/oleObject" Target="embeddings/oleObject11.bin"/><Relationship Id="rId55" Type="http://schemas.openxmlformats.org/officeDocument/2006/relationships/footer" Target="footer11.xml"/><Relationship Id="rId76" Type="http://schemas.openxmlformats.org/officeDocument/2006/relationships/oleObject" Target="embeddings/oleObject30.bin"/><Relationship Id="rId97" Type="http://schemas.openxmlformats.org/officeDocument/2006/relationships/image" Target="media/image37.emf"/><Relationship Id="rId120" Type="http://schemas.openxmlformats.org/officeDocument/2006/relationships/oleObject" Target="embeddings/oleObject57.bin"/><Relationship Id="rId141" Type="http://schemas.openxmlformats.org/officeDocument/2006/relationships/oleObject" Target="embeddings/oleObject73.bin"/><Relationship Id="rId7" Type="http://schemas.openxmlformats.org/officeDocument/2006/relationships/endnotes" Target="endnotes.xml"/><Relationship Id="rId162" Type="http://schemas.openxmlformats.org/officeDocument/2006/relationships/oleObject" Target="embeddings/oleObject92.bin"/><Relationship Id="rId183" Type="http://schemas.openxmlformats.org/officeDocument/2006/relationships/oleObject" Target="embeddings/oleObject110.bin"/><Relationship Id="rId218" Type="http://schemas.openxmlformats.org/officeDocument/2006/relationships/hyperlink" Target="http://pubs.acs.org/action/doSearch?action=search&amp;author=Pick%2C+T&amp;qsSearchArea=author" TargetMode="External"/><Relationship Id="rId239" Type="http://schemas.openxmlformats.org/officeDocument/2006/relationships/oleObject" Target="embeddings/oleObject121.bin"/><Relationship Id="rId250" Type="http://schemas.openxmlformats.org/officeDocument/2006/relationships/image" Target="media/image61.png"/><Relationship Id="rId271" Type="http://schemas.openxmlformats.org/officeDocument/2006/relationships/oleObject" Target="embeddings/oleObject127.bin"/><Relationship Id="rId292" Type="http://schemas.openxmlformats.org/officeDocument/2006/relationships/image" Target="media/image96.png"/><Relationship Id="rId306" Type="http://schemas.openxmlformats.org/officeDocument/2006/relationships/image" Target="media/image108.emf"/><Relationship Id="rId24" Type="http://schemas.openxmlformats.org/officeDocument/2006/relationships/oleObject" Target="embeddings/oleObject6.bin"/><Relationship Id="rId45" Type="http://schemas.openxmlformats.org/officeDocument/2006/relationships/image" Target="media/image20.emf"/><Relationship Id="rId66" Type="http://schemas.openxmlformats.org/officeDocument/2006/relationships/image" Target="media/image26.emf"/><Relationship Id="rId87" Type="http://schemas.openxmlformats.org/officeDocument/2006/relationships/image" Target="media/image33.emf"/><Relationship Id="rId110" Type="http://schemas.openxmlformats.org/officeDocument/2006/relationships/oleObject" Target="embeddings/oleObject51.bin"/><Relationship Id="rId131" Type="http://schemas.openxmlformats.org/officeDocument/2006/relationships/oleObject" Target="embeddings/oleObject63.bin"/><Relationship Id="rId327" Type="http://schemas.openxmlformats.org/officeDocument/2006/relationships/image" Target="media/image125.png"/><Relationship Id="rId348" Type="http://schemas.openxmlformats.org/officeDocument/2006/relationships/image" Target="media/image143.emf"/><Relationship Id="rId152" Type="http://schemas.openxmlformats.org/officeDocument/2006/relationships/oleObject" Target="embeddings/oleObject83.bin"/><Relationship Id="rId173" Type="http://schemas.openxmlformats.org/officeDocument/2006/relationships/oleObject" Target="embeddings/oleObject101.bin"/><Relationship Id="rId194" Type="http://schemas.openxmlformats.org/officeDocument/2006/relationships/footer" Target="footer12.xml"/><Relationship Id="rId208" Type="http://schemas.openxmlformats.org/officeDocument/2006/relationships/hyperlink" Target="http://pubs.acs.org/action/doSearch?action=search&amp;author=Aikawa%2C+M&amp;qsSearchArea=author" TargetMode="External"/><Relationship Id="rId229" Type="http://schemas.openxmlformats.org/officeDocument/2006/relationships/hyperlink" Target="http://cancerres.aacrjournals.org/search?author1=Charles+D.+Smith&amp;sortspec=date&amp;submit=Submit" TargetMode="External"/><Relationship Id="rId240" Type="http://schemas.openxmlformats.org/officeDocument/2006/relationships/footer" Target="footer19.xml"/><Relationship Id="rId261" Type="http://schemas.openxmlformats.org/officeDocument/2006/relationships/image" Target="media/image70.png"/><Relationship Id="rId14" Type="http://schemas.openxmlformats.org/officeDocument/2006/relationships/oleObject" Target="embeddings/oleObject2.bin"/><Relationship Id="rId35" Type="http://schemas.openxmlformats.org/officeDocument/2006/relationships/image" Target="media/image15.emf"/><Relationship Id="rId56" Type="http://schemas.openxmlformats.org/officeDocument/2006/relationships/image" Target="media/image21.emf"/><Relationship Id="rId77" Type="http://schemas.openxmlformats.org/officeDocument/2006/relationships/oleObject" Target="embeddings/oleObject31.bin"/><Relationship Id="rId100" Type="http://schemas.openxmlformats.org/officeDocument/2006/relationships/oleObject" Target="embeddings/oleObject45.bin"/><Relationship Id="rId282" Type="http://schemas.openxmlformats.org/officeDocument/2006/relationships/image" Target="media/image88.emf"/><Relationship Id="rId317" Type="http://schemas.openxmlformats.org/officeDocument/2006/relationships/image" Target="media/image117.png"/><Relationship Id="rId338" Type="http://schemas.openxmlformats.org/officeDocument/2006/relationships/image" Target="media/image134.png"/><Relationship Id="rId8" Type="http://schemas.openxmlformats.org/officeDocument/2006/relationships/footer" Target="footer1.xml"/><Relationship Id="rId98" Type="http://schemas.openxmlformats.org/officeDocument/2006/relationships/oleObject" Target="embeddings/oleObject43.bin"/><Relationship Id="rId121" Type="http://schemas.openxmlformats.org/officeDocument/2006/relationships/image" Target="media/image46.emf"/><Relationship Id="rId142" Type="http://schemas.openxmlformats.org/officeDocument/2006/relationships/oleObject" Target="embeddings/oleObject74.bin"/><Relationship Id="rId163" Type="http://schemas.openxmlformats.org/officeDocument/2006/relationships/image" Target="media/image53.emf"/><Relationship Id="rId184" Type="http://schemas.openxmlformats.org/officeDocument/2006/relationships/oleObject" Target="embeddings/oleObject111.bin"/><Relationship Id="rId219" Type="http://schemas.openxmlformats.org/officeDocument/2006/relationships/hyperlink" Target="http://pubs.acs.org/action/doSearch?action=search&amp;author=Poon%2C+D+J&amp;qsSearchArea=author" TargetMode="External"/><Relationship Id="rId230" Type="http://schemas.openxmlformats.org/officeDocument/2006/relationships/hyperlink" Target="http://cancerres.aacrjournals.org/search?author1=Gavin+P.+Robertson&amp;sortspec=date&amp;submit=Submit" TargetMode="External"/><Relationship Id="rId251" Type="http://schemas.openxmlformats.org/officeDocument/2006/relationships/image" Target="media/image62.png"/><Relationship Id="rId25" Type="http://schemas.openxmlformats.org/officeDocument/2006/relationships/image" Target="media/image10.emf"/><Relationship Id="rId46" Type="http://schemas.openxmlformats.org/officeDocument/2006/relationships/oleObject" Target="embeddings/oleObject17.bin"/><Relationship Id="rId67" Type="http://schemas.openxmlformats.org/officeDocument/2006/relationships/oleObject" Target="embeddings/oleObject23.bin"/><Relationship Id="rId272" Type="http://schemas.openxmlformats.org/officeDocument/2006/relationships/image" Target="media/image79.png"/><Relationship Id="rId293" Type="http://schemas.openxmlformats.org/officeDocument/2006/relationships/image" Target="media/image97.png"/><Relationship Id="rId307" Type="http://schemas.openxmlformats.org/officeDocument/2006/relationships/oleObject" Target="embeddings/oleObject133.bin"/><Relationship Id="rId328" Type="http://schemas.openxmlformats.org/officeDocument/2006/relationships/image" Target="media/image126.png"/><Relationship Id="rId349" Type="http://schemas.openxmlformats.org/officeDocument/2006/relationships/oleObject" Target="embeddings/oleObject140.bin"/><Relationship Id="rId88" Type="http://schemas.openxmlformats.org/officeDocument/2006/relationships/oleObject" Target="embeddings/oleObject37.bin"/><Relationship Id="rId111" Type="http://schemas.openxmlformats.org/officeDocument/2006/relationships/image" Target="media/image42.emf"/><Relationship Id="rId132" Type="http://schemas.openxmlformats.org/officeDocument/2006/relationships/oleObject" Target="embeddings/oleObject64.bin"/><Relationship Id="rId153" Type="http://schemas.openxmlformats.org/officeDocument/2006/relationships/oleObject" Target="embeddings/oleObject84.bin"/><Relationship Id="rId174" Type="http://schemas.openxmlformats.org/officeDocument/2006/relationships/oleObject" Target="embeddings/oleObject102.bin"/><Relationship Id="rId195" Type="http://schemas.openxmlformats.org/officeDocument/2006/relationships/footer" Target="footer13.xml"/><Relationship Id="rId209" Type="http://schemas.openxmlformats.org/officeDocument/2006/relationships/hyperlink" Target="http://pubs.acs.org/action/doSearch?action=search&amp;author=Amiri%2C+P&amp;qsSearchArea=author" TargetMode="External"/><Relationship Id="rId190" Type="http://schemas.openxmlformats.org/officeDocument/2006/relationships/oleObject" Target="embeddings/oleObject117.bin"/><Relationship Id="rId204" Type="http://schemas.openxmlformats.org/officeDocument/2006/relationships/hyperlink" Target="http://jnci.oxfordjournals.org/search?author1=Scott+M.+Wilhelm&amp;sortspec=date&amp;submit=Submit" TargetMode="External"/><Relationship Id="rId220" Type="http://schemas.openxmlformats.org/officeDocument/2006/relationships/hyperlink" Target="http://pubs.acs.org/action/doSearch?action=search&amp;author=Girish%2C+S&amp;qsSearchArea=author" TargetMode="External"/><Relationship Id="rId225" Type="http://schemas.openxmlformats.org/officeDocument/2006/relationships/hyperlink" Target="http://cancerres.aacrjournals.org/search?author1=Arati+Sharma&amp;sortspec=date&amp;submit=Submit" TargetMode="External"/><Relationship Id="rId241" Type="http://schemas.openxmlformats.org/officeDocument/2006/relationships/footer" Target="footer20.xml"/><Relationship Id="rId246" Type="http://schemas.openxmlformats.org/officeDocument/2006/relationships/image" Target="media/image58.emf"/><Relationship Id="rId267" Type="http://schemas.openxmlformats.org/officeDocument/2006/relationships/image" Target="media/image75.png"/><Relationship Id="rId288" Type="http://schemas.openxmlformats.org/officeDocument/2006/relationships/image" Target="media/image93.emf"/><Relationship Id="rId15" Type="http://schemas.openxmlformats.org/officeDocument/2006/relationships/image" Target="media/image4.png"/><Relationship Id="rId36" Type="http://schemas.openxmlformats.org/officeDocument/2006/relationships/oleObject" Target="embeddings/oleObject12.bin"/><Relationship Id="rId57" Type="http://schemas.openxmlformats.org/officeDocument/2006/relationships/oleObject" Target="embeddings/oleObject18.bin"/><Relationship Id="rId106" Type="http://schemas.openxmlformats.org/officeDocument/2006/relationships/oleObject" Target="embeddings/oleObject49.bin"/><Relationship Id="rId127" Type="http://schemas.openxmlformats.org/officeDocument/2006/relationships/image" Target="media/image49.emf"/><Relationship Id="rId262" Type="http://schemas.openxmlformats.org/officeDocument/2006/relationships/image" Target="media/image71.png"/><Relationship Id="rId283" Type="http://schemas.openxmlformats.org/officeDocument/2006/relationships/oleObject" Target="embeddings/oleObject129.bin"/><Relationship Id="rId313" Type="http://schemas.openxmlformats.org/officeDocument/2006/relationships/oleObject" Target="embeddings/oleObject134.bin"/><Relationship Id="rId318" Type="http://schemas.openxmlformats.org/officeDocument/2006/relationships/image" Target="media/image118.emf"/><Relationship Id="rId339" Type="http://schemas.openxmlformats.org/officeDocument/2006/relationships/image" Target="media/image135.png"/><Relationship Id="rId10" Type="http://schemas.openxmlformats.org/officeDocument/2006/relationships/image" Target="media/image1.jpeg"/><Relationship Id="rId31" Type="http://schemas.openxmlformats.org/officeDocument/2006/relationships/image" Target="media/image13.emf"/><Relationship Id="rId52" Type="http://schemas.openxmlformats.org/officeDocument/2006/relationships/footer" Target="footer8.xml"/><Relationship Id="rId73" Type="http://schemas.openxmlformats.org/officeDocument/2006/relationships/oleObject" Target="embeddings/oleObject27.bin"/><Relationship Id="rId78" Type="http://schemas.openxmlformats.org/officeDocument/2006/relationships/oleObject" Target="embeddings/oleObject32.bin"/><Relationship Id="rId94" Type="http://schemas.openxmlformats.org/officeDocument/2006/relationships/oleObject" Target="embeddings/oleObject40.bin"/><Relationship Id="rId99" Type="http://schemas.openxmlformats.org/officeDocument/2006/relationships/oleObject" Target="embeddings/oleObject44.bin"/><Relationship Id="rId101" Type="http://schemas.openxmlformats.org/officeDocument/2006/relationships/image" Target="media/image38.emf"/><Relationship Id="rId122" Type="http://schemas.openxmlformats.org/officeDocument/2006/relationships/oleObject" Target="embeddings/oleObject58.bin"/><Relationship Id="rId143" Type="http://schemas.openxmlformats.org/officeDocument/2006/relationships/oleObject" Target="embeddings/oleObject75.bin"/><Relationship Id="rId148" Type="http://schemas.openxmlformats.org/officeDocument/2006/relationships/oleObject" Target="embeddings/oleObject79.bin"/><Relationship Id="rId164" Type="http://schemas.openxmlformats.org/officeDocument/2006/relationships/oleObject" Target="embeddings/oleObject93.bin"/><Relationship Id="rId169" Type="http://schemas.openxmlformats.org/officeDocument/2006/relationships/oleObject" Target="embeddings/oleObject97.bin"/><Relationship Id="rId185" Type="http://schemas.openxmlformats.org/officeDocument/2006/relationships/oleObject" Target="embeddings/oleObject112.bin"/><Relationship Id="rId334" Type="http://schemas.openxmlformats.org/officeDocument/2006/relationships/image" Target="media/image131.png"/><Relationship Id="rId350" Type="http://schemas.openxmlformats.org/officeDocument/2006/relationships/image" Target="media/image144.png"/><Relationship Id="rId35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oleObject" Target="embeddings/oleObject107.bin"/><Relationship Id="rId210" Type="http://schemas.openxmlformats.org/officeDocument/2006/relationships/hyperlink" Target="http://pubs.acs.org/action/doSearch?action=search&amp;author=Costales%2C+A&amp;qsSearchArea=author" TargetMode="External"/><Relationship Id="rId215" Type="http://schemas.openxmlformats.org/officeDocument/2006/relationships/hyperlink" Target="http://pubs.acs.org/action/doSearch?action=search&amp;author=Ma%2C+S&amp;qsSearchArea=author" TargetMode="External"/><Relationship Id="rId236" Type="http://schemas.openxmlformats.org/officeDocument/2006/relationships/footer" Target="footer17.xml"/><Relationship Id="rId257" Type="http://schemas.openxmlformats.org/officeDocument/2006/relationships/image" Target="media/image67.png"/><Relationship Id="rId278" Type="http://schemas.openxmlformats.org/officeDocument/2006/relationships/image" Target="media/image84.png"/><Relationship Id="rId26" Type="http://schemas.openxmlformats.org/officeDocument/2006/relationships/oleObject" Target="embeddings/oleObject7.bin"/><Relationship Id="rId231" Type="http://schemas.openxmlformats.org/officeDocument/2006/relationships/hyperlink" Target="http://www.tandfonline.com/action/doSearch?Contrib=Zhang%2C+L" TargetMode="External"/><Relationship Id="rId252" Type="http://schemas.openxmlformats.org/officeDocument/2006/relationships/image" Target="media/image63.emf"/><Relationship Id="rId273" Type="http://schemas.openxmlformats.org/officeDocument/2006/relationships/image" Target="media/image80.png"/><Relationship Id="rId294" Type="http://schemas.openxmlformats.org/officeDocument/2006/relationships/image" Target="media/image98.emf"/><Relationship Id="rId308" Type="http://schemas.openxmlformats.org/officeDocument/2006/relationships/image" Target="media/image109.png"/><Relationship Id="rId329" Type="http://schemas.openxmlformats.org/officeDocument/2006/relationships/image" Target="media/image127.png"/><Relationship Id="rId47" Type="http://schemas.openxmlformats.org/officeDocument/2006/relationships/footer" Target="footer3.xml"/><Relationship Id="rId68" Type="http://schemas.openxmlformats.org/officeDocument/2006/relationships/image" Target="media/image27.emf"/><Relationship Id="rId89" Type="http://schemas.openxmlformats.org/officeDocument/2006/relationships/image" Target="media/image34.emf"/><Relationship Id="rId112" Type="http://schemas.openxmlformats.org/officeDocument/2006/relationships/oleObject" Target="embeddings/oleObject52.bin"/><Relationship Id="rId133" Type="http://schemas.openxmlformats.org/officeDocument/2006/relationships/oleObject" Target="embeddings/oleObject65.bin"/><Relationship Id="rId154" Type="http://schemas.openxmlformats.org/officeDocument/2006/relationships/oleObject" Target="embeddings/oleObject85.bin"/><Relationship Id="rId175" Type="http://schemas.openxmlformats.org/officeDocument/2006/relationships/oleObject" Target="embeddings/oleObject103.bin"/><Relationship Id="rId340" Type="http://schemas.openxmlformats.org/officeDocument/2006/relationships/image" Target="media/image136.png"/><Relationship Id="rId196" Type="http://schemas.openxmlformats.org/officeDocument/2006/relationships/footer" Target="footer14.xml"/><Relationship Id="rId200" Type="http://schemas.openxmlformats.org/officeDocument/2006/relationships/hyperlink" Target="http://jnci.oxfordjournals.org/search?author1=Suresh+Anaganti&amp;sortspec=date&amp;submit=Submit" TargetMode="External"/><Relationship Id="rId16" Type="http://schemas.openxmlformats.org/officeDocument/2006/relationships/image" Target="media/image5.png"/><Relationship Id="rId221" Type="http://schemas.openxmlformats.org/officeDocument/2006/relationships/hyperlink" Target="http://pubs.acs.org/action/doSearch?action=search&amp;author=Shafer%2C+C+M&amp;qsSearchArea=author" TargetMode="External"/><Relationship Id="rId242" Type="http://schemas.openxmlformats.org/officeDocument/2006/relationships/image" Target="media/image57.emf"/><Relationship Id="rId263" Type="http://schemas.openxmlformats.org/officeDocument/2006/relationships/image" Target="media/image72.png"/><Relationship Id="rId284" Type="http://schemas.openxmlformats.org/officeDocument/2006/relationships/image" Target="media/image89.png"/><Relationship Id="rId319" Type="http://schemas.openxmlformats.org/officeDocument/2006/relationships/oleObject" Target="embeddings/oleObject135.bin"/><Relationship Id="rId37" Type="http://schemas.openxmlformats.org/officeDocument/2006/relationships/image" Target="media/image16.emf"/><Relationship Id="rId58" Type="http://schemas.openxmlformats.org/officeDocument/2006/relationships/image" Target="media/image22.emf"/><Relationship Id="rId79" Type="http://schemas.openxmlformats.org/officeDocument/2006/relationships/image" Target="media/image29.emf"/><Relationship Id="rId102" Type="http://schemas.openxmlformats.org/officeDocument/2006/relationships/oleObject" Target="embeddings/oleObject46.bin"/><Relationship Id="rId123" Type="http://schemas.openxmlformats.org/officeDocument/2006/relationships/image" Target="media/image47.emf"/><Relationship Id="rId144" Type="http://schemas.openxmlformats.org/officeDocument/2006/relationships/image" Target="media/image51.emf"/><Relationship Id="rId330" Type="http://schemas.openxmlformats.org/officeDocument/2006/relationships/image" Target="media/image128.emf"/><Relationship Id="rId90" Type="http://schemas.openxmlformats.org/officeDocument/2006/relationships/oleObject" Target="embeddings/oleObject38.bin"/><Relationship Id="rId165" Type="http://schemas.openxmlformats.org/officeDocument/2006/relationships/oleObject" Target="embeddings/oleObject94.bin"/><Relationship Id="rId186" Type="http://schemas.openxmlformats.org/officeDocument/2006/relationships/oleObject" Target="embeddings/oleObject113.bin"/><Relationship Id="rId351" Type="http://schemas.openxmlformats.org/officeDocument/2006/relationships/image" Target="media/image145.png"/><Relationship Id="rId211" Type="http://schemas.openxmlformats.org/officeDocument/2006/relationships/hyperlink" Target="http://pubs.acs.org/action/doSearch?action=search&amp;author=Dove%2C+J&amp;qsSearchArea=author" TargetMode="External"/><Relationship Id="rId232" Type="http://schemas.openxmlformats.org/officeDocument/2006/relationships/hyperlink" Target="http://www.tandfonline.com/action/doSearch?Contrib=Xia%2C+W" TargetMode="External"/><Relationship Id="rId253" Type="http://schemas.openxmlformats.org/officeDocument/2006/relationships/oleObject" Target="embeddings/oleObject124.bin"/><Relationship Id="rId274" Type="http://schemas.openxmlformats.org/officeDocument/2006/relationships/image" Target="media/image81.png"/><Relationship Id="rId295" Type="http://schemas.openxmlformats.org/officeDocument/2006/relationships/oleObject" Target="embeddings/oleObject131.bin"/><Relationship Id="rId309" Type="http://schemas.openxmlformats.org/officeDocument/2006/relationships/image" Target="media/image110.png"/><Relationship Id="rId27" Type="http://schemas.openxmlformats.org/officeDocument/2006/relationships/image" Target="media/image11.emf"/><Relationship Id="rId48" Type="http://schemas.openxmlformats.org/officeDocument/2006/relationships/footer" Target="footer4.xml"/><Relationship Id="rId69" Type="http://schemas.openxmlformats.org/officeDocument/2006/relationships/oleObject" Target="embeddings/oleObject24.bin"/><Relationship Id="rId113" Type="http://schemas.openxmlformats.org/officeDocument/2006/relationships/image" Target="media/image43.emf"/><Relationship Id="rId134" Type="http://schemas.openxmlformats.org/officeDocument/2006/relationships/oleObject" Target="embeddings/oleObject66.bin"/><Relationship Id="rId320" Type="http://schemas.openxmlformats.org/officeDocument/2006/relationships/image" Target="media/image119.png"/><Relationship Id="rId80" Type="http://schemas.openxmlformats.org/officeDocument/2006/relationships/oleObject" Target="embeddings/oleObject33.bin"/><Relationship Id="rId155" Type="http://schemas.openxmlformats.org/officeDocument/2006/relationships/oleObject" Target="embeddings/oleObject86.bin"/><Relationship Id="rId176" Type="http://schemas.openxmlformats.org/officeDocument/2006/relationships/oleObject" Target="embeddings/oleObject104.bin"/><Relationship Id="rId197" Type="http://schemas.openxmlformats.org/officeDocument/2006/relationships/footer" Target="footer15.xml"/><Relationship Id="rId341" Type="http://schemas.openxmlformats.org/officeDocument/2006/relationships/image" Target="media/image137.png"/><Relationship Id="rId201" Type="http://schemas.openxmlformats.org/officeDocument/2006/relationships/hyperlink" Target="http://jnci.oxfordjournals.org/search?author1=Teresa+Guida&amp;sortspec=date&amp;submit=Submit" TargetMode="External"/><Relationship Id="rId222" Type="http://schemas.openxmlformats.org/officeDocument/2006/relationships/hyperlink" Target="http://pubs.acs.org/action/doSearch?action=search&amp;author=Stuart%2C+D&amp;qsSearchArea=author" TargetMode="External"/><Relationship Id="rId243" Type="http://schemas.openxmlformats.org/officeDocument/2006/relationships/oleObject" Target="embeddings/oleObject122.bin"/><Relationship Id="rId264" Type="http://schemas.openxmlformats.org/officeDocument/2006/relationships/image" Target="media/image73.emf"/><Relationship Id="rId285" Type="http://schemas.openxmlformats.org/officeDocument/2006/relationships/image" Target="media/image90.png"/><Relationship Id="rId17" Type="http://schemas.openxmlformats.org/officeDocument/2006/relationships/image" Target="media/image6.emf"/><Relationship Id="rId38" Type="http://schemas.openxmlformats.org/officeDocument/2006/relationships/oleObject" Target="embeddings/oleObject13.bin"/><Relationship Id="rId59" Type="http://schemas.openxmlformats.org/officeDocument/2006/relationships/oleObject" Target="embeddings/oleObject19.bin"/><Relationship Id="rId103" Type="http://schemas.openxmlformats.org/officeDocument/2006/relationships/oleObject" Target="embeddings/oleObject47.bin"/><Relationship Id="rId124" Type="http://schemas.openxmlformats.org/officeDocument/2006/relationships/oleObject" Target="embeddings/oleObject59.bin"/><Relationship Id="rId310" Type="http://schemas.openxmlformats.org/officeDocument/2006/relationships/image" Target="media/image111.png"/><Relationship Id="rId70" Type="http://schemas.openxmlformats.org/officeDocument/2006/relationships/image" Target="media/image28.emf"/><Relationship Id="rId91" Type="http://schemas.openxmlformats.org/officeDocument/2006/relationships/image" Target="media/image35.emf"/><Relationship Id="rId145" Type="http://schemas.openxmlformats.org/officeDocument/2006/relationships/oleObject" Target="embeddings/oleObject76.bin"/><Relationship Id="rId166" Type="http://schemas.openxmlformats.org/officeDocument/2006/relationships/image" Target="media/image54.emf"/><Relationship Id="rId187" Type="http://schemas.openxmlformats.org/officeDocument/2006/relationships/oleObject" Target="embeddings/oleObject114.bin"/><Relationship Id="rId331" Type="http://schemas.openxmlformats.org/officeDocument/2006/relationships/oleObject" Target="embeddings/oleObject137.bin"/><Relationship Id="rId352" Type="http://schemas.openxmlformats.org/officeDocument/2006/relationships/image" Target="media/image146.png"/><Relationship Id="rId1" Type="http://schemas.openxmlformats.org/officeDocument/2006/relationships/customXml" Target="../customXml/item1.xml"/><Relationship Id="rId212" Type="http://schemas.openxmlformats.org/officeDocument/2006/relationships/hyperlink" Target="http://pubs.acs.org/action/doSearch?action=search&amp;author=Fong%2C+S&amp;qsSearchArea=author" TargetMode="External"/><Relationship Id="rId233" Type="http://schemas.openxmlformats.org/officeDocument/2006/relationships/hyperlink" Target="http://www.tandfonline.com/action/doSearch?Contrib=Wang%2C+B" TargetMode="External"/><Relationship Id="rId254" Type="http://schemas.openxmlformats.org/officeDocument/2006/relationships/image" Target="media/image64.png"/><Relationship Id="rId28" Type="http://schemas.openxmlformats.org/officeDocument/2006/relationships/oleObject" Target="embeddings/oleObject8.bin"/><Relationship Id="rId49" Type="http://schemas.openxmlformats.org/officeDocument/2006/relationships/footer" Target="footer5.xml"/><Relationship Id="rId114" Type="http://schemas.openxmlformats.org/officeDocument/2006/relationships/oleObject" Target="embeddings/oleObject53.bin"/><Relationship Id="rId275" Type="http://schemas.openxmlformats.org/officeDocument/2006/relationships/image" Target="media/image82.png"/><Relationship Id="rId296" Type="http://schemas.openxmlformats.org/officeDocument/2006/relationships/image" Target="media/image99.png"/><Relationship Id="rId300" Type="http://schemas.openxmlformats.org/officeDocument/2006/relationships/image" Target="media/image103.emf"/><Relationship Id="rId60" Type="http://schemas.openxmlformats.org/officeDocument/2006/relationships/image" Target="media/image23.emf"/><Relationship Id="rId81" Type="http://schemas.openxmlformats.org/officeDocument/2006/relationships/image" Target="media/image30.emf"/><Relationship Id="rId135" Type="http://schemas.openxmlformats.org/officeDocument/2006/relationships/oleObject" Target="embeddings/oleObject67.bin"/><Relationship Id="rId156" Type="http://schemas.openxmlformats.org/officeDocument/2006/relationships/oleObject" Target="embeddings/oleObject87.bin"/><Relationship Id="rId177" Type="http://schemas.openxmlformats.org/officeDocument/2006/relationships/image" Target="media/image55.emf"/><Relationship Id="rId198" Type="http://schemas.openxmlformats.org/officeDocument/2006/relationships/footer" Target="footer16.xml"/><Relationship Id="rId321" Type="http://schemas.openxmlformats.org/officeDocument/2006/relationships/image" Target="media/image120.png"/><Relationship Id="rId342" Type="http://schemas.openxmlformats.org/officeDocument/2006/relationships/image" Target="media/image138.emf"/><Relationship Id="rId202" Type="http://schemas.openxmlformats.org/officeDocument/2006/relationships/hyperlink" Target="http://jnci.oxfordjournals.org/search?author1=Giuliana+Salvatore&amp;sortspec=date&amp;submit=Submit" TargetMode="External"/><Relationship Id="rId223" Type="http://schemas.openxmlformats.org/officeDocument/2006/relationships/hyperlink" Target="http://pubs.acs.org/action/doSearch?action=search&amp;author=Sung%2C+L&amp;qsSearchArea=author" TargetMode="External"/><Relationship Id="rId244" Type="http://schemas.openxmlformats.org/officeDocument/2006/relationships/footer" Target="footer21.xml"/><Relationship Id="rId18" Type="http://schemas.openxmlformats.org/officeDocument/2006/relationships/oleObject" Target="embeddings/oleObject3.bin"/><Relationship Id="rId39" Type="http://schemas.openxmlformats.org/officeDocument/2006/relationships/image" Target="media/image17.emf"/><Relationship Id="rId265" Type="http://schemas.openxmlformats.org/officeDocument/2006/relationships/oleObject" Target="embeddings/oleObject126.bin"/><Relationship Id="rId286" Type="http://schemas.openxmlformats.org/officeDocument/2006/relationships/image" Target="media/image91.png"/><Relationship Id="rId50" Type="http://schemas.openxmlformats.org/officeDocument/2006/relationships/footer" Target="footer6.xml"/><Relationship Id="rId104" Type="http://schemas.openxmlformats.org/officeDocument/2006/relationships/oleObject" Target="embeddings/oleObject48.bin"/><Relationship Id="rId125" Type="http://schemas.openxmlformats.org/officeDocument/2006/relationships/image" Target="media/image48.emf"/><Relationship Id="rId146" Type="http://schemas.openxmlformats.org/officeDocument/2006/relationships/oleObject" Target="embeddings/oleObject77.bin"/><Relationship Id="rId167" Type="http://schemas.openxmlformats.org/officeDocument/2006/relationships/oleObject" Target="embeddings/oleObject95.bin"/><Relationship Id="rId188" Type="http://schemas.openxmlformats.org/officeDocument/2006/relationships/oleObject" Target="embeddings/oleObject115.bin"/><Relationship Id="rId311" Type="http://schemas.openxmlformats.org/officeDocument/2006/relationships/image" Target="media/image112.png"/><Relationship Id="rId332" Type="http://schemas.openxmlformats.org/officeDocument/2006/relationships/image" Target="media/image129.png"/><Relationship Id="rId353" Type="http://schemas.openxmlformats.org/officeDocument/2006/relationships/image" Target="media/image147.png"/><Relationship Id="rId71" Type="http://schemas.openxmlformats.org/officeDocument/2006/relationships/oleObject" Target="embeddings/oleObject25.bin"/><Relationship Id="rId92" Type="http://schemas.openxmlformats.org/officeDocument/2006/relationships/oleObject" Target="embeddings/oleObject39.bin"/><Relationship Id="rId213" Type="http://schemas.openxmlformats.org/officeDocument/2006/relationships/hyperlink" Target="http://pubs.acs.org/action/doSearch?action=search&amp;author=Jansen%2C+J+M&amp;qsSearchArea=author" TargetMode="External"/><Relationship Id="rId234" Type="http://schemas.openxmlformats.org/officeDocument/2006/relationships/hyperlink" Target="http://www.tandfonline.com/action/doSearch?Contrib=Luo%2C+Y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55" Type="http://schemas.openxmlformats.org/officeDocument/2006/relationships/image" Target="media/image65.png"/><Relationship Id="rId276" Type="http://schemas.openxmlformats.org/officeDocument/2006/relationships/image" Target="media/image83.emf"/><Relationship Id="rId297" Type="http://schemas.openxmlformats.org/officeDocument/2006/relationships/image" Target="media/image100.png"/><Relationship Id="rId40" Type="http://schemas.openxmlformats.org/officeDocument/2006/relationships/oleObject" Target="embeddings/oleObject14.bin"/><Relationship Id="rId115" Type="http://schemas.openxmlformats.org/officeDocument/2006/relationships/image" Target="media/image44.emf"/><Relationship Id="rId136" Type="http://schemas.openxmlformats.org/officeDocument/2006/relationships/oleObject" Target="embeddings/oleObject68.bin"/><Relationship Id="rId157" Type="http://schemas.openxmlformats.org/officeDocument/2006/relationships/oleObject" Target="embeddings/oleObject88.bin"/><Relationship Id="rId178" Type="http://schemas.openxmlformats.org/officeDocument/2006/relationships/oleObject" Target="embeddings/oleObject105.bin"/><Relationship Id="rId301" Type="http://schemas.openxmlformats.org/officeDocument/2006/relationships/oleObject" Target="embeddings/oleObject132.bin"/><Relationship Id="rId322" Type="http://schemas.openxmlformats.org/officeDocument/2006/relationships/image" Target="media/image121.png"/><Relationship Id="rId343" Type="http://schemas.openxmlformats.org/officeDocument/2006/relationships/oleObject" Target="embeddings/oleObject139.bin"/><Relationship Id="rId61" Type="http://schemas.openxmlformats.org/officeDocument/2006/relationships/oleObject" Target="embeddings/oleObject20.bin"/><Relationship Id="rId82" Type="http://schemas.openxmlformats.org/officeDocument/2006/relationships/oleObject" Target="embeddings/oleObject34.bin"/><Relationship Id="rId199" Type="http://schemas.openxmlformats.org/officeDocument/2006/relationships/hyperlink" Target="http://jnci.oxfordjournals.org/search?author1=Francesca+Carlomagno&amp;sortspec=date&amp;submit=Submit" TargetMode="External"/><Relationship Id="rId203" Type="http://schemas.openxmlformats.org/officeDocument/2006/relationships/hyperlink" Target="http://jnci.oxfordjournals.org/search?author1=Giancarlo+Troncone&amp;sortspec=date&amp;submit=Submit" TargetMode="External"/><Relationship Id="rId19" Type="http://schemas.openxmlformats.org/officeDocument/2006/relationships/image" Target="media/image7.emf"/><Relationship Id="rId224" Type="http://schemas.openxmlformats.org/officeDocument/2006/relationships/hyperlink" Target="http://pubs.acs.org/action/doSearch?action=search&amp;author=Renhowe%2C+P+A&amp;qsSearchArea=author" TargetMode="External"/><Relationship Id="rId245" Type="http://schemas.openxmlformats.org/officeDocument/2006/relationships/footer" Target="footer22.xml"/><Relationship Id="rId266" Type="http://schemas.openxmlformats.org/officeDocument/2006/relationships/image" Target="media/image74.png"/><Relationship Id="rId287" Type="http://schemas.openxmlformats.org/officeDocument/2006/relationships/image" Target="media/image92.png"/><Relationship Id="rId30" Type="http://schemas.openxmlformats.org/officeDocument/2006/relationships/oleObject" Target="embeddings/oleObject9.bin"/><Relationship Id="rId105" Type="http://schemas.openxmlformats.org/officeDocument/2006/relationships/image" Target="media/image39.emf"/><Relationship Id="rId126" Type="http://schemas.openxmlformats.org/officeDocument/2006/relationships/oleObject" Target="embeddings/oleObject60.bin"/><Relationship Id="rId147" Type="http://schemas.openxmlformats.org/officeDocument/2006/relationships/oleObject" Target="embeddings/oleObject78.bin"/><Relationship Id="rId168" Type="http://schemas.openxmlformats.org/officeDocument/2006/relationships/oleObject" Target="embeddings/oleObject96.bin"/><Relationship Id="rId312" Type="http://schemas.openxmlformats.org/officeDocument/2006/relationships/image" Target="media/image113.emf"/><Relationship Id="rId333" Type="http://schemas.openxmlformats.org/officeDocument/2006/relationships/image" Target="media/image130.png"/><Relationship Id="rId354" Type="http://schemas.openxmlformats.org/officeDocument/2006/relationships/footer" Target="footer23.xml"/><Relationship Id="rId51" Type="http://schemas.openxmlformats.org/officeDocument/2006/relationships/footer" Target="footer7.xml"/><Relationship Id="rId72" Type="http://schemas.openxmlformats.org/officeDocument/2006/relationships/oleObject" Target="embeddings/oleObject26.bin"/><Relationship Id="rId93" Type="http://schemas.openxmlformats.org/officeDocument/2006/relationships/image" Target="media/image36.emf"/><Relationship Id="rId189" Type="http://schemas.openxmlformats.org/officeDocument/2006/relationships/oleObject" Target="embeddings/oleObject116.bin"/><Relationship Id="rId3" Type="http://schemas.openxmlformats.org/officeDocument/2006/relationships/styles" Target="styles.xml"/><Relationship Id="rId214" Type="http://schemas.openxmlformats.org/officeDocument/2006/relationships/hyperlink" Target="http://pubs.acs.org/action/doSearch?action=search&amp;author=Levine%2C+B&amp;qsSearchArea=author" TargetMode="External"/><Relationship Id="rId235" Type="http://schemas.openxmlformats.org/officeDocument/2006/relationships/hyperlink" Target="http://www.tandfonline.com/action/doSearch?Contrib=Lu%2C+W" TargetMode="External"/><Relationship Id="rId256" Type="http://schemas.openxmlformats.org/officeDocument/2006/relationships/image" Target="media/image66.png"/><Relationship Id="rId277" Type="http://schemas.openxmlformats.org/officeDocument/2006/relationships/oleObject" Target="embeddings/oleObject128.bin"/><Relationship Id="rId298" Type="http://schemas.openxmlformats.org/officeDocument/2006/relationships/image" Target="media/image101.png"/><Relationship Id="rId116" Type="http://schemas.openxmlformats.org/officeDocument/2006/relationships/oleObject" Target="embeddings/oleObject54.bin"/><Relationship Id="rId137" Type="http://schemas.openxmlformats.org/officeDocument/2006/relationships/oleObject" Target="embeddings/oleObject69.bin"/><Relationship Id="rId158" Type="http://schemas.openxmlformats.org/officeDocument/2006/relationships/oleObject" Target="embeddings/oleObject89.bin"/><Relationship Id="rId302" Type="http://schemas.openxmlformats.org/officeDocument/2006/relationships/image" Target="media/image104.png"/><Relationship Id="rId323" Type="http://schemas.openxmlformats.org/officeDocument/2006/relationships/image" Target="media/image122.png"/><Relationship Id="rId344" Type="http://schemas.openxmlformats.org/officeDocument/2006/relationships/image" Target="media/image139.png"/><Relationship Id="rId20" Type="http://schemas.openxmlformats.org/officeDocument/2006/relationships/oleObject" Target="embeddings/oleObject4.bin"/><Relationship Id="rId41" Type="http://schemas.openxmlformats.org/officeDocument/2006/relationships/image" Target="media/image18.emf"/><Relationship Id="rId62" Type="http://schemas.openxmlformats.org/officeDocument/2006/relationships/image" Target="media/image24.emf"/><Relationship Id="rId83" Type="http://schemas.openxmlformats.org/officeDocument/2006/relationships/image" Target="media/image31.emf"/><Relationship Id="rId179" Type="http://schemas.openxmlformats.org/officeDocument/2006/relationships/oleObject" Target="embeddings/oleObject10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0C59B-B154-41A7-B15B-69550CB72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104</Pages>
  <Words>14037</Words>
  <Characters>80012</Characters>
  <Application>Microsoft Office Word</Application>
  <DocSecurity>0</DocSecurity>
  <Lines>666</Lines>
  <Paragraphs>187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Farmaceutsko-biokemijski fakultet</Company>
  <LinksUpToDate>false</LinksUpToDate>
  <CharactersWithSpaces>93862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Josipa</dc:creator>
  <cp:lastModifiedBy>Guest</cp:lastModifiedBy>
  <cp:revision>8</cp:revision>
  <dcterms:created xsi:type="dcterms:W3CDTF">2014-04-30T09:08:00Z</dcterms:created>
  <dcterms:modified xsi:type="dcterms:W3CDTF">2014-04-30T11:45:00Z</dcterms:modified>
</cp:coreProperties>
</file>