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919" w:rsidRPr="004B57EE" w:rsidRDefault="004D7919" w:rsidP="004B57EE">
      <w:pPr>
        <w:jc w:val="center"/>
        <w:rPr>
          <w:rFonts w:ascii="Arial" w:hAnsi="Arial" w:cs="Arial"/>
          <w:sz w:val="28"/>
        </w:rPr>
      </w:pPr>
      <w:bookmarkStart w:id="0" w:name="_Toc301514337"/>
      <w:bookmarkStart w:id="1" w:name="_Toc301729273"/>
      <w:bookmarkStart w:id="2" w:name="_Toc301729449"/>
      <w:bookmarkStart w:id="3" w:name="_Toc302425953"/>
      <w:bookmarkStart w:id="4" w:name="_Toc302983329"/>
      <w:bookmarkStart w:id="5" w:name="_Toc302983590"/>
      <w:bookmarkStart w:id="6" w:name="_Toc303150608"/>
      <w:r w:rsidRPr="004B57EE">
        <w:rPr>
          <w:rFonts w:ascii="Arial" w:hAnsi="Arial" w:cs="Arial"/>
          <w:sz w:val="28"/>
        </w:rPr>
        <w:t>SVEUČILIŠTE U ZAGREBU</w:t>
      </w:r>
    </w:p>
    <w:p w:rsidR="004D7919" w:rsidRPr="004B57EE" w:rsidRDefault="004D7919" w:rsidP="004B57EE">
      <w:pPr>
        <w:jc w:val="center"/>
        <w:rPr>
          <w:rFonts w:ascii="Arial" w:hAnsi="Arial" w:cs="Arial"/>
          <w:sz w:val="28"/>
        </w:rPr>
      </w:pPr>
      <w:r w:rsidRPr="004B57EE">
        <w:rPr>
          <w:rFonts w:ascii="Arial" w:hAnsi="Arial" w:cs="Arial"/>
          <w:sz w:val="28"/>
        </w:rPr>
        <w:t>RUDARSKO-GEOLOŠKO-NAFTNI FAKULTET</w:t>
      </w:r>
    </w:p>
    <w:p w:rsidR="004D7919" w:rsidRPr="00CF08A9" w:rsidRDefault="004D7919" w:rsidP="00DD5477">
      <w:pPr>
        <w:jc w:val="center"/>
        <w:rPr>
          <w:rFonts w:ascii="Arial" w:hAnsi="Arial" w:cs="Arial"/>
          <w:b/>
          <w:sz w:val="28"/>
        </w:rPr>
      </w:pPr>
    </w:p>
    <w:p w:rsidR="00AC12B5" w:rsidRPr="00CF08A9" w:rsidRDefault="00AC12B5" w:rsidP="00AC12B5">
      <w:pPr>
        <w:widowControl w:val="0"/>
        <w:jc w:val="center"/>
        <w:rPr>
          <w:rFonts w:ascii="Arial" w:hAnsi="Arial" w:cs="Arial"/>
        </w:rPr>
      </w:pPr>
    </w:p>
    <w:p w:rsidR="00312E75" w:rsidRPr="00CF08A9" w:rsidRDefault="00312E75" w:rsidP="00AC12B5">
      <w:pPr>
        <w:widowControl w:val="0"/>
        <w:jc w:val="center"/>
        <w:rPr>
          <w:rFonts w:ascii="Arial" w:hAnsi="Arial" w:cs="Arial"/>
        </w:rPr>
      </w:pPr>
    </w:p>
    <w:p w:rsidR="00312E75" w:rsidRPr="00CF08A9" w:rsidRDefault="00312E75" w:rsidP="00AC12B5">
      <w:pPr>
        <w:widowControl w:val="0"/>
        <w:jc w:val="center"/>
        <w:rPr>
          <w:rFonts w:ascii="Arial" w:hAnsi="Arial" w:cs="Arial"/>
        </w:rPr>
      </w:pPr>
    </w:p>
    <w:p w:rsidR="00312E75" w:rsidRPr="00CF08A9" w:rsidRDefault="00312E75" w:rsidP="00AC12B5">
      <w:pPr>
        <w:widowControl w:val="0"/>
        <w:jc w:val="center"/>
        <w:rPr>
          <w:rFonts w:ascii="Arial" w:hAnsi="Arial" w:cs="Arial"/>
        </w:rPr>
      </w:pPr>
    </w:p>
    <w:p w:rsidR="00312E75" w:rsidRPr="00CF08A9" w:rsidRDefault="00312E75" w:rsidP="000E2132">
      <w:pPr>
        <w:rPr>
          <w:rFonts w:ascii="Arial" w:hAnsi="Arial" w:cs="Arial"/>
          <w:sz w:val="28"/>
          <w:szCs w:val="24"/>
        </w:rPr>
      </w:pPr>
    </w:p>
    <w:p w:rsidR="00312E75" w:rsidRPr="00CF08A9" w:rsidRDefault="000E2132" w:rsidP="00312E75">
      <w:pPr>
        <w:jc w:val="center"/>
        <w:rPr>
          <w:rFonts w:ascii="Arial" w:hAnsi="Arial" w:cs="Arial"/>
          <w:sz w:val="28"/>
          <w:szCs w:val="24"/>
        </w:rPr>
      </w:pPr>
      <w:r w:rsidRPr="00CF08A9">
        <w:rPr>
          <w:rFonts w:ascii="Arial" w:hAnsi="Arial" w:cs="Arial"/>
          <w:sz w:val="28"/>
          <w:szCs w:val="24"/>
        </w:rPr>
        <w:t>Marina Bošković,</w:t>
      </w:r>
      <w:r w:rsidR="00953F0C" w:rsidRPr="00CF08A9">
        <w:rPr>
          <w:rFonts w:ascii="Arial" w:hAnsi="Arial" w:cs="Arial"/>
          <w:sz w:val="28"/>
          <w:szCs w:val="24"/>
        </w:rPr>
        <w:t xml:space="preserve"> </w:t>
      </w:r>
      <w:r w:rsidR="00312E75" w:rsidRPr="00CF08A9">
        <w:rPr>
          <w:rFonts w:ascii="Arial" w:hAnsi="Arial" w:cs="Arial"/>
          <w:sz w:val="28"/>
          <w:szCs w:val="24"/>
        </w:rPr>
        <w:t>Ana Šimunović</w:t>
      </w:r>
    </w:p>
    <w:p w:rsidR="00312E75" w:rsidRPr="00CF08A9" w:rsidRDefault="00B94283" w:rsidP="00312E75">
      <w:pPr>
        <w:jc w:val="center"/>
        <w:rPr>
          <w:rFonts w:ascii="Arial" w:hAnsi="Arial" w:cs="Arial"/>
          <w:b/>
          <w:sz w:val="36"/>
        </w:rPr>
      </w:pPr>
      <w:r>
        <w:rPr>
          <w:rFonts w:ascii="Arial" w:hAnsi="Arial" w:cs="Arial"/>
          <w:b/>
          <w:sz w:val="32"/>
        </w:rPr>
        <w:t xml:space="preserve">IZRADA </w:t>
      </w:r>
      <w:r w:rsidR="000E2132" w:rsidRPr="00CF08A9">
        <w:rPr>
          <w:rFonts w:ascii="Arial" w:hAnsi="Arial" w:cs="Arial"/>
          <w:b/>
          <w:sz w:val="32"/>
        </w:rPr>
        <w:t>PROTOTIP</w:t>
      </w:r>
      <w:r>
        <w:rPr>
          <w:rFonts w:ascii="Arial" w:hAnsi="Arial" w:cs="Arial"/>
          <w:b/>
          <w:sz w:val="32"/>
        </w:rPr>
        <w:t>A NAGIBNOG STOLA I PROVEDBA PROBNIH ISPITIVANJA</w:t>
      </w:r>
      <w:r w:rsidR="000E2132" w:rsidRPr="00CF08A9">
        <w:rPr>
          <w:rFonts w:ascii="Arial" w:hAnsi="Arial" w:cs="Arial"/>
          <w:b/>
          <w:sz w:val="32"/>
        </w:rPr>
        <w:t xml:space="preserve"> NA UZORC</w:t>
      </w:r>
      <w:r w:rsidR="00663ACE">
        <w:rPr>
          <w:rFonts w:ascii="Arial" w:hAnsi="Arial" w:cs="Arial"/>
          <w:b/>
          <w:sz w:val="32"/>
        </w:rPr>
        <w:t>I</w:t>
      </w:r>
      <w:r w:rsidR="000E2132" w:rsidRPr="00CF08A9">
        <w:rPr>
          <w:rFonts w:ascii="Arial" w:hAnsi="Arial" w:cs="Arial"/>
          <w:b/>
          <w:sz w:val="32"/>
        </w:rPr>
        <w:t>MA GEOSINTETIKA</w:t>
      </w:r>
    </w:p>
    <w:p w:rsidR="00AC12B5" w:rsidRPr="00CF08A9" w:rsidRDefault="00AC12B5" w:rsidP="00AC12B5">
      <w:pPr>
        <w:widowControl w:val="0"/>
        <w:jc w:val="center"/>
        <w:rPr>
          <w:rFonts w:ascii="Arial" w:hAnsi="Arial" w:cs="Arial"/>
        </w:rPr>
      </w:pPr>
    </w:p>
    <w:p w:rsidR="00AC12B5" w:rsidRPr="00CF08A9" w:rsidRDefault="00AC12B5" w:rsidP="00AC12B5">
      <w:pPr>
        <w:widowControl w:val="0"/>
        <w:spacing w:before="0" w:after="0"/>
        <w:rPr>
          <w:rFonts w:ascii="Arial" w:hAnsi="Arial" w:cs="Arial"/>
          <w:sz w:val="20"/>
          <w:szCs w:val="20"/>
        </w:rPr>
      </w:pPr>
    </w:p>
    <w:p w:rsidR="00D37C67" w:rsidRPr="00CF08A9" w:rsidRDefault="00AC12B5" w:rsidP="005214BA">
      <w:pPr>
        <w:widowControl w:val="0"/>
        <w:jc w:val="center"/>
        <w:rPr>
          <w:rFonts w:ascii="Arial" w:hAnsi="Arial" w:cs="Arial"/>
          <w:sz w:val="36"/>
        </w:rPr>
      </w:pPr>
      <w:r w:rsidRPr="00CF08A9">
        <w:rPr>
          <w:rFonts w:ascii="Arial" w:hAnsi="Arial" w:cs="Arial"/>
          <w:sz w:val="36"/>
        </w:rPr>
        <w:t xml:space="preserve">      </w:t>
      </w:r>
    </w:p>
    <w:p w:rsidR="00312E75" w:rsidRPr="00CF08A9" w:rsidRDefault="00312E75" w:rsidP="005214BA">
      <w:pPr>
        <w:widowControl w:val="0"/>
        <w:jc w:val="center"/>
        <w:rPr>
          <w:rFonts w:ascii="Arial" w:hAnsi="Arial" w:cs="Arial"/>
          <w:sz w:val="36"/>
        </w:rPr>
      </w:pPr>
    </w:p>
    <w:p w:rsidR="00312E75" w:rsidRPr="00CF08A9" w:rsidRDefault="00312E75" w:rsidP="005214BA">
      <w:pPr>
        <w:widowControl w:val="0"/>
        <w:jc w:val="center"/>
        <w:rPr>
          <w:rFonts w:ascii="Arial" w:hAnsi="Arial" w:cs="Arial"/>
          <w:sz w:val="36"/>
        </w:rPr>
      </w:pPr>
    </w:p>
    <w:p w:rsidR="00312E75" w:rsidRPr="00CF08A9" w:rsidRDefault="00312E75" w:rsidP="005214BA">
      <w:pPr>
        <w:widowControl w:val="0"/>
        <w:jc w:val="center"/>
        <w:rPr>
          <w:rFonts w:ascii="Arial" w:hAnsi="Arial" w:cs="Arial"/>
          <w:sz w:val="36"/>
        </w:rPr>
      </w:pPr>
    </w:p>
    <w:p w:rsidR="00312E75" w:rsidRDefault="00312E75" w:rsidP="005214BA">
      <w:pPr>
        <w:widowControl w:val="0"/>
        <w:jc w:val="center"/>
        <w:rPr>
          <w:rFonts w:ascii="Arial" w:hAnsi="Arial" w:cs="Arial"/>
          <w:sz w:val="36"/>
        </w:rPr>
      </w:pPr>
    </w:p>
    <w:p w:rsidR="00CF08A9" w:rsidRPr="00CF08A9" w:rsidRDefault="00CF08A9" w:rsidP="005214BA">
      <w:pPr>
        <w:widowControl w:val="0"/>
        <w:jc w:val="center"/>
        <w:rPr>
          <w:rFonts w:ascii="Arial" w:hAnsi="Arial" w:cs="Arial"/>
          <w:sz w:val="36"/>
        </w:rPr>
      </w:pPr>
    </w:p>
    <w:p w:rsidR="00312E75" w:rsidRPr="00CF08A9" w:rsidRDefault="00312E75" w:rsidP="005214BA">
      <w:pPr>
        <w:widowControl w:val="0"/>
        <w:jc w:val="center"/>
        <w:rPr>
          <w:rFonts w:ascii="Arial" w:hAnsi="Arial" w:cs="Arial"/>
          <w:sz w:val="36"/>
        </w:rPr>
      </w:pPr>
    </w:p>
    <w:p w:rsidR="00A36C2E" w:rsidRPr="00CF08A9" w:rsidRDefault="00A36C2E" w:rsidP="005214BA">
      <w:pPr>
        <w:widowControl w:val="0"/>
        <w:jc w:val="center"/>
        <w:rPr>
          <w:rFonts w:ascii="Arial" w:hAnsi="Arial" w:cs="Arial"/>
          <w:sz w:val="36"/>
        </w:rPr>
      </w:pPr>
    </w:p>
    <w:p w:rsidR="0017308A" w:rsidRPr="00CF08A9" w:rsidRDefault="00AC12B5" w:rsidP="00223FF0">
      <w:pPr>
        <w:widowControl w:val="0"/>
        <w:jc w:val="center"/>
        <w:rPr>
          <w:rFonts w:ascii="Arial" w:hAnsi="Arial" w:cs="Arial"/>
          <w:sz w:val="28"/>
          <w:szCs w:val="24"/>
        </w:rPr>
      </w:pPr>
      <w:r w:rsidRPr="00CF08A9">
        <w:rPr>
          <w:rFonts w:ascii="Arial" w:hAnsi="Arial" w:cs="Arial"/>
          <w:sz w:val="28"/>
        </w:rPr>
        <w:t xml:space="preserve">Zagreb, </w:t>
      </w:r>
      <w:r w:rsidR="00267E3D" w:rsidRPr="00CF08A9">
        <w:rPr>
          <w:rFonts w:ascii="Arial" w:hAnsi="Arial" w:cs="Arial"/>
          <w:sz w:val="28"/>
          <w:szCs w:val="24"/>
        </w:rPr>
        <w:t>2013</w:t>
      </w:r>
    </w:p>
    <w:p w:rsidR="00D37C67" w:rsidRPr="009C2895" w:rsidRDefault="00D37C67" w:rsidP="00A36C2E">
      <w:pPr>
        <w:widowControl w:val="0"/>
        <w:rPr>
          <w:sz w:val="36"/>
          <w:szCs w:val="24"/>
        </w:rPr>
        <w:sectPr w:rsidR="00D37C67" w:rsidRPr="009C2895" w:rsidSect="00475325">
          <w:footerReference w:type="default" r:id="rId9"/>
          <w:pgSz w:w="11906" w:h="16838" w:code="9"/>
          <w:pgMar w:top="1418" w:right="1418" w:bottom="1418" w:left="1701" w:header="709" w:footer="709" w:gutter="0"/>
          <w:pgNumType w:fmt="lowerRoman" w:start="1"/>
          <w:cols w:space="708"/>
          <w:titlePg/>
          <w:docGrid w:linePitch="360"/>
        </w:sectPr>
      </w:pPr>
    </w:p>
    <w:p w:rsidR="000E2132" w:rsidRDefault="000E2132" w:rsidP="000E2132">
      <w:pPr>
        <w:rPr>
          <w:rFonts w:ascii="Arial" w:hAnsi="Arial" w:cs="Arial"/>
          <w:szCs w:val="24"/>
        </w:rPr>
      </w:pPr>
      <w:r w:rsidRPr="00297A19">
        <w:rPr>
          <w:rFonts w:ascii="Arial" w:hAnsi="Arial" w:cs="Arial"/>
          <w:szCs w:val="24"/>
        </w:rPr>
        <w:lastRenderedPageBreak/>
        <w:t>Ovaj rad je izrađen u</w:t>
      </w:r>
      <w:r>
        <w:rPr>
          <w:rFonts w:ascii="Arial" w:hAnsi="Arial" w:cs="Arial"/>
          <w:color w:val="000000"/>
          <w:szCs w:val="24"/>
        </w:rPr>
        <w:t xml:space="preserve"> </w:t>
      </w:r>
      <w:r w:rsidR="00471B4E">
        <w:rPr>
          <w:rFonts w:ascii="Arial" w:hAnsi="Arial" w:cs="Arial"/>
          <w:color w:val="000000"/>
          <w:szCs w:val="24"/>
        </w:rPr>
        <w:t>Geomehaničkom laboratoriju</w:t>
      </w:r>
      <w:r w:rsidRPr="00297A19">
        <w:rPr>
          <w:rFonts w:ascii="Arial" w:hAnsi="Arial" w:cs="Arial"/>
          <w:color w:val="000000"/>
          <w:szCs w:val="24"/>
        </w:rPr>
        <w:t xml:space="preserve"> Z</w:t>
      </w:r>
      <w:r w:rsidR="006B3A33">
        <w:rPr>
          <w:rFonts w:ascii="Arial" w:hAnsi="Arial" w:cs="Arial"/>
          <w:color w:val="000000"/>
          <w:szCs w:val="24"/>
        </w:rPr>
        <w:t>avoda za rudarstvo i geotehniku</w:t>
      </w:r>
      <w:r w:rsidRPr="00297A19">
        <w:rPr>
          <w:rFonts w:ascii="Arial" w:hAnsi="Arial" w:cs="Arial"/>
          <w:color w:val="000000"/>
          <w:szCs w:val="24"/>
        </w:rPr>
        <w:t xml:space="preserve"> Rudarsko-geološko naftnog fakulteta u Zagrebu, pod vodstvom prof.</w:t>
      </w:r>
      <w:r w:rsidR="006B3A33">
        <w:rPr>
          <w:rFonts w:ascii="Arial" w:hAnsi="Arial" w:cs="Arial"/>
          <w:color w:val="000000"/>
          <w:szCs w:val="24"/>
        </w:rPr>
        <w:t xml:space="preserve"> </w:t>
      </w:r>
      <w:r w:rsidRPr="00297A19">
        <w:rPr>
          <w:rFonts w:ascii="Arial" w:hAnsi="Arial" w:cs="Arial"/>
          <w:color w:val="000000"/>
          <w:szCs w:val="24"/>
        </w:rPr>
        <w:t>dr.</w:t>
      </w:r>
      <w:r w:rsidR="006B3A33">
        <w:rPr>
          <w:rFonts w:ascii="Arial" w:hAnsi="Arial" w:cs="Arial"/>
          <w:color w:val="000000"/>
          <w:szCs w:val="24"/>
        </w:rPr>
        <w:t xml:space="preserve"> </w:t>
      </w:r>
      <w:r w:rsidRPr="00297A19">
        <w:rPr>
          <w:rFonts w:ascii="Arial" w:hAnsi="Arial" w:cs="Arial"/>
          <w:color w:val="000000"/>
          <w:szCs w:val="24"/>
        </w:rPr>
        <w:t xml:space="preserve">sc. </w:t>
      </w:r>
      <w:r w:rsidR="006B3A33">
        <w:rPr>
          <w:rFonts w:ascii="Arial" w:hAnsi="Arial" w:cs="Arial"/>
          <w:szCs w:val="24"/>
        </w:rPr>
        <w:t xml:space="preserve">Biljane Kovačević </w:t>
      </w:r>
      <w:r w:rsidRPr="00297A19">
        <w:rPr>
          <w:rFonts w:ascii="Arial" w:hAnsi="Arial" w:cs="Arial"/>
          <w:szCs w:val="24"/>
        </w:rPr>
        <w:t>Zelić u suradnji s</w:t>
      </w:r>
      <w:r w:rsidR="000C3164">
        <w:rPr>
          <w:rFonts w:ascii="Arial" w:hAnsi="Arial" w:cs="Arial"/>
          <w:szCs w:val="24"/>
        </w:rPr>
        <w:t xml:space="preserve"> tehničkim osobljem Ivicom Jura</w:t>
      </w:r>
      <w:r w:rsidRPr="00297A19">
        <w:rPr>
          <w:rFonts w:ascii="Arial" w:hAnsi="Arial" w:cs="Arial"/>
          <w:szCs w:val="24"/>
        </w:rPr>
        <w:t>ićem i Mirkom Matkovićem</w:t>
      </w:r>
      <w:r w:rsidR="00F30CA9">
        <w:rPr>
          <w:rFonts w:ascii="Arial" w:hAnsi="Arial" w:cs="Arial"/>
          <w:szCs w:val="24"/>
        </w:rPr>
        <w:t>,</w:t>
      </w:r>
      <w:r w:rsidR="00471B4E">
        <w:rPr>
          <w:rFonts w:ascii="Arial" w:hAnsi="Arial" w:cs="Arial"/>
          <w:szCs w:val="24"/>
        </w:rPr>
        <w:t xml:space="preserve"> te asistenticom mag.</w:t>
      </w:r>
      <w:r w:rsidR="006B3A33">
        <w:rPr>
          <w:rFonts w:ascii="Arial" w:hAnsi="Arial" w:cs="Arial"/>
          <w:szCs w:val="24"/>
        </w:rPr>
        <w:t xml:space="preserve"> </w:t>
      </w:r>
      <w:r w:rsidR="00471B4E">
        <w:rPr>
          <w:rFonts w:ascii="Arial" w:hAnsi="Arial" w:cs="Arial"/>
          <w:szCs w:val="24"/>
        </w:rPr>
        <w:t>ing.</w:t>
      </w:r>
      <w:r w:rsidR="006B3A33">
        <w:rPr>
          <w:rFonts w:ascii="Arial" w:hAnsi="Arial" w:cs="Arial"/>
          <w:szCs w:val="24"/>
        </w:rPr>
        <w:t xml:space="preserve"> </w:t>
      </w:r>
      <w:r w:rsidR="00471B4E">
        <w:rPr>
          <w:rFonts w:ascii="Arial" w:hAnsi="Arial" w:cs="Arial"/>
          <w:szCs w:val="24"/>
        </w:rPr>
        <w:t>rud. Karolinom</w:t>
      </w:r>
      <w:r w:rsidRPr="00297A19">
        <w:rPr>
          <w:rFonts w:ascii="Arial" w:hAnsi="Arial" w:cs="Arial"/>
          <w:szCs w:val="24"/>
        </w:rPr>
        <w:t xml:space="preserve"> Gradiški</w:t>
      </w:r>
      <w:r w:rsidR="009E6466">
        <w:rPr>
          <w:rFonts w:ascii="Arial" w:hAnsi="Arial" w:cs="Arial"/>
          <w:szCs w:val="24"/>
        </w:rPr>
        <w:t xml:space="preserve"> </w:t>
      </w:r>
      <w:r w:rsidRPr="00297A19">
        <w:rPr>
          <w:rFonts w:ascii="Arial" w:hAnsi="Arial" w:cs="Arial"/>
          <w:szCs w:val="24"/>
        </w:rPr>
        <w:t>i</w:t>
      </w:r>
      <w:r w:rsidRPr="00297A19">
        <w:rPr>
          <w:rFonts w:ascii="Arial" w:hAnsi="Arial" w:cs="Arial"/>
          <w:color w:val="000000"/>
          <w:szCs w:val="24"/>
        </w:rPr>
        <w:t xml:space="preserve"> </w:t>
      </w:r>
      <w:r w:rsidRPr="00297A19">
        <w:rPr>
          <w:rFonts w:ascii="Arial" w:hAnsi="Arial" w:cs="Arial"/>
          <w:szCs w:val="24"/>
        </w:rPr>
        <w:t>predan je na natječaj za dodjelu Rektorovu nagrade u akademskoj godini 2012./2013.</w:t>
      </w:r>
      <w:r w:rsidR="00B700C2">
        <w:rPr>
          <w:rFonts w:ascii="Arial" w:hAnsi="Arial" w:cs="Arial"/>
          <w:szCs w:val="24"/>
        </w:rPr>
        <w:t xml:space="preserve"> Zahvaljujemo se prof.</w:t>
      </w:r>
      <w:r w:rsidR="006B3A33">
        <w:rPr>
          <w:rFonts w:ascii="Arial" w:hAnsi="Arial" w:cs="Arial"/>
          <w:szCs w:val="24"/>
        </w:rPr>
        <w:t xml:space="preserve"> </w:t>
      </w:r>
      <w:r w:rsidR="00B700C2">
        <w:rPr>
          <w:rFonts w:ascii="Arial" w:hAnsi="Arial" w:cs="Arial"/>
          <w:szCs w:val="24"/>
        </w:rPr>
        <w:t>dr.</w:t>
      </w:r>
      <w:r w:rsidR="006B3A33">
        <w:rPr>
          <w:rFonts w:ascii="Arial" w:hAnsi="Arial" w:cs="Arial"/>
          <w:szCs w:val="24"/>
        </w:rPr>
        <w:t xml:space="preserve"> </w:t>
      </w:r>
      <w:r w:rsidR="00B700C2">
        <w:rPr>
          <w:rFonts w:ascii="Arial" w:hAnsi="Arial" w:cs="Arial"/>
          <w:szCs w:val="24"/>
        </w:rPr>
        <w:t xml:space="preserve">sc Tatjani Rukavina i asistentici Josipi Domitrović </w:t>
      </w:r>
      <w:r w:rsidR="006B3A33">
        <w:rPr>
          <w:rFonts w:ascii="Arial" w:hAnsi="Arial" w:cs="Arial"/>
          <w:szCs w:val="24"/>
        </w:rPr>
        <w:t>dipl. ing. građ.</w:t>
      </w:r>
      <w:r w:rsidR="00B700C2">
        <w:rPr>
          <w:rFonts w:ascii="Arial" w:hAnsi="Arial" w:cs="Arial"/>
          <w:szCs w:val="24"/>
        </w:rPr>
        <w:t xml:space="preserve"> Građevinskog fakulteta </w:t>
      </w:r>
      <w:r w:rsidR="006B3A33">
        <w:rPr>
          <w:rFonts w:ascii="Arial" w:hAnsi="Arial" w:cs="Arial"/>
          <w:szCs w:val="24"/>
        </w:rPr>
        <w:t xml:space="preserve">Sveučilišta u </w:t>
      </w:r>
      <w:r w:rsidR="00B700C2">
        <w:rPr>
          <w:rFonts w:ascii="Arial" w:hAnsi="Arial" w:cs="Arial"/>
          <w:szCs w:val="24"/>
        </w:rPr>
        <w:t>Zagreb</w:t>
      </w:r>
      <w:r w:rsidR="006B3A33">
        <w:rPr>
          <w:rFonts w:ascii="Arial" w:hAnsi="Arial" w:cs="Arial"/>
          <w:szCs w:val="24"/>
        </w:rPr>
        <w:t>u</w:t>
      </w:r>
      <w:r w:rsidR="00B700C2">
        <w:rPr>
          <w:rFonts w:ascii="Arial" w:hAnsi="Arial" w:cs="Arial"/>
          <w:szCs w:val="24"/>
        </w:rPr>
        <w:t xml:space="preserve"> na ustupljenim materijalima i podacima.</w:t>
      </w:r>
    </w:p>
    <w:p w:rsidR="00B700C2" w:rsidRPr="00297A19" w:rsidRDefault="00B700C2" w:rsidP="000E2132">
      <w:pPr>
        <w:rPr>
          <w:rFonts w:ascii="Arial" w:hAnsi="Arial" w:cs="Arial"/>
          <w:szCs w:val="24"/>
        </w:rPr>
      </w:pPr>
    </w:p>
    <w:p w:rsidR="00F055BD" w:rsidRPr="00D37C67" w:rsidRDefault="00F055BD" w:rsidP="00F055BD">
      <w:pPr>
        <w:autoSpaceDE w:val="0"/>
        <w:autoSpaceDN w:val="0"/>
        <w:adjustRightInd w:val="0"/>
        <w:spacing w:before="0" w:after="0"/>
        <w:rPr>
          <w:szCs w:val="24"/>
        </w:rPr>
      </w:pPr>
    </w:p>
    <w:p w:rsidR="00E01426" w:rsidRDefault="00E01426"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3D785F" w:rsidRDefault="003D785F" w:rsidP="00434E82">
      <w:pPr>
        <w:pStyle w:val="NoSpacing"/>
        <w:rPr>
          <w:rFonts w:ascii="Times New Roman" w:hAnsi="Times New Roman"/>
          <w:b/>
          <w:sz w:val="28"/>
        </w:rPr>
      </w:pPr>
    </w:p>
    <w:p w:rsidR="00F055BD" w:rsidRDefault="00F055BD" w:rsidP="00434E82">
      <w:pPr>
        <w:pStyle w:val="NoSpacing"/>
        <w:rPr>
          <w:rFonts w:ascii="Times New Roman" w:hAnsi="Times New Roman"/>
          <w:b/>
          <w:sz w:val="28"/>
        </w:rPr>
      </w:pPr>
    </w:p>
    <w:p w:rsidR="003D785F" w:rsidRPr="003D785F" w:rsidRDefault="003D785F" w:rsidP="003D785F">
      <w:pPr>
        <w:pStyle w:val="NoSpacing"/>
        <w:rPr>
          <w:rFonts w:ascii="Arial" w:hAnsi="Arial" w:cs="Arial"/>
          <w:sz w:val="24"/>
          <w:szCs w:val="24"/>
        </w:rPr>
      </w:pPr>
      <w:r w:rsidRPr="003D785F">
        <w:rPr>
          <w:rFonts w:ascii="Arial" w:hAnsi="Arial" w:cs="Arial"/>
          <w:sz w:val="24"/>
          <w:szCs w:val="24"/>
        </w:rPr>
        <w:t xml:space="preserve">Sveučilište u Zagrebu                                                                        </w:t>
      </w:r>
    </w:p>
    <w:p w:rsidR="003D785F" w:rsidRPr="003D785F" w:rsidRDefault="003D785F" w:rsidP="003D785F">
      <w:pPr>
        <w:pStyle w:val="NoSpacing"/>
        <w:rPr>
          <w:rFonts w:ascii="Arial" w:hAnsi="Arial" w:cs="Arial"/>
          <w:sz w:val="24"/>
          <w:szCs w:val="24"/>
        </w:rPr>
      </w:pPr>
      <w:r w:rsidRPr="003D785F">
        <w:rPr>
          <w:rFonts w:ascii="Arial" w:hAnsi="Arial" w:cs="Arial"/>
          <w:sz w:val="24"/>
          <w:szCs w:val="24"/>
        </w:rPr>
        <w:t>Rudarsko-geološko-naftni fakultet</w:t>
      </w:r>
    </w:p>
    <w:p w:rsidR="003D785F" w:rsidRPr="004B4B4E" w:rsidRDefault="003D785F" w:rsidP="003D785F">
      <w:pPr>
        <w:tabs>
          <w:tab w:val="left" w:pos="1725"/>
        </w:tabs>
        <w:spacing w:after="0" w:line="240" w:lineRule="auto"/>
        <w:rPr>
          <w:rFonts w:ascii="Arial" w:hAnsi="Arial" w:cs="Arial"/>
          <w:color w:val="000000"/>
          <w:szCs w:val="24"/>
        </w:rPr>
      </w:pPr>
    </w:p>
    <w:p w:rsidR="003D785F" w:rsidRPr="004B4B4E" w:rsidRDefault="003D785F" w:rsidP="003D785F">
      <w:pPr>
        <w:spacing w:after="0" w:line="240" w:lineRule="auto"/>
        <w:rPr>
          <w:rFonts w:ascii="Arial" w:hAnsi="Arial" w:cs="Arial"/>
          <w:color w:val="000000"/>
          <w:szCs w:val="24"/>
        </w:rPr>
      </w:pPr>
      <w:r>
        <w:rPr>
          <w:rFonts w:ascii="Arial" w:hAnsi="Arial" w:cs="Arial"/>
          <w:color w:val="000000"/>
          <w:szCs w:val="24"/>
        </w:rPr>
        <w:t xml:space="preserve">Rad je izrađen: </w:t>
      </w:r>
      <w:r w:rsidRPr="004B4B4E">
        <w:rPr>
          <w:rFonts w:ascii="Arial" w:hAnsi="Arial" w:cs="Arial"/>
          <w:color w:val="000000"/>
          <w:szCs w:val="24"/>
        </w:rPr>
        <w:t>Sveučilište u Zagrebu</w:t>
      </w:r>
    </w:p>
    <w:p w:rsidR="003D785F" w:rsidRPr="004B4B4E" w:rsidRDefault="003D785F" w:rsidP="003D785F">
      <w:pPr>
        <w:spacing w:after="0" w:line="240" w:lineRule="auto"/>
        <w:rPr>
          <w:rFonts w:ascii="Arial" w:hAnsi="Arial" w:cs="Arial"/>
          <w:color w:val="000000"/>
          <w:szCs w:val="24"/>
        </w:rPr>
      </w:pPr>
      <w:r w:rsidRPr="004B4B4E">
        <w:rPr>
          <w:rFonts w:ascii="Arial" w:hAnsi="Arial" w:cs="Arial"/>
          <w:color w:val="000000"/>
          <w:szCs w:val="24"/>
        </w:rPr>
        <w:t xml:space="preserve">                        </w:t>
      </w:r>
      <w:r>
        <w:rPr>
          <w:rFonts w:ascii="Arial" w:hAnsi="Arial" w:cs="Arial"/>
          <w:color w:val="000000"/>
          <w:szCs w:val="24"/>
        </w:rPr>
        <w:t xml:space="preserve"> </w:t>
      </w:r>
      <w:r w:rsidRPr="004B4B4E">
        <w:rPr>
          <w:rFonts w:ascii="Arial" w:hAnsi="Arial" w:cs="Arial"/>
          <w:color w:val="000000"/>
          <w:szCs w:val="24"/>
        </w:rPr>
        <w:t>Rudarsko-geološko-naftni fakultet</w:t>
      </w:r>
    </w:p>
    <w:p w:rsidR="003D785F" w:rsidRPr="004B4B4E" w:rsidRDefault="003D785F" w:rsidP="003D785F">
      <w:pPr>
        <w:spacing w:after="0" w:line="240" w:lineRule="auto"/>
        <w:rPr>
          <w:rFonts w:ascii="Arial" w:hAnsi="Arial" w:cs="Arial"/>
          <w:color w:val="000000"/>
          <w:szCs w:val="24"/>
        </w:rPr>
      </w:pPr>
      <w:r w:rsidRPr="004B4B4E">
        <w:rPr>
          <w:rFonts w:ascii="Arial" w:hAnsi="Arial" w:cs="Arial"/>
          <w:color w:val="000000"/>
          <w:szCs w:val="24"/>
        </w:rPr>
        <w:t xml:space="preserve">                        </w:t>
      </w:r>
      <w:r>
        <w:rPr>
          <w:rFonts w:ascii="Arial" w:hAnsi="Arial" w:cs="Arial"/>
          <w:color w:val="000000"/>
          <w:szCs w:val="24"/>
        </w:rPr>
        <w:t xml:space="preserve"> </w:t>
      </w:r>
      <w:r w:rsidRPr="004B4B4E">
        <w:rPr>
          <w:rFonts w:ascii="Arial" w:hAnsi="Arial" w:cs="Arial"/>
          <w:color w:val="000000"/>
          <w:szCs w:val="24"/>
        </w:rPr>
        <w:t>Zavod za rudarstvo i geotehniku</w:t>
      </w:r>
    </w:p>
    <w:p w:rsidR="003D785F" w:rsidRPr="004B4B4E" w:rsidRDefault="003D785F" w:rsidP="003D785F">
      <w:pPr>
        <w:tabs>
          <w:tab w:val="left" w:pos="1725"/>
        </w:tabs>
        <w:spacing w:after="0" w:line="240" w:lineRule="auto"/>
        <w:rPr>
          <w:rFonts w:ascii="Arial" w:hAnsi="Arial" w:cs="Arial"/>
          <w:color w:val="000000"/>
          <w:szCs w:val="24"/>
        </w:rPr>
      </w:pPr>
      <w:r w:rsidRPr="004B4B4E">
        <w:rPr>
          <w:rFonts w:ascii="Arial" w:hAnsi="Arial" w:cs="Arial"/>
          <w:color w:val="000000"/>
          <w:szCs w:val="24"/>
        </w:rPr>
        <w:t xml:space="preserve">                        </w:t>
      </w:r>
      <w:r>
        <w:rPr>
          <w:rFonts w:ascii="Arial" w:hAnsi="Arial" w:cs="Arial"/>
          <w:color w:val="000000"/>
          <w:szCs w:val="24"/>
        </w:rPr>
        <w:t xml:space="preserve"> </w:t>
      </w:r>
      <w:r w:rsidRPr="004B4B4E">
        <w:rPr>
          <w:rFonts w:ascii="Arial" w:hAnsi="Arial" w:cs="Arial"/>
          <w:color w:val="000000"/>
          <w:szCs w:val="24"/>
        </w:rPr>
        <w:t>Pierottijeva 6, 10 002 Zagreb</w:t>
      </w:r>
    </w:p>
    <w:p w:rsidR="003D785F" w:rsidRPr="004B4B4E" w:rsidRDefault="003D785F" w:rsidP="003D785F">
      <w:pPr>
        <w:tabs>
          <w:tab w:val="left" w:pos="1725"/>
        </w:tabs>
        <w:spacing w:after="0" w:line="240" w:lineRule="auto"/>
        <w:rPr>
          <w:rFonts w:ascii="Arial" w:hAnsi="Arial" w:cs="Arial"/>
          <w:color w:val="000000"/>
          <w:szCs w:val="24"/>
        </w:rPr>
      </w:pPr>
    </w:p>
    <w:p w:rsidR="003D785F" w:rsidRPr="004B4B4E" w:rsidRDefault="000C3164" w:rsidP="003D785F">
      <w:pPr>
        <w:tabs>
          <w:tab w:val="left" w:pos="1725"/>
        </w:tabs>
        <w:spacing w:after="0" w:line="240" w:lineRule="auto"/>
        <w:rPr>
          <w:rFonts w:ascii="Arial" w:hAnsi="Arial" w:cs="Arial"/>
          <w:b/>
          <w:color w:val="000000"/>
          <w:szCs w:val="24"/>
        </w:rPr>
      </w:pPr>
      <w:r>
        <w:rPr>
          <w:rFonts w:ascii="Arial" w:hAnsi="Arial" w:cs="Arial"/>
          <w:color w:val="000000"/>
          <w:szCs w:val="24"/>
        </w:rPr>
        <w:t xml:space="preserve">Rad je izrađen pod vodstvom: </w:t>
      </w:r>
      <w:r w:rsidR="00FF6D37">
        <w:rPr>
          <w:rFonts w:ascii="Arial" w:hAnsi="Arial" w:cs="Arial"/>
          <w:color w:val="000000"/>
          <w:szCs w:val="24"/>
        </w:rPr>
        <w:t xml:space="preserve">Prof.dr.sc. Biljana Kovačević </w:t>
      </w:r>
      <w:r w:rsidR="003D785F" w:rsidRPr="004B4B4E">
        <w:rPr>
          <w:rFonts w:ascii="Arial" w:hAnsi="Arial" w:cs="Arial"/>
          <w:color w:val="000000"/>
          <w:szCs w:val="24"/>
        </w:rPr>
        <w:t xml:space="preserve">Zelić </w:t>
      </w:r>
    </w:p>
    <w:p w:rsidR="003D785F" w:rsidRPr="004B4B4E" w:rsidRDefault="003D785F" w:rsidP="003D785F">
      <w:pPr>
        <w:tabs>
          <w:tab w:val="left" w:pos="1725"/>
        </w:tabs>
        <w:spacing w:after="0" w:line="240" w:lineRule="auto"/>
        <w:rPr>
          <w:rFonts w:ascii="Arial" w:hAnsi="Arial" w:cs="Arial"/>
          <w:color w:val="000000"/>
          <w:szCs w:val="24"/>
        </w:rPr>
      </w:pPr>
      <w:r w:rsidRPr="004B4B4E">
        <w:rPr>
          <w:rFonts w:ascii="Arial" w:hAnsi="Arial" w:cs="Arial"/>
          <w:color w:val="000000"/>
          <w:szCs w:val="24"/>
        </w:rPr>
        <w:tab/>
      </w:r>
      <w:r w:rsidRPr="004B4B4E">
        <w:rPr>
          <w:rFonts w:ascii="Arial" w:hAnsi="Arial" w:cs="Arial"/>
          <w:color w:val="000000"/>
          <w:szCs w:val="24"/>
        </w:rPr>
        <w:tab/>
      </w:r>
      <w:r w:rsidRPr="004B4B4E">
        <w:rPr>
          <w:rFonts w:ascii="Arial" w:hAnsi="Arial" w:cs="Arial"/>
          <w:color w:val="000000"/>
          <w:szCs w:val="24"/>
        </w:rPr>
        <w:tab/>
        <w:t xml:space="preserve">    </w:t>
      </w:r>
    </w:p>
    <w:p w:rsidR="003D785F" w:rsidRPr="004B4B4E" w:rsidRDefault="003D785F" w:rsidP="003D785F">
      <w:pPr>
        <w:tabs>
          <w:tab w:val="left" w:pos="1725"/>
        </w:tabs>
        <w:spacing w:after="0" w:line="240" w:lineRule="auto"/>
        <w:jc w:val="center"/>
        <w:rPr>
          <w:rFonts w:ascii="Arial" w:hAnsi="Arial" w:cs="Arial"/>
          <w:b/>
          <w:color w:val="000000"/>
          <w:szCs w:val="24"/>
        </w:rPr>
      </w:pPr>
      <w:r w:rsidRPr="004B4B4E">
        <w:rPr>
          <w:rFonts w:ascii="Arial" w:hAnsi="Arial" w:cs="Arial"/>
          <w:b/>
          <w:color w:val="000000"/>
          <w:szCs w:val="24"/>
        </w:rPr>
        <w:t>SAŽETAK</w:t>
      </w:r>
    </w:p>
    <w:p w:rsidR="003D785F" w:rsidRPr="004B4B4E" w:rsidRDefault="003D785F" w:rsidP="00D23BD3">
      <w:pPr>
        <w:tabs>
          <w:tab w:val="left" w:pos="1725"/>
        </w:tabs>
        <w:spacing w:after="0" w:line="240" w:lineRule="auto"/>
        <w:rPr>
          <w:rFonts w:ascii="Arial" w:hAnsi="Arial" w:cs="Arial"/>
          <w:color w:val="000000"/>
          <w:szCs w:val="24"/>
        </w:rPr>
      </w:pPr>
    </w:p>
    <w:p w:rsidR="003D785F" w:rsidRPr="004B4B4E" w:rsidRDefault="003D785F" w:rsidP="003D785F">
      <w:pPr>
        <w:tabs>
          <w:tab w:val="left" w:pos="1134"/>
        </w:tabs>
        <w:spacing w:after="0"/>
        <w:rPr>
          <w:rFonts w:ascii="Arial" w:hAnsi="Arial" w:cs="Arial"/>
          <w:szCs w:val="24"/>
        </w:rPr>
      </w:pPr>
      <w:r w:rsidRPr="004B4B4E">
        <w:rPr>
          <w:rFonts w:ascii="Arial" w:hAnsi="Arial" w:cs="Arial"/>
          <w:szCs w:val="24"/>
        </w:rPr>
        <w:tab/>
        <w:t>Nagibni stol je laboratorijski uređa</w:t>
      </w:r>
      <w:r w:rsidR="00E879B4">
        <w:rPr>
          <w:rFonts w:ascii="Arial" w:hAnsi="Arial" w:cs="Arial"/>
          <w:szCs w:val="24"/>
        </w:rPr>
        <w:t>j na kojem se provode ispitivanja  uzoraka</w:t>
      </w:r>
      <w:r w:rsidRPr="004B4B4E">
        <w:rPr>
          <w:rFonts w:ascii="Arial" w:hAnsi="Arial" w:cs="Arial"/>
          <w:szCs w:val="24"/>
        </w:rPr>
        <w:t xml:space="preserve"> tl</w:t>
      </w:r>
      <w:r>
        <w:rPr>
          <w:rFonts w:ascii="Arial" w:hAnsi="Arial" w:cs="Arial"/>
          <w:szCs w:val="24"/>
        </w:rPr>
        <w:t xml:space="preserve">a, stijena i drugih materijala </w:t>
      </w:r>
      <w:r w:rsidRPr="004B4B4E">
        <w:rPr>
          <w:rFonts w:ascii="Arial" w:hAnsi="Arial" w:cs="Arial"/>
          <w:szCs w:val="24"/>
        </w:rPr>
        <w:t>kako bi se na jednostav</w:t>
      </w:r>
      <w:r w:rsidR="00E879B4">
        <w:rPr>
          <w:rFonts w:ascii="Arial" w:hAnsi="Arial" w:cs="Arial"/>
          <w:szCs w:val="24"/>
        </w:rPr>
        <w:t>an i brz način utvrdio kontaktni</w:t>
      </w:r>
      <w:r w:rsidRPr="004B4B4E">
        <w:rPr>
          <w:rFonts w:ascii="Arial" w:hAnsi="Arial" w:cs="Arial"/>
          <w:szCs w:val="24"/>
        </w:rPr>
        <w:t xml:space="preserve"> kut trenja uzorka. Nagibni stol se sastoji od ploče na kojoj se nalazi uzorak, koja je na jednoj strani pričvršćena za pod</w:t>
      </w:r>
      <w:r>
        <w:rPr>
          <w:rFonts w:ascii="Arial" w:hAnsi="Arial" w:cs="Arial"/>
          <w:szCs w:val="24"/>
        </w:rPr>
        <w:t xml:space="preserve">logu, dok je njezina nasuprotna </w:t>
      </w:r>
      <w:r w:rsidRPr="004B4B4E">
        <w:rPr>
          <w:rFonts w:ascii="Arial" w:hAnsi="Arial" w:cs="Arial"/>
          <w:szCs w:val="24"/>
        </w:rPr>
        <w:t xml:space="preserve">strana  slobodna, te joj je na taj način omogućeno </w:t>
      </w:r>
      <w:r w:rsidR="00486459">
        <w:rPr>
          <w:rFonts w:ascii="Arial" w:hAnsi="Arial" w:cs="Arial"/>
          <w:szCs w:val="24"/>
        </w:rPr>
        <w:t xml:space="preserve">slobodno </w:t>
      </w:r>
      <w:r w:rsidRPr="004B4B4E">
        <w:rPr>
          <w:rFonts w:ascii="Arial" w:hAnsi="Arial" w:cs="Arial"/>
          <w:szCs w:val="24"/>
        </w:rPr>
        <w:t>kretan</w:t>
      </w:r>
      <w:r w:rsidR="00486459">
        <w:rPr>
          <w:rFonts w:ascii="Arial" w:hAnsi="Arial" w:cs="Arial"/>
          <w:szCs w:val="24"/>
        </w:rPr>
        <w:t>je u vertikalnom smjeru. Na nju se,</w:t>
      </w:r>
      <w:r w:rsidRPr="004B4B4E">
        <w:rPr>
          <w:rFonts w:ascii="Arial" w:hAnsi="Arial" w:cs="Arial"/>
          <w:szCs w:val="24"/>
        </w:rPr>
        <w:t xml:space="preserve"> </w:t>
      </w:r>
      <w:r w:rsidR="00486459">
        <w:rPr>
          <w:rFonts w:ascii="Arial" w:hAnsi="Arial" w:cs="Arial"/>
          <w:szCs w:val="24"/>
        </w:rPr>
        <w:t>dok se nalazi pod kutom od 0°,</w:t>
      </w:r>
      <w:r w:rsidRPr="004B4B4E">
        <w:rPr>
          <w:rFonts w:ascii="Arial" w:hAnsi="Arial" w:cs="Arial"/>
          <w:szCs w:val="24"/>
        </w:rPr>
        <w:t xml:space="preserve"> polaže uzorak, te se ona u određenim vremenskim intervalima podiže </w:t>
      </w:r>
      <w:r w:rsidR="00486459">
        <w:rPr>
          <w:rFonts w:ascii="Arial" w:hAnsi="Arial" w:cs="Arial"/>
          <w:szCs w:val="24"/>
        </w:rPr>
        <w:t xml:space="preserve">kontinuiranom brzinom </w:t>
      </w:r>
      <w:r w:rsidRPr="004B4B4E">
        <w:rPr>
          <w:rFonts w:ascii="Arial" w:hAnsi="Arial" w:cs="Arial"/>
          <w:szCs w:val="24"/>
        </w:rPr>
        <w:t>sve dok uzorak ne klizne i pređe određenu udaljenost, nakon čega se zabilježi kut pod kojim</w:t>
      </w:r>
      <w:r w:rsidR="00F7513A">
        <w:rPr>
          <w:rFonts w:ascii="Arial" w:hAnsi="Arial" w:cs="Arial"/>
          <w:szCs w:val="24"/>
        </w:rPr>
        <w:t xml:space="preserve"> se uzorak pokrenuo. K</w:t>
      </w:r>
      <w:r w:rsidRPr="004B4B4E">
        <w:rPr>
          <w:rFonts w:ascii="Arial" w:hAnsi="Arial" w:cs="Arial"/>
          <w:szCs w:val="24"/>
        </w:rPr>
        <w:t>ut trenja ovisi o vrsti materijala i hrapavosti dodirnih površina. U ovom radu nagibni stol služi</w:t>
      </w:r>
      <w:r w:rsidR="00C160A0">
        <w:rPr>
          <w:rFonts w:ascii="Arial" w:hAnsi="Arial" w:cs="Arial"/>
          <w:szCs w:val="24"/>
        </w:rPr>
        <w:t xml:space="preserve"> za određivanje</w:t>
      </w:r>
      <w:r w:rsidRPr="004B4B4E">
        <w:rPr>
          <w:rFonts w:ascii="Arial" w:hAnsi="Arial" w:cs="Arial"/>
          <w:szCs w:val="24"/>
        </w:rPr>
        <w:t xml:space="preserve"> kuta trenja između </w:t>
      </w:r>
      <w:r w:rsidR="00C160A0">
        <w:rPr>
          <w:rFonts w:ascii="Arial" w:hAnsi="Arial" w:cs="Arial"/>
          <w:szCs w:val="24"/>
        </w:rPr>
        <w:t>različitih geosintetika</w:t>
      </w:r>
      <w:r w:rsidR="00486459">
        <w:rPr>
          <w:rFonts w:ascii="Arial" w:hAnsi="Arial" w:cs="Arial"/>
          <w:szCs w:val="24"/>
        </w:rPr>
        <w:t xml:space="preserve">. Kontaktno trenje određeno je za različite kombinacije nekoliko vrsta geosintetika: </w:t>
      </w:r>
      <w:r w:rsidR="00222BC6">
        <w:rPr>
          <w:rFonts w:ascii="Arial" w:hAnsi="Arial" w:cs="Arial"/>
          <w:szCs w:val="24"/>
        </w:rPr>
        <w:t xml:space="preserve"> geomembrana, tkani</w:t>
      </w:r>
      <w:r w:rsidR="00C160A0">
        <w:rPr>
          <w:rFonts w:ascii="Arial" w:hAnsi="Arial" w:cs="Arial"/>
          <w:szCs w:val="24"/>
        </w:rPr>
        <w:t xml:space="preserve"> geotekstil</w:t>
      </w:r>
      <w:r w:rsidR="00486459">
        <w:rPr>
          <w:rFonts w:ascii="Arial" w:hAnsi="Arial" w:cs="Arial"/>
          <w:szCs w:val="24"/>
        </w:rPr>
        <w:t>, netkani geotekstil i geomreža. Detaljno</w:t>
      </w:r>
      <w:r w:rsidRPr="004B4B4E">
        <w:rPr>
          <w:rFonts w:ascii="Arial" w:hAnsi="Arial" w:cs="Arial"/>
          <w:szCs w:val="24"/>
        </w:rPr>
        <w:t xml:space="preserve"> je opisana procedura</w:t>
      </w:r>
      <w:r w:rsidR="00486459">
        <w:rPr>
          <w:rFonts w:ascii="Arial" w:hAnsi="Arial" w:cs="Arial"/>
          <w:szCs w:val="24"/>
        </w:rPr>
        <w:t xml:space="preserve"> pr</w:t>
      </w:r>
      <w:r w:rsidR="008B0804">
        <w:rPr>
          <w:rFonts w:ascii="Arial" w:hAnsi="Arial" w:cs="Arial"/>
          <w:szCs w:val="24"/>
        </w:rPr>
        <w:t>ipreme i provedbe</w:t>
      </w:r>
      <w:r w:rsidR="00FF6D37">
        <w:rPr>
          <w:rFonts w:ascii="Arial" w:hAnsi="Arial" w:cs="Arial"/>
          <w:szCs w:val="24"/>
        </w:rPr>
        <w:t xml:space="preserve"> pokusa</w:t>
      </w:r>
      <w:r w:rsidR="008B0804">
        <w:rPr>
          <w:rFonts w:ascii="Arial" w:hAnsi="Arial" w:cs="Arial"/>
          <w:szCs w:val="24"/>
        </w:rPr>
        <w:t xml:space="preserve">. </w:t>
      </w:r>
      <w:r w:rsidRPr="004B4B4E">
        <w:rPr>
          <w:rFonts w:ascii="Arial" w:hAnsi="Arial" w:cs="Arial"/>
          <w:szCs w:val="24"/>
        </w:rPr>
        <w:t xml:space="preserve">Nagibni stol je projektiran i izrađen </w:t>
      </w:r>
      <w:r w:rsidR="00FF6D37">
        <w:rPr>
          <w:rFonts w:ascii="Arial" w:hAnsi="Arial" w:cs="Arial"/>
          <w:szCs w:val="24"/>
        </w:rPr>
        <w:t xml:space="preserve">u Geomehaničkom laboratoriju </w:t>
      </w:r>
      <w:r w:rsidR="008B0804">
        <w:rPr>
          <w:rFonts w:ascii="Arial" w:hAnsi="Arial" w:cs="Arial"/>
          <w:szCs w:val="24"/>
        </w:rPr>
        <w:t xml:space="preserve">Rudarsko-geološko-naftnog </w:t>
      </w:r>
      <w:r w:rsidRPr="004B4B4E">
        <w:rPr>
          <w:rFonts w:ascii="Arial" w:hAnsi="Arial" w:cs="Arial"/>
          <w:szCs w:val="24"/>
        </w:rPr>
        <w:t>fakultet</w:t>
      </w:r>
      <w:r w:rsidR="008B0804">
        <w:rPr>
          <w:rFonts w:ascii="Arial" w:hAnsi="Arial" w:cs="Arial"/>
          <w:szCs w:val="24"/>
        </w:rPr>
        <w:t>a.</w:t>
      </w:r>
    </w:p>
    <w:p w:rsidR="003D785F" w:rsidRPr="004B4B4E" w:rsidRDefault="003D785F" w:rsidP="003D785F">
      <w:pPr>
        <w:tabs>
          <w:tab w:val="left" w:pos="1725"/>
        </w:tabs>
        <w:spacing w:after="0"/>
        <w:rPr>
          <w:rFonts w:ascii="Arial" w:hAnsi="Arial" w:cs="Arial"/>
          <w:szCs w:val="24"/>
        </w:rPr>
      </w:pPr>
    </w:p>
    <w:p w:rsidR="003D785F" w:rsidRPr="004B4B4E" w:rsidRDefault="003D785F" w:rsidP="003D785F">
      <w:pPr>
        <w:spacing w:after="0"/>
        <w:rPr>
          <w:rFonts w:ascii="Arial" w:hAnsi="Arial" w:cs="Arial"/>
          <w:szCs w:val="24"/>
        </w:rPr>
      </w:pPr>
    </w:p>
    <w:p w:rsidR="003D785F" w:rsidRPr="004B4B4E" w:rsidRDefault="003D785F" w:rsidP="003D785F">
      <w:pPr>
        <w:spacing w:after="0"/>
        <w:jc w:val="left"/>
        <w:rPr>
          <w:rFonts w:ascii="Arial" w:hAnsi="Arial" w:cs="Arial"/>
          <w:szCs w:val="24"/>
        </w:rPr>
        <w:sectPr w:rsidR="003D785F" w:rsidRPr="004B4B4E" w:rsidSect="00C17FDE">
          <w:pgSz w:w="11906" w:h="16838"/>
          <w:pgMar w:top="1417" w:right="1417" w:bottom="1417" w:left="1417" w:header="708" w:footer="708" w:gutter="0"/>
          <w:cols w:space="708"/>
          <w:titlePg/>
          <w:docGrid w:linePitch="360"/>
        </w:sectPr>
      </w:pPr>
      <w:r w:rsidRPr="004B4B4E">
        <w:rPr>
          <w:rFonts w:ascii="Arial" w:hAnsi="Arial" w:cs="Arial"/>
          <w:szCs w:val="24"/>
        </w:rPr>
        <w:t>Ključne riječi</w:t>
      </w:r>
      <w:r w:rsidR="008B0804">
        <w:rPr>
          <w:rFonts w:ascii="Arial" w:hAnsi="Arial" w:cs="Arial"/>
          <w:szCs w:val="24"/>
        </w:rPr>
        <w:t xml:space="preserve">: </w:t>
      </w:r>
      <w:r w:rsidRPr="004B4B4E">
        <w:rPr>
          <w:rFonts w:ascii="Arial" w:hAnsi="Arial" w:cs="Arial"/>
          <w:szCs w:val="24"/>
        </w:rPr>
        <w:t>n</w:t>
      </w:r>
      <w:r w:rsidR="00E708C3">
        <w:rPr>
          <w:rFonts w:ascii="Arial" w:hAnsi="Arial" w:cs="Arial"/>
          <w:szCs w:val="24"/>
        </w:rPr>
        <w:t xml:space="preserve">agibni stol, geosintetici, </w:t>
      </w:r>
      <w:r w:rsidR="008B0804">
        <w:rPr>
          <w:rFonts w:ascii="Arial" w:hAnsi="Arial" w:cs="Arial"/>
          <w:szCs w:val="24"/>
        </w:rPr>
        <w:t xml:space="preserve">kontaktni </w:t>
      </w:r>
      <w:r w:rsidR="00E708C3">
        <w:rPr>
          <w:rFonts w:ascii="Arial" w:hAnsi="Arial" w:cs="Arial"/>
          <w:szCs w:val="24"/>
        </w:rPr>
        <w:t xml:space="preserve">kut </w:t>
      </w:r>
      <w:r w:rsidRPr="004B4B4E">
        <w:rPr>
          <w:rFonts w:ascii="Arial" w:hAnsi="Arial" w:cs="Arial"/>
          <w:szCs w:val="24"/>
        </w:rPr>
        <w:t>trenja</w:t>
      </w:r>
    </w:p>
    <w:p w:rsidR="00CF1490" w:rsidRPr="004B4B4E" w:rsidRDefault="00CF1490" w:rsidP="006A2F2D">
      <w:pPr>
        <w:spacing w:after="0" w:line="276" w:lineRule="auto"/>
        <w:rPr>
          <w:rFonts w:ascii="Arial" w:hAnsi="Arial" w:cs="Arial"/>
          <w:szCs w:val="24"/>
          <w:lang w:val="en-GB"/>
        </w:rPr>
      </w:pPr>
      <w:r w:rsidRPr="004B4B4E">
        <w:rPr>
          <w:rFonts w:ascii="Arial" w:hAnsi="Arial" w:cs="Arial"/>
          <w:szCs w:val="24"/>
          <w:lang w:val="en-GB"/>
        </w:rPr>
        <w:lastRenderedPageBreak/>
        <w:t xml:space="preserve">University of Zagreb                                                                                 </w:t>
      </w:r>
    </w:p>
    <w:p w:rsidR="00CF1490" w:rsidRPr="004B4B4E" w:rsidRDefault="00CF1490" w:rsidP="00CF1490">
      <w:pPr>
        <w:spacing w:after="0" w:line="276" w:lineRule="auto"/>
        <w:rPr>
          <w:rFonts w:ascii="Arial" w:hAnsi="Arial" w:cs="Arial"/>
          <w:szCs w:val="24"/>
          <w:lang w:val="en-GB"/>
        </w:rPr>
      </w:pPr>
      <w:r w:rsidRPr="004B4B4E">
        <w:rPr>
          <w:rFonts w:ascii="Arial" w:hAnsi="Arial" w:cs="Arial"/>
          <w:szCs w:val="24"/>
          <w:lang w:val="en-GB"/>
        </w:rPr>
        <w:t>Faculty of Mining, Geology And Petroleum Engineering</w:t>
      </w:r>
    </w:p>
    <w:p w:rsidR="00CF1490" w:rsidRPr="004B4B4E" w:rsidRDefault="00CF1490" w:rsidP="00CF1490">
      <w:pPr>
        <w:spacing w:after="0" w:line="276" w:lineRule="auto"/>
        <w:rPr>
          <w:rFonts w:ascii="Arial" w:hAnsi="Arial" w:cs="Arial"/>
          <w:szCs w:val="24"/>
          <w:lang w:val="en-GB"/>
        </w:rPr>
      </w:pPr>
    </w:p>
    <w:p w:rsidR="00CF1490" w:rsidRPr="004B4B4E" w:rsidRDefault="00CF1490" w:rsidP="00CF1490">
      <w:pPr>
        <w:tabs>
          <w:tab w:val="left" w:pos="720"/>
        </w:tabs>
        <w:autoSpaceDE w:val="0"/>
        <w:autoSpaceDN w:val="0"/>
        <w:adjustRightInd w:val="0"/>
        <w:spacing w:after="0" w:line="240" w:lineRule="auto"/>
        <w:ind w:left="352" w:right="18"/>
        <w:rPr>
          <w:rFonts w:ascii="Arial" w:hAnsi="Arial" w:cs="Arial"/>
          <w:szCs w:val="24"/>
          <w:lang w:val="en-GB"/>
        </w:rPr>
      </w:pPr>
    </w:p>
    <w:p w:rsidR="00CF1490" w:rsidRPr="00CF1490" w:rsidRDefault="00CF1490" w:rsidP="00CF1490">
      <w:pPr>
        <w:pStyle w:val="NoSpacing"/>
        <w:rPr>
          <w:rFonts w:ascii="Arial" w:hAnsi="Arial" w:cs="Arial"/>
          <w:sz w:val="24"/>
          <w:szCs w:val="24"/>
          <w:lang w:val="en-GB"/>
        </w:rPr>
      </w:pPr>
      <w:r w:rsidRPr="00CF1490">
        <w:rPr>
          <w:rFonts w:ascii="Arial" w:hAnsi="Arial" w:cs="Arial"/>
          <w:sz w:val="24"/>
          <w:lang w:val="en-GB"/>
        </w:rPr>
        <w:t>Research conducted and compiled at:</w:t>
      </w:r>
      <w:r w:rsidRPr="00CF1490">
        <w:rPr>
          <w:sz w:val="24"/>
          <w:lang w:val="en-GB"/>
        </w:rPr>
        <w:t xml:space="preserve"> </w:t>
      </w:r>
      <w:r>
        <w:rPr>
          <w:sz w:val="24"/>
          <w:lang w:val="en-GB"/>
        </w:rPr>
        <w:t xml:space="preserve"> </w:t>
      </w:r>
      <w:r w:rsidRPr="00CF1490">
        <w:rPr>
          <w:rFonts w:ascii="Arial" w:hAnsi="Arial" w:cs="Arial"/>
          <w:sz w:val="24"/>
          <w:szCs w:val="24"/>
          <w:lang w:val="en-GB"/>
        </w:rPr>
        <w:t>University of Zagreb</w:t>
      </w:r>
    </w:p>
    <w:p w:rsidR="00CF1490" w:rsidRPr="00CF1490" w:rsidRDefault="00CF1490" w:rsidP="00CF1490">
      <w:pPr>
        <w:pStyle w:val="NoSpacing"/>
        <w:rPr>
          <w:rFonts w:ascii="Arial" w:hAnsi="Arial" w:cs="Arial"/>
          <w:sz w:val="24"/>
          <w:szCs w:val="24"/>
          <w:lang w:val="en-GB"/>
        </w:rPr>
      </w:pPr>
      <w:r w:rsidRPr="00CF1490">
        <w:rPr>
          <w:rFonts w:ascii="Arial" w:hAnsi="Arial" w:cs="Arial"/>
          <w:sz w:val="24"/>
          <w:szCs w:val="24"/>
          <w:lang w:val="en-GB"/>
        </w:rPr>
        <w:t xml:space="preserve">       </w:t>
      </w:r>
      <w:r>
        <w:rPr>
          <w:rFonts w:ascii="Arial" w:hAnsi="Arial" w:cs="Arial"/>
          <w:sz w:val="24"/>
          <w:szCs w:val="24"/>
          <w:lang w:val="en-GB"/>
        </w:rPr>
        <w:t xml:space="preserve">                                                       </w:t>
      </w:r>
      <w:r w:rsidRPr="00CF1490">
        <w:rPr>
          <w:rFonts w:ascii="Arial" w:hAnsi="Arial" w:cs="Arial"/>
          <w:sz w:val="24"/>
          <w:szCs w:val="24"/>
          <w:lang w:val="en-GB"/>
        </w:rPr>
        <w:t xml:space="preserve">Faculty of Mining, Geology and Petroleum          </w:t>
      </w:r>
    </w:p>
    <w:p w:rsidR="00CF1490" w:rsidRPr="00CF1490" w:rsidRDefault="00CF1490" w:rsidP="00CF1490">
      <w:pPr>
        <w:pStyle w:val="NoSpacing"/>
        <w:rPr>
          <w:rFonts w:ascii="Arial" w:hAnsi="Arial" w:cs="Arial"/>
          <w:sz w:val="24"/>
          <w:szCs w:val="24"/>
          <w:lang w:val="en-GB"/>
        </w:rPr>
      </w:pPr>
      <w:r w:rsidRPr="00CF1490">
        <w:rPr>
          <w:rFonts w:ascii="Arial" w:hAnsi="Arial" w:cs="Arial"/>
          <w:sz w:val="24"/>
          <w:szCs w:val="24"/>
          <w:lang w:val="en-GB"/>
        </w:rPr>
        <w:t xml:space="preserve">       </w:t>
      </w:r>
      <w:r>
        <w:rPr>
          <w:rFonts w:ascii="Arial" w:hAnsi="Arial" w:cs="Arial"/>
          <w:sz w:val="24"/>
          <w:szCs w:val="24"/>
          <w:lang w:val="en-GB"/>
        </w:rPr>
        <w:t xml:space="preserve">                                                       </w:t>
      </w:r>
      <w:r w:rsidRPr="00CF1490">
        <w:rPr>
          <w:rFonts w:ascii="Arial" w:hAnsi="Arial" w:cs="Arial"/>
          <w:sz w:val="24"/>
          <w:szCs w:val="24"/>
          <w:lang w:val="en-GB"/>
        </w:rPr>
        <w:t>Engineering</w:t>
      </w:r>
    </w:p>
    <w:p w:rsidR="00CF1490" w:rsidRPr="00CF1490" w:rsidRDefault="00CF1490" w:rsidP="00CF1490">
      <w:pPr>
        <w:pStyle w:val="NoSpacing"/>
        <w:rPr>
          <w:rFonts w:ascii="Arial" w:hAnsi="Arial" w:cs="Arial"/>
          <w:sz w:val="24"/>
          <w:szCs w:val="24"/>
          <w:lang w:val="en-GB"/>
        </w:rPr>
      </w:pPr>
      <w:r w:rsidRPr="00CF1490">
        <w:rPr>
          <w:rFonts w:ascii="Arial" w:hAnsi="Arial" w:cs="Arial"/>
          <w:sz w:val="24"/>
          <w:szCs w:val="24"/>
          <w:lang w:val="en-GB"/>
        </w:rPr>
        <w:t xml:space="preserve">       </w:t>
      </w:r>
      <w:r>
        <w:rPr>
          <w:rFonts w:ascii="Arial" w:hAnsi="Arial" w:cs="Arial"/>
          <w:sz w:val="24"/>
          <w:szCs w:val="24"/>
          <w:lang w:val="en-GB"/>
        </w:rPr>
        <w:t xml:space="preserve">                                                       </w:t>
      </w:r>
      <w:r w:rsidRPr="00CF1490">
        <w:rPr>
          <w:rFonts w:ascii="Arial" w:hAnsi="Arial" w:cs="Arial"/>
          <w:sz w:val="24"/>
          <w:szCs w:val="24"/>
          <w:lang w:val="en-GB"/>
        </w:rPr>
        <w:t>Department of Mining and Geotechnics</w:t>
      </w:r>
    </w:p>
    <w:p w:rsidR="00CF1490" w:rsidRPr="00CF1490" w:rsidRDefault="00CF1490" w:rsidP="00CF1490">
      <w:pPr>
        <w:pStyle w:val="NoSpacing"/>
        <w:rPr>
          <w:rFonts w:ascii="Arial" w:hAnsi="Arial" w:cs="Arial"/>
          <w:sz w:val="24"/>
          <w:szCs w:val="24"/>
          <w:lang w:val="en-GB"/>
        </w:rPr>
      </w:pPr>
      <w:r w:rsidRPr="00CF1490">
        <w:rPr>
          <w:rFonts w:ascii="Arial" w:hAnsi="Arial" w:cs="Arial"/>
          <w:sz w:val="24"/>
          <w:szCs w:val="24"/>
          <w:lang w:val="en-GB"/>
        </w:rPr>
        <w:t xml:space="preserve">       </w:t>
      </w:r>
      <w:r>
        <w:rPr>
          <w:rFonts w:ascii="Arial" w:hAnsi="Arial" w:cs="Arial"/>
          <w:sz w:val="24"/>
          <w:szCs w:val="24"/>
          <w:lang w:val="en-GB"/>
        </w:rPr>
        <w:t xml:space="preserve">                                                       </w:t>
      </w:r>
      <w:r w:rsidRPr="00CF1490">
        <w:rPr>
          <w:rFonts w:ascii="Arial" w:hAnsi="Arial" w:cs="Arial"/>
          <w:sz w:val="24"/>
          <w:szCs w:val="24"/>
          <w:lang w:val="en-GB"/>
        </w:rPr>
        <w:t>Pierottijeva 6, 10 002 Zagreb</w:t>
      </w:r>
    </w:p>
    <w:p w:rsidR="00CF1490" w:rsidRPr="004B4B4E" w:rsidRDefault="00CF1490" w:rsidP="00CF1490">
      <w:pPr>
        <w:spacing w:after="0" w:line="240" w:lineRule="auto"/>
        <w:ind w:left="3686"/>
        <w:rPr>
          <w:rFonts w:ascii="Arial" w:hAnsi="Arial" w:cs="Arial"/>
          <w:szCs w:val="24"/>
          <w:lang w:val="en-GB"/>
        </w:rPr>
      </w:pPr>
    </w:p>
    <w:p w:rsidR="00CF1490" w:rsidRPr="004B4B4E" w:rsidRDefault="00CF1490" w:rsidP="00CF1490">
      <w:pPr>
        <w:tabs>
          <w:tab w:val="left" w:pos="1725"/>
        </w:tabs>
        <w:spacing w:after="0" w:line="240" w:lineRule="auto"/>
        <w:rPr>
          <w:rFonts w:ascii="Arial" w:hAnsi="Arial" w:cs="Arial"/>
          <w:b/>
          <w:color w:val="000000"/>
          <w:szCs w:val="24"/>
        </w:rPr>
      </w:pPr>
      <w:r w:rsidRPr="004B4B4E">
        <w:rPr>
          <w:rFonts w:ascii="Arial" w:hAnsi="Arial" w:cs="Arial"/>
          <w:szCs w:val="24"/>
          <w:lang w:val="en-GB"/>
        </w:rPr>
        <w:t>The paper was written under the guidance of:</w:t>
      </w:r>
      <w:r w:rsidRPr="004B4B4E">
        <w:rPr>
          <w:rFonts w:ascii="Arial" w:hAnsi="Arial" w:cs="Arial"/>
          <w:color w:val="000000"/>
          <w:szCs w:val="24"/>
        </w:rPr>
        <w:t xml:space="preserve"> Prof.dr.sc. Biljana Kov</w:t>
      </w:r>
      <w:r w:rsidR="00FF6D37">
        <w:rPr>
          <w:rFonts w:ascii="Arial" w:hAnsi="Arial" w:cs="Arial"/>
          <w:color w:val="000000"/>
          <w:szCs w:val="24"/>
        </w:rPr>
        <w:t xml:space="preserve">ačević </w:t>
      </w:r>
      <w:r w:rsidRPr="004B4B4E">
        <w:rPr>
          <w:rFonts w:ascii="Arial" w:hAnsi="Arial" w:cs="Arial"/>
          <w:color w:val="000000"/>
          <w:szCs w:val="24"/>
        </w:rPr>
        <w:t xml:space="preserve">Zelić </w:t>
      </w:r>
    </w:p>
    <w:p w:rsidR="00CF1490" w:rsidRPr="004B4B4E" w:rsidRDefault="00CF1490" w:rsidP="00CF1490">
      <w:pPr>
        <w:tabs>
          <w:tab w:val="left" w:pos="1725"/>
        </w:tabs>
        <w:spacing w:after="0" w:line="240" w:lineRule="auto"/>
        <w:jc w:val="left"/>
        <w:rPr>
          <w:rFonts w:ascii="Arial" w:hAnsi="Arial" w:cs="Arial"/>
          <w:color w:val="000000"/>
          <w:sz w:val="22"/>
          <w:szCs w:val="24"/>
          <w:lang w:val="en-GB"/>
        </w:rPr>
      </w:pPr>
    </w:p>
    <w:p w:rsidR="00CF1490" w:rsidRPr="004B4B4E" w:rsidRDefault="00CF1490" w:rsidP="00CF1490">
      <w:pPr>
        <w:spacing w:after="0" w:line="240" w:lineRule="auto"/>
        <w:rPr>
          <w:rFonts w:ascii="Arial" w:hAnsi="Arial" w:cs="Arial"/>
          <w:szCs w:val="24"/>
          <w:lang w:val="en-GB"/>
        </w:rPr>
      </w:pPr>
    </w:p>
    <w:p w:rsidR="00CF1490" w:rsidRPr="004B4B4E" w:rsidRDefault="00CF1490" w:rsidP="00CF1490">
      <w:pPr>
        <w:spacing w:after="0" w:line="240" w:lineRule="auto"/>
        <w:jc w:val="center"/>
        <w:rPr>
          <w:rFonts w:ascii="Arial" w:hAnsi="Arial" w:cs="Arial"/>
          <w:b/>
          <w:szCs w:val="24"/>
          <w:lang w:val="en-GB"/>
        </w:rPr>
      </w:pPr>
      <w:r w:rsidRPr="004B4B4E">
        <w:rPr>
          <w:rFonts w:ascii="Arial" w:hAnsi="Arial" w:cs="Arial"/>
          <w:b/>
          <w:szCs w:val="24"/>
          <w:lang w:val="en-GB"/>
        </w:rPr>
        <w:t>SUMMARY</w:t>
      </w:r>
    </w:p>
    <w:p w:rsidR="00CF1490" w:rsidRPr="004B4B4E" w:rsidRDefault="00CF1490" w:rsidP="00CF1490">
      <w:pPr>
        <w:rPr>
          <w:rFonts w:ascii="Arial" w:hAnsi="Arial" w:cs="Arial"/>
          <w:lang w:val="en-GB"/>
        </w:rPr>
      </w:pPr>
    </w:p>
    <w:p w:rsidR="00CF1490" w:rsidRPr="004B4B4E" w:rsidRDefault="00CF1490" w:rsidP="00CF1490">
      <w:pPr>
        <w:rPr>
          <w:rFonts w:ascii="Arial" w:hAnsi="Arial" w:cs="Arial"/>
          <w:lang w:val="en-GB"/>
        </w:rPr>
      </w:pPr>
      <w:r>
        <w:rPr>
          <w:rStyle w:val="hps"/>
          <w:rFonts w:ascii="Arial" w:hAnsi="Arial" w:cs="Arial"/>
        </w:rPr>
        <w:t xml:space="preserve">               </w:t>
      </w:r>
      <w:r w:rsidRPr="004B4B4E">
        <w:rPr>
          <w:rStyle w:val="hps"/>
          <w:rFonts w:ascii="Arial" w:hAnsi="Arial" w:cs="Arial"/>
        </w:rPr>
        <w:t>Tilt</w:t>
      </w:r>
      <w:r w:rsidRPr="004B4B4E">
        <w:rPr>
          <w:rFonts w:ascii="Arial" w:hAnsi="Arial" w:cs="Arial"/>
        </w:rPr>
        <w:t xml:space="preserve"> </w:t>
      </w:r>
      <w:r w:rsidRPr="004B4B4E">
        <w:rPr>
          <w:rStyle w:val="hps"/>
          <w:rFonts w:ascii="Arial" w:hAnsi="Arial" w:cs="Arial"/>
        </w:rPr>
        <w:t>table</w:t>
      </w:r>
      <w:r w:rsidRPr="004B4B4E">
        <w:rPr>
          <w:rFonts w:ascii="Arial" w:hAnsi="Arial" w:cs="Arial"/>
        </w:rPr>
        <w:t xml:space="preserve"> </w:t>
      </w:r>
      <w:r w:rsidRPr="004B4B4E">
        <w:rPr>
          <w:rStyle w:val="hps"/>
          <w:rFonts w:ascii="Arial" w:hAnsi="Arial" w:cs="Arial"/>
        </w:rPr>
        <w:t>is a laboratory</w:t>
      </w:r>
      <w:r w:rsidRPr="004B4B4E">
        <w:rPr>
          <w:rFonts w:ascii="Arial" w:hAnsi="Arial" w:cs="Arial"/>
        </w:rPr>
        <w:t xml:space="preserve"> </w:t>
      </w:r>
      <w:r w:rsidRPr="004B4B4E">
        <w:rPr>
          <w:rStyle w:val="hps"/>
          <w:rFonts w:ascii="Arial" w:hAnsi="Arial" w:cs="Arial"/>
        </w:rPr>
        <w:t>device, on which</w:t>
      </w:r>
      <w:r w:rsidRPr="004B4B4E">
        <w:rPr>
          <w:rFonts w:ascii="Arial" w:hAnsi="Arial" w:cs="Arial"/>
        </w:rPr>
        <w:t xml:space="preserve"> </w:t>
      </w:r>
      <w:r w:rsidRPr="004B4B4E">
        <w:rPr>
          <w:rStyle w:val="hps"/>
          <w:rFonts w:ascii="Arial" w:hAnsi="Arial" w:cs="Arial"/>
        </w:rPr>
        <w:t>testing</w:t>
      </w:r>
      <w:r w:rsidRPr="004B4B4E">
        <w:rPr>
          <w:rFonts w:ascii="Arial" w:hAnsi="Arial" w:cs="Arial"/>
        </w:rPr>
        <w:t xml:space="preserve"> </w:t>
      </w:r>
      <w:r w:rsidRPr="004B4B4E">
        <w:rPr>
          <w:rStyle w:val="hps"/>
          <w:rFonts w:ascii="Arial" w:hAnsi="Arial" w:cs="Arial"/>
        </w:rPr>
        <w:t>on samples of</w:t>
      </w:r>
      <w:r w:rsidRPr="004B4B4E">
        <w:rPr>
          <w:rFonts w:ascii="Arial" w:hAnsi="Arial" w:cs="Arial"/>
        </w:rPr>
        <w:t xml:space="preserve"> </w:t>
      </w:r>
      <w:r w:rsidRPr="004B4B4E">
        <w:rPr>
          <w:rStyle w:val="hps"/>
          <w:rFonts w:ascii="Arial" w:hAnsi="Arial" w:cs="Arial"/>
        </w:rPr>
        <w:t>soil</w:t>
      </w:r>
      <w:r w:rsidR="00FF6D37">
        <w:rPr>
          <w:rStyle w:val="hps"/>
          <w:rFonts w:ascii="Arial" w:hAnsi="Arial" w:cs="Arial"/>
        </w:rPr>
        <w:t>s</w:t>
      </w:r>
      <w:r w:rsidRPr="004B4B4E">
        <w:rPr>
          <w:rFonts w:ascii="Arial" w:hAnsi="Arial" w:cs="Arial"/>
        </w:rPr>
        <w:t xml:space="preserve">, </w:t>
      </w:r>
      <w:r w:rsidRPr="004B4B4E">
        <w:rPr>
          <w:rStyle w:val="hps"/>
          <w:rFonts w:ascii="Arial" w:hAnsi="Arial" w:cs="Arial"/>
        </w:rPr>
        <w:t>rocks</w:t>
      </w:r>
      <w:r w:rsidRPr="004B4B4E">
        <w:rPr>
          <w:rFonts w:ascii="Arial" w:hAnsi="Arial" w:cs="Arial"/>
        </w:rPr>
        <w:t xml:space="preserve"> </w:t>
      </w:r>
      <w:r w:rsidRPr="004B4B4E">
        <w:rPr>
          <w:rStyle w:val="hps"/>
          <w:rFonts w:ascii="Arial" w:hAnsi="Arial" w:cs="Arial"/>
        </w:rPr>
        <w:t>and other materials are conducted,</w:t>
      </w:r>
      <w:r w:rsidRPr="004B4B4E">
        <w:rPr>
          <w:rFonts w:ascii="Arial" w:hAnsi="Arial" w:cs="Arial"/>
        </w:rPr>
        <w:t xml:space="preserve"> </w:t>
      </w:r>
      <w:r w:rsidRPr="004B4B4E">
        <w:rPr>
          <w:rStyle w:val="hps"/>
          <w:rFonts w:ascii="Arial" w:hAnsi="Arial" w:cs="Arial"/>
        </w:rPr>
        <w:t>to</w:t>
      </w:r>
      <w:r w:rsidRPr="004B4B4E">
        <w:rPr>
          <w:rFonts w:ascii="Arial" w:hAnsi="Arial" w:cs="Arial"/>
        </w:rPr>
        <w:t xml:space="preserve"> </w:t>
      </w:r>
      <w:r w:rsidRPr="004B4B4E">
        <w:rPr>
          <w:rStyle w:val="hps"/>
          <w:rFonts w:ascii="Arial" w:hAnsi="Arial" w:cs="Arial"/>
        </w:rPr>
        <w:t>determine the</w:t>
      </w:r>
      <w:r w:rsidRPr="004B4B4E">
        <w:rPr>
          <w:rFonts w:ascii="Arial" w:hAnsi="Arial" w:cs="Arial"/>
        </w:rPr>
        <w:t xml:space="preserve"> </w:t>
      </w:r>
      <w:r w:rsidRPr="004B4B4E">
        <w:rPr>
          <w:rStyle w:val="hps"/>
          <w:rFonts w:ascii="Arial" w:hAnsi="Arial" w:cs="Arial"/>
        </w:rPr>
        <w:t>friction angle of</w:t>
      </w:r>
      <w:r w:rsidRPr="004B4B4E">
        <w:rPr>
          <w:rFonts w:ascii="Arial" w:hAnsi="Arial" w:cs="Arial"/>
        </w:rPr>
        <w:t xml:space="preserve"> </w:t>
      </w:r>
      <w:r w:rsidRPr="004B4B4E">
        <w:rPr>
          <w:rStyle w:val="hps"/>
          <w:rFonts w:ascii="Arial" w:hAnsi="Arial" w:cs="Arial"/>
        </w:rPr>
        <w:t xml:space="preserve">the sample tested, </w:t>
      </w:r>
      <w:r w:rsidRPr="004B4B4E">
        <w:rPr>
          <w:rFonts w:ascii="Arial" w:hAnsi="Arial" w:cs="Arial"/>
        </w:rPr>
        <w:t xml:space="preserve">in </w:t>
      </w:r>
      <w:r w:rsidRPr="004B4B4E">
        <w:rPr>
          <w:rStyle w:val="hps"/>
          <w:rFonts w:ascii="Arial" w:hAnsi="Arial" w:cs="Arial"/>
        </w:rPr>
        <w:t>easy and</w:t>
      </w:r>
      <w:r w:rsidRPr="004B4B4E">
        <w:rPr>
          <w:rFonts w:ascii="Arial" w:hAnsi="Arial" w:cs="Arial"/>
        </w:rPr>
        <w:t xml:space="preserve"> </w:t>
      </w:r>
      <w:r w:rsidRPr="004B4B4E">
        <w:rPr>
          <w:rStyle w:val="hps"/>
          <w:rFonts w:ascii="Arial" w:hAnsi="Arial" w:cs="Arial"/>
        </w:rPr>
        <w:t>quick way</w:t>
      </w:r>
      <w:r w:rsidRPr="004B4B4E">
        <w:rPr>
          <w:rFonts w:ascii="Arial" w:hAnsi="Arial" w:cs="Arial"/>
        </w:rPr>
        <w:t xml:space="preserve">. </w:t>
      </w:r>
      <w:r w:rsidRPr="004B4B4E">
        <w:rPr>
          <w:rStyle w:val="hps"/>
          <w:rFonts w:ascii="Arial" w:hAnsi="Arial" w:cs="Arial"/>
        </w:rPr>
        <w:t>Tilting</w:t>
      </w:r>
      <w:r w:rsidRPr="004B4B4E">
        <w:rPr>
          <w:rFonts w:ascii="Arial" w:hAnsi="Arial" w:cs="Arial"/>
        </w:rPr>
        <w:t xml:space="preserve"> </w:t>
      </w:r>
      <w:r w:rsidRPr="004B4B4E">
        <w:rPr>
          <w:rStyle w:val="hps"/>
          <w:rFonts w:ascii="Arial" w:hAnsi="Arial" w:cs="Arial"/>
        </w:rPr>
        <w:t>table</w:t>
      </w:r>
      <w:r w:rsidRPr="004B4B4E">
        <w:rPr>
          <w:rFonts w:ascii="Arial" w:hAnsi="Arial" w:cs="Arial"/>
        </w:rPr>
        <w:t xml:space="preserve"> </w:t>
      </w:r>
      <w:r w:rsidRPr="004B4B4E">
        <w:rPr>
          <w:rStyle w:val="hps"/>
          <w:rFonts w:ascii="Arial" w:hAnsi="Arial" w:cs="Arial"/>
        </w:rPr>
        <w:t>consists of a</w:t>
      </w:r>
      <w:r w:rsidRPr="004B4B4E">
        <w:rPr>
          <w:rFonts w:ascii="Arial" w:hAnsi="Arial" w:cs="Arial"/>
        </w:rPr>
        <w:t xml:space="preserve"> </w:t>
      </w:r>
      <w:r w:rsidRPr="004B4B4E">
        <w:rPr>
          <w:rStyle w:val="hps"/>
          <w:rFonts w:ascii="Arial" w:hAnsi="Arial" w:cs="Arial"/>
        </w:rPr>
        <w:t>plate</w:t>
      </w:r>
      <w:r w:rsidRPr="004B4B4E">
        <w:rPr>
          <w:rFonts w:ascii="Arial" w:hAnsi="Arial" w:cs="Arial"/>
        </w:rPr>
        <w:t xml:space="preserve"> </w:t>
      </w:r>
      <w:r w:rsidRPr="004B4B4E">
        <w:rPr>
          <w:rStyle w:val="hps"/>
          <w:rFonts w:ascii="Arial" w:hAnsi="Arial" w:cs="Arial"/>
        </w:rPr>
        <w:t>on which sample is placed</w:t>
      </w:r>
      <w:r w:rsidRPr="004B4B4E">
        <w:rPr>
          <w:rFonts w:ascii="Arial" w:hAnsi="Arial" w:cs="Arial"/>
        </w:rPr>
        <w:t xml:space="preserve">, </w:t>
      </w:r>
      <w:r w:rsidRPr="004B4B4E">
        <w:rPr>
          <w:rStyle w:val="hps"/>
          <w:rFonts w:ascii="Arial" w:hAnsi="Arial" w:cs="Arial"/>
        </w:rPr>
        <w:t>which</w:t>
      </w:r>
      <w:r w:rsidRPr="004B4B4E">
        <w:rPr>
          <w:rFonts w:ascii="Arial" w:hAnsi="Arial" w:cs="Arial"/>
        </w:rPr>
        <w:t xml:space="preserve"> </w:t>
      </w:r>
      <w:r w:rsidRPr="004B4B4E">
        <w:rPr>
          <w:rStyle w:val="hps"/>
          <w:rFonts w:ascii="Arial" w:hAnsi="Arial" w:cs="Arial"/>
        </w:rPr>
        <w:t>is</w:t>
      </w:r>
      <w:r w:rsidRPr="004B4B4E">
        <w:rPr>
          <w:rFonts w:ascii="Arial" w:hAnsi="Arial" w:cs="Arial"/>
        </w:rPr>
        <w:t xml:space="preserve"> </w:t>
      </w:r>
      <w:r w:rsidRPr="004B4B4E">
        <w:rPr>
          <w:rStyle w:val="hps"/>
          <w:rFonts w:ascii="Arial" w:hAnsi="Arial" w:cs="Arial"/>
        </w:rPr>
        <w:t>on</w:t>
      </w:r>
      <w:r w:rsidRPr="004B4B4E">
        <w:rPr>
          <w:rFonts w:ascii="Arial" w:hAnsi="Arial" w:cs="Arial"/>
        </w:rPr>
        <w:t xml:space="preserve"> </w:t>
      </w:r>
      <w:r w:rsidRPr="004B4B4E">
        <w:rPr>
          <w:rStyle w:val="hps"/>
          <w:rFonts w:ascii="Arial" w:hAnsi="Arial" w:cs="Arial"/>
        </w:rPr>
        <w:t>one side</w:t>
      </w:r>
      <w:r w:rsidRPr="004B4B4E">
        <w:rPr>
          <w:rFonts w:ascii="Arial" w:hAnsi="Arial" w:cs="Arial"/>
        </w:rPr>
        <w:t xml:space="preserve"> </w:t>
      </w:r>
      <w:r w:rsidRPr="004B4B4E">
        <w:rPr>
          <w:rStyle w:val="hps"/>
          <w:rFonts w:ascii="Arial" w:hAnsi="Arial" w:cs="Arial"/>
        </w:rPr>
        <w:t>attached to the</w:t>
      </w:r>
      <w:r w:rsidRPr="004B4B4E">
        <w:rPr>
          <w:rFonts w:ascii="Arial" w:hAnsi="Arial" w:cs="Arial"/>
        </w:rPr>
        <w:t xml:space="preserve"> </w:t>
      </w:r>
      <w:r w:rsidRPr="004B4B4E">
        <w:rPr>
          <w:rStyle w:val="hps"/>
          <w:rFonts w:ascii="Arial" w:hAnsi="Arial" w:cs="Arial"/>
        </w:rPr>
        <w:t>surface</w:t>
      </w:r>
      <w:r w:rsidRPr="004B4B4E">
        <w:rPr>
          <w:rFonts w:ascii="Arial" w:hAnsi="Arial" w:cs="Arial"/>
        </w:rPr>
        <w:t xml:space="preserve">, </w:t>
      </w:r>
      <w:r w:rsidRPr="004B4B4E">
        <w:rPr>
          <w:rStyle w:val="hps"/>
          <w:rFonts w:ascii="Arial" w:hAnsi="Arial" w:cs="Arial"/>
        </w:rPr>
        <w:t>while</w:t>
      </w:r>
      <w:r w:rsidRPr="004B4B4E">
        <w:rPr>
          <w:rFonts w:ascii="Arial" w:hAnsi="Arial" w:cs="Arial"/>
        </w:rPr>
        <w:t xml:space="preserve"> </w:t>
      </w:r>
      <w:r w:rsidRPr="004B4B4E">
        <w:rPr>
          <w:rStyle w:val="hps"/>
          <w:rFonts w:ascii="Arial" w:hAnsi="Arial" w:cs="Arial"/>
        </w:rPr>
        <w:t>its</w:t>
      </w:r>
      <w:r w:rsidRPr="004B4B4E">
        <w:rPr>
          <w:rFonts w:ascii="Arial" w:hAnsi="Arial" w:cs="Arial"/>
        </w:rPr>
        <w:t xml:space="preserve"> </w:t>
      </w:r>
      <w:r w:rsidRPr="004B4B4E">
        <w:rPr>
          <w:rStyle w:val="hps"/>
          <w:rFonts w:ascii="Arial" w:hAnsi="Arial" w:cs="Arial"/>
        </w:rPr>
        <w:t>opposite</w:t>
      </w:r>
      <w:r w:rsidRPr="004B4B4E">
        <w:rPr>
          <w:rFonts w:ascii="Arial" w:hAnsi="Arial" w:cs="Arial"/>
        </w:rPr>
        <w:t xml:space="preserve"> </w:t>
      </w:r>
      <w:r w:rsidRPr="004B4B4E">
        <w:rPr>
          <w:rStyle w:val="hps"/>
          <w:rFonts w:ascii="Arial" w:hAnsi="Arial" w:cs="Arial"/>
        </w:rPr>
        <w:t>side</w:t>
      </w:r>
      <w:r w:rsidRPr="004B4B4E">
        <w:rPr>
          <w:rFonts w:ascii="Arial" w:hAnsi="Arial" w:cs="Arial"/>
        </w:rPr>
        <w:t xml:space="preserve"> is </w:t>
      </w:r>
      <w:r w:rsidRPr="004B4B4E">
        <w:rPr>
          <w:rStyle w:val="hps"/>
          <w:rFonts w:ascii="Arial" w:hAnsi="Arial" w:cs="Arial"/>
        </w:rPr>
        <w:t>available to perform movement</w:t>
      </w:r>
      <w:r w:rsidRPr="004B4B4E">
        <w:rPr>
          <w:rFonts w:ascii="Arial" w:hAnsi="Arial" w:cs="Arial"/>
        </w:rPr>
        <w:t xml:space="preserve"> </w:t>
      </w:r>
      <w:r w:rsidRPr="004B4B4E">
        <w:rPr>
          <w:rStyle w:val="hps"/>
          <w:rFonts w:ascii="Arial" w:hAnsi="Arial" w:cs="Arial"/>
        </w:rPr>
        <w:t>in</w:t>
      </w:r>
      <w:r w:rsidRPr="004B4B4E">
        <w:rPr>
          <w:rFonts w:ascii="Arial" w:hAnsi="Arial" w:cs="Arial"/>
        </w:rPr>
        <w:t xml:space="preserve"> </w:t>
      </w:r>
      <w:r w:rsidRPr="004B4B4E">
        <w:rPr>
          <w:rStyle w:val="hps"/>
          <w:rFonts w:ascii="Arial" w:hAnsi="Arial" w:cs="Arial"/>
        </w:rPr>
        <w:t>the vertical direction</w:t>
      </w:r>
      <w:r w:rsidRPr="004B4B4E">
        <w:rPr>
          <w:rFonts w:ascii="Arial" w:hAnsi="Arial" w:cs="Arial"/>
        </w:rPr>
        <w:t xml:space="preserve">. The sample is placed </w:t>
      </w:r>
      <w:r w:rsidRPr="004B4B4E">
        <w:rPr>
          <w:rStyle w:val="hps"/>
          <w:rFonts w:ascii="Arial" w:hAnsi="Arial" w:cs="Arial"/>
        </w:rPr>
        <w:t>on the plate</w:t>
      </w:r>
      <w:r w:rsidRPr="004B4B4E">
        <w:rPr>
          <w:rFonts w:ascii="Arial" w:hAnsi="Arial" w:cs="Arial"/>
        </w:rPr>
        <w:t xml:space="preserve">, </w:t>
      </w:r>
      <w:r w:rsidRPr="004B4B4E">
        <w:rPr>
          <w:rStyle w:val="hps"/>
          <w:rFonts w:ascii="Arial" w:hAnsi="Arial" w:cs="Arial"/>
        </w:rPr>
        <w:t>while the plate is</w:t>
      </w:r>
      <w:r w:rsidRPr="004B4B4E">
        <w:rPr>
          <w:rFonts w:ascii="Arial" w:hAnsi="Arial" w:cs="Arial"/>
        </w:rPr>
        <w:t xml:space="preserve"> </w:t>
      </w:r>
      <w:r w:rsidRPr="004B4B4E">
        <w:rPr>
          <w:rStyle w:val="hps"/>
          <w:rFonts w:ascii="Arial" w:hAnsi="Arial" w:cs="Arial"/>
        </w:rPr>
        <w:t>at an angle of</w:t>
      </w:r>
      <w:r w:rsidRPr="004B4B4E">
        <w:rPr>
          <w:rFonts w:ascii="Arial" w:hAnsi="Arial" w:cs="Arial"/>
        </w:rPr>
        <w:t xml:space="preserve"> </w:t>
      </w:r>
      <w:r w:rsidRPr="004B4B4E">
        <w:rPr>
          <w:rStyle w:val="hps"/>
          <w:rFonts w:ascii="Arial" w:hAnsi="Arial" w:cs="Arial"/>
        </w:rPr>
        <w:t>0</w:t>
      </w:r>
      <w:r w:rsidRPr="004B4B4E">
        <w:rPr>
          <w:rFonts w:ascii="Arial" w:hAnsi="Arial" w:cs="Arial"/>
        </w:rPr>
        <w:t xml:space="preserve"> </w:t>
      </w:r>
      <w:r w:rsidRPr="004B4B4E">
        <w:rPr>
          <w:rStyle w:val="hps"/>
          <w:rFonts w:ascii="Arial" w:hAnsi="Arial" w:cs="Arial"/>
        </w:rPr>
        <w:t xml:space="preserve">°. Plate is </w:t>
      </w:r>
      <w:r w:rsidR="00FF6D37">
        <w:rPr>
          <w:rStyle w:val="hps"/>
          <w:rFonts w:ascii="Arial" w:hAnsi="Arial" w:cs="Arial"/>
        </w:rPr>
        <w:t>tilted at</w:t>
      </w:r>
      <w:r w:rsidRPr="004B4B4E">
        <w:rPr>
          <w:rStyle w:val="hps"/>
          <w:rFonts w:ascii="Arial" w:hAnsi="Arial" w:cs="Arial"/>
        </w:rPr>
        <w:t xml:space="preserve"> a certain speed</w:t>
      </w:r>
      <w:r w:rsidRPr="004B4B4E">
        <w:rPr>
          <w:rFonts w:ascii="Arial" w:hAnsi="Arial" w:cs="Arial"/>
        </w:rPr>
        <w:t xml:space="preserve">, until </w:t>
      </w:r>
      <w:r w:rsidRPr="004B4B4E">
        <w:rPr>
          <w:rStyle w:val="hps"/>
          <w:rFonts w:ascii="Arial" w:hAnsi="Arial" w:cs="Arial"/>
        </w:rPr>
        <w:t>the sample</w:t>
      </w:r>
      <w:r w:rsidRPr="004B4B4E">
        <w:rPr>
          <w:rFonts w:ascii="Arial" w:hAnsi="Arial" w:cs="Arial"/>
        </w:rPr>
        <w:t xml:space="preserve"> </w:t>
      </w:r>
      <w:r w:rsidRPr="004B4B4E">
        <w:rPr>
          <w:rStyle w:val="hps"/>
          <w:rFonts w:ascii="Arial" w:hAnsi="Arial" w:cs="Arial"/>
        </w:rPr>
        <w:t>slides</w:t>
      </w:r>
      <w:r w:rsidRPr="004B4B4E">
        <w:rPr>
          <w:rFonts w:ascii="Arial" w:hAnsi="Arial" w:cs="Arial"/>
        </w:rPr>
        <w:t xml:space="preserve"> a </w:t>
      </w:r>
      <w:r w:rsidRPr="004B4B4E">
        <w:rPr>
          <w:rStyle w:val="hps"/>
          <w:rFonts w:ascii="Arial" w:hAnsi="Arial" w:cs="Arial"/>
        </w:rPr>
        <w:t>certain</w:t>
      </w:r>
      <w:r w:rsidRPr="004B4B4E">
        <w:rPr>
          <w:rFonts w:ascii="Arial" w:hAnsi="Arial" w:cs="Arial"/>
        </w:rPr>
        <w:t xml:space="preserve"> </w:t>
      </w:r>
      <w:r w:rsidRPr="004B4B4E">
        <w:rPr>
          <w:rStyle w:val="hps"/>
          <w:rFonts w:ascii="Arial" w:hAnsi="Arial" w:cs="Arial"/>
        </w:rPr>
        <w:t>distance</w:t>
      </w:r>
      <w:r w:rsidRPr="004B4B4E">
        <w:rPr>
          <w:rFonts w:ascii="Arial" w:hAnsi="Arial" w:cs="Arial"/>
        </w:rPr>
        <w:t xml:space="preserve">, and </w:t>
      </w:r>
      <w:r w:rsidRPr="004B4B4E">
        <w:rPr>
          <w:rStyle w:val="hps"/>
          <w:rFonts w:ascii="Arial" w:hAnsi="Arial" w:cs="Arial"/>
        </w:rPr>
        <w:t>the</w:t>
      </w:r>
      <w:r w:rsidRPr="004B4B4E">
        <w:rPr>
          <w:rFonts w:ascii="Arial" w:hAnsi="Arial" w:cs="Arial"/>
        </w:rPr>
        <w:t xml:space="preserve"> </w:t>
      </w:r>
      <w:r w:rsidRPr="004B4B4E">
        <w:rPr>
          <w:rStyle w:val="hps"/>
          <w:rFonts w:ascii="Arial" w:hAnsi="Arial" w:cs="Arial"/>
        </w:rPr>
        <w:t>angle at which</w:t>
      </w:r>
      <w:r w:rsidRPr="004B4B4E">
        <w:rPr>
          <w:rFonts w:ascii="Arial" w:hAnsi="Arial" w:cs="Arial"/>
        </w:rPr>
        <w:t xml:space="preserve"> </w:t>
      </w:r>
      <w:r w:rsidRPr="004B4B4E">
        <w:rPr>
          <w:rStyle w:val="hps"/>
          <w:rFonts w:ascii="Arial" w:hAnsi="Arial" w:cs="Arial"/>
        </w:rPr>
        <w:t>the sample slid is noted</w:t>
      </w:r>
      <w:r w:rsidRPr="004B4B4E">
        <w:rPr>
          <w:rFonts w:ascii="Arial" w:hAnsi="Arial" w:cs="Arial"/>
        </w:rPr>
        <w:t xml:space="preserve">. </w:t>
      </w:r>
      <w:r w:rsidRPr="004B4B4E">
        <w:rPr>
          <w:rStyle w:val="hps"/>
          <w:rFonts w:ascii="Arial" w:hAnsi="Arial" w:cs="Arial"/>
        </w:rPr>
        <w:t>The angle of friction</w:t>
      </w:r>
      <w:r w:rsidRPr="004B4B4E">
        <w:rPr>
          <w:rFonts w:ascii="Arial" w:hAnsi="Arial" w:cs="Arial"/>
        </w:rPr>
        <w:t xml:space="preserve"> </w:t>
      </w:r>
      <w:r w:rsidRPr="004B4B4E">
        <w:rPr>
          <w:rStyle w:val="hps"/>
          <w:rFonts w:ascii="Arial" w:hAnsi="Arial" w:cs="Arial"/>
        </w:rPr>
        <w:t>depends on the type</w:t>
      </w:r>
      <w:r w:rsidRPr="004B4B4E">
        <w:rPr>
          <w:rFonts w:ascii="Arial" w:hAnsi="Arial" w:cs="Arial"/>
        </w:rPr>
        <w:t xml:space="preserve"> </w:t>
      </w:r>
      <w:r w:rsidRPr="004B4B4E">
        <w:rPr>
          <w:rStyle w:val="hps"/>
          <w:rFonts w:ascii="Arial" w:hAnsi="Arial" w:cs="Arial"/>
        </w:rPr>
        <w:t>of material</w:t>
      </w:r>
      <w:r w:rsidRPr="004B4B4E">
        <w:rPr>
          <w:rFonts w:ascii="Arial" w:hAnsi="Arial" w:cs="Arial"/>
        </w:rPr>
        <w:t xml:space="preserve"> </w:t>
      </w:r>
      <w:r w:rsidRPr="004B4B4E">
        <w:rPr>
          <w:rStyle w:val="hps"/>
          <w:rFonts w:ascii="Arial" w:hAnsi="Arial" w:cs="Arial"/>
        </w:rPr>
        <w:t>and roughness of</w:t>
      </w:r>
      <w:r w:rsidRPr="004B4B4E">
        <w:rPr>
          <w:rFonts w:ascii="Arial" w:hAnsi="Arial" w:cs="Arial"/>
        </w:rPr>
        <w:t xml:space="preserve"> </w:t>
      </w:r>
      <w:r w:rsidRPr="004B4B4E">
        <w:rPr>
          <w:rStyle w:val="hps"/>
          <w:rFonts w:ascii="Arial" w:hAnsi="Arial" w:cs="Arial"/>
        </w:rPr>
        <w:t>the surfaces</w:t>
      </w:r>
      <w:r w:rsidRPr="004B4B4E">
        <w:rPr>
          <w:rFonts w:ascii="Arial" w:hAnsi="Arial" w:cs="Arial"/>
        </w:rPr>
        <w:t xml:space="preserve">. </w:t>
      </w:r>
      <w:r w:rsidRPr="004B4B4E">
        <w:rPr>
          <w:rStyle w:val="hps"/>
          <w:rFonts w:ascii="Arial" w:hAnsi="Arial" w:cs="Arial"/>
        </w:rPr>
        <w:t>In this paper,</w:t>
      </w:r>
      <w:r w:rsidRPr="004B4B4E">
        <w:rPr>
          <w:rFonts w:ascii="Arial" w:hAnsi="Arial" w:cs="Arial"/>
        </w:rPr>
        <w:t xml:space="preserve"> </w:t>
      </w:r>
      <w:r w:rsidRPr="004B4B4E">
        <w:rPr>
          <w:rStyle w:val="hps"/>
          <w:rFonts w:ascii="Arial" w:hAnsi="Arial" w:cs="Arial"/>
        </w:rPr>
        <w:t>tilting</w:t>
      </w:r>
      <w:r w:rsidRPr="004B4B4E">
        <w:rPr>
          <w:rFonts w:ascii="Arial" w:hAnsi="Arial" w:cs="Arial"/>
        </w:rPr>
        <w:t xml:space="preserve"> </w:t>
      </w:r>
      <w:r w:rsidRPr="004B4B4E">
        <w:rPr>
          <w:rStyle w:val="hps"/>
          <w:rFonts w:ascii="Arial" w:hAnsi="Arial" w:cs="Arial"/>
        </w:rPr>
        <w:t>table</w:t>
      </w:r>
      <w:r w:rsidRPr="004B4B4E">
        <w:rPr>
          <w:rFonts w:ascii="Arial" w:hAnsi="Arial" w:cs="Arial"/>
        </w:rPr>
        <w:t xml:space="preserve"> </w:t>
      </w:r>
      <w:r w:rsidRPr="004B4B4E">
        <w:rPr>
          <w:rStyle w:val="hps"/>
          <w:rFonts w:ascii="Arial" w:hAnsi="Arial" w:cs="Arial"/>
        </w:rPr>
        <w:t>is being used to</w:t>
      </w:r>
      <w:r w:rsidRPr="004B4B4E">
        <w:rPr>
          <w:rFonts w:ascii="Arial" w:hAnsi="Arial" w:cs="Arial"/>
        </w:rPr>
        <w:t xml:space="preserve"> </w:t>
      </w:r>
      <w:r w:rsidRPr="004B4B4E">
        <w:rPr>
          <w:rStyle w:val="hps"/>
          <w:rFonts w:ascii="Arial" w:hAnsi="Arial" w:cs="Arial"/>
        </w:rPr>
        <w:t>determine angle</w:t>
      </w:r>
      <w:r w:rsidRPr="004B4B4E">
        <w:rPr>
          <w:rFonts w:ascii="Arial" w:hAnsi="Arial" w:cs="Arial"/>
        </w:rPr>
        <w:t xml:space="preserve"> </w:t>
      </w:r>
      <w:r w:rsidRPr="004B4B4E">
        <w:rPr>
          <w:rStyle w:val="hps"/>
          <w:rFonts w:ascii="Arial" w:hAnsi="Arial" w:cs="Arial"/>
        </w:rPr>
        <w:t>of friction</w:t>
      </w:r>
      <w:r w:rsidRPr="004B4B4E">
        <w:rPr>
          <w:rFonts w:ascii="Arial" w:hAnsi="Arial" w:cs="Arial"/>
        </w:rPr>
        <w:t xml:space="preserve"> </w:t>
      </w:r>
      <w:r w:rsidRPr="004B4B4E">
        <w:rPr>
          <w:rStyle w:val="hps"/>
          <w:rFonts w:ascii="Arial" w:hAnsi="Arial" w:cs="Arial"/>
        </w:rPr>
        <w:t xml:space="preserve">between </w:t>
      </w:r>
      <w:r w:rsidR="003968DB">
        <w:rPr>
          <w:rStyle w:val="hps"/>
          <w:rFonts w:ascii="Arial" w:hAnsi="Arial" w:cs="Arial"/>
        </w:rPr>
        <w:t>different types of geosynthetics</w:t>
      </w:r>
      <w:r w:rsidR="00355557">
        <w:rPr>
          <w:rStyle w:val="hps"/>
          <w:rFonts w:ascii="Arial" w:hAnsi="Arial" w:cs="Arial"/>
        </w:rPr>
        <w:t xml:space="preserve">: </w:t>
      </w:r>
      <w:r w:rsidRPr="004B4B4E">
        <w:rPr>
          <w:rStyle w:val="hps"/>
          <w:rFonts w:ascii="Arial" w:hAnsi="Arial" w:cs="Arial"/>
        </w:rPr>
        <w:t>geo</w:t>
      </w:r>
      <w:r w:rsidR="00355557">
        <w:rPr>
          <w:rStyle w:val="hps"/>
          <w:rFonts w:ascii="Arial" w:hAnsi="Arial" w:cs="Arial"/>
        </w:rPr>
        <w:t>membrane, nonwoven geotextile</w:t>
      </w:r>
      <w:r w:rsidR="001B34B6">
        <w:rPr>
          <w:rStyle w:val="hps"/>
          <w:rFonts w:ascii="Arial" w:hAnsi="Arial" w:cs="Arial"/>
        </w:rPr>
        <w:t>s</w:t>
      </w:r>
      <w:r w:rsidR="00355557">
        <w:rPr>
          <w:rStyle w:val="hps"/>
          <w:rFonts w:ascii="Arial" w:hAnsi="Arial" w:cs="Arial"/>
        </w:rPr>
        <w:t xml:space="preserve">, </w:t>
      </w:r>
      <w:r w:rsidR="00B5005B">
        <w:rPr>
          <w:rStyle w:val="hps"/>
          <w:rFonts w:ascii="Arial" w:hAnsi="Arial" w:cs="Arial"/>
        </w:rPr>
        <w:t>woven geotextile and geogrid</w:t>
      </w:r>
      <w:r w:rsidRPr="004B4B4E">
        <w:rPr>
          <w:rFonts w:ascii="Arial" w:hAnsi="Arial" w:cs="Arial"/>
        </w:rPr>
        <w:t>. T</w:t>
      </w:r>
      <w:r w:rsidRPr="004B4B4E">
        <w:rPr>
          <w:rStyle w:val="hps"/>
          <w:rFonts w:ascii="Arial" w:hAnsi="Arial" w:cs="Arial"/>
        </w:rPr>
        <w:t>he</w:t>
      </w:r>
      <w:r w:rsidRPr="004B4B4E">
        <w:rPr>
          <w:rFonts w:ascii="Arial" w:hAnsi="Arial" w:cs="Arial"/>
        </w:rPr>
        <w:t xml:space="preserve"> </w:t>
      </w:r>
      <w:r w:rsidRPr="004B4B4E">
        <w:rPr>
          <w:rStyle w:val="hps"/>
          <w:rFonts w:ascii="Arial" w:hAnsi="Arial" w:cs="Arial"/>
        </w:rPr>
        <w:t>procedure, as well as the</w:t>
      </w:r>
      <w:r w:rsidRPr="004B4B4E">
        <w:rPr>
          <w:rFonts w:ascii="Arial" w:hAnsi="Arial" w:cs="Arial"/>
        </w:rPr>
        <w:t xml:space="preserve"> </w:t>
      </w:r>
      <w:r w:rsidRPr="004B4B4E">
        <w:rPr>
          <w:rStyle w:val="hps"/>
          <w:rFonts w:ascii="Arial" w:hAnsi="Arial" w:cs="Arial"/>
        </w:rPr>
        <w:t>necessary</w:t>
      </w:r>
      <w:r w:rsidRPr="004B4B4E">
        <w:rPr>
          <w:rFonts w:ascii="Arial" w:hAnsi="Arial" w:cs="Arial"/>
        </w:rPr>
        <w:t xml:space="preserve"> </w:t>
      </w:r>
      <w:r w:rsidRPr="004B4B4E">
        <w:rPr>
          <w:rStyle w:val="hps"/>
          <w:rFonts w:ascii="Arial" w:hAnsi="Arial" w:cs="Arial"/>
        </w:rPr>
        <w:t>tools,</w:t>
      </w:r>
      <w:r w:rsidRPr="004B4B4E">
        <w:rPr>
          <w:rFonts w:ascii="Arial" w:hAnsi="Arial" w:cs="Arial"/>
        </w:rPr>
        <w:t xml:space="preserve"> is described, so </w:t>
      </w:r>
      <w:r w:rsidRPr="004B4B4E">
        <w:rPr>
          <w:rStyle w:val="hps"/>
          <w:rFonts w:ascii="Arial" w:hAnsi="Arial" w:cs="Arial"/>
        </w:rPr>
        <w:t>that this method</w:t>
      </w:r>
      <w:r w:rsidRPr="004B4B4E">
        <w:rPr>
          <w:rFonts w:ascii="Arial" w:hAnsi="Arial" w:cs="Arial"/>
        </w:rPr>
        <w:t xml:space="preserve"> </w:t>
      </w:r>
      <w:r w:rsidRPr="004B4B4E">
        <w:rPr>
          <w:rStyle w:val="hps"/>
          <w:rFonts w:ascii="Arial" w:hAnsi="Arial" w:cs="Arial"/>
        </w:rPr>
        <w:t>could</w:t>
      </w:r>
      <w:r w:rsidRPr="004B4B4E">
        <w:rPr>
          <w:rFonts w:ascii="Arial" w:hAnsi="Arial" w:cs="Arial"/>
        </w:rPr>
        <w:t xml:space="preserve"> be </w:t>
      </w:r>
      <w:r w:rsidRPr="004B4B4E">
        <w:rPr>
          <w:rStyle w:val="hps"/>
          <w:rFonts w:ascii="Arial" w:hAnsi="Arial" w:cs="Arial"/>
        </w:rPr>
        <w:t>properly</w:t>
      </w:r>
      <w:r w:rsidRPr="004B4B4E">
        <w:rPr>
          <w:rFonts w:ascii="Arial" w:hAnsi="Arial" w:cs="Arial"/>
        </w:rPr>
        <w:t xml:space="preserve"> used to </w:t>
      </w:r>
      <w:r w:rsidRPr="004B4B4E">
        <w:rPr>
          <w:rStyle w:val="hps"/>
          <w:rFonts w:ascii="Arial" w:hAnsi="Arial" w:cs="Arial"/>
        </w:rPr>
        <w:t>determine</w:t>
      </w:r>
      <w:r w:rsidRPr="004B4B4E">
        <w:rPr>
          <w:rFonts w:ascii="Arial" w:hAnsi="Arial" w:cs="Arial"/>
        </w:rPr>
        <w:t xml:space="preserve"> </w:t>
      </w:r>
      <w:r w:rsidRPr="004B4B4E">
        <w:rPr>
          <w:rStyle w:val="hps"/>
          <w:rFonts w:ascii="Arial" w:hAnsi="Arial" w:cs="Arial"/>
        </w:rPr>
        <w:t>the angle</w:t>
      </w:r>
      <w:r w:rsidRPr="004B4B4E">
        <w:rPr>
          <w:rFonts w:ascii="Arial" w:hAnsi="Arial" w:cs="Arial"/>
        </w:rPr>
        <w:t xml:space="preserve"> </w:t>
      </w:r>
      <w:r w:rsidRPr="004B4B4E">
        <w:rPr>
          <w:rStyle w:val="hps"/>
          <w:rFonts w:ascii="Arial" w:hAnsi="Arial" w:cs="Arial"/>
        </w:rPr>
        <w:t>of friction.</w:t>
      </w:r>
      <w:r w:rsidRPr="004B4B4E">
        <w:rPr>
          <w:rFonts w:ascii="Arial" w:hAnsi="Arial" w:cs="Arial"/>
        </w:rPr>
        <w:t xml:space="preserve"> </w:t>
      </w:r>
      <w:r w:rsidRPr="004B4B4E">
        <w:rPr>
          <w:rStyle w:val="hps"/>
          <w:rFonts w:ascii="Arial" w:hAnsi="Arial" w:cs="Arial"/>
        </w:rPr>
        <w:t>Tilt</w:t>
      </w:r>
      <w:r w:rsidRPr="004B4B4E">
        <w:rPr>
          <w:rFonts w:ascii="Arial" w:hAnsi="Arial" w:cs="Arial"/>
        </w:rPr>
        <w:t xml:space="preserve"> </w:t>
      </w:r>
      <w:r w:rsidRPr="004B4B4E">
        <w:rPr>
          <w:rStyle w:val="hps"/>
          <w:rFonts w:ascii="Arial" w:hAnsi="Arial" w:cs="Arial"/>
        </w:rPr>
        <w:t>table</w:t>
      </w:r>
      <w:r w:rsidRPr="004B4B4E">
        <w:rPr>
          <w:rFonts w:ascii="Arial" w:hAnsi="Arial" w:cs="Arial"/>
        </w:rPr>
        <w:t xml:space="preserve"> </w:t>
      </w:r>
      <w:r w:rsidRPr="004B4B4E">
        <w:rPr>
          <w:rStyle w:val="hps"/>
          <w:rFonts w:ascii="Arial" w:hAnsi="Arial" w:cs="Arial"/>
        </w:rPr>
        <w:t>is</w:t>
      </w:r>
      <w:r w:rsidRPr="004B4B4E">
        <w:rPr>
          <w:rFonts w:ascii="Arial" w:hAnsi="Arial" w:cs="Arial"/>
        </w:rPr>
        <w:t xml:space="preserve"> </w:t>
      </w:r>
      <w:r w:rsidR="00FF6D37">
        <w:rPr>
          <w:rStyle w:val="hps"/>
          <w:rFonts w:ascii="Arial" w:hAnsi="Arial" w:cs="Arial"/>
        </w:rPr>
        <w:t>designed and made in</w:t>
      </w:r>
      <w:r w:rsidRPr="004B4B4E">
        <w:rPr>
          <w:rStyle w:val="hps"/>
          <w:rFonts w:ascii="Arial" w:hAnsi="Arial" w:cs="Arial"/>
        </w:rPr>
        <w:t xml:space="preserve"> the</w:t>
      </w:r>
      <w:r w:rsidR="00FF6D37">
        <w:rPr>
          <w:rStyle w:val="hps"/>
          <w:rFonts w:ascii="Arial" w:hAnsi="Arial" w:cs="Arial"/>
        </w:rPr>
        <w:t xml:space="preserve"> Geomechanical Laboratory</w:t>
      </w:r>
      <w:r w:rsidRPr="004B4B4E">
        <w:rPr>
          <w:rStyle w:val="hps"/>
          <w:rFonts w:ascii="Arial" w:hAnsi="Arial" w:cs="Arial"/>
        </w:rPr>
        <w:t xml:space="preserve"> </w:t>
      </w:r>
      <w:r w:rsidR="00005B11">
        <w:rPr>
          <w:rStyle w:val="hps"/>
          <w:rFonts w:ascii="Arial" w:hAnsi="Arial" w:cs="Arial"/>
        </w:rPr>
        <w:t>of</w:t>
      </w:r>
      <w:r w:rsidR="00FF6D37">
        <w:rPr>
          <w:rStyle w:val="hps"/>
          <w:rFonts w:ascii="Arial" w:hAnsi="Arial" w:cs="Arial"/>
        </w:rPr>
        <w:t xml:space="preserve"> the </w:t>
      </w:r>
      <w:r w:rsidR="00005B11">
        <w:rPr>
          <w:rStyle w:val="hps"/>
          <w:rFonts w:ascii="Arial" w:hAnsi="Arial" w:cs="Arial"/>
        </w:rPr>
        <w:t xml:space="preserve"> </w:t>
      </w:r>
      <w:r w:rsidRPr="004B4B4E">
        <w:rPr>
          <w:rStyle w:val="hps"/>
          <w:rFonts w:ascii="Arial" w:hAnsi="Arial" w:cs="Arial"/>
        </w:rPr>
        <w:t>Faculty of</w:t>
      </w:r>
      <w:r w:rsidRPr="004B4B4E">
        <w:rPr>
          <w:rFonts w:ascii="Arial" w:hAnsi="Arial" w:cs="Arial"/>
        </w:rPr>
        <w:t xml:space="preserve"> </w:t>
      </w:r>
      <w:r w:rsidRPr="004B4B4E">
        <w:rPr>
          <w:rStyle w:val="hps"/>
          <w:rFonts w:ascii="Arial" w:hAnsi="Arial" w:cs="Arial"/>
        </w:rPr>
        <w:t>Mining, Geology</w:t>
      </w:r>
      <w:r w:rsidRPr="004B4B4E">
        <w:rPr>
          <w:rFonts w:ascii="Arial" w:hAnsi="Arial" w:cs="Arial"/>
        </w:rPr>
        <w:t xml:space="preserve"> </w:t>
      </w:r>
      <w:r w:rsidRPr="004B4B4E">
        <w:rPr>
          <w:rStyle w:val="hps"/>
          <w:rFonts w:ascii="Arial" w:hAnsi="Arial" w:cs="Arial"/>
        </w:rPr>
        <w:t>and Petroleum Engineering</w:t>
      </w:r>
      <w:r w:rsidR="00005B11">
        <w:rPr>
          <w:rFonts w:ascii="Arial" w:hAnsi="Arial" w:cs="Arial"/>
        </w:rPr>
        <w:t>.</w:t>
      </w:r>
    </w:p>
    <w:p w:rsidR="00CF1490" w:rsidRPr="004B4B4E" w:rsidRDefault="00CF1490" w:rsidP="00CF1490">
      <w:pPr>
        <w:spacing w:after="0" w:line="240" w:lineRule="auto"/>
        <w:rPr>
          <w:rFonts w:ascii="Arial" w:hAnsi="Arial" w:cs="Arial"/>
          <w:color w:val="000000"/>
          <w:szCs w:val="24"/>
          <w:lang w:val="en-GB"/>
        </w:rPr>
      </w:pPr>
    </w:p>
    <w:p w:rsidR="00CF1490" w:rsidRPr="004B4B4E" w:rsidRDefault="00CF1490" w:rsidP="00CF1490">
      <w:pPr>
        <w:spacing w:after="0" w:line="240" w:lineRule="auto"/>
        <w:rPr>
          <w:rFonts w:ascii="Arial" w:hAnsi="Arial" w:cs="Arial"/>
          <w:color w:val="000000"/>
          <w:szCs w:val="24"/>
          <w:lang w:val="en-GB"/>
        </w:rPr>
      </w:pPr>
    </w:p>
    <w:p w:rsidR="00CF1490" w:rsidRDefault="00CF1490" w:rsidP="00CF1490">
      <w:pPr>
        <w:spacing w:after="0" w:line="240" w:lineRule="auto"/>
        <w:rPr>
          <w:rFonts w:ascii="Arial" w:hAnsi="Arial" w:cs="Arial"/>
          <w:color w:val="000000"/>
          <w:szCs w:val="24"/>
          <w:lang w:val="en-GB"/>
        </w:rPr>
      </w:pPr>
      <w:r w:rsidRPr="004B4B4E">
        <w:rPr>
          <w:rFonts w:ascii="Arial" w:hAnsi="Arial" w:cs="Arial"/>
          <w:color w:val="000000"/>
          <w:szCs w:val="24"/>
          <w:lang w:val="en-GB"/>
        </w:rPr>
        <w:t>Key words: tilt table test, geosynt</w:t>
      </w:r>
      <w:r w:rsidR="00E234DF">
        <w:rPr>
          <w:rFonts w:ascii="Arial" w:hAnsi="Arial" w:cs="Arial"/>
          <w:color w:val="000000"/>
          <w:szCs w:val="24"/>
          <w:lang w:val="en-GB"/>
        </w:rPr>
        <w:t>h</w:t>
      </w:r>
      <w:r w:rsidRPr="004B4B4E">
        <w:rPr>
          <w:rFonts w:ascii="Arial" w:hAnsi="Arial" w:cs="Arial"/>
          <w:color w:val="000000"/>
          <w:szCs w:val="24"/>
          <w:lang w:val="en-GB"/>
        </w:rPr>
        <w:t>etics, angle</w:t>
      </w:r>
      <w:r w:rsidR="00E708C3" w:rsidRPr="00E708C3">
        <w:rPr>
          <w:rFonts w:ascii="Arial" w:hAnsi="Arial" w:cs="Arial"/>
          <w:color w:val="000000"/>
          <w:szCs w:val="24"/>
          <w:lang w:val="en-GB"/>
        </w:rPr>
        <w:t xml:space="preserve"> </w:t>
      </w:r>
      <w:r w:rsidR="00E708C3">
        <w:rPr>
          <w:rFonts w:ascii="Arial" w:hAnsi="Arial" w:cs="Arial"/>
          <w:color w:val="000000"/>
          <w:szCs w:val="24"/>
          <w:lang w:val="en-GB"/>
        </w:rPr>
        <w:t xml:space="preserve">of </w:t>
      </w:r>
      <w:r w:rsidR="00E708C3" w:rsidRPr="004B4B4E">
        <w:rPr>
          <w:rFonts w:ascii="Arial" w:hAnsi="Arial" w:cs="Arial"/>
          <w:color w:val="000000"/>
          <w:szCs w:val="24"/>
          <w:lang w:val="en-GB"/>
        </w:rPr>
        <w:t>friction</w:t>
      </w:r>
    </w:p>
    <w:p w:rsidR="00901BE1" w:rsidRPr="004B4B4E" w:rsidRDefault="00901BE1" w:rsidP="00CF1490">
      <w:pPr>
        <w:spacing w:after="0" w:line="240" w:lineRule="auto"/>
        <w:rPr>
          <w:rFonts w:ascii="Arial" w:hAnsi="Arial" w:cs="Arial"/>
          <w:color w:val="000000"/>
          <w:szCs w:val="24"/>
          <w:lang w:val="en-GB"/>
        </w:rPr>
      </w:pPr>
    </w:p>
    <w:sdt>
      <w:sdtPr>
        <w:rPr>
          <w:rFonts w:ascii="Times New Roman" w:hAnsi="Times New Roman" w:cs="Times New Roman"/>
          <w:b w:val="0"/>
          <w:color w:val="auto"/>
          <w:szCs w:val="22"/>
          <w:lang w:val="hr-HR" w:eastAsia="hr-HR"/>
        </w:rPr>
        <w:id w:val="34469360"/>
        <w:docPartObj>
          <w:docPartGallery w:val="Table of Contents"/>
          <w:docPartUnique/>
        </w:docPartObj>
      </w:sdtPr>
      <w:sdtEndPr>
        <w:rPr>
          <w:rFonts w:ascii="Arial" w:hAnsi="Arial" w:cs="Arial"/>
          <w:szCs w:val="24"/>
        </w:rPr>
      </w:sdtEndPr>
      <w:sdtContent>
        <w:p w:rsidR="00B265A1" w:rsidRDefault="00B265A1" w:rsidP="0094106E">
          <w:pPr>
            <w:pStyle w:val="TOCHeading"/>
            <w:rPr>
              <w:rFonts w:ascii="Arial" w:hAnsi="Arial"/>
              <w:color w:val="auto"/>
            </w:rPr>
          </w:pPr>
          <w:r w:rsidRPr="00951566">
            <w:rPr>
              <w:rFonts w:ascii="Arial" w:hAnsi="Arial"/>
              <w:color w:val="auto"/>
            </w:rPr>
            <w:t>Sadržaj</w:t>
          </w:r>
        </w:p>
        <w:p w:rsidR="003A3986" w:rsidRPr="003A3986" w:rsidRDefault="003A3986" w:rsidP="003A3986">
          <w:pPr>
            <w:rPr>
              <w:lang w:val="en-US" w:eastAsia="en-US"/>
            </w:rPr>
          </w:pPr>
        </w:p>
        <w:p w:rsidR="00A125A1" w:rsidRDefault="00BE155B">
          <w:pPr>
            <w:pStyle w:val="TOC1"/>
            <w:rPr>
              <w:rFonts w:asciiTheme="minorHAnsi" w:eastAsiaTheme="minorEastAsia" w:hAnsiTheme="minorHAnsi" w:cstheme="minorBidi"/>
              <w:snapToGrid/>
              <w:sz w:val="22"/>
              <w:szCs w:val="22"/>
            </w:rPr>
          </w:pPr>
          <w:r w:rsidRPr="00951566">
            <w:rPr>
              <w:rFonts w:ascii="Arial" w:hAnsi="Arial" w:cs="Arial"/>
              <w:sz w:val="24"/>
              <w:szCs w:val="24"/>
            </w:rPr>
            <w:fldChar w:fldCharType="begin"/>
          </w:r>
          <w:r w:rsidR="00B265A1" w:rsidRPr="00951566">
            <w:rPr>
              <w:rFonts w:ascii="Arial" w:hAnsi="Arial" w:cs="Arial"/>
              <w:sz w:val="24"/>
              <w:szCs w:val="24"/>
            </w:rPr>
            <w:instrText xml:space="preserve"> TOC \o "1-3" \h \z \u </w:instrText>
          </w:r>
          <w:r w:rsidRPr="00951566">
            <w:rPr>
              <w:rFonts w:ascii="Arial" w:hAnsi="Arial" w:cs="Arial"/>
              <w:sz w:val="24"/>
              <w:szCs w:val="24"/>
            </w:rPr>
            <w:fldChar w:fldCharType="separate"/>
          </w:r>
          <w:hyperlink w:anchor="_Toc355356564" w:history="1">
            <w:r w:rsidR="00A125A1" w:rsidRPr="001A35D0">
              <w:rPr>
                <w:rStyle w:val="Hyperlink"/>
              </w:rPr>
              <w:t>1. UVOD</w:t>
            </w:r>
            <w:r w:rsidR="00A125A1">
              <w:rPr>
                <w:webHidden/>
              </w:rPr>
              <w:tab/>
            </w:r>
            <w:r w:rsidR="00A125A1">
              <w:rPr>
                <w:webHidden/>
              </w:rPr>
              <w:fldChar w:fldCharType="begin"/>
            </w:r>
            <w:r w:rsidR="00A125A1">
              <w:rPr>
                <w:webHidden/>
              </w:rPr>
              <w:instrText xml:space="preserve"> PAGEREF _Toc355356564 \h </w:instrText>
            </w:r>
            <w:r w:rsidR="00A125A1">
              <w:rPr>
                <w:webHidden/>
              </w:rPr>
            </w:r>
            <w:r w:rsidR="00A125A1">
              <w:rPr>
                <w:webHidden/>
              </w:rPr>
              <w:fldChar w:fldCharType="separate"/>
            </w:r>
            <w:r w:rsidR="005A6213">
              <w:rPr>
                <w:webHidden/>
              </w:rPr>
              <w:t>1</w:t>
            </w:r>
            <w:r w:rsidR="00A125A1">
              <w:rPr>
                <w:webHidden/>
              </w:rPr>
              <w:fldChar w:fldCharType="end"/>
            </w:r>
          </w:hyperlink>
        </w:p>
        <w:p w:rsidR="00A125A1" w:rsidRDefault="00A47C72">
          <w:pPr>
            <w:pStyle w:val="TOC1"/>
            <w:rPr>
              <w:rFonts w:asciiTheme="minorHAnsi" w:eastAsiaTheme="minorEastAsia" w:hAnsiTheme="minorHAnsi" w:cstheme="minorBidi"/>
              <w:snapToGrid/>
              <w:sz w:val="22"/>
              <w:szCs w:val="22"/>
            </w:rPr>
          </w:pPr>
          <w:hyperlink w:anchor="_Toc355356565" w:history="1">
            <w:r w:rsidR="00A125A1" w:rsidRPr="001A35D0">
              <w:rPr>
                <w:rStyle w:val="Hyperlink"/>
              </w:rPr>
              <w:t>2. OPĆI I SPECIFIČNI CILJEVI RADA</w:t>
            </w:r>
            <w:r w:rsidR="00A125A1">
              <w:rPr>
                <w:webHidden/>
              </w:rPr>
              <w:tab/>
            </w:r>
            <w:r w:rsidR="00A125A1">
              <w:rPr>
                <w:webHidden/>
              </w:rPr>
              <w:fldChar w:fldCharType="begin"/>
            </w:r>
            <w:r w:rsidR="00A125A1">
              <w:rPr>
                <w:webHidden/>
              </w:rPr>
              <w:instrText xml:space="preserve"> PAGEREF _Toc355356565 \h </w:instrText>
            </w:r>
            <w:r w:rsidR="00A125A1">
              <w:rPr>
                <w:webHidden/>
              </w:rPr>
            </w:r>
            <w:r w:rsidR="00A125A1">
              <w:rPr>
                <w:webHidden/>
              </w:rPr>
              <w:fldChar w:fldCharType="separate"/>
            </w:r>
            <w:r w:rsidR="005A6213">
              <w:rPr>
                <w:webHidden/>
              </w:rPr>
              <w:t>3</w:t>
            </w:r>
            <w:r w:rsidR="00A125A1">
              <w:rPr>
                <w:webHidden/>
              </w:rPr>
              <w:fldChar w:fldCharType="end"/>
            </w:r>
          </w:hyperlink>
        </w:p>
        <w:p w:rsidR="00A125A1" w:rsidRDefault="00A47C72">
          <w:pPr>
            <w:pStyle w:val="TOC1"/>
            <w:rPr>
              <w:rFonts w:asciiTheme="minorHAnsi" w:eastAsiaTheme="minorEastAsia" w:hAnsiTheme="minorHAnsi" w:cstheme="minorBidi"/>
              <w:snapToGrid/>
              <w:sz w:val="22"/>
              <w:szCs w:val="22"/>
            </w:rPr>
          </w:pPr>
          <w:hyperlink w:anchor="_Toc355356566" w:history="1">
            <w:r w:rsidR="00A125A1" w:rsidRPr="001A35D0">
              <w:rPr>
                <w:rStyle w:val="Hyperlink"/>
              </w:rPr>
              <w:t>3.  GEOSINTETICI</w:t>
            </w:r>
            <w:r w:rsidR="00A125A1">
              <w:rPr>
                <w:webHidden/>
              </w:rPr>
              <w:tab/>
            </w:r>
            <w:r w:rsidR="00A125A1">
              <w:rPr>
                <w:webHidden/>
              </w:rPr>
              <w:fldChar w:fldCharType="begin"/>
            </w:r>
            <w:r w:rsidR="00A125A1">
              <w:rPr>
                <w:webHidden/>
              </w:rPr>
              <w:instrText xml:space="preserve"> PAGEREF _Toc355356566 \h </w:instrText>
            </w:r>
            <w:r w:rsidR="00A125A1">
              <w:rPr>
                <w:webHidden/>
              </w:rPr>
            </w:r>
            <w:r w:rsidR="00A125A1">
              <w:rPr>
                <w:webHidden/>
              </w:rPr>
              <w:fldChar w:fldCharType="separate"/>
            </w:r>
            <w:r w:rsidR="005A6213">
              <w:rPr>
                <w:webHidden/>
              </w:rPr>
              <w:t>4</w:t>
            </w:r>
            <w:r w:rsidR="00A125A1">
              <w:rPr>
                <w:webHidden/>
              </w:rPr>
              <w:fldChar w:fldCharType="end"/>
            </w:r>
          </w:hyperlink>
        </w:p>
        <w:p w:rsidR="00A125A1" w:rsidRDefault="00A47C72">
          <w:pPr>
            <w:pStyle w:val="TOC2"/>
            <w:rPr>
              <w:rFonts w:asciiTheme="minorHAnsi" w:eastAsiaTheme="minorEastAsia" w:hAnsiTheme="minorHAnsi" w:cstheme="minorBidi"/>
              <w:sz w:val="22"/>
              <w:szCs w:val="22"/>
            </w:rPr>
          </w:pPr>
          <w:hyperlink w:anchor="_Toc355356567" w:history="1">
            <w:r w:rsidR="00A125A1" w:rsidRPr="001A35D0">
              <w:rPr>
                <w:rStyle w:val="Hyperlink"/>
              </w:rPr>
              <w:t>3.1. Geomembrane</w:t>
            </w:r>
            <w:r w:rsidR="00A125A1">
              <w:rPr>
                <w:webHidden/>
              </w:rPr>
              <w:tab/>
            </w:r>
            <w:r w:rsidR="00A125A1">
              <w:rPr>
                <w:webHidden/>
              </w:rPr>
              <w:fldChar w:fldCharType="begin"/>
            </w:r>
            <w:r w:rsidR="00A125A1">
              <w:rPr>
                <w:webHidden/>
              </w:rPr>
              <w:instrText xml:space="preserve"> PAGEREF _Toc355356567 \h </w:instrText>
            </w:r>
            <w:r w:rsidR="00A125A1">
              <w:rPr>
                <w:webHidden/>
              </w:rPr>
            </w:r>
            <w:r w:rsidR="00A125A1">
              <w:rPr>
                <w:webHidden/>
              </w:rPr>
              <w:fldChar w:fldCharType="separate"/>
            </w:r>
            <w:r w:rsidR="005A6213">
              <w:rPr>
                <w:webHidden/>
              </w:rPr>
              <w:t>5</w:t>
            </w:r>
            <w:r w:rsidR="00A125A1">
              <w:rPr>
                <w:webHidden/>
              </w:rPr>
              <w:fldChar w:fldCharType="end"/>
            </w:r>
          </w:hyperlink>
        </w:p>
        <w:p w:rsidR="00A125A1" w:rsidRDefault="00A47C72">
          <w:pPr>
            <w:pStyle w:val="TOC2"/>
            <w:rPr>
              <w:rFonts w:asciiTheme="minorHAnsi" w:eastAsiaTheme="minorEastAsia" w:hAnsiTheme="minorHAnsi" w:cstheme="minorBidi"/>
              <w:sz w:val="22"/>
              <w:szCs w:val="22"/>
            </w:rPr>
          </w:pPr>
          <w:hyperlink w:anchor="_Toc355356568" w:history="1">
            <w:r w:rsidR="00A125A1" w:rsidRPr="001A35D0">
              <w:rPr>
                <w:rStyle w:val="Hyperlink"/>
              </w:rPr>
              <w:t>3.2. Geotekstili</w:t>
            </w:r>
            <w:r w:rsidR="00A125A1">
              <w:rPr>
                <w:webHidden/>
              </w:rPr>
              <w:tab/>
            </w:r>
            <w:r w:rsidR="00A125A1">
              <w:rPr>
                <w:webHidden/>
              </w:rPr>
              <w:fldChar w:fldCharType="begin"/>
            </w:r>
            <w:r w:rsidR="00A125A1">
              <w:rPr>
                <w:webHidden/>
              </w:rPr>
              <w:instrText xml:space="preserve"> PAGEREF _Toc355356568 \h </w:instrText>
            </w:r>
            <w:r w:rsidR="00A125A1">
              <w:rPr>
                <w:webHidden/>
              </w:rPr>
            </w:r>
            <w:r w:rsidR="00A125A1">
              <w:rPr>
                <w:webHidden/>
              </w:rPr>
              <w:fldChar w:fldCharType="separate"/>
            </w:r>
            <w:r w:rsidR="005A6213">
              <w:rPr>
                <w:webHidden/>
              </w:rPr>
              <w:t>6</w:t>
            </w:r>
            <w:r w:rsidR="00A125A1">
              <w:rPr>
                <w:webHidden/>
              </w:rPr>
              <w:fldChar w:fldCharType="end"/>
            </w:r>
          </w:hyperlink>
        </w:p>
        <w:p w:rsidR="00A125A1" w:rsidRDefault="00A47C72">
          <w:pPr>
            <w:pStyle w:val="TOC2"/>
            <w:rPr>
              <w:rFonts w:asciiTheme="minorHAnsi" w:eastAsiaTheme="minorEastAsia" w:hAnsiTheme="minorHAnsi" w:cstheme="minorBidi"/>
              <w:sz w:val="22"/>
              <w:szCs w:val="22"/>
            </w:rPr>
          </w:pPr>
          <w:hyperlink w:anchor="_Toc355356569" w:history="1">
            <w:r w:rsidR="00A125A1" w:rsidRPr="001A35D0">
              <w:rPr>
                <w:rStyle w:val="Hyperlink"/>
              </w:rPr>
              <w:t>3.3. Geomreže</w:t>
            </w:r>
            <w:r w:rsidR="00A125A1">
              <w:rPr>
                <w:webHidden/>
              </w:rPr>
              <w:tab/>
            </w:r>
            <w:r w:rsidR="00A125A1">
              <w:rPr>
                <w:webHidden/>
              </w:rPr>
              <w:fldChar w:fldCharType="begin"/>
            </w:r>
            <w:r w:rsidR="00A125A1">
              <w:rPr>
                <w:webHidden/>
              </w:rPr>
              <w:instrText xml:space="preserve"> PAGEREF _Toc355356569 \h </w:instrText>
            </w:r>
            <w:r w:rsidR="00A125A1">
              <w:rPr>
                <w:webHidden/>
              </w:rPr>
            </w:r>
            <w:r w:rsidR="00A125A1">
              <w:rPr>
                <w:webHidden/>
              </w:rPr>
              <w:fldChar w:fldCharType="separate"/>
            </w:r>
            <w:r w:rsidR="005A6213">
              <w:rPr>
                <w:webHidden/>
              </w:rPr>
              <w:t>6</w:t>
            </w:r>
            <w:r w:rsidR="00A125A1">
              <w:rPr>
                <w:webHidden/>
              </w:rPr>
              <w:fldChar w:fldCharType="end"/>
            </w:r>
          </w:hyperlink>
        </w:p>
        <w:p w:rsidR="00A125A1" w:rsidRDefault="00A47C72">
          <w:pPr>
            <w:pStyle w:val="TOC1"/>
            <w:rPr>
              <w:rFonts w:asciiTheme="minorHAnsi" w:eastAsiaTheme="minorEastAsia" w:hAnsiTheme="minorHAnsi" w:cstheme="minorBidi"/>
              <w:snapToGrid/>
              <w:sz w:val="22"/>
              <w:szCs w:val="22"/>
            </w:rPr>
          </w:pPr>
          <w:hyperlink w:anchor="_Toc355356570" w:history="1">
            <w:r w:rsidR="00A125A1" w:rsidRPr="001A35D0">
              <w:rPr>
                <w:rStyle w:val="Hyperlink"/>
              </w:rPr>
              <w:t>4. METODE ODREĐIVANJA KUTA TRENJA GEOSINTETIKA</w:t>
            </w:r>
            <w:r w:rsidR="00A125A1">
              <w:rPr>
                <w:webHidden/>
              </w:rPr>
              <w:tab/>
            </w:r>
            <w:r w:rsidR="00A125A1">
              <w:rPr>
                <w:webHidden/>
              </w:rPr>
              <w:fldChar w:fldCharType="begin"/>
            </w:r>
            <w:r w:rsidR="00A125A1">
              <w:rPr>
                <w:webHidden/>
              </w:rPr>
              <w:instrText xml:space="preserve"> PAGEREF _Toc355356570 \h </w:instrText>
            </w:r>
            <w:r w:rsidR="00A125A1">
              <w:rPr>
                <w:webHidden/>
              </w:rPr>
            </w:r>
            <w:r w:rsidR="00A125A1">
              <w:rPr>
                <w:webHidden/>
              </w:rPr>
              <w:fldChar w:fldCharType="separate"/>
            </w:r>
            <w:r w:rsidR="005A6213">
              <w:rPr>
                <w:webHidden/>
              </w:rPr>
              <w:t>10</w:t>
            </w:r>
            <w:r w:rsidR="00A125A1">
              <w:rPr>
                <w:webHidden/>
              </w:rPr>
              <w:fldChar w:fldCharType="end"/>
            </w:r>
          </w:hyperlink>
        </w:p>
        <w:p w:rsidR="00A125A1" w:rsidRDefault="00A47C72">
          <w:pPr>
            <w:pStyle w:val="TOC2"/>
            <w:rPr>
              <w:rFonts w:asciiTheme="minorHAnsi" w:eastAsiaTheme="minorEastAsia" w:hAnsiTheme="minorHAnsi" w:cstheme="minorBidi"/>
              <w:sz w:val="22"/>
              <w:szCs w:val="22"/>
            </w:rPr>
          </w:pPr>
          <w:hyperlink w:anchor="_Toc355356571" w:history="1">
            <w:r w:rsidR="00A125A1" w:rsidRPr="001A35D0">
              <w:rPr>
                <w:rStyle w:val="Hyperlink"/>
              </w:rPr>
              <w:t>4.1. Metoda izravnog posmika</w:t>
            </w:r>
            <w:r w:rsidR="00A125A1">
              <w:rPr>
                <w:webHidden/>
              </w:rPr>
              <w:tab/>
            </w:r>
            <w:r w:rsidR="00A125A1">
              <w:rPr>
                <w:webHidden/>
              </w:rPr>
              <w:fldChar w:fldCharType="begin"/>
            </w:r>
            <w:r w:rsidR="00A125A1">
              <w:rPr>
                <w:webHidden/>
              </w:rPr>
              <w:instrText xml:space="preserve"> PAGEREF _Toc355356571 \h </w:instrText>
            </w:r>
            <w:r w:rsidR="00A125A1">
              <w:rPr>
                <w:webHidden/>
              </w:rPr>
            </w:r>
            <w:r w:rsidR="00A125A1">
              <w:rPr>
                <w:webHidden/>
              </w:rPr>
              <w:fldChar w:fldCharType="separate"/>
            </w:r>
            <w:r w:rsidR="005A6213">
              <w:rPr>
                <w:webHidden/>
              </w:rPr>
              <w:t>10</w:t>
            </w:r>
            <w:r w:rsidR="00A125A1">
              <w:rPr>
                <w:webHidden/>
              </w:rPr>
              <w:fldChar w:fldCharType="end"/>
            </w:r>
          </w:hyperlink>
        </w:p>
        <w:p w:rsidR="00A125A1" w:rsidRDefault="00A47C72">
          <w:pPr>
            <w:pStyle w:val="TOC2"/>
            <w:rPr>
              <w:rFonts w:asciiTheme="minorHAnsi" w:eastAsiaTheme="minorEastAsia" w:hAnsiTheme="minorHAnsi" w:cstheme="minorBidi"/>
              <w:sz w:val="22"/>
              <w:szCs w:val="22"/>
            </w:rPr>
          </w:pPr>
          <w:hyperlink w:anchor="_Toc355356572" w:history="1">
            <w:r w:rsidR="00A125A1" w:rsidRPr="001A35D0">
              <w:rPr>
                <w:rStyle w:val="Hyperlink"/>
              </w:rPr>
              <w:t>4.2. Metoda nagibnog stola</w:t>
            </w:r>
            <w:r w:rsidR="00A125A1">
              <w:rPr>
                <w:webHidden/>
              </w:rPr>
              <w:tab/>
            </w:r>
            <w:r w:rsidR="00A125A1">
              <w:rPr>
                <w:webHidden/>
              </w:rPr>
              <w:fldChar w:fldCharType="begin"/>
            </w:r>
            <w:r w:rsidR="00A125A1">
              <w:rPr>
                <w:webHidden/>
              </w:rPr>
              <w:instrText xml:space="preserve"> PAGEREF _Toc355356572 \h </w:instrText>
            </w:r>
            <w:r w:rsidR="00A125A1">
              <w:rPr>
                <w:webHidden/>
              </w:rPr>
            </w:r>
            <w:r w:rsidR="00A125A1">
              <w:rPr>
                <w:webHidden/>
              </w:rPr>
              <w:fldChar w:fldCharType="separate"/>
            </w:r>
            <w:r w:rsidR="005A6213">
              <w:rPr>
                <w:webHidden/>
              </w:rPr>
              <w:t>13</w:t>
            </w:r>
            <w:r w:rsidR="00A125A1">
              <w:rPr>
                <w:webHidden/>
              </w:rPr>
              <w:fldChar w:fldCharType="end"/>
            </w:r>
          </w:hyperlink>
        </w:p>
        <w:p w:rsidR="00A125A1" w:rsidRDefault="00A47C72">
          <w:pPr>
            <w:pStyle w:val="TOC2"/>
            <w:rPr>
              <w:rFonts w:asciiTheme="minorHAnsi" w:eastAsiaTheme="minorEastAsia" w:hAnsiTheme="minorHAnsi" w:cstheme="minorBidi"/>
              <w:sz w:val="22"/>
              <w:szCs w:val="22"/>
            </w:rPr>
          </w:pPr>
          <w:hyperlink w:anchor="_Toc355356573" w:history="1">
            <w:r w:rsidR="00A125A1" w:rsidRPr="001A35D0">
              <w:rPr>
                <w:rStyle w:val="Hyperlink"/>
              </w:rPr>
              <w:t>4.2.1. Nagibni stol</w:t>
            </w:r>
            <w:r w:rsidR="00A125A1">
              <w:rPr>
                <w:webHidden/>
              </w:rPr>
              <w:tab/>
            </w:r>
            <w:r w:rsidR="00A125A1">
              <w:rPr>
                <w:webHidden/>
              </w:rPr>
              <w:fldChar w:fldCharType="begin"/>
            </w:r>
            <w:r w:rsidR="00A125A1">
              <w:rPr>
                <w:webHidden/>
              </w:rPr>
              <w:instrText xml:space="preserve"> PAGEREF _Toc355356573 \h </w:instrText>
            </w:r>
            <w:r w:rsidR="00A125A1">
              <w:rPr>
                <w:webHidden/>
              </w:rPr>
            </w:r>
            <w:r w:rsidR="00A125A1">
              <w:rPr>
                <w:webHidden/>
              </w:rPr>
              <w:fldChar w:fldCharType="separate"/>
            </w:r>
            <w:r w:rsidR="005A6213">
              <w:rPr>
                <w:webHidden/>
              </w:rPr>
              <w:t>13</w:t>
            </w:r>
            <w:r w:rsidR="00A125A1">
              <w:rPr>
                <w:webHidden/>
              </w:rPr>
              <w:fldChar w:fldCharType="end"/>
            </w:r>
          </w:hyperlink>
        </w:p>
        <w:p w:rsidR="00A125A1" w:rsidRDefault="00A47C72">
          <w:pPr>
            <w:pStyle w:val="TOC3"/>
            <w:rPr>
              <w:rFonts w:asciiTheme="minorHAnsi" w:eastAsiaTheme="minorEastAsia" w:hAnsiTheme="minorHAnsi" w:cstheme="minorBidi"/>
              <w:snapToGrid/>
              <w:sz w:val="22"/>
            </w:rPr>
          </w:pPr>
          <w:hyperlink w:anchor="_Toc355356574" w:history="1">
            <w:r w:rsidR="00A125A1" w:rsidRPr="001A35D0">
              <w:rPr>
                <w:rStyle w:val="Hyperlink"/>
                <w:rFonts w:ascii="Arial" w:hAnsi="Arial" w:cs="Arial"/>
              </w:rPr>
              <w:t>4.2.2. Priprema uzoraka</w:t>
            </w:r>
            <w:r w:rsidR="00A125A1">
              <w:rPr>
                <w:webHidden/>
              </w:rPr>
              <w:tab/>
            </w:r>
            <w:r w:rsidR="00A125A1">
              <w:rPr>
                <w:webHidden/>
              </w:rPr>
              <w:fldChar w:fldCharType="begin"/>
            </w:r>
            <w:r w:rsidR="00A125A1">
              <w:rPr>
                <w:webHidden/>
              </w:rPr>
              <w:instrText xml:space="preserve"> PAGEREF _Toc355356574 \h </w:instrText>
            </w:r>
            <w:r w:rsidR="00A125A1">
              <w:rPr>
                <w:webHidden/>
              </w:rPr>
            </w:r>
            <w:r w:rsidR="00A125A1">
              <w:rPr>
                <w:webHidden/>
              </w:rPr>
              <w:fldChar w:fldCharType="separate"/>
            </w:r>
            <w:r w:rsidR="005A6213">
              <w:rPr>
                <w:webHidden/>
              </w:rPr>
              <w:t>14</w:t>
            </w:r>
            <w:r w:rsidR="00A125A1">
              <w:rPr>
                <w:webHidden/>
              </w:rPr>
              <w:fldChar w:fldCharType="end"/>
            </w:r>
          </w:hyperlink>
        </w:p>
        <w:p w:rsidR="00A125A1" w:rsidRDefault="00A47C72">
          <w:pPr>
            <w:pStyle w:val="TOC3"/>
            <w:rPr>
              <w:rFonts w:asciiTheme="minorHAnsi" w:eastAsiaTheme="minorEastAsia" w:hAnsiTheme="minorHAnsi" w:cstheme="minorBidi"/>
              <w:snapToGrid/>
              <w:sz w:val="22"/>
            </w:rPr>
          </w:pPr>
          <w:hyperlink w:anchor="_Toc355356575" w:history="1">
            <w:r w:rsidR="00A125A1" w:rsidRPr="001A35D0">
              <w:rPr>
                <w:rStyle w:val="Hyperlink"/>
                <w:rFonts w:ascii="Arial" w:hAnsi="Arial" w:cs="Arial"/>
              </w:rPr>
              <w:t>4.2.2. Priprema ploče nagibnog stola</w:t>
            </w:r>
            <w:r w:rsidR="00A125A1">
              <w:rPr>
                <w:webHidden/>
              </w:rPr>
              <w:tab/>
            </w:r>
            <w:r w:rsidR="00A125A1">
              <w:rPr>
                <w:webHidden/>
              </w:rPr>
              <w:fldChar w:fldCharType="begin"/>
            </w:r>
            <w:r w:rsidR="00A125A1">
              <w:rPr>
                <w:webHidden/>
              </w:rPr>
              <w:instrText xml:space="preserve"> PAGEREF _Toc355356575 \h </w:instrText>
            </w:r>
            <w:r w:rsidR="00A125A1">
              <w:rPr>
                <w:webHidden/>
              </w:rPr>
            </w:r>
            <w:r w:rsidR="00A125A1">
              <w:rPr>
                <w:webHidden/>
              </w:rPr>
              <w:fldChar w:fldCharType="separate"/>
            </w:r>
            <w:r w:rsidR="005A6213">
              <w:rPr>
                <w:webHidden/>
              </w:rPr>
              <w:t>18</w:t>
            </w:r>
            <w:r w:rsidR="00A125A1">
              <w:rPr>
                <w:webHidden/>
              </w:rPr>
              <w:fldChar w:fldCharType="end"/>
            </w:r>
          </w:hyperlink>
        </w:p>
        <w:p w:rsidR="00A125A1" w:rsidRDefault="00A47C72">
          <w:pPr>
            <w:pStyle w:val="TOC1"/>
            <w:rPr>
              <w:rFonts w:asciiTheme="minorHAnsi" w:eastAsiaTheme="minorEastAsia" w:hAnsiTheme="minorHAnsi" w:cstheme="minorBidi"/>
              <w:snapToGrid/>
              <w:sz w:val="22"/>
              <w:szCs w:val="22"/>
            </w:rPr>
          </w:pPr>
          <w:hyperlink w:anchor="_Toc355356576" w:history="1">
            <w:r w:rsidR="00A125A1" w:rsidRPr="001A35D0">
              <w:rPr>
                <w:rStyle w:val="Hyperlink"/>
              </w:rPr>
              <w:t>5. METODE RADA</w:t>
            </w:r>
            <w:r w:rsidR="00A125A1">
              <w:rPr>
                <w:webHidden/>
              </w:rPr>
              <w:tab/>
            </w:r>
            <w:r w:rsidR="00A125A1">
              <w:rPr>
                <w:webHidden/>
              </w:rPr>
              <w:fldChar w:fldCharType="begin"/>
            </w:r>
            <w:r w:rsidR="00A125A1">
              <w:rPr>
                <w:webHidden/>
              </w:rPr>
              <w:instrText xml:space="preserve"> PAGEREF _Toc355356576 \h </w:instrText>
            </w:r>
            <w:r w:rsidR="00A125A1">
              <w:rPr>
                <w:webHidden/>
              </w:rPr>
            </w:r>
            <w:r w:rsidR="00A125A1">
              <w:rPr>
                <w:webHidden/>
              </w:rPr>
              <w:fldChar w:fldCharType="separate"/>
            </w:r>
            <w:r w:rsidR="005A6213">
              <w:rPr>
                <w:webHidden/>
              </w:rPr>
              <w:t>21</w:t>
            </w:r>
            <w:r w:rsidR="00A125A1">
              <w:rPr>
                <w:webHidden/>
              </w:rPr>
              <w:fldChar w:fldCharType="end"/>
            </w:r>
          </w:hyperlink>
        </w:p>
        <w:p w:rsidR="00A125A1" w:rsidRDefault="00A47C72">
          <w:pPr>
            <w:pStyle w:val="TOC1"/>
            <w:rPr>
              <w:rFonts w:asciiTheme="minorHAnsi" w:eastAsiaTheme="minorEastAsia" w:hAnsiTheme="minorHAnsi" w:cstheme="minorBidi"/>
              <w:snapToGrid/>
              <w:sz w:val="22"/>
              <w:szCs w:val="22"/>
            </w:rPr>
          </w:pPr>
          <w:hyperlink w:anchor="_Toc355356577" w:history="1">
            <w:r w:rsidR="00A125A1" w:rsidRPr="001A35D0">
              <w:rPr>
                <w:rStyle w:val="Hyperlink"/>
              </w:rPr>
              <w:t>6. ANALIZA REZULTATA</w:t>
            </w:r>
            <w:r w:rsidR="00A125A1">
              <w:rPr>
                <w:webHidden/>
              </w:rPr>
              <w:tab/>
            </w:r>
            <w:r w:rsidR="00A125A1">
              <w:rPr>
                <w:webHidden/>
              </w:rPr>
              <w:fldChar w:fldCharType="begin"/>
            </w:r>
            <w:r w:rsidR="00A125A1">
              <w:rPr>
                <w:webHidden/>
              </w:rPr>
              <w:instrText xml:space="preserve"> PAGEREF _Toc355356577 \h </w:instrText>
            </w:r>
            <w:r w:rsidR="00A125A1">
              <w:rPr>
                <w:webHidden/>
              </w:rPr>
            </w:r>
            <w:r w:rsidR="00A125A1">
              <w:rPr>
                <w:webHidden/>
              </w:rPr>
              <w:fldChar w:fldCharType="separate"/>
            </w:r>
            <w:r w:rsidR="005A6213">
              <w:rPr>
                <w:webHidden/>
              </w:rPr>
              <w:t>34</w:t>
            </w:r>
            <w:r w:rsidR="00A125A1">
              <w:rPr>
                <w:webHidden/>
              </w:rPr>
              <w:fldChar w:fldCharType="end"/>
            </w:r>
          </w:hyperlink>
        </w:p>
        <w:p w:rsidR="00A125A1" w:rsidRDefault="00A47C72">
          <w:pPr>
            <w:pStyle w:val="TOC2"/>
            <w:rPr>
              <w:rFonts w:asciiTheme="minorHAnsi" w:eastAsiaTheme="minorEastAsia" w:hAnsiTheme="minorHAnsi" w:cstheme="minorBidi"/>
              <w:sz w:val="22"/>
              <w:szCs w:val="22"/>
            </w:rPr>
          </w:pPr>
          <w:hyperlink w:anchor="_Toc355356578" w:history="1">
            <w:r w:rsidR="00A125A1" w:rsidRPr="001A35D0">
              <w:rPr>
                <w:rStyle w:val="Hyperlink"/>
              </w:rPr>
              <w:t>6.1.  Analiza rezultata – ispitivanje kontaktne čvrstoće geomembrane tipa 1 (GM1)</w:t>
            </w:r>
            <w:r w:rsidR="00A125A1">
              <w:rPr>
                <w:webHidden/>
              </w:rPr>
              <w:tab/>
            </w:r>
            <w:r w:rsidR="00A125A1">
              <w:rPr>
                <w:webHidden/>
              </w:rPr>
              <w:fldChar w:fldCharType="begin"/>
            </w:r>
            <w:r w:rsidR="00A125A1">
              <w:rPr>
                <w:webHidden/>
              </w:rPr>
              <w:instrText xml:space="preserve"> PAGEREF _Toc355356578 \h </w:instrText>
            </w:r>
            <w:r w:rsidR="00A125A1">
              <w:rPr>
                <w:webHidden/>
              </w:rPr>
            </w:r>
            <w:r w:rsidR="00A125A1">
              <w:rPr>
                <w:webHidden/>
              </w:rPr>
              <w:fldChar w:fldCharType="separate"/>
            </w:r>
            <w:r w:rsidR="005A6213">
              <w:rPr>
                <w:webHidden/>
              </w:rPr>
              <w:t>34</w:t>
            </w:r>
            <w:r w:rsidR="00A125A1">
              <w:rPr>
                <w:webHidden/>
              </w:rPr>
              <w:fldChar w:fldCharType="end"/>
            </w:r>
          </w:hyperlink>
        </w:p>
        <w:p w:rsidR="00A125A1" w:rsidRDefault="00A47C72">
          <w:pPr>
            <w:pStyle w:val="TOC2"/>
            <w:rPr>
              <w:rFonts w:asciiTheme="minorHAnsi" w:eastAsiaTheme="minorEastAsia" w:hAnsiTheme="minorHAnsi" w:cstheme="minorBidi"/>
              <w:sz w:val="22"/>
              <w:szCs w:val="22"/>
            </w:rPr>
          </w:pPr>
          <w:hyperlink w:anchor="_Toc355356579" w:history="1">
            <w:r w:rsidR="00A125A1" w:rsidRPr="001A35D0">
              <w:rPr>
                <w:rStyle w:val="Hyperlink"/>
              </w:rPr>
              <w:t>6.2. Analiza rezultata – ispitivanje kontaktne čvrstoće geomembrane tipa 2 (GM2)</w:t>
            </w:r>
            <w:r w:rsidR="00A125A1">
              <w:rPr>
                <w:webHidden/>
              </w:rPr>
              <w:tab/>
            </w:r>
            <w:r w:rsidR="00A125A1">
              <w:rPr>
                <w:webHidden/>
              </w:rPr>
              <w:fldChar w:fldCharType="begin"/>
            </w:r>
            <w:r w:rsidR="00A125A1">
              <w:rPr>
                <w:webHidden/>
              </w:rPr>
              <w:instrText xml:space="preserve"> PAGEREF _Toc355356579 \h </w:instrText>
            </w:r>
            <w:r w:rsidR="00A125A1">
              <w:rPr>
                <w:webHidden/>
              </w:rPr>
            </w:r>
            <w:r w:rsidR="00A125A1">
              <w:rPr>
                <w:webHidden/>
              </w:rPr>
              <w:fldChar w:fldCharType="separate"/>
            </w:r>
            <w:r w:rsidR="005A6213">
              <w:rPr>
                <w:webHidden/>
              </w:rPr>
              <w:t>36</w:t>
            </w:r>
            <w:r w:rsidR="00A125A1">
              <w:rPr>
                <w:webHidden/>
              </w:rPr>
              <w:fldChar w:fldCharType="end"/>
            </w:r>
          </w:hyperlink>
        </w:p>
        <w:p w:rsidR="00A125A1" w:rsidRDefault="00A47C72">
          <w:pPr>
            <w:pStyle w:val="TOC2"/>
            <w:rPr>
              <w:rFonts w:asciiTheme="minorHAnsi" w:eastAsiaTheme="minorEastAsia" w:hAnsiTheme="minorHAnsi" w:cstheme="minorBidi"/>
              <w:sz w:val="22"/>
              <w:szCs w:val="22"/>
            </w:rPr>
          </w:pPr>
          <w:hyperlink w:anchor="_Toc355356580" w:history="1">
            <w:r w:rsidR="00A125A1" w:rsidRPr="001A35D0">
              <w:rPr>
                <w:rStyle w:val="Hyperlink"/>
              </w:rPr>
              <w:t>6.3. Zbirna analiza rezultata provedenih laboratorijskih ispitivanja</w:t>
            </w:r>
            <w:r w:rsidR="00A125A1">
              <w:rPr>
                <w:webHidden/>
              </w:rPr>
              <w:tab/>
            </w:r>
            <w:r w:rsidR="00A125A1">
              <w:rPr>
                <w:webHidden/>
              </w:rPr>
              <w:fldChar w:fldCharType="begin"/>
            </w:r>
            <w:r w:rsidR="00A125A1">
              <w:rPr>
                <w:webHidden/>
              </w:rPr>
              <w:instrText xml:space="preserve"> PAGEREF _Toc355356580 \h </w:instrText>
            </w:r>
            <w:r w:rsidR="00A125A1">
              <w:rPr>
                <w:webHidden/>
              </w:rPr>
            </w:r>
            <w:r w:rsidR="00A125A1">
              <w:rPr>
                <w:webHidden/>
              </w:rPr>
              <w:fldChar w:fldCharType="separate"/>
            </w:r>
            <w:r w:rsidR="005A6213">
              <w:rPr>
                <w:webHidden/>
              </w:rPr>
              <w:t>39</w:t>
            </w:r>
            <w:r w:rsidR="00A125A1">
              <w:rPr>
                <w:webHidden/>
              </w:rPr>
              <w:fldChar w:fldCharType="end"/>
            </w:r>
          </w:hyperlink>
        </w:p>
        <w:p w:rsidR="00A125A1" w:rsidRDefault="00A47C72">
          <w:pPr>
            <w:pStyle w:val="TOC1"/>
            <w:rPr>
              <w:rFonts w:asciiTheme="minorHAnsi" w:eastAsiaTheme="minorEastAsia" w:hAnsiTheme="minorHAnsi" w:cstheme="minorBidi"/>
              <w:snapToGrid/>
              <w:sz w:val="22"/>
              <w:szCs w:val="22"/>
            </w:rPr>
          </w:pPr>
          <w:hyperlink w:anchor="_Toc355356581" w:history="1">
            <w:r w:rsidR="00A125A1" w:rsidRPr="001A35D0">
              <w:rPr>
                <w:rStyle w:val="Hyperlink"/>
              </w:rPr>
              <w:t>7. ZAKLJUČAK</w:t>
            </w:r>
            <w:r w:rsidR="00A125A1">
              <w:rPr>
                <w:webHidden/>
              </w:rPr>
              <w:tab/>
            </w:r>
            <w:r w:rsidR="00A125A1">
              <w:rPr>
                <w:webHidden/>
              </w:rPr>
              <w:fldChar w:fldCharType="begin"/>
            </w:r>
            <w:r w:rsidR="00A125A1">
              <w:rPr>
                <w:webHidden/>
              </w:rPr>
              <w:instrText xml:space="preserve"> PAGEREF _Toc355356581 \h </w:instrText>
            </w:r>
            <w:r w:rsidR="00A125A1">
              <w:rPr>
                <w:webHidden/>
              </w:rPr>
            </w:r>
            <w:r w:rsidR="00A125A1">
              <w:rPr>
                <w:webHidden/>
              </w:rPr>
              <w:fldChar w:fldCharType="separate"/>
            </w:r>
            <w:r w:rsidR="005A6213">
              <w:rPr>
                <w:webHidden/>
              </w:rPr>
              <w:t>44</w:t>
            </w:r>
            <w:r w:rsidR="00A125A1">
              <w:rPr>
                <w:webHidden/>
              </w:rPr>
              <w:fldChar w:fldCharType="end"/>
            </w:r>
          </w:hyperlink>
        </w:p>
        <w:p w:rsidR="00A125A1" w:rsidRDefault="00A47C72">
          <w:pPr>
            <w:pStyle w:val="TOC1"/>
            <w:rPr>
              <w:rFonts w:asciiTheme="minorHAnsi" w:eastAsiaTheme="minorEastAsia" w:hAnsiTheme="minorHAnsi" w:cstheme="minorBidi"/>
              <w:snapToGrid/>
              <w:sz w:val="22"/>
              <w:szCs w:val="22"/>
            </w:rPr>
          </w:pPr>
          <w:hyperlink w:anchor="_Toc355356582" w:history="1">
            <w:r w:rsidR="00A125A1" w:rsidRPr="001A35D0">
              <w:rPr>
                <w:rStyle w:val="Hyperlink"/>
              </w:rPr>
              <w:t>8. LITERATURA</w:t>
            </w:r>
            <w:r w:rsidR="00A125A1">
              <w:rPr>
                <w:webHidden/>
              </w:rPr>
              <w:tab/>
            </w:r>
            <w:r w:rsidR="00A125A1">
              <w:rPr>
                <w:webHidden/>
              </w:rPr>
              <w:fldChar w:fldCharType="begin"/>
            </w:r>
            <w:r w:rsidR="00A125A1">
              <w:rPr>
                <w:webHidden/>
              </w:rPr>
              <w:instrText xml:space="preserve"> PAGEREF _Toc355356582 \h </w:instrText>
            </w:r>
            <w:r w:rsidR="00A125A1">
              <w:rPr>
                <w:webHidden/>
              </w:rPr>
            </w:r>
            <w:r w:rsidR="00A125A1">
              <w:rPr>
                <w:webHidden/>
              </w:rPr>
              <w:fldChar w:fldCharType="separate"/>
            </w:r>
            <w:r w:rsidR="005A6213">
              <w:rPr>
                <w:webHidden/>
              </w:rPr>
              <w:t>46</w:t>
            </w:r>
            <w:r w:rsidR="00A125A1">
              <w:rPr>
                <w:webHidden/>
              </w:rPr>
              <w:fldChar w:fldCharType="end"/>
            </w:r>
          </w:hyperlink>
        </w:p>
        <w:p w:rsidR="00B265A1" w:rsidRPr="00951566" w:rsidRDefault="00BE155B">
          <w:pPr>
            <w:rPr>
              <w:rFonts w:ascii="Arial" w:hAnsi="Arial" w:cs="Arial"/>
              <w:szCs w:val="24"/>
            </w:rPr>
          </w:pPr>
          <w:r w:rsidRPr="00951566">
            <w:rPr>
              <w:rFonts w:ascii="Arial" w:hAnsi="Arial" w:cs="Arial"/>
              <w:szCs w:val="24"/>
            </w:rPr>
            <w:fldChar w:fldCharType="end"/>
          </w:r>
        </w:p>
      </w:sdtContent>
    </w:sdt>
    <w:p w:rsidR="00874085" w:rsidRPr="00951566" w:rsidRDefault="00874085">
      <w:pPr>
        <w:rPr>
          <w:rFonts w:ascii="Arial" w:hAnsi="Arial" w:cs="Arial"/>
          <w:szCs w:val="24"/>
        </w:rPr>
      </w:pPr>
    </w:p>
    <w:p w:rsidR="00FC40FD" w:rsidRDefault="00FC40FD">
      <w:pPr>
        <w:rPr>
          <w:rFonts w:ascii="Arial" w:hAnsi="Arial" w:cs="Arial"/>
        </w:rPr>
      </w:pPr>
    </w:p>
    <w:p w:rsidR="00D23BD3" w:rsidRDefault="00D23BD3" w:rsidP="00D23BD3">
      <w:pPr>
        <w:spacing w:after="0" w:line="240" w:lineRule="auto"/>
        <w:jc w:val="left"/>
        <w:rPr>
          <w:rFonts w:ascii="Arial" w:hAnsi="Arial" w:cs="Arial"/>
          <w:b/>
          <w:szCs w:val="24"/>
        </w:rPr>
      </w:pPr>
      <w:r w:rsidRPr="00B50894">
        <w:rPr>
          <w:rFonts w:ascii="Arial" w:hAnsi="Arial" w:cs="Arial"/>
          <w:b/>
          <w:szCs w:val="24"/>
        </w:rPr>
        <w:lastRenderedPageBreak/>
        <w:t>POPIS OZNAKA I ODGOVARAJUĆIH SI JEDINICA</w:t>
      </w:r>
    </w:p>
    <w:p w:rsidR="00D23BD3" w:rsidRDefault="00D23BD3" w:rsidP="00D23BD3">
      <w:pPr>
        <w:spacing w:after="0" w:line="240" w:lineRule="auto"/>
        <w:jc w:val="left"/>
        <w:rPr>
          <w:rFonts w:ascii="Arial" w:hAnsi="Arial" w:cs="Arial"/>
          <w:b/>
          <w:szCs w:val="24"/>
        </w:rPr>
      </w:pPr>
    </w:p>
    <w:p w:rsidR="00D23BD3" w:rsidRPr="00C445F2" w:rsidRDefault="00D23BD3" w:rsidP="00D23BD3">
      <w:pPr>
        <w:spacing w:after="0" w:line="276" w:lineRule="auto"/>
        <w:rPr>
          <w:rFonts w:ascii="Arial" w:hAnsi="Arial" w:cs="Arial"/>
          <w:szCs w:val="24"/>
        </w:rPr>
      </w:pPr>
      <w:r>
        <w:rPr>
          <w:rFonts w:ascii="Arial" w:hAnsi="Arial" w:cs="Arial"/>
          <w:i/>
          <w:szCs w:val="24"/>
        </w:rPr>
        <w:t>d</w:t>
      </w:r>
      <w:r w:rsidRPr="005617A7">
        <w:rPr>
          <w:rFonts w:ascii="Arial" w:hAnsi="Arial" w:cs="Arial"/>
          <w:szCs w:val="24"/>
        </w:rPr>
        <w:tab/>
      </w:r>
      <w:r w:rsidRPr="005617A7">
        <w:rPr>
          <w:rFonts w:ascii="Arial" w:hAnsi="Arial" w:cs="Arial"/>
          <w:szCs w:val="24"/>
        </w:rPr>
        <w:tab/>
      </w:r>
      <w:r w:rsidRPr="005617A7">
        <w:rPr>
          <w:rFonts w:ascii="Arial" w:hAnsi="Arial" w:cs="Arial"/>
          <w:szCs w:val="24"/>
        </w:rPr>
        <w:tab/>
        <w:t xml:space="preserve"> </w:t>
      </w:r>
      <w:r w:rsidR="004B2603">
        <w:rPr>
          <w:rFonts w:ascii="Arial" w:hAnsi="Arial" w:cs="Arial"/>
          <w:szCs w:val="24"/>
        </w:rPr>
        <w:t>dimenzije ploče i aparature</w:t>
      </w:r>
      <w:r>
        <w:rPr>
          <w:rFonts w:ascii="Arial" w:hAnsi="Arial" w:cs="Arial"/>
          <w:szCs w:val="24"/>
        </w:rPr>
        <w:t xml:space="preserve">                   </w:t>
      </w:r>
      <w:r w:rsidR="004B2603">
        <w:rPr>
          <w:rFonts w:ascii="Arial" w:hAnsi="Arial" w:cs="Arial"/>
          <w:szCs w:val="24"/>
        </w:rPr>
        <w:t xml:space="preserve">                   </w:t>
      </w:r>
      <w:r w:rsidRPr="005617A7">
        <w:rPr>
          <w:rFonts w:ascii="Arial" w:hAnsi="Arial" w:cs="Arial"/>
          <w:szCs w:val="24"/>
        </w:rPr>
        <w:t>(m</w:t>
      </w:r>
      <w:r>
        <w:rPr>
          <w:rFonts w:ascii="Arial" w:hAnsi="Arial" w:cs="Arial"/>
          <w:szCs w:val="24"/>
        </w:rPr>
        <w:t>m</w:t>
      </w:r>
      <w:r w:rsidRPr="005617A7">
        <w:rPr>
          <w:rFonts w:ascii="Arial" w:hAnsi="Arial" w:cs="Arial"/>
          <w:szCs w:val="24"/>
        </w:rPr>
        <w:t>),</w:t>
      </w:r>
    </w:p>
    <w:p w:rsidR="00D23BD3" w:rsidRPr="00652B8A" w:rsidRDefault="004900BB" w:rsidP="00D23BD3">
      <w:pPr>
        <w:spacing w:after="0" w:line="276" w:lineRule="auto"/>
        <w:rPr>
          <w:rFonts w:ascii="Arial" w:hAnsi="Arial" w:cs="Arial"/>
          <w:szCs w:val="24"/>
        </w:rPr>
      </w:pPr>
      <w:r>
        <w:rPr>
          <w:rFonts w:ascii="Calibri" w:hAnsi="Calibri" w:cs="Arial"/>
          <w:i/>
          <w:iCs/>
          <w:szCs w:val="24"/>
        </w:rPr>
        <w:t>σ</w:t>
      </w:r>
      <w:r w:rsidR="00D23BD3" w:rsidRPr="00652B8A">
        <w:rPr>
          <w:rFonts w:ascii="Arial" w:hAnsi="Arial" w:cs="Arial"/>
          <w:szCs w:val="24"/>
        </w:rPr>
        <w:t xml:space="preserve"> </w:t>
      </w:r>
      <w:r w:rsidR="00D23BD3" w:rsidRPr="00652B8A">
        <w:rPr>
          <w:rFonts w:ascii="Arial" w:hAnsi="Arial" w:cs="Arial"/>
          <w:szCs w:val="24"/>
        </w:rPr>
        <w:tab/>
      </w:r>
      <w:r w:rsidR="00D23BD3" w:rsidRPr="00652B8A">
        <w:rPr>
          <w:rFonts w:ascii="Arial" w:hAnsi="Arial" w:cs="Arial"/>
          <w:szCs w:val="24"/>
        </w:rPr>
        <w:tab/>
      </w:r>
      <w:r w:rsidR="00D23BD3" w:rsidRPr="00652B8A">
        <w:rPr>
          <w:rFonts w:ascii="Arial" w:hAnsi="Arial" w:cs="Arial"/>
          <w:szCs w:val="24"/>
        </w:rPr>
        <w:tab/>
        <w:t xml:space="preserve"> </w:t>
      </w:r>
      <w:r>
        <w:rPr>
          <w:rFonts w:ascii="Arial" w:hAnsi="Arial" w:cs="Arial"/>
          <w:szCs w:val="24"/>
        </w:rPr>
        <w:t>naprezanje</w:t>
      </w:r>
      <w:r w:rsidR="00D23BD3" w:rsidRPr="00652B8A">
        <w:rPr>
          <w:rFonts w:ascii="Arial" w:hAnsi="Arial" w:cs="Arial"/>
          <w:szCs w:val="24"/>
        </w:rPr>
        <w:tab/>
      </w:r>
      <w:r w:rsidR="00D23BD3" w:rsidRPr="00652B8A">
        <w:rPr>
          <w:rFonts w:ascii="Arial" w:hAnsi="Arial" w:cs="Arial"/>
          <w:szCs w:val="24"/>
        </w:rPr>
        <w:tab/>
      </w:r>
      <w:r w:rsidR="00D23BD3" w:rsidRPr="00652B8A">
        <w:rPr>
          <w:rFonts w:ascii="Arial" w:hAnsi="Arial" w:cs="Arial"/>
          <w:szCs w:val="24"/>
        </w:rPr>
        <w:tab/>
      </w:r>
      <w:r w:rsidR="00D23BD3" w:rsidRPr="00652B8A">
        <w:rPr>
          <w:rFonts w:ascii="Arial" w:hAnsi="Arial" w:cs="Arial"/>
          <w:szCs w:val="24"/>
        </w:rPr>
        <w:tab/>
      </w:r>
      <w:r w:rsidR="00D23BD3" w:rsidRPr="00652B8A">
        <w:rPr>
          <w:rFonts w:ascii="Arial" w:hAnsi="Arial" w:cs="Arial"/>
          <w:szCs w:val="24"/>
        </w:rPr>
        <w:tab/>
      </w:r>
      <w:r w:rsidR="00D23BD3">
        <w:rPr>
          <w:rFonts w:ascii="Arial" w:hAnsi="Arial" w:cs="Arial"/>
          <w:szCs w:val="24"/>
        </w:rPr>
        <w:t xml:space="preserve">         </w:t>
      </w:r>
      <w:r>
        <w:rPr>
          <w:rFonts w:ascii="Arial" w:hAnsi="Arial" w:cs="Arial"/>
          <w:szCs w:val="24"/>
        </w:rPr>
        <w:t xml:space="preserve">          </w:t>
      </w:r>
      <w:r w:rsidR="00D23BD3" w:rsidRPr="00652B8A">
        <w:rPr>
          <w:rFonts w:ascii="Arial" w:hAnsi="Arial" w:cs="Arial"/>
          <w:szCs w:val="24"/>
        </w:rPr>
        <w:t>(</w:t>
      </w:r>
      <w:r w:rsidR="00D23BD3">
        <w:rPr>
          <w:rFonts w:ascii="Arial" w:hAnsi="Arial" w:cs="Arial"/>
          <w:szCs w:val="24"/>
        </w:rPr>
        <w:t>Pa</w:t>
      </w:r>
      <w:r w:rsidR="00D23BD3" w:rsidRPr="00652B8A">
        <w:rPr>
          <w:rFonts w:ascii="Arial" w:hAnsi="Arial" w:cs="Arial"/>
          <w:szCs w:val="24"/>
        </w:rPr>
        <w:t>),</w:t>
      </w:r>
    </w:p>
    <w:p w:rsidR="00D23BD3" w:rsidRPr="00652B8A" w:rsidRDefault="00D23BD3" w:rsidP="00D23BD3">
      <w:pPr>
        <w:spacing w:after="0" w:line="276" w:lineRule="auto"/>
        <w:rPr>
          <w:rFonts w:ascii="Arial" w:hAnsi="Arial" w:cs="Arial"/>
          <w:szCs w:val="24"/>
        </w:rPr>
      </w:pPr>
      <w:r>
        <w:rPr>
          <w:rFonts w:ascii="Arial" w:hAnsi="Arial" w:cs="Arial"/>
          <w:i/>
          <w:iCs/>
          <w:szCs w:val="24"/>
        </w:rPr>
        <w:t>F</w:t>
      </w:r>
      <w:r w:rsidRPr="00652B8A">
        <w:rPr>
          <w:rFonts w:ascii="Arial" w:hAnsi="Arial" w:cs="Arial"/>
          <w:szCs w:val="24"/>
        </w:rPr>
        <w:t xml:space="preserve"> </w:t>
      </w:r>
      <w:r w:rsidRPr="00652B8A">
        <w:rPr>
          <w:rFonts w:ascii="Arial" w:hAnsi="Arial" w:cs="Arial"/>
          <w:szCs w:val="24"/>
        </w:rPr>
        <w:tab/>
      </w:r>
      <w:r w:rsidRPr="00652B8A">
        <w:rPr>
          <w:rFonts w:ascii="Arial" w:hAnsi="Arial" w:cs="Arial"/>
          <w:szCs w:val="24"/>
        </w:rPr>
        <w:tab/>
      </w:r>
      <w:r w:rsidRPr="00652B8A">
        <w:rPr>
          <w:rFonts w:ascii="Arial" w:hAnsi="Arial" w:cs="Arial"/>
          <w:szCs w:val="24"/>
        </w:rPr>
        <w:tab/>
        <w:t xml:space="preserve"> </w:t>
      </w:r>
      <w:r>
        <w:rPr>
          <w:rFonts w:ascii="Arial" w:hAnsi="Arial" w:cs="Arial"/>
          <w:szCs w:val="24"/>
        </w:rPr>
        <w:t>sila</w:t>
      </w:r>
      <w:r w:rsidRPr="00652B8A">
        <w:rPr>
          <w:rFonts w:ascii="Arial" w:hAnsi="Arial" w:cs="Arial"/>
          <w:szCs w:val="24"/>
        </w:rPr>
        <w:t xml:space="preserve"> </w:t>
      </w:r>
      <w:r w:rsidRPr="00652B8A">
        <w:rPr>
          <w:rFonts w:ascii="Arial" w:hAnsi="Arial" w:cs="Arial"/>
          <w:szCs w:val="24"/>
        </w:rPr>
        <w:tab/>
      </w:r>
      <w:r w:rsidRPr="00652B8A">
        <w:rPr>
          <w:rFonts w:ascii="Arial" w:hAnsi="Arial" w:cs="Arial"/>
          <w:szCs w:val="24"/>
        </w:rPr>
        <w:tab/>
      </w:r>
      <w:r w:rsidRPr="00652B8A">
        <w:rPr>
          <w:rFonts w:ascii="Arial" w:hAnsi="Arial" w:cs="Arial"/>
          <w:szCs w:val="24"/>
        </w:rPr>
        <w:tab/>
      </w:r>
      <w:r>
        <w:rPr>
          <w:rFonts w:ascii="Arial" w:hAnsi="Arial" w:cs="Arial"/>
          <w:szCs w:val="24"/>
        </w:rPr>
        <w:t xml:space="preserve">                                                   </w:t>
      </w:r>
      <w:r w:rsidRPr="00652B8A">
        <w:rPr>
          <w:rFonts w:ascii="Arial" w:hAnsi="Arial" w:cs="Arial"/>
          <w:szCs w:val="24"/>
        </w:rPr>
        <w:t>(</w:t>
      </w:r>
      <w:r>
        <w:rPr>
          <w:rFonts w:ascii="Arial" w:hAnsi="Arial" w:cs="Arial"/>
          <w:szCs w:val="24"/>
        </w:rPr>
        <w:t>N</w:t>
      </w:r>
      <w:r w:rsidRPr="00652B8A">
        <w:rPr>
          <w:rFonts w:ascii="Arial" w:hAnsi="Arial" w:cs="Arial"/>
          <w:szCs w:val="24"/>
        </w:rPr>
        <w:t>),</w:t>
      </w:r>
    </w:p>
    <w:p w:rsidR="00D23BD3" w:rsidRPr="005617A7" w:rsidRDefault="00D23BD3" w:rsidP="00D23BD3">
      <w:pPr>
        <w:spacing w:after="0" w:line="276" w:lineRule="auto"/>
        <w:rPr>
          <w:rFonts w:ascii="Arial" w:hAnsi="Arial" w:cs="Arial"/>
          <w:szCs w:val="24"/>
        </w:rPr>
      </w:pPr>
      <w:r>
        <w:rPr>
          <w:rFonts w:ascii="Arial" w:hAnsi="Arial" w:cs="Arial"/>
          <w:i/>
          <w:szCs w:val="24"/>
        </w:rPr>
        <w:t>A</w:t>
      </w:r>
      <w:r w:rsidRPr="00652B8A">
        <w:rPr>
          <w:rFonts w:ascii="Arial" w:hAnsi="Arial" w:cs="Arial"/>
          <w:szCs w:val="24"/>
        </w:rPr>
        <w:t xml:space="preserve"> </w:t>
      </w:r>
      <w:r w:rsidRPr="00652B8A">
        <w:rPr>
          <w:rFonts w:ascii="Arial" w:hAnsi="Arial" w:cs="Arial"/>
          <w:szCs w:val="24"/>
        </w:rPr>
        <w:tab/>
      </w:r>
      <w:r w:rsidRPr="00652B8A">
        <w:rPr>
          <w:rFonts w:ascii="Arial" w:hAnsi="Arial" w:cs="Arial"/>
          <w:szCs w:val="24"/>
        </w:rPr>
        <w:tab/>
      </w:r>
      <w:r w:rsidRPr="00652B8A">
        <w:rPr>
          <w:rFonts w:ascii="Arial" w:hAnsi="Arial" w:cs="Arial"/>
          <w:szCs w:val="24"/>
        </w:rPr>
        <w:tab/>
        <w:t xml:space="preserve"> </w:t>
      </w:r>
      <w:r>
        <w:rPr>
          <w:rFonts w:ascii="Arial" w:hAnsi="Arial" w:cs="Arial"/>
          <w:szCs w:val="24"/>
        </w:rPr>
        <w:t xml:space="preserve">površina </w:t>
      </w:r>
      <w:r w:rsidRPr="00652B8A">
        <w:rPr>
          <w:rFonts w:ascii="Arial" w:hAnsi="Arial" w:cs="Arial"/>
          <w:szCs w:val="24"/>
        </w:rPr>
        <w:t xml:space="preserve"> </w:t>
      </w:r>
      <w:r>
        <w:rPr>
          <w:rFonts w:ascii="Arial" w:hAnsi="Arial" w:cs="Arial"/>
          <w:szCs w:val="24"/>
        </w:rPr>
        <w:t>pločica</w:t>
      </w:r>
      <w:r w:rsidRPr="00652B8A">
        <w:rPr>
          <w:rFonts w:ascii="Arial" w:hAnsi="Arial" w:cs="Arial"/>
          <w:szCs w:val="24"/>
        </w:rPr>
        <w:tab/>
      </w:r>
      <w:r w:rsidRPr="00652B8A">
        <w:rPr>
          <w:rFonts w:ascii="Arial" w:hAnsi="Arial" w:cs="Arial"/>
          <w:szCs w:val="24"/>
        </w:rPr>
        <w:tab/>
      </w:r>
      <w:r w:rsidRPr="00652B8A">
        <w:rPr>
          <w:rFonts w:ascii="Arial" w:hAnsi="Arial" w:cs="Arial"/>
          <w:szCs w:val="24"/>
        </w:rPr>
        <w:tab/>
      </w:r>
      <w:r w:rsidRPr="00652B8A">
        <w:rPr>
          <w:rFonts w:ascii="Arial" w:hAnsi="Arial" w:cs="Arial"/>
          <w:szCs w:val="24"/>
        </w:rPr>
        <w:tab/>
      </w:r>
      <w:r w:rsidRPr="00652B8A">
        <w:rPr>
          <w:rFonts w:ascii="Arial" w:hAnsi="Arial" w:cs="Arial"/>
          <w:szCs w:val="24"/>
        </w:rPr>
        <w:tab/>
      </w:r>
      <w:r>
        <w:rPr>
          <w:rFonts w:ascii="Arial" w:hAnsi="Arial" w:cs="Arial"/>
          <w:szCs w:val="24"/>
        </w:rPr>
        <w:t xml:space="preserve">         </w:t>
      </w:r>
      <w:r w:rsidRPr="00652B8A">
        <w:rPr>
          <w:rFonts w:ascii="Arial" w:hAnsi="Arial" w:cs="Arial"/>
          <w:szCs w:val="24"/>
        </w:rPr>
        <w:t>(m</w:t>
      </w:r>
      <w:r>
        <w:rPr>
          <w:rFonts w:ascii="Arial" w:hAnsi="Arial" w:cs="Arial"/>
          <w:szCs w:val="24"/>
          <w:vertAlign w:val="superscript"/>
        </w:rPr>
        <w:t>2</w:t>
      </w:r>
      <w:r w:rsidRPr="00652B8A">
        <w:rPr>
          <w:rFonts w:ascii="Arial" w:hAnsi="Arial" w:cs="Arial"/>
          <w:szCs w:val="24"/>
        </w:rPr>
        <w:t>),</w:t>
      </w:r>
    </w:p>
    <w:p w:rsidR="00D23BD3" w:rsidRDefault="00D23BD3" w:rsidP="00D23BD3">
      <w:pPr>
        <w:spacing w:after="0" w:line="276" w:lineRule="auto"/>
        <w:rPr>
          <w:rFonts w:ascii="Arial" w:hAnsi="Arial" w:cs="Arial"/>
          <w:szCs w:val="24"/>
        </w:rPr>
      </w:pPr>
      <w:r>
        <w:rPr>
          <w:i/>
          <w:iCs/>
          <w:szCs w:val="24"/>
        </w:rPr>
        <w:t>β</w:t>
      </w:r>
      <w:r w:rsidRPr="005617A7">
        <w:rPr>
          <w:rFonts w:ascii="Arial" w:hAnsi="Arial" w:cs="Arial"/>
          <w:szCs w:val="24"/>
        </w:rPr>
        <w:tab/>
      </w:r>
      <w:r w:rsidRPr="005617A7">
        <w:rPr>
          <w:rFonts w:ascii="Arial" w:hAnsi="Arial" w:cs="Arial"/>
          <w:szCs w:val="24"/>
        </w:rPr>
        <w:tab/>
      </w:r>
      <w:r w:rsidRPr="005617A7">
        <w:rPr>
          <w:rFonts w:ascii="Arial" w:hAnsi="Arial" w:cs="Arial"/>
          <w:szCs w:val="24"/>
        </w:rPr>
        <w:tab/>
        <w:t xml:space="preserve"> </w:t>
      </w:r>
      <w:r>
        <w:rPr>
          <w:rFonts w:ascii="Arial" w:hAnsi="Arial" w:cs="Arial"/>
          <w:szCs w:val="24"/>
        </w:rPr>
        <w:t xml:space="preserve">kut nagiba pod kojim dolazi do klizanja                     </w:t>
      </w:r>
      <w:r w:rsidRPr="005617A7">
        <w:rPr>
          <w:rFonts w:ascii="Arial" w:hAnsi="Arial" w:cs="Arial"/>
          <w:szCs w:val="24"/>
        </w:rPr>
        <w:t>(</w:t>
      </w:r>
      <w:r w:rsidRPr="005617A7">
        <w:rPr>
          <w:rFonts w:ascii="Arial" w:hAnsi="Arial" w:cs="Arial"/>
          <w:szCs w:val="24"/>
        </w:rPr>
        <w:sym w:font="Symbol" w:char="F0B0"/>
      </w:r>
      <w:r w:rsidRPr="005617A7">
        <w:rPr>
          <w:rFonts w:ascii="Arial" w:hAnsi="Arial" w:cs="Arial"/>
          <w:szCs w:val="24"/>
        </w:rPr>
        <w:t>),</w:t>
      </w:r>
    </w:p>
    <w:p w:rsidR="00D23BD3" w:rsidRPr="005617A7" w:rsidRDefault="00D23BD3" w:rsidP="00D23BD3">
      <w:pPr>
        <w:spacing w:after="0" w:line="276" w:lineRule="auto"/>
        <w:rPr>
          <w:rFonts w:ascii="Arial" w:hAnsi="Arial" w:cs="Arial"/>
          <w:szCs w:val="24"/>
        </w:rPr>
      </w:pPr>
      <w:r>
        <w:rPr>
          <w:i/>
          <w:iCs/>
          <w:szCs w:val="24"/>
        </w:rPr>
        <w:t>φ</w:t>
      </w:r>
      <w:r w:rsidRPr="005617A7">
        <w:rPr>
          <w:rFonts w:ascii="Arial" w:hAnsi="Arial" w:cs="Arial"/>
          <w:szCs w:val="24"/>
        </w:rPr>
        <w:tab/>
      </w:r>
      <w:r w:rsidRPr="005617A7">
        <w:rPr>
          <w:rFonts w:ascii="Arial" w:hAnsi="Arial" w:cs="Arial"/>
          <w:szCs w:val="24"/>
        </w:rPr>
        <w:tab/>
      </w:r>
      <w:r w:rsidRPr="005617A7">
        <w:rPr>
          <w:rFonts w:ascii="Arial" w:hAnsi="Arial" w:cs="Arial"/>
          <w:szCs w:val="24"/>
        </w:rPr>
        <w:tab/>
        <w:t xml:space="preserve"> </w:t>
      </w:r>
      <w:r>
        <w:rPr>
          <w:rFonts w:ascii="Arial" w:hAnsi="Arial" w:cs="Arial"/>
          <w:szCs w:val="24"/>
        </w:rPr>
        <w:t>kut trenja</w:t>
      </w:r>
      <w:r w:rsidRPr="005617A7">
        <w:rPr>
          <w:rFonts w:ascii="Arial" w:hAnsi="Arial" w:cs="Arial"/>
          <w:szCs w:val="24"/>
        </w:rPr>
        <w:t xml:space="preserve"> </w:t>
      </w:r>
      <w:r w:rsidRPr="005617A7">
        <w:rPr>
          <w:rFonts w:ascii="Arial" w:hAnsi="Arial" w:cs="Arial"/>
          <w:szCs w:val="24"/>
        </w:rPr>
        <w:tab/>
      </w:r>
      <w:r w:rsidRPr="005617A7">
        <w:rPr>
          <w:rFonts w:ascii="Arial" w:hAnsi="Arial" w:cs="Arial"/>
          <w:szCs w:val="24"/>
        </w:rPr>
        <w:tab/>
      </w:r>
      <w:r w:rsidRPr="005617A7">
        <w:rPr>
          <w:rFonts w:ascii="Arial" w:hAnsi="Arial" w:cs="Arial"/>
          <w:szCs w:val="24"/>
        </w:rPr>
        <w:tab/>
      </w:r>
      <w:r w:rsidRPr="005617A7">
        <w:rPr>
          <w:rFonts w:ascii="Arial" w:hAnsi="Arial" w:cs="Arial"/>
          <w:szCs w:val="24"/>
        </w:rPr>
        <w:tab/>
      </w:r>
      <w:r w:rsidRPr="005617A7">
        <w:rPr>
          <w:rFonts w:ascii="Arial" w:hAnsi="Arial" w:cs="Arial"/>
          <w:szCs w:val="24"/>
        </w:rPr>
        <w:tab/>
      </w:r>
      <w:r>
        <w:rPr>
          <w:rFonts w:ascii="Arial" w:hAnsi="Arial" w:cs="Arial"/>
          <w:szCs w:val="24"/>
        </w:rPr>
        <w:t xml:space="preserve">                    </w:t>
      </w:r>
      <w:r w:rsidRPr="005617A7">
        <w:rPr>
          <w:rFonts w:ascii="Arial" w:hAnsi="Arial" w:cs="Arial"/>
          <w:szCs w:val="24"/>
        </w:rPr>
        <w:t>(</w:t>
      </w:r>
      <w:r w:rsidRPr="005617A7">
        <w:rPr>
          <w:rFonts w:ascii="Arial" w:hAnsi="Arial" w:cs="Arial"/>
          <w:szCs w:val="24"/>
        </w:rPr>
        <w:sym w:font="Symbol" w:char="F0B0"/>
      </w:r>
      <w:r w:rsidRPr="005617A7">
        <w:rPr>
          <w:rFonts w:ascii="Arial" w:hAnsi="Arial" w:cs="Arial"/>
          <w:szCs w:val="24"/>
        </w:rPr>
        <w:t>),</w:t>
      </w:r>
    </w:p>
    <w:p w:rsidR="00D23BD3" w:rsidRDefault="00D23BD3" w:rsidP="00D23BD3">
      <w:pPr>
        <w:spacing w:after="0" w:line="276" w:lineRule="auto"/>
        <w:rPr>
          <w:rFonts w:ascii="Arial" w:hAnsi="Arial" w:cs="Arial"/>
          <w:szCs w:val="24"/>
        </w:rPr>
      </w:pPr>
      <w:r>
        <w:rPr>
          <w:rFonts w:ascii="Arial" w:hAnsi="Arial" w:cs="Arial"/>
          <w:i/>
          <w:szCs w:val="24"/>
        </w:rPr>
        <w:t>F</w:t>
      </w:r>
      <w:r w:rsidRPr="005617A7">
        <w:rPr>
          <w:rFonts w:ascii="Arial" w:hAnsi="Arial" w:cs="Arial"/>
          <w:szCs w:val="24"/>
        </w:rPr>
        <w:tab/>
      </w:r>
      <w:r w:rsidRPr="005617A7">
        <w:rPr>
          <w:rFonts w:ascii="Arial" w:hAnsi="Arial" w:cs="Arial"/>
          <w:szCs w:val="24"/>
        </w:rPr>
        <w:tab/>
      </w:r>
      <w:r w:rsidRPr="005617A7">
        <w:rPr>
          <w:rFonts w:ascii="Arial" w:hAnsi="Arial" w:cs="Arial"/>
          <w:szCs w:val="24"/>
        </w:rPr>
        <w:tab/>
        <w:t xml:space="preserve"> </w:t>
      </w:r>
      <w:r>
        <w:rPr>
          <w:rFonts w:ascii="Arial" w:hAnsi="Arial" w:cs="Arial"/>
        </w:rPr>
        <w:t>sila</w:t>
      </w:r>
      <w:r>
        <w:rPr>
          <w:rFonts w:ascii="Arial" w:hAnsi="Arial" w:cs="Arial"/>
          <w:szCs w:val="24"/>
        </w:rPr>
        <w:tab/>
      </w:r>
      <w:r>
        <w:rPr>
          <w:rFonts w:ascii="Arial" w:hAnsi="Arial" w:cs="Arial"/>
          <w:szCs w:val="24"/>
        </w:rPr>
        <w:tab/>
        <w:t xml:space="preserve">                                                              (</w:t>
      </w:r>
      <w:r w:rsidRPr="005617A7">
        <w:rPr>
          <w:rFonts w:ascii="Arial" w:hAnsi="Arial" w:cs="Arial"/>
          <w:szCs w:val="24"/>
        </w:rPr>
        <w:t>N),</w:t>
      </w:r>
    </w:p>
    <w:p w:rsidR="00D23BD3" w:rsidRPr="005617A7" w:rsidRDefault="00D23BD3" w:rsidP="00D23BD3">
      <w:pPr>
        <w:spacing w:after="0" w:line="276" w:lineRule="auto"/>
        <w:rPr>
          <w:rFonts w:ascii="Arial" w:hAnsi="Arial" w:cs="Arial"/>
          <w:szCs w:val="24"/>
        </w:rPr>
      </w:pPr>
      <w:r>
        <w:rPr>
          <w:rFonts w:ascii="Arial" w:hAnsi="Arial" w:cs="Arial"/>
          <w:i/>
          <w:szCs w:val="24"/>
        </w:rPr>
        <w:t>R</w:t>
      </w:r>
      <w:r w:rsidRPr="005617A7">
        <w:rPr>
          <w:rFonts w:ascii="Arial" w:hAnsi="Arial" w:cs="Arial"/>
          <w:szCs w:val="24"/>
        </w:rPr>
        <w:tab/>
      </w:r>
      <w:r w:rsidRPr="005617A7">
        <w:rPr>
          <w:rFonts w:ascii="Arial" w:hAnsi="Arial" w:cs="Arial"/>
          <w:szCs w:val="24"/>
        </w:rPr>
        <w:tab/>
      </w:r>
      <w:r w:rsidRPr="005617A7">
        <w:rPr>
          <w:rFonts w:ascii="Arial" w:hAnsi="Arial" w:cs="Arial"/>
          <w:szCs w:val="24"/>
        </w:rPr>
        <w:tab/>
        <w:t xml:space="preserve"> </w:t>
      </w:r>
      <w:r>
        <w:rPr>
          <w:rFonts w:ascii="Arial" w:hAnsi="Arial" w:cs="Arial"/>
        </w:rPr>
        <w:t>sila otpora</w:t>
      </w:r>
      <w:r>
        <w:rPr>
          <w:rFonts w:ascii="Arial" w:hAnsi="Arial" w:cs="Arial"/>
          <w:szCs w:val="24"/>
        </w:rPr>
        <w:tab/>
      </w:r>
      <w:r>
        <w:rPr>
          <w:rFonts w:ascii="Arial" w:hAnsi="Arial" w:cs="Arial"/>
          <w:szCs w:val="24"/>
        </w:rPr>
        <w:tab/>
        <w:t xml:space="preserve">                                                    (</w:t>
      </w:r>
      <w:r w:rsidRPr="005617A7">
        <w:rPr>
          <w:rFonts w:ascii="Arial" w:hAnsi="Arial" w:cs="Arial"/>
          <w:szCs w:val="24"/>
        </w:rPr>
        <w:t>N),</w:t>
      </w:r>
    </w:p>
    <w:p w:rsidR="00D23BD3" w:rsidRPr="005617A7" w:rsidRDefault="00D23BD3" w:rsidP="00D23BD3">
      <w:pPr>
        <w:spacing w:after="0" w:line="276" w:lineRule="auto"/>
        <w:rPr>
          <w:rFonts w:ascii="Arial" w:hAnsi="Arial" w:cs="Arial"/>
          <w:szCs w:val="24"/>
        </w:rPr>
      </w:pPr>
      <w:r>
        <w:rPr>
          <w:rFonts w:ascii="Arial" w:hAnsi="Arial" w:cs="Arial"/>
          <w:i/>
          <w:szCs w:val="24"/>
        </w:rPr>
        <w:t>W</w:t>
      </w:r>
      <w:r w:rsidRPr="005617A7">
        <w:rPr>
          <w:rFonts w:ascii="Arial" w:hAnsi="Arial" w:cs="Arial"/>
          <w:i/>
          <w:szCs w:val="24"/>
        </w:rPr>
        <w:t xml:space="preserve"> </w:t>
      </w:r>
      <w:r w:rsidRPr="005617A7">
        <w:rPr>
          <w:rFonts w:ascii="Arial" w:hAnsi="Arial" w:cs="Arial"/>
          <w:szCs w:val="24"/>
        </w:rPr>
        <w:tab/>
      </w:r>
      <w:r w:rsidRPr="005617A7">
        <w:rPr>
          <w:rFonts w:ascii="Arial" w:hAnsi="Arial" w:cs="Arial"/>
          <w:szCs w:val="24"/>
        </w:rPr>
        <w:tab/>
      </w:r>
      <w:r w:rsidRPr="005617A7">
        <w:rPr>
          <w:rFonts w:ascii="Arial" w:hAnsi="Arial" w:cs="Arial"/>
          <w:szCs w:val="24"/>
        </w:rPr>
        <w:tab/>
      </w:r>
      <w:r w:rsidRPr="005617A7">
        <w:rPr>
          <w:rFonts w:ascii="Arial" w:hAnsi="Arial" w:cs="Arial"/>
          <w:i/>
          <w:szCs w:val="24"/>
        </w:rPr>
        <w:t xml:space="preserve"> </w:t>
      </w:r>
      <w:r>
        <w:rPr>
          <w:rFonts w:ascii="Arial" w:hAnsi="Arial" w:cs="Arial"/>
          <w:szCs w:val="24"/>
        </w:rPr>
        <w:t>težina tijela</w:t>
      </w:r>
      <w:r w:rsidRPr="005617A7">
        <w:rPr>
          <w:rFonts w:ascii="Arial" w:hAnsi="Arial" w:cs="Arial"/>
          <w:szCs w:val="24"/>
        </w:rPr>
        <w:tab/>
        <w:t xml:space="preserve"> </w:t>
      </w:r>
      <w:r w:rsidRPr="005617A7">
        <w:rPr>
          <w:rFonts w:ascii="Arial" w:hAnsi="Arial" w:cs="Arial"/>
          <w:szCs w:val="24"/>
        </w:rPr>
        <w:tab/>
      </w:r>
      <w:r w:rsidRPr="005617A7">
        <w:rPr>
          <w:rFonts w:ascii="Arial" w:hAnsi="Arial" w:cs="Arial"/>
          <w:szCs w:val="24"/>
        </w:rPr>
        <w:tab/>
      </w:r>
      <w:r>
        <w:rPr>
          <w:rFonts w:ascii="Arial" w:hAnsi="Arial" w:cs="Arial"/>
          <w:szCs w:val="24"/>
        </w:rPr>
        <w:t xml:space="preserve">                                         </w:t>
      </w:r>
      <w:r w:rsidRPr="005617A7">
        <w:rPr>
          <w:rFonts w:ascii="Arial" w:hAnsi="Arial" w:cs="Arial"/>
        </w:rPr>
        <w:t>(</w:t>
      </w:r>
      <w:r>
        <w:rPr>
          <w:rFonts w:ascii="Arial" w:hAnsi="Arial" w:cs="Arial"/>
        </w:rPr>
        <w:t>kN</w:t>
      </w:r>
      <w:r w:rsidRPr="005617A7">
        <w:rPr>
          <w:rFonts w:ascii="Arial" w:hAnsi="Arial" w:cs="Arial"/>
        </w:rPr>
        <w:t>),</w:t>
      </w:r>
    </w:p>
    <w:p w:rsidR="00D23BD3" w:rsidRPr="005617A7" w:rsidRDefault="00D23BD3" w:rsidP="00D23BD3">
      <w:pPr>
        <w:spacing w:after="0" w:line="276" w:lineRule="auto"/>
        <w:jc w:val="left"/>
        <w:rPr>
          <w:rFonts w:ascii="Arial" w:hAnsi="Arial" w:cs="Arial"/>
        </w:rPr>
      </w:pPr>
      <w:r>
        <w:rPr>
          <w:rFonts w:ascii="Arial" w:hAnsi="Arial" w:cs="Arial"/>
          <w:i/>
        </w:rPr>
        <w:t>m</w:t>
      </w:r>
      <w:r w:rsidRPr="005617A7">
        <w:rPr>
          <w:rFonts w:ascii="Arial" w:hAnsi="Arial" w:cs="Arial"/>
        </w:rPr>
        <w:t xml:space="preserve"> </w:t>
      </w:r>
      <w:r w:rsidRPr="005617A7">
        <w:rPr>
          <w:rFonts w:ascii="Arial" w:hAnsi="Arial" w:cs="Arial"/>
        </w:rPr>
        <w:tab/>
      </w:r>
      <w:r w:rsidRPr="005617A7">
        <w:rPr>
          <w:rFonts w:ascii="Arial" w:hAnsi="Arial" w:cs="Arial"/>
        </w:rPr>
        <w:tab/>
      </w:r>
      <w:r w:rsidRPr="005617A7">
        <w:rPr>
          <w:rFonts w:ascii="Arial" w:hAnsi="Arial" w:cs="Arial"/>
        </w:rPr>
        <w:tab/>
        <w:t xml:space="preserve"> </w:t>
      </w:r>
      <w:r>
        <w:rPr>
          <w:rFonts w:ascii="Arial" w:hAnsi="Arial" w:cs="Arial"/>
        </w:rPr>
        <w:t>masa pločica</w:t>
      </w:r>
      <w:r w:rsidRPr="005617A7">
        <w:rPr>
          <w:rFonts w:ascii="Arial" w:hAnsi="Arial" w:cs="Arial"/>
        </w:rPr>
        <w:tab/>
      </w:r>
      <w:r w:rsidRPr="005617A7">
        <w:rPr>
          <w:rFonts w:ascii="Arial" w:hAnsi="Arial" w:cs="Arial"/>
        </w:rPr>
        <w:tab/>
      </w:r>
      <w:r w:rsidRPr="005617A7">
        <w:rPr>
          <w:rFonts w:ascii="Arial" w:hAnsi="Arial" w:cs="Arial"/>
        </w:rPr>
        <w:tab/>
      </w:r>
      <w:r>
        <w:rPr>
          <w:rFonts w:ascii="Arial" w:hAnsi="Arial" w:cs="Arial"/>
        </w:rPr>
        <w:t xml:space="preserve">                              </w:t>
      </w:r>
      <w:r w:rsidRPr="005617A7">
        <w:rPr>
          <w:rFonts w:ascii="Arial" w:hAnsi="Arial" w:cs="Arial"/>
        </w:rPr>
        <w:t>(</w:t>
      </w:r>
      <w:r>
        <w:rPr>
          <w:rFonts w:ascii="Arial" w:hAnsi="Arial" w:cs="Arial"/>
        </w:rPr>
        <w:t>g</w:t>
      </w:r>
      <w:r w:rsidRPr="005617A7">
        <w:rPr>
          <w:rFonts w:ascii="Arial" w:hAnsi="Arial" w:cs="Arial"/>
        </w:rPr>
        <w:t>),</w:t>
      </w:r>
    </w:p>
    <w:p w:rsidR="00D23BD3" w:rsidRPr="005617A7" w:rsidRDefault="00D23BD3" w:rsidP="00D23BD3">
      <w:pPr>
        <w:spacing w:after="0" w:line="276" w:lineRule="auto"/>
        <w:rPr>
          <w:rFonts w:ascii="Arial" w:hAnsi="Arial" w:cs="Arial"/>
          <w:szCs w:val="24"/>
        </w:rPr>
      </w:pPr>
      <w:r>
        <w:rPr>
          <w:szCs w:val="24"/>
        </w:rPr>
        <w:t>δ</w:t>
      </w:r>
      <w:r w:rsidRPr="005617A7">
        <w:rPr>
          <w:rFonts w:ascii="Arial" w:hAnsi="Arial" w:cs="Arial"/>
          <w:szCs w:val="24"/>
        </w:rPr>
        <w:tab/>
      </w:r>
      <w:r w:rsidRPr="005617A7">
        <w:rPr>
          <w:rFonts w:ascii="Arial" w:hAnsi="Arial" w:cs="Arial"/>
          <w:szCs w:val="24"/>
        </w:rPr>
        <w:tab/>
      </w:r>
      <w:r w:rsidRPr="005617A7">
        <w:rPr>
          <w:rFonts w:ascii="Arial" w:hAnsi="Arial" w:cs="Arial"/>
          <w:szCs w:val="24"/>
        </w:rPr>
        <w:tab/>
        <w:t xml:space="preserve"> </w:t>
      </w:r>
      <w:r>
        <w:rPr>
          <w:rFonts w:ascii="Arial" w:hAnsi="Arial" w:cs="Arial"/>
          <w:szCs w:val="24"/>
        </w:rPr>
        <w:t>pomak uzorka</w:t>
      </w:r>
      <w:r w:rsidRPr="005617A7">
        <w:rPr>
          <w:rFonts w:ascii="Arial" w:hAnsi="Arial" w:cs="Arial"/>
          <w:szCs w:val="24"/>
        </w:rPr>
        <w:t xml:space="preserve"> </w:t>
      </w:r>
      <w:r w:rsidRPr="005617A7">
        <w:rPr>
          <w:rFonts w:ascii="Arial" w:hAnsi="Arial" w:cs="Arial"/>
          <w:szCs w:val="24"/>
        </w:rPr>
        <w:tab/>
      </w:r>
      <w:r w:rsidRPr="005617A7">
        <w:rPr>
          <w:rFonts w:ascii="Arial" w:hAnsi="Arial" w:cs="Arial"/>
          <w:szCs w:val="24"/>
        </w:rPr>
        <w:tab/>
      </w:r>
      <w:r>
        <w:rPr>
          <w:rFonts w:ascii="Arial" w:hAnsi="Arial" w:cs="Arial"/>
          <w:szCs w:val="24"/>
        </w:rPr>
        <w:t xml:space="preserve">                                         </w:t>
      </w:r>
      <w:r w:rsidRPr="005617A7">
        <w:rPr>
          <w:rFonts w:ascii="Arial" w:hAnsi="Arial" w:cs="Arial"/>
          <w:szCs w:val="24"/>
        </w:rPr>
        <w:t>(m</w:t>
      </w:r>
      <w:r>
        <w:rPr>
          <w:rFonts w:ascii="Arial" w:hAnsi="Arial" w:cs="Arial"/>
          <w:szCs w:val="24"/>
        </w:rPr>
        <w:t>m</w:t>
      </w:r>
      <w:r w:rsidRPr="005617A7">
        <w:rPr>
          <w:rFonts w:ascii="Arial" w:hAnsi="Arial" w:cs="Arial"/>
          <w:szCs w:val="24"/>
        </w:rPr>
        <w:t>),</w:t>
      </w:r>
    </w:p>
    <w:p w:rsidR="00D23BD3" w:rsidRDefault="00D23BD3" w:rsidP="00D23BD3">
      <w:pPr>
        <w:spacing w:after="0" w:line="276" w:lineRule="auto"/>
        <w:rPr>
          <w:rFonts w:ascii="Arial" w:hAnsi="Arial" w:cs="Arial"/>
          <w:szCs w:val="24"/>
        </w:rPr>
      </w:pPr>
      <w:r>
        <w:rPr>
          <w:rFonts w:ascii="Calibri" w:hAnsi="Calibri" w:cs="Arial"/>
          <w:szCs w:val="24"/>
        </w:rPr>
        <w:t>σ</w:t>
      </w:r>
      <w:r w:rsidRPr="005617A7">
        <w:rPr>
          <w:rFonts w:ascii="Arial" w:hAnsi="Arial" w:cs="Arial"/>
          <w:szCs w:val="24"/>
        </w:rPr>
        <w:t xml:space="preserve"> </w:t>
      </w:r>
      <w:r w:rsidRPr="005617A7">
        <w:rPr>
          <w:rFonts w:ascii="Arial" w:hAnsi="Arial" w:cs="Arial"/>
          <w:szCs w:val="24"/>
        </w:rPr>
        <w:tab/>
      </w:r>
      <w:r w:rsidRPr="005617A7">
        <w:rPr>
          <w:rFonts w:ascii="Arial" w:hAnsi="Arial" w:cs="Arial"/>
          <w:szCs w:val="24"/>
        </w:rPr>
        <w:tab/>
      </w:r>
      <w:r w:rsidRPr="005617A7">
        <w:rPr>
          <w:rFonts w:ascii="Arial" w:hAnsi="Arial" w:cs="Arial"/>
          <w:szCs w:val="24"/>
        </w:rPr>
        <w:tab/>
        <w:t xml:space="preserve"> </w:t>
      </w:r>
      <w:r>
        <w:rPr>
          <w:rFonts w:ascii="Arial" w:hAnsi="Arial" w:cs="Arial"/>
          <w:szCs w:val="24"/>
        </w:rPr>
        <w:t>naprezanje</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 xml:space="preserve">                    </w:t>
      </w:r>
      <w:r w:rsidRPr="005617A7">
        <w:rPr>
          <w:rFonts w:ascii="Arial" w:hAnsi="Arial" w:cs="Arial"/>
          <w:szCs w:val="24"/>
        </w:rPr>
        <w:t>(</w:t>
      </w:r>
      <w:r>
        <w:rPr>
          <w:rFonts w:ascii="Arial" w:hAnsi="Arial" w:cs="Arial"/>
          <w:szCs w:val="24"/>
        </w:rPr>
        <w:t>Pa</w:t>
      </w:r>
      <w:r w:rsidRPr="005617A7">
        <w:rPr>
          <w:rFonts w:ascii="Arial" w:hAnsi="Arial" w:cs="Arial"/>
          <w:szCs w:val="24"/>
        </w:rPr>
        <w:t>)</w:t>
      </w:r>
      <w:r w:rsidR="001B6EC7">
        <w:rPr>
          <w:rFonts w:ascii="Arial" w:hAnsi="Arial" w:cs="Arial"/>
          <w:szCs w:val="24"/>
        </w:rPr>
        <w:t>,</w:t>
      </w:r>
    </w:p>
    <w:p w:rsidR="00D23BD3" w:rsidRPr="005617A7" w:rsidRDefault="00D23BD3" w:rsidP="00D23BD3">
      <w:pPr>
        <w:spacing w:after="0" w:line="276" w:lineRule="auto"/>
        <w:rPr>
          <w:rFonts w:ascii="Arial" w:hAnsi="Arial" w:cs="Arial"/>
          <w:szCs w:val="24"/>
        </w:rPr>
      </w:pPr>
      <w:r>
        <w:rPr>
          <w:rFonts w:ascii="Calibri" w:hAnsi="Calibri"/>
          <w:szCs w:val="24"/>
        </w:rPr>
        <w:t>ρ</w:t>
      </w:r>
      <w:r>
        <w:rPr>
          <w:szCs w:val="24"/>
          <w:vertAlign w:val="subscript"/>
        </w:rPr>
        <w:t>a</w:t>
      </w:r>
      <w:r w:rsidRPr="005617A7">
        <w:rPr>
          <w:rFonts w:ascii="Arial" w:hAnsi="Arial" w:cs="Arial"/>
          <w:szCs w:val="24"/>
        </w:rPr>
        <w:tab/>
      </w:r>
      <w:r w:rsidRPr="005617A7">
        <w:rPr>
          <w:rFonts w:ascii="Arial" w:hAnsi="Arial" w:cs="Arial"/>
          <w:szCs w:val="24"/>
        </w:rPr>
        <w:tab/>
      </w:r>
      <w:r w:rsidRPr="005617A7">
        <w:rPr>
          <w:rFonts w:ascii="Arial" w:hAnsi="Arial" w:cs="Arial"/>
          <w:szCs w:val="24"/>
        </w:rPr>
        <w:tab/>
        <w:t xml:space="preserve"> </w:t>
      </w:r>
      <w:r>
        <w:rPr>
          <w:rFonts w:ascii="Arial" w:hAnsi="Arial" w:cs="Arial"/>
          <w:szCs w:val="24"/>
        </w:rPr>
        <w:t>površinska gustoća</w:t>
      </w:r>
      <w:r w:rsidRPr="005617A7">
        <w:rPr>
          <w:rFonts w:ascii="Arial" w:hAnsi="Arial" w:cs="Arial"/>
          <w:szCs w:val="24"/>
        </w:rPr>
        <w:tab/>
      </w:r>
      <w:r w:rsidRPr="005617A7">
        <w:rPr>
          <w:rFonts w:ascii="Arial" w:hAnsi="Arial" w:cs="Arial"/>
          <w:szCs w:val="24"/>
        </w:rPr>
        <w:tab/>
      </w:r>
      <w:r>
        <w:rPr>
          <w:rFonts w:ascii="Arial" w:hAnsi="Arial" w:cs="Arial"/>
          <w:szCs w:val="24"/>
        </w:rPr>
        <w:t xml:space="preserve">                                         </w:t>
      </w:r>
      <w:r w:rsidRPr="005617A7">
        <w:rPr>
          <w:rFonts w:ascii="Arial" w:hAnsi="Arial" w:cs="Arial"/>
          <w:szCs w:val="24"/>
        </w:rPr>
        <w:t>(</w:t>
      </w:r>
      <w:r>
        <w:rPr>
          <w:rFonts w:ascii="Arial" w:hAnsi="Arial" w:cs="Arial"/>
          <w:szCs w:val="24"/>
        </w:rPr>
        <w:t>g/</w:t>
      </w:r>
      <w:r w:rsidRPr="005617A7">
        <w:rPr>
          <w:rFonts w:ascii="Arial" w:hAnsi="Arial" w:cs="Arial"/>
          <w:szCs w:val="24"/>
        </w:rPr>
        <w:t>m</w:t>
      </w:r>
      <w:r>
        <w:rPr>
          <w:rFonts w:ascii="Arial" w:hAnsi="Arial" w:cs="Arial"/>
          <w:szCs w:val="24"/>
          <w:vertAlign w:val="superscript"/>
        </w:rPr>
        <w:t>2</w:t>
      </w:r>
      <w:r w:rsidRPr="005617A7">
        <w:rPr>
          <w:rFonts w:ascii="Arial" w:hAnsi="Arial" w:cs="Arial"/>
          <w:szCs w:val="24"/>
        </w:rPr>
        <w:t>),</w:t>
      </w:r>
    </w:p>
    <w:p w:rsidR="001B6EC7" w:rsidRPr="005617A7" w:rsidRDefault="001B6EC7" w:rsidP="001B6EC7">
      <w:pPr>
        <w:spacing w:after="0" w:line="276" w:lineRule="auto"/>
        <w:rPr>
          <w:rFonts w:ascii="Arial" w:hAnsi="Arial" w:cs="Arial"/>
          <w:szCs w:val="24"/>
        </w:rPr>
      </w:pPr>
      <w:r>
        <w:rPr>
          <w:rFonts w:ascii="Calibri" w:hAnsi="Calibri"/>
          <w:szCs w:val="24"/>
        </w:rPr>
        <w:t>k</w:t>
      </w:r>
      <w:r w:rsidRPr="005617A7">
        <w:rPr>
          <w:rFonts w:ascii="Arial" w:hAnsi="Arial" w:cs="Arial"/>
          <w:szCs w:val="24"/>
        </w:rPr>
        <w:tab/>
      </w:r>
      <w:r w:rsidRPr="005617A7">
        <w:rPr>
          <w:rFonts w:ascii="Arial" w:hAnsi="Arial" w:cs="Arial"/>
          <w:szCs w:val="24"/>
        </w:rPr>
        <w:tab/>
      </w:r>
      <w:r w:rsidRPr="005617A7">
        <w:rPr>
          <w:rFonts w:ascii="Arial" w:hAnsi="Arial" w:cs="Arial"/>
          <w:szCs w:val="24"/>
        </w:rPr>
        <w:tab/>
        <w:t xml:space="preserve"> </w:t>
      </w:r>
      <w:r>
        <w:rPr>
          <w:rFonts w:ascii="Arial" w:hAnsi="Arial" w:cs="Arial"/>
          <w:szCs w:val="24"/>
        </w:rPr>
        <w:t>koeficijent propusnosti</w:t>
      </w:r>
      <w:r w:rsidRPr="005617A7">
        <w:rPr>
          <w:rFonts w:ascii="Arial" w:hAnsi="Arial" w:cs="Arial"/>
          <w:szCs w:val="24"/>
        </w:rPr>
        <w:tab/>
      </w:r>
      <w:r>
        <w:rPr>
          <w:rFonts w:ascii="Arial" w:hAnsi="Arial" w:cs="Arial"/>
          <w:szCs w:val="24"/>
        </w:rPr>
        <w:t xml:space="preserve">                                         </w:t>
      </w:r>
      <w:r w:rsidRPr="005617A7">
        <w:rPr>
          <w:rFonts w:ascii="Arial" w:hAnsi="Arial" w:cs="Arial"/>
          <w:szCs w:val="24"/>
        </w:rPr>
        <w:t>(</w:t>
      </w:r>
      <w:r w:rsidR="002B35E3">
        <w:rPr>
          <w:rFonts w:ascii="Arial" w:hAnsi="Arial" w:cs="Arial"/>
          <w:szCs w:val="24"/>
        </w:rPr>
        <w:t>cm/s</w:t>
      </w:r>
      <w:r w:rsidRPr="005617A7">
        <w:rPr>
          <w:rFonts w:ascii="Arial" w:hAnsi="Arial" w:cs="Arial"/>
          <w:szCs w:val="24"/>
        </w:rPr>
        <w:t>),</w:t>
      </w:r>
    </w:p>
    <w:p w:rsidR="00D23BD3" w:rsidRDefault="00D23BD3" w:rsidP="00D23BD3">
      <w:pPr>
        <w:spacing w:after="0"/>
        <w:rPr>
          <w:rFonts w:ascii="Arial" w:hAnsi="Arial" w:cs="Arial"/>
          <w:szCs w:val="24"/>
        </w:rPr>
      </w:pPr>
    </w:p>
    <w:p w:rsidR="005F7B14" w:rsidRDefault="005F7B14" w:rsidP="00D23BD3">
      <w:pPr>
        <w:spacing w:after="0"/>
        <w:rPr>
          <w:rFonts w:ascii="Arial" w:hAnsi="Arial" w:cs="Arial"/>
          <w:szCs w:val="24"/>
        </w:rPr>
      </w:pPr>
    </w:p>
    <w:p w:rsidR="005F7B14" w:rsidRDefault="005F7B14" w:rsidP="00D23BD3">
      <w:pPr>
        <w:spacing w:after="0"/>
        <w:rPr>
          <w:rFonts w:ascii="Arial" w:hAnsi="Arial" w:cs="Arial"/>
          <w:szCs w:val="24"/>
        </w:rPr>
      </w:pPr>
    </w:p>
    <w:p w:rsidR="005F7B14" w:rsidRDefault="005F7B14" w:rsidP="00D23BD3">
      <w:pPr>
        <w:spacing w:after="0"/>
        <w:rPr>
          <w:rFonts w:ascii="Arial" w:hAnsi="Arial" w:cs="Arial"/>
          <w:szCs w:val="24"/>
        </w:rPr>
      </w:pPr>
    </w:p>
    <w:p w:rsidR="005F7B14" w:rsidRPr="003A3986" w:rsidRDefault="002748B4" w:rsidP="003A3986">
      <w:pPr>
        <w:spacing w:before="0" w:after="0" w:line="240" w:lineRule="auto"/>
        <w:jc w:val="left"/>
        <w:rPr>
          <w:rFonts w:ascii="Arial" w:hAnsi="Arial" w:cs="Arial"/>
          <w:szCs w:val="24"/>
        </w:rPr>
      </w:pPr>
      <w:r>
        <w:rPr>
          <w:rFonts w:ascii="Arial" w:hAnsi="Arial" w:cs="Arial"/>
          <w:szCs w:val="24"/>
        </w:rPr>
        <w:br w:type="page"/>
      </w:r>
    </w:p>
    <w:p w:rsidR="00904AA6" w:rsidRDefault="005F7B14" w:rsidP="001B63B7">
      <w:pPr>
        <w:spacing w:before="0" w:after="100" w:afterAutospacing="1" w:line="240" w:lineRule="auto"/>
        <w:jc w:val="left"/>
        <w:rPr>
          <w:rFonts w:ascii="Arial" w:hAnsi="Arial" w:cs="Arial"/>
          <w:b/>
          <w:szCs w:val="24"/>
        </w:rPr>
      </w:pPr>
      <w:r w:rsidRPr="00B50894">
        <w:rPr>
          <w:rFonts w:ascii="Arial" w:hAnsi="Arial" w:cs="Arial"/>
          <w:b/>
          <w:szCs w:val="24"/>
        </w:rPr>
        <w:lastRenderedPageBreak/>
        <w:t>POPIS SLIKA</w:t>
      </w:r>
    </w:p>
    <w:p w:rsidR="003A3986" w:rsidRDefault="00BE155B">
      <w:pPr>
        <w:pStyle w:val="TableofFigures"/>
        <w:tabs>
          <w:tab w:val="right" w:leader="dot" w:pos="9060"/>
        </w:tabs>
        <w:rPr>
          <w:rFonts w:asciiTheme="minorHAnsi" w:eastAsiaTheme="minorEastAsia" w:hAnsiTheme="minorHAnsi" w:cstheme="minorBidi"/>
          <w:i w:val="0"/>
          <w:noProof/>
          <w:sz w:val="22"/>
        </w:rPr>
      </w:pPr>
      <w:r>
        <w:rPr>
          <w:rFonts w:cs="Arial"/>
          <w:b/>
          <w:szCs w:val="24"/>
        </w:rPr>
        <w:fldChar w:fldCharType="begin"/>
      </w:r>
      <w:r w:rsidR="001B63B7">
        <w:rPr>
          <w:rFonts w:cs="Arial"/>
          <w:b/>
          <w:szCs w:val="24"/>
        </w:rPr>
        <w:instrText xml:space="preserve"> TOC \f F \h \z \t "Heading 4" \c </w:instrText>
      </w:r>
      <w:r>
        <w:rPr>
          <w:rFonts w:cs="Arial"/>
          <w:b/>
          <w:szCs w:val="24"/>
        </w:rPr>
        <w:fldChar w:fldCharType="separate"/>
      </w:r>
      <w:hyperlink w:anchor="_Toc355352101" w:history="1">
        <w:r w:rsidR="003A3986" w:rsidRPr="00F36258">
          <w:rPr>
            <w:rStyle w:val="Hyperlink"/>
            <w:rFonts w:cs="Arial"/>
            <w:noProof/>
          </w:rPr>
          <w:t>Slika 3-1. Sustav geomembrana-geotekstil</w:t>
        </w:r>
        <w:r w:rsidR="003A3986">
          <w:rPr>
            <w:noProof/>
            <w:webHidden/>
          </w:rPr>
          <w:tab/>
        </w:r>
        <w:r w:rsidR="003A3986">
          <w:rPr>
            <w:noProof/>
            <w:webHidden/>
          </w:rPr>
          <w:fldChar w:fldCharType="begin"/>
        </w:r>
        <w:r w:rsidR="003A3986">
          <w:rPr>
            <w:noProof/>
            <w:webHidden/>
          </w:rPr>
          <w:instrText xml:space="preserve"> PAGEREF _Toc355352101 \h </w:instrText>
        </w:r>
        <w:r w:rsidR="003A3986">
          <w:rPr>
            <w:noProof/>
            <w:webHidden/>
          </w:rPr>
        </w:r>
        <w:r w:rsidR="003A3986">
          <w:rPr>
            <w:noProof/>
            <w:webHidden/>
          </w:rPr>
          <w:fldChar w:fldCharType="separate"/>
        </w:r>
        <w:r w:rsidR="005A6213">
          <w:rPr>
            <w:noProof/>
            <w:webHidden/>
          </w:rPr>
          <w:t>7</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02" w:history="1">
        <w:r w:rsidR="003A3986" w:rsidRPr="00F36258">
          <w:rPr>
            <w:rStyle w:val="Hyperlink"/>
            <w:noProof/>
          </w:rPr>
          <w:t>Slika 3-2. Temeljni zaštitni sustav pri izgradnji odlagališta otpada (Šimunović 2013)</w:t>
        </w:r>
        <w:r w:rsidR="003A3986">
          <w:rPr>
            <w:noProof/>
            <w:webHidden/>
          </w:rPr>
          <w:tab/>
        </w:r>
        <w:r w:rsidR="003A3986">
          <w:rPr>
            <w:noProof/>
            <w:webHidden/>
          </w:rPr>
          <w:fldChar w:fldCharType="begin"/>
        </w:r>
        <w:r w:rsidR="003A3986">
          <w:rPr>
            <w:noProof/>
            <w:webHidden/>
          </w:rPr>
          <w:instrText xml:space="preserve"> PAGEREF _Toc355352102 \h </w:instrText>
        </w:r>
        <w:r w:rsidR="003A3986">
          <w:rPr>
            <w:noProof/>
            <w:webHidden/>
          </w:rPr>
        </w:r>
        <w:r w:rsidR="003A3986">
          <w:rPr>
            <w:noProof/>
            <w:webHidden/>
          </w:rPr>
          <w:fldChar w:fldCharType="separate"/>
        </w:r>
        <w:r w:rsidR="005A6213">
          <w:rPr>
            <w:noProof/>
            <w:webHidden/>
          </w:rPr>
          <w:t>8</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03" w:history="1">
        <w:r w:rsidR="003A3986" w:rsidRPr="00F36258">
          <w:rPr>
            <w:rStyle w:val="Hyperlink"/>
            <w:noProof/>
          </w:rPr>
          <w:t>Slika 3-3. Shema pokrova pri izgradnji odlagališta otpada (Šimunović 2013)</w:t>
        </w:r>
        <w:r w:rsidR="003A3986">
          <w:rPr>
            <w:noProof/>
            <w:webHidden/>
          </w:rPr>
          <w:tab/>
        </w:r>
        <w:r w:rsidR="003A3986">
          <w:rPr>
            <w:noProof/>
            <w:webHidden/>
          </w:rPr>
          <w:fldChar w:fldCharType="begin"/>
        </w:r>
        <w:r w:rsidR="003A3986">
          <w:rPr>
            <w:noProof/>
            <w:webHidden/>
          </w:rPr>
          <w:instrText xml:space="preserve"> PAGEREF _Toc355352103 \h </w:instrText>
        </w:r>
        <w:r w:rsidR="003A3986">
          <w:rPr>
            <w:noProof/>
            <w:webHidden/>
          </w:rPr>
        </w:r>
        <w:r w:rsidR="003A3986">
          <w:rPr>
            <w:noProof/>
            <w:webHidden/>
          </w:rPr>
          <w:fldChar w:fldCharType="separate"/>
        </w:r>
        <w:r w:rsidR="005A6213">
          <w:rPr>
            <w:noProof/>
            <w:webHidden/>
          </w:rPr>
          <w:t>9</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04" w:history="1">
        <w:r w:rsidR="003A3986" w:rsidRPr="00F36258">
          <w:rPr>
            <w:rStyle w:val="Hyperlink"/>
            <w:rFonts w:cs="Arial"/>
            <w:noProof/>
          </w:rPr>
          <w:t>Slika 4-1. Prikaz uređaja za pokus izravnog posmika(Gourc et al. 2004)</w:t>
        </w:r>
        <w:r w:rsidR="003A3986">
          <w:rPr>
            <w:noProof/>
            <w:webHidden/>
          </w:rPr>
          <w:tab/>
        </w:r>
        <w:r w:rsidR="003A3986">
          <w:rPr>
            <w:noProof/>
            <w:webHidden/>
          </w:rPr>
          <w:fldChar w:fldCharType="begin"/>
        </w:r>
        <w:r w:rsidR="003A3986">
          <w:rPr>
            <w:noProof/>
            <w:webHidden/>
          </w:rPr>
          <w:instrText xml:space="preserve"> PAGEREF _Toc355352104 \h </w:instrText>
        </w:r>
        <w:r w:rsidR="003A3986">
          <w:rPr>
            <w:noProof/>
            <w:webHidden/>
          </w:rPr>
        </w:r>
        <w:r w:rsidR="003A3986">
          <w:rPr>
            <w:noProof/>
            <w:webHidden/>
          </w:rPr>
          <w:fldChar w:fldCharType="separate"/>
        </w:r>
        <w:r w:rsidR="005A6213">
          <w:rPr>
            <w:noProof/>
            <w:webHidden/>
          </w:rPr>
          <w:t>11</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05" w:history="1">
        <w:r w:rsidR="003A3986" w:rsidRPr="00F36258">
          <w:rPr>
            <w:rStyle w:val="Hyperlink"/>
            <w:rFonts w:cs="Arial"/>
            <w:noProof/>
          </w:rPr>
          <w:t>Slika 4-2. Prikaz rezultata ispitivanja metodom izravnog posmika (Kvasnička, Domitrović 2007)</w:t>
        </w:r>
        <w:r w:rsidR="003A3986">
          <w:rPr>
            <w:noProof/>
            <w:webHidden/>
          </w:rPr>
          <w:tab/>
        </w:r>
        <w:r w:rsidR="003A3986">
          <w:rPr>
            <w:noProof/>
            <w:webHidden/>
          </w:rPr>
          <w:fldChar w:fldCharType="begin"/>
        </w:r>
        <w:r w:rsidR="003A3986">
          <w:rPr>
            <w:noProof/>
            <w:webHidden/>
          </w:rPr>
          <w:instrText xml:space="preserve"> PAGEREF _Toc355352105 \h </w:instrText>
        </w:r>
        <w:r w:rsidR="003A3986">
          <w:rPr>
            <w:noProof/>
            <w:webHidden/>
          </w:rPr>
        </w:r>
        <w:r w:rsidR="003A3986">
          <w:rPr>
            <w:noProof/>
            <w:webHidden/>
          </w:rPr>
          <w:fldChar w:fldCharType="separate"/>
        </w:r>
        <w:r w:rsidR="005A6213">
          <w:rPr>
            <w:noProof/>
            <w:webHidden/>
          </w:rPr>
          <w:t>12</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06" w:history="1">
        <w:r w:rsidR="003A3986" w:rsidRPr="00F36258">
          <w:rPr>
            <w:rStyle w:val="Hyperlink"/>
            <w:rFonts w:cs="Arial"/>
            <w:noProof/>
          </w:rPr>
          <w:t>Slika 4-3. Sheme raznih modela nagibnih stolova (Šimunović 2013)</w:t>
        </w:r>
        <w:r w:rsidR="003A3986">
          <w:rPr>
            <w:noProof/>
            <w:webHidden/>
          </w:rPr>
          <w:tab/>
        </w:r>
        <w:r w:rsidR="003A3986">
          <w:rPr>
            <w:noProof/>
            <w:webHidden/>
          </w:rPr>
          <w:fldChar w:fldCharType="begin"/>
        </w:r>
        <w:r w:rsidR="003A3986">
          <w:rPr>
            <w:noProof/>
            <w:webHidden/>
          </w:rPr>
          <w:instrText xml:space="preserve"> PAGEREF _Toc355352106 \h </w:instrText>
        </w:r>
        <w:r w:rsidR="003A3986">
          <w:rPr>
            <w:noProof/>
            <w:webHidden/>
          </w:rPr>
        </w:r>
        <w:r w:rsidR="003A3986">
          <w:rPr>
            <w:noProof/>
            <w:webHidden/>
          </w:rPr>
          <w:fldChar w:fldCharType="separate"/>
        </w:r>
        <w:r w:rsidR="005A6213">
          <w:rPr>
            <w:noProof/>
            <w:webHidden/>
          </w:rPr>
          <w:t>13</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07" w:history="1">
        <w:r w:rsidR="003A3986" w:rsidRPr="00F36258">
          <w:rPr>
            <w:rStyle w:val="Hyperlink"/>
            <w:rFonts w:cs="Arial"/>
            <w:noProof/>
          </w:rPr>
          <w:t>Slika 4-4. Aparatura nagibnog stola izrađenog na RGN fakultetu (Bošković 2013)</w:t>
        </w:r>
        <w:r w:rsidR="003A3986">
          <w:rPr>
            <w:noProof/>
            <w:webHidden/>
          </w:rPr>
          <w:tab/>
        </w:r>
        <w:r w:rsidR="003A3986">
          <w:rPr>
            <w:noProof/>
            <w:webHidden/>
          </w:rPr>
          <w:fldChar w:fldCharType="begin"/>
        </w:r>
        <w:r w:rsidR="003A3986">
          <w:rPr>
            <w:noProof/>
            <w:webHidden/>
          </w:rPr>
          <w:instrText xml:space="preserve"> PAGEREF _Toc355352107 \h </w:instrText>
        </w:r>
        <w:r w:rsidR="003A3986">
          <w:rPr>
            <w:noProof/>
            <w:webHidden/>
          </w:rPr>
        </w:r>
        <w:r w:rsidR="003A3986">
          <w:rPr>
            <w:noProof/>
            <w:webHidden/>
          </w:rPr>
          <w:fldChar w:fldCharType="separate"/>
        </w:r>
        <w:r w:rsidR="005A6213">
          <w:rPr>
            <w:noProof/>
            <w:webHidden/>
          </w:rPr>
          <w:t>14</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08" w:history="1">
        <w:r w:rsidR="003A3986" w:rsidRPr="00F36258">
          <w:rPr>
            <w:rStyle w:val="Hyperlink"/>
            <w:rFonts w:cs="Arial"/>
            <w:noProof/>
          </w:rPr>
          <w:t>Slika 4-5.  Korištene podloge- a) tunelska geomembrana  i  b) geomembrana S 500 T(Bošković 2013)</w:t>
        </w:r>
        <w:r w:rsidR="003A3986">
          <w:rPr>
            <w:noProof/>
            <w:webHidden/>
          </w:rPr>
          <w:tab/>
        </w:r>
        <w:r w:rsidR="003A3986">
          <w:rPr>
            <w:noProof/>
            <w:webHidden/>
          </w:rPr>
          <w:fldChar w:fldCharType="begin"/>
        </w:r>
        <w:r w:rsidR="003A3986">
          <w:rPr>
            <w:noProof/>
            <w:webHidden/>
          </w:rPr>
          <w:instrText xml:space="preserve"> PAGEREF _Toc355352108 \h </w:instrText>
        </w:r>
        <w:r w:rsidR="003A3986">
          <w:rPr>
            <w:noProof/>
            <w:webHidden/>
          </w:rPr>
        </w:r>
        <w:r w:rsidR="003A3986">
          <w:rPr>
            <w:noProof/>
            <w:webHidden/>
          </w:rPr>
          <w:fldChar w:fldCharType="separate"/>
        </w:r>
        <w:r w:rsidR="005A6213">
          <w:rPr>
            <w:noProof/>
            <w:webHidden/>
          </w:rPr>
          <w:t>15</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09" w:history="1">
        <w:r w:rsidR="003A3986" w:rsidRPr="00F36258">
          <w:rPr>
            <w:rStyle w:val="Hyperlink"/>
            <w:rFonts w:cs="Arial"/>
            <w:noProof/>
          </w:rPr>
          <w:t>Slika 4-6. a) Uzorak 1-geotekstil Drefon S 500, b) Uzorak 2-geotekstil Drefon S 375 (Bošković 2013)</w:t>
        </w:r>
        <w:r w:rsidR="003A3986">
          <w:rPr>
            <w:noProof/>
            <w:webHidden/>
          </w:rPr>
          <w:tab/>
        </w:r>
        <w:r w:rsidR="003A3986">
          <w:rPr>
            <w:noProof/>
            <w:webHidden/>
          </w:rPr>
          <w:fldChar w:fldCharType="begin"/>
        </w:r>
        <w:r w:rsidR="003A3986">
          <w:rPr>
            <w:noProof/>
            <w:webHidden/>
          </w:rPr>
          <w:instrText xml:space="preserve"> PAGEREF _Toc355352109 \h </w:instrText>
        </w:r>
        <w:r w:rsidR="003A3986">
          <w:rPr>
            <w:noProof/>
            <w:webHidden/>
          </w:rPr>
        </w:r>
        <w:r w:rsidR="003A3986">
          <w:rPr>
            <w:noProof/>
            <w:webHidden/>
          </w:rPr>
          <w:fldChar w:fldCharType="separate"/>
        </w:r>
        <w:r w:rsidR="005A6213">
          <w:rPr>
            <w:noProof/>
            <w:webHidden/>
          </w:rPr>
          <w:t>16</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10" w:history="1">
        <w:r w:rsidR="003A3986" w:rsidRPr="00F36258">
          <w:rPr>
            <w:rStyle w:val="Hyperlink"/>
            <w:rFonts w:cs="Arial"/>
            <w:noProof/>
          </w:rPr>
          <w:t>Slika 4-7. a) Uzorak 3-tkani geotekstil PP 135), b) Uzorak 4-geomreža Ibergrid 30/30 (Bošković 2013)</w:t>
        </w:r>
        <w:r w:rsidR="003A3986">
          <w:rPr>
            <w:noProof/>
            <w:webHidden/>
          </w:rPr>
          <w:tab/>
        </w:r>
        <w:r w:rsidR="003A3986">
          <w:rPr>
            <w:noProof/>
            <w:webHidden/>
          </w:rPr>
          <w:fldChar w:fldCharType="begin"/>
        </w:r>
        <w:r w:rsidR="003A3986">
          <w:rPr>
            <w:noProof/>
            <w:webHidden/>
          </w:rPr>
          <w:instrText xml:space="preserve"> PAGEREF _Toc355352110 \h </w:instrText>
        </w:r>
        <w:r w:rsidR="003A3986">
          <w:rPr>
            <w:noProof/>
            <w:webHidden/>
          </w:rPr>
        </w:r>
        <w:r w:rsidR="003A3986">
          <w:rPr>
            <w:noProof/>
            <w:webHidden/>
          </w:rPr>
          <w:fldChar w:fldCharType="separate"/>
        </w:r>
        <w:r w:rsidR="005A6213">
          <w:rPr>
            <w:noProof/>
            <w:webHidden/>
          </w:rPr>
          <w:t>16</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11" w:history="1">
        <w:r w:rsidR="003A3986" w:rsidRPr="00F36258">
          <w:rPr>
            <w:rStyle w:val="Hyperlink"/>
            <w:rFonts w:cs="Arial"/>
            <w:noProof/>
          </w:rPr>
          <w:t>Slika 4-8. Priprema ploče nagibnog stola (Bošković 2013)</w:t>
        </w:r>
        <w:r w:rsidR="003A3986">
          <w:rPr>
            <w:noProof/>
            <w:webHidden/>
          </w:rPr>
          <w:tab/>
        </w:r>
        <w:r w:rsidR="003A3986">
          <w:rPr>
            <w:noProof/>
            <w:webHidden/>
          </w:rPr>
          <w:fldChar w:fldCharType="begin"/>
        </w:r>
        <w:r w:rsidR="003A3986">
          <w:rPr>
            <w:noProof/>
            <w:webHidden/>
          </w:rPr>
          <w:instrText xml:space="preserve"> PAGEREF _Toc355352111 \h </w:instrText>
        </w:r>
        <w:r w:rsidR="003A3986">
          <w:rPr>
            <w:noProof/>
            <w:webHidden/>
          </w:rPr>
        </w:r>
        <w:r w:rsidR="003A3986">
          <w:rPr>
            <w:noProof/>
            <w:webHidden/>
          </w:rPr>
          <w:fldChar w:fldCharType="separate"/>
        </w:r>
        <w:r w:rsidR="005A6213">
          <w:rPr>
            <w:noProof/>
            <w:webHidden/>
          </w:rPr>
          <w:t>19</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12" w:history="1">
        <w:r w:rsidR="003A3986" w:rsidRPr="00F36258">
          <w:rPr>
            <w:rStyle w:val="Hyperlink"/>
            <w:noProof/>
          </w:rPr>
          <w:t>Slika 4-9. Pomagala za pripremu uzoraka (Bošković 2013)</w:t>
        </w:r>
        <w:r w:rsidR="003A3986">
          <w:rPr>
            <w:noProof/>
            <w:webHidden/>
          </w:rPr>
          <w:tab/>
        </w:r>
        <w:r w:rsidR="003A3986">
          <w:rPr>
            <w:noProof/>
            <w:webHidden/>
          </w:rPr>
          <w:fldChar w:fldCharType="begin"/>
        </w:r>
        <w:r w:rsidR="003A3986">
          <w:rPr>
            <w:noProof/>
            <w:webHidden/>
          </w:rPr>
          <w:instrText xml:space="preserve"> PAGEREF _Toc355352112 \h </w:instrText>
        </w:r>
        <w:r w:rsidR="003A3986">
          <w:rPr>
            <w:noProof/>
            <w:webHidden/>
          </w:rPr>
        </w:r>
        <w:r w:rsidR="003A3986">
          <w:rPr>
            <w:noProof/>
            <w:webHidden/>
          </w:rPr>
          <w:fldChar w:fldCharType="separate"/>
        </w:r>
        <w:r w:rsidR="005A6213">
          <w:rPr>
            <w:noProof/>
            <w:webHidden/>
          </w:rPr>
          <w:t>19</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13" w:history="1">
        <w:r w:rsidR="003A3986" w:rsidRPr="00F36258">
          <w:rPr>
            <w:rStyle w:val="Hyperlink"/>
            <w:rFonts w:cs="Arial"/>
            <w:noProof/>
          </w:rPr>
          <w:t>Slika 5-1. Mehanizam klizanja niz kosinu (Šimunović 2013)</w:t>
        </w:r>
        <w:r w:rsidR="003A3986">
          <w:rPr>
            <w:noProof/>
            <w:webHidden/>
          </w:rPr>
          <w:tab/>
        </w:r>
        <w:r w:rsidR="003A3986">
          <w:rPr>
            <w:noProof/>
            <w:webHidden/>
          </w:rPr>
          <w:fldChar w:fldCharType="begin"/>
        </w:r>
        <w:r w:rsidR="003A3986">
          <w:rPr>
            <w:noProof/>
            <w:webHidden/>
          </w:rPr>
          <w:instrText xml:space="preserve"> PAGEREF _Toc355352113 \h </w:instrText>
        </w:r>
        <w:r w:rsidR="003A3986">
          <w:rPr>
            <w:noProof/>
            <w:webHidden/>
          </w:rPr>
        </w:r>
        <w:r w:rsidR="003A3986">
          <w:rPr>
            <w:noProof/>
            <w:webHidden/>
          </w:rPr>
          <w:fldChar w:fldCharType="separate"/>
        </w:r>
        <w:r w:rsidR="005A6213">
          <w:rPr>
            <w:noProof/>
            <w:webHidden/>
          </w:rPr>
          <w:t>21</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14" w:history="1">
        <w:r w:rsidR="003A3986" w:rsidRPr="00F36258">
          <w:rPr>
            <w:rStyle w:val="Hyperlink"/>
            <w:noProof/>
          </w:rPr>
          <w:t>Slika 5-2. Faze tijekom provođenja testiranja na nagibnom stolu – 1. statična faza, 2. tranzicijska faza, 3. faza nestabilnog klizanja (Šimunović 2013)</w:t>
        </w:r>
        <w:r w:rsidR="003A3986">
          <w:rPr>
            <w:noProof/>
            <w:webHidden/>
          </w:rPr>
          <w:tab/>
        </w:r>
        <w:r w:rsidR="003A3986">
          <w:rPr>
            <w:noProof/>
            <w:webHidden/>
          </w:rPr>
          <w:fldChar w:fldCharType="begin"/>
        </w:r>
        <w:r w:rsidR="003A3986">
          <w:rPr>
            <w:noProof/>
            <w:webHidden/>
          </w:rPr>
          <w:instrText xml:space="preserve"> PAGEREF _Toc355352114 \h </w:instrText>
        </w:r>
        <w:r w:rsidR="003A3986">
          <w:rPr>
            <w:noProof/>
            <w:webHidden/>
          </w:rPr>
        </w:r>
        <w:r w:rsidR="003A3986">
          <w:rPr>
            <w:noProof/>
            <w:webHidden/>
          </w:rPr>
          <w:fldChar w:fldCharType="separate"/>
        </w:r>
        <w:r w:rsidR="005A6213">
          <w:rPr>
            <w:noProof/>
            <w:webHidden/>
          </w:rPr>
          <w:t>22</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15" w:history="1">
        <w:r w:rsidR="003A3986" w:rsidRPr="00F36258">
          <w:rPr>
            <w:rStyle w:val="Hyperlink"/>
            <w:rFonts w:cs="Arial"/>
            <w:noProof/>
          </w:rPr>
          <w:t>Slika 5-3. Prikaz naglog klizanja pri ispitivanju uzorka  tkanog geotekstila na krutoj geomembrani (Bošković 2013)</w:t>
        </w:r>
        <w:r w:rsidR="003A3986">
          <w:rPr>
            <w:noProof/>
            <w:webHidden/>
          </w:rPr>
          <w:tab/>
        </w:r>
        <w:r w:rsidR="003A3986">
          <w:rPr>
            <w:noProof/>
            <w:webHidden/>
          </w:rPr>
          <w:fldChar w:fldCharType="begin"/>
        </w:r>
        <w:r w:rsidR="003A3986">
          <w:rPr>
            <w:noProof/>
            <w:webHidden/>
          </w:rPr>
          <w:instrText xml:space="preserve"> PAGEREF _Toc355352115 \h </w:instrText>
        </w:r>
        <w:r w:rsidR="003A3986">
          <w:rPr>
            <w:noProof/>
            <w:webHidden/>
          </w:rPr>
        </w:r>
        <w:r w:rsidR="003A3986">
          <w:rPr>
            <w:noProof/>
            <w:webHidden/>
          </w:rPr>
          <w:fldChar w:fldCharType="separate"/>
        </w:r>
        <w:r w:rsidR="005A6213">
          <w:rPr>
            <w:noProof/>
            <w:webHidden/>
          </w:rPr>
          <w:t>23</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16" w:history="1">
        <w:r w:rsidR="003A3986" w:rsidRPr="00F36258">
          <w:rPr>
            <w:rStyle w:val="Hyperlink"/>
            <w:rFonts w:cs="Arial"/>
            <w:noProof/>
          </w:rPr>
          <w:t>Slika 5-4. Prikaz postepenog klizanja pri ispitivanju uzorka  geomreže na savitljivoj geomembrani (Bošković 2013)</w:t>
        </w:r>
        <w:r w:rsidR="003A3986">
          <w:rPr>
            <w:noProof/>
            <w:webHidden/>
          </w:rPr>
          <w:tab/>
        </w:r>
        <w:r w:rsidR="003A3986">
          <w:rPr>
            <w:noProof/>
            <w:webHidden/>
          </w:rPr>
          <w:fldChar w:fldCharType="begin"/>
        </w:r>
        <w:r w:rsidR="003A3986">
          <w:rPr>
            <w:noProof/>
            <w:webHidden/>
          </w:rPr>
          <w:instrText xml:space="preserve"> PAGEREF _Toc355352116 \h </w:instrText>
        </w:r>
        <w:r w:rsidR="003A3986">
          <w:rPr>
            <w:noProof/>
            <w:webHidden/>
          </w:rPr>
        </w:r>
        <w:r w:rsidR="003A3986">
          <w:rPr>
            <w:noProof/>
            <w:webHidden/>
          </w:rPr>
          <w:fldChar w:fldCharType="separate"/>
        </w:r>
        <w:r w:rsidR="005A6213">
          <w:rPr>
            <w:noProof/>
            <w:webHidden/>
          </w:rPr>
          <w:t>23</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17" w:history="1">
        <w:r w:rsidR="003A3986" w:rsidRPr="00F36258">
          <w:rPr>
            <w:rStyle w:val="Hyperlink"/>
            <w:rFonts w:cs="Arial"/>
            <w:noProof/>
          </w:rPr>
          <w:t>Slika 5-5. Prikaz dobivanja kuta trenja na uzorku broj 1; a) opterećenje 1, b) opterećenje 2, c) opterećenje 3 (Bošković 2013)</w:t>
        </w:r>
        <w:r w:rsidR="003A3986">
          <w:rPr>
            <w:noProof/>
            <w:webHidden/>
          </w:rPr>
          <w:tab/>
        </w:r>
        <w:r w:rsidR="003A3986">
          <w:rPr>
            <w:noProof/>
            <w:webHidden/>
          </w:rPr>
          <w:fldChar w:fldCharType="begin"/>
        </w:r>
        <w:r w:rsidR="003A3986">
          <w:rPr>
            <w:noProof/>
            <w:webHidden/>
          </w:rPr>
          <w:instrText xml:space="preserve"> PAGEREF _Toc355352117 \h </w:instrText>
        </w:r>
        <w:r w:rsidR="003A3986">
          <w:rPr>
            <w:noProof/>
            <w:webHidden/>
          </w:rPr>
        </w:r>
        <w:r w:rsidR="003A3986">
          <w:rPr>
            <w:noProof/>
            <w:webHidden/>
          </w:rPr>
          <w:fldChar w:fldCharType="separate"/>
        </w:r>
        <w:r w:rsidR="005A6213">
          <w:rPr>
            <w:noProof/>
            <w:webHidden/>
          </w:rPr>
          <w:t>25</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18" w:history="1">
        <w:r w:rsidR="003A3986" w:rsidRPr="00F36258">
          <w:rPr>
            <w:rStyle w:val="Hyperlink"/>
            <w:noProof/>
          </w:rPr>
          <w:t>Slika 5-6. Prikaz dobivanja kuta trenja na uzorku broj 2; a) opterećenje 1, b) opterećenje 2, c) opterećenje 3 (Bošković 2013)</w:t>
        </w:r>
        <w:r w:rsidR="003A3986">
          <w:rPr>
            <w:noProof/>
            <w:webHidden/>
          </w:rPr>
          <w:tab/>
        </w:r>
        <w:r w:rsidR="003A3986">
          <w:rPr>
            <w:noProof/>
            <w:webHidden/>
          </w:rPr>
          <w:fldChar w:fldCharType="begin"/>
        </w:r>
        <w:r w:rsidR="003A3986">
          <w:rPr>
            <w:noProof/>
            <w:webHidden/>
          </w:rPr>
          <w:instrText xml:space="preserve"> PAGEREF _Toc355352118 \h </w:instrText>
        </w:r>
        <w:r w:rsidR="003A3986">
          <w:rPr>
            <w:noProof/>
            <w:webHidden/>
          </w:rPr>
        </w:r>
        <w:r w:rsidR="003A3986">
          <w:rPr>
            <w:noProof/>
            <w:webHidden/>
          </w:rPr>
          <w:fldChar w:fldCharType="separate"/>
        </w:r>
        <w:r w:rsidR="005A6213">
          <w:rPr>
            <w:noProof/>
            <w:webHidden/>
          </w:rPr>
          <w:t>26</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19" w:history="1">
        <w:r w:rsidR="003A3986" w:rsidRPr="00F36258">
          <w:rPr>
            <w:rStyle w:val="Hyperlink"/>
            <w:rFonts w:cs="Arial"/>
            <w:noProof/>
          </w:rPr>
          <w:t>Slika 5-7. Prikaz dobivanja kuta trenja na uzorku broj 3; a) opterećenje 1, b) opterećenje 2, c) opterećenje 3 (Bošković 2013)</w:t>
        </w:r>
        <w:r w:rsidR="003A3986">
          <w:rPr>
            <w:noProof/>
            <w:webHidden/>
          </w:rPr>
          <w:tab/>
        </w:r>
        <w:r w:rsidR="003A3986">
          <w:rPr>
            <w:noProof/>
            <w:webHidden/>
          </w:rPr>
          <w:fldChar w:fldCharType="begin"/>
        </w:r>
        <w:r w:rsidR="003A3986">
          <w:rPr>
            <w:noProof/>
            <w:webHidden/>
          </w:rPr>
          <w:instrText xml:space="preserve"> PAGEREF _Toc355352119 \h </w:instrText>
        </w:r>
        <w:r w:rsidR="003A3986">
          <w:rPr>
            <w:noProof/>
            <w:webHidden/>
          </w:rPr>
        </w:r>
        <w:r w:rsidR="003A3986">
          <w:rPr>
            <w:noProof/>
            <w:webHidden/>
          </w:rPr>
          <w:fldChar w:fldCharType="separate"/>
        </w:r>
        <w:r w:rsidR="005A6213">
          <w:rPr>
            <w:noProof/>
            <w:webHidden/>
          </w:rPr>
          <w:t>27</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20" w:history="1">
        <w:r w:rsidR="003A3986" w:rsidRPr="00F36258">
          <w:rPr>
            <w:rStyle w:val="Hyperlink"/>
            <w:noProof/>
          </w:rPr>
          <w:t>Slika 5-8. Prikaz dobivanja kuta trenja na uzorku broj 4; a) opterećenje 1, b) opterećenje 2, c) opterećenje 3 (Bošković 2013)</w:t>
        </w:r>
        <w:r w:rsidR="003A3986">
          <w:rPr>
            <w:noProof/>
            <w:webHidden/>
          </w:rPr>
          <w:tab/>
        </w:r>
        <w:r w:rsidR="003A3986">
          <w:rPr>
            <w:noProof/>
            <w:webHidden/>
          </w:rPr>
          <w:fldChar w:fldCharType="begin"/>
        </w:r>
        <w:r w:rsidR="003A3986">
          <w:rPr>
            <w:noProof/>
            <w:webHidden/>
          </w:rPr>
          <w:instrText xml:space="preserve"> PAGEREF _Toc355352120 \h </w:instrText>
        </w:r>
        <w:r w:rsidR="003A3986">
          <w:rPr>
            <w:noProof/>
            <w:webHidden/>
          </w:rPr>
        </w:r>
        <w:r w:rsidR="003A3986">
          <w:rPr>
            <w:noProof/>
            <w:webHidden/>
          </w:rPr>
          <w:fldChar w:fldCharType="separate"/>
        </w:r>
        <w:r w:rsidR="005A6213">
          <w:rPr>
            <w:noProof/>
            <w:webHidden/>
          </w:rPr>
          <w:t>28</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21" w:history="1">
        <w:r w:rsidR="003A3986" w:rsidRPr="00F36258">
          <w:rPr>
            <w:rStyle w:val="Hyperlink"/>
            <w:rFonts w:cs="Arial"/>
            <w:noProof/>
          </w:rPr>
          <w:t>Slika 5-9 Prikaz dobivanja kuta trenja na uzorku broj 1*; a) opterećenje 1, b) opterećenje 2, c) opterećenje 3 (Bošković 2013)</w:t>
        </w:r>
        <w:r w:rsidR="003A3986">
          <w:rPr>
            <w:noProof/>
            <w:webHidden/>
          </w:rPr>
          <w:tab/>
        </w:r>
        <w:r w:rsidR="003A3986">
          <w:rPr>
            <w:noProof/>
            <w:webHidden/>
          </w:rPr>
          <w:fldChar w:fldCharType="begin"/>
        </w:r>
        <w:r w:rsidR="003A3986">
          <w:rPr>
            <w:noProof/>
            <w:webHidden/>
          </w:rPr>
          <w:instrText xml:space="preserve"> PAGEREF _Toc355352121 \h </w:instrText>
        </w:r>
        <w:r w:rsidR="003A3986">
          <w:rPr>
            <w:noProof/>
            <w:webHidden/>
          </w:rPr>
        </w:r>
        <w:r w:rsidR="003A3986">
          <w:rPr>
            <w:noProof/>
            <w:webHidden/>
          </w:rPr>
          <w:fldChar w:fldCharType="separate"/>
        </w:r>
        <w:r w:rsidR="005A6213">
          <w:rPr>
            <w:noProof/>
            <w:webHidden/>
          </w:rPr>
          <w:t>30</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22" w:history="1">
        <w:r w:rsidR="003A3986" w:rsidRPr="00F36258">
          <w:rPr>
            <w:rStyle w:val="Hyperlink"/>
            <w:rFonts w:cs="Arial"/>
            <w:noProof/>
          </w:rPr>
          <w:t>Slika 5-10. Prikaz dobivanja kuta trenja na uzorku broj 2*; a) opterećenje 1, b) opterećenje 2, c) opterećenje 3 (Bošković 2013)</w:t>
        </w:r>
        <w:r w:rsidR="003A3986">
          <w:rPr>
            <w:noProof/>
            <w:webHidden/>
          </w:rPr>
          <w:tab/>
        </w:r>
        <w:r w:rsidR="003A3986">
          <w:rPr>
            <w:noProof/>
            <w:webHidden/>
          </w:rPr>
          <w:fldChar w:fldCharType="begin"/>
        </w:r>
        <w:r w:rsidR="003A3986">
          <w:rPr>
            <w:noProof/>
            <w:webHidden/>
          </w:rPr>
          <w:instrText xml:space="preserve"> PAGEREF _Toc355352122 \h </w:instrText>
        </w:r>
        <w:r w:rsidR="003A3986">
          <w:rPr>
            <w:noProof/>
            <w:webHidden/>
          </w:rPr>
        </w:r>
        <w:r w:rsidR="003A3986">
          <w:rPr>
            <w:noProof/>
            <w:webHidden/>
          </w:rPr>
          <w:fldChar w:fldCharType="separate"/>
        </w:r>
        <w:r w:rsidR="005A6213">
          <w:rPr>
            <w:noProof/>
            <w:webHidden/>
          </w:rPr>
          <w:t>31</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23" w:history="1">
        <w:r w:rsidR="003A3986" w:rsidRPr="00F36258">
          <w:rPr>
            <w:rStyle w:val="Hyperlink"/>
            <w:rFonts w:cs="Arial"/>
            <w:noProof/>
          </w:rPr>
          <w:t>Slika 5-11. Prikaz dobivanja kuta trenja na uzorku broj 3*; a) opterećenje 1, b) opterećenje 2, c) opterećenje 3 (Bošković 2013)</w:t>
        </w:r>
        <w:r w:rsidR="003A3986">
          <w:rPr>
            <w:noProof/>
            <w:webHidden/>
          </w:rPr>
          <w:tab/>
        </w:r>
        <w:r w:rsidR="003A3986">
          <w:rPr>
            <w:noProof/>
            <w:webHidden/>
          </w:rPr>
          <w:fldChar w:fldCharType="begin"/>
        </w:r>
        <w:r w:rsidR="003A3986">
          <w:rPr>
            <w:noProof/>
            <w:webHidden/>
          </w:rPr>
          <w:instrText xml:space="preserve"> PAGEREF _Toc355352123 \h </w:instrText>
        </w:r>
        <w:r w:rsidR="003A3986">
          <w:rPr>
            <w:noProof/>
            <w:webHidden/>
          </w:rPr>
        </w:r>
        <w:r w:rsidR="003A3986">
          <w:rPr>
            <w:noProof/>
            <w:webHidden/>
          </w:rPr>
          <w:fldChar w:fldCharType="separate"/>
        </w:r>
        <w:r w:rsidR="005A6213">
          <w:rPr>
            <w:noProof/>
            <w:webHidden/>
          </w:rPr>
          <w:t>32</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24" w:history="1">
        <w:r w:rsidR="003A3986" w:rsidRPr="00F36258">
          <w:rPr>
            <w:rStyle w:val="Hyperlink"/>
            <w:rFonts w:cs="Arial"/>
            <w:noProof/>
          </w:rPr>
          <w:t>Slika 5-12. Prikaz dobivanja kuta trenja na uzorku broj 4*; a) opterećenje 1, b) opterećenje 2, c) opterećenje 3 (Bošković 2013)</w:t>
        </w:r>
        <w:r w:rsidR="003A3986">
          <w:rPr>
            <w:noProof/>
            <w:webHidden/>
          </w:rPr>
          <w:tab/>
        </w:r>
        <w:r w:rsidR="003A3986">
          <w:rPr>
            <w:noProof/>
            <w:webHidden/>
          </w:rPr>
          <w:fldChar w:fldCharType="begin"/>
        </w:r>
        <w:r w:rsidR="003A3986">
          <w:rPr>
            <w:noProof/>
            <w:webHidden/>
          </w:rPr>
          <w:instrText xml:space="preserve"> PAGEREF _Toc355352124 \h </w:instrText>
        </w:r>
        <w:r w:rsidR="003A3986">
          <w:rPr>
            <w:noProof/>
            <w:webHidden/>
          </w:rPr>
        </w:r>
        <w:r w:rsidR="003A3986">
          <w:rPr>
            <w:noProof/>
            <w:webHidden/>
          </w:rPr>
          <w:fldChar w:fldCharType="separate"/>
        </w:r>
        <w:r w:rsidR="005A6213">
          <w:rPr>
            <w:noProof/>
            <w:webHidden/>
          </w:rPr>
          <w:t>33</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25" w:history="1">
        <w:r w:rsidR="003A3986" w:rsidRPr="00F36258">
          <w:rPr>
            <w:rStyle w:val="Hyperlink"/>
            <w:noProof/>
          </w:rPr>
          <w:t>Slika 6-1. Grafički prikaz ovisnosti kuta trenja o opterećenju na geomembrani 1 (Bošković 2013)</w:t>
        </w:r>
        <w:r w:rsidR="003A3986">
          <w:rPr>
            <w:noProof/>
            <w:webHidden/>
          </w:rPr>
          <w:tab/>
        </w:r>
        <w:r w:rsidR="003A3986">
          <w:rPr>
            <w:noProof/>
            <w:webHidden/>
          </w:rPr>
          <w:fldChar w:fldCharType="begin"/>
        </w:r>
        <w:r w:rsidR="003A3986">
          <w:rPr>
            <w:noProof/>
            <w:webHidden/>
          </w:rPr>
          <w:instrText xml:space="preserve"> PAGEREF _Toc355352125 \h </w:instrText>
        </w:r>
        <w:r w:rsidR="003A3986">
          <w:rPr>
            <w:noProof/>
            <w:webHidden/>
          </w:rPr>
        </w:r>
        <w:r w:rsidR="003A3986">
          <w:rPr>
            <w:noProof/>
            <w:webHidden/>
          </w:rPr>
          <w:fldChar w:fldCharType="separate"/>
        </w:r>
        <w:r w:rsidR="005A6213">
          <w:rPr>
            <w:noProof/>
            <w:webHidden/>
          </w:rPr>
          <w:t>39</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26" w:history="1">
        <w:r w:rsidR="003A3986" w:rsidRPr="00F36258">
          <w:rPr>
            <w:rStyle w:val="Hyperlink"/>
            <w:rFonts w:cs="Arial"/>
            <w:noProof/>
          </w:rPr>
          <w:t>Slika 6-2. Grafički prikaz ovisnosti kuta trenja o opterećenju na geomembrani 2 (Bošković 2013)</w:t>
        </w:r>
        <w:r w:rsidR="003A3986">
          <w:rPr>
            <w:noProof/>
            <w:webHidden/>
          </w:rPr>
          <w:tab/>
        </w:r>
        <w:r w:rsidR="003A3986">
          <w:rPr>
            <w:noProof/>
            <w:webHidden/>
          </w:rPr>
          <w:fldChar w:fldCharType="begin"/>
        </w:r>
        <w:r w:rsidR="003A3986">
          <w:rPr>
            <w:noProof/>
            <w:webHidden/>
          </w:rPr>
          <w:instrText xml:space="preserve"> PAGEREF _Toc355352126 \h </w:instrText>
        </w:r>
        <w:r w:rsidR="003A3986">
          <w:rPr>
            <w:noProof/>
            <w:webHidden/>
          </w:rPr>
        </w:r>
        <w:r w:rsidR="003A3986">
          <w:rPr>
            <w:noProof/>
            <w:webHidden/>
          </w:rPr>
          <w:fldChar w:fldCharType="separate"/>
        </w:r>
        <w:r w:rsidR="005A6213">
          <w:rPr>
            <w:noProof/>
            <w:webHidden/>
          </w:rPr>
          <w:t>40</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27" w:history="1">
        <w:r w:rsidR="003A3986" w:rsidRPr="00F36258">
          <w:rPr>
            <w:rStyle w:val="Hyperlink"/>
            <w:noProof/>
          </w:rPr>
          <w:t>Slika 6-3. Grafički prikaz usporedbe rezultata ispitivanja za tip opterećenja 1  (Šimunović 2013)</w:t>
        </w:r>
        <w:r w:rsidR="003A3986">
          <w:rPr>
            <w:noProof/>
            <w:webHidden/>
          </w:rPr>
          <w:tab/>
        </w:r>
        <w:r w:rsidR="003A3986">
          <w:rPr>
            <w:noProof/>
            <w:webHidden/>
          </w:rPr>
          <w:fldChar w:fldCharType="begin"/>
        </w:r>
        <w:r w:rsidR="003A3986">
          <w:rPr>
            <w:noProof/>
            <w:webHidden/>
          </w:rPr>
          <w:instrText xml:space="preserve"> PAGEREF _Toc355352127 \h </w:instrText>
        </w:r>
        <w:r w:rsidR="003A3986">
          <w:rPr>
            <w:noProof/>
            <w:webHidden/>
          </w:rPr>
        </w:r>
        <w:r w:rsidR="003A3986">
          <w:rPr>
            <w:noProof/>
            <w:webHidden/>
          </w:rPr>
          <w:fldChar w:fldCharType="separate"/>
        </w:r>
        <w:r w:rsidR="005A6213">
          <w:rPr>
            <w:noProof/>
            <w:webHidden/>
          </w:rPr>
          <w:t>41</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28" w:history="1">
        <w:r w:rsidR="003A3986" w:rsidRPr="00F36258">
          <w:rPr>
            <w:rStyle w:val="Hyperlink"/>
            <w:rFonts w:cs="Arial"/>
            <w:noProof/>
          </w:rPr>
          <w:t>Slika 6-4. Grafički prikaz usporedbe rezultata ispitivanja za tip opterećenja 2    (Šimunović 2013)</w:t>
        </w:r>
        <w:r w:rsidR="003A3986">
          <w:rPr>
            <w:noProof/>
            <w:webHidden/>
          </w:rPr>
          <w:tab/>
        </w:r>
        <w:r w:rsidR="003A3986">
          <w:rPr>
            <w:noProof/>
            <w:webHidden/>
          </w:rPr>
          <w:fldChar w:fldCharType="begin"/>
        </w:r>
        <w:r w:rsidR="003A3986">
          <w:rPr>
            <w:noProof/>
            <w:webHidden/>
          </w:rPr>
          <w:instrText xml:space="preserve"> PAGEREF _Toc355352128 \h </w:instrText>
        </w:r>
        <w:r w:rsidR="003A3986">
          <w:rPr>
            <w:noProof/>
            <w:webHidden/>
          </w:rPr>
        </w:r>
        <w:r w:rsidR="003A3986">
          <w:rPr>
            <w:noProof/>
            <w:webHidden/>
          </w:rPr>
          <w:fldChar w:fldCharType="separate"/>
        </w:r>
        <w:r w:rsidR="005A6213">
          <w:rPr>
            <w:noProof/>
            <w:webHidden/>
          </w:rPr>
          <w:t>42</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29" w:history="1">
        <w:r w:rsidR="003A3986" w:rsidRPr="00F36258">
          <w:rPr>
            <w:rStyle w:val="Hyperlink"/>
            <w:rFonts w:cs="Arial"/>
            <w:noProof/>
          </w:rPr>
          <w:t>Slika 6-5. Grafički prikaz usporedbe rezultata ispitivanja za tip opterećenja 3   (Šimunović 2013)</w:t>
        </w:r>
        <w:r w:rsidR="003A3986">
          <w:rPr>
            <w:noProof/>
            <w:webHidden/>
          </w:rPr>
          <w:tab/>
        </w:r>
        <w:r w:rsidR="003A3986">
          <w:rPr>
            <w:noProof/>
            <w:webHidden/>
          </w:rPr>
          <w:fldChar w:fldCharType="begin"/>
        </w:r>
        <w:r w:rsidR="003A3986">
          <w:rPr>
            <w:noProof/>
            <w:webHidden/>
          </w:rPr>
          <w:instrText xml:space="preserve"> PAGEREF _Toc355352129 \h </w:instrText>
        </w:r>
        <w:r w:rsidR="003A3986">
          <w:rPr>
            <w:noProof/>
            <w:webHidden/>
          </w:rPr>
        </w:r>
        <w:r w:rsidR="003A3986">
          <w:rPr>
            <w:noProof/>
            <w:webHidden/>
          </w:rPr>
          <w:fldChar w:fldCharType="separate"/>
        </w:r>
        <w:r w:rsidR="005A6213">
          <w:rPr>
            <w:noProof/>
            <w:webHidden/>
          </w:rPr>
          <w:t>42</w:t>
        </w:r>
        <w:r w:rsidR="003A3986">
          <w:rPr>
            <w:noProof/>
            <w:webHidden/>
          </w:rPr>
          <w:fldChar w:fldCharType="end"/>
        </w:r>
      </w:hyperlink>
    </w:p>
    <w:p w:rsidR="001B63B7" w:rsidRDefault="00BE155B" w:rsidP="001B63B7">
      <w:pPr>
        <w:spacing w:before="0" w:after="100" w:afterAutospacing="1" w:line="240" w:lineRule="auto"/>
        <w:jc w:val="left"/>
        <w:rPr>
          <w:rFonts w:ascii="Arial" w:hAnsi="Arial" w:cs="Arial"/>
          <w:b/>
          <w:szCs w:val="24"/>
        </w:rPr>
      </w:pPr>
      <w:r>
        <w:rPr>
          <w:rFonts w:ascii="Arial" w:hAnsi="Arial" w:cs="Arial"/>
          <w:b/>
          <w:szCs w:val="24"/>
        </w:rPr>
        <w:fldChar w:fldCharType="end"/>
      </w:r>
    </w:p>
    <w:p w:rsidR="005F7B14" w:rsidRDefault="005F7B14" w:rsidP="00434E82">
      <w:pPr>
        <w:pStyle w:val="NoSpacing"/>
        <w:rPr>
          <w:rFonts w:ascii="Times New Roman" w:hAnsi="Times New Roman"/>
          <w:b/>
          <w:sz w:val="28"/>
        </w:rPr>
      </w:pPr>
    </w:p>
    <w:p w:rsidR="00A97350" w:rsidRDefault="002748B4" w:rsidP="007C1B4F">
      <w:pPr>
        <w:spacing w:before="0" w:after="0" w:line="240" w:lineRule="auto"/>
        <w:jc w:val="left"/>
        <w:rPr>
          <w:b/>
          <w:sz w:val="28"/>
        </w:rPr>
      </w:pPr>
      <w:r>
        <w:rPr>
          <w:b/>
          <w:sz w:val="28"/>
        </w:rPr>
        <w:br w:type="page"/>
      </w:r>
    </w:p>
    <w:p w:rsidR="00904AA6" w:rsidRDefault="00904AA6" w:rsidP="00434E82">
      <w:pPr>
        <w:pStyle w:val="NoSpacing"/>
        <w:rPr>
          <w:rFonts w:ascii="Times New Roman" w:hAnsi="Times New Roman"/>
          <w:b/>
          <w:sz w:val="28"/>
        </w:rPr>
      </w:pPr>
    </w:p>
    <w:p w:rsidR="00146971" w:rsidRDefault="005F7B14" w:rsidP="004B57EE">
      <w:pPr>
        <w:spacing w:after="200" w:line="276" w:lineRule="auto"/>
        <w:jc w:val="left"/>
        <w:rPr>
          <w:rFonts w:ascii="Arial" w:eastAsiaTheme="majorEastAsia" w:hAnsi="Arial" w:cstheme="majorBidi"/>
          <w:i/>
          <w:iCs/>
          <w:color w:val="000000" w:themeColor="text1"/>
          <w:spacing w:val="15"/>
          <w:szCs w:val="24"/>
        </w:rPr>
      </w:pPr>
      <w:r w:rsidRPr="00D314AF">
        <w:rPr>
          <w:rFonts w:ascii="Arial" w:hAnsi="Arial" w:cs="Arial"/>
          <w:b/>
          <w:szCs w:val="24"/>
        </w:rPr>
        <w:t>POPIS TABLICA</w:t>
      </w:r>
    </w:p>
    <w:p w:rsidR="003A3986" w:rsidRDefault="00BE155B">
      <w:pPr>
        <w:pStyle w:val="TableofFigures"/>
        <w:tabs>
          <w:tab w:val="right" w:leader="dot" w:pos="9060"/>
        </w:tabs>
        <w:rPr>
          <w:rFonts w:asciiTheme="minorHAnsi" w:eastAsiaTheme="minorEastAsia" w:hAnsiTheme="minorHAnsi" w:cstheme="minorBidi"/>
          <w:i w:val="0"/>
          <w:noProof/>
          <w:sz w:val="22"/>
        </w:rPr>
      </w:pPr>
      <w:r>
        <w:fldChar w:fldCharType="begin"/>
      </w:r>
      <w:r w:rsidR="004B57EE">
        <w:instrText xml:space="preserve"> TOC \f B \h \z \t "Title" \c </w:instrText>
      </w:r>
      <w:r>
        <w:fldChar w:fldCharType="separate"/>
      </w:r>
      <w:hyperlink w:anchor="_Toc355352130" w:history="1">
        <w:r w:rsidR="003A3986" w:rsidRPr="00BE68C7">
          <w:rPr>
            <w:rStyle w:val="Hyperlink"/>
            <w:noProof/>
          </w:rPr>
          <w:t>Tablica 4-1. Prikaz korištenih vrijednosti normalnih  naprezanja</w:t>
        </w:r>
        <w:r w:rsidR="003A3986">
          <w:rPr>
            <w:noProof/>
            <w:webHidden/>
          </w:rPr>
          <w:tab/>
        </w:r>
        <w:r w:rsidR="003A3986">
          <w:rPr>
            <w:noProof/>
            <w:webHidden/>
          </w:rPr>
          <w:fldChar w:fldCharType="begin"/>
        </w:r>
        <w:r w:rsidR="003A3986">
          <w:rPr>
            <w:noProof/>
            <w:webHidden/>
          </w:rPr>
          <w:instrText xml:space="preserve"> PAGEREF _Toc355352130 \h </w:instrText>
        </w:r>
        <w:r w:rsidR="003A3986">
          <w:rPr>
            <w:noProof/>
            <w:webHidden/>
          </w:rPr>
        </w:r>
        <w:r w:rsidR="003A3986">
          <w:rPr>
            <w:noProof/>
            <w:webHidden/>
          </w:rPr>
          <w:fldChar w:fldCharType="separate"/>
        </w:r>
        <w:r w:rsidR="005A6213">
          <w:rPr>
            <w:noProof/>
            <w:webHidden/>
          </w:rPr>
          <w:t>17</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31" w:history="1">
        <w:r w:rsidR="003A3986" w:rsidRPr="00BE68C7">
          <w:rPr>
            <w:rStyle w:val="Hyperlink"/>
            <w:noProof/>
          </w:rPr>
          <w:t>Tablica 5-1. Program laboratorijskog ispitivanja uzoraka na GM1</w:t>
        </w:r>
        <w:r w:rsidR="003A3986">
          <w:rPr>
            <w:noProof/>
            <w:webHidden/>
          </w:rPr>
          <w:tab/>
        </w:r>
        <w:r w:rsidR="003A3986">
          <w:rPr>
            <w:noProof/>
            <w:webHidden/>
          </w:rPr>
          <w:fldChar w:fldCharType="begin"/>
        </w:r>
        <w:r w:rsidR="003A3986">
          <w:rPr>
            <w:noProof/>
            <w:webHidden/>
          </w:rPr>
          <w:instrText xml:space="preserve"> PAGEREF _Toc355352131 \h </w:instrText>
        </w:r>
        <w:r w:rsidR="003A3986">
          <w:rPr>
            <w:noProof/>
            <w:webHidden/>
          </w:rPr>
        </w:r>
        <w:r w:rsidR="003A3986">
          <w:rPr>
            <w:noProof/>
            <w:webHidden/>
          </w:rPr>
          <w:fldChar w:fldCharType="separate"/>
        </w:r>
        <w:r w:rsidR="005A6213">
          <w:rPr>
            <w:noProof/>
            <w:webHidden/>
          </w:rPr>
          <w:t>24</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32" w:history="1">
        <w:r w:rsidR="003A3986" w:rsidRPr="00BE68C7">
          <w:rPr>
            <w:rStyle w:val="Hyperlink"/>
            <w:noProof/>
          </w:rPr>
          <w:t>Tablica 5-2. Program laboratorijskog ispitivanja uzoraka na GM2</w:t>
        </w:r>
        <w:r w:rsidR="003A3986">
          <w:rPr>
            <w:noProof/>
            <w:webHidden/>
          </w:rPr>
          <w:tab/>
        </w:r>
        <w:r w:rsidR="003A3986">
          <w:rPr>
            <w:noProof/>
            <w:webHidden/>
          </w:rPr>
          <w:fldChar w:fldCharType="begin"/>
        </w:r>
        <w:r w:rsidR="003A3986">
          <w:rPr>
            <w:noProof/>
            <w:webHidden/>
          </w:rPr>
          <w:instrText xml:space="preserve"> PAGEREF _Toc355352132 \h </w:instrText>
        </w:r>
        <w:r w:rsidR="003A3986">
          <w:rPr>
            <w:noProof/>
            <w:webHidden/>
          </w:rPr>
        </w:r>
        <w:r w:rsidR="003A3986">
          <w:rPr>
            <w:noProof/>
            <w:webHidden/>
          </w:rPr>
          <w:fldChar w:fldCharType="separate"/>
        </w:r>
        <w:r w:rsidR="005A6213">
          <w:rPr>
            <w:noProof/>
            <w:webHidden/>
          </w:rPr>
          <w:t>29</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33" w:history="1">
        <w:r w:rsidR="003A3986" w:rsidRPr="00BE68C7">
          <w:rPr>
            <w:rStyle w:val="Hyperlink"/>
            <w:noProof/>
          </w:rPr>
          <w:t>Tablica 6-1. Rezultati ispitivanja na uzorku broj 1</w:t>
        </w:r>
        <w:r w:rsidR="003A3986">
          <w:rPr>
            <w:noProof/>
            <w:webHidden/>
          </w:rPr>
          <w:tab/>
        </w:r>
        <w:r w:rsidR="003A3986">
          <w:rPr>
            <w:noProof/>
            <w:webHidden/>
          </w:rPr>
          <w:fldChar w:fldCharType="begin"/>
        </w:r>
        <w:r w:rsidR="003A3986">
          <w:rPr>
            <w:noProof/>
            <w:webHidden/>
          </w:rPr>
          <w:instrText xml:space="preserve"> PAGEREF _Toc355352133 \h </w:instrText>
        </w:r>
        <w:r w:rsidR="003A3986">
          <w:rPr>
            <w:noProof/>
            <w:webHidden/>
          </w:rPr>
        </w:r>
        <w:r w:rsidR="003A3986">
          <w:rPr>
            <w:noProof/>
            <w:webHidden/>
          </w:rPr>
          <w:fldChar w:fldCharType="separate"/>
        </w:r>
        <w:r w:rsidR="005A6213">
          <w:rPr>
            <w:noProof/>
            <w:webHidden/>
          </w:rPr>
          <w:t>34</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34" w:history="1">
        <w:r w:rsidR="003A3986" w:rsidRPr="00BE68C7">
          <w:rPr>
            <w:rStyle w:val="Hyperlink"/>
            <w:noProof/>
          </w:rPr>
          <w:t>Tablica 6-2. Rezultati ispitivanja na uzorku broj 2</w:t>
        </w:r>
        <w:r w:rsidR="003A3986">
          <w:rPr>
            <w:noProof/>
            <w:webHidden/>
          </w:rPr>
          <w:tab/>
        </w:r>
        <w:r w:rsidR="003A3986">
          <w:rPr>
            <w:noProof/>
            <w:webHidden/>
          </w:rPr>
          <w:fldChar w:fldCharType="begin"/>
        </w:r>
        <w:r w:rsidR="003A3986">
          <w:rPr>
            <w:noProof/>
            <w:webHidden/>
          </w:rPr>
          <w:instrText xml:space="preserve"> PAGEREF _Toc355352134 \h </w:instrText>
        </w:r>
        <w:r w:rsidR="003A3986">
          <w:rPr>
            <w:noProof/>
            <w:webHidden/>
          </w:rPr>
        </w:r>
        <w:r w:rsidR="003A3986">
          <w:rPr>
            <w:noProof/>
            <w:webHidden/>
          </w:rPr>
          <w:fldChar w:fldCharType="separate"/>
        </w:r>
        <w:r w:rsidR="005A6213">
          <w:rPr>
            <w:noProof/>
            <w:webHidden/>
          </w:rPr>
          <w:t>34</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35" w:history="1">
        <w:r w:rsidR="003A3986" w:rsidRPr="00BE68C7">
          <w:rPr>
            <w:rStyle w:val="Hyperlink"/>
            <w:noProof/>
          </w:rPr>
          <w:t>Tablica 6-3. Rezultati ispitivanja na uzorku broj 3</w:t>
        </w:r>
        <w:r w:rsidR="003A3986">
          <w:rPr>
            <w:noProof/>
            <w:webHidden/>
          </w:rPr>
          <w:tab/>
        </w:r>
        <w:r w:rsidR="003A3986">
          <w:rPr>
            <w:noProof/>
            <w:webHidden/>
          </w:rPr>
          <w:fldChar w:fldCharType="begin"/>
        </w:r>
        <w:r w:rsidR="003A3986">
          <w:rPr>
            <w:noProof/>
            <w:webHidden/>
          </w:rPr>
          <w:instrText xml:space="preserve"> PAGEREF _Toc355352135 \h </w:instrText>
        </w:r>
        <w:r w:rsidR="003A3986">
          <w:rPr>
            <w:noProof/>
            <w:webHidden/>
          </w:rPr>
        </w:r>
        <w:r w:rsidR="003A3986">
          <w:rPr>
            <w:noProof/>
            <w:webHidden/>
          </w:rPr>
          <w:fldChar w:fldCharType="separate"/>
        </w:r>
        <w:r w:rsidR="005A6213">
          <w:rPr>
            <w:noProof/>
            <w:webHidden/>
          </w:rPr>
          <w:t>35</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36" w:history="1">
        <w:r w:rsidR="003A3986" w:rsidRPr="00BE68C7">
          <w:rPr>
            <w:rStyle w:val="Hyperlink"/>
            <w:noProof/>
          </w:rPr>
          <w:t>Tablica 6-4. Rezultati ispitivanja na uzorku broj 4</w:t>
        </w:r>
        <w:r w:rsidR="003A3986">
          <w:rPr>
            <w:noProof/>
            <w:webHidden/>
          </w:rPr>
          <w:tab/>
        </w:r>
        <w:r w:rsidR="003A3986">
          <w:rPr>
            <w:noProof/>
            <w:webHidden/>
          </w:rPr>
          <w:fldChar w:fldCharType="begin"/>
        </w:r>
        <w:r w:rsidR="003A3986">
          <w:rPr>
            <w:noProof/>
            <w:webHidden/>
          </w:rPr>
          <w:instrText xml:space="preserve"> PAGEREF _Toc355352136 \h </w:instrText>
        </w:r>
        <w:r w:rsidR="003A3986">
          <w:rPr>
            <w:noProof/>
            <w:webHidden/>
          </w:rPr>
        </w:r>
        <w:r w:rsidR="003A3986">
          <w:rPr>
            <w:noProof/>
            <w:webHidden/>
          </w:rPr>
          <w:fldChar w:fldCharType="separate"/>
        </w:r>
        <w:r w:rsidR="005A6213">
          <w:rPr>
            <w:noProof/>
            <w:webHidden/>
          </w:rPr>
          <w:t>36</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37" w:history="1">
        <w:r w:rsidR="003A3986" w:rsidRPr="00BE68C7">
          <w:rPr>
            <w:rStyle w:val="Hyperlink"/>
            <w:noProof/>
          </w:rPr>
          <w:t>Tablica 6-5. Rezultati ispitivanja na uzorku broj 1*</w:t>
        </w:r>
        <w:r w:rsidR="003A3986">
          <w:rPr>
            <w:noProof/>
            <w:webHidden/>
          </w:rPr>
          <w:tab/>
        </w:r>
        <w:r w:rsidR="003A3986">
          <w:rPr>
            <w:noProof/>
            <w:webHidden/>
          </w:rPr>
          <w:fldChar w:fldCharType="begin"/>
        </w:r>
        <w:r w:rsidR="003A3986">
          <w:rPr>
            <w:noProof/>
            <w:webHidden/>
          </w:rPr>
          <w:instrText xml:space="preserve"> PAGEREF _Toc355352137 \h </w:instrText>
        </w:r>
        <w:r w:rsidR="003A3986">
          <w:rPr>
            <w:noProof/>
            <w:webHidden/>
          </w:rPr>
        </w:r>
        <w:r w:rsidR="003A3986">
          <w:rPr>
            <w:noProof/>
            <w:webHidden/>
          </w:rPr>
          <w:fldChar w:fldCharType="separate"/>
        </w:r>
        <w:r w:rsidR="005A6213">
          <w:rPr>
            <w:noProof/>
            <w:webHidden/>
          </w:rPr>
          <w:t>36</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38" w:history="1">
        <w:r w:rsidR="003A3986" w:rsidRPr="00BE68C7">
          <w:rPr>
            <w:rStyle w:val="Hyperlink"/>
            <w:noProof/>
          </w:rPr>
          <w:t>Tablica 6-6. Rezultati ispitivanja na uzorku broj 2*</w:t>
        </w:r>
        <w:r w:rsidR="003A3986">
          <w:rPr>
            <w:noProof/>
            <w:webHidden/>
          </w:rPr>
          <w:tab/>
        </w:r>
        <w:r w:rsidR="003A3986">
          <w:rPr>
            <w:noProof/>
            <w:webHidden/>
          </w:rPr>
          <w:fldChar w:fldCharType="begin"/>
        </w:r>
        <w:r w:rsidR="003A3986">
          <w:rPr>
            <w:noProof/>
            <w:webHidden/>
          </w:rPr>
          <w:instrText xml:space="preserve"> PAGEREF _Toc355352138 \h </w:instrText>
        </w:r>
        <w:r w:rsidR="003A3986">
          <w:rPr>
            <w:noProof/>
            <w:webHidden/>
          </w:rPr>
        </w:r>
        <w:r w:rsidR="003A3986">
          <w:rPr>
            <w:noProof/>
            <w:webHidden/>
          </w:rPr>
          <w:fldChar w:fldCharType="separate"/>
        </w:r>
        <w:r w:rsidR="005A6213">
          <w:rPr>
            <w:noProof/>
            <w:webHidden/>
          </w:rPr>
          <w:t>37</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39" w:history="1">
        <w:r w:rsidR="003A3986" w:rsidRPr="00BE68C7">
          <w:rPr>
            <w:rStyle w:val="Hyperlink"/>
            <w:noProof/>
          </w:rPr>
          <w:t>Tablica 6-7. Rezultati ispitivanja na uzorku broj 3*</w:t>
        </w:r>
        <w:r w:rsidR="003A3986">
          <w:rPr>
            <w:noProof/>
            <w:webHidden/>
          </w:rPr>
          <w:tab/>
        </w:r>
        <w:r w:rsidR="003A3986">
          <w:rPr>
            <w:noProof/>
            <w:webHidden/>
          </w:rPr>
          <w:fldChar w:fldCharType="begin"/>
        </w:r>
        <w:r w:rsidR="003A3986">
          <w:rPr>
            <w:noProof/>
            <w:webHidden/>
          </w:rPr>
          <w:instrText xml:space="preserve"> PAGEREF _Toc355352139 \h </w:instrText>
        </w:r>
        <w:r w:rsidR="003A3986">
          <w:rPr>
            <w:noProof/>
            <w:webHidden/>
          </w:rPr>
        </w:r>
        <w:r w:rsidR="003A3986">
          <w:rPr>
            <w:noProof/>
            <w:webHidden/>
          </w:rPr>
          <w:fldChar w:fldCharType="separate"/>
        </w:r>
        <w:r w:rsidR="005A6213">
          <w:rPr>
            <w:noProof/>
            <w:webHidden/>
          </w:rPr>
          <w:t>37</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40" w:history="1">
        <w:r w:rsidR="003A3986" w:rsidRPr="00BE68C7">
          <w:rPr>
            <w:rStyle w:val="Hyperlink"/>
            <w:noProof/>
          </w:rPr>
          <w:t>Tablica 6-8. Rezultati ispitivanja na uzorku broj 4*</w:t>
        </w:r>
        <w:r w:rsidR="003A3986">
          <w:rPr>
            <w:noProof/>
            <w:webHidden/>
          </w:rPr>
          <w:tab/>
        </w:r>
        <w:r w:rsidR="003A3986">
          <w:rPr>
            <w:noProof/>
            <w:webHidden/>
          </w:rPr>
          <w:fldChar w:fldCharType="begin"/>
        </w:r>
        <w:r w:rsidR="003A3986">
          <w:rPr>
            <w:noProof/>
            <w:webHidden/>
          </w:rPr>
          <w:instrText xml:space="preserve"> PAGEREF _Toc355352140 \h </w:instrText>
        </w:r>
        <w:r w:rsidR="003A3986">
          <w:rPr>
            <w:noProof/>
            <w:webHidden/>
          </w:rPr>
        </w:r>
        <w:r w:rsidR="003A3986">
          <w:rPr>
            <w:noProof/>
            <w:webHidden/>
          </w:rPr>
          <w:fldChar w:fldCharType="separate"/>
        </w:r>
        <w:r w:rsidR="005A6213">
          <w:rPr>
            <w:noProof/>
            <w:webHidden/>
          </w:rPr>
          <w:t>38</w:t>
        </w:r>
        <w:r w:rsidR="003A3986">
          <w:rPr>
            <w:noProof/>
            <w:webHidden/>
          </w:rPr>
          <w:fldChar w:fldCharType="end"/>
        </w:r>
      </w:hyperlink>
    </w:p>
    <w:p w:rsidR="003A3986" w:rsidRDefault="00A47C72">
      <w:pPr>
        <w:pStyle w:val="TableofFigures"/>
        <w:tabs>
          <w:tab w:val="right" w:leader="dot" w:pos="9060"/>
        </w:tabs>
        <w:rPr>
          <w:rFonts w:asciiTheme="minorHAnsi" w:eastAsiaTheme="minorEastAsia" w:hAnsiTheme="minorHAnsi" w:cstheme="minorBidi"/>
          <w:i w:val="0"/>
          <w:noProof/>
          <w:sz w:val="22"/>
        </w:rPr>
      </w:pPr>
      <w:hyperlink w:anchor="_Toc355352141" w:history="1">
        <w:r w:rsidR="003A3986" w:rsidRPr="00BE68C7">
          <w:rPr>
            <w:rStyle w:val="Hyperlink"/>
            <w:noProof/>
          </w:rPr>
          <w:t>Tablica 6-9. Usporedba rezultata kuta trenja GM1 i GM2</w:t>
        </w:r>
        <w:r w:rsidR="003A3986">
          <w:rPr>
            <w:noProof/>
            <w:webHidden/>
          </w:rPr>
          <w:tab/>
        </w:r>
        <w:r w:rsidR="003A3986">
          <w:rPr>
            <w:noProof/>
            <w:webHidden/>
          </w:rPr>
          <w:fldChar w:fldCharType="begin"/>
        </w:r>
        <w:r w:rsidR="003A3986">
          <w:rPr>
            <w:noProof/>
            <w:webHidden/>
          </w:rPr>
          <w:instrText xml:space="preserve"> PAGEREF _Toc355352141 \h </w:instrText>
        </w:r>
        <w:r w:rsidR="003A3986">
          <w:rPr>
            <w:noProof/>
            <w:webHidden/>
          </w:rPr>
        </w:r>
        <w:r w:rsidR="003A3986">
          <w:rPr>
            <w:noProof/>
            <w:webHidden/>
          </w:rPr>
          <w:fldChar w:fldCharType="separate"/>
        </w:r>
        <w:r w:rsidR="005A6213">
          <w:rPr>
            <w:noProof/>
            <w:webHidden/>
          </w:rPr>
          <w:t>43</w:t>
        </w:r>
        <w:r w:rsidR="003A3986">
          <w:rPr>
            <w:noProof/>
            <w:webHidden/>
          </w:rPr>
          <w:fldChar w:fldCharType="end"/>
        </w:r>
      </w:hyperlink>
    </w:p>
    <w:p w:rsidR="004B57EE" w:rsidRDefault="00BE155B" w:rsidP="004B57EE">
      <w:pPr>
        <w:spacing w:after="200" w:line="276" w:lineRule="auto"/>
        <w:jc w:val="left"/>
      </w:pPr>
      <w:r>
        <w:fldChar w:fldCharType="end"/>
      </w:r>
    </w:p>
    <w:p w:rsidR="00904AA6" w:rsidRDefault="00904AA6" w:rsidP="005F7B14">
      <w:pPr>
        <w:spacing w:after="200" w:line="276" w:lineRule="auto"/>
        <w:jc w:val="left"/>
        <w:rPr>
          <w:rFonts w:ascii="Arial" w:hAnsi="Arial" w:cs="Arial"/>
          <w:b/>
          <w:szCs w:val="24"/>
        </w:rPr>
      </w:pPr>
    </w:p>
    <w:p w:rsidR="00706FAF" w:rsidRPr="00617051" w:rsidRDefault="00706FAF" w:rsidP="005F7B14">
      <w:pPr>
        <w:rPr>
          <w:rFonts w:ascii="Arial" w:hAnsi="Arial" w:cs="Arial"/>
          <w:i/>
        </w:rPr>
      </w:pPr>
    </w:p>
    <w:p w:rsidR="00D20A39" w:rsidRDefault="00D20A39" w:rsidP="00434E82">
      <w:pPr>
        <w:pStyle w:val="NoSpacing"/>
        <w:rPr>
          <w:rFonts w:ascii="Times New Roman" w:hAnsi="Times New Roman"/>
          <w:b/>
          <w:sz w:val="28"/>
        </w:rPr>
      </w:pPr>
    </w:p>
    <w:p w:rsidR="00D20A39" w:rsidRDefault="00D20A39" w:rsidP="00434E82">
      <w:pPr>
        <w:pStyle w:val="NoSpacing"/>
        <w:rPr>
          <w:rFonts w:ascii="Times New Roman" w:hAnsi="Times New Roman"/>
          <w:b/>
          <w:sz w:val="28"/>
        </w:rPr>
      </w:pPr>
    </w:p>
    <w:p w:rsidR="00D20A39" w:rsidRDefault="00D20A39" w:rsidP="00434E82">
      <w:pPr>
        <w:pStyle w:val="NoSpacing"/>
        <w:rPr>
          <w:rFonts w:ascii="Times New Roman" w:hAnsi="Times New Roman"/>
          <w:b/>
          <w:sz w:val="28"/>
        </w:rPr>
      </w:pPr>
    </w:p>
    <w:p w:rsidR="00D20A39" w:rsidRDefault="00D20A39" w:rsidP="00434E82">
      <w:pPr>
        <w:pStyle w:val="NoSpacing"/>
        <w:rPr>
          <w:rFonts w:ascii="Times New Roman" w:hAnsi="Times New Roman"/>
          <w:b/>
          <w:sz w:val="28"/>
        </w:rPr>
      </w:pPr>
    </w:p>
    <w:p w:rsidR="0017308A" w:rsidRDefault="0017308A" w:rsidP="00AC12B5">
      <w:pPr>
        <w:sectPr w:rsidR="0017308A" w:rsidSect="006A2F2D">
          <w:pgSz w:w="11906" w:h="16838" w:code="9"/>
          <w:pgMar w:top="1418" w:right="1418" w:bottom="1418" w:left="1418" w:header="709" w:footer="709" w:gutter="0"/>
          <w:pgNumType w:fmt="lowerRoman" w:start="1"/>
          <w:cols w:space="708"/>
          <w:docGrid w:linePitch="360"/>
        </w:sectPr>
      </w:pPr>
    </w:p>
    <w:p w:rsidR="002F379E" w:rsidRDefault="00D53D01" w:rsidP="0094106E">
      <w:pPr>
        <w:pStyle w:val="Heading1"/>
      </w:pPr>
      <w:bookmarkStart w:id="7" w:name="_Toc323763457"/>
      <w:bookmarkStart w:id="8" w:name="_Toc354988413"/>
      <w:bookmarkStart w:id="9" w:name="_Toc355071971"/>
      <w:bookmarkStart w:id="10" w:name="_Toc355089941"/>
      <w:bookmarkStart w:id="11" w:name="_Toc355275042"/>
      <w:bookmarkStart w:id="12" w:name="_Toc355356564"/>
      <w:bookmarkEnd w:id="0"/>
      <w:bookmarkEnd w:id="1"/>
      <w:bookmarkEnd w:id="2"/>
      <w:bookmarkEnd w:id="3"/>
      <w:bookmarkEnd w:id="4"/>
      <w:bookmarkEnd w:id="5"/>
      <w:bookmarkEnd w:id="6"/>
      <w:r>
        <w:lastRenderedPageBreak/>
        <w:t xml:space="preserve">1. </w:t>
      </w:r>
      <w:r w:rsidR="002F379E" w:rsidRPr="004F246F">
        <w:t>UVOD</w:t>
      </w:r>
      <w:bookmarkEnd w:id="7"/>
      <w:bookmarkEnd w:id="8"/>
      <w:bookmarkEnd w:id="9"/>
      <w:bookmarkEnd w:id="10"/>
      <w:bookmarkEnd w:id="11"/>
      <w:bookmarkEnd w:id="12"/>
      <w:r w:rsidR="002F379E" w:rsidRPr="004F246F">
        <w:t xml:space="preserve"> </w:t>
      </w:r>
    </w:p>
    <w:p w:rsidR="002F379E" w:rsidRDefault="002F379E" w:rsidP="002F379E">
      <w:pPr>
        <w:ind w:left="360"/>
        <w:rPr>
          <w:rFonts w:ascii="Arial" w:hAnsi="Arial" w:cs="Arial"/>
        </w:rPr>
      </w:pPr>
    </w:p>
    <w:p w:rsidR="001A79D8" w:rsidRDefault="002F379E" w:rsidP="002A3CC7">
      <w:pPr>
        <w:rPr>
          <w:rFonts w:ascii="Arial" w:hAnsi="Arial" w:cs="Arial"/>
        </w:rPr>
      </w:pPr>
      <w:r w:rsidRPr="0074133F">
        <w:rPr>
          <w:rFonts w:ascii="Arial" w:hAnsi="Arial" w:cs="Arial"/>
        </w:rPr>
        <w:t>Širenjem gradova i porastom broja stanovnika, došlo je do potrebe za izvođenjem geotehničkih objekata na inženjerski nepovoljnim lokacij</w:t>
      </w:r>
      <w:r w:rsidR="00FA578E">
        <w:rPr>
          <w:rFonts w:ascii="Arial" w:hAnsi="Arial" w:cs="Arial"/>
        </w:rPr>
        <w:t>ama. Razvojem geotehnike i graditeljstva</w:t>
      </w:r>
      <w:r w:rsidRPr="0074133F">
        <w:rPr>
          <w:rFonts w:ascii="Arial" w:hAnsi="Arial" w:cs="Arial"/>
        </w:rPr>
        <w:t xml:space="preserve"> u drugoj polovici prošlog stoljeća, počinju se koristiti materijali koji su sigurni, jednostavni za postavljanje, bolji od prirodnih materijala, te koji obavljaju više funkcija istovremeno. To su polimerni materijali koji poboljšavaju svojstva tla - geosintetici. Geosintetici su postali nezamjenjivi pri izgradnji podzemnih i površinskih građevinskih objekata, a ono što ih čini </w:t>
      </w:r>
      <w:r>
        <w:rPr>
          <w:rFonts w:ascii="Arial" w:hAnsi="Arial" w:cs="Arial"/>
        </w:rPr>
        <w:t xml:space="preserve">boljim izborom od prirodnih materijala </w:t>
      </w:r>
      <w:r w:rsidR="001A79D8">
        <w:rPr>
          <w:rFonts w:ascii="Arial" w:hAnsi="Arial" w:cs="Arial"/>
        </w:rPr>
        <w:t xml:space="preserve">je </w:t>
      </w:r>
      <w:r w:rsidRPr="0074133F">
        <w:rPr>
          <w:rFonts w:ascii="Arial" w:hAnsi="Arial" w:cs="Arial"/>
        </w:rPr>
        <w:t>kontrola kvalitete kroz koju prolaze</w:t>
      </w:r>
      <w:r w:rsidR="00E234DF">
        <w:rPr>
          <w:rFonts w:ascii="Arial" w:hAnsi="Arial" w:cs="Arial"/>
        </w:rPr>
        <w:t xml:space="preserve"> </w:t>
      </w:r>
      <w:r w:rsidR="00E234DF" w:rsidRPr="00BE511B">
        <w:rPr>
          <w:rFonts w:ascii="Arial" w:hAnsi="Arial" w:cs="Arial"/>
        </w:rPr>
        <w:t>te jednostavnost ugradnje</w:t>
      </w:r>
      <w:r w:rsidRPr="0074133F">
        <w:rPr>
          <w:rFonts w:ascii="Arial" w:hAnsi="Arial" w:cs="Arial"/>
        </w:rPr>
        <w:t xml:space="preserve">. Za razliku od prirodnih materijala koje su zamijenili, svojstva geosintetika (ako se njima rukuje prema preporukama </w:t>
      </w:r>
      <w:r w:rsidR="001A79D8">
        <w:rPr>
          <w:rFonts w:ascii="Arial" w:hAnsi="Arial" w:cs="Arial"/>
        </w:rPr>
        <w:t>proizvođača) ne osciliraju u velikoj</w:t>
      </w:r>
      <w:r w:rsidRPr="0074133F">
        <w:rPr>
          <w:rFonts w:ascii="Arial" w:hAnsi="Arial" w:cs="Arial"/>
        </w:rPr>
        <w:t xml:space="preserve"> mjeri</w:t>
      </w:r>
      <w:r w:rsidR="001A79D8">
        <w:rPr>
          <w:rFonts w:ascii="Arial" w:hAnsi="Arial" w:cs="Arial"/>
        </w:rPr>
        <w:t>.</w:t>
      </w:r>
    </w:p>
    <w:p w:rsidR="002F379E" w:rsidRPr="002635B9" w:rsidRDefault="001A79D8" w:rsidP="002A3CC7">
      <w:pPr>
        <w:rPr>
          <w:rFonts w:ascii="Arial" w:hAnsi="Arial" w:cs="Arial"/>
        </w:rPr>
      </w:pPr>
      <w:r w:rsidRPr="007824E4">
        <w:rPr>
          <w:rFonts w:ascii="Arial" w:hAnsi="Arial" w:cs="Arial"/>
        </w:rPr>
        <w:t>Dobro i sigurno projektiranje geotehničkih objekata zahtjev</w:t>
      </w:r>
      <w:r w:rsidR="005A6213">
        <w:rPr>
          <w:rFonts w:ascii="Arial" w:hAnsi="Arial" w:cs="Arial"/>
        </w:rPr>
        <w:t>a i dobro poznavanje različitih</w:t>
      </w:r>
      <w:r w:rsidRPr="007824E4">
        <w:rPr>
          <w:rFonts w:ascii="Arial" w:hAnsi="Arial" w:cs="Arial"/>
        </w:rPr>
        <w:t xml:space="preserve"> projektnih parametara među kojima su od iznimne važnosti parametri</w:t>
      </w:r>
      <w:r w:rsidR="002F379E" w:rsidRPr="007824E4">
        <w:rPr>
          <w:rFonts w:ascii="Arial" w:hAnsi="Arial" w:cs="Arial"/>
        </w:rPr>
        <w:t xml:space="preserve"> čvrstoće,</w:t>
      </w:r>
      <w:r w:rsidR="002F379E" w:rsidRPr="0074133F">
        <w:rPr>
          <w:rFonts w:ascii="Arial" w:hAnsi="Arial" w:cs="Arial"/>
        </w:rPr>
        <w:t xml:space="preserve"> a jedan od njih upravo je kut trenja. Općenito govoreći, kut trenja može se odrediti na više načina – npr. pomoću uređa</w:t>
      </w:r>
      <w:r w:rsidR="005A6213">
        <w:rPr>
          <w:rFonts w:ascii="Arial" w:hAnsi="Arial" w:cs="Arial"/>
        </w:rPr>
        <w:t>ja za izravni</w:t>
      </w:r>
      <w:r w:rsidR="007824E4">
        <w:rPr>
          <w:rFonts w:ascii="Arial" w:hAnsi="Arial" w:cs="Arial"/>
        </w:rPr>
        <w:t xml:space="preserve"> ili</w:t>
      </w:r>
      <w:r w:rsidR="002F379E" w:rsidRPr="0074133F">
        <w:rPr>
          <w:rFonts w:ascii="Arial" w:hAnsi="Arial" w:cs="Arial"/>
        </w:rPr>
        <w:t xml:space="preserve"> troosni posmik. No ti su uređaj</w:t>
      </w:r>
      <w:r w:rsidR="00876DA3">
        <w:rPr>
          <w:rFonts w:ascii="Arial" w:hAnsi="Arial" w:cs="Arial"/>
        </w:rPr>
        <w:t xml:space="preserve">i skupi, vrijeme ispitivanja </w:t>
      </w:r>
      <w:r w:rsidR="002F379E" w:rsidRPr="0074133F">
        <w:rPr>
          <w:rFonts w:ascii="Arial" w:hAnsi="Arial" w:cs="Arial"/>
        </w:rPr>
        <w:t>je dulje, te nisu jednostavni za rukovanje. Za razliku od navedenih uređaja, nagibni sto</w:t>
      </w:r>
      <w:r w:rsidR="00876DA3">
        <w:rPr>
          <w:rFonts w:ascii="Arial" w:hAnsi="Arial" w:cs="Arial"/>
        </w:rPr>
        <w:t xml:space="preserve">l je jednostavan za rukovanje, pa se njime vrlo </w:t>
      </w:r>
      <w:r w:rsidR="002F379E" w:rsidRPr="0074133F">
        <w:rPr>
          <w:rFonts w:ascii="Arial" w:hAnsi="Arial" w:cs="Arial"/>
        </w:rPr>
        <w:t xml:space="preserve">brzo i jednostavno može odrediti kut trenja. Osim toga jednostavan je i za izradu što ga čini i ekonomski pristupačnijim. Nagibni stol kao metoda za određivanje kuta trenja u geotehničkim laboratorijima koristi se uglavnom za ispitivanja na uzorcima tla, te </w:t>
      </w:r>
      <w:r w:rsidR="00264D4A">
        <w:rPr>
          <w:rFonts w:ascii="Arial" w:hAnsi="Arial" w:cs="Arial"/>
        </w:rPr>
        <w:t xml:space="preserve">kontaktnih svojstava tala </w:t>
      </w:r>
      <w:r w:rsidR="002F379E" w:rsidRPr="0074133F">
        <w:rPr>
          <w:rFonts w:ascii="Arial" w:hAnsi="Arial" w:cs="Arial"/>
        </w:rPr>
        <w:t xml:space="preserve">s različitim </w:t>
      </w:r>
      <w:r w:rsidR="00264D4A">
        <w:rPr>
          <w:rFonts w:ascii="Arial" w:hAnsi="Arial" w:cs="Arial"/>
        </w:rPr>
        <w:t xml:space="preserve">vrstama </w:t>
      </w:r>
      <w:r w:rsidR="00FE5107">
        <w:rPr>
          <w:rFonts w:ascii="Arial" w:hAnsi="Arial" w:cs="Arial"/>
        </w:rPr>
        <w:t>geosintetika</w:t>
      </w:r>
      <w:r w:rsidR="001A2962">
        <w:rPr>
          <w:rFonts w:ascii="Arial" w:hAnsi="Arial" w:cs="Arial"/>
        </w:rPr>
        <w:t xml:space="preserve"> (Ling et al. 2002)</w:t>
      </w:r>
      <w:r w:rsidR="002F379E" w:rsidRPr="0074133F">
        <w:rPr>
          <w:rFonts w:ascii="Arial" w:hAnsi="Arial" w:cs="Arial"/>
        </w:rPr>
        <w:t>. Uspješnost primjene ove metode ovisi o mnogim parametrima, no ponajprije o samoj izvedbi nagibnog stola,</w:t>
      </w:r>
      <w:r w:rsidR="005A6213">
        <w:rPr>
          <w:rFonts w:ascii="Arial" w:hAnsi="Arial" w:cs="Arial"/>
        </w:rPr>
        <w:t xml:space="preserve"> potom o pripremi uzoraka, te</w:t>
      </w:r>
      <w:r w:rsidR="002F379E" w:rsidRPr="0074133F">
        <w:rPr>
          <w:rFonts w:ascii="Arial" w:hAnsi="Arial" w:cs="Arial"/>
        </w:rPr>
        <w:t xml:space="preserve"> načinu provođenja ispitivanja.  </w:t>
      </w:r>
    </w:p>
    <w:p w:rsidR="002F379E" w:rsidRPr="0074133F" w:rsidRDefault="00F554F0" w:rsidP="000D07DD">
      <w:pPr>
        <w:rPr>
          <w:rFonts w:ascii="Arial" w:hAnsi="Arial" w:cs="Arial"/>
        </w:rPr>
      </w:pPr>
      <w:r>
        <w:rPr>
          <w:rFonts w:ascii="Arial" w:hAnsi="Arial" w:cs="Arial"/>
        </w:rPr>
        <w:t xml:space="preserve">U ovome </w:t>
      </w:r>
      <w:r w:rsidR="002F379E" w:rsidRPr="0074133F">
        <w:rPr>
          <w:rFonts w:ascii="Arial" w:hAnsi="Arial" w:cs="Arial"/>
        </w:rPr>
        <w:t>rad</w:t>
      </w:r>
      <w:r>
        <w:rPr>
          <w:rFonts w:ascii="Arial" w:hAnsi="Arial" w:cs="Arial"/>
        </w:rPr>
        <w:t>u</w:t>
      </w:r>
      <w:r w:rsidR="005A6213">
        <w:rPr>
          <w:rFonts w:ascii="Arial" w:hAnsi="Arial" w:cs="Arial"/>
        </w:rPr>
        <w:t xml:space="preserve"> bit</w:t>
      </w:r>
      <w:r w:rsidR="002F379E" w:rsidRPr="0074133F">
        <w:rPr>
          <w:rFonts w:ascii="Arial" w:hAnsi="Arial" w:cs="Arial"/>
        </w:rPr>
        <w:t xml:space="preserve"> će opisana izrada prototipa nagibnog stola, kao i metoda određivanja kut</w:t>
      </w:r>
      <w:r>
        <w:rPr>
          <w:rFonts w:ascii="Arial" w:hAnsi="Arial" w:cs="Arial"/>
        </w:rPr>
        <w:t>a trenja pomoću tog uređaja</w:t>
      </w:r>
      <w:r w:rsidR="002F379E" w:rsidRPr="0074133F">
        <w:rPr>
          <w:rFonts w:ascii="Arial" w:hAnsi="Arial" w:cs="Arial"/>
        </w:rPr>
        <w:t xml:space="preserve">. Dimenzije </w:t>
      </w:r>
      <w:r w:rsidR="002F379E">
        <w:rPr>
          <w:rFonts w:ascii="Arial" w:hAnsi="Arial" w:cs="Arial"/>
        </w:rPr>
        <w:t xml:space="preserve">i model </w:t>
      </w:r>
      <w:r w:rsidR="002F379E" w:rsidRPr="0074133F">
        <w:rPr>
          <w:rFonts w:ascii="Arial" w:hAnsi="Arial" w:cs="Arial"/>
        </w:rPr>
        <w:t xml:space="preserve">nagibnog stola nisu </w:t>
      </w:r>
      <w:r w:rsidR="002F379E">
        <w:rPr>
          <w:rFonts w:ascii="Arial" w:hAnsi="Arial" w:cs="Arial"/>
        </w:rPr>
        <w:t xml:space="preserve">strogo </w:t>
      </w:r>
      <w:r w:rsidR="002F379E" w:rsidRPr="0074133F">
        <w:rPr>
          <w:rFonts w:ascii="Arial" w:hAnsi="Arial" w:cs="Arial"/>
        </w:rPr>
        <w:t>propisane normama,</w:t>
      </w:r>
      <w:r>
        <w:rPr>
          <w:rFonts w:ascii="Arial" w:hAnsi="Arial" w:cs="Arial"/>
        </w:rPr>
        <w:t xml:space="preserve"> pa su stoga</w:t>
      </w:r>
      <w:r w:rsidR="002F379E" w:rsidRPr="0074133F">
        <w:rPr>
          <w:rFonts w:ascii="Arial" w:hAnsi="Arial" w:cs="Arial"/>
        </w:rPr>
        <w:t xml:space="preserve"> proizvoljno odabrane</w:t>
      </w:r>
      <w:r w:rsidR="002F379E">
        <w:rPr>
          <w:rFonts w:ascii="Arial" w:hAnsi="Arial" w:cs="Arial"/>
        </w:rPr>
        <w:t xml:space="preserve">. </w:t>
      </w:r>
      <w:r w:rsidR="002F379E" w:rsidRPr="0074133F">
        <w:rPr>
          <w:rFonts w:ascii="Arial" w:hAnsi="Arial" w:cs="Arial"/>
        </w:rPr>
        <w:t xml:space="preserve">Osim nagibnog stola, </w:t>
      </w:r>
      <w:r w:rsidR="004D2526">
        <w:rPr>
          <w:rFonts w:ascii="Arial" w:hAnsi="Arial" w:cs="Arial"/>
        </w:rPr>
        <w:t>detaljnije su opisane i neke vrste geosintetika</w:t>
      </w:r>
      <w:r w:rsidR="002F379E" w:rsidRPr="0074133F">
        <w:rPr>
          <w:rFonts w:ascii="Arial" w:hAnsi="Arial" w:cs="Arial"/>
        </w:rPr>
        <w:t xml:space="preserve">, </w:t>
      </w:r>
      <w:r w:rsidR="004D2526">
        <w:rPr>
          <w:rFonts w:ascii="Arial" w:hAnsi="Arial" w:cs="Arial"/>
        </w:rPr>
        <w:t>odabrane za provedbu probnih ispitivanja.</w:t>
      </w:r>
      <w:r w:rsidR="002F379E" w:rsidRPr="0074133F">
        <w:rPr>
          <w:rFonts w:ascii="Arial" w:hAnsi="Arial" w:cs="Arial"/>
        </w:rPr>
        <w:t xml:space="preserve"> Također, u </w:t>
      </w:r>
      <w:r w:rsidR="00704FA4">
        <w:rPr>
          <w:rFonts w:ascii="Arial" w:hAnsi="Arial" w:cs="Arial"/>
        </w:rPr>
        <w:t xml:space="preserve">nastavku </w:t>
      </w:r>
      <w:r w:rsidR="005A6213">
        <w:rPr>
          <w:rFonts w:ascii="Arial" w:hAnsi="Arial" w:cs="Arial"/>
        </w:rPr>
        <w:t>bit</w:t>
      </w:r>
      <w:r w:rsidR="002F379E" w:rsidRPr="0074133F">
        <w:rPr>
          <w:rFonts w:ascii="Arial" w:hAnsi="Arial" w:cs="Arial"/>
        </w:rPr>
        <w:t xml:space="preserve"> će prikazana </w:t>
      </w:r>
      <w:r w:rsidR="00704FA4">
        <w:rPr>
          <w:rFonts w:ascii="Arial" w:hAnsi="Arial" w:cs="Arial"/>
        </w:rPr>
        <w:t>ispitivanja</w:t>
      </w:r>
      <w:r w:rsidR="002F379E" w:rsidRPr="0074133F">
        <w:rPr>
          <w:rFonts w:ascii="Arial" w:hAnsi="Arial" w:cs="Arial"/>
        </w:rPr>
        <w:t xml:space="preserve"> na n</w:t>
      </w:r>
      <w:r w:rsidR="00704FA4">
        <w:rPr>
          <w:rFonts w:ascii="Arial" w:hAnsi="Arial" w:cs="Arial"/>
        </w:rPr>
        <w:t>ekoliko vrsta geosintetika, koji</w:t>
      </w:r>
      <w:r w:rsidR="002F379E" w:rsidRPr="0074133F">
        <w:rPr>
          <w:rFonts w:ascii="Arial" w:hAnsi="Arial" w:cs="Arial"/>
        </w:rPr>
        <w:t xml:space="preserve"> pri projektiranju pojedinih geotehničkih objekata mogu doći u </w:t>
      </w:r>
      <w:r w:rsidR="00704FA4">
        <w:rPr>
          <w:rFonts w:ascii="Arial" w:hAnsi="Arial" w:cs="Arial"/>
        </w:rPr>
        <w:t>izravan kontakt.</w:t>
      </w:r>
      <w:r w:rsidR="005A6213">
        <w:rPr>
          <w:rFonts w:ascii="Arial" w:hAnsi="Arial" w:cs="Arial"/>
        </w:rPr>
        <w:t xml:space="preserve"> Na kraju rada bit </w:t>
      </w:r>
      <w:r w:rsidR="002F379E" w:rsidRPr="0074133F">
        <w:rPr>
          <w:rFonts w:ascii="Arial" w:hAnsi="Arial" w:cs="Arial"/>
        </w:rPr>
        <w:t xml:space="preserve">će predstavljeni dobiveni rezultati, koji će pokazati </w:t>
      </w:r>
      <w:r w:rsidR="002F379E" w:rsidRPr="0074133F">
        <w:rPr>
          <w:rFonts w:ascii="Arial" w:hAnsi="Arial" w:cs="Arial"/>
        </w:rPr>
        <w:lastRenderedPageBreak/>
        <w:t xml:space="preserve">da li je primjena </w:t>
      </w:r>
      <w:r w:rsidR="002F379E" w:rsidRPr="0074133F">
        <w:rPr>
          <w:rFonts w:ascii="Arial" w:eastAsia="TimesNewRoman" w:hAnsi="Arial" w:cs="Arial"/>
          <w:szCs w:val="24"/>
        </w:rPr>
        <w:t xml:space="preserve">nagibnog stola kao metode određivanja kuta trenja geosintetičkih materijala moguća, te za koje geosintetičke materijale se ona može koristiti. </w:t>
      </w:r>
    </w:p>
    <w:p w:rsidR="00BB1A5E" w:rsidRPr="00BB1A5E" w:rsidRDefault="00BB1A5E" w:rsidP="00BB1A5E"/>
    <w:p w:rsidR="00CB5AB6" w:rsidRDefault="00CB5AB6" w:rsidP="0094106E">
      <w:pPr>
        <w:pStyle w:val="Heading1"/>
      </w:pPr>
      <w:bookmarkStart w:id="13" w:name="_Toc322605198"/>
      <w:bookmarkStart w:id="14" w:name="_Toc322605564"/>
      <w:bookmarkStart w:id="15" w:name="_Toc322696066"/>
      <w:bookmarkStart w:id="16" w:name="_Toc322696097"/>
      <w:bookmarkStart w:id="17" w:name="_Toc322779620"/>
      <w:bookmarkStart w:id="18" w:name="_Toc322901824"/>
    </w:p>
    <w:p w:rsidR="00CB5AB6" w:rsidRDefault="00CB5AB6" w:rsidP="0094106E">
      <w:pPr>
        <w:pStyle w:val="Heading1"/>
      </w:pPr>
    </w:p>
    <w:p w:rsidR="00CB5AB6" w:rsidRDefault="00CB5AB6" w:rsidP="0094106E">
      <w:pPr>
        <w:pStyle w:val="Heading1"/>
      </w:pPr>
    </w:p>
    <w:p w:rsidR="00CB5AB6" w:rsidRDefault="00CB5AB6" w:rsidP="0094106E">
      <w:pPr>
        <w:pStyle w:val="Heading1"/>
      </w:pPr>
    </w:p>
    <w:p w:rsidR="00CB5AB6" w:rsidRDefault="00CB5AB6" w:rsidP="0094106E">
      <w:pPr>
        <w:pStyle w:val="Heading1"/>
      </w:pPr>
    </w:p>
    <w:p w:rsidR="00CB5AB6" w:rsidRDefault="00CB5AB6" w:rsidP="0094106E">
      <w:pPr>
        <w:pStyle w:val="Heading1"/>
      </w:pPr>
    </w:p>
    <w:p w:rsidR="00CB5AB6" w:rsidRDefault="00CB5AB6" w:rsidP="0094106E">
      <w:pPr>
        <w:pStyle w:val="Heading1"/>
      </w:pPr>
    </w:p>
    <w:p w:rsidR="00CB5AB6" w:rsidRDefault="00CB5AB6" w:rsidP="0094106E">
      <w:pPr>
        <w:pStyle w:val="Heading1"/>
      </w:pPr>
    </w:p>
    <w:p w:rsidR="00CB5AB6" w:rsidRDefault="00CB5AB6" w:rsidP="0094106E">
      <w:pPr>
        <w:pStyle w:val="Heading1"/>
      </w:pPr>
    </w:p>
    <w:p w:rsidR="00CB5AB6" w:rsidRDefault="00CB5AB6" w:rsidP="0094106E">
      <w:pPr>
        <w:pStyle w:val="Heading1"/>
      </w:pPr>
    </w:p>
    <w:p w:rsidR="00CB5AB6" w:rsidRDefault="00CB5AB6" w:rsidP="0094106E">
      <w:pPr>
        <w:pStyle w:val="Heading1"/>
      </w:pPr>
    </w:p>
    <w:p w:rsidR="00CB5AB6" w:rsidRDefault="00CB5AB6" w:rsidP="0094106E">
      <w:pPr>
        <w:pStyle w:val="Heading1"/>
      </w:pPr>
    </w:p>
    <w:p w:rsidR="00CB5AB6" w:rsidRDefault="00CB5AB6" w:rsidP="0094106E">
      <w:pPr>
        <w:pStyle w:val="Heading1"/>
      </w:pPr>
    </w:p>
    <w:p w:rsidR="00CB5AB6" w:rsidRDefault="00CB5AB6" w:rsidP="0094106E">
      <w:pPr>
        <w:pStyle w:val="Heading1"/>
      </w:pPr>
    </w:p>
    <w:p w:rsidR="00CB5AB6" w:rsidRDefault="00CB5AB6" w:rsidP="0094106E">
      <w:pPr>
        <w:pStyle w:val="Heading1"/>
      </w:pPr>
    </w:p>
    <w:p w:rsidR="00CB5AB6" w:rsidRDefault="00CB5AB6" w:rsidP="0094106E">
      <w:pPr>
        <w:pStyle w:val="Heading1"/>
      </w:pPr>
    </w:p>
    <w:p w:rsidR="00CB5AB6" w:rsidRDefault="00CB5AB6" w:rsidP="0094106E">
      <w:pPr>
        <w:pStyle w:val="Heading1"/>
      </w:pPr>
    </w:p>
    <w:p w:rsidR="00CB5AB6" w:rsidRDefault="00CB5AB6" w:rsidP="0094106E">
      <w:pPr>
        <w:pStyle w:val="Heading1"/>
      </w:pPr>
    </w:p>
    <w:p w:rsidR="007B7F4B" w:rsidRDefault="007B7F4B" w:rsidP="007B7F4B"/>
    <w:p w:rsidR="007B7F4B" w:rsidRPr="007B7F4B" w:rsidRDefault="007B7F4B" w:rsidP="007B7F4B"/>
    <w:p w:rsidR="00CB5AB6" w:rsidRDefault="00CB5AB6" w:rsidP="00CB5AB6"/>
    <w:p w:rsidR="00D53D01" w:rsidRDefault="00D53D01" w:rsidP="00CB5AB6"/>
    <w:p w:rsidR="00D53D01" w:rsidRDefault="00D53D01" w:rsidP="00CB5AB6"/>
    <w:p w:rsidR="00B1788D" w:rsidRDefault="00B1788D" w:rsidP="00CB5AB6"/>
    <w:p w:rsidR="00D53D01" w:rsidRPr="00CB5AB6" w:rsidRDefault="00D53D01" w:rsidP="00CB5AB6"/>
    <w:p w:rsidR="00D1073C" w:rsidRDefault="00D53D01" w:rsidP="0094106E">
      <w:pPr>
        <w:pStyle w:val="Heading1"/>
      </w:pPr>
      <w:bookmarkStart w:id="19" w:name="_Toc355071972"/>
      <w:bookmarkStart w:id="20" w:name="_Toc355089942"/>
      <w:bookmarkStart w:id="21" w:name="_Toc355275043"/>
      <w:bookmarkStart w:id="22" w:name="_Toc355356565"/>
      <w:bookmarkEnd w:id="13"/>
      <w:bookmarkEnd w:id="14"/>
      <w:bookmarkEnd w:id="15"/>
      <w:bookmarkEnd w:id="16"/>
      <w:bookmarkEnd w:id="17"/>
      <w:bookmarkEnd w:id="18"/>
      <w:r>
        <w:lastRenderedPageBreak/>
        <w:t xml:space="preserve">2. </w:t>
      </w:r>
      <w:r w:rsidR="00D1073C">
        <w:t>OPĆI I SPECIFIČNI CILJEVI RADA</w:t>
      </w:r>
      <w:bookmarkEnd w:id="19"/>
      <w:bookmarkEnd w:id="20"/>
      <w:bookmarkEnd w:id="21"/>
      <w:bookmarkEnd w:id="22"/>
    </w:p>
    <w:p w:rsidR="00B1788D" w:rsidRPr="00B1788D" w:rsidRDefault="00B1788D" w:rsidP="00B1788D"/>
    <w:p w:rsidR="00B1788D" w:rsidRPr="0082443E" w:rsidRDefault="00B1788D" w:rsidP="00B1788D">
      <w:pPr>
        <w:rPr>
          <w:rFonts w:ascii="Arial" w:hAnsi="Arial" w:cs="Arial"/>
        </w:rPr>
      </w:pPr>
      <w:r>
        <w:rPr>
          <w:rFonts w:ascii="Arial" w:hAnsi="Arial" w:cs="Arial"/>
        </w:rPr>
        <w:t>Dva su osnovna c</w:t>
      </w:r>
      <w:r w:rsidRPr="0082443E">
        <w:rPr>
          <w:rFonts w:ascii="Arial" w:hAnsi="Arial" w:cs="Arial"/>
        </w:rPr>
        <w:t>ilj</w:t>
      </w:r>
      <w:r>
        <w:rPr>
          <w:rFonts w:ascii="Arial" w:hAnsi="Arial" w:cs="Arial"/>
        </w:rPr>
        <w:t>a</w:t>
      </w:r>
      <w:r w:rsidRPr="0082443E">
        <w:rPr>
          <w:rFonts w:ascii="Arial" w:hAnsi="Arial" w:cs="Arial"/>
        </w:rPr>
        <w:t xml:space="preserve"> ovog rada </w:t>
      </w:r>
      <w:r>
        <w:rPr>
          <w:rFonts w:ascii="Arial" w:hAnsi="Arial" w:cs="Arial"/>
        </w:rPr>
        <w:t xml:space="preserve">bila izrada nagibnog </w:t>
      </w:r>
      <w:r w:rsidRPr="0082443E">
        <w:rPr>
          <w:rFonts w:ascii="Arial" w:hAnsi="Arial" w:cs="Arial"/>
        </w:rPr>
        <w:t xml:space="preserve">stola </w:t>
      </w:r>
      <w:r>
        <w:rPr>
          <w:rFonts w:ascii="Arial" w:hAnsi="Arial" w:cs="Arial"/>
        </w:rPr>
        <w:t>te provedba probnih ispitivanja na nekoliko različitih vrsta geosintetika</w:t>
      </w:r>
      <w:r w:rsidR="005A6213">
        <w:rPr>
          <w:rFonts w:ascii="Arial" w:hAnsi="Arial" w:cs="Arial"/>
        </w:rPr>
        <w:t xml:space="preserve">. </w:t>
      </w:r>
      <w:r>
        <w:rPr>
          <w:rFonts w:ascii="Arial" w:hAnsi="Arial" w:cs="Arial"/>
        </w:rPr>
        <w:t xml:space="preserve">Namjena konstruiranog nagibnog stola jest </w:t>
      </w:r>
      <w:r w:rsidRPr="0082443E">
        <w:rPr>
          <w:rFonts w:ascii="Arial" w:hAnsi="Arial" w:cs="Arial"/>
        </w:rPr>
        <w:t xml:space="preserve">određivanje kuta trenja na </w:t>
      </w:r>
      <w:r>
        <w:rPr>
          <w:rFonts w:ascii="Arial" w:hAnsi="Arial" w:cs="Arial"/>
        </w:rPr>
        <w:t xml:space="preserve">kontaktu </w:t>
      </w:r>
      <w:r w:rsidRPr="0082443E">
        <w:rPr>
          <w:rFonts w:ascii="Arial" w:hAnsi="Arial" w:cs="Arial"/>
        </w:rPr>
        <w:t>različiti</w:t>
      </w:r>
      <w:r>
        <w:rPr>
          <w:rFonts w:ascii="Arial" w:hAnsi="Arial" w:cs="Arial"/>
        </w:rPr>
        <w:t>h</w:t>
      </w:r>
      <w:r w:rsidRPr="0082443E">
        <w:rPr>
          <w:rFonts w:ascii="Arial" w:hAnsi="Arial" w:cs="Arial"/>
        </w:rPr>
        <w:t xml:space="preserve"> vrsta uzoraka t</w:t>
      </w:r>
      <w:r>
        <w:rPr>
          <w:rFonts w:ascii="Arial" w:hAnsi="Arial" w:cs="Arial"/>
        </w:rPr>
        <w:t>a</w:t>
      </w:r>
      <w:r w:rsidRPr="0082443E">
        <w:rPr>
          <w:rFonts w:ascii="Arial" w:hAnsi="Arial" w:cs="Arial"/>
        </w:rPr>
        <w:t xml:space="preserve">la </w:t>
      </w:r>
      <w:r w:rsidR="006858AA">
        <w:rPr>
          <w:rFonts w:ascii="Arial" w:hAnsi="Arial" w:cs="Arial"/>
        </w:rPr>
        <w:t>i geosintetika. U ovom radu bit</w:t>
      </w:r>
      <w:r w:rsidRPr="0082443E">
        <w:rPr>
          <w:rFonts w:ascii="Arial" w:hAnsi="Arial" w:cs="Arial"/>
        </w:rPr>
        <w:t xml:space="preserve"> će detaljno prikazana procedura određivanja kuta trenja pomoću nagibnog stola, na kontaktu između dva različita geosintetika, kao i </w:t>
      </w:r>
      <w:r>
        <w:rPr>
          <w:rFonts w:ascii="Arial" w:hAnsi="Arial" w:cs="Arial"/>
        </w:rPr>
        <w:t xml:space="preserve">analiza </w:t>
      </w:r>
      <w:r w:rsidRPr="0082443E">
        <w:rPr>
          <w:rFonts w:ascii="Arial" w:hAnsi="Arial" w:cs="Arial"/>
        </w:rPr>
        <w:t>dobiveni</w:t>
      </w:r>
      <w:r>
        <w:rPr>
          <w:rFonts w:ascii="Arial" w:hAnsi="Arial" w:cs="Arial"/>
        </w:rPr>
        <w:t>h</w:t>
      </w:r>
      <w:r w:rsidRPr="0082443E">
        <w:rPr>
          <w:rFonts w:ascii="Arial" w:hAnsi="Arial" w:cs="Arial"/>
        </w:rPr>
        <w:t xml:space="preserve"> rezultat</w:t>
      </w:r>
      <w:r>
        <w:rPr>
          <w:rFonts w:ascii="Arial" w:hAnsi="Arial" w:cs="Arial"/>
        </w:rPr>
        <w:t>a</w:t>
      </w:r>
      <w:r w:rsidRPr="0082443E">
        <w:rPr>
          <w:rFonts w:ascii="Arial" w:hAnsi="Arial" w:cs="Arial"/>
        </w:rPr>
        <w:t xml:space="preserve">.  </w:t>
      </w:r>
    </w:p>
    <w:p w:rsidR="00D1073C" w:rsidRDefault="00D1073C" w:rsidP="00D1073C"/>
    <w:p w:rsidR="00E73552" w:rsidRDefault="00E73552" w:rsidP="000F36B1"/>
    <w:p w:rsidR="00E73552" w:rsidRDefault="00E73552" w:rsidP="000F36B1"/>
    <w:p w:rsidR="00E73552" w:rsidRDefault="00E73552" w:rsidP="000F36B1"/>
    <w:p w:rsidR="00E73552" w:rsidRDefault="00E73552" w:rsidP="000F36B1"/>
    <w:p w:rsidR="00E73552" w:rsidRDefault="00E73552" w:rsidP="000F36B1"/>
    <w:p w:rsidR="00E73552" w:rsidRDefault="00E73552" w:rsidP="000F36B1"/>
    <w:p w:rsidR="00E73552" w:rsidRDefault="00E73552" w:rsidP="000F36B1"/>
    <w:p w:rsidR="00E73552" w:rsidRDefault="00E73552" w:rsidP="000F36B1"/>
    <w:p w:rsidR="00E73552" w:rsidRDefault="00E73552" w:rsidP="000F36B1"/>
    <w:p w:rsidR="00E73552" w:rsidRDefault="00E73552" w:rsidP="000F36B1"/>
    <w:p w:rsidR="00E73552" w:rsidRDefault="00E73552" w:rsidP="000F36B1"/>
    <w:p w:rsidR="00E73552" w:rsidRDefault="00E73552" w:rsidP="000F36B1"/>
    <w:p w:rsidR="00E73552" w:rsidRDefault="00E73552" w:rsidP="000F36B1"/>
    <w:p w:rsidR="00E73552" w:rsidRDefault="00E73552" w:rsidP="000F36B1"/>
    <w:p w:rsidR="00E73552" w:rsidRDefault="00E73552" w:rsidP="000F36B1"/>
    <w:p w:rsidR="00E73552" w:rsidRDefault="00E73552" w:rsidP="000F36B1"/>
    <w:p w:rsidR="000D07DD" w:rsidRPr="000D07DD" w:rsidRDefault="000D07DD" w:rsidP="000D07DD">
      <w:bookmarkStart w:id="23" w:name="_Toc354988415"/>
    </w:p>
    <w:p w:rsidR="00A65E57" w:rsidRPr="006E5E74" w:rsidRDefault="00BE511B" w:rsidP="0094106E">
      <w:pPr>
        <w:pStyle w:val="Heading1"/>
        <w:rPr>
          <w:sz w:val="22"/>
        </w:rPr>
      </w:pPr>
      <w:bookmarkStart w:id="24" w:name="_Toc354988416"/>
      <w:bookmarkStart w:id="25" w:name="_Toc355071974"/>
      <w:bookmarkStart w:id="26" w:name="_Toc355089944"/>
      <w:bookmarkStart w:id="27" w:name="_Toc355275044"/>
      <w:bookmarkStart w:id="28" w:name="_Toc355356566"/>
      <w:bookmarkEnd w:id="23"/>
      <w:r>
        <w:lastRenderedPageBreak/>
        <w:t>3</w:t>
      </w:r>
      <w:r w:rsidR="00A65E57" w:rsidRPr="006E5E74">
        <w:t>.  GEOSINTETICI</w:t>
      </w:r>
      <w:bookmarkEnd w:id="24"/>
      <w:bookmarkEnd w:id="25"/>
      <w:bookmarkEnd w:id="26"/>
      <w:bookmarkEnd w:id="27"/>
      <w:bookmarkEnd w:id="28"/>
    </w:p>
    <w:p w:rsidR="00A65E57" w:rsidRDefault="00A65E57" w:rsidP="00A65E57">
      <w:pPr>
        <w:rPr>
          <w:rFonts w:ascii="Arial" w:hAnsi="Arial" w:cs="Arial"/>
          <w:szCs w:val="24"/>
        </w:rPr>
      </w:pPr>
    </w:p>
    <w:p w:rsidR="00A65E57" w:rsidRPr="009506F8" w:rsidRDefault="00A65E57" w:rsidP="00A65E57">
      <w:pPr>
        <w:rPr>
          <w:rFonts w:ascii="Arial" w:hAnsi="Arial" w:cs="Arial"/>
          <w:szCs w:val="24"/>
        </w:rPr>
      </w:pPr>
      <w:r w:rsidRPr="00BC24C5">
        <w:rPr>
          <w:rFonts w:ascii="Arial" w:hAnsi="Arial" w:cs="Arial"/>
          <w:bCs/>
          <w:szCs w:val="24"/>
        </w:rPr>
        <w:t>Geosintetici su proizvodi izrađeni od sintetičnih materijala.</w:t>
      </w:r>
      <w:r>
        <w:rPr>
          <w:rFonts w:ascii="Arial" w:hAnsi="Arial" w:cs="Arial"/>
          <w:b/>
          <w:bCs/>
          <w:szCs w:val="24"/>
        </w:rPr>
        <w:t xml:space="preserve"> </w:t>
      </w:r>
      <w:r w:rsidRPr="009506F8">
        <w:rPr>
          <w:rFonts w:ascii="Arial" w:hAnsi="Arial" w:cs="Arial"/>
          <w:szCs w:val="24"/>
        </w:rPr>
        <w:t xml:space="preserve">Uporaba geosintetika danas je raznovrsna. Upotrebljavaju se </w:t>
      </w:r>
      <w:r w:rsidR="00A246C6">
        <w:rPr>
          <w:rFonts w:ascii="Arial" w:hAnsi="Arial" w:cs="Arial"/>
          <w:szCs w:val="24"/>
        </w:rPr>
        <w:t xml:space="preserve">u različitim </w:t>
      </w:r>
      <w:r w:rsidRPr="009506F8">
        <w:rPr>
          <w:rFonts w:ascii="Arial" w:hAnsi="Arial" w:cs="Arial"/>
          <w:szCs w:val="24"/>
        </w:rPr>
        <w:t>segmentima</w:t>
      </w:r>
      <w:r>
        <w:rPr>
          <w:rFonts w:ascii="Arial" w:hAnsi="Arial" w:cs="Arial"/>
          <w:szCs w:val="24"/>
        </w:rPr>
        <w:t xml:space="preserve"> </w:t>
      </w:r>
      <w:r w:rsidR="00A246C6">
        <w:rPr>
          <w:rFonts w:ascii="Arial" w:hAnsi="Arial" w:cs="Arial"/>
          <w:szCs w:val="24"/>
        </w:rPr>
        <w:t xml:space="preserve">inženjerstva a </w:t>
      </w:r>
      <w:r w:rsidR="00883836">
        <w:rPr>
          <w:rFonts w:ascii="Arial" w:hAnsi="Arial" w:cs="Arial"/>
          <w:szCs w:val="24"/>
        </w:rPr>
        <w:t>najintenzivnije</w:t>
      </w:r>
      <w:r w:rsidR="00A246C6">
        <w:rPr>
          <w:rFonts w:ascii="Arial" w:hAnsi="Arial" w:cs="Arial"/>
          <w:szCs w:val="24"/>
        </w:rPr>
        <w:t xml:space="preserve"> u graditeljstvu, posebice u </w:t>
      </w:r>
      <w:r w:rsidRPr="009506F8">
        <w:rPr>
          <w:rFonts w:ascii="Arial" w:hAnsi="Arial" w:cs="Arial"/>
          <w:szCs w:val="24"/>
        </w:rPr>
        <w:t>prometnicama, zgradarstvu, hidrotehničkim objektima, objektima za zaštitu okol</w:t>
      </w:r>
      <w:r w:rsidR="0093610E">
        <w:rPr>
          <w:rFonts w:ascii="Arial" w:hAnsi="Arial" w:cs="Arial"/>
          <w:szCs w:val="24"/>
        </w:rPr>
        <w:t>iša, odlagalištima otpada i sl</w:t>
      </w:r>
      <w:r w:rsidR="004B2603">
        <w:rPr>
          <w:rFonts w:ascii="Arial" w:hAnsi="Arial" w:cs="Arial"/>
          <w:szCs w:val="24"/>
        </w:rPr>
        <w:t>.</w:t>
      </w:r>
      <w:r w:rsidR="00326214">
        <w:rPr>
          <w:rFonts w:ascii="Arial" w:hAnsi="Arial" w:cs="Arial"/>
          <w:szCs w:val="24"/>
        </w:rPr>
        <w:t xml:space="preserve"> </w:t>
      </w:r>
      <w:r w:rsidRPr="009506F8">
        <w:rPr>
          <w:rFonts w:ascii="Arial" w:hAnsi="Arial" w:cs="Arial"/>
          <w:szCs w:val="24"/>
        </w:rPr>
        <w:t xml:space="preserve">Njihova uloga </w:t>
      </w:r>
      <w:r w:rsidR="00A246C6">
        <w:rPr>
          <w:rFonts w:ascii="Arial" w:hAnsi="Arial" w:cs="Arial"/>
          <w:szCs w:val="24"/>
        </w:rPr>
        <w:t>također</w:t>
      </w:r>
      <w:r w:rsidR="00A246C6" w:rsidRPr="009506F8">
        <w:rPr>
          <w:rFonts w:ascii="Arial" w:hAnsi="Arial" w:cs="Arial"/>
          <w:szCs w:val="24"/>
        </w:rPr>
        <w:t xml:space="preserve"> je </w:t>
      </w:r>
      <w:r w:rsidR="00A246C6">
        <w:rPr>
          <w:rFonts w:ascii="Arial" w:hAnsi="Arial" w:cs="Arial"/>
          <w:szCs w:val="24"/>
        </w:rPr>
        <w:t>vrlo raznolika, te upravo stoga danas na raspolaganju imamo veliki broj proizvođača različitih vrsta geosintetika i materijala od kojih su izrađeni.</w:t>
      </w:r>
    </w:p>
    <w:p w:rsidR="00A65E57" w:rsidRPr="009506F8" w:rsidRDefault="00A65E57" w:rsidP="00A65E57">
      <w:pPr>
        <w:shd w:val="clear" w:color="auto" w:fill="FFFFFF"/>
        <w:spacing w:before="340" w:after="340"/>
        <w:rPr>
          <w:rFonts w:ascii="Arial" w:hAnsi="Arial" w:cs="Arial"/>
          <w:szCs w:val="24"/>
        </w:rPr>
      </w:pPr>
      <w:r w:rsidRPr="009506F8">
        <w:rPr>
          <w:rFonts w:ascii="Arial" w:hAnsi="Arial" w:cs="Arial"/>
          <w:bCs/>
          <w:szCs w:val="24"/>
        </w:rPr>
        <w:t>Geosintetički </w:t>
      </w:r>
      <w:hyperlink r:id="rId10" w:history="1">
        <w:r w:rsidRPr="009506F8">
          <w:rPr>
            <w:rFonts w:ascii="Arial" w:hAnsi="Arial" w:cs="Arial"/>
            <w:bCs/>
            <w:szCs w:val="24"/>
          </w:rPr>
          <w:t>materijali</w:t>
        </w:r>
      </w:hyperlink>
      <w:r>
        <w:rPr>
          <w:rFonts w:ascii="Arial" w:hAnsi="Arial" w:cs="Arial"/>
          <w:bCs/>
          <w:szCs w:val="24"/>
        </w:rPr>
        <w:t> imaju nekoliko</w:t>
      </w:r>
      <w:r w:rsidRPr="009506F8">
        <w:rPr>
          <w:rFonts w:ascii="Arial" w:hAnsi="Arial" w:cs="Arial"/>
          <w:bCs/>
          <w:szCs w:val="24"/>
        </w:rPr>
        <w:t xml:space="preserve"> osnovnih funkcija</w:t>
      </w:r>
      <w:r w:rsidR="00AD5813">
        <w:rPr>
          <w:rFonts w:ascii="Arial" w:hAnsi="Arial" w:cs="Arial"/>
          <w:bCs/>
          <w:szCs w:val="24"/>
        </w:rPr>
        <w:t>,</w:t>
      </w:r>
      <w:r w:rsidRPr="009506F8">
        <w:rPr>
          <w:rFonts w:ascii="Arial" w:hAnsi="Arial" w:cs="Arial"/>
          <w:bCs/>
          <w:szCs w:val="24"/>
        </w:rPr>
        <w:t xml:space="preserve"> a to su:</w:t>
      </w:r>
    </w:p>
    <w:p w:rsidR="00A65E57" w:rsidRPr="003B792A" w:rsidRDefault="00F61EB8" w:rsidP="003B792A">
      <w:pPr>
        <w:pStyle w:val="ListParagraph"/>
        <w:numPr>
          <w:ilvl w:val="0"/>
          <w:numId w:val="17"/>
        </w:numPr>
        <w:rPr>
          <w:rFonts w:ascii="Arial" w:hAnsi="Arial" w:cs="Arial"/>
        </w:rPr>
      </w:pPr>
      <w:r w:rsidRPr="003B792A">
        <w:rPr>
          <w:rFonts w:ascii="Arial" w:hAnsi="Arial" w:cs="Arial"/>
        </w:rPr>
        <w:t>separacija,</w:t>
      </w:r>
    </w:p>
    <w:p w:rsidR="00A65E57" w:rsidRPr="003B792A" w:rsidRDefault="00F61EB8" w:rsidP="003B792A">
      <w:pPr>
        <w:pStyle w:val="ListParagraph"/>
        <w:numPr>
          <w:ilvl w:val="0"/>
          <w:numId w:val="17"/>
        </w:numPr>
        <w:rPr>
          <w:rFonts w:ascii="Arial" w:hAnsi="Arial" w:cs="Arial"/>
        </w:rPr>
      </w:pPr>
      <w:r w:rsidRPr="003B792A">
        <w:rPr>
          <w:rFonts w:ascii="Arial" w:hAnsi="Arial" w:cs="Arial"/>
        </w:rPr>
        <w:t>armiranje,</w:t>
      </w:r>
    </w:p>
    <w:p w:rsidR="00A65E57" w:rsidRPr="003B792A" w:rsidRDefault="00A65E57" w:rsidP="003B792A">
      <w:pPr>
        <w:pStyle w:val="ListParagraph"/>
        <w:numPr>
          <w:ilvl w:val="0"/>
          <w:numId w:val="17"/>
        </w:numPr>
        <w:rPr>
          <w:rFonts w:ascii="Arial" w:hAnsi="Arial" w:cs="Arial"/>
        </w:rPr>
      </w:pPr>
      <w:r w:rsidRPr="003B792A">
        <w:rPr>
          <w:rFonts w:ascii="Arial" w:hAnsi="Arial" w:cs="Arial"/>
        </w:rPr>
        <w:t>filtracija (dreniranje)</w:t>
      </w:r>
      <w:r w:rsidR="00F61EB8" w:rsidRPr="003B792A">
        <w:rPr>
          <w:rFonts w:ascii="Arial" w:hAnsi="Arial" w:cs="Arial"/>
        </w:rPr>
        <w:t>,</w:t>
      </w:r>
    </w:p>
    <w:p w:rsidR="00A65E57" w:rsidRPr="003B792A" w:rsidRDefault="00A65E57" w:rsidP="003B792A">
      <w:pPr>
        <w:pStyle w:val="ListParagraph"/>
        <w:numPr>
          <w:ilvl w:val="0"/>
          <w:numId w:val="17"/>
        </w:numPr>
        <w:rPr>
          <w:rFonts w:ascii="Arial" w:hAnsi="Arial" w:cs="Arial"/>
        </w:rPr>
      </w:pPr>
      <w:r w:rsidRPr="003B792A">
        <w:rPr>
          <w:rFonts w:ascii="Arial" w:hAnsi="Arial" w:cs="Arial"/>
        </w:rPr>
        <w:t>zaštita pokosa od erozije</w:t>
      </w:r>
      <w:r w:rsidR="00F61EB8" w:rsidRPr="003B792A">
        <w:rPr>
          <w:rFonts w:ascii="Arial" w:hAnsi="Arial" w:cs="Arial"/>
        </w:rPr>
        <w:t>,</w:t>
      </w:r>
    </w:p>
    <w:p w:rsidR="00A65E57" w:rsidRPr="003B792A" w:rsidRDefault="00A65E57" w:rsidP="003B792A">
      <w:pPr>
        <w:pStyle w:val="ListParagraph"/>
        <w:numPr>
          <w:ilvl w:val="0"/>
          <w:numId w:val="17"/>
        </w:numPr>
        <w:rPr>
          <w:rFonts w:ascii="Arial" w:hAnsi="Arial" w:cs="Arial"/>
        </w:rPr>
      </w:pPr>
      <w:r w:rsidRPr="003B792A">
        <w:rPr>
          <w:rFonts w:ascii="Arial" w:hAnsi="Arial" w:cs="Arial"/>
        </w:rPr>
        <w:t>osiguranje vodonepropusnosti (brtvljenje)</w:t>
      </w:r>
      <w:r w:rsidR="00F61EB8" w:rsidRPr="003B792A">
        <w:rPr>
          <w:rFonts w:ascii="Arial" w:hAnsi="Arial" w:cs="Arial"/>
        </w:rPr>
        <w:t>,</w:t>
      </w:r>
    </w:p>
    <w:p w:rsidR="00A65E57" w:rsidRPr="003B792A" w:rsidRDefault="00A65E57" w:rsidP="003B792A">
      <w:pPr>
        <w:pStyle w:val="ListParagraph"/>
        <w:numPr>
          <w:ilvl w:val="0"/>
          <w:numId w:val="17"/>
        </w:numPr>
        <w:rPr>
          <w:rFonts w:ascii="Arial" w:hAnsi="Arial" w:cs="Arial"/>
        </w:rPr>
      </w:pPr>
      <w:r w:rsidRPr="003B792A">
        <w:rPr>
          <w:rFonts w:ascii="Arial" w:hAnsi="Arial" w:cs="Arial"/>
        </w:rPr>
        <w:t>ojačanje tla (stabilizacija - poboljšanje nosivosti i stabilnosti)</w:t>
      </w:r>
      <w:r w:rsidR="00F61EB8" w:rsidRPr="003B792A">
        <w:rPr>
          <w:rFonts w:ascii="Arial" w:hAnsi="Arial" w:cs="Arial"/>
        </w:rPr>
        <w:t>.</w:t>
      </w:r>
      <w:r w:rsidRPr="003B792A">
        <w:rPr>
          <w:rFonts w:ascii="Arial" w:hAnsi="Arial" w:cs="Arial"/>
        </w:rPr>
        <w:t xml:space="preserve"> </w:t>
      </w:r>
    </w:p>
    <w:p w:rsidR="00A65E57" w:rsidRDefault="00A65E57" w:rsidP="00EE222B">
      <w:pPr>
        <w:pStyle w:val="ListParagraph"/>
      </w:pPr>
    </w:p>
    <w:p w:rsidR="00A65E57" w:rsidRPr="0009422C" w:rsidRDefault="00A65E57" w:rsidP="00A65E57">
      <w:pPr>
        <w:rPr>
          <w:rFonts w:ascii="Arial" w:hAnsi="Arial" w:cs="Arial"/>
          <w:szCs w:val="24"/>
        </w:rPr>
      </w:pPr>
      <w:r w:rsidRPr="0009422C">
        <w:rPr>
          <w:rFonts w:ascii="Arial" w:hAnsi="Arial" w:cs="Arial"/>
          <w:szCs w:val="24"/>
        </w:rPr>
        <w:t>Proizvode se u obliku folija</w:t>
      </w:r>
      <w:r>
        <w:rPr>
          <w:rFonts w:ascii="Arial" w:hAnsi="Arial" w:cs="Arial"/>
          <w:szCs w:val="24"/>
        </w:rPr>
        <w:t>, namotaja</w:t>
      </w:r>
      <w:r w:rsidRPr="0009422C">
        <w:rPr>
          <w:rFonts w:ascii="Arial" w:hAnsi="Arial" w:cs="Arial"/>
          <w:szCs w:val="24"/>
        </w:rPr>
        <w:t xml:space="preserve"> i rola čime je pojednostavljeno njihovo postavljanje.</w:t>
      </w:r>
      <w:r>
        <w:rPr>
          <w:rFonts w:ascii="Arial" w:hAnsi="Arial" w:cs="Arial"/>
          <w:szCs w:val="24"/>
        </w:rPr>
        <w:t xml:space="preserve"> Osim toga zamjenjuju prirodne materijale, te daju bolja, jednostavnija i sigurnija tehnička rješenja.</w:t>
      </w:r>
    </w:p>
    <w:p w:rsidR="00A65E57" w:rsidRDefault="00A65E57" w:rsidP="00A65E57">
      <w:pPr>
        <w:rPr>
          <w:rFonts w:ascii="Arial" w:hAnsi="Arial" w:cs="Arial"/>
          <w:szCs w:val="24"/>
        </w:rPr>
      </w:pPr>
      <w:r>
        <w:rPr>
          <w:rFonts w:ascii="Arial" w:hAnsi="Arial" w:cs="Arial"/>
          <w:szCs w:val="24"/>
        </w:rPr>
        <w:t>Prilikom</w:t>
      </w:r>
      <w:r w:rsidR="00550E92">
        <w:rPr>
          <w:rFonts w:ascii="Arial" w:hAnsi="Arial" w:cs="Arial"/>
          <w:szCs w:val="24"/>
        </w:rPr>
        <w:t xml:space="preserve"> izrade odlagališta otpada, </w:t>
      </w:r>
      <w:r>
        <w:rPr>
          <w:rFonts w:ascii="Arial" w:hAnsi="Arial" w:cs="Arial"/>
          <w:szCs w:val="24"/>
        </w:rPr>
        <w:t xml:space="preserve">brana i drugih objekata koji zahtijevaju nepropusnost jedna od najvažnijih funkcija jest brtvljenje odnosno sprečavanje </w:t>
      </w:r>
      <w:r w:rsidRPr="00FE35AD">
        <w:rPr>
          <w:rFonts w:ascii="Arial" w:hAnsi="Arial" w:cs="Arial"/>
          <w:szCs w:val="24"/>
        </w:rPr>
        <w:t>prodor</w:t>
      </w:r>
      <w:r>
        <w:rPr>
          <w:rFonts w:ascii="Arial" w:hAnsi="Arial" w:cs="Arial"/>
          <w:szCs w:val="24"/>
        </w:rPr>
        <w:t>a</w:t>
      </w:r>
      <w:r w:rsidRPr="00FE35AD">
        <w:rPr>
          <w:rFonts w:ascii="Arial" w:hAnsi="Arial" w:cs="Arial"/>
          <w:szCs w:val="24"/>
        </w:rPr>
        <w:t xml:space="preserve"> </w:t>
      </w:r>
      <w:r>
        <w:rPr>
          <w:rFonts w:ascii="Arial" w:hAnsi="Arial" w:cs="Arial"/>
          <w:szCs w:val="24"/>
        </w:rPr>
        <w:t xml:space="preserve">vode u </w:t>
      </w:r>
      <w:r w:rsidR="00D1755E">
        <w:rPr>
          <w:rFonts w:ascii="Arial" w:hAnsi="Arial" w:cs="Arial"/>
          <w:szCs w:val="24"/>
        </w:rPr>
        <w:t>odlagalište otpada ili procjedne tekućine u dublje slojeve ispod odlagališta, te omogućavanje</w:t>
      </w:r>
      <w:r w:rsidR="00D1755E" w:rsidRPr="00FE35AD">
        <w:rPr>
          <w:rFonts w:ascii="Arial" w:hAnsi="Arial" w:cs="Arial"/>
          <w:szCs w:val="24"/>
        </w:rPr>
        <w:t xml:space="preserve"> kontrolirano</w:t>
      </w:r>
      <w:r w:rsidR="00D1755E">
        <w:rPr>
          <w:rFonts w:ascii="Arial" w:hAnsi="Arial" w:cs="Arial"/>
          <w:szCs w:val="24"/>
        </w:rPr>
        <w:t xml:space="preserve">g otjecanja otpadnih produkata </w:t>
      </w:r>
      <w:r w:rsidR="00D1755E" w:rsidRPr="00FE35AD">
        <w:rPr>
          <w:rFonts w:ascii="Arial" w:hAnsi="Arial" w:cs="Arial"/>
          <w:szCs w:val="24"/>
        </w:rPr>
        <w:t>radi naknadnog pročišćavanja</w:t>
      </w:r>
      <w:r>
        <w:rPr>
          <w:rFonts w:ascii="Arial" w:hAnsi="Arial" w:cs="Arial"/>
          <w:szCs w:val="24"/>
        </w:rPr>
        <w:t xml:space="preserve">. Tu ulogu </w:t>
      </w:r>
      <w:r w:rsidR="00D1755E">
        <w:rPr>
          <w:rFonts w:ascii="Arial" w:hAnsi="Arial" w:cs="Arial"/>
          <w:szCs w:val="24"/>
        </w:rPr>
        <w:t xml:space="preserve">najčešće </w:t>
      </w:r>
      <w:r>
        <w:rPr>
          <w:rFonts w:ascii="Arial" w:hAnsi="Arial" w:cs="Arial"/>
          <w:szCs w:val="24"/>
        </w:rPr>
        <w:t xml:space="preserve">preuzima geomembrana. Da bi geomembrane obavile svoju funkciju ne smiju biti oštećene te se iz toga razloga geomembrane </w:t>
      </w:r>
      <w:r w:rsidR="00D1755E">
        <w:rPr>
          <w:rFonts w:ascii="Arial" w:hAnsi="Arial" w:cs="Arial"/>
          <w:szCs w:val="24"/>
        </w:rPr>
        <w:t>postavljaju u kombinaciji s</w:t>
      </w:r>
      <w:r>
        <w:rPr>
          <w:rFonts w:ascii="Arial" w:hAnsi="Arial" w:cs="Arial"/>
          <w:szCs w:val="24"/>
        </w:rPr>
        <w:t xml:space="preserve"> različitim vrstama geotekstila koji </w:t>
      </w:r>
      <w:r w:rsidRPr="009506F8">
        <w:rPr>
          <w:rFonts w:ascii="Arial" w:hAnsi="Arial" w:cs="Arial"/>
          <w:szCs w:val="24"/>
        </w:rPr>
        <w:t>štite geomembranu od oštećenja, razdvajaju slojeve različitog sastava i namjene, te osiguravaju filtarsku stabilnost drenažnih slojeva.</w:t>
      </w:r>
      <w:r>
        <w:rPr>
          <w:rFonts w:ascii="Arial" w:hAnsi="Arial" w:cs="Arial"/>
          <w:szCs w:val="24"/>
        </w:rPr>
        <w:t xml:space="preserve"> </w:t>
      </w:r>
      <w:r w:rsidRPr="009F3F1A">
        <w:rPr>
          <w:rFonts w:ascii="Arial" w:hAnsi="Arial" w:cs="Arial"/>
          <w:szCs w:val="24"/>
        </w:rPr>
        <w:t xml:space="preserve">Sanacije temelja odlagališta otpada skupe su i teško tehnički izvedive, stoga je važno koristiti kvalitetne materijale koji </w:t>
      </w:r>
      <w:r w:rsidRPr="009F3F1A">
        <w:rPr>
          <w:rFonts w:ascii="Arial" w:hAnsi="Arial" w:cs="Arial"/>
          <w:szCs w:val="24"/>
        </w:rPr>
        <w:lastRenderedPageBreak/>
        <w:t>imaju potrebnu fizičku i kemijsku otpornost</w:t>
      </w:r>
      <w:r w:rsidR="00A47C72">
        <w:rPr>
          <w:rFonts w:ascii="Arial" w:hAnsi="Arial" w:cs="Arial"/>
          <w:szCs w:val="24"/>
        </w:rPr>
        <w:t>.</w:t>
      </w:r>
      <w:r w:rsidR="0085625A">
        <w:rPr>
          <w:rFonts w:ascii="Arial" w:hAnsi="Arial" w:cs="Arial"/>
          <w:szCs w:val="24"/>
        </w:rPr>
        <w:t xml:space="preserve"> </w:t>
      </w:r>
      <w:r>
        <w:rPr>
          <w:rFonts w:ascii="Arial" w:hAnsi="Arial" w:cs="Arial"/>
          <w:szCs w:val="24"/>
        </w:rPr>
        <w:t xml:space="preserve">Za vrijeme izgradnje </w:t>
      </w:r>
      <w:r w:rsidR="00D1755E">
        <w:rPr>
          <w:rFonts w:ascii="Arial" w:hAnsi="Arial" w:cs="Arial"/>
          <w:szCs w:val="24"/>
        </w:rPr>
        <w:t xml:space="preserve">i životnog vijeka različitih </w:t>
      </w:r>
      <w:r>
        <w:rPr>
          <w:rFonts w:ascii="Arial" w:hAnsi="Arial" w:cs="Arial"/>
          <w:szCs w:val="24"/>
        </w:rPr>
        <w:t xml:space="preserve">objekata geomembrana </w:t>
      </w:r>
      <w:r w:rsidR="00D1755E">
        <w:rPr>
          <w:rFonts w:ascii="Arial" w:hAnsi="Arial" w:cs="Arial"/>
          <w:szCs w:val="24"/>
        </w:rPr>
        <w:t>može biti</w:t>
      </w:r>
      <w:r>
        <w:rPr>
          <w:rFonts w:ascii="Arial" w:hAnsi="Arial" w:cs="Arial"/>
          <w:szCs w:val="24"/>
        </w:rPr>
        <w:t xml:space="preserve"> izložena mehaničkim oštećenjima te kemijskim i biološkim utjecajima.</w:t>
      </w:r>
    </w:p>
    <w:p w:rsidR="00A65E57" w:rsidRDefault="00A65E57" w:rsidP="00A65E57">
      <w:pPr>
        <w:ind w:firstLine="851"/>
        <w:rPr>
          <w:rFonts w:ascii="Arial" w:hAnsi="Arial" w:cs="Arial"/>
          <w:szCs w:val="24"/>
        </w:rPr>
      </w:pPr>
    </w:p>
    <w:p w:rsidR="00A65E57" w:rsidRPr="007558F1" w:rsidRDefault="00BE511B" w:rsidP="00C328C0">
      <w:pPr>
        <w:pStyle w:val="Heading2"/>
      </w:pPr>
      <w:bookmarkStart w:id="29" w:name="_Toc354988417"/>
      <w:bookmarkStart w:id="30" w:name="_Toc355071975"/>
      <w:bookmarkStart w:id="31" w:name="_Toc355089945"/>
      <w:bookmarkStart w:id="32" w:name="_Toc355275045"/>
      <w:bookmarkStart w:id="33" w:name="_Toc355356567"/>
      <w:r>
        <w:t>3</w:t>
      </w:r>
      <w:r w:rsidR="00A65E57" w:rsidRPr="007558F1">
        <w:t>.1. Geomembrane</w:t>
      </w:r>
      <w:bookmarkEnd w:id="29"/>
      <w:bookmarkEnd w:id="30"/>
      <w:bookmarkEnd w:id="31"/>
      <w:bookmarkEnd w:id="32"/>
      <w:bookmarkEnd w:id="33"/>
    </w:p>
    <w:p w:rsidR="00A65E57" w:rsidRPr="008F05D3" w:rsidRDefault="00A65E57" w:rsidP="00A65E57"/>
    <w:p w:rsidR="001A2C77" w:rsidRPr="00C470F6" w:rsidRDefault="001A2C77" w:rsidP="001A2C77">
      <w:pPr>
        <w:shd w:val="clear" w:color="auto" w:fill="FFFFFF"/>
        <w:rPr>
          <w:rFonts w:ascii="Arial" w:hAnsi="Arial" w:cs="Arial"/>
          <w:color w:val="000000"/>
        </w:rPr>
      </w:pPr>
      <w:r w:rsidRPr="00C470F6">
        <w:rPr>
          <w:rFonts w:ascii="Arial" w:hAnsi="Arial" w:cs="Arial"/>
        </w:rPr>
        <w:t xml:space="preserve">Geomembrane </w:t>
      </w:r>
      <w:r w:rsidR="001D4693">
        <w:rPr>
          <w:rFonts w:ascii="Arial" w:hAnsi="Arial" w:cs="Arial"/>
        </w:rPr>
        <w:t xml:space="preserve">pripadaju skupini </w:t>
      </w:r>
      <w:r w:rsidRPr="00C470F6">
        <w:rPr>
          <w:rFonts w:ascii="Arial" w:hAnsi="Arial" w:cs="Arial"/>
        </w:rPr>
        <w:t>najčešće upotreb</w:t>
      </w:r>
      <w:r w:rsidR="007C08CB">
        <w:rPr>
          <w:rFonts w:ascii="Arial" w:hAnsi="Arial" w:cs="Arial"/>
        </w:rPr>
        <w:t>ljavanih geosintetika (slika 4-1</w:t>
      </w:r>
      <w:r w:rsidRPr="00C470F6">
        <w:rPr>
          <w:rFonts w:ascii="Arial" w:hAnsi="Arial" w:cs="Arial"/>
        </w:rPr>
        <w:t xml:space="preserve">.). Njihova osnovna uloga je brtvljenje. </w:t>
      </w:r>
      <w:r w:rsidRPr="00C470F6">
        <w:rPr>
          <w:rFonts w:ascii="Arial" w:hAnsi="Arial" w:cs="Arial"/>
          <w:color w:val="000000"/>
        </w:rPr>
        <w:t xml:space="preserve">Sastav </w:t>
      </w:r>
      <w:r w:rsidR="004471BA">
        <w:rPr>
          <w:rFonts w:ascii="Arial" w:hAnsi="Arial" w:cs="Arial"/>
          <w:color w:val="000000"/>
        </w:rPr>
        <w:t>geomembrana treba biti takav da</w:t>
      </w:r>
      <w:r w:rsidRPr="00C470F6">
        <w:rPr>
          <w:rFonts w:ascii="Arial" w:hAnsi="Arial" w:cs="Arial"/>
          <w:color w:val="000000"/>
        </w:rPr>
        <w:t xml:space="preserve"> im osigurava dovoljnu vodonepropusnost </w:t>
      </w:r>
      <w:r w:rsidR="001D4693" w:rsidRPr="00C470F6">
        <w:rPr>
          <w:rFonts w:ascii="Arial" w:hAnsi="Arial" w:cs="Arial"/>
          <w:color w:val="000000"/>
        </w:rPr>
        <w:t>(</w:t>
      </w:r>
      <w:r w:rsidR="001D4693">
        <w:rPr>
          <w:rFonts w:ascii="Arial" w:hAnsi="Arial" w:cs="Arial"/>
          <w:color w:val="000000"/>
        </w:rPr>
        <w:t xml:space="preserve">npr. za odlagališta otpada </w:t>
      </w:r>
      <w:r w:rsidRPr="00C470F6">
        <w:rPr>
          <w:rFonts w:ascii="Arial" w:hAnsi="Arial" w:cs="Arial"/>
          <w:color w:val="000000"/>
        </w:rPr>
        <w:t>k</w:t>
      </w:r>
      <w:r w:rsidRPr="00C470F6">
        <w:rPr>
          <w:rFonts w:ascii="Arial" w:hAnsi="Arial" w:cs="Arial"/>
          <w:color w:val="000000"/>
        </w:rPr>
        <w:sym w:font="Symbol" w:char="F0A3"/>
      </w:r>
      <w:r w:rsidRPr="00C470F6">
        <w:rPr>
          <w:rFonts w:ascii="Arial" w:hAnsi="Arial" w:cs="Arial"/>
          <w:color w:val="000000"/>
        </w:rPr>
        <w:t>10</w:t>
      </w:r>
      <w:r w:rsidRPr="00C470F6">
        <w:rPr>
          <w:rFonts w:ascii="Arial" w:hAnsi="Arial" w:cs="Arial"/>
          <w:color w:val="000000"/>
          <w:vertAlign w:val="superscript"/>
        </w:rPr>
        <w:t>-11</w:t>
      </w:r>
      <w:r w:rsidR="001D4693">
        <w:rPr>
          <w:rFonts w:ascii="Arial" w:hAnsi="Arial" w:cs="Arial"/>
          <w:color w:val="000000"/>
        </w:rPr>
        <w:t xml:space="preserve"> </w:t>
      </w:r>
      <w:r w:rsidRPr="00C470F6">
        <w:rPr>
          <w:rFonts w:ascii="Arial" w:hAnsi="Arial" w:cs="Arial"/>
          <w:color w:val="000000"/>
        </w:rPr>
        <w:t>m/s), a u mnogim slučajevima i dovoljnu mehaničku otpornost za uvjete pri polaganju i</w:t>
      </w:r>
      <w:r w:rsidR="001D4693">
        <w:rPr>
          <w:rFonts w:ascii="Arial" w:hAnsi="Arial" w:cs="Arial"/>
          <w:color w:val="000000"/>
        </w:rPr>
        <w:t xml:space="preserve"> naknadnom korištenju objekta. </w:t>
      </w:r>
      <w:r w:rsidRPr="00C470F6">
        <w:rPr>
          <w:rFonts w:ascii="Arial" w:hAnsi="Arial" w:cs="Arial"/>
          <w:color w:val="000000"/>
        </w:rPr>
        <w:t xml:space="preserve">Ako to nije slučaj, treba ih posebno zaštititi, te se u tu svrhu koriste različite vrste geotekstila. </w:t>
      </w:r>
      <w:r w:rsidR="001D4693">
        <w:rPr>
          <w:rFonts w:ascii="Arial" w:hAnsi="Arial" w:cs="Arial"/>
          <w:color w:val="000000"/>
        </w:rPr>
        <w:t xml:space="preserve">Geomembrane </w:t>
      </w:r>
      <w:r w:rsidR="001D4693">
        <w:rPr>
          <w:rFonts w:ascii="Arial" w:hAnsi="Arial" w:cs="Arial"/>
        </w:rPr>
        <w:t xml:space="preserve">mogu biti različitih debljina- najčešće se koriste one debljine </w:t>
      </w:r>
      <w:r w:rsidRPr="00C470F6">
        <w:rPr>
          <w:rFonts w:ascii="Arial" w:hAnsi="Arial" w:cs="Arial"/>
        </w:rPr>
        <w:t xml:space="preserve">od </w:t>
      </w:r>
      <w:r w:rsidR="00A47C72">
        <w:rPr>
          <w:rFonts w:ascii="Arial" w:hAnsi="Arial" w:cs="Arial"/>
          <w:color w:val="000000"/>
        </w:rPr>
        <w:t>0,</w:t>
      </w:r>
      <w:r w:rsidRPr="00C470F6">
        <w:rPr>
          <w:rFonts w:ascii="Arial" w:hAnsi="Arial" w:cs="Arial"/>
          <w:color w:val="000000"/>
        </w:rPr>
        <w:t xml:space="preserve">25 </w:t>
      </w:r>
      <w:r w:rsidRPr="00A467D6">
        <w:rPr>
          <w:rFonts w:ascii="Arial" w:hAnsi="Arial" w:cs="Arial"/>
          <w:color w:val="000000"/>
        </w:rPr>
        <w:t xml:space="preserve">mm </w:t>
      </w:r>
      <w:r w:rsidRPr="00C470F6">
        <w:rPr>
          <w:rFonts w:ascii="Arial" w:hAnsi="Arial" w:cs="Arial"/>
          <w:color w:val="000000"/>
        </w:rPr>
        <w:t xml:space="preserve">do 2,5 </w:t>
      </w:r>
      <w:r w:rsidRPr="00A467D6">
        <w:rPr>
          <w:rFonts w:ascii="Arial" w:hAnsi="Arial" w:cs="Arial"/>
          <w:color w:val="000000"/>
        </w:rPr>
        <w:t>mm</w:t>
      </w:r>
      <w:r w:rsidRPr="00C470F6">
        <w:rPr>
          <w:rFonts w:ascii="Arial" w:hAnsi="Arial" w:cs="Arial"/>
          <w:color w:val="000000"/>
        </w:rPr>
        <w:t>,</w:t>
      </w:r>
      <w:r w:rsidR="001D4693">
        <w:rPr>
          <w:rFonts w:ascii="Arial" w:hAnsi="Arial" w:cs="Arial"/>
          <w:color w:val="000000"/>
        </w:rPr>
        <w:t xml:space="preserve"> rjeđe se koriste i geomembrane puno veće debljine</w:t>
      </w:r>
      <w:r w:rsidRPr="00C470F6">
        <w:rPr>
          <w:rFonts w:ascii="Arial" w:hAnsi="Arial" w:cs="Arial"/>
          <w:color w:val="000000"/>
        </w:rPr>
        <w:t xml:space="preserve">, do 15 </w:t>
      </w:r>
      <w:r w:rsidRPr="00A467D6">
        <w:rPr>
          <w:rFonts w:ascii="Arial" w:hAnsi="Arial" w:cs="Arial"/>
          <w:color w:val="000000"/>
        </w:rPr>
        <w:t>mm</w:t>
      </w:r>
      <w:r w:rsidR="00B80A48">
        <w:rPr>
          <w:rFonts w:ascii="Arial" w:hAnsi="Arial" w:cs="Arial"/>
          <w:color w:val="000000"/>
        </w:rPr>
        <w:t xml:space="preserve"> (Babić et al. 1995)</w:t>
      </w:r>
      <w:r w:rsidRPr="00C470F6">
        <w:rPr>
          <w:rFonts w:ascii="Arial" w:hAnsi="Arial" w:cs="Arial"/>
          <w:color w:val="000000"/>
        </w:rPr>
        <w:t>. Proizvode se od  raznih polimernih materijala (PEHD, PELD, PVC), sintetičkih guma i njihovih kombinacija. Za brtvljenje najčešće se upotrebljavaju polietilenske geomembrane visoke gustoće (PEHD gustoće 940 – 960 kg/m</w:t>
      </w:r>
      <w:r w:rsidRPr="0063737B">
        <w:rPr>
          <w:rFonts w:ascii="Arial" w:hAnsi="Arial" w:cs="Arial"/>
          <w:color w:val="000000"/>
          <w:vertAlign w:val="superscript"/>
        </w:rPr>
        <w:t>3</w:t>
      </w:r>
      <w:r w:rsidRPr="00C470F6">
        <w:rPr>
          <w:rFonts w:ascii="Arial" w:hAnsi="Arial" w:cs="Arial"/>
          <w:color w:val="000000"/>
        </w:rPr>
        <w:t>). Folije mogu biti jednoslojne i višeslojne. Geomembrane imaju jako</w:t>
      </w:r>
      <w:r w:rsidR="00A47C72">
        <w:rPr>
          <w:rFonts w:ascii="Arial" w:hAnsi="Arial" w:cs="Arial"/>
          <w:color w:val="000000"/>
        </w:rPr>
        <w:t xml:space="preserve"> dobre tehničke karakteristike, a</w:t>
      </w:r>
      <w:r w:rsidRPr="00C470F6">
        <w:rPr>
          <w:rFonts w:ascii="Arial" w:hAnsi="Arial" w:cs="Arial"/>
          <w:color w:val="000000"/>
        </w:rPr>
        <w:t xml:space="preserve"> to su visoka otpornost na kidanje i proboj, te izvanredna kem</w:t>
      </w:r>
      <w:r w:rsidR="00471B34">
        <w:rPr>
          <w:rFonts w:ascii="Arial" w:hAnsi="Arial" w:cs="Arial"/>
          <w:color w:val="000000"/>
        </w:rPr>
        <w:t>ijska otpornost na organske i an</w:t>
      </w:r>
      <w:r w:rsidRPr="00C470F6">
        <w:rPr>
          <w:rFonts w:ascii="Arial" w:hAnsi="Arial" w:cs="Arial"/>
          <w:color w:val="000000"/>
        </w:rPr>
        <w:t>organske tvari, te otap</w:t>
      </w:r>
      <w:r w:rsidR="00471B34">
        <w:rPr>
          <w:rFonts w:ascii="Arial" w:hAnsi="Arial" w:cs="Arial"/>
          <w:color w:val="000000"/>
        </w:rPr>
        <w:t xml:space="preserve">ala. Minimalni vijek </w:t>
      </w:r>
      <w:r w:rsidR="004471BA">
        <w:rPr>
          <w:rFonts w:ascii="Arial" w:hAnsi="Arial" w:cs="Arial"/>
          <w:color w:val="000000"/>
        </w:rPr>
        <w:t xml:space="preserve">im </w:t>
      </w:r>
      <w:r w:rsidR="00471B34">
        <w:rPr>
          <w:rFonts w:ascii="Arial" w:hAnsi="Arial" w:cs="Arial"/>
          <w:color w:val="000000"/>
        </w:rPr>
        <w:t>trajanja iznosi</w:t>
      </w:r>
      <w:r w:rsidRPr="00C470F6">
        <w:rPr>
          <w:rFonts w:ascii="Arial" w:hAnsi="Arial" w:cs="Arial"/>
          <w:color w:val="000000"/>
        </w:rPr>
        <w:t xml:space="preserve"> 10 godina. </w:t>
      </w:r>
    </w:p>
    <w:p w:rsidR="001A2C77" w:rsidRPr="0095360E" w:rsidRDefault="001A2C77" w:rsidP="001A2C77">
      <w:pPr>
        <w:shd w:val="clear" w:color="auto" w:fill="FFFFFF"/>
        <w:rPr>
          <w:rFonts w:ascii="Arial" w:hAnsi="Arial" w:cs="Arial"/>
          <w:color w:val="000000"/>
        </w:rPr>
      </w:pPr>
      <w:r w:rsidRPr="00C470F6">
        <w:rPr>
          <w:rFonts w:ascii="Arial" w:hAnsi="Arial" w:cs="Arial"/>
          <w:color w:val="000000"/>
        </w:rPr>
        <w:t>Prilikom izgradnje objekata kojima je od iznimne važnosti upravo svojstvo nepropusnosti kombiniraju s</w:t>
      </w:r>
      <w:r w:rsidR="00F0645A">
        <w:rPr>
          <w:rFonts w:ascii="Arial" w:hAnsi="Arial" w:cs="Arial"/>
          <w:color w:val="000000"/>
        </w:rPr>
        <w:t xml:space="preserve">e različite vrste geosintetika. </w:t>
      </w:r>
      <w:r w:rsidRPr="00C470F6">
        <w:rPr>
          <w:rFonts w:ascii="Arial" w:hAnsi="Arial" w:cs="Arial"/>
          <w:color w:val="000000"/>
        </w:rPr>
        <w:t>N</w:t>
      </w:r>
      <w:r w:rsidR="008D08E2">
        <w:rPr>
          <w:rFonts w:ascii="Arial" w:hAnsi="Arial" w:cs="Arial"/>
          <w:color w:val="000000"/>
        </w:rPr>
        <w:t>ajčešće je to kombinacija geotekstila koji štiti geomembranu</w:t>
      </w:r>
      <w:r w:rsidRPr="00C470F6">
        <w:rPr>
          <w:rFonts w:ascii="Arial" w:hAnsi="Arial" w:cs="Arial"/>
          <w:color w:val="000000"/>
        </w:rPr>
        <w:t>. Na geomembranu se po potrebi postavlja geomreža koja ima funkciju ojačanja pokrovnog brtvenog sustava. Ona može podnijeti vel</w:t>
      </w:r>
      <w:r w:rsidR="008D08E2">
        <w:rPr>
          <w:rFonts w:ascii="Arial" w:hAnsi="Arial" w:cs="Arial"/>
          <w:color w:val="000000"/>
        </w:rPr>
        <w:t>iko  opterećenje pri ugradnji</w:t>
      </w:r>
      <w:r w:rsidRPr="00C470F6">
        <w:rPr>
          <w:rFonts w:ascii="Arial" w:hAnsi="Arial" w:cs="Arial"/>
          <w:color w:val="000000"/>
        </w:rPr>
        <w:t xml:space="preserve"> ili izdržati velike sile kada je prisutno malo  deformiranje mreže. Na velikim strminama ili dugim kosinama</w:t>
      </w:r>
      <w:r w:rsidR="004471BA">
        <w:rPr>
          <w:rFonts w:ascii="Arial" w:hAnsi="Arial" w:cs="Arial"/>
          <w:color w:val="000000"/>
        </w:rPr>
        <w:t xml:space="preserve"> kao</w:t>
      </w:r>
      <w:r w:rsidRPr="00C470F6">
        <w:rPr>
          <w:rFonts w:ascii="Arial" w:hAnsi="Arial" w:cs="Arial"/>
          <w:color w:val="000000"/>
        </w:rPr>
        <w:t xml:space="preserve"> </w:t>
      </w:r>
      <w:r w:rsidR="00D02671" w:rsidRPr="0089522A">
        <w:rPr>
          <w:rFonts w:ascii="Arial" w:hAnsi="Arial" w:cs="Arial"/>
          <w:color w:val="000000"/>
        </w:rPr>
        <w:t xml:space="preserve">npr. </w:t>
      </w:r>
      <w:r w:rsidRPr="0089522A">
        <w:rPr>
          <w:rFonts w:ascii="Arial" w:hAnsi="Arial" w:cs="Arial"/>
          <w:color w:val="000000"/>
        </w:rPr>
        <w:t>odlagališta</w:t>
      </w:r>
      <w:r w:rsidR="00D02671" w:rsidRPr="0089522A">
        <w:rPr>
          <w:rFonts w:ascii="Arial" w:hAnsi="Arial" w:cs="Arial"/>
          <w:color w:val="000000"/>
        </w:rPr>
        <w:t>,</w:t>
      </w:r>
      <w:r w:rsidR="0089522A">
        <w:rPr>
          <w:rFonts w:ascii="Arial" w:hAnsi="Arial" w:cs="Arial"/>
          <w:color w:val="000000"/>
        </w:rPr>
        <w:t xml:space="preserve"> </w:t>
      </w:r>
      <w:r w:rsidRPr="00C470F6">
        <w:rPr>
          <w:rFonts w:ascii="Arial" w:hAnsi="Arial" w:cs="Arial"/>
          <w:color w:val="000000"/>
        </w:rPr>
        <w:t>geomreže se mogu koristiti za povećanje stabilnosti slojeva pokrovnog  brtvljenja (</w:t>
      </w:r>
      <w:r w:rsidRPr="00E43335">
        <w:rPr>
          <w:rFonts w:ascii="Arial" w:hAnsi="Arial" w:cs="Arial"/>
        </w:rPr>
        <w:t>Sačer 2010</w:t>
      </w:r>
      <w:r w:rsidRPr="00944103">
        <w:rPr>
          <w:rFonts w:ascii="Arial" w:hAnsi="Arial" w:cs="Arial"/>
        </w:rPr>
        <w:t>).</w:t>
      </w:r>
      <w:r w:rsidRPr="00C470F6">
        <w:rPr>
          <w:rFonts w:ascii="Arial" w:hAnsi="Arial" w:cs="Arial"/>
          <w:color w:val="000000"/>
        </w:rPr>
        <w:t xml:space="preserve"> Osim uloge zaštite geotekstil obavlja i funkciju filtriranja.</w:t>
      </w:r>
    </w:p>
    <w:p w:rsidR="00A65E57" w:rsidRDefault="00A65E57" w:rsidP="00A65E57">
      <w:pPr>
        <w:shd w:val="clear" w:color="auto" w:fill="FFFFFF"/>
        <w:rPr>
          <w:rFonts w:ascii="Arial" w:hAnsi="Arial" w:cs="Arial"/>
          <w:color w:val="000000"/>
        </w:rPr>
      </w:pPr>
    </w:p>
    <w:p w:rsidR="00D56AC3" w:rsidRDefault="00D56AC3" w:rsidP="00A65E57">
      <w:pPr>
        <w:shd w:val="clear" w:color="auto" w:fill="FFFFFF"/>
        <w:rPr>
          <w:rFonts w:ascii="Arial" w:hAnsi="Arial" w:cs="Arial"/>
          <w:color w:val="000000"/>
        </w:rPr>
      </w:pPr>
    </w:p>
    <w:p w:rsidR="00A65E57" w:rsidRDefault="00BE511B" w:rsidP="00C328C0">
      <w:pPr>
        <w:pStyle w:val="Heading2"/>
      </w:pPr>
      <w:bookmarkStart w:id="34" w:name="_Toc354988418"/>
      <w:bookmarkStart w:id="35" w:name="_Toc355071976"/>
      <w:bookmarkStart w:id="36" w:name="_Toc355089946"/>
      <w:bookmarkStart w:id="37" w:name="_Toc355275046"/>
      <w:bookmarkStart w:id="38" w:name="_Toc355356568"/>
      <w:r>
        <w:lastRenderedPageBreak/>
        <w:t>3</w:t>
      </w:r>
      <w:r w:rsidR="00A65E57">
        <w:t>.</w:t>
      </w:r>
      <w:r w:rsidR="00A65E57" w:rsidRPr="007558F1">
        <w:t>2. Geotekstili</w:t>
      </w:r>
      <w:bookmarkEnd w:id="34"/>
      <w:bookmarkEnd w:id="35"/>
      <w:bookmarkEnd w:id="36"/>
      <w:bookmarkEnd w:id="37"/>
      <w:bookmarkEnd w:id="38"/>
    </w:p>
    <w:p w:rsidR="00A65E57" w:rsidRDefault="00A65E57" w:rsidP="00A65E57"/>
    <w:p w:rsidR="00A65E57" w:rsidRDefault="00A65E57" w:rsidP="00A65E57">
      <w:pPr>
        <w:rPr>
          <w:rFonts w:ascii="Arial" w:hAnsi="Arial" w:cs="Arial"/>
        </w:rPr>
      </w:pPr>
      <w:r w:rsidRPr="00C31EE4">
        <w:rPr>
          <w:rFonts w:ascii="Arial" w:hAnsi="Arial" w:cs="Arial"/>
        </w:rPr>
        <w:t>Geotekstili su geosintetici načinjeni od posebno složenih i učvrš</w:t>
      </w:r>
      <w:r w:rsidR="004471BA">
        <w:rPr>
          <w:rFonts w:ascii="Arial" w:hAnsi="Arial" w:cs="Arial"/>
        </w:rPr>
        <w:t>ćenih poliamidnih (sintetičkih)</w:t>
      </w:r>
      <w:r w:rsidRPr="00C31EE4">
        <w:rPr>
          <w:rFonts w:ascii="Arial" w:hAnsi="Arial" w:cs="Arial"/>
        </w:rPr>
        <w:t xml:space="preserve"> vlakana. Imaju izgled tkanine otkuda i</w:t>
      </w:r>
      <w:r w:rsidR="004471BA">
        <w:rPr>
          <w:rFonts w:ascii="Arial" w:hAnsi="Arial" w:cs="Arial"/>
        </w:rPr>
        <w:t xml:space="preserve"> ime. Propusni su i savitljivi. </w:t>
      </w:r>
      <w:r w:rsidRPr="00C31EE4">
        <w:rPr>
          <w:rFonts w:ascii="Arial" w:hAnsi="Arial" w:cs="Arial"/>
        </w:rPr>
        <w:t>Geotekstili imaju funkciju razdvajanja, armiranja, filtriranja i dreniranja.</w:t>
      </w:r>
      <w:r>
        <w:rPr>
          <w:rFonts w:ascii="Arial" w:hAnsi="Arial" w:cs="Arial"/>
        </w:rPr>
        <w:t xml:space="preserve"> Prema načinu izrade dijele se na:</w:t>
      </w:r>
    </w:p>
    <w:p w:rsidR="00A65E57" w:rsidRPr="0054027A" w:rsidRDefault="00A65E57" w:rsidP="0054027A">
      <w:pPr>
        <w:pStyle w:val="ListParagraph"/>
        <w:numPr>
          <w:ilvl w:val="0"/>
          <w:numId w:val="18"/>
        </w:numPr>
        <w:rPr>
          <w:rFonts w:ascii="Arial" w:hAnsi="Arial" w:cs="Arial"/>
        </w:rPr>
      </w:pPr>
      <w:r w:rsidRPr="0054027A">
        <w:rPr>
          <w:rFonts w:ascii="Arial" w:hAnsi="Arial" w:cs="Arial"/>
          <w:b/>
        </w:rPr>
        <w:t>netkani geotekstil</w:t>
      </w:r>
      <w:r w:rsidRPr="0054027A">
        <w:rPr>
          <w:rFonts w:ascii="Arial" w:hAnsi="Arial" w:cs="Arial"/>
        </w:rPr>
        <w:t>-</w:t>
      </w:r>
      <w:r w:rsidR="004471BA">
        <w:rPr>
          <w:rFonts w:ascii="Arial" w:hAnsi="Arial" w:cs="Arial"/>
        </w:rPr>
        <w:t xml:space="preserve"> </w:t>
      </w:r>
      <w:r w:rsidRPr="0054027A">
        <w:rPr>
          <w:rFonts w:ascii="Arial" w:hAnsi="Arial" w:cs="Arial"/>
        </w:rPr>
        <w:t>proizvedeni iglanjem ili termičkim prešanjem vlakana</w:t>
      </w:r>
    </w:p>
    <w:p w:rsidR="00A65E57" w:rsidRPr="0054027A" w:rsidRDefault="00A65E57" w:rsidP="0054027A">
      <w:pPr>
        <w:pStyle w:val="ListParagraph"/>
        <w:numPr>
          <w:ilvl w:val="0"/>
          <w:numId w:val="18"/>
        </w:numPr>
        <w:rPr>
          <w:rFonts w:ascii="Arial" w:hAnsi="Arial" w:cs="Arial"/>
        </w:rPr>
      </w:pPr>
      <w:r w:rsidRPr="0054027A">
        <w:rPr>
          <w:rFonts w:ascii="Arial" w:hAnsi="Arial" w:cs="Arial"/>
          <w:b/>
        </w:rPr>
        <w:t>tkani geotekstil</w:t>
      </w:r>
      <w:r w:rsidRPr="0054027A">
        <w:rPr>
          <w:rFonts w:ascii="Arial" w:hAnsi="Arial" w:cs="Arial"/>
        </w:rPr>
        <w:t>- načinjeni su od dva ili više nizova vlakana međusobno isprepletenih u okomitom smjeru</w:t>
      </w:r>
    </w:p>
    <w:p w:rsidR="00A65E57" w:rsidRPr="001264C4" w:rsidRDefault="00A65E57" w:rsidP="007211A0">
      <w:pPr>
        <w:rPr>
          <w:rFonts w:ascii="Arial" w:hAnsi="Arial" w:cs="Arial"/>
          <w:color w:val="000000"/>
        </w:rPr>
      </w:pPr>
      <w:r w:rsidRPr="001264C4">
        <w:rPr>
          <w:rFonts w:ascii="Arial" w:hAnsi="Arial" w:cs="Arial"/>
        </w:rPr>
        <w:t xml:space="preserve">Kod tkanih geotekstila </w:t>
      </w:r>
      <w:r w:rsidR="0016077A">
        <w:rPr>
          <w:rFonts w:ascii="Arial" w:hAnsi="Arial" w:cs="Arial"/>
          <w:color w:val="000000"/>
        </w:rPr>
        <w:t xml:space="preserve">postupak </w:t>
      </w:r>
      <w:r w:rsidRPr="001264C4">
        <w:rPr>
          <w:rFonts w:ascii="Arial" w:hAnsi="Arial" w:cs="Arial"/>
          <w:color w:val="000000"/>
        </w:rPr>
        <w:t>tkanja</w:t>
      </w:r>
      <w:r w:rsidR="0016077A">
        <w:rPr>
          <w:rFonts w:ascii="Arial" w:hAnsi="Arial" w:cs="Arial"/>
          <w:color w:val="000000"/>
        </w:rPr>
        <w:t xml:space="preserve"> se</w:t>
      </w:r>
      <w:r w:rsidRPr="001264C4">
        <w:rPr>
          <w:rFonts w:ascii="Arial" w:hAnsi="Arial" w:cs="Arial"/>
          <w:color w:val="000000"/>
        </w:rPr>
        <w:t xml:space="preserve"> izvodi na posebnim strojevima</w:t>
      </w:r>
      <w:r w:rsidR="0016077A">
        <w:rPr>
          <w:rFonts w:ascii="Arial" w:hAnsi="Arial" w:cs="Arial"/>
          <w:color w:val="000000"/>
        </w:rPr>
        <w:t xml:space="preserve"> a</w:t>
      </w:r>
      <w:r w:rsidRPr="001264C4">
        <w:rPr>
          <w:rFonts w:ascii="Arial" w:hAnsi="Arial" w:cs="Arial"/>
          <w:color w:val="000000"/>
        </w:rPr>
        <w:t xml:space="preserve"> sastoji </w:t>
      </w:r>
      <w:r w:rsidR="0016077A">
        <w:rPr>
          <w:rFonts w:ascii="Arial" w:hAnsi="Arial" w:cs="Arial"/>
          <w:color w:val="000000"/>
        </w:rPr>
        <w:t xml:space="preserve">se </w:t>
      </w:r>
      <w:r w:rsidRPr="001264C4">
        <w:rPr>
          <w:rFonts w:ascii="Arial" w:hAnsi="Arial" w:cs="Arial"/>
          <w:color w:val="000000"/>
        </w:rPr>
        <w:t>u tome da se isprepleću nizovi niti u međusobno okomitom položaju. Na stroju se mogu izves</w:t>
      </w:r>
      <w:r>
        <w:rPr>
          <w:rFonts w:ascii="Arial" w:hAnsi="Arial" w:cs="Arial"/>
          <w:color w:val="000000"/>
        </w:rPr>
        <w:t>t</w:t>
      </w:r>
      <w:r w:rsidRPr="001264C4">
        <w:rPr>
          <w:rFonts w:ascii="Arial" w:hAnsi="Arial" w:cs="Arial"/>
          <w:color w:val="000000"/>
        </w:rPr>
        <w:t xml:space="preserve">i različiti </w:t>
      </w:r>
      <w:r w:rsidR="004471BA">
        <w:rPr>
          <w:rFonts w:ascii="Arial" w:hAnsi="Arial" w:cs="Arial"/>
          <w:color w:val="000000"/>
        </w:rPr>
        <w:t>vezovi o kojima ovise mehanička</w:t>
      </w:r>
      <w:r w:rsidRPr="001264C4">
        <w:rPr>
          <w:rFonts w:ascii="Arial" w:hAnsi="Arial" w:cs="Arial"/>
          <w:color w:val="000000"/>
        </w:rPr>
        <w:t xml:space="preserve"> i fizi</w:t>
      </w:r>
      <w:r>
        <w:rPr>
          <w:rFonts w:ascii="Arial" w:hAnsi="Arial" w:cs="Arial"/>
          <w:color w:val="000000"/>
        </w:rPr>
        <w:t xml:space="preserve">čka svojstva tkanine. Tkani se </w:t>
      </w:r>
      <w:r w:rsidR="0016077A">
        <w:rPr>
          <w:rFonts w:ascii="Arial" w:hAnsi="Arial" w:cs="Arial"/>
          <w:color w:val="000000"/>
        </w:rPr>
        <w:t xml:space="preserve">geotekstili više koriste  za armiranje od netkanih jer su u osnovi </w:t>
      </w:r>
      <w:r w:rsidRPr="001264C4">
        <w:rPr>
          <w:rFonts w:ascii="Arial" w:hAnsi="Arial" w:cs="Arial"/>
          <w:color w:val="000000"/>
        </w:rPr>
        <w:t>čvršći. No, mogu se upotrebljavati i za drug</w:t>
      </w:r>
      <w:r w:rsidR="0016077A">
        <w:rPr>
          <w:rFonts w:ascii="Arial" w:hAnsi="Arial" w:cs="Arial"/>
          <w:color w:val="000000"/>
        </w:rPr>
        <w:t>e namjene, jer se njihova građa</w:t>
      </w:r>
      <w:r w:rsidRPr="001264C4">
        <w:rPr>
          <w:rFonts w:ascii="Arial" w:hAnsi="Arial" w:cs="Arial"/>
          <w:color w:val="000000"/>
        </w:rPr>
        <w:t xml:space="preserve"> i svojstva mogu </w:t>
      </w:r>
      <w:r w:rsidR="0016077A">
        <w:rPr>
          <w:rFonts w:ascii="Arial" w:hAnsi="Arial" w:cs="Arial"/>
          <w:color w:val="000000"/>
        </w:rPr>
        <w:t xml:space="preserve">sukladno namjeni </w:t>
      </w:r>
      <w:r w:rsidRPr="001264C4">
        <w:rPr>
          <w:rFonts w:ascii="Arial" w:hAnsi="Arial" w:cs="Arial"/>
          <w:color w:val="000000"/>
        </w:rPr>
        <w:t>mijenjati</w:t>
      </w:r>
      <w:r w:rsidR="0016077A">
        <w:rPr>
          <w:rFonts w:ascii="Arial" w:hAnsi="Arial" w:cs="Arial"/>
          <w:color w:val="000000"/>
        </w:rPr>
        <w:t xml:space="preserve"> i proizvoditi u kontroliranim tvorničkim uvjetima</w:t>
      </w:r>
      <w:r w:rsidR="0016077A" w:rsidRPr="001264C4">
        <w:rPr>
          <w:rFonts w:ascii="Arial" w:hAnsi="Arial" w:cs="Arial"/>
          <w:color w:val="000000"/>
        </w:rPr>
        <w:t>.</w:t>
      </w:r>
      <w:r w:rsidRPr="001264C4">
        <w:rPr>
          <w:rFonts w:ascii="Arial" w:hAnsi="Arial" w:cs="Arial"/>
          <w:color w:val="000000"/>
        </w:rPr>
        <w:t xml:space="preserve"> Geotekstili načinjeni od trakastih niti odlikuju se dobrom savitljivošću.</w:t>
      </w:r>
    </w:p>
    <w:p w:rsidR="00A65E57" w:rsidRPr="00FC7B61" w:rsidRDefault="00A65E57" w:rsidP="007211A0">
      <w:pPr>
        <w:shd w:val="clear" w:color="auto" w:fill="FFFFFF"/>
        <w:rPr>
          <w:rFonts w:ascii="Arial" w:hAnsi="Arial" w:cs="Arial"/>
          <w:szCs w:val="24"/>
        </w:rPr>
      </w:pPr>
      <w:r w:rsidRPr="001264C4">
        <w:rPr>
          <w:rFonts w:ascii="Arial" w:hAnsi="Arial" w:cs="Arial"/>
          <w:color w:val="000000"/>
        </w:rPr>
        <w:t xml:space="preserve">Netkani geotekstili dobivaju se mehaničkim i/ili kemijskim i/ili termičkim sastavljanjem kontinuiranih (filament) ili diskontinuiranih (stopel) vlakana položenih u slojeve, bez primjene tkanja, pletenja ili kakve njihove kombinacije. Mehanički se </w:t>
      </w:r>
      <w:r w:rsidR="00201654">
        <w:rPr>
          <w:rFonts w:ascii="Arial" w:hAnsi="Arial" w:cs="Arial"/>
          <w:color w:val="000000"/>
        </w:rPr>
        <w:t>tkanje</w:t>
      </w:r>
      <w:r w:rsidRPr="001264C4">
        <w:rPr>
          <w:rFonts w:ascii="Arial" w:hAnsi="Arial" w:cs="Arial"/>
          <w:color w:val="000000"/>
        </w:rPr>
        <w:t xml:space="preserve"> učvršćuje postupkom takozvanog "iglanja</w:t>
      </w:r>
      <w:r w:rsidRPr="000B246C">
        <w:rPr>
          <w:rFonts w:ascii="Arial" w:hAnsi="Arial" w:cs="Arial"/>
          <w:color w:val="000000"/>
        </w:rPr>
        <w:t xml:space="preserve">", to jest </w:t>
      </w:r>
      <w:r w:rsidR="0054027A">
        <w:rPr>
          <w:rFonts w:ascii="Arial" w:hAnsi="Arial" w:cs="Arial"/>
          <w:color w:val="000000"/>
        </w:rPr>
        <w:t xml:space="preserve">tkanje </w:t>
      </w:r>
      <w:r w:rsidR="004471BA">
        <w:rPr>
          <w:rFonts w:ascii="Arial" w:hAnsi="Arial" w:cs="Arial"/>
          <w:color w:val="000000"/>
        </w:rPr>
        <w:t>se višestruko</w:t>
      </w:r>
      <w:r w:rsidR="008944E1" w:rsidRPr="000B246C">
        <w:rPr>
          <w:rFonts w:ascii="Arial" w:hAnsi="Arial" w:cs="Arial"/>
          <w:color w:val="000000"/>
        </w:rPr>
        <w:t xml:space="preserve"> probada </w:t>
      </w:r>
      <w:r w:rsidRPr="000B246C">
        <w:rPr>
          <w:rFonts w:ascii="Arial" w:hAnsi="Arial" w:cs="Arial"/>
          <w:color w:val="000000"/>
        </w:rPr>
        <w:t>brojnim</w:t>
      </w:r>
      <w:r w:rsidRPr="001264C4">
        <w:rPr>
          <w:rFonts w:ascii="Arial" w:hAnsi="Arial" w:cs="Arial"/>
          <w:color w:val="000000"/>
        </w:rPr>
        <w:t xml:space="preserve"> kukastim iglama pri čemu se vlakna vrlo jako zamrse i zapletu. Postupkom izrade netkanih tekstila od kratkih vlakana proizvode se netkani tekstili površinske </w:t>
      </w:r>
      <w:r>
        <w:rPr>
          <w:rFonts w:ascii="Arial" w:hAnsi="Arial" w:cs="Arial"/>
          <w:color w:val="000000"/>
        </w:rPr>
        <w:t xml:space="preserve">gustoće </w:t>
      </w:r>
      <w:r w:rsidRPr="001264C4">
        <w:rPr>
          <w:rFonts w:ascii="Arial" w:hAnsi="Arial" w:cs="Arial"/>
          <w:color w:val="000000"/>
        </w:rPr>
        <w:t>100 do 1000 g/m</w:t>
      </w:r>
      <w:r w:rsidRPr="001264C4">
        <w:rPr>
          <w:rFonts w:ascii="Arial" w:hAnsi="Arial" w:cs="Arial"/>
          <w:color w:val="000000"/>
          <w:vertAlign w:val="superscript"/>
        </w:rPr>
        <w:t>2</w:t>
      </w:r>
      <w:r w:rsidRPr="001264C4">
        <w:rPr>
          <w:rFonts w:ascii="Arial" w:hAnsi="Arial" w:cs="Arial"/>
          <w:color w:val="000000"/>
        </w:rPr>
        <w:t>, odnosno debljine i do 5 mm.</w:t>
      </w:r>
    </w:p>
    <w:p w:rsidR="00ED0845" w:rsidRPr="00A1715D" w:rsidRDefault="00ED0845" w:rsidP="00A65E57">
      <w:pPr>
        <w:rPr>
          <w:rFonts w:ascii="Arial" w:hAnsi="Arial" w:cs="Arial"/>
        </w:rPr>
      </w:pPr>
    </w:p>
    <w:p w:rsidR="00A65E57" w:rsidRDefault="00BE511B" w:rsidP="00C328C0">
      <w:pPr>
        <w:pStyle w:val="Heading2"/>
      </w:pPr>
      <w:bookmarkStart w:id="39" w:name="_Toc354988419"/>
      <w:bookmarkStart w:id="40" w:name="_Toc355071977"/>
      <w:bookmarkStart w:id="41" w:name="_Toc355089947"/>
      <w:bookmarkStart w:id="42" w:name="_Toc355275047"/>
      <w:bookmarkStart w:id="43" w:name="_Toc355356569"/>
      <w:r>
        <w:t>3</w:t>
      </w:r>
      <w:r w:rsidR="00A65E57" w:rsidRPr="00D52983">
        <w:t>.3. Geomreže</w:t>
      </w:r>
      <w:bookmarkEnd w:id="39"/>
      <w:bookmarkEnd w:id="40"/>
      <w:bookmarkEnd w:id="41"/>
      <w:bookmarkEnd w:id="42"/>
      <w:bookmarkEnd w:id="43"/>
    </w:p>
    <w:p w:rsidR="00ED0845" w:rsidRPr="00ED0845" w:rsidRDefault="00ED0845" w:rsidP="00ED0845">
      <w:pPr>
        <w:rPr>
          <w:lang w:val="en-US" w:eastAsia="en-US"/>
        </w:rPr>
      </w:pPr>
    </w:p>
    <w:p w:rsidR="00ED0845" w:rsidRDefault="00A65E57" w:rsidP="007211A0">
      <w:pPr>
        <w:pStyle w:val="lista03"/>
        <w:numPr>
          <w:ilvl w:val="0"/>
          <w:numId w:val="0"/>
        </w:numPr>
        <w:spacing w:line="360" w:lineRule="auto"/>
        <w:rPr>
          <w:color w:val="000000"/>
          <w:sz w:val="24"/>
          <w:szCs w:val="24"/>
        </w:rPr>
      </w:pPr>
      <w:r w:rsidRPr="00323CD4">
        <w:rPr>
          <w:color w:val="000000"/>
          <w:sz w:val="24"/>
          <w:szCs w:val="24"/>
        </w:rPr>
        <w:t>Geomreže su geosintetici koji su otvorene građe što znači da su im o</w:t>
      </w:r>
      <w:r w:rsidR="003C4C31">
        <w:rPr>
          <w:color w:val="000000"/>
          <w:sz w:val="24"/>
          <w:szCs w:val="24"/>
        </w:rPr>
        <w:t xml:space="preserve">tvori puno većih dimenzija </w:t>
      </w:r>
      <w:r w:rsidRPr="00323CD4">
        <w:rPr>
          <w:color w:val="000000"/>
          <w:sz w:val="24"/>
          <w:szCs w:val="24"/>
        </w:rPr>
        <w:t xml:space="preserve">od dimenzija materijala. </w:t>
      </w:r>
    </w:p>
    <w:p w:rsidR="00A65E57" w:rsidRPr="00323CD4" w:rsidRDefault="00A65E57" w:rsidP="007211A0">
      <w:pPr>
        <w:pStyle w:val="lista03"/>
        <w:numPr>
          <w:ilvl w:val="0"/>
          <w:numId w:val="0"/>
        </w:numPr>
        <w:spacing w:line="360" w:lineRule="auto"/>
        <w:rPr>
          <w:sz w:val="24"/>
          <w:szCs w:val="24"/>
        </w:rPr>
      </w:pPr>
      <w:r w:rsidRPr="00323CD4">
        <w:rPr>
          <w:color w:val="000000"/>
          <w:sz w:val="24"/>
          <w:szCs w:val="24"/>
        </w:rPr>
        <w:lastRenderedPageBreak/>
        <w:t>Oblici otvora mogu biti pravokutni ili romboidni. Načinjene su od poliestera koji osigurava dobra mehanička svojstva</w:t>
      </w:r>
      <w:r>
        <w:rPr>
          <w:color w:val="000000"/>
          <w:sz w:val="24"/>
          <w:szCs w:val="24"/>
        </w:rPr>
        <w:t xml:space="preserve"> i</w:t>
      </w:r>
      <w:r w:rsidRPr="00323CD4">
        <w:rPr>
          <w:color w:val="000000"/>
          <w:sz w:val="24"/>
          <w:szCs w:val="24"/>
        </w:rPr>
        <w:t xml:space="preserve"> dovoljnu otpornost prema visokim temperaturama. Glavna im je svrha armiranje, a u nekim slučajevima mogu služiti i za razdvajanje materijala. </w:t>
      </w:r>
    </w:p>
    <w:p w:rsidR="00544599" w:rsidRPr="00140879" w:rsidRDefault="00544599" w:rsidP="00544599">
      <w:pPr>
        <w:shd w:val="clear" w:color="auto" w:fill="FFFFFF"/>
        <w:rPr>
          <w:rFonts w:ascii="Arial" w:hAnsi="Arial" w:cs="Arial"/>
          <w:color w:val="000000"/>
          <w:szCs w:val="24"/>
        </w:rPr>
      </w:pPr>
      <w:r w:rsidRPr="00323CD4">
        <w:rPr>
          <w:rFonts w:ascii="Arial" w:hAnsi="Arial" w:cs="Arial"/>
          <w:color w:val="000000"/>
          <w:szCs w:val="24"/>
        </w:rPr>
        <w:t>Više je načina proizvodnje mreža. Danas se geomreže proizvode na način da se vrši zavarivanje vlakana ili traka prethodno položenih na određene razmake. Spajanje se može izvesti termičkim, kemijskim ili mehaničkim načinom. Mreže su obično široke do 2 metra.</w:t>
      </w:r>
    </w:p>
    <w:p w:rsidR="00D16076" w:rsidRPr="00036A3A" w:rsidRDefault="00D16076" w:rsidP="0094106E">
      <w:pPr>
        <w:pStyle w:val="Heading1"/>
      </w:pPr>
    </w:p>
    <w:p w:rsidR="00084CAB" w:rsidRPr="00B25A56" w:rsidRDefault="00B25A56" w:rsidP="00084CAB">
      <w:pPr>
        <w:rPr>
          <w:rFonts w:ascii="Arial" w:hAnsi="Arial" w:cs="Arial"/>
          <w:b/>
        </w:rPr>
      </w:pPr>
      <w:r w:rsidRPr="00B25A56">
        <w:rPr>
          <w:rFonts w:ascii="Arial" w:hAnsi="Arial" w:cs="Arial"/>
          <w:b/>
        </w:rPr>
        <w:t xml:space="preserve">3.4. </w:t>
      </w:r>
      <w:r>
        <w:rPr>
          <w:rFonts w:ascii="Arial" w:hAnsi="Arial" w:cs="Arial"/>
          <w:b/>
        </w:rPr>
        <w:t>Sustavi geosintetika</w:t>
      </w:r>
    </w:p>
    <w:p w:rsidR="00DE583A" w:rsidRPr="00036A3A" w:rsidRDefault="00DE583A" w:rsidP="00DE583A">
      <w:pPr>
        <w:rPr>
          <w:b/>
          <w:sz w:val="28"/>
        </w:rPr>
      </w:pPr>
    </w:p>
    <w:p w:rsidR="00D4152B" w:rsidRDefault="00D56AC3" w:rsidP="00D4152B">
      <w:pPr>
        <w:keepNext/>
        <w:jc w:val="center"/>
      </w:pPr>
      <w:r>
        <w:rPr>
          <w:rFonts w:ascii="Arial" w:hAnsi="Arial" w:cs="Arial"/>
          <w:noProof/>
          <w:szCs w:val="24"/>
        </w:rPr>
        <w:drawing>
          <wp:inline distT="0" distB="0" distL="0" distR="0">
            <wp:extent cx="4886325" cy="2381250"/>
            <wp:effectExtent l="57150" t="19050" r="123825" b="95250"/>
            <wp:docPr id="10" name="Picture 1" descr="slika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a1-2..jpg"/>
                    <pic:cNvPicPr>
                      <a:picLocks noChangeAspect="1" noChangeArrowheads="1"/>
                    </pic:cNvPicPr>
                  </pic:nvPicPr>
                  <pic:blipFill>
                    <a:blip r:embed="rId11"/>
                    <a:srcRect/>
                    <a:stretch>
                      <a:fillRect/>
                    </a:stretch>
                  </pic:blipFill>
                  <pic:spPr bwMode="auto">
                    <a:xfrm>
                      <a:off x="0" y="0"/>
                      <a:ext cx="4886325" cy="2381250"/>
                    </a:xfrm>
                    <a:prstGeom prst="rect">
                      <a:avLst/>
                    </a:prstGeom>
                    <a:ln w="6350" cap="sq">
                      <a:solidFill>
                        <a:srgbClr val="000000"/>
                      </a:solidFill>
                      <a:miter lim="800000"/>
                    </a:ln>
                    <a:effectLst>
                      <a:outerShdw blurRad="57150" dist="50800" dir="2700000" algn="tl" rotWithShape="0">
                        <a:srgbClr val="000000">
                          <a:alpha val="40000"/>
                        </a:srgbClr>
                      </a:outerShdw>
                    </a:effectLst>
                  </pic:spPr>
                </pic:pic>
              </a:graphicData>
            </a:graphic>
          </wp:inline>
        </w:drawing>
      </w:r>
    </w:p>
    <w:p w:rsidR="00D56AC3" w:rsidRPr="002A16D4" w:rsidRDefault="00EA17D1" w:rsidP="001B63B7">
      <w:pPr>
        <w:pStyle w:val="Heading4"/>
        <w:rPr>
          <w:rFonts w:cs="Arial"/>
        </w:rPr>
      </w:pPr>
      <w:bookmarkStart w:id="44" w:name="_Toc355352101"/>
      <w:r w:rsidRPr="002A16D4">
        <w:rPr>
          <w:rFonts w:cs="Arial"/>
        </w:rPr>
        <w:t xml:space="preserve">Slika 3-1. </w:t>
      </w:r>
      <w:r w:rsidRPr="002A16D4">
        <w:rPr>
          <w:rFonts w:cs="Arial"/>
          <w:b w:val="0"/>
        </w:rPr>
        <w:t>Sustav geomembrana-geotekstil</w:t>
      </w:r>
      <w:bookmarkEnd w:id="44"/>
      <w:r w:rsidRPr="002A16D4">
        <w:rPr>
          <w:rFonts w:cs="Arial"/>
        </w:rPr>
        <w:t xml:space="preserve"> </w:t>
      </w:r>
    </w:p>
    <w:p w:rsidR="003C4C31" w:rsidRDefault="003C4C31" w:rsidP="003C4C31">
      <w:pPr>
        <w:shd w:val="clear" w:color="auto" w:fill="FFFFFF"/>
        <w:rPr>
          <w:rFonts w:ascii="Arial" w:hAnsi="Arial" w:cs="Arial"/>
          <w:color w:val="222222"/>
          <w:szCs w:val="19"/>
        </w:rPr>
      </w:pPr>
    </w:p>
    <w:p w:rsidR="001B63B7" w:rsidRPr="003C4C31" w:rsidRDefault="003C4C31" w:rsidP="003C4C31">
      <w:pPr>
        <w:shd w:val="clear" w:color="auto" w:fill="FFFFFF"/>
        <w:rPr>
          <w:rFonts w:ascii="Arial" w:hAnsi="Arial" w:cs="Arial"/>
          <w:color w:val="222222"/>
          <w:szCs w:val="19"/>
        </w:rPr>
      </w:pPr>
      <w:r>
        <w:rPr>
          <w:rFonts w:ascii="Arial" w:hAnsi="Arial" w:cs="Arial"/>
          <w:color w:val="222222"/>
          <w:szCs w:val="19"/>
        </w:rPr>
        <w:t>Sustavi geosintetika (slika 3-1.) najčešće se upotrebljavaju pri izgradnji odlagališta otpada,</w:t>
      </w:r>
      <w:r w:rsidR="004471BA">
        <w:rPr>
          <w:rFonts w:ascii="Arial" w:hAnsi="Arial" w:cs="Arial"/>
          <w:color w:val="222222"/>
          <w:szCs w:val="19"/>
        </w:rPr>
        <w:t xml:space="preserve"> prometnica,</w:t>
      </w:r>
      <w:r>
        <w:rPr>
          <w:rFonts w:ascii="Arial" w:hAnsi="Arial" w:cs="Arial"/>
          <w:color w:val="222222"/>
          <w:szCs w:val="19"/>
        </w:rPr>
        <w:t xml:space="preserve"> hid</w:t>
      </w:r>
      <w:r w:rsidR="004471BA">
        <w:rPr>
          <w:rFonts w:ascii="Arial" w:hAnsi="Arial" w:cs="Arial"/>
          <w:color w:val="222222"/>
          <w:szCs w:val="19"/>
        </w:rPr>
        <w:t>rotehničkih objekata (</w:t>
      </w:r>
      <w:r>
        <w:rPr>
          <w:rFonts w:ascii="Arial" w:hAnsi="Arial" w:cs="Arial"/>
          <w:color w:val="222222"/>
          <w:szCs w:val="19"/>
        </w:rPr>
        <w:t>brane, nasipi i sl.), te prilikom rekultivacije i prenamjene zagađenih ili devastiranih područja</w:t>
      </w:r>
      <w:r w:rsidR="00C76513">
        <w:rPr>
          <w:rFonts w:ascii="Arial" w:hAnsi="Arial" w:cs="Arial"/>
          <w:color w:val="222222"/>
          <w:szCs w:val="19"/>
        </w:rPr>
        <w:t xml:space="preserve"> (Briancon et al. 2002)</w:t>
      </w:r>
      <w:r>
        <w:rPr>
          <w:rFonts w:ascii="Arial" w:hAnsi="Arial" w:cs="Arial"/>
          <w:color w:val="222222"/>
          <w:szCs w:val="19"/>
        </w:rPr>
        <w:t xml:space="preserve">. </w:t>
      </w:r>
    </w:p>
    <w:p w:rsidR="00DE583A" w:rsidRDefault="0072635D" w:rsidP="00DE21F5">
      <w:pPr>
        <w:shd w:val="clear" w:color="auto" w:fill="FFFFFF"/>
        <w:rPr>
          <w:rFonts w:ascii="Arial" w:hAnsi="Arial" w:cs="Arial"/>
          <w:color w:val="222222"/>
          <w:szCs w:val="19"/>
        </w:rPr>
      </w:pPr>
      <w:r w:rsidRPr="0029176F">
        <w:rPr>
          <w:rFonts w:ascii="Arial" w:hAnsi="Arial" w:cs="Arial"/>
          <w:color w:val="222222"/>
          <w:szCs w:val="19"/>
        </w:rPr>
        <w:t>Prilikom izvedbe složenijih sustava na kosinama potrebno je obratiti veću pozornost na mogućno</w:t>
      </w:r>
      <w:r w:rsidR="004471BA">
        <w:rPr>
          <w:rFonts w:ascii="Arial" w:hAnsi="Arial" w:cs="Arial"/>
          <w:color w:val="222222"/>
          <w:szCs w:val="19"/>
        </w:rPr>
        <w:t xml:space="preserve">st klizanja komponenti sustava. </w:t>
      </w:r>
      <w:r w:rsidRPr="0029176F">
        <w:rPr>
          <w:rFonts w:ascii="Arial" w:hAnsi="Arial" w:cs="Arial"/>
          <w:color w:val="222222"/>
          <w:szCs w:val="19"/>
        </w:rPr>
        <w:t xml:space="preserve">Klizanje je moguće osobito na kontaktima slojeva koji sačinjavaju zaštitni sustav. Upravo  zbog te mogućnosti posebno se moraju provjeriti koeficijenti trenja (čvrstoća na posmik)  između </w:t>
      </w:r>
      <w:r w:rsidRPr="0029176F">
        <w:rPr>
          <w:rFonts w:ascii="Arial" w:hAnsi="Arial" w:cs="Arial"/>
          <w:color w:val="222222"/>
          <w:szCs w:val="19"/>
        </w:rPr>
        <w:lastRenderedPageBreak/>
        <w:t>pojedinih dijelova (slojeva) temeljnog, odnosno pokrov</w:t>
      </w:r>
      <w:r w:rsidR="000363F7">
        <w:rPr>
          <w:rFonts w:ascii="Arial" w:hAnsi="Arial" w:cs="Arial"/>
          <w:color w:val="222222"/>
          <w:szCs w:val="19"/>
        </w:rPr>
        <w:t>nog zaštitnog sustava. Kritična</w:t>
      </w:r>
      <w:r w:rsidRPr="0029176F">
        <w:rPr>
          <w:rFonts w:ascii="Arial" w:hAnsi="Arial" w:cs="Arial"/>
          <w:color w:val="222222"/>
          <w:szCs w:val="19"/>
        </w:rPr>
        <w:t xml:space="preserve"> područja su kontakti geomembrane s drugim materijalima jer </w:t>
      </w:r>
      <w:r w:rsidR="000363F7">
        <w:rPr>
          <w:rFonts w:ascii="Arial" w:hAnsi="Arial" w:cs="Arial"/>
          <w:color w:val="222222"/>
          <w:szCs w:val="19"/>
        </w:rPr>
        <w:t>je geomembrana redovito element</w:t>
      </w:r>
      <w:r w:rsidRPr="0029176F">
        <w:rPr>
          <w:rFonts w:ascii="Arial" w:hAnsi="Arial" w:cs="Arial"/>
          <w:color w:val="222222"/>
          <w:szCs w:val="19"/>
        </w:rPr>
        <w:t xml:space="preserve"> sustava s najmanjim koeficijentom trenja (</w:t>
      </w:r>
      <w:r w:rsidRPr="00E43335">
        <w:rPr>
          <w:rFonts w:ascii="Arial" w:hAnsi="Arial" w:cs="Arial"/>
          <w:color w:val="222222"/>
          <w:szCs w:val="19"/>
        </w:rPr>
        <w:t>Kvasnička, Veinović 2007</w:t>
      </w:r>
      <w:r w:rsidRPr="0029176F">
        <w:rPr>
          <w:rFonts w:ascii="Arial" w:hAnsi="Arial" w:cs="Arial"/>
          <w:color w:val="222222"/>
          <w:szCs w:val="19"/>
        </w:rPr>
        <w:t>).</w:t>
      </w:r>
    </w:p>
    <w:p w:rsidR="00A2052D" w:rsidRDefault="00A2052D" w:rsidP="00A2052D">
      <w:pPr>
        <w:shd w:val="clear" w:color="auto" w:fill="FFFFFF"/>
        <w:rPr>
          <w:rFonts w:ascii="Arial" w:hAnsi="Arial" w:cs="Arial"/>
          <w:color w:val="222222"/>
          <w:szCs w:val="19"/>
        </w:rPr>
      </w:pPr>
      <w:r>
        <w:rPr>
          <w:rFonts w:ascii="Arial" w:hAnsi="Arial" w:cs="Arial"/>
          <w:color w:val="222222"/>
          <w:szCs w:val="19"/>
        </w:rPr>
        <w:t xml:space="preserve">Na primjeru sustava geosintetika koji se upotrebljavaju na odlagalištima otpada mogu se vidjeti spomenuta kritična područja. Prilikom izgradnje odlagališta otpada sustavi geosintetika koriste se </w:t>
      </w:r>
      <w:r w:rsidR="003E7FF7">
        <w:rPr>
          <w:rFonts w:ascii="Arial" w:hAnsi="Arial" w:cs="Arial"/>
          <w:color w:val="222222"/>
          <w:szCs w:val="19"/>
        </w:rPr>
        <w:t>unutar temeljenog zaštitnog sustava i završnog pokrova</w:t>
      </w:r>
      <w:r>
        <w:rPr>
          <w:rFonts w:ascii="Arial" w:hAnsi="Arial" w:cs="Arial"/>
          <w:color w:val="222222"/>
          <w:szCs w:val="19"/>
        </w:rPr>
        <w:t>.</w:t>
      </w:r>
    </w:p>
    <w:p w:rsidR="00A2052D" w:rsidRDefault="00A2052D" w:rsidP="00A2052D">
      <w:pPr>
        <w:shd w:val="clear" w:color="auto" w:fill="FFFFFF"/>
        <w:jc w:val="center"/>
        <w:rPr>
          <w:rFonts w:ascii="Arial" w:hAnsi="Arial" w:cs="Arial"/>
          <w:color w:val="222222"/>
          <w:szCs w:val="19"/>
        </w:rPr>
      </w:pPr>
      <w:r>
        <w:rPr>
          <w:rFonts w:ascii="Arial" w:hAnsi="Arial" w:cs="Arial"/>
          <w:noProof/>
          <w:color w:val="222222"/>
          <w:szCs w:val="19"/>
        </w:rPr>
        <w:drawing>
          <wp:inline distT="0" distB="0" distL="0" distR="0">
            <wp:extent cx="4965064" cy="2817058"/>
            <wp:effectExtent l="19050" t="0" r="6986"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l="25910" t="31569" r="27453" b="21372"/>
                    <a:stretch>
                      <a:fillRect/>
                    </a:stretch>
                  </pic:blipFill>
                  <pic:spPr bwMode="auto">
                    <a:xfrm>
                      <a:off x="0" y="0"/>
                      <a:ext cx="4965064" cy="2817058"/>
                    </a:xfrm>
                    <a:prstGeom prst="rect">
                      <a:avLst/>
                    </a:prstGeom>
                    <a:noFill/>
                    <a:ln w="9525">
                      <a:noFill/>
                      <a:miter lim="800000"/>
                      <a:headEnd/>
                      <a:tailEnd/>
                    </a:ln>
                  </pic:spPr>
                </pic:pic>
              </a:graphicData>
            </a:graphic>
          </wp:inline>
        </w:drawing>
      </w:r>
    </w:p>
    <w:p w:rsidR="00A2052D" w:rsidRPr="00EA37CC" w:rsidRDefault="00A2052D" w:rsidP="00806159">
      <w:pPr>
        <w:pStyle w:val="Heading4"/>
      </w:pPr>
      <w:bookmarkStart w:id="45" w:name="_Toc355352102"/>
      <w:r w:rsidRPr="00EA37CC">
        <w:t xml:space="preserve">Slika 3-2. </w:t>
      </w:r>
      <w:r w:rsidR="000563FA">
        <w:rPr>
          <w:b w:val="0"/>
        </w:rPr>
        <w:t>Temeljni zaštitni sustav</w:t>
      </w:r>
      <w:r w:rsidRPr="00EA37CC">
        <w:rPr>
          <w:b w:val="0"/>
        </w:rPr>
        <w:t xml:space="preserve"> pri izgradnji odlagališta otpada (Šimunović 2013)</w:t>
      </w:r>
      <w:bookmarkEnd w:id="45"/>
    </w:p>
    <w:p w:rsidR="00A2052D" w:rsidRDefault="00A2052D" w:rsidP="00A2052D">
      <w:pPr>
        <w:jc w:val="left"/>
        <w:rPr>
          <w:rFonts w:ascii="Arial" w:hAnsi="Arial" w:cs="Arial"/>
          <w:i/>
          <w:szCs w:val="24"/>
        </w:rPr>
      </w:pPr>
    </w:p>
    <w:p w:rsidR="00A2052D" w:rsidRDefault="00A2052D" w:rsidP="00A2052D">
      <w:pPr>
        <w:rPr>
          <w:rFonts w:ascii="Arial" w:hAnsi="Arial" w:cs="Arial"/>
          <w:szCs w:val="24"/>
        </w:rPr>
      </w:pPr>
      <w:r>
        <w:rPr>
          <w:rFonts w:ascii="Arial" w:hAnsi="Arial" w:cs="Arial"/>
          <w:szCs w:val="24"/>
        </w:rPr>
        <w:t>Na slici</w:t>
      </w:r>
      <w:r w:rsidR="007424E2">
        <w:rPr>
          <w:rFonts w:ascii="Arial" w:hAnsi="Arial" w:cs="Arial"/>
          <w:szCs w:val="24"/>
        </w:rPr>
        <w:t xml:space="preserve"> 3-2. prikazana je shema</w:t>
      </w:r>
      <w:r>
        <w:rPr>
          <w:rFonts w:ascii="Arial" w:hAnsi="Arial" w:cs="Arial"/>
          <w:szCs w:val="24"/>
        </w:rPr>
        <w:t xml:space="preserve"> temeljen</w:t>
      </w:r>
      <w:r w:rsidR="007424E2">
        <w:rPr>
          <w:rFonts w:ascii="Arial" w:hAnsi="Arial" w:cs="Arial"/>
          <w:szCs w:val="24"/>
        </w:rPr>
        <w:t>og zaštitnog sustava</w:t>
      </w:r>
      <w:r>
        <w:rPr>
          <w:rFonts w:ascii="Arial" w:hAnsi="Arial" w:cs="Arial"/>
          <w:szCs w:val="24"/>
        </w:rPr>
        <w:t xml:space="preserve"> pri izgradnji odlagališta otpada. Na tom prikazu vidi se sustav geosintetika, koji se nalazi ispod sloja za prikupljanje filtrata. On je sastavljen od dva geosintetika - geomem</w:t>
      </w:r>
      <w:r w:rsidR="000363F7">
        <w:rPr>
          <w:rFonts w:ascii="Arial" w:hAnsi="Arial" w:cs="Arial"/>
          <w:szCs w:val="24"/>
        </w:rPr>
        <w:t>brane, čija je svrha brtvljenje</w:t>
      </w:r>
      <w:r>
        <w:rPr>
          <w:rFonts w:ascii="Arial" w:hAnsi="Arial" w:cs="Arial"/>
          <w:szCs w:val="24"/>
        </w:rPr>
        <w:t xml:space="preserve"> i geotekstila, koji služi zaštiti geomembrane</w:t>
      </w:r>
      <w:r w:rsidR="003331B7">
        <w:rPr>
          <w:rFonts w:ascii="Arial" w:hAnsi="Arial" w:cs="Arial"/>
          <w:szCs w:val="24"/>
        </w:rPr>
        <w:t>.</w:t>
      </w:r>
    </w:p>
    <w:p w:rsidR="00A2052D" w:rsidRDefault="00A2052D" w:rsidP="00A2052D">
      <w:pPr>
        <w:rPr>
          <w:rFonts w:ascii="Arial" w:hAnsi="Arial" w:cs="Arial"/>
          <w:szCs w:val="24"/>
        </w:rPr>
      </w:pPr>
      <w:r>
        <w:rPr>
          <w:rFonts w:ascii="Arial" w:hAnsi="Arial" w:cs="Arial"/>
          <w:szCs w:val="24"/>
        </w:rPr>
        <w:t>Prilikom projektiranja sustav prekrivanja odlagališta otpada, također se često koriste sustavi geosintetika, jer osim što svojim svojstvima nadmašuju prirodne materi</w:t>
      </w:r>
      <w:r w:rsidR="007424E2">
        <w:rPr>
          <w:rFonts w:ascii="Arial" w:hAnsi="Arial" w:cs="Arial"/>
          <w:szCs w:val="24"/>
        </w:rPr>
        <w:t xml:space="preserve">jale, količinski je potrebno </w:t>
      </w:r>
      <w:r>
        <w:rPr>
          <w:rFonts w:ascii="Arial" w:hAnsi="Arial" w:cs="Arial"/>
          <w:szCs w:val="24"/>
        </w:rPr>
        <w:t xml:space="preserve">manje geosintetičkih </w:t>
      </w:r>
      <w:r w:rsidR="000363F7">
        <w:rPr>
          <w:rFonts w:ascii="Arial" w:hAnsi="Arial" w:cs="Arial"/>
          <w:szCs w:val="24"/>
        </w:rPr>
        <w:t>materijala, nego što bi trebalo</w:t>
      </w:r>
      <w:r>
        <w:rPr>
          <w:rFonts w:ascii="Arial" w:hAnsi="Arial" w:cs="Arial"/>
          <w:szCs w:val="24"/>
        </w:rPr>
        <w:t xml:space="preserve"> prirodnih materijala za istu zadanu površinu. Na slici 3-3. prikazan je sustav prekrivanja odlagališta otpada</w:t>
      </w:r>
      <w:r w:rsidR="00270FE4">
        <w:rPr>
          <w:rFonts w:ascii="Arial" w:hAnsi="Arial" w:cs="Arial"/>
          <w:szCs w:val="24"/>
        </w:rPr>
        <w:t xml:space="preserve"> pomoću nekoliko geosintetika. Izravno</w:t>
      </w:r>
      <w:r>
        <w:rPr>
          <w:rFonts w:ascii="Arial" w:hAnsi="Arial" w:cs="Arial"/>
          <w:szCs w:val="24"/>
        </w:rPr>
        <w:t xml:space="preserve"> na sloj otpadnog materijal</w:t>
      </w:r>
      <w:r w:rsidR="00270FE4">
        <w:rPr>
          <w:rFonts w:ascii="Arial" w:hAnsi="Arial" w:cs="Arial"/>
          <w:szCs w:val="24"/>
        </w:rPr>
        <w:t>a položen je sloj za izravnavanje</w:t>
      </w:r>
      <w:r>
        <w:rPr>
          <w:rFonts w:ascii="Arial" w:hAnsi="Arial" w:cs="Arial"/>
          <w:szCs w:val="24"/>
        </w:rPr>
        <w:t>, a na njega geokompozit</w:t>
      </w:r>
      <w:r w:rsidR="003331B7">
        <w:rPr>
          <w:rFonts w:ascii="Arial" w:hAnsi="Arial" w:cs="Arial"/>
          <w:szCs w:val="24"/>
        </w:rPr>
        <w:t xml:space="preserve"> (Zornberg et al.).</w:t>
      </w:r>
      <w:r>
        <w:rPr>
          <w:rFonts w:ascii="Arial" w:hAnsi="Arial" w:cs="Arial"/>
          <w:szCs w:val="24"/>
        </w:rPr>
        <w:t xml:space="preserve"> Svrha tog </w:t>
      </w:r>
      <w:r>
        <w:rPr>
          <w:rFonts w:ascii="Arial" w:hAnsi="Arial" w:cs="Arial"/>
          <w:szCs w:val="24"/>
        </w:rPr>
        <w:lastRenderedPageBreak/>
        <w:t>geokompozita jest dr</w:t>
      </w:r>
      <w:r w:rsidR="00270FE4">
        <w:rPr>
          <w:rFonts w:ascii="Arial" w:hAnsi="Arial" w:cs="Arial"/>
          <w:szCs w:val="24"/>
        </w:rPr>
        <w:t>eniranje, a</w:t>
      </w:r>
      <w:r>
        <w:rPr>
          <w:rFonts w:ascii="Arial" w:hAnsi="Arial" w:cs="Arial"/>
          <w:szCs w:val="24"/>
        </w:rPr>
        <w:t xml:space="preserve"> sastoji</w:t>
      </w:r>
      <w:r w:rsidR="00270FE4">
        <w:rPr>
          <w:rFonts w:ascii="Arial" w:hAnsi="Arial" w:cs="Arial"/>
          <w:szCs w:val="24"/>
        </w:rPr>
        <w:t xml:space="preserve"> se</w:t>
      </w:r>
      <w:r>
        <w:rPr>
          <w:rFonts w:ascii="Arial" w:hAnsi="Arial" w:cs="Arial"/>
          <w:szCs w:val="24"/>
        </w:rPr>
        <w:t xml:space="preserve"> od geomreže i geotekstila. Iznad njega </w:t>
      </w:r>
      <w:r w:rsidR="00270FE4">
        <w:rPr>
          <w:rFonts w:ascii="Arial" w:hAnsi="Arial" w:cs="Arial"/>
          <w:szCs w:val="24"/>
        </w:rPr>
        <w:t xml:space="preserve">je </w:t>
      </w:r>
      <w:r>
        <w:rPr>
          <w:rFonts w:ascii="Arial" w:hAnsi="Arial" w:cs="Arial"/>
          <w:szCs w:val="24"/>
        </w:rPr>
        <w:t>položen</w:t>
      </w:r>
      <w:r w:rsidR="00270FE4">
        <w:rPr>
          <w:rFonts w:ascii="Arial" w:hAnsi="Arial" w:cs="Arial"/>
          <w:szCs w:val="24"/>
        </w:rPr>
        <w:t>a</w:t>
      </w:r>
      <w:r>
        <w:rPr>
          <w:rFonts w:ascii="Arial" w:hAnsi="Arial" w:cs="Arial"/>
          <w:szCs w:val="24"/>
        </w:rPr>
        <w:t xml:space="preserve"> </w:t>
      </w:r>
      <w:r w:rsidR="00270FE4">
        <w:rPr>
          <w:rFonts w:ascii="Arial" w:hAnsi="Arial" w:cs="Arial"/>
          <w:szCs w:val="24"/>
        </w:rPr>
        <w:t>geomembrana</w:t>
      </w:r>
      <w:r>
        <w:rPr>
          <w:rFonts w:ascii="Arial" w:hAnsi="Arial" w:cs="Arial"/>
          <w:szCs w:val="24"/>
        </w:rPr>
        <w:t xml:space="preserve"> </w:t>
      </w:r>
      <w:r w:rsidR="00270FE4">
        <w:rPr>
          <w:rFonts w:ascii="Arial" w:hAnsi="Arial" w:cs="Arial"/>
          <w:szCs w:val="24"/>
        </w:rPr>
        <w:t xml:space="preserve">čija je funkcija brtvljenje, a </w:t>
      </w:r>
      <w:r>
        <w:rPr>
          <w:rFonts w:ascii="Arial" w:hAnsi="Arial" w:cs="Arial"/>
          <w:szCs w:val="24"/>
        </w:rPr>
        <w:t>na njemu je postavljen  još jedan sloj geokompozita, također sastavljenog od geomreže i geotekstila.</w:t>
      </w:r>
    </w:p>
    <w:p w:rsidR="00A2052D" w:rsidRDefault="00A2052D" w:rsidP="00A2052D">
      <w:pPr>
        <w:jc w:val="left"/>
        <w:rPr>
          <w:rFonts w:ascii="Arial" w:hAnsi="Arial" w:cs="Arial"/>
          <w:szCs w:val="24"/>
        </w:rPr>
      </w:pPr>
    </w:p>
    <w:p w:rsidR="00A2052D" w:rsidRDefault="00E133C8" w:rsidP="00A2052D">
      <w:pPr>
        <w:jc w:val="center"/>
        <w:rPr>
          <w:rFonts w:ascii="Arial" w:hAnsi="Arial" w:cs="Arial"/>
          <w:b/>
          <w:szCs w:val="24"/>
        </w:rPr>
      </w:pPr>
      <w:r>
        <w:rPr>
          <w:rFonts w:ascii="Arial" w:hAnsi="Arial" w:cs="Arial"/>
          <w:b/>
          <w:noProof/>
          <w:szCs w:val="24"/>
        </w:rPr>
        <w:drawing>
          <wp:inline distT="0" distB="0" distL="0" distR="0">
            <wp:extent cx="5159618" cy="2933700"/>
            <wp:effectExtent l="19050" t="0" r="2932"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l="20948" t="28824" r="23594" b="15098"/>
                    <a:stretch>
                      <a:fillRect/>
                    </a:stretch>
                  </pic:blipFill>
                  <pic:spPr bwMode="auto">
                    <a:xfrm>
                      <a:off x="0" y="0"/>
                      <a:ext cx="5159618" cy="2933700"/>
                    </a:xfrm>
                    <a:prstGeom prst="rect">
                      <a:avLst/>
                    </a:prstGeom>
                    <a:noFill/>
                    <a:ln w="9525">
                      <a:noFill/>
                      <a:miter lim="800000"/>
                      <a:headEnd/>
                      <a:tailEnd/>
                    </a:ln>
                  </pic:spPr>
                </pic:pic>
              </a:graphicData>
            </a:graphic>
          </wp:inline>
        </w:drawing>
      </w:r>
    </w:p>
    <w:p w:rsidR="00A2052D" w:rsidRDefault="00A2052D" w:rsidP="00780B74">
      <w:pPr>
        <w:pStyle w:val="Heading4"/>
      </w:pPr>
      <w:bookmarkStart w:id="46" w:name="_Toc355352103"/>
      <w:r>
        <w:t>Slika 3-3</w:t>
      </w:r>
      <w:r w:rsidRPr="00DE0694">
        <w:t xml:space="preserve">. </w:t>
      </w:r>
      <w:r w:rsidR="00FB4559">
        <w:rPr>
          <w:b w:val="0"/>
        </w:rPr>
        <w:t>Shema pokrova</w:t>
      </w:r>
      <w:r w:rsidRPr="00780B74">
        <w:rPr>
          <w:b w:val="0"/>
        </w:rPr>
        <w:t xml:space="preserve"> pri izgradnji odlagališta otpada (Šimunović 2013)</w:t>
      </w:r>
      <w:bookmarkEnd w:id="46"/>
    </w:p>
    <w:p w:rsidR="00A2052D" w:rsidRDefault="00A2052D" w:rsidP="00BB0712">
      <w:pPr>
        <w:shd w:val="clear" w:color="auto" w:fill="FFFFFF"/>
        <w:jc w:val="center"/>
        <w:rPr>
          <w:rFonts w:ascii="Arial" w:hAnsi="Arial" w:cs="Arial"/>
          <w:color w:val="000000"/>
        </w:rPr>
      </w:pPr>
    </w:p>
    <w:p w:rsidR="00A2052D" w:rsidRDefault="00A2052D" w:rsidP="00BB0712">
      <w:pPr>
        <w:shd w:val="clear" w:color="auto" w:fill="FFFFFF"/>
        <w:jc w:val="center"/>
        <w:rPr>
          <w:rFonts w:ascii="Arial" w:hAnsi="Arial" w:cs="Arial"/>
          <w:color w:val="000000"/>
        </w:rPr>
      </w:pPr>
    </w:p>
    <w:p w:rsidR="00A2052D" w:rsidRDefault="00A2052D" w:rsidP="00DE21F5">
      <w:pPr>
        <w:shd w:val="clear" w:color="auto" w:fill="FFFFFF"/>
        <w:rPr>
          <w:rFonts w:ascii="Arial" w:hAnsi="Arial" w:cs="Arial"/>
          <w:color w:val="000000"/>
        </w:rPr>
      </w:pPr>
    </w:p>
    <w:p w:rsidR="00A2052D" w:rsidRDefault="00A2052D" w:rsidP="00DE21F5">
      <w:pPr>
        <w:shd w:val="clear" w:color="auto" w:fill="FFFFFF"/>
        <w:rPr>
          <w:rFonts w:ascii="Arial" w:hAnsi="Arial" w:cs="Arial"/>
          <w:color w:val="000000"/>
        </w:rPr>
      </w:pPr>
    </w:p>
    <w:p w:rsidR="00A2052D" w:rsidRDefault="00A2052D" w:rsidP="00DE21F5">
      <w:pPr>
        <w:shd w:val="clear" w:color="auto" w:fill="FFFFFF"/>
        <w:rPr>
          <w:rFonts w:ascii="Arial" w:hAnsi="Arial" w:cs="Arial"/>
          <w:color w:val="000000"/>
        </w:rPr>
      </w:pPr>
    </w:p>
    <w:p w:rsidR="00A2052D" w:rsidRDefault="00A2052D" w:rsidP="00DE21F5">
      <w:pPr>
        <w:shd w:val="clear" w:color="auto" w:fill="FFFFFF"/>
        <w:rPr>
          <w:rFonts w:ascii="Arial" w:hAnsi="Arial" w:cs="Arial"/>
          <w:color w:val="000000"/>
        </w:rPr>
      </w:pPr>
    </w:p>
    <w:p w:rsidR="00A2052D" w:rsidRDefault="00A2052D" w:rsidP="00DE21F5">
      <w:pPr>
        <w:shd w:val="clear" w:color="auto" w:fill="FFFFFF"/>
        <w:rPr>
          <w:rFonts w:ascii="Arial" w:hAnsi="Arial" w:cs="Arial"/>
          <w:color w:val="000000"/>
        </w:rPr>
      </w:pPr>
    </w:p>
    <w:p w:rsidR="00090768" w:rsidRDefault="00090768" w:rsidP="00DE21F5">
      <w:pPr>
        <w:shd w:val="clear" w:color="auto" w:fill="FFFFFF"/>
        <w:rPr>
          <w:rFonts w:ascii="Arial" w:hAnsi="Arial" w:cs="Arial"/>
          <w:color w:val="000000"/>
        </w:rPr>
      </w:pPr>
    </w:p>
    <w:p w:rsidR="00A2052D" w:rsidRPr="00DE21F5" w:rsidRDefault="00A2052D" w:rsidP="00DE21F5">
      <w:pPr>
        <w:shd w:val="clear" w:color="auto" w:fill="FFFFFF"/>
        <w:rPr>
          <w:rFonts w:ascii="Arial" w:hAnsi="Arial" w:cs="Arial"/>
          <w:color w:val="000000"/>
        </w:rPr>
      </w:pPr>
    </w:p>
    <w:p w:rsidR="008A4F42" w:rsidRDefault="00BE511B" w:rsidP="0094106E">
      <w:pPr>
        <w:pStyle w:val="Heading1"/>
      </w:pPr>
      <w:bookmarkStart w:id="47" w:name="_Toc355031605"/>
      <w:bookmarkStart w:id="48" w:name="_Toc355071978"/>
      <w:bookmarkStart w:id="49" w:name="_Toc355089948"/>
      <w:bookmarkStart w:id="50" w:name="_Toc355275048"/>
      <w:bookmarkStart w:id="51" w:name="_Toc355356570"/>
      <w:r>
        <w:lastRenderedPageBreak/>
        <w:t>4</w:t>
      </w:r>
      <w:r w:rsidR="008A4F42" w:rsidRPr="00B31A25">
        <w:t>. METODE ODREĐIVANJA KUTA TRENJA GEOSINTETIKA</w:t>
      </w:r>
      <w:bookmarkEnd w:id="47"/>
      <w:bookmarkEnd w:id="48"/>
      <w:bookmarkEnd w:id="49"/>
      <w:bookmarkEnd w:id="50"/>
      <w:bookmarkEnd w:id="51"/>
    </w:p>
    <w:p w:rsidR="008A4F42" w:rsidRPr="00440899" w:rsidRDefault="008A4F42" w:rsidP="00C328C0">
      <w:pPr>
        <w:pStyle w:val="Heading2"/>
      </w:pPr>
    </w:p>
    <w:p w:rsidR="008A4F42" w:rsidRDefault="00BE511B" w:rsidP="00C328C0">
      <w:pPr>
        <w:pStyle w:val="Heading2"/>
      </w:pPr>
      <w:bookmarkStart w:id="52" w:name="_Toc355031606"/>
      <w:bookmarkStart w:id="53" w:name="_Toc355071979"/>
      <w:bookmarkStart w:id="54" w:name="_Toc355089949"/>
      <w:bookmarkStart w:id="55" w:name="_Toc355275049"/>
      <w:bookmarkStart w:id="56" w:name="_Toc355356571"/>
      <w:r>
        <w:t>4</w:t>
      </w:r>
      <w:r w:rsidR="008A4F42" w:rsidRPr="008A4F42">
        <w:t>.1. Metoda izravnog posmika</w:t>
      </w:r>
      <w:bookmarkEnd w:id="52"/>
      <w:bookmarkEnd w:id="53"/>
      <w:bookmarkEnd w:id="54"/>
      <w:bookmarkEnd w:id="55"/>
      <w:bookmarkEnd w:id="56"/>
    </w:p>
    <w:p w:rsidR="00B70DB1" w:rsidRPr="00B70DB1" w:rsidRDefault="00B70DB1" w:rsidP="00B70DB1"/>
    <w:p w:rsidR="00440AA3" w:rsidRPr="001660A9" w:rsidRDefault="00440AA3" w:rsidP="00440AA3">
      <w:pPr>
        <w:shd w:val="clear" w:color="auto" w:fill="FFFFFF"/>
        <w:spacing w:before="0" w:after="0"/>
        <w:rPr>
          <w:rFonts w:ascii="Arial" w:hAnsi="Arial" w:cs="Arial"/>
          <w:color w:val="222222"/>
          <w:szCs w:val="19"/>
        </w:rPr>
      </w:pPr>
      <w:r w:rsidRPr="0029176F">
        <w:rPr>
          <w:rFonts w:ascii="Arial" w:hAnsi="Arial" w:cs="Arial"/>
          <w:color w:val="222222"/>
          <w:szCs w:val="19"/>
        </w:rPr>
        <w:t>Pokusi koji se koriste za definiranje kuta trenja prema Europskim normama EN ISO 12957-1, 2005 i EN ISO 12957-2, 2005</w:t>
      </w:r>
      <w:r w:rsidR="00A63772">
        <w:rPr>
          <w:rFonts w:ascii="Arial" w:hAnsi="Arial" w:cs="Arial"/>
          <w:color w:val="222222"/>
          <w:szCs w:val="19"/>
        </w:rPr>
        <w:t xml:space="preserve"> (Girard et al. 2002)</w:t>
      </w:r>
      <w:r w:rsidRPr="0029176F">
        <w:rPr>
          <w:rFonts w:ascii="Arial" w:hAnsi="Arial" w:cs="Arial"/>
          <w:color w:val="222222"/>
          <w:szCs w:val="19"/>
        </w:rPr>
        <w:t xml:space="preserve"> su nagibni stol te izravni posmik. Dodirna ploha u sustavima geosintetika koja se smatra kritičnom je ona između geomembrane i geotekstila. </w:t>
      </w:r>
    </w:p>
    <w:p w:rsidR="00440AA3" w:rsidRPr="004351FE" w:rsidRDefault="00090768" w:rsidP="00440AA3">
      <w:pPr>
        <w:rPr>
          <w:rFonts w:ascii="Arial" w:hAnsi="Arial" w:cs="Arial"/>
        </w:rPr>
      </w:pPr>
      <w:r>
        <w:rPr>
          <w:rFonts w:ascii="Arial" w:hAnsi="Arial" w:cs="Arial"/>
        </w:rPr>
        <w:t>Uređaj za izravni posmik</w:t>
      </w:r>
      <w:r w:rsidR="00440AA3">
        <w:rPr>
          <w:rFonts w:ascii="Arial" w:hAnsi="Arial" w:cs="Arial"/>
        </w:rPr>
        <w:t>,</w:t>
      </w:r>
      <w:r w:rsidR="00440AA3" w:rsidRPr="000E0A00">
        <w:rPr>
          <w:rFonts w:ascii="Arial" w:hAnsi="Arial" w:cs="Arial"/>
        </w:rPr>
        <w:t xml:space="preserve"> </w:t>
      </w:r>
      <w:r w:rsidR="00440AA3">
        <w:rPr>
          <w:rFonts w:ascii="Arial" w:hAnsi="Arial" w:cs="Arial"/>
        </w:rPr>
        <w:t>minimalnih dimenzija p</w:t>
      </w:r>
      <w:r>
        <w:rPr>
          <w:rFonts w:ascii="Arial" w:hAnsi="Arial" w:cs="Arial"/>
        </w:rPr>
        <w:t>lohe</w:t>
      </w:r>
      <w:r w:rsidR="00440AA3">
        <w:rPr>
          <w:rFonts w:ascii="Arial" w:hAnsi="Arial" w:cs="Arial"/>
        </w:rPr>
        <w:t xml:space="preserve"> smicanja 300x300 </w:t>
      </w:r>
      <w:r w:rsidR="00440AA3" w:rsidRPr="00A467D6">
        <w:rPr>
          <w:rFonts w:ascii="Arial" w:hAnsi="Arial" w:cs="Arial"/>
        </w:rPr>
        <w:t>mm</w:t>
      </w:r>
      <w:r w:rsidR="00440AA3">
        <w:rPr>
          <w:rFonts w:ascii="Arial" w:hAnsi="Arial" w:cs="Arial"/>
        </w:rPr>
        <w:t xml:space="preserve">, </w:t>
      </w:r>
      <w:r w:rsidR="00440AA3" w:rsidRPr="000E0A00">
        <w:rPr>
          <w:rFonts w:ascii="Arial" w:hAnsi="Arial" w:cs="Arial"/>
        </w:rPr>
        <w:t xml:space="preserve">jedna je od metoda koje se koriste za </w:t>
      </w:r>
      <w:r w:rsidR="00440AA3" w:rsidRPr="000E0A00">
        <w:rPr>
          <w:rStyle w:val="hps"/>
          <w:rFonts w:ascii="Arial" w:hAnsi="Arial" w:cs="Arial"/>
        </w:rPr>
        <w:t>određivanje</w:t>
      </w:r>
      <w:r w:rsidR="00440AA3" w:rsidRPr="000E0A00">
        <w:rPr>
          <w:rFonts w:ascii="Arial" w:hAnsi="Arial" w:cs="Arial"/>
        </w:rPr>
        <w:t xml:space="preserve"> kuta </w:t>
      </w:r>
      <w:r w:rsidR="00440AA3" w:rsidRPr="000E0A00">
        <w:rPr>
          <w:rStyle w:val="hps"/>
          <w:rFonts w:ascii="Arial" w:hAnsi="Arial" w:cs="Arial"/>
        </w:rPr>
        <w:t>trenja između</w:t>
      </w:r>
      <w:r w:rsidR="00440AA3" w:rsidRPr="000E0A00">
        <w:rPr>
          <w:rFonts w:ascii="Arial" w:hAnsi="Arial" w:cs="Arial"/>
        </w:rPr>
        <w:t xml:space="preserve"> </w:t>
      </w:r>
      <w:r w:rsidR="00440AA3" w:rsidRPr="000E0A00">
        <w:rPr>
          <w:rStyle w:val="hps"/>
          <w:rFonts w:ascii="Arial" w:hAnsi="Arial" w:cs="Arial"/>
        </w:rPr>
        <w:t>geosintetika</w:t>
      </w:r>
      <w:r w:rsidR="00440AA3" w:rsidRPr="000E0A00">
        <w:rPr>
          <w:rFonts w:ascii="Arial" w:hAnsi="Arial" w:cs="Arial"/>
        </w:rPr>
        <w:t xml:space="preserve"> </w:t>
      </w:r>
      <w:r w:rsidR="00440AA3" w:rsidRPr="000E0A00">
        <w:rPr>
          <w:rStyle w:val="hps"/>
          <w:rFonts w:ascii="Arial" w:hAnsi="Arial" w:cs="Arial"/>
        </w:rPr>
        <w:t>i</w:t>
      </w:r>
      <w:r w:rsidR="00440AA3" w:rsidRPr="000E0A00">
        <w:rPr>
          <w:rFonts w:ascii="Arial" w:hAnsi="Arial" w:cs="Arial"/>
        </w:rPr>
        <w:t xml:space="preserve"> </w:t>
      </w:r>
      <w:r w:rsidR="00440AA3" w:rsidRPr="000E0A00">
        <w:rPr>
          <w:rStyle w:val="hps"/>
          <w:rFonts w:ascii="Arial" w:hAnsi="Arial" w:cs="Arial"/>
        </w:rPr>
        <w:t>tla</w:t>
      </w:r>
      <w:r w:rsidR="00440AA3" w:rsidRPr="000E0A00">
        <w:rPr>
          <w:rFonts w:ascii="Arial" w:hAnsi="Arial" w:cs="Arial"/>
        </w:rPr>
        <w:t xml:space="preserve">, </w:t>
      </w:r>
      <w:r w:rsidR="00440AA3" w:rsidRPr="000E0A00">
        <w:rPr>
          <w:rStyle w:val="hps"/>
          <w:rFonts w:ascii="Arial" w:hAnsi="Arial" w:cs="Arial"/>
        </w:rPr>
        <w:t>odnosno</w:t>
      </w:r>
      <w:r w:rsidR="00440AA3" w:rsidRPr="000E0A00">
        <w:rPr>
          <w:rFonts w:ascii="Arial" w:hAnsi="Arial" w:cs="Arial"/>
        </w:rPr>
        <w:t xml:space="preserve"> između </w:t>
      </w:r>
      <w:r w:rsidR="009008B6">
        <w:rPr>
          <w:rFonts w:ascii="Arial" w:hAnsi="Arial" w:cs="Arial"/>
        </w:rPr>
        <w:t xml:space="preserve">dviju vrsta </w:t>
      </w:r>
      <w:r w:rsidR="00440AA3" w:rsidRPr="000E0A00">
        <w:rPr>
          <w:rStyle w:val="hps"/>
          <w:rFonts w:ascii="Arial" w:hAnsi="Arial" w:cs="Arial"/>
        </w:rPr>
        <w:t>geosintetika</w:t>
      </w:r>
      <w:r w:rsidR="00440AA3">
        <w:rPr>
          <w:rFonts w:ascii="Arial" w:hAnsi="Arial" w:cs="Arial"/>
        </w:rPr>
        <w:t xml:space="preserve">, </w:t>
      </w:r>
      <w:r w:rsidR="00440AA3" w:rsidRPr="000E0A00">
        <w:rPr>
          <w:rStyle w:val="hps"/>
          <w:rFonts w:ascii="Arial" w:hAnsi="Arial" w:cs="Arial"/>
        </w:rPr>
        <w:t>te je moguće ispitivati drenirane i saturirane uzorke</w:t>
      </w:r>
      <w:r w:rsidR="008646C9">
        <w:rPr>
          <w:rStyle w:val="hps"/>
          <w:rFonts w:ascii="Arial" w:hAnsi="Arial" w:cs="Arial"/>
        </w:rPr>
        <w:t xml:space="preserve"> (Gourc et al.</w:t>
      </w:r>
      <w:r w:rsidR="00E37168">
        <w:rPr>
          <w:rStyle w:val="hps"/>
          <w:rFonts w:ascii="Arial" w:hAnsi="Arial" w:cs="Arial"/>
        </w:rPr>
        <w:t xml:space="preserve"> </w:t>
      </w:r>
      <w:r w:rsidR="008646C9">
        <w:rPr>
          <w:rStyle w:val="hps"/>
          <w:rFonts w:ascii="Arial" w:hAnsi="Arial" w:cs="Arial"/>
        </w:rPr>
        <w:t>2004)</w:t>
      </w:r>
      <w:r w:rsidR="00440AA3" w:rsidRPr="004A5415">
        <w:rPr>
          <w:rFonts w:ascii="Arial" w:hAnsi="Arial" w:cs="Arial"/>
        </w:rPr>
        <w:t>.</w:t>
      </w:r>
      <w:r w:rsidR="00440AA3">
        <w:rPr>
          <w:rFonts w:ascii="Arial" w:hAnsi="Arial" w:cs="Arial"/>
        </w:rPr>
        <w:t xml:space="preserve"> </w:t>
      </w:r>
      <w:r w:rsidR="00440AA3" w:rsidRPr="004A5415">
        <w:rPr>
          <w:rFonts w:ascii="Arial" w:hAnsi="Arial" w:cs="Arial"/>
          <w:color w:val="000000"/>
        </w:rPr>
        <w:t>Tim se pokusom trenje  određuje posredno. Ispituje se, naime, sila potrebna da se geotekstil izvuče iz tla</w:t>
      </w:r>
      <w:r w:rsidR="00440AA3">
        <w:rPr>
          <w:rFonts w:ascii="Arial" w:hAnsi="Arial" w:cs="Arial"/>
          <w:color w:val="000000"/>
        </w:rPr>
        <w:t xml:space="preserve"> (u slučaju ispitivanja kombinacije tlo-geosintetik), ili sila potrebna da razvoji dva geosintetika koji su položeni jedan na drugi</w:t>
      </w:r>
      <w:r w:rsidR="00440AA3" w:rsidRPr="004A5415">
        <w:rPr>
          <w:rFonts w:ascii="Arial" w:hAnsi="Arial" w:cs="Arial"/>
          <w:color w:val="000000"/>
        </w:rPr>
        <w:t>. Ta se  sila naziva i silom klizanja.</w:t>
      </w:r>
      <w:r w:rsidR="00440AA3">
        <w:rPr>
          <w:rFonts w:ascii="Arial" w:hAnsi="Arial" w:cs="Arial"/>
          <w:color w:val="000000"/>
        </w:rPr>
        <w:t xml:space="preserve"> </w:t>
      </w:r>
      <w:r w:rsidR="00440AA3" w:rsidRPr="004A5415">
        <w:rPr>
          <w:rFonts w:ascii="Arial" w:hAnsi="Arial" w:cs="Arial"/>
        </w:rPr>
        <w:t>Z</w:t>
      </w:r>
      <w:r w:rsidR="00440AA3" w:rsidRPr="000E0A00">
        <w:rPr>
          <w:rFonts w:ascii="Arial" w:hAnsi="Arial" w:cs="Arial"/>
        </w:rPr>
        <w:t>a razliku od nagibnog stola, na kojem se prilikom provođenja ispitivanja može nanos</w:t>
      </w:r>
      <w:r w:rsidR="00440AA3">
        <w:rPr>
          <w:rFonts w:ascii="Arial" w:hAnsi="Arial" w:cs="Arial"/>
        </w:rPr>
        <w:t>iti samo vertikalno opterećenje</w:t>
      </w:r>
      <w:r w:rsidR="00912BEF">
        <w:rPr>
          <w:rFonts w:ascii="Arial" w:hAnsi="Arial" w:cs="Arial"/>
        </w:rPr>
        <w:t>,</w:t>
      </w:r>
      <w:r w:rsidR="00440AA3">
        <w:rPr>
          <w:rFonts w:ascii="Arial" w:hAnsi="Arial" w:cs="Arial"/>
        </w:rPr>
        <w:t xml:space="preserve"> </w:t>
      </w:r>
      <w:r w:rsidR="00440AA3" w:rsidRPr="000E0A00">
        <w:rPr>
          <w:rFonts w:ascii="Arial" w:hAnsi="Arial" w:cs="Arial"/>
        </w:rPr>
        <w:t>pri pokusu izravnog posmika nanosi se i p</w:t>
      </w:r>
      <w:r w:rsidR="00440AA3">
        <w:rPr>
          <w:rFonts w:ascii="Arial" w:hAnsi="Arial" w:cs="Arial"/>
        </w:rPr>
        <w:t>osmična sila</w:t>
      </w:r>
      <w:r w:rsidR="00440AA3" w:rsidRPr="000E0A00">
        <w:rPr>
          <w:rFonts w:ascii="Arial" w:hAnsi="Arial" w:cs="Arial"/>
        </w:rPr>
        <w:t xml:space="preserve">, što doprinosi mogućnostima ispitivanja, te rezultira </w:t>
      </w:r>
      <w:r w:rsidR="00440AA3" w:rsidRPr="000E0A00">
        <w:rPr>
          <w:rStyle w:val="hps"/>
          <w:rFonts w:ascii="Arial" w:hAnsi="Arial" w:cs="Arial"/>
        </w:rPr>
        <w:t>širim spektrom</w:t>
      </w:r>
      <w:r w:rsidR="00440AA3" w:rsidRPr="000E0A00">
        <w:rPr>
          <w:rFonts w:ascii="Arial" w:hAnsi="Arial" w:cs="Arial"/>
        </w:rPr>
        <w:t xml:space="preserve"> </w:t>
      </w:r>
      <w:r w:rsidR="00440AA3">
        <w:rPr>
          <w:rStyle w:val="hps"/>
          <w:rFonts w:ascii="Arial" w:hAnsi="Arial" w:cs="Arial"/>
        </w:rPr>
        <w:t>podataka pri</w:t>
      </w:r>
      <w:r w:rsidR="00440AA3" w:rsidRPr="000E0A00">
        <w:rPr>
          <w:rStyle w:val="hps"/>
          <w:rFonts w:ascii="Arial" w:hAnsi="Arial" w:cs="Arial"/>
        </w:rPr>
        <w:t xml:space="preserve"> ispitivanj</w:t>
      </w:r>
      <w:r w:rsidR="00440AA3">
        <w:rPr>
          <w:rStyle w:val="hps"/>
          <w:rFonts w:ascii="Arial" w:hAnsi="Arial" w:cs="Arial"/>
        </w:rPr>
        <w:t>u</w:t>
      </w:r>
      <w:r w:rsidR="00440AA3" w:rsidRPr="000E0A00">
        <w:rPr>
          <w:rStyle w:val="hps"/>
          <w:rFonts w:ascii="Arial" w:hAnsi="Arial" w:cs="Arial"/>
        </w:rPr>
        <w:t>.</w:t>
      </w:r>
      <w:r w:rsidR="00440AA3">
        <w:rPr>
          <w:rFonts w:ascii="Arial" w:hAnsi="Arial" w:cs="Arial"/>
        </w:rPr>
        <w:t xml:space="preserve"> Osim toga pri </w:t>
      </w:r>
      <w:r w:rsidR="00A66C21">
        <w:rPr>
          <w:rFonts w:ascii="Arial" w:hAnsi="Arial" w:cs="Arial"/>
        </w:rPr>
        <w:t>ispitivanju</w:t>
      </w:r>
      <w:r w:rsidR="00440AA3">
        <w:rPr>
          <w:rFonts w:ascii="Arial" w:hAnsi="Arial" w:cs="Arial"/>
        </w:rPr>
        <w:t xml:space="preserve"> izravnim posmikom mogu se koristiti puno veća opterećenja (opterećenja 50 – 500 kPa), jer ne dolazi do prevrtanja kao što </w:t>
      </w:r>
      <w:r w:rsidR="00A66C21">
        <w:rPr>
          <w:rFonts w:ascii="Arial" w:hAnsi="Arial" w:cs="Arial"/>
        </w:rPr>
        <w:t>je to moguće prilikom ispitivanja</w:t>
      </w:r>
      <w:r w:rsidR="00440AA3">
        <w:rPr>
          <w:rFonts w:ascii="Arial" w:hAnsi="Arial" w:cs="Arial"/>
        </w:rPr>
        <w:t xml:space="preserve"> na nagibnom stolu (opterećenja do 10 kPa)</w:t>
      </w:r>
      <w:r w:rsidR="00342F38">
        <w:rPr>
          <w:rFonts w:ascii="Arial" w:hAnsi="Arial" w:cs="Arial"/>
        </w:rPr>
        <w:t xml:space="preserve"> (Wu et al.</w:t>
      </w:r>
      <w:r w:rsidR="00E37168">
        <w:rPr>
          <w:rFonts w:ascii="Arial" w:hAnsi="Arial" w:cs="Arial"/>
        </w:rPr>
        <w:t xml:space="preserve"> 2007</w:t>
      </w:r>
      <w:r w:rsidR="00342F38">
        <w:rPr>
          <w:rFonts w:ascii="Arial" w:hAnsi="Arial" w:cs="Arial"/>
        </w:rPr>
        <w:t>)</w:t>
      </w:r>
      <w:r w:rsidR="00440AA3">
        <w:rPr>
          <w:rFonts w:ascii="Arial" w:hAnsi="Arial" w:cs="Arial"/>
        </w:rPr>
        <w:t>. U pokusu se mjere normalna naprezanja i deformacije, te pomak i sila posmika. Ovim ispitivanjem mjeri se o</w:t>
      </w:r>
      <w:r w:rsidR="00440AA3" w:rsidRPr="000E0A00">
        <w:rPr>
          <w:rFonts w:ascii="Arial" w:hAnsi="Arial" w:cs="Arial"/>
        </w:rPr>
        <w:t xml:space="preserve">tpor trenja </w:t>
      </w:r>
      <w:r w:rsidR="00440AA3" w:rsidRPr="000E0A00">
        <w:rPr>
          <w:rStyle w:val="hps"/>
          <w:rFonts w:ascii="Arial" w:hAnsi="Arial" w:cs="Arial"/>
        </w:rPr>
        <w:t>između</w:t>
      </w:r>
      <w:r w:rsidR="00440AA3" w:rsidRPr="000E0A00">
        <w:rPr>
          <w:rFonts w:ascii="Arial" w:hAnsi="Arial" w:cs="Arial"/>
        </w:rPr>
        <w:t xml:space="preserve"> </w:t>
      </w:r>
      <w:r w:rsidR="00440AA3">
        <w:rPr>
          <w:rFonts w:ascii="Arial" w:hAnsi="Arial" w:cs="Arial"/>
        </w:rPr>
        <w:t xml:space="preserve">dva </w:t>
      </w:r>
      <w:r w:rsidR="00440AA3" w:rsidRPr="000E0A00">
        <w:rPr>
          <w:rStyle w:val="hps"/>
          <w:rFonts w:ascii="Arial" w:hAnsi="Arial" w:cs="Arial"/>
        </w:rPr>
        <w:t>geosinteti</w:t>
      </w:r>
      <w:r w:rsidR="00440AA3">
        <w:rPr>
          <w:rStyle w:val="hps"/>
          <w:rFonts w:ascii="Arial" w:hAnsi="Arial" w:cs="Arial"/>
        </w:rPr>
        <w:t>ka</w:t>
      </w:r>
      <w:r w:rsidR="00440AA3" w:rsidRPr="000E0A00">
        <w:rPr>
          <w:rFonts w:ascii="Arial" w:hAnsi="Arial" w:cs="Arial"/>
        </w:rPr>
        <w:t xml:space="preserve"> </w:t>
      </w:r>
      <w:r w:rsidR="00440AA3" w:rsidRPr="000E0A00">
        <w:rPr>
          <w:rStyle w:val="hps"/>
          <w:rFonts w:ascii="Arial" w:hAnsi="Arial" w:cs="Arial"/>
        </w:rPr>
        <w:t xml:space="preserve">ili </w:t>
      </w:r>
      <w:r w:rsidR="00440AA3">
        <w:rPr>
          <w:rStyle w:val="hps"/>
          <w:rFonts w:ascii="Arial" w:hAnsi="Arial" w:cs="Arial"/>
        </w:rPr>
        <w:t xml:space="preserve">kombinacije </w:t>
      </w:r>
      <w:r w:rsidR="00440AA3" w:rsidRPr="000E0A00">
        <w:rPr>
          <w:rStyle w:val="hps"/>
          <w:rFonts w:ascii="Arial" w:hAnsi="Arial" w:cs="Arial"/>
        </w:rPr>
        <w:t>tla</w:t>
      </w:r>
      <w:r w:rsidR="00440AA3" w:rsidRPr="000E0A00">
        <w:rPr>
          <w:rFonts w:ascii="Arial" w:hAnsi="Arial" w:cs="Arial"/>
        </w:rPr>
        <w:t xml:space="preserve"> </w:t>
      </w:r>
      <w:r w:rsidR="00440AA3" w:rsidRPr="000E0A00">
        <w:rPr>
          <w:rStyle w:val="hps"/>
          <w:rFonts w:ascii="Arial" w:hAnsi="Arial" w:cs="Arial"/>
        </w:rPr>
        <w:t>i</w:t>
      </w:r>
      <w:r w:rsidR="00440AA3" w:rsidRPr="000E0A00">
        <w:rPr>
          <w:rFonts w:ascii="Arial" w:hAnsi="Arial" w:cs="Arial"/>
        </w:rPr>
        <w:t xml:space="preserve"> </w:t>
      </w:r>
      <w:r w:rsidR="00440AA3">
        <w:rPr>
          <w:rStyle w:val="hps"/>
          <w:rFonts w:ascii="Arial" w:hAnsi="Arial" w:cs="Arial"/>
        </w:rPr>
        <w:t>geosintetika</w:t>
      </w:r>
      <w:r w:rsidR="00440AA3">
        <w:rPr>
          <w:rFonts w:ascii="Arial" w:hAnsi="Arial" w:cs="Arial"/>
        </w:rPr>
        <w:t xml:space="preserve">. </w:t>
      </w:r>
      <w:r w:rsidR="00440AA3" w:rsidRPr="000E0A00">
        <w:rPr>
          <w:rStyle w:val="hps"/>
          <w:rFonts w:ascii="Arial" w:hAnsi="Arial" w:cs="Arial"/>
        </w:rPr>
        <w:t xml:space="preserve">Ispitivanja </w:t>
      </w:r>
      <w:r w:rsidR="00440AA3">
        <w:rPr>
          <w:rStyle w:val="hps"/>
          <w:rFonts w:ascii="Arial" w:hAnsi="Arial" w:cs="Arial"/>
        </w:rPr>
        <w:t xml:space="preserve">kombinacije tla i geosintetika </w:t>
      </w:r>
      <w:r w:rsidR="00440AA3" w:rsidRPr="000E0A00">
        <w:rPr>
          <w:rStyle w:val="hps"/>
          <w:rFonts w:ascii="Arial" w:hAnsi="Arial" w:cs="Arial"/>
        </w:rPr>
        <w:t>se mogu</w:t>
      </w:r>
      <w:r w:rsidR="00440AA3" w:rsidRPr="000E0A00">
        <w:rPr>
          <w:rFonts w:ascii="Arial" w:hAnsi="Arial" w:cs="Arial"/>
        </w:rPr>
        <w:t xml:space="preserve"> </w:t>
      </w:r>
      <w:r w:rsidR="00440AA3" w:rsidRPr="000E0A00">
        <w:rPr>
          <w:rStyle w:val="hps"/>
          <w:rFonts w:ascii="Arial" w:hAnsi="Arial" w:cs="Arial"/>
        </w:rPr>
        <w:t>provoditi u</w:t>
      </w:r>
      <w:r w:rsidR="00440AA3" w:rsidRPr="000E0A00">
        <w:rPr>
          <w:rFonts w:ascii="Arial" w:hAnsi="Arial" w:cs="Arial"/>
        </w:rPr>
        <w:t xml:space="preserve"> </w:t>
      </w:r>
      <w:r w:rsidR="00440AA3" w:rsidRPr="000E0A00">
        <w:rPr>
          <w:rStyle w:val="hps"/>
          <w:rFonts w:ascii="Arial" w:hAnsi="Arial" w:cs="Arial"/>
        </w:rPr>
        <w:t>zasićenim</w:t>
      </w:r>
      <w:r w:rsidR="00440AA3" w:rsidRPr="000E0A00">
        <w:rPr>
          <w:rFonts w:ascii="Arial" w:hAnsi="Arial" w:cs="Arial"/>
        </w:rPr>
        <w:t xml:space="preserve"> </w:t>
      </w:r>
      <w:r w:rsidR="00440AA3" w:rsidRPr="000E0A00">
        <w:rPr>
          <w:rStyle w:val="hps"/>
          <w:rFonts w:ascii="Arial" w:hAnsi="Arial" w:cs="Arial"/>
        </w:rPr>
        <w:t>uvjetima</w:t>
      </w:r>
      <w:r w:rsidR="00440AA3" w:rsidRPr="000E0A00">
        <w:rPr>
          <w:rFonts w:ascii="Arial" w:hAnsi="Arial" w:cs="Arial"/>
        </w:rPr>
        <w:t xml:space="preserve"> </w:t>
      </w:r>
      <w:r w:rsidR="00440AA3">
        <w:rPr>
          <w:rStyle w:val="hps"/>
          <w:rFonts w:ascii="Arial" w:hAnsi="Arial" w:cs="Arial"/>
        </w:rPr>
        <w:t xml:space="preserve">(kutija u kojoj se smiče uzorak </w:t>
      </w:r>
      <w:r w:rsidR="00440AA3" w:rsidRPr="000E0A00">
        <w:rPr>
          <w:rStyle w:val="hps"/>
          <w:rFonts w:ascii="Arial" w:hAnsi="Arial" w:cs="Arial"/>
        </w:rPr>
        <w:t>može</w:t>
      </w:r>
      <w:r w:rsidR="00440AA3" w:rsidRPr="000E0A00">
        <w:rPr>
          <w:rFonts w:ascii="Arial" w:hAnsi="Arial" w:cs="Arial"/>
        </w:rPr>
        <w:t xml:space="preserve"> </w:t>
      </w:r>
      <w:r w:rsidR="00440AA3" w:rsidRPr="000E0A00">
        <w:rPr>
          <w:rStyle w:val="hps"/>
          <w:rFonts w:ascii="Arial" w:hAnsi="Arial" w:cs="Arial"/>
        </w:rPr>
        <w:t>biti</w:t>
      </w:r>
      <w:r w:rsidR="00440AA3" w:rsidRPr="000E0A00">
        <w:rPr>
          <w:rFonts w:ascii="Arial" w:hAnsi="Arial" w:cs="Arial"/>
        </w:rPr>
        <w:t xml:space="preserve"> </w:t>
      </w:r>
      <w:r w:rsidR="00440AA3" w:rsidRPr="000E0A00">
        <w:rPr>
          <w:rStyle w:val="hps"/>
          <w:rFonts w:ascii="Arial" w:hAnsi="Arial" w:cs="Arial"/>
        </w:rPr>
        <w:t>ispunjen</w:t>
      </w:r>
      <w:r w:rsidR="00440AA3">
        <w:rPr>
          <w:rStyle w:val="hps"/>
          <w:rFonts w:ascii="Arial" w:hAnsi="Arial" w:cs="Arial"/>
        </w:rPr>
        <w:t>a</w:t>
      </w:r>
      <w:r w:rsidR="00440AA3" w:rsidRPr="000E0A00">
        <w:rPr>
          <w:rFonts w:ascii="Arial" w:hAnsi="Arial" w:cs="Arial"/>
        </w:rPr>
        <w:t xml:space="preserve"> </w:t>
      </w:r>
      <w:r w:rsidR="00440AA3" w:rsidRPr="000E0A00">
        <w:rPr>
          <w:rStyle w:val="hps"/>
          <w:rFonts w:ascii="Arial" w:hAnsi="Arial" w:cs="Arial"/>
        </w:rPr>
        <w:t>vodom</w:t>
      </w:r>
      <w:r w:rsidR="00440AA3">
        <w:rPr>
          <w:rStyle w:val="hps"/>
          <w:rFonts w:ascii="Arial" w:hAnsi="Arial" w:cs="Arial"/>
        </w:rPr>
        <w:t>)</w:t>
      </w:r>
      <w:r w:rsidR="00440AA3">
        <w:rPr>
          <w:rFonts w:ascii="Arial" w:hAnsi="Arial" w:cs="Arial"/>
        </w:rPr>
        <w:t xml:space="preserve"> št</w:t>
      </w:r>
      <w:r w:rsidR="00440AA3" w:rsidRPr="000E0A00">
        <w:rPr>
          <w:rStyle w:val="hps"/>
          <w:rFonts w:ascii="Arial" w:hAnsi="Arial" w:cs="Arial"/>
        </w:rPr>
        <w:t>o omogućuje</w:t>
      </w:r>
      <w:r w:rsidR="00440AA3" w:rsidRPr="000E0A00">
        <w:rPr>
          <w:rFonts w:ascii="Arial" w:hAnsi="Arial" w:cs="Arial"/>
        </w:rPr>
        <w:t xml:space="preserve"> </w:t>
      </w:r>
      <w:r w:rsidR="00440AA3" w:rsidRPr="000E0A00">
        <w:rPr>
          <w:rStyle w:val="hps"/>
          <w:rFonts w:ascii="Arial" w:hAnsi="Arial" w:cs="Arial"/>
        </w:rPr>
        <w:t>pravu</w:t>
      </w:r>
      <w:r w:rsidR="00440AA3" w:rsidRPr="000E0A00">
        <w:rPr>
          <w:rFonts w:ascii="Arial" w:hAnsi="Arial" w:cs="Arial"/>
        </w:rPr>
        <w:t xml:space="preserve"> </w:t>
      </w:r>
      <w:r w:rsidR="00440AA3" w:rsidRPr="000E0A00">
        <w:rPr>
          <w:rStyle w:val="hps"/>
          <w:rFonts w:ascii="Arial" w:hAnsi="Arial" w:cs="Arial"/>
        </w:rPr>
        <w:t>simulaciju</w:t>
      </w:r>
      <w:r w:rsidR="00440AA3" w:rsidRPr="000E0A00">
        <w:rPr>
          <w:rFonts w:ascii="Arial" w:hAnsi="Arial" w:cs="Arial"/>
        </w:rPr>
        <w:t xml:space="preserve"> </w:t>
      </w:r>
      <w:r w:rsidR="00440AA3">
        <w:rPr>
          <w:rStyle w:val="hps"/>
          <w:rFonts w:ascii="Arial" w:hAnsi="Arial" w:cs="Arial"/>
        </w:rPr>
        <w:t>uvjet</w:t>
      </w:r>
      <w:r w:rsidR="00440AA3" w:rsidRPr="000E0A00">
        <w:rPr>
          <w:rStyle w:val="hps"/>
          <w:rFonts w:ascii="Arial" w:hAnsi="Arial" w:cs="Arial"/>
        </w:rPr>
        <w:t>a na terenu</w:t>
      </w:r>
      <w:r w:rsidR="00440AA3" w:rsidRPr="000E0A00">
        <w:rPr>
          <w:rFonts w:ascii="Arial" w:hAnsi="Arial" w:cs="Arial"/>
        </w:rPr>
        <w:t>.</w:t>
      </w:r>
      <w:r w:rsidR="00440AA3" w:rsidRPr="00481462">
        <w:rPr>
          <w:rFonts w:ascii="Arial" w:hAnsi="Arial" w:cs="Arial"/>
        </w:rPr>
        <w:t xml:space="preserve"> </w:t>
      </w:r>
      <w:r w:rsidR="00A66C21">
        <w:rPr>
          <w:rFonts w:ascii="Arial" w:hAnsi="Arial" w:cs="Arial"/>
        </w:rPr>
        <w:t>Uređaj za  izravni posmik</w:t>
      </w:r>
      <w:r w:rsidR="00440AA3">
        <w:rPr>
          <w:rFonts w:ascii="Arial" w:hAnsi="Arial" w:cs="Arial"/>
        </w:rPr>
        <w:t xml:space="preserve"> za </w:t>
      </w:r>
      <w:r w:rsidR="00A66C21">
        <w:rPr>
          <w:rFonts w:ascii="Arial" w:hAnsi="Arial" w:cs="Arial"/>
        </w:rPr>
        <w:t xml:space="preserve">određivanje kontaktnog trenja između dva </w:t>
      </w:r>
      <w:r w:rsidR="00440AA3">
        <w:rPr>
          <w:rFonts w:ascii="Arial" w:hAnsi="Arial" w:cs="Arial"/>
        </w:rPr>
        <w:t>geosintetik</w:t>
      </w:r>
      <w:r w:rsidR="00A66C21">
        <w:rPr>
          <w:rFonts w:ascii="Arial" w:hAnsi="Arial" w:cs="Arial"/>
        </w:rPr>
        <w:t>a</w:t>
      </w:r>
      <w:r w:rsidR="00440AA3">
        <w:rPr>
          <w:rFonts w:ascii="Arial" w:hAnsi="Arial" w:cs="Arial"/>
        </w:rPr>
        <w:t xml:space="preserve"> shematski je prikazan</w:t>
      </w:r>
      <w:r w:rsidR="00440AA3" w:rsidRPr="004351FE">
        <w:rPr>
          <w:rFonts w:ascii="Arial" w:hAnsi="Arial" w:cs="Arial"/>
        </w:rPr>
        <w:t xml:space="preserve"> na slici</w:t>
      </w:r>
      <w:r w:rsidR="00440AA3">
        <w:rPr>
          <w:rFonts w:ascii="Arial" w:hAnsi="Arial" w:cs="Arial"/>
        </w:rPr>
        <w:t xml:space="preserve"> </w:t>
      </w:r>
      <w:r w:rsidR="00714FBD">
        <w:rPr>
          <w:rFonts w:ascii="Arial" w:hAnsi="Arial" w:cs="Arial"/>
        </w:rPr>
        <w:t>4</w:t>
      </w:r>
      <w:r w:rsidR="00440AA3">
        <w:rPr>
          <w:rFonts w:ascii="Arial" w:hAnsi="Arial" w:cs="Arial"/>
        </w:rPr>
        <w:t>-1.</w:t>
      </w:r>
    </w:p>
    <w:p w:rsidR="00440AA3" w:rsidRDefault="00440AA3" w:rsidP="00440AA3">
      <w:pPr>
        <w:rPr>
          <w:rFonts w:ascii="Arial" w:hAnsi="Arial" w:cs="Arial"/>
        </w:rPr>
      </w:pPr>
      <w:r>
        <w:rPr>
          <w:rFonts w:ascii="Arial" w:hAnsi="Arial" w:cs="Arial"/>
        </w:rPr>
        <w:t xml:space="preserve">    </w:t>
      </w:r>
    </w:p>
    <w:p w:rsidR="001B63B7" w:rsidRDefault="00440AA3" w:rsidP="001B63B7">
      <w:pPr>
        <w:keepNext/>
      </w:pPr>
      <w:r>
        <w:rPr>
          <w:noProof/>
          <w:color w:val="FF0000"/>
        </w:rPr>
        <w:lastRenderedPageBreak/>
        <w:drawing>
          <wp:inline distT="0" distB="0" distL="0" distR="0">
            <wp:extent cx="5467350" cy="2581275"/>
            <wp:effectExtent l="1905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
                    <a:srcRect l="30205" t="46808" r="31664" b="20973"/>
                    <a:stretch>
                      <a:fillRect/>
                    </a:stretch>
                  </pic:blipFill>
                  <pic:spPr bwMode="auto">
                    <a:xfrm>
                      <a:off x="0" y="0"/>
                      <a:ext cx="5467350" cy="2581275"/>
                    </a:xfrm>
                    <a:prstGeom prst="rect">
                      <a:avLst/>
                    </a:prstGeom>
                    <a:noFill/>
                    <a:ln w="9525">
                      <a:noFill/>
                      <a:miter lim="800000"/>
                      <a:headEnd/>
                      <a:tailEnd/>
                    </a:ln>
                  </pic:spPr>
                </pic:pic>
              </a:graphicData>
            </a:graphic>
          </wp:inline>
        </w:drawing>
      </w:r>
    </w:p>
    <w:p w:rsidR="00440AA3" w:rsidRPr="002A16D4" w:rsidRDefault="00EA17D1" w:rsidP="001B63B7">
      <w:pPr>
        <w:pStyle w:val="Heading4"/>
        <w:rPr>
          <w:rFonts w:cs="Arial"/>
        </w:rPr>
      </w:pPr>
      <w:bookmarkStart w:id="57" w:name="_Toc355352104"/>
      <w:r w:rsidRPr="002A16D4">
        <w:rPr>
          <w:rFonts w:cs="Arial"/>
        </w:rPr>
        <w:t xml:space="preserve">Slika 4-1. </w:t>
      </w:r>
      <w:r w:rsidRPr="002A16D4">
        <w:rPr>
          <w:rFonts w:cs="Arial"/>
          <w:b w:val="0"/>
        </w:rPr>
        <w:t>Prikaz uređaja za pokus izravnog posmika(Gourc et al. 2004)</w:t>
      </w:r>
      <w:bookmarkEnd w:id="57"/>
    </w:p>
    <w:p w:rsidR="00EA17D1" w:rsidRPr="00EA17D1" w:rsidRDefault="00EA17D1" w:rsidP="00EA17D1"/>
    <w:p w:rsidR="00440AA3" w:rsidRDefault="00440AA3" w:rsidP="00440AA3">
      <w:pPr>
        <w:rPr>
          <w:rFonts w:ascii="Arial" w:hAnsi="Arial" w:cs="Arial"/>
        </w:rPr>
      </w:pPr>
      <w:r>
        <w:rPr>
          <w:rFonts w:ascii="Arial" w:hAnsi="Arial" w:cs="Arial"/>
        </w:rPr>
        <w:t>Donji g</w:t>
      </w:r>
      <w:r w:rsidRPr="000E0A00">
        <w:rPr>
          <w:rFonts w:ascii="Arial" w:hAnsi="Arial" w:cs="Arial"/>
        </w:rPr>
        <w:t>eosintetik</w:t>
      </w:r>
      <w:r w:rsidR="00AC4B77">
        <w:rPr>
          <w:rFonts w:ascii="Arial" w:hAnsi="Arial" w:cs="Arial"/>
        </w:rPr>
        <w:t xml:space="preserve"> je smješten</w:t>
      </w:r>
      <w:r>
        <w:rPr>
          <w:rFonts w:ascii="Arial" w:hAnsi="Arial" w:cs="Arial"/>
        </w:rPr>
        <w:t xml:space="preserve"> na fiksiranu po</w:t>
      </w:r>
      <w:r w:rsidR="00E37168">
        <w:rPr>
          <w:rFonts w:ascii="Arial" w:hAnsi="Arial" w:cs="Arial"/>
        </w:rPr>
        <w:t xml:space="preserve">dlogu </w:t>
      </w:r>
      <w:r w:rsidR="00AC4B77">
        <w:rPr>
          <w:rFonts w:ascii="Arial" w:hAnsi="Arial" w:cs="Arial"/>
        </w:rPr>
        <w:t>a</w:t>
      </w:r>
      <w:r>
        <w:rPr>
          <w:rFonts w:ascii="Arial" w:hAnsi="Arial" w:cs="Arial"/>
        </w:rPr>
        <w:t xml:space="preserve"> pričvršćuje </w:t>
      </w:r>
      <w:r w:rsidR="00AC4B77">
        <w:rPr>
          <w:rFonts w:ascii="Arial" w:hAnsi="Arial" w:cs="Arial"/>
        </w:rPr>
        <w:t xml:space="preserve">se </w:t>
      </w:r>
      <w:r>
        <w:rPr>
          <w:rFonts w:ascii="Arial" w:hAnsi="Arial" w:cs="Arial"/>
        </w:rPr>
        <w:t xml:space="preserve">stezaljkama ili lijepljenjem. Pokazalo se da je lijepljenje geosintetika bolji izbor, jer </w:t>
      </w:r>
      <w:r w:rsidR="00AC4B77">
        <w:rPr>
          <w:rFonts w:ascii="Arial" w:hAnsi="Arial" w:cs="Arial"/>
        </w:rPr>
        <w:t xml:space="preserve">je </w:t>
      </w:r>
      <w:r>
        <w:rPr>
          <w:rFonts w:ascii="Arial" w:hAnsi="Arial" w:cs="Arial"/>
        </w:rPr>
        <w:t>pri korištenju stezaljki za pričvršćenje geosintetika povećana je mogućnost progresivnog sloma. Viskoznost ljepila</w:t>
      </w:r>
      <w:r w:rsidR="00AF615E">
        <w:rPr>
          <w:rFonts w:ascii="Arial" w:hAnsi="Arial" w:cs="Arial"/>
        </w:rPr>
        <w:t xml:space="preserve"> (</w:t>
      </w:r>
      <w:r w:rsidR="00AF615E" w:rsidRPr="00F009F5">
        <w:rPr>
          <w:rFonts w:ascii="Arial" w:hAnsi="Arial" w:cs="Arial"/>
          <w:bCs/>
          <w:szCs w:val="36"/>
        </w:rPr>
        <w:t>A</w:t>
      </w:r>
      <w:r w:rsidR="00AF615E">
        <w:rPr>
          <w:rFonts w:ascii="Arial" w:hAnsi="Arial" w:cs="Arial"/>
          <w:bCs/>
          <w:szCs w:val="36"/>
        </w:rPr>
        <w:t>ydogmus et al.</w:t>
      </w:r>
      <w:r w:rsidR="00FB3043">
        <w:rPr>
          <w:rFonts w:ascii="Arial" w:hAnsi="Arial" w:cs="Arial"/>
          <w:bCs/>
          <w:szCs w:val="36"/>
        </w:rPr>
        <w:t xml:space="preserve"> 2002</w:t>
      </w:r>
      <w:r w:rsidR="00AF615E">
        <w:rPr>
          <w:rFonts w:ascii="Arial" w:hAnsi="Arial" w:cs="Arial"/>
          <w:bCs/>
          <w:szCs w:val="36"/>
        </w:rPr>
        <w:t>)</w:t>
      </w:r>
      <w:r w:rsidR="00AF615E">
        <w:rPr>
          <w:rFonts w:ascii="Arial" w:hAnsi="Arial" w:cs="Arial"/>
        </w:rPr>
        <w:t xml:space="preserve"> </w:t>
      </w:r>
      <w:r>
        <w:rPr>
          <w:rFonts w:ascii="Arial" w:hAnsi="Arial" w:cs="Arial"/>
        </w:rPr>
        <w:t>mora biti takva da se ono zadržava na površini uzorka i ne prodire u sam uzorak, kako ne bi utjecalo na rezultate ispitivanja. U okvir koji se polaž</w:t>
      </w:r>
      <w:r w:rsidR="00B270B8">
        <w:rPr>
          <w:rFonts w:ascii="Arial" w:hAnsi="Arial" w:cs="Arial"/>
        </w:rPr>
        <w:t xml:space="preserve">e na donji geosintetik, koji </w:t>
      </w:r>
      <w:r>
        <w:rPr>
          <w:rFonts w:ascii="Arial" w:hAnsi="Arial" w:cs="Arial"/>
        </w:rPr>
        <w:t xml:space="preserve">je mobilan u horizontalnom smjeru, postavlja se gornji geosintetik koji je također lijepljen na čvrstu bazu koja svojim dimenzijama točno odgovara dimenzijama okvira. Iznad gornjeg geosintetika nalazi se membrana s vodom, kako bi nanošenjem normalne sile došlo do ravnomjernog opterećenja na uzorke. Potom se nanose </w:t>
      </w:r>
      <w:r w:rsidRPr="000E0A00">
        <w:rPr>
          <w:rStyle w:val="hps"/>
          <w:rFonts w:ascii="Arial" w:hAnsi="Arial" w:cs="Arial"/>
        </w:rPr>
        <w:t>normaln</w:t>
      </w:r>
      <w:r>
        <w:rPr>
          <w:rStyle w:val="hps"/>
          <w:rFonts w:ascii="Arial" w:hAnsi="Arial" w:cs="Arial"/>
        </w:rPr>
        <w:t>a</w:t>
      </w:r>
      <w:r w:rsidRPr="000E0A00">
        <w:rPr>
          <w:rFonts w:ascii="Arial" w:hAnsi="Arial" w:cs="Arial"/>
        </w:rPr>
        <w:t xml:space="preserve"> </w:t>
      </w:r>
      <w:r w:rsidRPr="000E0A00">
        <w:rPr>
          <w:rStyle w:val="hps"/>
          <w:rFonts w:ascii="Arial" w:hAnsi="Arial" w:cs="Arial"/>
        </w:rPr>
        <w:t>i posmičn</w:t>
      </w:r>
      <w:r>
        <w:rPr>
          <w:rStyle w:val="hps"/>
          <w:rFonts w:ascii="Arial" w:hAnsi="Arial" w:cs="Arial"/>
        </w:rPr>
        <w:t>a sila, kako bi se odredila točka sloma.</w:t>
      </w:r>
      <w:r w:rsidRPr="000E0A00">
        <w:rPr>
          <w:rFonts w:ascii="Arial" w:hAnsi="Arial" w:cs="Arial"/>
        </w:rPr>
        <w:t xml:space="preserve"> </w:t>
      </w:r>
      <w:r w:rsidRPr="000E0A00">
        <w:rPr>
          <w:rStyle w:val="hps"/>
          <w:rFonts w:ascii="Arial" w:hAnsi="Arial" w:cs="Arial"/>
        </w:rPr>
        <w:t>Vertikaln</w:t>
      </w:r>
      <w:r>
        <w:rPr>
          <w:rStyle w:val="hps"/>
          <w:rFonts w:ascii="Arial" w:hAnsi="Arial" w:cs="Arial"/>
        </w:rPr>
        <w:t>o opterećenje nanosi se</w:t>
      </w:r>
      <w:r w:rsidRPr="000E0A00">
        <w:rPr>
          <w:rFonts w:ascii="Arial" w:hAnsi="Arial" w:cs="Arial"/>
        </w:rPr>
        <w:t xml:space="preserve"> </w:t>
      </w:r>
      <w:r w:rsidRPr="000E0A00">
        <w:rPr>
          <w:rStyle w:val="hps"/>
          <w:rFonts w:ascii="Arial" w:hAnsi="Arial" w:cs="Arial"/>
        </w:rPr>
        <w:t>na uzorak</w:t>
      </w:r>
      <w:r w:rsidRPr="000E0A00">
        <w:rPr>
          <w:rFonts w:ascii="Arial" w:hAnsi="Arial" w:cs="Arial"/>
        </w:rPr>
        <w:t xml:space="preserve"> </w:t>
      </w:r>
      <w:r w:rsidRPr="000E0A00">
        <w:rPr>
          <w:rStyle w:val="hps"/>
          <w:rFonts w:ascii="Arial" w:hAnsi="Arial" w:cs="Arial"/>
        </w:rPr>
        <w:t>komprimirani</w:t>
      </w:r>
      <w:r>
        <w:rPr>
          <w:rStyle w:val="hps"/>
          <w:rFonts w:ascii="Arial" w:hAnsi="Arial" w:cs="Arial"/>
        </w:rPr>
        <w:t>m</w:t>
      </w:r>
      <w:r w:rsidRPr="000E0A00">
        <w:rPr>
          <w:rStyle w:val="hps"/>
          <w:rFonts w:ascii="Arial" w:hAnsi="Arial" w:cs="Arial"/>
        </w:rPr>
        <w:t xml:space="preserve"> zrak</w:t>
      </w:r>
      <w:r>
        <w:rPr>
          <w:rStyle w:val="hps"/>
          <w:rFonts w:ascii="Arial" w:hAnsi="Arial" w:cs="Arial"/>
        </w:rPr>
        <w:t>om</w:t>
      </w:r>
      <w:r w:rsidRPr="000E0A00">
        <w:rPr>
          <w:rFonts w:ascii="Arial" w:hAnsi="Arial" w:cs="Arial"/>
        </w:rPr>
        <w:t xml:space="preserve"> </w:t>
      </w:r>
      <w:r>
        <w:rPr>
          <w:rFonts w:ascii="Arial" w:hAnsi="Arial" w:cs="Arial"/>
        </w:rPr>
        <w:t xml:space="preserve">koji djeluje na fleksibilnu membranu. Opterećenje se kontrolira pomoću </w:t>
      </w:r>
      <w:r w:rsidRPr="000E0A00">
        <w:rPr>
          <w:rFonts w:ascii="Arial" w:hAnsi="Arial" w:cs="Arial"/>
        </w:rPr>
        <w:t xml:space="preserve"> </w:t>
      </w:r>
      <w:r w:rsidRPr="000E0A00">
        <w:rPr>
          <w:rStyle w:val="hps"/>
          <w:rFonts w:ascii="Arial" w:hAnsi="Arial" w:cs="Arial"/>
        </w:rPr>
        <w:t>regulator</w:t>
      </w:r>
      <w:r>
        <w:rPr>
          <w:rStyle w:val="hps"/>
          <w:rFonts w:ascii="Arial" w:hAnsi="Arial" w:cs="Arial"/>
        </w:rPr>
        <w:t>a</w:t>
      </w:r>
      <w:r w:rsidRPr="000E0A00">
        <w:rPr>
          <w:rFonts w:ascii="Arial" w:hAnsi="Arial" w:cs="Arial"/>
        </w:rPr>
        <w:t xml:space="preserve"> </w:t>
      </w:r>
      <w:r w:rsidRPr="000E0A00">
        <w:rPr>
          <w:rStyle w:val="hps"/>
          <w:rFonts w:ascii="Arial" w:hAnsi="Arial" w:cs="Arial"/>
        </w:rPr>
        <w:t>zraka</w:t>
      </w:r>
      <w:r>
        <w:rPr>
          <w:rFonts w:ascii="Arial" w:hAnsi="Arial" w:cs="Arial"/>
        </w:rPr>
        <w:t xml:space="preserve">. Prilikom </w:t>
      </w:r>
      <w:r w:rsidR="00B26D25">
        <w:rPr>
          <w:rFonts w:ascii="Arial" w:hAnsi="Arial" w:cs="Arial"/>
        </w:rPr>
        <w:t>provedbe ispitivan</w:t>
      </w:r>
      <w:r w:rsidR="00E37168">
        <w:rPr>
          <w:rFonts w:ascii="Arial" w:hAnsi="Arial" w:cs="Arial"/>
        </w:rPr>
        <w:t>ja pomoću izravnog posmika poku</w:t>
      </w:r>
      <w:r w:rsidR="00B26D25">
        <w:rPr>
          <w:rFonts w:ascii="Arial" w:hAnsi="Arial" w:cs="Arial"/>
        </w:rPr>
        <w:t>s se provodi</w:t>
      </w:r>
      <w:r>
        <w:rPr>
          <w:rFonts w:ascii="Arial" w:hAnsi="Arial" w:cs="Arial"/>
        </w:rPr>
        <w:t xml:space="preserve"> </w:t>
      </w:r>
      <w:r w:rsidR="00B26D25">
        <w:rPr>
          <w:rFonts w:ascii="Arial" w:hAnsi="Arial" w:cs="Arial"/>
        </w:rPr>
        <w:t>u dvije faze. P</w:t>
      </w:r>
      <w:r>
        <w:rPr>
          <w:rFonts w:ascii="Arial" w:hAnsi="Arial" w:cs="Arial"/>
        </w:rPr>
        <w:t xml:space="preserve">rva je faza konsolidacije, koja traje sat vremena, tijekom kojih su uzorci izloženi samo vertikalnom opterećenju kako bi se osiguralo da su oba uzorka potpuno </w:t>
      </w:r>
      <w:r w:rsidR="00E37168">
        <w:rPr>
          <w:rFonts w:ascii="Arial" w:hAnsi="Arial" w:cs="Arial"/>
        </w:rPr>
        <w:t>pričvršćena za svoje podloge</w:t>
      </w:r>
      <w:r>
        <w:rPr>
          <w:rFonts w:ascii="Arial" w:hAnsi="Arial" w:cs="Arial"/>
        </w:rPr>
        <w:t xml:space="preserve"> kako b</w:t>
      </w:r>
      <w:r w:rsidR="00B26D25">
        <w:rPr>
          <w:rFonts w:ascii="Arial" w:hAnsi="Arial" w:cs="Arial"/>
        </w:rPr>
        <w:t>i proces lijepljenja završio,</w:t>
      </w:r>
      <w:r w:rsidR="00E37168">
        <w:rPr>
          <w:rFonts w:ascii="Arial" w:hAnsi="Arial" w:cs="Arial"/>
        </w:rPr>
        <w:t xml:space="preserve"> te </w:t>
      </w:r>
      <w:r>
        <w:rPr>
          <w:rFonts w:ascii="Arial" w:hAnsi="Arial" w:cs="Arial"/>
        </w:rPr>
        <w:t>kako tijekom nanošenja horizontalnog opterećenja ne bi došlo do klizanja</w:t>
      </w:r>
      <w:r w:rsidR="0079205D">
        <w:rPr>
          <w:rFonts w:ascii="Arial" w:hAnsi="Arial" w:cs="Arial"/>
        </w:rPr>
        <w:t xml:space="preserve"> (Ghazavi et al. 2013</w:t>
      </w:r>
      <w:r w:rsidR="00CE1548">
        <w:rPr>
          <w:rFonts w:ascii="Arial" w:hAnsi="Arial" w:cs="Arial"/>
        </w:rPr>
        <w:t>)</w:t>
      </w:r>
      <w:r>
        <w:rPr>
          <w:rFonts w:ascii="Arial" w:hAnsi="Arial" w:cs="Arial"/>
        </w:rPr>
        <w:t xml:space="preserve">. Potom slijedi faza posmika, tijekom koje se postepeno nanosi horizontalno </w:t>
      </w:r>
      <w:r>
        <w:rPr>
          <w:rFonts w:ascii="Arial" w:hAnsi="Arial" w:cs="Arial"/>
        </w:rPr>
        <w:lastRenderedPageBreak/>
        <w:t>opterećenje. Tijekom pokusa se mjere normalna naprezanja i deformacije, te pomak i sila posmika.</w:t>
      </w:r>
    </w:p>
    <w:p w:rsidR="00440AA3" w:rsidRDefault="00440AA3" w:rsidP="00440AA3">
      <w:pPr>
        <w:rPr>
          <w:rFonts w:ascii="Arial" w:hAnsi="Arial" w:cs="Arial"/>
        </w:rPr>
      </w:pPr>
      <w:r>
        <w:rPr>
          <w:rFonts w:ascii="Arial" w:hAnsi="Arial" w:cs="Arial"/>
        </w:rPr>
        <w:t xml:space="preserve">Da bi se iz ispitivanja odredio kut trenja potrebno je izvesti minimalno dva </w:t>
      </w:r>
      <w:r w:rsidR="00B26D25">
        <w:rPr>
          <w:rFonts w:ascii="Arial" w:hAnsi="Arial" w:cs="Arial"/>
        </w:rPr>
        <w:t>ispitivanja, no radi bolje interpretacije rezultata provodi se</w:t>
      </w:r>
      <w:r>
        <w:rPr>
          <w:rFonts w:ascii="Arial" w:hAnsi="Arial" w:cs="Arial"/>
        </w:rPr>
        <w:t xml:space="preserve"> tri</w:t>
      </w:r>
      <w:r w:rsidR="00B26D25">
        <w:rPr>
          <w:rFonts w:ascii="Arial" w:hAnsi="Arial" w:cs="Arial"/>
        </w:rPr>
        <w:t xml:space="preserve"> ili više</w:t>
      </w:r>
      <w:r w:rsidR="005F6A90">
        <w:rPr>
          <w:rFonts w:ascii="Arial" w:hAnsi="Arial" w:cs="Arial"/>
        </w:rPr>
        <w:t xml:space="preserve"> (Kvasnička 2007)</w:t>
      </w:r>
      <w:r>
        <w:rPr>
          <w:rFonts w:ascii="Arial" w:hAnsi="Arial" w:cs="Arial"/>
        </w:rPr>
        <w:t xml:space="preserve">. Tri kombinacije uzoraka koji se ispituju podvrgavaju se različitim početnim naprezanjima, kako bi se nakon provedbe ispitivanja dobile različite posmične čvrstoće. Dobivene posmične čvrstoće ucrtavaju se u </w:t>
      </w:r>
      <w:r>
        <w:rPr>
          <w:rFonts w:ascii="Calibri" w:hAnsi="Calibri" w:cs="Arial"/>
        </w:rPr>
        <w:t>σ</w:t>
      </w:r>
      <w:r>
        <w:rPr>
          <w:rFonts w:ascii="Arial" w:hAnsi="Arial" w:cs="Arial"/>
        </w:rPr>
        <w:t>-</w:t>
      </w:r>
      <w:r>
        <w:rPr>
          <w:rFonts w:ascii="Calibri" w:hAnsi="Calibri" w:cs="Arial"/>
        </w:rPr>
        <w:t>τ</w:t>
      </w:r>
      <w:r>
        <w:rPr>
          <w:rFonts w:ascii="Arial" w:hAnsi="Arial" w:cs="Arial"/>
        </w:rPr>
        <w:t xml:space="preserve"> dijagram, te je bitno da su dovoljno različite kako bi se potom mogao povući Mohr-Coulombov pravac čvrstoće. Iz dijagrama se može očitati kut trenja kao što je prikazano na slici </w:t>
      </w:r>
      <w:r w:rsidR="00714FBD">
        <w:rPr>
          <w:rFonts w:ascii="Arial" w:hAnsi="Arial" w:cs="Arial"/>
        </w:rPr>
        <w:t>4</w:t>
      </w:r>
      <w:r>
        <w:rPr>
          <w:rFonts w:ascii="Arial" w:hAnsi="Arial" w:cs="Arial"/>
        </w:rPr>
        <w:t>-2.</w:t>
      </w:r>
    </w:p>
    <w:p w:rsidR="002A16D4" w:rsidRDefault="002A16D4" w:rsidP="00440AA3">
      <w:pPr>
        <w:rPr>
          <w:rFonts w:ascii="Arial" w:hAnsi="Arial" w:cs="Arial"/>
        </w:rPr>
      </w:pPr>
    </w:p>
    <w:p w:rsidR="00D4152B" w:rsidRDefault="00440AA3" w:rsidP="002748B4">
      <w:pPr>
        <w:keepNext/>
        <w:jc w:val="center"/>
      </w:pPr>
      <w:r>
        <w:rPr>
          <w:rFonts w:ascii="Arial" w:hAnsi="Arial" w:cs="Arial"/>
          <w:noProof/>
        </w:rPr>
        <w:drawing>
          <wp:inline distT="0" distB="0" distL="0" distR="0">
            <wp:extent cx="5534025" cy="1657350"/>
            <wp:effectExtent l="19050" t="0" r="952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5"/>
                    <a:srcRect l="26920" t="27090" r="12270" b="40486"/>
                    <a:stretch>
                      <a:fillRect/>
                    </a:stretch>
                  </pic:blipFill>
                  <pic:spPr bwMode="auto">
                    <a:xfrm>
                      <a:off x="0" y="0"/>
                      <a:ext cx="5534025" cy="1657350"/>
                    </a:xfrm>
                    <a:prstGeom prst="rect">
                      <a:avLst/>
                    </a:prstGeom>
                    <a:noFill/>
                    <a:ln w="9525">
                      <a:noFill/>
                      <a:miter lim="800000"/>
                      <a:headEnd/>
                      <a:tailEnd/>
                    </a:ln>
                  </pic:spPr>
                </pic:pic>
              </a:graphicData>
            </a:graphic>
          </wp:inline>
        </w:drawing>
      </w:r>
    </w:p>
    <w:p w:rsidR="00440AA3" w:rsidRDefault="00440AA3" w:rsidP="00744F2C">
      <w:pPr>
        <w:pStyle w:val="Heading4"/>
        <w:rPr>
          <w:rFonts w:cs="Arial"/>
          <w:b w:val="0"/>
        </w:rPr>
      </w:pPr>
      <w:bookmarkStart w:id="58" w:name="_Toc355334647"/>
      <w:bookmarkStart w:id="59" w:name="_Toc355352105"/>
      <w:r w:rsidRPr="002A16D4">
        <w:rPr>
          <w:rFonts w:cs="Arial"/>
        </w:rPr>
        <w:t xml:space="preserve">Slika </w:t>
      </w:r>
      <w:r w:rsidR="00BC6B35" w:rsidRPr="002A16D4">
        <w:rPr>
          <w:rFonts w:cs="Arial"/>
        </w:rPr>
        <w:t>4</w:t>
      </w:r>
      <w:r w:rsidRPr="002A16D4">
        <w:rPr>
          <w:rFonts w:cs="Arial"/>
        </w:rPr>
        <w:t xml:space="preserve">-2. </w:t>
      </w:r>
      <w:r w:rsidRPr="002A16D4">
        <w:rPr>
          <w:rFonts w:cs="Arial"/>
          <w:b w:val="0"/>
        </w:rPr>
        <w:t>Prikaz rezultata ispitivanja metodom izravnog posmika (Kvasnička</w:t>
      </w:r>
      <w:r w:rsidR="007B43D0" w:rsidRPr="002A16D4">
        <w:rPr>
          <w:rFonts w:cs="Arial"/>
          <w:b w:val="0"/>
        </w:rPr>
        <w:t>, Domitrović</w:t>
      </w:r>
      <w:r w:rsidRPr="002A16D4">
        <w:rPr>
          <w:rFonts w:cs="Arial"/>
          <w:b w:val="0"/>
        </w:rPr>
        <w:t xml:space="preserve"> 2007)</w:t>
      </w:r>
      <w:bookmarkEnd w:id="58"/>
      <w:bookmarkEnd w:id="59"/>
    </w:p>
    <w:p w:rsidR="002A16D4" w:rsidRPr="002A16D4" w:rsidRDefault="002A16D4" w:rsidP="002A16D4"/>
    <w:p w:rsidR="00440AA3" w:rsidRDefault="00440AA3" w:rsidP="00440AA3">
      <w:pPr>
        <w:rPr>
          <w:rFonts w:ascii="Arial" w:hAnsi="Arial" w:cs="Arial"/>
        </w:rPr>
      </w:pPr>
      <w:r>
        <w:rPr>
          <w:rFonts w:ascii="Arial" w:hAnsi="Arial" w:cs="Arial"/>
        </w:rPr>
        <w:t>Nedostaci uređaja za izravni posmik su slijedeći:</w:t>
      </w:r>
    </w:p>
    <w:p w:rsidR="00440AA3" w:rsidRDefault="000275C4" w:rsidP="00440AA3">
      <w:pPr>
        <w:numPr>
          <w:ilvl w:val="0"/>
          <w:numId w:val="16"/>
        </w:numPr>
        <w:rPr>
          <w:rFonts w:ascii="Arial" w:hAnsi="Arial" w:cs="Arial"/>
        </w:rPr>
      </w:pPr>
      <w:r>
        <w:rPr>
          <w:rFonts w:ascii="Arial" w:hAnsi="Arial" w:cs="Arial"/>
        </w:rPr>
        <w:t>izvođenje postupka</w:t>
      </w:r>
      <w:r w:rsidR="00440AA3">
        <w:rPr>
          <w:rFonts w:ascii="Arial" w:hAnsi="Arial" w:cs="Arial"/>
        </w:rPr>
        <w:t xml:space="preserve"> zahtjeva skup</w:t>
      </w:r>
      <w:r w:rsidR="006E3268">
        <w:rPr>
          <w:rFonts w:ascii="Arial" w:hAnsi="Arial" w:cs="Arial"/>
        </w:rPr>
        <w:t>lj</w:t>
      </w:r>
      <w:r w:rsidR="00440AA3">
        <w:rPr>
          <w:rFonts w:ascii="Arial" w:hAnsi="Arial" w:cs="Arial"/>
        </w:rPr>
        <w:t>u aparaturu</w:t>
      </w:r>
    </w:p>
    <w:p w:rsidR="00440AA3" w:rsidRDefault="00440AA3" w:rsidP="00440AA3">
      <w:pPr>
        <w:numPr>
          <w:ilvl w:val="0"/>
          <w:numId w:val="16"/>
        </w:numPr>
        <w:rPr>
          <w:rFonts w:ascii="Arial" w:hAnsi="Arial" w:cs="Arial"/>
        </w:rPr>
      </w:pPr>
      <w:r>
        <w:rPr>
          <w:rFonts w:ascii="Arial" w:hAnsi="Arial" w:cs="Arial"/>
        </w:rPr>
        <w:t xml:space="preserve">potrebno je ispitati trostruko više uzoraka nego metodom nagibnog stola kako bi se dobio kut trenja za jedan uzorak, što </w:t>
      </w:r>
      <w:r w:rsidR="006E3268">
        <w:rPr>
          <w:rFonts w:ascii="Arial" w:hAnsi="Arial" w:cs="Arial"/>
        </w:rPr>
        <w:t>zahtijeva i više</w:t>
      </w:r>
      <w:r>
        <w:rPr>
          <w:rFonts w:ascii="Arial" w:hAnsi="Arial" w:cs="Arial"/>
        </w:rPr>
        <w:t xml:space="preserve"> vremena</w:t>
      </w:r>
    </w:p>
    <w:p w:rsidR="00440AA3" w:rsidRPr="00B65F6B" w:rsidRDefault="00440AA3" w:rsidP="00440AA3">
      <w:pPr>
        <w:numPr>
          <w:ilvl w:val="0"/>
          <w:numId w:val="16"/>
        </w:numPr>
        <w:rPr>
          <w:rFonts w:ascii="Arial" w:hAnsi="Arial" w:cs="Arial"/>
        </w:rPr>
      </w:pPr>
      <w:r>
        <w:rPr>
          <w:rFonts w:ascii="Arial" w:hAnsi="Arial" w:cs="Arial"/>
        </w:rPr>
        <w:t>pri manjim opterećenjima ovaj pokus ne daje pouzdane rezultate.</w:t>
      </w:r>
    </w:p>
    <w:p w:rsidR="00BE511B" w:rsidRDefault="00440AA3" w:rsidP="00440AA3">
      <w:pPr>
        <w:rPr>
          <w:rFonts w:ascii="Arial" w:hAnsi="Arial" w:cs="Arial"/>
        </w:rPr>
      </w:pPr>
      <w:r>
        <w:rPr>
          <w:rFonts w:ascii="Arial" w:hAnsi="Arial" w:cs="Arial"/>
        </w:rPr>
        <w:t xml:space="preserve"> </w:t>
      </w:r>
      <w:r w:rsidR="006E3268">
        <w:rPr>
          <w:rFonts w:ascii="Arial" w:hAnsi="Arial" w:cs="Arial"/>
        </w:rPr>
        <w:t>Kod uzoraka koji su ispitani korištenjem obje metode</w:t>
      </w:r>
      <w:r>
        <w:rPr>
          <w:rFonts w:ascii="Arial" w:hAnsi="Arial" w:cs="Arial"/>
        </w:rPr>
        <w:t>, primijećeno je da se dobiju veći rezultati parameta</w:t>
      </w:r>
      <w:r w:rsidR="006E3268">
        <w:rPr>
          <w:rFonts w:ascii="Arial" w:hAnsi="Arial" w:cs="Arial"/>
        </w:rPr>
        <w:t xml:space="preserve">ra čvrstoće veći pokusima </w:t>
      </w:r>
      <w:r>
        <w:rPr>
          <w:rFonts w:ascii="Arial" w:hAnsi="Arial" w:cs="Arial"/>
        </w:rPr>
        <w:t>izr</w:t>
      </w:r>
      <w:r w:rsidR="006E3268">
        <w:rPr>
          <w:rFonts w:ascii="Arial" w:hAnsi="Arial" w:cs="Arial"/>
        </w:rPr>
        <w:t>avnog posmika</w:t>
      </w:r>
      <w:r w:rsidR="00612735">
        <w:rPr>
          <w:rFonts w:ascii="Arial" w:hAnsi="Arial" w:cs="Arial"/>
        </w:rPr>
        <w:t xml:space="preserve"> (Izgin et al. 1998). </w:t>
      </w:r>
      <w:r>
        <w:rPr>
          <w:rFonts w:ascii="Arial" w:hAnsi="Arial" w:cs="Arial"/>
        </w:rPr>
        <w:t xml:space="preserve">Važno je napomenuti da je </w:t>
      </w:r>
      <w:r w:rsidR="006E3268">
        <w:rPr>
          <w:rFonts w:ascii="Arial" w:hAnsi="Arial" w:cs="Arial"/>
        </w:rPr>
        <w:t>pokus izravnog posmika kontroliran</w:t>
      </w:r>
      <w:r>
        <w:rPr>
          <w:rFonts w:ascii="Arial" w:hAnsi="Arial" w:cs="Arial"/>
        </w:rPr>
        <w:t xml:space="preserve"> pomakom uzorka, dok je p</w:t>
      </w:r>
      <w:r w:rsidR="006E3268">
        <w:rPr>
          <w:rFonts w:ascii="Arial" w:hAnsi="Arial" w:cs="Arial"/>
        </w:rPr>
        <w:t>okus na nagibnom stolu kontroliran</w:t>
      </w:r>
      <w:r>
        <w:rPr>
          <w:rFonts w:ascii="Arial" w:hAnsi="Arial" w:cs="Arial"/>
        </w:rPr>
        <w:t xml:space="preserve"> nametnutom silom</w:t>
      </w:r>
      <w:r w:rsidR="00612735" w:rsidRPr="00612735">
        <w:rPr>
          <w:rFonts w:ascii="Arial" w:hAnsi="Arial" w:cs="Arial"/>
        </w:rPr>
        <w:t xml:space="preserve"> </w:t>
      </w:r>
      <w:r w:rsidR="00612735">
        <w:rPr>
          <w:rFonts w:ascii="Arial" w:hAnsi="Arial" w:cs="Arial"/>
        </w:rPr>
        <w:t>(Wu et al. 2006)</w:t>
      </w:r>
      <w:r>
        <w:rPr>
          <w:rFonts w:ascii="Arial" w:hAnsi="Arial" w:cs="Arial"/>
        </w:rPr>
        <w:t xml:space="preserve">. Pri </w:t>
      </w:r>
      <w:r w:rsidR="00E07D05">
        <w:rPr>
          <w:rFonts w:ascii="Arial" w:hAnsi="Arial" w:cs="Arial"/>
        </w:rPr>
        <w:t>ispitivanju</w:t>
      </w:r>
      <w:r>
        <w:rPr>
          <w:rFonts w:ascii="Arial" w:hAnsi="Arial" w:cs="Arial"/>
        </w:rPr>
        <w:t xml:space="preserve"> metodom izravnog posmika iz dijagrama </w:t>
      </w:r>
      <w:r w:rsidR="00E07D05">
        <w:rPr>
          <w:rFonts w:ascii="Arial" w:hAnsi="Arial" w:cs="Arial"/>
        </w:rPr>
        <w:t xml:space="preserve">se može dobiti vršna i </w:t>
      </w:r>
      <w:r w:rsidR="00E07D05">
        <w:rPr>
          <w:rFonts w:ascii="Arial" w:hAnsi="Arial" w:cs="Arial"/>
        </w:rPr>
        <w:lastRenderedPageBreak/>
        <w:t>rezidualna čvrstoća</w:t>
      </w:r>
      <w:r>
        <w:rPr>
          <w:rFonts w:ascii="Arial" w:hAnsi="Arial" w:cs="Arial"/>
        </w:rPr>
        <w:t>, dok</w:t>
      </w:r>
      <w:r w:rsidR="00E07D05">
        <w:rPr>
          <w:rFonts w:ascii="Arial" w:hAnsi="Arial" w:cs="Arial"/>
        </w:rPr>
        <w:t xml:space="preserve"> se pri ispitivanju</w:t>
      </w:r>
      <w:r>
        <w:rPr>
          <w:rFonts w:ascii="Arial" w:hAnsi="Arial" w:cs="Arial"/>
        </w:rPr>
        <w:t xml:space="preserve">  metodom nagibnog stola dobiva samo podatak o vršnoj čvrstoći.</w:t>
      </w:r>
    </w:p>
    <w:p w:rsidR="00A7406F" w:rsidRPr="007E0A5A" w:rsidRDefault="00A7406F" w:rsidP="00440AA3">
      <w:pPr>
        <w:rPr>
          <w:rFonts w:ascii="Arial" w:hAnsi="Arial" w:cs="Arial"/>
        </w:rPr>
      </w:pPr>
    </w:p>
    <w:p w:rsidR="00BC6B35" w:rsidRDefault="00BC6B35" w:rsidP="00BC6B35">
      <w:pPr>
        <w:pStyle w:val="Heading2"/>
      </w:pPr>
      <w:bookmarkStart w:id="60" w:name="_Toc355071980"/>
      <w:bookmarkStart w:id="61" w:name="_Toc355089950"/>
      <w:bookmarkStart w:id="62" w:name="_Toc355275050"/>
      <w:bookmarkStart w:id="63" w:name="_Toc355356572"/>
      <w:r>
        <w:t>4</w:t>
      </w:r>
      <w:r w:rsidR="008A4F42" w:rsidRPr="0071406D">
        <w:t>.2. Metoda nagibnog stola</w:t>
      </w:r>
      <w:bookmarkEnd w:id="60"/>
      <w:bookmarkEnd w:id="61"/>
      <w:bookmarkEnd w:id="62"/>
      <w:bookmarkEnd w:id="63"/>
      <w:r w:rsidR="008A4F42" w:rsidRPr="0071406D">
        <w:t xml:space="preserve"> </w:t>
      </w:r>
    </w:p>
    <w:p w:rsidR="00BC6B35" w:rsidRDefault="00BC6B35" w:rsidP="00BC6B35">
      <w:pPr>
        <w:pStyle w:val="Heading2"/>
      </w:pPr>
    </w:p>
    <w:p w:rsidR="00BC6B35" w:rsidRPr="00BC6B35" w:rsidRDefault="00BC6B35" w:rsidP="00BC6B35">
      <w:pPr>
        <w:pStyle w:val="Heading2"/>
      </w:pPr>
      <w:bookmarkStart w:id="64" w:name="_Toc355275051"/>
      <w:bookmarkStart w:id="65" w:name="_Toc355356573"/>
      <w:r>
        <w:t>4</w:t>
      </w:r>
      <w:r w:rsidR="00BE511B" w:rsidRPr="00BE511B">
        <w:t xml:space="preserve">.2.1. </w:t>
      </w:r>
      <w:bookmarkEnd w:id="64"/>
      <w:r w:rsidR="00E07D05">
        <w:t>Nagibni stol</w:t>
      </w:r>
      <w:bookmarkEnd w:id="65"/>
    </w:p>
    <w:p w:rsidR="00BE511B" w:rsidRDefault="00BE511B" w:rsidP="00BE511B">
      <w:r w:rsidRPr="00B072D5">
        <w:rPr>
          <w:rFonts w:ascii="Arial" w:hAnsi="Arial" w:cs="Arial"/>
        </w:rPr>
        <w:t>Nagibni stol</w:t>
      </w:r>
      <w:r>
        <w:rPr>
          <w:rFonts w:ascii="Arial" w:hAnsi="Arial" w:cs="Arial"/>
        </w:rPr>
        <w:t xml:space="preserve"> </w:t>
      </w:r>
      <w:r w:rsidRPr="00B072D5">
        <w:rPr>
          <w:rFonts w:ascii="Arial" w:hAnsi="Arial" w:cs="Arial"/>
        </w:rPr>
        <w:t>(</w:t>
      </w:r>
      <w:r w:rsidR="00E07D05">
        <w:rPr>
          <w:rFonts w:ascii="Arial" w:hAnsi="Arial" w:cs="Arial"/>
        </w:rPr>
        <w:t xml:space="preserve">engl. </w:t>
      </w:r>
      <w:r w:rsidR="00E07D05">
        <w:rPr>
          <w:rFonts w:ascii="Arial" w:hAnsi="Arial" w:cs="Arial"/>
          <w:i/>
        </w:rPr>
        <w:t>t</w:t>
      </w:r>
      <w:r w:rsidRPr="00FA03E7">
        <w:rPr>
          <w:rFonts w:ascii="Arial" w:hAnsi="Arial" w:cs="Arial"/>
          <w:i/>
        </w:rPr>
        <w:t>ilt table</w:t>
      </w:r>
      <w:r w:rsidRPr="00B072D5">
        <w:rPr>
          <w:rFonts w:ascii="Arial" w:hAnsi="Arial" w:cs="Arial"/>
        </w:rPr>
        <w:t>) je uređaj kojemu je osnovna namjena mjerenje kuta nagiba pod kojim dolazi do otklizavanja uzorka s plohe stola</w:t>
      </w:r>
      <w:r>
        <w:t xml:space="preserve">. </w:t>
      </w:r>
      <w:r w:rsidRPr="004D56AA">
        <w:rPr>
          <w:rFonts w:ascii="Arial" w:hAnsi="Arial" w:cs="Arial"/>
        </w:rPr>
        <w:t xml:space="preserve">Na slici </w:t>
      </w:r>
      <w:r w:rsidR="00714FBD">
        <w:rPr>
          <w:rFonts w:ascii="Arial" w:hAnsi="Arial" w:cs="Arial"/>
        </w:rPr>
        <w:t>4</w:t>
      </w:r>
      <w:r>
        <w:rPr>
          <w:rFonts w:ascii="Arial" w:hAnsi="Arial" w:cs="Arial"/>
        </w:rPr>
        <w:t>-</w:t>
      </w:r>
      <w:r w:rsidR="00D41D80">
        <w:rPr>
          <w:rFonts w:ascii="Arial" w:hAnsi="Arial" w:cs="Arial"/>
        </w:rPr>
        <w:t>3</w:t>
      </w:r>
      <w:r>
        <w:rPr>
          <w:rFonts w:ascii="Arial" w:hAnsi="Arial" w:cs="Arial"/>
        </w:rPr>
        <w:t>. prikazane su različite izvedbe nagibnih stolova za mjerenja</w:t>
      </w:r>
      <w:r w:rsidR="004279FE">
        <w:rPr>
          <w:rFonts w:ascii="Arial" w:hAnsi="Arial" w:cs="Arial"/>
        </w:rPr>
        <w:t xml:space="preserve">  kontaktnog</w:t>
      </w:r>
      <w:r>
        <w:rPr>
          <w:rFonts w:ascii="Arial" w:hAnsi="Arial" w:cs="Arial"/>
        </w:rPr>
        <w:t xml:space="preserve"> kuta trenja.</w:t>
      </w:r>
    </w:p>
    <w:p w:rsidR="00D4152B" w:rsidRDefault="00BE511B" w:rsidP="00D4152B">
      <w:pPr>
        <w:keepNext/>
        <w:jc w:val="center"/>
      </w:pPr>
      <w:r>
        <w:rPr>
          <w:noProof/>
        </w:rPr>
        <w:drawing>
          <wp:inline distT="0" distB="0" distL="0" distR="0">
            <wp:extent cx="5476058" cy="3317763"/>
            <wp:effectExtent l="57150" t="19050" r="105592" b="73137"/>
            <wp:docPr id="4" name="Picture 50" descr="shem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hema.jpg"/>
                    <pic:cNvPicPr/>
                  </pic:nvPicPr>
                  <pic:blipFill>
                    <a:blip r:embed="rId16"/>
                    <a:stretch>
                      <a:fillRect/>
                    </a:stretch>
                  </pic:blipFill>
                  <pic:spPr>
                    <a:xfrm>
                      <a:off x="0" y="0"/>
                      <a:ext cx="5476058" cy="3317763"/>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E511B" w:rsidRPr="002A16D4" w:rsidRDefault="00BE511B" w:rsidP="00EA37CC">
      <w:pPr>
        <w:pStyle w:val="Heading4"/>
        <w:rPr>
          <w:rFonts w:cs="Arial"/>
        </w:rPr>
      </w:pPr>
      <w:bookmarkStart w:id="66" w:name="_Toc355352106"/>
      <w:r w:rsidRPr="002A16D4">
        <w:rPr>
          <w:rFonts w:cs="Arial"/>
        </w:rPr>
        <w:t xml:space="preserve">Slika </w:t>
      </w:r>
      <w:r w:rsidR="00557F20" w:rsidRPr="002A16D4">
        <w:rPr>
          <w:rFonts w:cs="Arial"/>
        </w:rPr>
        <w:t>4</w:t>
      </w:r>
      <w:r w:rsidRPr="002A16D4">
        <w:rPr>
          <w:rFonts w:cs="Arial"/>
        </w:rPr>
        <w:t xml:space="preserve">-3. </w:t>
      </w:r>
      <w:r w:rsidRPr="002A16D4">
        <w:rPr>
          <w:rFonts w:cs="Arial"/>
          <w:b w:val="0"/>
        </w:rPr>
        <w:t>Sheme raznih modela nagibnih stolova (Šimunović 2013)</w:t>
      </w:r>
      <w:bookmarkEnd w:id="66"/>
    </w:p>
    <w:p w:rsidR="00BE511B" w:rsidRDefault="00BE511B" w:rsidP="00BE511B"/>
    <w:p w:rsidR="00BE511B" w:rsidRDefault="00BE511B" w:rsidP="00BE511B">
      <w:pPr>
        <w:rPr>
          <w:rFonts w:ascii="Arial" w:hAnsi="Arial" w:cs="Arial"/>
        </w:rPr>
      </w:pPr>
      <w:r w:rsidRPr="002D71E2">
        <w:rPr>
          <w:rFonts w:ascii="Arial" w:hAnsi="Arial" w:cs="Arial"/>
        </w:rPr>
        <w:t xml:space="preserve">Aparatura </w:t>
      </w:r>
      <w:r>
        <w:rPr>
          <w:rFonts w:ascii="Arial" w:hAnsi="Arial" w:cs="Arial"/>
        </w:rPr>
        <w:t>nagibn</w:t>
      </w:r>
      <w:r w:rsidR="00E07D05">
        <w:rPr>
          <w:rFonts w:ascii="Arial" w:hAnsi="Arial" w:cs="Arial"/>
        </w:rPr>
        <w:t>og stola izrađenog na Rudarsko-geološko-naftnom</w:t>
      </w:r>
      <w:r>
        <w:rPr>
          <w:rFonts w:ascii="Arial" w:hAnsi="Arial" w:cs="Arial"/>
        </w:rPr>
        <w:t xml:space="preserve"> fakultet</w:t>
      </w:r>
      <w:r w:rsidR="00E07D05">
        <w:rPr>
          <w:rFonts w:ascii="Arial" w:hAnsi="Arial" w:cs="Arial"/>
        </w:rPr>
        <w:t>u</w:t>
      </w:r>
      <w:r w:rsidRPr="002D71E2">
        <w:rPr>
          <w:rFonts w:ascii="Arial" w:hAnsi="Arial" w:cs="Arial"/>
        </w:rPr>
        <w:t xml:space="preserve"> je jednostavna i </w:t>
      </w:r>
      <w:r>
        <w:rPr>
          <w:rFonts w:ascii="Arial" w:hAnsi="Arial" w:cs="Arial"/>
        </w:rPr>
        <w:t>sa</w:t>
      </w:r>
      <w:r w:rsidR="0092169B">
        <w:rPr>
          <w:rFonts w:ascii="Arial" w:hAnsi="Arial" w:cs="Arial"/>
        </w:rPr>
        <w:t>stoji se od ploče dimenzija 300</w:t>
      </w:r>
      <w:r w:rsidR="00164AB7">
        <w:t>×</w:t>
      </w:r>
      <w:r>
        <w:rPr>
          <w:rFonts w:ascii="Arial" w:hAnsi="Arial" w:cs="Arial"/>
        </w:rPr>
        <w:t>40</w:t>
      </w:r>
      <w:r w:rsidRPr="002D71E2">
        <w:rPr>
          <w:rFonts w:ascii="Arial" w:hAnsi="Arial" w:cs="Arial"/>
        </w:rPr>
        <w:t xml:space="preserve">0 </w:t>
      </w:r>
      <w:r w:rsidRPr="000D6416">
        <w:rPr>
          <w:rFonts w:ascii="Arial" w:hAnsi="Arial" w:cs="Arial"/>
        </w:rPr>
        <w:t>mm</w:t>
      </w:r>
      <w:r w:rsidRPr="002D71E2">
        <w:rPr>
          <w:rFonts w:ascii="Arial" w:hAnsi="Arial" w:cs="Arial"/>
        </w:rPr>
        <w:t xml:space="preserve"> koja je pridržana na jednome kraju </w:t>
      </w:r>
      <w:r>
        <w:rPr>
          <w:rFonts w:ascii="Arial" w:hAnsi="Arial" w:cs="Arial"/>
        </w:rPr>
        <w:t>i rotira oko donje osi či</w:t>
      </w:r>
      <w:r w:rsidRPr="002D71E2">
        <w:rPr>
          <w:rFonts w:ascii="Arial" w:hAnsi="Arial" w:cs="Arial"/>
        </w:rPr>
        <w:t>m</w:t>
      </w:r>
      <w:r>
        <w:rPr>
          <w:rFonts w:ascii="Arial" w:hAnsi="Arial" w:cs="Arial"/>
        </w:rPr>
        <w:t>e</w:t>
      </w:r>
      <w:r w:rsidRPr="002D71E2">
        <w:rPr>
          <w:rFonts w:ascii="Arial" w:hAnsi="Arial" w:cs="Arial"/>
        </w:rPr>
        <w:t xml:space="preserve"> omogućava podizanje drugoga kraja do maksimalne vrijednosti</w:t>
      </w:r>
      <w:r>
        <w:rPr>
          <w:rFonts w:ascii="Arial" w:hAnsi="Arial" w:cs="Arial"/>
        </w:rPr>
        <w:t xml:space="preserve"> 90</w:t>
      </w:r>
      <w:r>
        <w:rPr>
          <w:rFonts w:ascii="Calibri" w:hAnsi="Calibri" w:cs="Arial"/>
        </w:rPr>
        <w:t xml:space="preserve">°, </w:t>
      </w:r>
      <w:r w:rsidRPr="00AE2D73">
        <w:rPr>
          <w:rFonts w:ascii="Arial" w:hAnsi="Arial" w:cs="Arial"/>
        </w:rPr>
        <w:t>kao što se može vidjeti na</w:t>
      </w:r>
      <w:r>
        <w:rPr>
          <w:rFonts w:ascii="Arial" w:hAnsi="Arial" w:cs="Arial"/>
        </w:rPr>
        <w:t xml:space="preserve"> slici </w:t>
      </w:r>
      <w:r w:rsidR="00D41D80">
        <w:rPr>
          <w:rFonts w:ascii="Arial" w:hAnsi="Arial" w:cs="Arial"/>
        </w:rPr>
        <w:t>4-4</w:t>
      </w:r>
      <w:r>
        <w:rPr>
          <w:rFonts w:ascii="Arial" w:hAnsi="Arial" w:cs="Arial"/>
        </w:rPr>
        <w:t xml:space="preserve">. </w:t>
      </w:r>
      <w:r w:rsidRPr="002D71E2">
        <w:rPr>
          <w:rFonts w:ascii="Arial" w:hAnsi="Arial" w:cs="Arial"/>
        </w:rPr>
        <w:t xml:space="preserve">Podizanje ploče omogućeno je finim vijkom kojim se postiže brzina podizanja </w:t>
      </w:r>
      <w:r w:rsidRPr="004B6DC7">
        <w:rPr>
          <w:rFonts w:ascii="Arial" w:hAnsi="Arial" w:cs="Arial"/>
        </w:rPr>
        <w:t>1</w:t>
      </w:r>
      <w:r w:rsidRPr="004B6DC7">
        <w:rPr>
          <w:rFonts w:ascii="Calibri" w:hAnsi="Calibri" w:cs="Arial"/>
        </w:rPr>
        <w:t>°</w:t>
      </w:r>
      <w:r w:rsidRPr="004B6DC7">
        <w:rPr>
          <w:rFonts w:ascii="Arial" w:hAnsi="Arial" w:cs="Arial"/>
        </w:rPr>
        <w:t>/</w:t>
      </w:r>
      <w:r>
        <w:rPr>
          <w:rFonts w:ascii="Arial" w:hAnsi="Arial" w:cs="Arial"/>
        </w:rPr>
        <w:t>2s</w:t>
      </w:r>
      <w:r w:rsidRPr="004B6DC7">
        <w:rPr>
          <w:rFonts w:ascii="Arial" w:hAnsi="Arial" w:cs="Arial"/>
        </w:rPr>
        <w:t xml:space="preserve">. </w:t>
      </w:r>
      <w:r>
        <w:rPr>
          <w:rFonts w:ascii="Arial" w:hAnsi="Arial" w:cs="Arial"/>
        </w:rPr>
        <w:t xml:space="preserve">Ploča je izrađena od aluminija s niskom prirodnom hrapavošću čime su izbjegnute dodatne </w:t>
      </w:r>
      <w:r>
        <w:rPr>
          <w:rFonts w:ascii="Arial" w:hAnsi="Arial" w:cs="Arial"/>
        </w:rPr>
        <w:lastRenderedPageBreak/>
        <w:t>nepravilnosti u slučaju primjesa ostalih metala</w:t>
      </w:r>
      <w:r w:rsidR="007607A6">
        <w:rPr>
          <w:rFonts w:ascii="Arial" w:hAnsi="Arial" w:cs="Arial"/>
        </w:rPr>
        <w:t xml:space="preserve"> (</w:t>
      </w:r>
      <w:r w:rsidR="007607A6">
        <w:rPr>
          <w:rFonts w:ascii="Arial" w:hAnsi="Arial" w:cs="Arial"/>
          <w:bCs/>
          <w:szCs w:val="36"/>
        </w:rPr>
        <w:t xml:space="preserve">Designation USBR </w:t>
      </w:r>
      <w:r w:rsidR="007607A6" w:rsidRPr="004A6EFF">
        <w:rPr>
          <w:rFonts w:ascii="Arial" w:hAnsi="Arial" w:cs="Arial"/>
          <w:bCs/>
          <w:szCs w:val="36"/>
        </w:rPr>
        <w:t>6258-09</w:t>
      </w:r>
      <w:r w:rsidR="007607A6">
        <w:rPr>
          <w:rFonts w:ascii="Arial" w:hAnsi="Arial" w:cs="Arial"/>
          <w:bCs/>
          <w:szCs w:val="36"/>
        </w:rPr>
        <w:t>)</w:t>
      </w:r>
      <w:r>
        <w:rPr>
          <w:rFonts w:ascii="Arial" w:hAnsi="Arial" w:cs="Arial"/>
        </w:rPr>
        <w:t>. Pomična ploča smještena je na osnovnoj ploči dimenzija 450</w:t>
      </w:r>
      <w:r w:rsidR="00C34399">
        <w:t>×</w:t>
      </w:r>
      <w:r>
        <w:rPr>
          <w:rFonts w:ascii="Arial" w:hAnsi="Arial" w:cs="Arial"/>
        </w:rPr>
        <w:t xml:space="preserve">500 </w:t>
      </w:r>
      <w:r w:rsidRPr="000D6416">
        <w:rPr>
          <w:rFonts w:ascii="Arial" w:hAnsi="Arial" w:cs="Arial"/>
        </w:rPr>
        <w:t>mm</w:t>
      </w:r>
      <w:r>
        <w:rPr>
          <w:rFonts w:ascii="Arial" w:hAnsi="Arial" w:cs="Arial"/>
        </w:rPr>
        <w:t xml:space="preserve"> koja ima ulogu pridržavanja uzorka u slučaju otklizavanja. Vijak za pomicanje ploče smješten je sa stražnje strane aparature</w:t>
      </w:r>
      <w:r w:rsidR="00452619">
        <w:rPr>
          <w:rFonts w:ascii="Arial" w:hAnsi="Arial" w:cs="Arial"/>
        </w:rPr>
        <w:t>,</w:t>
      </w:r>
      <w:r>
        <w:rPr>
          <w:rFonts w:ascii="Arial" w:hAnsi="Arial" w:cs="Arial"/>
        </w:rPr>
        <w:t xml:space="preserve"> kako </w:t>
      </w:r>
      <w:r w:rsidR="00452619">
        <w:rPr>
          <w:rFonts w:ascii="Arial" w:hAnsi="Arial" w:cs="Arial"/>
        </w:rPr>
        <w:t>bi se izbjegli mogući nagli pomaci</w:t>
      </w:r>
      <w:r>
        <w:rPr>
          <w:rFonts w:ascii="Arial" w:hAnsi="Arial" w:cs="Arial"/>
        </w:rPr>
        <w:t xml:space="preserve">. Ploča je većih dimenzija iz razloga što se na nju postavljaju uzorci geosintetika. </w:t>
      </w:r>
      <w:r w:rsidR="00452619">
        <w:rPr>
          <w:rFonts w:ascii="Arial" w:hAnsi="Arial" w:cs="Arial"/>
        </w:rPr>
        <w:t xml:space="preserve">Kutomjer za mjerenje kuta nagiba smješten je s bočne strane pomične ploče. </w:t>
      </w:r>
      <w:r w:rsidRPr="002D71E2">
        <w:rPr>
          <w:rFonts w:ascii="Arial" w:hAnsi="Arial" w:cs="Arial"/>
        </w:rPr>
        <w:t>Cijela aparatura je sam</w:t>
      </w:r>
      <w:r>
        <w:rPr>
          <w:rFonts w:ascii="Arial" w:hAnsi="Arial" w:cs="Arial"/>
        </w:rPr>
        <w:t>ostalna i smještena na stalku visine 76</w:t>
      </w:r>
      <w:r w:rsidR="00E8537E">
        <w:rPr>
          <w:rFonts w:ascii="Arial" w:hAnsi="Arial" w:cs="Arial"/>
        </w:rPr>
        <w:t>0</w:t>
      </w:r>
      <w:r>
        <w:rPr>
          <w:rFonts w:ascii="Arial" w:hAnsi="Arial" w:cs="Arial"/>
        </w:rPr>
        <w:t xml:space="preserve"> </w:t>
      </w:r>
      <w:r w:rsidR="00E8537E" w:rsidRPr="000D6416">
        <w:rPr>
          <w:rFonts w:ascii="Arial" w:hAnsi="Arial" w:cs="Arial"/>
        </w:rPr>
        <w:t>m</w:t>
      </w:r>
      <w:r w:rsidRPr="000D6416">
        <w:rPr>
          <w:rFonts w:ascii="Arial" w:hAnsi="Arial" w:cs="Arial"/>
        </w:rPr>
        <w:t>m</w:t>
      </w:r>
      <w:r>
        <w:rPr>
          <w:rFonts w:ascii="Arial" w:hAnsi="Arial" w:cs="Arial"/>
        </w:rPr>
        <w:t xml:space="preserve"> kako bi se izbjegla </w:t>
      </w:r>
      <w:r w:rsidR="00452619">
        <w:rPr>
          <w:rFonts w:ascii="Arial" w:hAnsi="Arial" w:cs="Arial"/>
        </w:rPr>
        <w:t>ometanja tijekom izvođenja pokusa</w:t>
      </w:r>
      <w:r>
        <w:rPr>
          <w:rFonts w:ascii="Arial" w:hAnsi="Arial" w:cs="Arial"/>
        </w:rPr>
        <w:t xml:space="preserve">. </w:t>
      </w:r>
    </w:p>
    <w:p w:rsidR="00D4152B" w:rsidRDefault="00BE511B" w:rsidP="00D4152B">
      <w:pPr>
        <w:keepNext/>
        <w:jc w:val="center"/>
      </w:pPr>
      <w:r>
        <w:rPr>
          <w:rFonts w:ascii="Arial" w:hAnsi="Arial" w:cs="Arial"/>
          <w:noProof/>
        </w:rPr>
        <w:drawing>
          <wp:inline distT="0" distB="0" distL="0" distR="0">
            <wp:extent cx="4953000" cy="3295650"/>
            <wp:effectExtent l="19050" t="0" r="0" b="0"/>
            <wp:docPr id="5" name="Picture 5" descr="st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ol.jpg"/>
                    <pic:cNvPicPr>
                      <a:picLocks noChangeAspect="1" noChangeArrowheads="1"/>
                    </pic:cNvPicPr>
                  </pic:nvPicPr>
                  <pic:blipFill>
                    <a:blip r:embed="rId17"/>
                    <a:srcRect/>
                    <a:stretch>
                      <a:fillRect/>
                    </a:stretch>
                  </pic:blipFill>
                  <pic:spPr bwMode="auto">
                    <a:xfrm>
                      <a:off x="0" y="0"/>
                      <a:ext cx="4953000" cy="3295650"/>
                    </a:xfrm>
                    <a:prstGeom prst="rect">
                      <a:avLst/>
                    </a:prstGeom>
                    <a:noFill/>
                    <a:ln w="9525">
                      <a:noFill/>
                      <a:miter lim="800000"/>
                      <a:headEnd/>
                      <a:tailEnd/>
                    </a:ln>
                  </pic:spPr>
                </pic:pic>
              </a:graphicData>
            </a:graphic>
          </wp:inline>
        </w:drawing>
      </w:r>
    </w:p>
    <w:p w:rsidR="00BE511B" w:rsidRPr="002A16D4" w:rsidRDefault="00BE511B" w:rsidP="00EA37CC">
      <w:pPr>
        <w:pStyle w:val="Heading4"/>
        <w:rPr>
          <w:rFonts w:cs="Arial"/>
          <w:b w:val="0"/>
        </w:rPr>
      </w:pPr>
      <w:bookmarkStart w:id="67" w:name="_Toc355352107"/>
      <w:r w:rsidRPr="002A16D4">
        <w:rPr>
          <w:rFonts w:cs="Arial"/>
        </w:rPr>
        <w:t xml:space="preserve">Slika </w:t>
      </w:r>
      <w:r w:rsidR="00BC6B35" w:rsidRPr="002A16D4">
        <w:rPr>
          <w:rFonts w:cs="Arial"/>
        </w:rPr>
        <w:t>4</w:t>
      </w:r>
      <w:r w:rsidRPr="002A16D4">
        <w:rPr>
          <w:rFonts w:cs="Arial"/>
        </w:rPr>
        <w:t xml:space="preserve">-4. </w:t>
      </w:r>
      <w:r w:rsidRPr="002A16D4">
        <w:rPr>
          <w:rFonts w:cs="Arial"/>
          <w:b w:val="0"/>
        </w:rPr>
        <w:t>Aparatura nagibnog stola izrađenog na RGN fakultetu (Bošković 2013)</w:t>
      </w:r>
      <w:bookmarkEnd w:id="67"/>
    </w:p>
    <w:p w:rsidR="00BE511B" w:rsidRDefault="00BE511B" w:rsidP="00EE222B">
      <w:pPr>
        <w:pStyle w:val="ListParagraph"/>
      </w:pPr>
    </w:p>
    <w:p w:rsidR="008A4F42" w:rsidRPr="00C34399" w:rsidRDefault="008A4F42" w:rsidP="00C34399">
      <w:pPr>
        <w:pStyle w:val="ListParagraph"/>
        <w:ind w:hanging="578"/>
        <w:rPr>
          <w:rFonts w:ascii="Arial" w:hAnsi="Arial" w:cs="Arial"/>
        </w:rPr>
      </w:pPr>
      <w:r w:rsidRPr="00C34399">
        <w:rPr>
          <w:rFonts w:ascii="Arial" w:hAnsi="Arial" w:cs="Arial"/>
        </w:rPr>
        <w:t>Plan rada sastoji se od nekoliko faza:</w:t>
      </w:r>
    </w:p>
    <w:p w:rsidR="008A4F42" w:rsidRPr="00C34399" w:rsidRDefault="00E44842" w:rsidP="00C34399">
      <w:pPr>
        <w:pStyle w:val="ListParagraph"/>
        <w:numPr>
          <w:ilvl w:val="0"/>
          <w:numId w:val="19"/>
        </w:numPr>
        <w:rPr>
          <w:rFonts w:ascii="Arial" w:hAnsi="Arial" w:cs="Arial"/>
        </w:rPr>
      </w:pPr>
      <w:r w:rsidRPr="00C34399">
        <w:rPr>
          <w:rFonts w:ascii="Arial" w:hAnsi="Arial" w:cs="Arial"/>
        </w:rPr>
        <w:t>p</w:t>
      </w:r>
      <w:r w:rsidR="008A4F42" w:rsidRPr="00C34399">
        <w:rPr>
          <w:rFonts w:ascii="Arial" w:hAnsi="Arial" w:cs="Arial"/>
        </w:rPr>
        <w:t>riprema uzoraka</w:t>
      </w:r>
      <w:r w:rsidRPr="00C34399">
        <w:rPr>
          <w:rFonts w:ascii="Arial" w:hAnsi="Arial" w:cs="Arial"/>
        </w:rPr>
        <w:t>,</w:t>
      </w:r>
    </w:p>
    <w:p w:rsidR="008A4F42" w:rsidRPr="00C34399" w:rsidRDefault="00E44842" w:rsidP="00C34399">
      <w:pPr>
        <w:pStyle w:val="ListParagraph"/>
        <w:numPr>
          <w:ilvl w:val="0"/>
          <w:numId w:val="19"/>
        </w:numPr>
        <w:rPr>
          <w:rFonts w:ascii="Arial" w:hAnsi="Arial" w:cs="Arial"/>
        </w:rPr>
      </w:pPr>
      <w:r w:rsidRPr="00C34399">
        <w:rPr>
          <w:rFonts w:ascii="Arial" w:hAnsi="Arial" w:cs="Arial"/>
        </w:rPr>
        <w:t>p</w:t>
      </w:r>
      <w:r w:rsidR="008A4F42" w:rsidRPr="00C34399">
        <w:rPr>
          <w:rFonts w:ascii="Arial" w:hAnsi="Arial" w:cs="Arial"/>
        </w:rPr>
        <w:t>riprema ploče nagibnog stola</w:t>
      </w:r>
      <w:r w:rsidRPr="00C34399">
        <w:rPr>
          <w:rFonts w:ascii="Arial" w:hAnsi="Arial" w:cs="Arial"/>
        </w:rPr>
        <w:t>,</w:t>
      </w:r>
    </w:p>
    <w:p w:rsidR="008A4F42" w:rsidRPr="00C34399" w:rsidRDefault="00E44842" w:rsidP="00C34399">
      <w:pPr>
        <w:pStyle w:val="ListParagraph"/>
        <w:numPr>
          <w:ilvl w:val="0"/>
          <w:numId w:val="19"/>
        </w:numPr>
        <w:rPr>
          <w:rFonts w:ascii="Arial" w:hAnsi="Arial" w:cs="Arial"/>
        </w:rPr>
      </w:pPr>
      <w:r w:rsidRPr="00C34399">
        <w:rPr>
          <w:rFonts w:ascii="Arial" w:hAnsi="Arial" w:cs="Arial"/>
        </w:rPr>
        <w:t>m</w:t>
      </w:r>
      <w:r w:rsidR="008A4F42" w:rsidRPr="00C34399">
        <w:rPr>
          <w:rFonts w:ascii="Arial" w:hAnsi="Arial" w:cs="Arial"/>
        </w:rPr>
        <w:t>jerenje i zapisivanje rezultata</w:t>
      </w:r>
      <w:r w:rsidRPr="00C34399">
        <w:rPr>
          <w:rFonts w:ascii="Arial" w:hAnsi="Arial" w:cs="Arial"/>
        </w:rPr>
        <w:t>,</w:t>
      </w:r>
    </w:p>
    <w:p w:rsidR="008A4F42" w:rsidRPr="00C34399" w:rsidRDefault="00E44842" w:rsidP="00C34399">
      <w:pPr>
        <w:pStyle w:val="ListParagraph"/>
        <w:numPr>
          <w:ilvl w:val="0"/>
          <w:numId w:val="19"/>
        </w:numPr>
        <w:rPr>
          <w:rFonts w:ascii="Arial" w:hAnsi="Arial" w:cs="Arial"/>
        </w:rPr>
      </w:pPr>
      <w:r w:rsidRPr="00C34399">
        <w:rPr>
          <w:rFonts w:ascii="Arial" w:hAnsi="Arial" w:cs="Arial"/>
        </w:rPr>
        <w:t>a</w:t>
      </w:r>
      <w:r w:rsidR="008A4F42" w:rsidRPr="00C34399">
        <w:rPr>
          <w:rFonts w:ascii="Arial" w:hAnsi="Arial" w:cs="Arial"/>
        </w:rPr>
        <w:t>naliza rezultata</w:t>
      </w:r>
      <w:r w:rsidRPr="00C34399">
        <w:rPr>
          <w:rFonts w:ascii="Arial" w:hAnsi="Arial" w:cs="Arial"/>
        </w:rPr>
        <w:t>.</w:t>
      </w:r>
    </w:p>
    <w:p w:rsidR="00B31A25" w:rsidRPr="00C44401" w:rsidRDefault="00B31A25" w:rsidP="00EE222B">
      <w:pPr>
        <w:pStyle w:val="ListParagraph"/>
      </w:pPr>
    </w:p>
    <w:p w:rsidR="008A4F42" w:rsidRPr="0058254E" w:rsidRDefault="00BC6B35" w:rsidP="0058254E">
      <w:pPr>
        <w:pStyle w:val="Heading3"/>
        <w:rPr>
          <w:rFonts w:ascii="Arial" w:hAnsi="Arial" w:cs="Arial"/>
        </w:rPr>
      </w:pPr>
      <w:bookmarkStart w:id="68" w:name="_Toc355031607"/>
      <w:bookmarkStart w:id="69" w:name="_Toc355071981"/>
      <w:bookmarkStart w:id="70" w:name="_Toc355089951"/>
      <w:bookmarkStart w:id="71" w:name="_Toc355275052"/>
      <w:bookmarkStart w:id="72" w:name="_Toc355356574"/>
      <w:r>
        <w:rPr>
          <w:rFonts w:ascii="Arial" w:hAnsi="Arial" w:cs="Arial"/>
        </w:rPr>
        <w:t>4</w:t>
      </w:r>
      <w:r w:rsidR="008A4F42" w:rsidRPr="0058254E">
        <w:rPr>
          <w:rFonts w:ascii="Arial" w:hAnsi="Arial" w:cs="Arial"/>
        </w:rPr>
        <w:t>.</w:t>
      </w:r>
      <w:r w:rsidR="00BE511B">
        <w:rPr>
          <w:rFonts w:ascii="Arial" w:hAnsi="Arial" w:cs="Arial"/>
        </w:rPr>
        <w:t>2.2</w:t>
      </w:r>
      <w:r w:rsidR="00B31A25" w:rsidRPr="0058254E">
        <w:rPr>
          <w:rFonts w:ascii="Arial" w:hAnsi="Arial" w:cs="Arial"/>
        </w:rPr>
        <w:t>.</w:t>
      </w:r>
      <w:r w:rsidR="008A4F42" w:rsidRPr="0058254E">
        <w:rPr>
          <w:rFonts w:ascii="Arial" w:hAnsi="Arial" w:cs="Arial"/>
        </w:rPr>
        <w:t xml:space="preserve"> Priprema uzoraka</w:t>
      </w:r>
      <w:bookmarkEnd w:id="68"/>
      <w:bookmarkEnd w:id="69"/>
      <w:bookmarkEnd w:id="70"/>
      <w:bookmarkEnd w:id="71"/>
      <w:bookmarkEnd w:id="72"/>
    </w:p>
    <w:p w:rsidR="008A4F42" w:rsidRPr="00C34399" w:rsidRDefault="00397E9A" w:rsidP="008A4F42">
      <w:pPr>
        <w:rPr>
          <w:rFonts w:ascii="Arial" w:hAnsi="Arial" w:cs="Arial"/>
          <w:szCs w:val="24"/>
        </w:rPr>
      </w:pPr>
      <w:r w:rsidRPr="00C34399">
        <w:rPr>
          <w:rFonts w:ascii="Arial" w:hAnsi="Arial" w:cs="Arial"/>
          <w:szCs w:val="24"/>
        </w:rPr>
        <w:t>Ispitivanja su provedena</w:t>
      </w:r>
      <w:r w:rsidR="008A4F42" w:rsidRPr="00C34399">
        <w:rPr>
          <w:rFonts w:ascii="Arial" w:hAnsi="Arial" w:cs="Arial"/>
          <w:szCs w:val="24"/>
        </w:rPr>
        <w:t xml:space="preserve"> na dvije različite p</w:t>
      </w:r>
      <w:r w:rsidRPr="00C34399">
        <w:rPr>
          <w:rFonts w:ascii="Arial" w:hAnsi="Arial" w:cs="Arial"/>
          <w:szCs w:val="24"/>
        </w:rPr>
        <w:t>odloge:</w:t>
      </w:r>
    </w:p>
    <w:p w:rsidR="008A4F42" w:rsidRPr="00C34399" w:rsidRDefault="002748B4" w:rsidP="00C34399">
      <w:pPr>
        <w:pStyle w:val="ListParagraph"/>
        <w:numPr>
          <w:ilvl w:val="0"/>
          <w:numId w:val="20"/>
        </w:numPr>
        <w:rPr>
          <w:rFonts w:ascii="Arial" w:hAnsi="Arial" w:cs="Arial"/>
        </w:rPr>
      </w:pPr>
      <w:r>
        <w:rPr>
          <w:rFonts w:ascii="Arial" w:hAnsi="Arial" w:cs="Arial"/>
        </w:rPr>
        <w:lastRenderedPageBreak/>
        <w:t>tunelska</w:t>
      </w:r>
      <w:r w:rsidR="00E44842" w:rsidRPr="00C34399">
        <w:rPr>
          <w:rFonts w:ascii="Arial" w:hAnsi="Arial" w:cs="Arial"/>
        </w:rPr>
        <w:t xml:space="preserve"> geomembrana</w:t>
      </w:r>
      <w:r w:rsidR="008A4F42" w:rsidRPr="00C34399">
        <w:rPr>
          <w:rFonts w:ascii="Arial" w:hAnsi="Arial" w:cs="Arial"/>
        </w:rPr>
        <w:t xml:space="preserve"> </w:t>
      </w:r>
      <w:r w:rsidR="00E274A9">
        <w:rPr>
          <w:rFonts w:ascii="Arial" w:hAnsi="Arial" w:cs="Arial"/>
        </w:rPr>
        <w:t>(</w:t>
      </w:r>
      <w:r w:rsidR="00AB7D15" w:rsidRPr="00C34399">
        <w:rPr>
          <w:rFonts w:ascii="Arial" w:hAnsi="Arial" w:cs="Arial"/>
        </w:rPr>
        <w:t xml:space="preserve">slika </w:t>
      </w:r>
      <w:r w:rsidR="002B51B6" w:rsidRPr="00C34399">
        <w:rPr>
          <w:rFonts w:ascii="Arial" w:hAnsi="Arial" w:cs="Arial"/>
        </w:rPr>
        <w:t>4</w:t>
      </w:r>
      <w:r w:rsidR="00AB7D15" w:rsidRPr="00C34399">
        <w:rPr>
          <w:rFonts w:ascii="Arial" w:hAnsi="Arial" w:cs="Arial"/>
        </w:rPr>
        <w:t>-</w:t>
      </w:r>
      <w:r w:rsidR="002B51B6" w:rsidRPr="00C34399">
        <w:rPr>
          <w:rFonts w:ascii="Arial" w:hAnsi="Arial" w:cs="Arial"/>
        </w:rPr>
        <w:t>5</w:t>
      </w:r>
      <w:r w:rsidR="008A4F42" w:rsidRPr="00C34399">
        <w:rPr>
          <w:rFonts w:ascii="Arial" w:hAnsi="Arial" w:cs="Arial"/>
        </w:rPr>
        <w:t>.</w:t>
      </w:r>
      <w:r w:rsidR="00AB7D15" w:rsidRPr="00C34399">
        <w:rPr>
          <w:rFonts w:ascii="Arial" w:hAnsi="Arial" w:cs="Arial"/>
        </w:rPr>
        <w:t xml:space="preserve"> </w:t>
      </w:r>
      <w:r w:rsidR="008A4F42" w:rsidRPr="00C34399">
        <w:rPr>
          <w:rFonts w:ascii="Arial" w:hAnsi="Arial" w:cs="Arial"/>
        </w:rPr>
        <w:t>a)</w:t>
      </w:r>
      <w:r w:rsidR="00E44842" w:rsidRPr="00C34399">
        <w:rPr>
          <w:rFonts w:ascii="Arial" w:hAnsi="Arial" w:cs="Arial"/>
        </w:rPr>
        <w:t>,</w:t>
      </w:r>
    </w:p>
    <w:p w:rsidR="008A4F42" w:rsidRPr="00C34399" w:rsidRDefault="00E44842" w:rsidP="00C34399">
      <w:pPr>
        <w:pStyle w:val="ListParagraph"/>
        <w:numPr>
          <w:ilvl w:val="0"/>
          <w:numId w:val="20"/>
        </w:numPr>
        <w:rPr>
          <w:rFonts w:ascii="Arial" w:hAnsi="Arial" w:cs="Arial"/>
        </w:rPr>
      </w:pPr>
      <w:r w:rsidRPr="00C34399">
        <w:rPr>
          <w:rFonts w:ascii="Arial" w:hAnsi="Arial" w:cs="Arial"/>
        </w:rPr>
        <w:t>geomembrana</w:t>
      </w:r>
      <w:r w:rsidR="00EA65D3">
        <w:rPr>
          <w:rFonts w:ascii="Arial" w:hAnsi="Arial" w:cs="Arial"/>
        </w:rPr>
        <w:t xml:space="preserve"> S 500 T</w:t>
      </w:r>
      <w:r w:rsidR="008A4F42" w:rsidRPr="00C34399">
        <w:rPr>
          <w:rFonts w:ascii="Arial" w:hAnsi="Arial" w:cs="Arial"/>
        </w:rPr>
        <w:t xml:space="preserve"> </w:t>
      </w:r>
      <w:r w:rsidR="00E274A9">
        <w:rPr>
          <w:rFonts w:ascii="Arial" w:hAnsi="Arial" w:cs="Arial"/>
        </w:rPr>
        <w:t>(</w:t>
      </w:r>
      <w:r w:rsidR="00AB7D15" w:rsidRPr="00C34399">
        <w:rPr>
          <w:rFonts w:ascii="Arial" w:hAnsi="Arial" w:cs="Arial"/>
        </w:rPr>
        <w:t xml:space="preserve">slika </w:t>
      </w:r>
      <w:r w:rsidR="002B51B6" w:rsidRPr="00C34399">
        <w:rPr>
          <w:rFonts w:ascii="Arial" w:hAnsi="Arial" w:cs="Arial"/>
        </w:rPr>
        <w:t>4</w:t>
      </w:r>
      <w:r w:rsidR="00AB7D15" w:rsidRPr="00C34399">
        <w:rPr>
          <w:rFonts w:ascii="Arial" w:hAnsi="Arial" w:cs="Arial"/>
        </w:rPr>
        <w:t>-</w:t>
      </w:r>
      <w:r w:rsidR="002B51B6" w:rsidRPr="00C34399">
        <w:rPr>
          <w:rFonts w:ascii="Arial" w:hAnsi="Arial" w:cs="Arial"/>
        </w:rPr>
        <w:t>5</w:t>
      </w:r>
      <w:r w:rsidR="006A44DF" w:rsidRPr="00C34399">
        <w:rPr>
          <w:rFonts w:ascii="Arial" w:hAnsi="Arial" w:cs="Arial"/>
        </w:rPr>
        <w:t>.</w:t>
      </w:r>
      <w:r w:rsidR="00AB7D15" w:rsidRPr="00C34399">
        <w:rPr>
          <w:rFonts w:ascii="Arial" w:hAnsi="Arial" w:cs="Arial"/>
        </w:rPr>
        <w:t xml:space="preserve"> </w:t>
      </w:r>
      <w:r w:rsidR="006A44DF" w:rsidRPr="00C34399">
        <w:rPr>
          <w:rFonts w:ascii="Arial" w:hAnsi="Arial" w:cs="Arial"/>
        </w:rPr>
        <w:t>b)</w:t>
      </w:r>
      <w:r w:rsidRPr="00C34399">
        <w:rPr>
          <w:rFonts w:ascii="Arial" w:hAnsi="Arial" w:cs="Arial"/>
        </w:rPr>
        <w:t>,</w:t>
      </w:r>
    </w:p>
    <w:p w:rsidR="008A4F42" w:rsidRPr="00C34399" w:rsidRDefault="00397E9A" w:rsidP="00EE222B">
      <w:pPr>
        <w:pStyle w:val="ListParagraph"/>
        <w:rPr>
          <w:rFonts w:ascii="Arial" w:hAnsi="Arial" w:cs="Arial"/>
        </w:rPr>
      </w:pPr>
      <w:r w:rsidRPr="00C34399">
        <w:rPr>
          <w:rFonts w:ascii="Arial" w:hAnsi="Arial" w:cs="Arial"/>
        </w:rPr>
        <w:t>u  kombinaciji s t</w:t>
      </w:r>
      <w:r w:rsidR="008A4F42" w:rsidRPr="00C34399">
        <w:rPr>
          <w:rFonts w:ascii="Arial" w:hAnsi="Arial" w:cs="Arial"/>
        </w:rPr>
        <w:t>ri različita uzorka</w:t>
      </w:r>
      <w:r w:rsidRPr="00C34399">
        <w:rPr>
          <w:rFonts w:ascii="Arial" w:hAnsi="Arial" w:cs="Arial"/>
        </w:rPr>
        <w:t xml:space="preserve"> geotekstila i jednom geomrežom:</w:t>
      </w:r>
    </w:p>
    <w:p w:rsidR="008A4F42" w:rsidRPr="00C34399" w:rsidRDefault="00E44842" w:rsidP="00C34399">
      <w:pPr>
        <w:pStyle w:val="ListParagraph"/>
        <w:numPr>
          <w:ilvl w:val="0"/>
          <w:numId w:val="21"/>
        </w:numPr>
        <w:rPr>
          <w:rFonts w:ascii="Arial" w:hAnsi="Arial" w:cs="Arial"/>
        </w:rPr>
      </w:pPr>
      <w:r w:rsidRPr="00C34399">
        <w:rPr>
          <w:rFonts w:ascii="Arial" w:hAnsi="Arial" w:cs="Arial"/>
        </w:rPr>
        <w:t>geotekstil</w:t>
      </w:r>
      <w:r w:rsidR="008A4F42" w:rsidRPr="00C34399">
        <w:rPr>
          <w:rFonts w:ascii="Arial" w:hAnsi="Arial" w:cs="Arial"/>
        </w:rPr>
        <w:t xml:space="preserve"> Drefon S 500</w:t>
      </w:r>
      <w:r w:rsidR="006A44DF" w:rsidRPr="00C34399">
        <w:rPr>
          <w:rFonts w:ascii="Arial" w:hAnsi="Arial" w:cs="Arial"/>
        </w:rPr>
        <w:t xml:space="preserve"> </w:t>
      </w:r>
      <w:r w:rsidR="00AB7D15" w:rsidRPr="00C34399">
        <w:rPr>
          <w:rFonts w:ascii="Arial" w:hAnsi="Arial" w:cs="Arial"/>
        </w:rPr>
        <w:t xml:space="preserve">(slika </w:t>
      </w:r>
      <w:r w:rsidR="002B51B6" w:rsidRPr="00C34399">
        <w:rPr>
          <w:rFonts w:ascii="Arial" w:hAnsi="Arial" w:cs="Arial"/>
        </w:rPr>
        <w:t>4</w:t>
      </w:r>
      <w:r w:rsidR="00AB7D15" w:rsidRPr="00C34399">
        <w:rPr>
          <w:rFonts w:ascii="Arial" w:hAnsi="Arial" w:cs="Arial"/>
        </w:rPr>
        <w:t>-</w:t>
      </w:r>
      <w:r w:rsidR="002B51B6" w:rsidRPr="00C34399">
        <w:rPr>
          <w:rFonts w:ascii="Arial" w:hAnsi="Arial" w:cs="Arial"/>
        </w:rPr>
        <w:t>6</w:t>
      </w:r>
      <w:r w:rsidR="008A4F42" w:rsidRPr="00C34399">
        <w:rPr>
          <w:rFonts w:ascii="Arial" w:hAnsi="Arial" w:cs="Arial"/>
        </w:rPr>
        <w:t>. a)</w:t>
      </w:r>
      <w:r w:rsidRPr="00C34399">
        <w:rPr>
          <w:rFonts w:ascii="Arial" w:hAnsi="Arial" w:cs="Arial"/>
        </w:rPr>
        <w:t>,</w:t>
      </w:r>
    </w:p>
    <w:p w:rsidR="008A4F42" w:rsidRPr="00DF1965" w:rsidRDefault="00E44842" w:rsidP="00C34399">
      <w:pPr>
        <w:pStyle w:val="ListParagraph"/>
        <w:numPr>
          <w:ilvl w:val="0"/>
          <w:numId w:val="21"/>
        </w:numPr>
        <w:rPr>
          <w:rFonts w:ascii="Arial" w:hAnsi="Arial" w:cs="Arial"/>
        </w:rPr>
      </w:pPr>
      <w:r w:rsidRPr="00DF1965">
        <w:rPr>
          <w:rFonts w:ascii="Arial" w:hAnsi="Arial" w:cs="Arial"/>
        </w:rPr>
        <w:t>geotekstil</w:t>
      </w:r>
      <w:r w:rsidR="008A4F42" w:rsidRPr="00DF1965">
        <w:rPr>
          <w:rFonts w:ascii="Arial" w:hAnsi="Arial" w:cs="Arial"/>
        </w:rPr>
        <w:t xml:space="preserve"> Drefon S 375</w:t>
      </w:r>
      <w:r w:rsidRPr="00DF1965">
        <w:rPr>
          <w:rFonts w:ascii="Arial" w:hAnsi="Arial" w:cs="Arial"/>
        </w:rPr>
        <w:t xml:space="preserve"> </w:t>
      </w:r>
      <w:r w:rsidR="00E274A9">
        <w:rPr>
          <w:rFonts w:ascii="Arial" w:hAnsi="Arial" w:cs="Arial"/>
        </w:rPr>
        <w:t>(</w:t>
      </w:r>
      <w:r w:rsidR="00AB7D15" w:rsidRPr="00DF1965">
        <w:rPr>
          <w:rFonts w:ascii="Arial" w:hAnsi="Arial" w:cs="Arial"/>
        </w:rPr>
        <w:t xml:space="preserve">slika </w:t>
      </w:r>
      <w:r w:rsidR="002B51B6" w:rsidRPr="00DF1965">
        <w:rPr>
          <w:rFonts w:ascii="Arial" w:hAnsi="Arial" w:cs="Arial"/>
        </w:rPr>
        <w:t>4</w:t>
      </w:r>
      <w:r w:rsidR="00AB7D15" w:rsidRPr="00DF1965">
        <w:rPr>
          <w:rFonts w:ascii="Arial" w:hAnsi="Arial" w:cs="Arial"/>
        </w:rPr>
        <w:t>-</w:t>
      </w:r>
      <w:r w:rsidR="002B51B6" w:rsidRPr="00DF1965">
        <w:rPr>
          <w:rFonts w:ascii="Arial" w:hAnsi="Arial" w:cs="Arial"/>
        </w:rPr>
        <w:t>6</w:t>
      </w:r>
      <w:r w:rsidR="008A4F42" w:rsidRPr="00DF1965">
        <w:rPr>
          <w:rFonts w:ascii="Arial" w:hAnsi="Arial" w:cs="Arial"/>
        </w:rPr>
        <w:t>. b)</w:t>
      </w:r>
      <w:r w:rsidRPr="00DF1965">
        <w:rPr>
          <w:rFonts w:ascii="Arial" w:hAnsi="Arial" w:cs="Arial"/>
        </w:rPr>
        <w:t>,</w:t>
      </w:r>
    </w:p>
    <w:p w:rsidR="008A4F42" w:rsidRPr="00DF1965" w:rsidRDefault="00DF1965" w:rsidP="00C34399">
      <w:pPr>
        <w:pStyle w:val="ListParagraph"/>
        <w:numPr>
          <w:ilvl w:val="0"/>
          <w:numId w:val="21"/>
        </w:numPr>
        <w:rPr>
          <w:rFonts w:ascii="Arial" w:hAnsi="Arial" w:cs="Arial"/>
        </w:rPr>
      </w:pPr>
      <w:r w:rsidRPr="00DF1965">
        <w:rPr>
          <w:rFonts w:ascii="Arial" w:hAnsi="Arial" w:cs="Arial"/>
        </w:rPr>
        <w:t xml:space="preserve">tkani geotekstil </w:t>
      </w:r>
      <w:r w:rsidR="00AB7D15" w:rsidRPr="00DF1965">
        <w:rPr>
          <w:rFonts w:ascii="Arial" w:hAnsi="Arial" w:cs="Arial"/>
        </w:rPr>
        <w:t xml:space="preserve"> </w:t>
      </w:r>
      <w:r w:rsidRPr="00DF1965">
        <w:rPr>
          <w:rFonts w:ascii="Arial" w:hAnsi="Arial" w:cs="Arial"/>
        </w:rPr>
        <w:t xml:space="preserve">PP 135 </w:t>
      </w:r>
      <w:r w:rsidR="00E274A9">
        <w:rPr>
          <w:rFonts w:ascii="Arial" w:hAnsi="Arial" w:cs="Arial"/>
        </w:rPr>
        <w:t>(</w:t>
      </w:r>
      <w:r w:rsidR="00AB7D15" w:rsidRPr="00DF1965">
        <w:rPr>
          <w:rFonts w:ascii="Arial" w:hAnsi="Arial" w:cs="Arial"/>
        </w:rPr>
        <w:t xml:space="preserve">slika </w:t>
      </w:r>
      <w:r w:rsidR="002B51B6" w:rsidRPr="00DF1965">
        <w:rPr>
          <w:rFonts w:ascii="Arial" w:hAnsi="Arial" w:cs="Arial"/>
        </w:rPr>
        <w:t>4</w:t>
      </w:r>
      <w:r w:rsidR="00AB7D15" w:rsidRPr="00DF1965">
        <w:rPr>
          <w:rFonts w:ascii="Arial" w:hAnsi="Arial" w:cs="Arial"/>
        </w:rPr>
        <w:t>-</w:t>
      </w:r>
      <w:r w:rsidR="002B51B6" w:rsidRPr="00DF1965">
        <w:rPr>
          <w:rFonts w:ascii="Arial" w:hAnsi="Arial" w:cs="Arial"/>
        </w:rPr>
        <w:t>7</w:t>
      </w:r>
      <w:r w:rsidR="00AB7D15" w:rsidRPr="00DF1965">
        <w:rPr>
          <w:rFonts w:ascii="Arial" w:hAnsi="Arial" w:cs="Arial"/>
        </w:rPr>
        <w:t>. a)</w:t>
      </w:r>
      <w:r w:rsidR="00E44842" w:rsidRPr="00DF1965">
        <w:rPr>
          <w:rFonts w:ascii="Arial" w:hAnsi="Arial" w:cs="Arial"/>
        </w:rPr>
        <w:t>,</w:t>
      </w:r>
    </w:p>
    <w:p w:rsidR="008A4F42" w:rsidRPr="00C34399" w:rsidRDefault="00E44842" w:rsidP="00C34399">
      <w:pPr>
        <w:pStyle w:val="ListParagraph"/>
        <w:numPr>
          <w:ilvl w:val="0"/>
          <w:numId w:val="21"/>
        </w:numPr>
        <w:rPr>
          <w:rFonts w:ascii="Arial" w:hAnsi="Arial" w:cs="Arial"/>
        </w:rPr>
      </w:pPr>
      <w:r w:rsidRPr="00DF1965">
        <w:rPr>
          <w:rFonts w:ascii="Arial" w:hAnsi="Arial" w:cs="Arial"/>
        </w:rPr>
        <w:t>geomreža</w:t>
      </w:r>
      <w:r w:rsidR="00DF1965" w:rsidRPr="00DF1965">
        <w:rPr>
          <w:rFonts w:ascii="Arial" w:hAnsi="Arial" w:cs="Arial"/>
        </w:rPr>
        <w:t xml:space="preserve"> Ibergrid 30/30</w:t>
      </w:r>
      <w:r w:rsidR="008A4F42" w:rsidRPr="00DF1965">
        <w:rPr>
          <w:rFonts w:ascii="Arial" w:hAnsi="Arial" w:cs="Arial"/>
        </w:rPr>
        <w:t xml:space="preserve"> </w:t>
      </w:r>
      <w:r w:rsidR="00AB7D15" w:rsidRPr="00DF1965">
        <w:rPr>
          <w:rFonts w:ascii="Arial" w:hAnsi="Arial" w:cs="Arial"/>
        </w:rPr>
        <w:t>(</w:t>
      </w:r>
      <w:r w:rsidR="00AB7D15" w:rsidRPr="00C34399">
        <w:rPr>
          <w:rFonts w:ascii="Arial" w:hAnsi="Arial" w:cs="Arial"/>
        </w:rPr>
        <w:t xml:space="preserve">slika </w:t>
      </w:r>
      <w:r w:rsidR="002B51B6" w:rsidRPr="00C34399">
        <w:rPr>
          <w:rFonts w:ascii="Arial" w:hAnsi="Arial" w:cs="Arial"/>
        </w:rPr>
        <w:t>4</w:t>
      </w:r>
      <w:r w:rsidR="00AB7D15" w:rsidRPr="00C34399">
        <w:rPr>
          <w:rFonts w:ascii="Arial" w:hAnsi="Arial" w:cs="Arial"/>
        </w:rPr>
        <w:t>-</w:t>
      </w:r>
      <w:r w:rsidR="00EA37CC" w:rsidRPr="00C34399">
        <w:rPr>
          <w:rFonts w:ascii="Arial" w:hAnsi="Arial" w:cs="Arial"/>
        </w:rPr>
        <w:t>7</w:t>
      </w:r>
      <w:r w:rsidR="00AB7D15" w:rsidRPr="00C34399">
        <w:rPr>
          <w:rFonts w:ascii="Arial" w:hAnsi="Arial" w:cs="Arial"/>
        </w:rPr>
        <w:t>. b)</w:t>
      </w:r>
      <w:r w:rsidRPr="00C34399">
        <w:rPr>
          <w:rFonts w:ascii="Arial" w:hAnsi="Arial" w:cs="Arial"/>
        </w:rPr>
        <w:t>.</w:t>
      </w:r>
    </w:p>
    <w:p w:rsidR="008A4F42" w:rsidRPr="0098519B" w:rsidRDefault="008A4F42" w:rsidP="00EE222B">
      <w:pPr>
        <w:pStyle w:val="ListParagraph"/>
      </w:pPr>
    </w:p>
    <w:p w:rsidR="008A4F42" w:rsidRDefault="00694853" w:rsidP="00EE222B">
      <w:pPr>
        <w:pStyle w:val="ListParagraph"/>
      </w:pPr>
      <w:r>
        <w:rPr>
          <w:noProof/>
          <w:lang w:eastAsia="hr-HR"/>
        </w:rPr>
        <w:drawing>
          <wp:inline distT="0" distB="0" distL="0" distR="0">
            <wp:extent cx="5267325" cy="3419475"/>
            <wp:effectExtent l="19050" t="0" r="9525" b="0"/>
            <wp:docPr id="6" name="Picture 2" descr="geomembrane_1_i_2_no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omembrane_1_i_2_novo.jpg"/>
                    <pic:cNvPicPr>
                      <a:picLocks noChangeAspect="1" noChangeArrowheads="1"/>
                    </pic:cNvPicPr>
                  </pic:nvPicPr>
                  <pic:blipFill>
                    <a:blip r:embed="rId18"/>
                    <a:srcRect/>
                    <a:stretch>
                      <a:fillRect/>
                    </a:stretch>
                  </pic:blipFill>
                  <pic:spPr bwMode="auto">
                    <a:xfrm>
                      <a:off x="0" y="0"/>
                      <a:ext cx="5267325" cy="3419475"/>
                    </a:xfrm>
                    <a:prstGeom prst="rect">
                      <a:avLst/>
                    </a:prstGeom>
                    <a:noFill/>
                    <a:ln w="9525">
                      <a:noFill/>
                      <a:miter lim="800000"/>
                      <a:headEnd/>
                      <a:tailEnd/>
                    </a:ln>
                  </pic:spPr>
                </pic:pic>
              </a:graphicData>
            </a:graphic>
          </wp:inline>
        </w:drawing>
      </w:r>
    </w:p>
    <w:p w:rsidR="008A4F42" w:rsidRPr="002A16D4" w:rsidRDefault="008A4F42" w:rsidP="001B63B7">
      <w:pPr>
        <w:pStyle w:val="Heading4"/>
        <w:rPr>
          <w:rFonts w:cs="Arial"/>
          <w:b w:val="0"/>
        </w:rPr>
      </w:pPr>
      <w:bookmarkStart w:id="73" w:name="_Toc355352108"/>
      <w:r w:rsidRPr="002A16D4">
        <w:rPr>
          <w:rFonts w:cs="Arial"/>
        </w:rPr>
        <w:t xml:space="preserve">Slika </w:t>
      </w:r>
      <w:r w:rsidR="00BC6B35" w:rsidRPr="002A16D4">
        <w:rPr>
          <w:rFonts w:cs="Arial"/>
        </w:rPr>
        <w:t>4</w:t>
      </w:r>
      <w:r w:rsidRPr="002A16D4">
        <w:rPr>
          <w:rFonts w:cs="Arial"/>
        </w:rPr>
        <w:t>-</w:t>
      </w:r>
      <w:r w:rsidR="00BE511B" w:rsidRPr="002A16D4">
        <w:rPr>
          <w:rFonts w:cs="Arial"/>
        </w:rPr>
        <w:t>5</w:t>
      </w:r>
      <w:r w:rsidRPr="002A16D4">
        <w:rPr>
          <w:rFonts w:cs="Arial"/>
        </w:rPr>
        <w:t xml:space="preserve">.  </w:t>
      </w:r>
      <w:r w:rsidRPr="002A16D4">
        <w:rPr>
          <w:rFonts w:cs="Arial"/>
          <w:b w:val="0"/>
        </w:rPr>
        <w:t xml:space="preserve">Korištene </w:t>
      </w:r>
      <w:r w:rsidR="00161744" w:rsidRPr="002A16D4">
        <w:rPr>
          <w:rFonts w:cs="Arial"/>
          <w:b w:val="0"/>
        </w:rPr>
        <w:t>podloge- a)</w:t>
      </w:r>
      <w:r w:rsidR="002748B4">
        <w:rPr>
          <w:rFonts w:cs="Arial"/>
          <w:b w:val="0"/>
        </w:rPr>
        <w:t xml:space="preserve"> tunelska geomembrana</w:t>
      </w:r>
      <w:r w:rsidR="00161744" w:rsidRPr="002A16D4">
        <w:rPr>
          <w:rFonts w:cs="Arial"/>
          <w:b w:val="0"/>
        </w:rPr>
        <w:t xml:space="preserve"> </w:t>
      </w:r>
      <w:r w:rsidRPr="002A16D4">
        <w:rPr>
          <w:rFonts w:cs="Arial"/>
          <w:b w:val="0"/>
        </w:rPr>
        <w:t xml:space="preserve"> i </w:t>
      </w:r>
      <w:r w:rsidR="00161744" w:rsidRPr="002A16D4">
        <w:rPr>
          <w:rFonts w:cs="Arial"/>
          <w:b w:val="0"/>
        </w:rPr>
        <w:t xml:space="preserve"> b) </w:t>
      </w:r>
      <w:r w:rsidRPr="002A16D4">
        <w:rPr>
          <w:rFonts w:cs="Arial"/>
          <w:b w:val="0"/>
        </w:rPr>
        <w:t xml:space="preserve">geomembrana </w:t>
      </w:r>
      <w:r w:rsidR="00D50B24">
        <w:rPr>
          <w:rFonts w:cs="Arial"/>
          <w:b w:val="0"/>
        </w:rPr>
        <w:t>S 500 T</w:t>
      </w:r>
      <w:r w:rsidR="00F25B69" w:rsidRPr="002A16D4">
        <w:rPr>
          <w:rFonts w:cs="Arial"/>
          <w:b w:val="0"/>
        </w:rPr>
        <w:t>(Bošković 2013)</w:t>
      </w:r>
      <w:bookmarkEnd w:id="73"/>
    </w:p>
    <w:p w:rsidR="006A44DF" w:rsidRDefault="006A44DF" w:rsidP="00A97350">
      <w:pPr>
        <w:rPr>
          <w:rFonts w:ascii="Arial" w:hAnsi="Arial" w:cs="Arial"/>
          <w:b/>
          <w:i/>
        </w:rPr>
      </w:pPr>
    </w:p>
    <w:p w:rsidR="00A97350" w:rsidRPr="00196B87" w:rsidRDefault="00A97350" w:rsidP="00A97350">
      <w:pPr>
        <w:rPr>
          <w:rFonts w:ascii="Arial" w:hAnsi="Arial" w:cs="Arial"/>
        </w:rPr>
      </w:pPr>
      <w:r w:rsidRPr="009C764C">
        <w:rPr>
          <w:rFonts w:ascii="Arial" w:hAnsi="Arial" w:cs="Arial"/>
        </w:rPr>
        <w:t xml:space="preserve">Na slici 4-5. a) prikazana je </w:t>
      </w:r>
      <w:r w:rsidR="00397E9A">
        <w:rPr>
          <w:rFonts w:ascii="Arial" w:hAnsi="Arial" w:cs="Arial"/>
        </w:rPr>
        <w:t xml:space="preserve">tzv. </w:t>
      </w:r>
      <w:r w:rsidRPr="009C764C">
        <w:rPr>
          <w:rFonts w:ascii="Arial" w:hAnsi="Arial" w:cs="Arial"/>
        </w:rPr>
        <w:t xml:space="preserve">tunelska geomembrana </w:t>
      </w:r>
      <w:r w:rsidR="00196B87" w:rsidRPr="009C764C">
        <w:rPr>
          <w:rFonts w:ascii="Arial" w:hAnsi="Arial" w:cs="Arial"/>
        </w:rPr>
        <w:t>(dalje se u tekstu navodi kao geomembrana</w:t>
      </w:r>
      <w:r w:rsidR="00C34399">
        <w:rPr>
          <w:rFonts w:ascii="Arial" w:hAnsi="Arial" w:cs="Arial"/>
        </w:rPr>
        <w:t xml:space="preserve"> tipa 1 ili GM1</w:t>
      </w:r>
      <w:r w:rsidR="00196B87" w:rsidRPr="009C764C">
        <w:rPr>
          <w:rFonts w:ascii="Arial" w:hAnsi="Arial" w:cs="Arial"/>
        </w:rPr>
        <w:t xml:space="preserve">) </w:t>
      </w:r>
      <w:r w:rsidRPr="009C764C">
        <w:rPr>
          <w:rFonts w:ascii="Arial" w:hAnsi="Arial" w:cs="Arial"/>
        </w:rPr>
        <w:t>debljine 1,74 mm,</w:t>
      </w:r>
      <w:r w:rsidR="00C34399">
        <w:rPr>
          <w:rFonts w:ascii="Arial" w:hAnsi="Arial" w:cs="Arial"/>
        </w:rPr>
        <w:t xml:space="preserve"> </w:t>
      </w:r>
      <w:r w:rsidR="00196B87" w:rsidRPr="009C764C">
        <w:rPr>
          <w:rFonts w:ascii="Arial" w:hAnsi="Arial" w:cs="Arial"/>
        </w:rPr>
        <w:t>karakterizirana svojstvom savitljivosti zbog što lakšeg postavl</w:t>
      </w:r>
      <w:r w:rsidR="00AD4DCE">
        <w:rPr>
          <w:rFonts w:ascii="Arial" w:hAnsi="Arial" w:cs="Arial"/>
        </w:rPr>
        <w:t>janja prilikom izgradnje tunela. G</w:t>
      </w:r>
      <w:r w:rsidRPr="009C764C">
        <w:rPr>
          <w:rFonts w:ascii="Arial" w:hAnsi="Arial" w:cs="Arial"/>
        </w:rPr>
        <w:t xml:space="preserve">eomembrana slika 4-5. </w:t>
      </w:r>
      <w:r w:rsidR="00397E9A">
        <w:rPr>
          <w:rFonts w:ascii="Arial" w:hAnsi="Arial" w:cs="Arial"/>
        </w:rPr>
        <w:t>b) tvorničkog naziva</w:t>
      </w:r>
      <w:r w:rsidRPr="009C764C">
        <w:rPr>
          <w:rFonts w:ascii="Arial" w:hAnsi="Arial" w:cs="Arial"/>
        </w:rPr>
        <w:t xml:space="preserve"> S 500T </w:t>
      </w:r>
      <w:r w:rsidR="00C34399" w:rsidRPr="009C764C">
        <w:rPr>
          <w:rFonts w:ascii="Arial" w:hAnsi="Arial" w:cs="Arial"/>
        </w:rPr>
        <w:t>(dalje se u tekstu navodi kao geomembrana</w:t>
      </w:r>
      <w:r w:rsidR="00C34399">
        <w:rPr>
          <w:rFonts w:ascii="Arial" w:hAnsi="Arial" w:cs="Arial"/>
        </w:rPr>
        <w:t xml:space="preserve"> tipa 2 ili GM2</w:t>
      </w:r>
      <w:r w:rsidR="00C34399" w:rsidRPr="009C764C">
        <w:rPr>
          <w:rFonts w:ascii="Arial" w:hAnsi="Arial" w:cs="Arial"/>
        </w:rPr>
        <w:t xml:space="preserve">) </w:t>
      </w:r>
      <w:r w:rsidRPr="009C764C">
        <w:rPr>
          <w:rFonts w:ascii="Arial" w:hAnsi="Arial" w:cs="Arial"/>
        </w:rPr>
        <w:t xml:space="preserve">debljine je 2,39 mm i površinske mase 520,54 </w:t>
      </w:r>
      <w:r w:rsidRPr="009C764C">
        <w:rPr>
          <w:rFonts w:ascii="Arial" w:hAnsi="Arial" w:cs="Arial"/>
          <w:color w:val="000000"/>
        </w:rPr>
        <w:t>g/m</w:t>
      </w:r>
      <w:r w:rsidRPr="009C764C">
        <w:rPr>
          <w:rFonts w:ascii="Arial" w:hAnsi="Arial" w:cs="Arial"/>
          <w:color w:val="000000"/>
          <w:vertAlign w:val="superscript"/>
        </w:rPr>
        <w:t>2</w:t>
      </w:r>
      <w:r w:rsidR="00201B93">
        <w:rPr>
          <w:rFonts w:ascii="Arial" w:hAnsi="Arial" w:cs="Arial"/>
        </w:rPr>
        <w:t xml:space="preserve"> (</w:t>
      </w:r>
      <w:r w:rsidR="00201B93" w:rsidRPr="00E43335">
        <w:rPr>
          <w:rFonts w:ascii="Arial" w:hAnsi="Arial" w:cs="Arial"/>
        </w:rPr>
        <w:t>Građevinski fakultet Zagreb</w:t>
      </w:r>
      <w:r w:rsidR="00625A81">
        <w:rPr>
          <w:rFonts w:ascii="Arial" w:hAnsi="Arial" w:cs="Arial"/>
        </w:rPr>
        <w:t xml:space="preserve"> 2013</w:t>
      </w:r>
      <w:r w:rsidR="00201B93" w:rsidRPr="001E4284">
        <w:rPr>
          <w:rFonts w:ascii="Arial" w:hAnsi="Arial" w:cs="Arial"/>
        </w:rPr>
        <w:t>).</w:t>
      </w:r>
    </w:p>
    <w:p w:rsidR="00A97350" w:rsidRPr="00A97350" w:rsidRDefault="00A97350" w:rsidP="00A97350">
      <w:pPr>
        <w:rPr>
          <w:rFonts w:ascii="Arial" w:hAnsi="Arial" w:cs="Arial"/>
        </w:rPr>
      </w:pPr>
    </w:p>
    <w:p w:rsidR="008A4F42" w:rsidRDefault="00694853" w:rsidP="008A4F42">
      <w:pPr>
        <w:jc w:val="center"/>
        <w:rPr>
          <w:rFonts w:ascii="Arial" w:hAnsi="Arial" w:cs="Arial"/>
          <w:b/>
          <w:i/>
        </w:rPr>
      </w:pPr>
      <w:r>
        <w:rPr>
          <w:noProof/>
        </w:rPr>
        <w:drawing>
          <wp:inline distT="0" distB="0" distL="0" distR="0">
            <wp:extent cx="4742688" cy="3150058"/>
            <wp:effectExtent l="0" t="0" r="1270" b="0"/>
            <wp:docPr id="7" name="Picture 3" descr="uzorak_1_i_2_no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zorak_1_i_2_novo.jpg"/>
                    <pic:cNvPicPr>
                      <a:picLocks noChangeAspect="1" noChangeArrowheads="1"/>
                    </pic:cNvPicPr>
                  </pic:nvPicPr>
                  <pic:blipFill>
                    <a:blip r:embed="rId19"/>
                    <a:srcRect/>
                    <a:stretch>
                      <a:fillRect/>
                    </a:stretch>
                  </pic:blipFill>
                  <pic:spPr bwMode="auto">
                    <a:xfrm>
                      <a:off x="0" y="0"/>
                      <a:ext cx="4740618" cy="3148683"/>
                    </a:xfrm>
                    <a:prstGeom prst="rect">
                      <a:avLst/>
                    </a:prstGeom>
                    <a:noFill/>
                    <a:ln w="9525">
                      <a:noFill/>
                      <a:miter lim="800000"/>
                      <a:headEnd/>
                      <a:tailEnd/>
                    </a:ln>
                  </pic:spPr>
                </pic:pic>
              </a:graphicData>
            </a:graphic>
          </wp:inline>
        </w:drawing>
      </w:r>
    </w:p>
    <w:p w:rsidR="008A4F42" w:rsidRPr="002A16D4" w:rsidRDefault="008A4F42" w:rsidP="001B63B7">
      <w:pPr>
        <w:pStyle w:val="Heading4"/>
        <w:rPr>
          <w:rFonts w:cs="Arial"/>
        </w:rPr>
      </w:pPr>
      <w:bookmarkStart w:id="74" w:name="_Toc355352109"/>
      <w:r w:rsidRPr="002A16D4">
        <w:rPr>
          <w:rFonts w:cs="Arial"/>
        </w:rPr>
        <w:t xml:space="preserve">Slika </w:t>
      </w:r>
      <w:r w:rsidR="00BC6B35" w:rsidRPr="002A16D4">
        <w:rPr>
          <w:rFonts w:cs="Arial"/>
        </w:rPr>
        <w:t>4</w:t>
      </w:r>
      <w:r w:rsidRPr="002A16D4">
        <w:rPr>
          <w:rFonts w:cs="Arial"/>
        </w:rPr>
        <w:t>-</w:t>
      </w:r>
      <w:r w:rsidR="00BE511B" w:rsidRPr="002A16D4">
        <w:rPr>
          <w:rFonts w:cs="Arial"/>
        </w:rPr>
        <w:t>6</w:t>
      </w:r>
      <w:r w:rsidRPr="002A16D4">
        <w:rPr>
          <w:rFonts w:cs="Arial"/>
        </w:rPr>
        <w:t xml:space="preserve">. </w:t>
      </w:r>
      <w:r w:rsidR="00161744" w:rsidRPr="002A16D4">
        <w:rPr>
          <w:rFonts w:cs="Arial"/>
          <w:b w:val="0"/>
        </w:rPr>
        <w:t xml:space="preserve">a) </w:t>
      </w:r>
      <w:r w:rsidRPr="002A16D4">
        <w:rPr>
          <w:rFonts w:cs="Arial"/>
          <w:b w:val="0"/>
        </w:rPr>
        <w:t>Uzorak 1-geotekstil Drefon S 500</w:t>
      </w:r>
      <w:r w:rsidR="00161744" w:rsidRPr="002A16D4">
        <w:rPr>
          <w:rFonts w:cs="Arial"/>
          <w:b w:val="0"/>
        </w:rPr>
        <w:t>, b)</w:t>
      </w:r>
      <w:r w:rsidR="001B63B7" w:rsidRPr="002A16D4">
        <w:rPr>
          <w:rFonts w:cs="Arial"/>
          <w:b w:val="0"/>
        </w:rPr>
        <w:t xml:space="preserve"> </w:t>
      </w:r>
      <w:r w:rsidR="00397E9A">
        <w:rPr>
          <w:rFonts w:cs="Arial"/>
          <w:b w:val="0"/>
        </w:rPr>
        <w:t>U</w:t>
      </w:r>
      <w:r w:rsidRPr="002A16D4">
        <w:rPr>
          <w:rFonts w:cs="Arial"/>
          <w:b w:val="0"/>
        </w:rPr>
        <w:t>zorak 2-geotekstil Drefon S 375</w:t>
      </w:r>
      <w:r w:rsidR="0045774D" w:rsidRPr="002A16D4">
        <w:rPr>
          <w:rFonts w:cs="Arial"/>
          <w:b w:val="0"/>
        </w:rPr>
        <w:t xml:space="preserve"> </w:t>
      </w:r>
      <w:r w:rsidR="00F25B69" w:rsidRPr="002A16D4">
        <w:rPr>
          <w:rFonts w:cs="Arial"/>
          <w:b w:val="0"/>
        </w:rPr>
        <w:t>(Bošković 2013)</w:t>
      </w:r>
      <w:bookmarkEnd w:id="74"/>
    </w:p>
    <w:p w:rsidR="008A4F42" w:rsidRDefault="00694853" w:rsidP="008A4F42">
      <w:pPr>
        <w:jc w:val="center"/>
      </w:pPr>
      <w:r>
        <w:rPr>
          <w:noProof/>
        </w:rPr>
        <w:drawing>
          <wp:inline distT="0" distB="0" distL="0" distR="0">
            <wp:extent cx="4718304" cy="3145535"/>
            <wp:effectExtent l="0" t="0" r="6350" b="0"/>
            <wp:docPr id="8" name="Picture 4" descr="uzorak_3_i_4_no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zorak_3_i_4_novo.jpg"/>
                    <pic:cNvPicPr>
                      <a:picLocks noChangeAspect="1" noChangeArrowheads="1"/>
                    </pic:cNvPicPr>
                  </pic:nvPicPr>
                  <pic:blipFill>
                    <a:blip r:embed="rId20"/>
                    <a:srcRect/>
                    <a:stretch>
                      <a:fillRect/>
                    </a:stretch>
                  </pic:blipFill>
                  <pic:spPr bwMode="auto">
                    <a:xfrm>
                      <a:off x="0" y="0"/>
                      <a:ext cx="4743712" cy="3162474"/>
                    </a:xfrm>
                    <a:prstGeom prst="rect">
                      <a:avLst/>
                    </a:prstGeom>
                    <a:noFill/>
                    <a:ln w="9525">
                      <a:noFill/>
                      <a:miter lim="800000"/>
                      <a:headEnd/>
                      <a:tailEnd/>
                    </a:ln>
                  </pic:spPr>
                </pic:pic>
              </a:graphicData>
            </a:graphic>
          </wp:inline>
        </w:drawing>
      </w:r>
    </w:p>
    <w:p w:rsidR="008A4F42" w:rsidRPr="002A16D4" w:rsidRDefault="008A4F42" w:rsidP="001B63B7">
      <w:pPr>
        <w:pStyle w:val="Heading4"/>
        <w:rPr>
          <w:rFonts w:cs="Arial"/>
          <w:b w:val="0"/>
        </w:rPr>
      </w:pPr>
      <w:bookmarkStart w:id="75" w:name="_Toc355352110"/>
      <w:r w:rsidRPr="002A16D4">
        <w:rPr>
          <w:rFonts w:cs="Arial"/>
        </w:rPr>
        <w:t xml:space="preserve">Slika </w:t>
      </w:r>
      <w:r w:rsidR="00BC6B35" w:rsidRPr="002A16D4">
        <w:rPr>
          <w:rFonts w:cs="Arial"/>
        </w:rPr>
        <w:t>4</w:t>
      </w:r>
      <w:r w:rsidRPr="002A16D4">
        <w:rPr>
          <w:rFonts w:cs="Arial"/>
        </w:rPr>
        <w:t>-</w:t>
      </w:r>
      <w:r w:rsidR="00BE511B" w:rsidRPr="002A16D4">
        <w:rPr>
          <w:rFonts w:cs="Arial"/>
        </w:rPr>
        <w:t>7</w:t>
      </w:r>
      <w:r w:rsidRPr="002A16D4">
        <w:rPr>
          <w:rFonts w:cs="Arial"/>
        </w:rPr>
        <w:t xml:space="preserve">. </w:t>
      </w:r>
      <w:r w:rsidR="00161744" w:rsidRPr="002A16D4">
        <w:rPr>
          <w:rFonts w:cs="Arial"/>
        </w:rPr>
        <w:t xml:space="preserve">a) </w:t>
      </w:r>
      <w:r w:rsidR="003E1D33" w:rsidRPr="002A16D4">
        <w:rPr>
          <w:rFonts w:cs="Arial"/>
          <w:b w:val="0"/>
        </w:rPr>
        <w:t>U</w:t>
      </w:r>
      <w:r w:rsidR="00161744" w:rsidRPr="002A16D4">
        <w:rPr>
          <w:rFonts w:cs="Arial"/>
          <w:b w:val="0"/>
        </w:rPr>
        <w:t>zorak 3-tkani geotekstil</w:t>
      </w:r>
      <w:r w:rsidR="00C30DE0">
        <w:rPr>
          <w:rFonts w:cs="Arial"/>
          <w:b w:val="0"/>
        </w:rPr>
        <w:t xml:space="preserve"> PP 135</w:t>
      </w:r>
      <w:r w:rsidR="00625A81">
        <w:rPr>
          <w:rFonts w:cs="Arial"/>
          <w:b w:val="0"/>
        </w:rPr>
        <w:t xml:space="preserve"> </w:t>
      </w:r>
      <w:r w:rsidR="00550F23" w:rsidRPr="002A16D4">
        <w:rPr>
          <w:rFonts w:cs="Arial"/>
          <w:b w:val="0"/>
        </w:rPr>
        <w:t xml:space="preserve">), </w:t>
      </w:r>
      <w:r w:rsidR="00161744" w:rsidRPr="002A16D4">
        <w:rPr>
          <w:rFonts w:cs="Arial"/>
          <w:b w:val="0"/>
        </w:rPr>
        <w:t xml:space="preserve">b) </w:t>
      </w:r>
      <w:r w:rsidR="00397E9A">
        <w:rPr>
          <w:rFonts w:cs="Arial"/>
          <w:b w:val="0"/>
        </w:rPr>
        <w:t>U</w:t>
      </w:r>
      <w:r w:rsidR="00161744" w:rsidRPr="002A16D4">
        <w:rPr>
          <w:rFonts w:cs="Arial"/>
          <w:b w:val="0"/>
        </w:rPr>
        <w:t xml:space="preserve">zorak 4-geomreža </w:t>
      </w:r>
      <w:r w:rsidR="00C30DE0">
        <w:rPr>
          <w:rFonts w:cs="Arial"/>
          <w:b w:val="0"/>
        </w:rPr>
        <w:t>Ibergrid 30/30</w:t>
      </w:r>
      <w:r w:rsidR="001F5E52">
        <w:rPr>
          <w:rFonts w:cs="Arial"/>
          <w:b w:val="0"/>
        </w:rPr>
        <w:t xml:space="preserve"> </w:t>
      </w:r>
      <w:r w:rsidR="003E1D33" w:rsidRPr="002A16D4">
        <w:rPr>
          <w:rFonts w:cs="Arial"/>
          <w:b w:val="0"/>
        </w:rPr>
        <w:t>(Bošković 2013)</w:t>
      </w:r>
      <w:bookmarkEnd w:id="75"/>
    </w:p>
    <w:p w:rsidR="008F4B8B" w:rsidRDefault="008F4B8B" w:rsidP="008A4F42">
      <w:pPr>
        <w:rPr>
          <w:rFonts w:ascii="Arial" w:hAnsi="Arial" w:cs="Arial"/>
          <w:i/>
        </w:rPr>
      </w:pPr>
    </w:p>
    <w:p w:rsidR="008F4B8B" w:rsidRPr="001E4284" w:rsidRDefault="008F4B8B" w:rsidP="008A4F42">
      <w:pPr>
        <w:rPr>
          <w:rFonts w:ascii="Arial" w:hAnsi="Arial" w:cs="Arial"/>
        </w:rPr>
      </w:pPr>
      <w:r w:rsidRPr="001E4284">
        <w:rPr>
          <w:rFonts w:ascii="Arial" w:hAnsi="Arial" w:cs="Arial"/>
        </w:rPr>
        <w:lastRenderedPageBreak/>
        <w:t>O</w:t>
      </w:r>
      <w:r w:rsidR="00397E9A">
        <w:rPr>
          <w:rFonts w:ascii="Arial" w:hAnsi="Arial" w:cs="Arial"/>
        </w:rPr>
        <w:t>d netkanih geotekstila ispitane</w:t>
      </w:r>
      <w:r w:rsidRPr="001E4284">
        <w:rPr>
          <w:rFonts w:ascii="Arial" w:hAnsi="Arial" w:cs="Arial"/>
        </w:rPr>
        <w:t xml:space="preserve"> su dvije vrste</w:t>
      </w:r>
      <w:r w:rsidR="00397E9A">
        <w:rPr>
          <w:rFonts w:ascii="Arial" w:hAnsi="Arial" w:cs="Arial"/>
        </w:rPr>
        <w:t xml:space="preserve"> poznate pod komercijalnim nazivom</w:t>
      </w:r>
      <w:r w:rsidRPr="001E4284">
        <w:rPr>
          <w:rFonts w:ascii="Arial" w:hAnsi="Arial" w:cs="Arial"/>
        </w:rPr>
        <w:t xml:space="preserve"> Drefon S 500</w:t>
      </w:r>
      <w:r w:rsidR="00CC2F7D" w:rsidRPr="001E4284">
        <w:rPr>
          <w:rFonts w:ascii="Arial" w:hAnsi="Arial" w:cs="Arial"/>
        </w:rPr>
        <w:t xml:space="preserve"> slika 4-6. a)</w:t>
      </w:r>
      <w:r w:rsidRPr="001E4284">
        <w:rPr>
          <w:rFonts w:ascii="Arial" w:hAnsi="Arial" w:cs="Arial"/>
        </w:rPr>
        <w:t xml:space="preserve"> i Drefon S 375</w:t>
      </w:r>
      <w:r w:rsidR="00CC2F7D" w:rsidRPr="001E4284">
        <w:rPr>
          <w:rFonts w:ascii="Arial" w:hAnsi="Arial" w:cs="Arial"/>
        </w:rPr>
        <w:t xml:space="preserve"> slika 4-6. b)</w:t>
      </w:r>
      <w:r w:rsidRPr="001E4284">
        <w:rPr>
          <w:rFonts w:ascii="Arial" w:hAnsi="Arial" w:cs="Arial"/>
        </w:rPr>
        <w:t xml:space="preserve">. Oznake S 500 i S 375 ukazuju na površinsku masu geotekstila izraženu u </w:t>
      </w:r>
      <w:r w:rsidRPr="001E4284">
        <w:rPr>
          <w:rFonts w:ascii="Arial" w:hAnsi="Arial" w:cs="Arial"/>
          <w:color w:val="000000"/>
        </w:rPr>
        <w:t>g/m</w:t>
      </w:r>
      <w:r w:rsidRPr="001E4284">
        <w:rPr>
          <w:rFonts w:ascii="Arial" w:hAnsi="Arial" w:cs="Arial"/>
          <w:color w:val="000000"/>
          <w:vertAlign w:val="superscript"/>
        </w:rPr>
        <w:t>2</w:t>
      </w:r>
      <w:r w:rsidRPr="001E4284">
        <w:rPr>
          <w:rFonts w:ascii="Arial" w:hAnsi="Arial" w:cs="Arial"/>
        </w:rPr>
        <w:t>.</w:t>
      </w:r>
      <w:r w:rsidR="00A97350" w:rsidRPr="001E4284">
        <w:rPr>
          <w:rFonts w:ascii="Arial" w:hAnsi="Arial" w:cs="Arial"/>
        </w:rPr>
        <w:t xml:space="preserve"> </w:t>
      </w:r>
    </w:p>
    <w:p w:rsidR="00204201" w:rsidRDefault="00C4678F" w:rsidP="00204201">
      <w:pPr>
        <w:rPr>
          <w:rFonts w:ascii="Arial" w:hAnsi="Arial" w:cs="Arial"/>
        </w:rPr>
      </w:pPr>
      <w:r w:rsidRPr="001E4284">
        <w:rPr>
          <w:rFonts w:ascii="Arial" w:hAnsi="Arial" w:cs="Arial"/>
        </w:rPr>
        <w:t>Slika 4-7. a) prikazuje tkani g</w:t>
      </w:r>
      <w:r w:rsidR="00397E9A">
        <w:rPr>
          <w:rFonts w:ascii="Arial" w:hAnsi="Arial" w:cs="Arial"/>
        </w:rPr>
        <w:t xml:space="preserve">eotekstil PP 135 debljine </w:t>
      </w:r>
      <w:r w:rsidRPr="001E4284">
        <w:rPr>
          <w:rFonts w:ascii="Arial" w:hAnsi="Arial" w:cs="Arial"/>
        </w:rPr>
        <w:t xml:space="preserve"> 0,78 mm, kojemu su niti međusobno okomito isprepletene i površinske mase 133,22 </w:t>
      </w:r>
      <w:r w:rsidRPr="001E4284">
        <w:rPr>
          <w:rFonts w:ascii="Arial" w:hAnsi="Arial" w:cs="Arial"/>
          <w:color w:val="000000"/>
        </w:rPr>
        <w:t>g/m</w:t>
      </w:r>
      <w:r w:rsidRPr="001E4284">
        <w:rPr>
          <w:rFonts w:ascii="Arial" w:hAnsi="Arial" w:cs="Arial"/>
          <w:color w:val="000000"/>
          <w:vertAlign w:val="superscript"/>
        </w:rPr>
        <w:t>2</w:t>
      </w:r>
      <w:r w:rsidRPr="001E4284">
        <w:rPr>
          <w:rFonts w:ascii="Arial" w:hAnsi="Arial" w:cs="Arial"/>
        </w:rPr>
        <w:t xml:space="preserve"> dok je na slici 4-7. b) prikazana geomreža </w:t>
      </w:r>
      <w:r w:rsidR="000D63F9" w:rsidRPr="001E4284">
        <w:rPr>
          <w:rFonts w:ascii="Arial" w:hAnsi="Arial" w:cs="Arial"/>
        </w:rPr>
        <w:t>Ibergrid 30/30</w:t>
      </w:r>
      <w:r w:rsidRPr="001E4284">
        <w:rPr>
          <w:rFonts w:ascii="Arial" w:hAnsi="Arial" w:cs="Arial"/>
        </w:rPr>
        <w:t xml:space="preserve"> s otvorima okaca:  MD 28,91 mm i CMD 27,06 mm</w:t>
      </w:r>
      <w:r w:rsidR="00616AF3">
        <w:rPr>
          <w:rFonts w:ascii="Arial" w:hAnsi="Arial" w:cs="Arial"/>
        </w:rPr>
        <w:t xml:space="preserve"> </w:t>
      </w:r>
      <w:r w:rsidR="00BE011A" w:rsidRPr="001E4284">
        <w:rPr>
          <w:rFonts w:ascii="Arial" w:hAnsi="Arial" w:cs="Arial"/>
        </w:rPr>
        <w:t>(</w:t>
      </w:r>
      <w:r w:rsidR="00BE011A" w:rsidRPr="00E43335">
        <w:rPr>
          <w:rFonts w:ascii="Arial" w:hAnsi="Arial" w:cs="Arial"/>
        </w:rPr>
        <w:t>Građevinski fakultet Zagreb</w:t>
      </w:r>
      <w:r w:rsidR="00BE011A" w:rsidRPr="001E4284">
        <w:rPr>
          <w:rFonts w:ascii="Arial" w:hAnsi="Arial" w:cs="Arial"/>
        </w:rPr>
        <w:t>).</w:t>
      </w:r>
    </w:p>
    <w:p w:rsidR="00204201" w:rsidRPr="00204201" w:rsidRDefault="008A4F42" w:rsidP="00204201">
      <w:r w:rsidRPr="00EE222B">
        <w:rPr>
          <w:rFonts w:ascii="Arial" w:hAnsi="Arial" w:cs="Arial"/>
        </w:rPr>
        <w:t>Priprema uzoraka sastojala se od rezanja referentnih uzoraka na dimenzije 24</w:t>
      </w:r>
      <w:r w:rsidR="00C56075" w:rsidRPr="00EE222B">
        <w:rPr>
          <w:rFonts w:ascii="Arial" w:hAnsi="Arial" w:cs="Arial"/>
        </w:rPr>
        <w:t>0</w:t>
      </w:r>
      <w:r w:rsidR="006D7696">
        <w:rPr>
          <w:szCs w:val="24"/>
        </w:rPr>
        <w:t>×</w:t>
      </w:r>
      <w:r w:rsidRPr="00EE222B">
        <w:rPr>
          <w:rFonts w:ascii="Arial" w:hAnsi="Arial" w:cs="Arial"/>
        </w:rPr>
        <w:t>50</w:t>
      </w:r>
      <w:r w:rsidR="00C56075" w:rsidRPr="00EE222B">
        <w:rPr>
          <w:rFonts w:ascii="Arial" w:hAnsi="Arial" w:cs="Arial"/>
        </w:rPr>
        <w:t>0 m</w:t>
      </w:r>
      <w:r w:rsidRPr="00EE222B">
        <w:rPr>
          <w:rFonts w:ascii="Arial" w:hAnsi="Arial" w:cs="Arial"/>
        </w:rPr>
        <w:t xml:space="preserve">m na koje se kasnije nanosilo različito opterećenje. Referentni uzorci su uzeti iz sredine namotaja zbog mogućih oštećenja na rubovima namotaja koji bi mogli utjecati na krajnje rezultate. </w:t>
      </w:r>
      <w:r w:rsidR="00442CAE">
        <w:rPr>
          <w:rFonts w:ascii="Arial" w:hAnsi="Arial" w:cs="Arial"/>
          <w:szCs w:val="24"/>
        </w:rPr>
        <w:t>Prilikom provedbe pokusa</w:t>
      </w:r>
      <w:r w:rsidRPr="00EE222B">
        <w:rPr>
          <w:rFonts w:ascii="Arial" w:hAnsi="Arial" w:cs="Arial"/>
          <w:szCs w:val="24"/>
        </w:rPr>
        <w:t xml:space="preserve"> korištena su tri različita opterećenja </w:t>
      </w:r>
      <w:r w:rsidR="00204201">
        <w:rPr>
          <w:rFonts w:ascii="Arial" w:hAnsi="Arial" w:cs="Arial"/>
          <w:szCs w:val="24"/>
        </w:rPr>
        <w:t>dobivena korištenjem</w:t>
      </w:r>
      <w:r w:rsidRPr="00EE222B">
        <w:rPr>
          <w:rFonts w:ascii="Arial" w:hAnsi="Arial" w:cs="Arial"/>
          <w:szCs w:val="24"/>
        </w:rPr>
        <w:t xml:space="preserve"> keramičkih ploč</w:t>
      </w:r>
      <w:r w:rsidR="00204201">
        <w:rPr>
          <w:rFonts w:ascii="Arial" w:hAnsi="Arial" w:cs="Arial"/>
          <w:szCs w:val="24"/>
        </w:rPr>
        <w:t>ic</w:t>
      </w:r>
      <w:r w:rsidR="00420495" w:rsidRPr="00EE222B">
        <w:rPr>
          <w:rFonts w:ascii="Arial" w:hAnsi="Arial" w:cs="Arial"/>
          <w:szCs w:val="24"/>
        </w:rPr>
        <w:t xml:space="preserve">a </w:t>
      </w:r>
      <w:r w:rsidRPr="00EE222B">
        <w:rPr>
          <w:rFonts w:ascii="Arial" w:hAnsi="Arial" w:cs="Arial"/>
          <w:szCs w:val="24"/>
        </w:rPr>
        <w:t>dimenzija 20</w:t>
      </w:r>
      <w:r w:rsidR="00420495" w:rsidRPr="00EE222B">
        <w:rPr>
          <w:rFonts w:ascii="Arial" w:hAnsi="Arial" w:cs="Arial"/>
          <w:szCs w:val="24"/>
        </w:rPr>
        <w:t>0</w:t>
      </w:r>
      <w:r w:rsidR="00204201">
        <w:rPr>
          <w:szCs w:val="24"/>
        </w:rPr>
        <w:t>×</w:t>
      </w:r>
      <w:r w:rsidRPr="00EE222B">
        <w:rPr>
          <w:rFonts w:ascii="Arial" w:hAnsi="Arial" w:cs="Arial"/>
          <w:szCs w:val="24"/>
        </w:rPr>
        <w:t>20</w:t>
      </w:r>
      <w:r w:rsidR="00420495" w:rsidRPr="00EE222B">
        <w:rPr>
          <w:rFonts w:ascii="Arial" w:hAnsi="Arial" w:cs="Arial"/>
          <w:szCs w:val="24"/>
        </w:rPr>
        <w:t>0 m</w:t>
      </w:r>
      <w:r w:rsidRPr="00EE222B">
        <w:rPr>
          <w:rFonts w:ascii="Arial" w:hAnsi="Arial" w:cs="Arial"/>
          <w:szCs w:val="24"/>
        </w:rPr>
        <w:t xml:space="preserve">m, </w:t>
      </w:r>
      <w:r w:rsidR="00420495" w:rsidRPr="00EE222B">
        <w:rPr>
          <w:rFonts w:ascii="Arial" w:hAnsi="Arial" w:cs="Arial"/>
          <w:szCs w:val="24"/>
        </w:rPr>
        <w:t>prikazana u t</w:t>
      </w:r>
      <w:r w:rsidRPr="00EE222B">
        <w:rPr>
          <w:rFonts w:ascii="Arial" w:hAnsi="Arial" w:cs="Arial"/>
          <w:szCs w:val="24"/>
        </w:rPr>
        <w:t xml:space="preserve">ablici </w:t>
      </w:r>
      <w:r w:rsidR="00E73161" w:rsidRPr="00EE222B">
        <w:rPr>
          <w:rFonts w:ascii="Arial" w:hAnsi="Arial" w:cs="Arial"/>
          <w:szCs w:val="24"/>
        </w:rPr>
        <w:t>4</w:t>
      </w:r>
      <w:r w:rsidR="00204201">
        <w:rPr>
          <w:rFonts w:ascii="Arial" w:hAnsi="Arial" w:cs="Arial"/>
          <w:szCs w:val="24"/>
        </w:rPr>
        <w:t>-1.</w:t>
      </w:r>
    </w:p>
    <w:p w:rsidR="00204201" w:rsidRDefault="00204201" w:rsidP="00204201">
      <w:pPr>
        <w:pStyle w:val="ListParagraph"/>
        <w:ind w:left="0"/>
        <w:rPr>
          <w:rFonts w:ascii="Arial" w:eastAsia="Times New Roman" w:hAnsi="Arial" w:cs="Arial"/>
          <w:szCs w:val="24"/>
          <w:lang w:eastAsia="hr-HR"/>
        </w:rPr>
      </w:pPr>
      <w:r>
        <w:rPr>
          <w:rFonts w:ascii="Arial" w:eastAsia="Times New Roman" w:hAnsi="Arial" w:cs="Arial"/>
          <w:szCs w:val="24"/>
          <w:lang w:eastAsia="hr-HR"/>
        </w:rPr>
        <w:t>Normalno naprezanje izračunava se korištenjem izraza</w:t>
      </w:r>
      <w:r w:rsidRPr="00EE222B">
        <w:rPr>
          <w:rFonts w:ascii="Arial" w:eastAsia="Times New Roman" w:hAnsi="Arial" w:cs="Arial"/>
          <w:szCs w:val="24"/>
          <w:lang w:eastAsia="hr-HR"/>
        </w:rPr>
        <w:t xml:space="preserve"> (4-1):</w:t>
      </w:r>
    </w:p>
    <w:p w:rsidR="006D7696" w:rsidRPr="00EE222B" w:rsidRDefault="006D7696" w:rsidP="008A4F42">
      <w:pPr>
        <w:pStyle w:val="ListParagraph"/>
        <w:ind w:left="0"/>
        <w:rPr>
          <w:rFonts w:ascii="Arial" w:hAnsi="Arial" w:cs="Arial"/>
        </w:rPr>
      </w:pPr>
    </w:p>
    <w:p w:rsidR="00381F22" w:rsidRDefault="00694853" w:rsidP="00381F22">
      <w:pPr>
        <w:pStyle w:val="ListParagraph"/>
        <w:ind w:left="0" w:firstLine="708"/>
        <w:rPr>
          <w:rFonts w:ascii="Arial" w:eastAsia="Times New Roman" w:hAnsi="Arial" w:cs="Arial"/>
          <w:szCs w:val="24"/>
          <w:lang w:eastAsia="hr-HR"/>
        </w:rPr>
      </w:pPr>
      <m:oMathPara>
        <m:oMath>
          <m:r>
            <w:rPr>
              <w:rFonts w:ascii="Cambria Math" w:hAnsi="Cambria Math" w:cs="Arial"/>
              <w:szCs w:val="24"/>
            </w:rPr>
            <m:t xml:space="preserve">                         σ=</m:t>
          </m:r>
          <m:f>
            <m:fPr>
              <m:ctrlPr>
                <w:rPr>
                  <w:rFonts w:ascii="Cambria Math" w:hAnsi="Cambria Math" w:cs="Arial"/>
                  <w:i/>
                  <w:szCs w:val="24"/>
                </w:rPr>
              </m:ctrlPr>
            </m:fPr>
            <m:num>
              <m:r>
                <w:rPr>
                  <w:rFonts w:ascii="Cambria Math" w:hAnsi="Cambria Math" w:cs="Arial"/>
                  <w:szCs w:val="24"/>
                </w:rPr>
                <m:t>F×cosβ</m:t>
              </m:r>
            </m:num>
            <m:den>
              <m:r>
                <w:rPr>
                  <w:rFonts w:ascii="Cambria Math" w:hAnsi="Cambria Math" w:cs="Arial"/>
                  <w:szCs w:val="24"/>
                </w:rPr>
                <m:t>A</m:t>
              </m:r>
            </m:den>
          </m:f>
          <m:r>
            <w:rPr>
              <w:rFonts w:ascii="Cambria Math" w:hAnsi="Cambria Math" w:cs="Arial"/>
              <w:szCs w:val="24"/>
            </w:rPr>
            <m:t xml:space="preserve">                                          (4-1)</m:t>
          </m:r>
        </m:oMath>
      </m:oMathPara>
    </w:p>
    <w:p w:rsidR="008A4F42" w:rsidRDefault="008A4F42" w:rsidP="00EE222B">
      <w:pPr>
        <w:pStyle w:val="ListParagraph"/>
      </w:pPr>
    </w:p>
    <w:p w:rsidR="008A4F42" w:rsidRDefault="008A4F42" w:rsidP="00EE222B">
      <w:pPr>
        <w:pStyle w:val="ListParagraph"/>
      </w:pPr>
      <w:r>
        <w:t>gdje je:</w:t>
      </w:r>
    </w:p>
    <w:p w:rsidR="008A4F42" w:rsidRDefault="003A3F08" w:rsidP="00EE222B">
      <w:pPr>
        <w:pStyle w:val="ListParagraph"/>
        <w:rPr>
          <w:rFonts w:ascii="Arial" w:hAnsi="Arial"/>
        </w:rPr>
      </w:pPr>
      <m:oMathPara>
        <m:oMathParaPr>
          <m:jc m:val="left"/>
        </m:oMathParaPr>
        <m:oMath>
          <m:r>
            <w:rPr>
              <w:rFonts w:ascii="Cambria Math" w:hAnsi="Cambria Math"/>
            </w:rPr>
            <m:t>σ</m:t>
          </m:r>
          <m:r>
            <m:rPr>
              <m:sty m:val="p"/>
            </m:rPr>
            <w:rPr>
              <w:rFonts w:ascii="Cambria Math" w:hAnsi="Cambria Math"/>
            </w:rPr>
            <m:t>-</m:t>
          </m:r>
          <m:r>
            <w:rPr>
              <w:rFonts w:ascii="Cambria Math" w:hAnsi="Cambria Math"/>
            </w:rPr>
            <m:t>optere</m:t>
          </m:r>
          <m:r>
            <m:rPr>
              <m:sty m:val="p"/>
            </m:rPr>
            <w:rPr>
              <w:rFonts w:ascii="Cambria Math" w:hAnsi="Cambria Math"/>
            </w:rPr>
            <m:t>ć</m:t>
          </m:r>
          <m:r>
            <w:rPr>
              <w:rFonts w:ascii="Cambria Math" w:hAnsi="Cambria Math"/>
            </w:rPr>
            <m:t>enje</m:t>
          </m:r>
          <m:d>
            <m:dPr>
              <m:begChr m:val="["/>
              <m:endChr m:val="]"/>
              <m:ctrlPr>
                <w:rPr>
                  <w:rFonts w:ascii="Cambria Math" w:hAnsi="Cambria Math"/>
                </w:rPr>
              </m:ctrlPr>
            </m:dPr>
            <m:e>
              <m:r>
                <w:rPr>
                  <w:rFonts w:ascii="Cambria Math" w:hAnsi="Cambria Math"/>
                </w:rPr>
                <m:t>Pa</m:t>
              </m:r>
            </m:e>
          </m:d>
          <m:r>
            <m:rPr>
              <m:sty m:val="p"/>
            </m:rPr>
            <w:rPr>
              <w:rFonts w:ascii="Cambria Math" w:hAnsi="Cambria Math"/>
            </w:rPr>
            <m:t>,</m:t>
          </m:r>
        </m:oMath>
      </m:oMathPara>
    </w:p>
    <w:p w:rsidR="008A4F42" w:rsidRDefault="00694853" w:rsidP="00EE222B">
      <w:pPr>
        <w:pStyle w:val="ListParagraph"/>
        <w:rPr>
          <w:rFonts w:ascii="Arial" w:hAnsi="Arial"/>
        </w:rPr>
      </w:pPr>
      <m:oMath>
        <m:r>
          <w:rPr>
            <w:rFonts w:ascii="Cambria Math" w:hAnsi="Cambria Math"/>
          </w:rPr>
          <m:t>F</m:t>
        </m:r>
        <m:r>
          <m:rPr>
            <m:sty m:val="p"/>
          </m:rPr>
          <w:rPr>
            <w:rFonts w:ascii="Cambria Math" w:hAnsi="Cambria Math"/>
          </w:rPr>
          <m:t>-</m:t>
        </m:r>
        <m:r>
          <w:rPr>
            <w:rFonts w:ascii="Cambria Math" w:hAnsi="Cambria Math"/>
          </w:rPr>
          <m:t>sila</m:t>
        </m:r>
      </m:oMath>
      <w:r w:rsidR="008A4F42">
        <w:rPr>
          <w:rFonts w:ascii="Arial" w:hAnsi="Arial"/>
        </w:rPr>
        <w:t xml:space="preserve"> </w:t>
      </w:r>
      <m:oMath>
        <m:d>
          <m:dPr>
            <m:begChr m:val="["/>
            <m:endChr m:val="]"/>
            <m:ctrlPr>
              <w:rPr>
                <w:rFonts w:ascii="Cambria Math" w:hAnsi="Cambria Math"/>
              </w:rPr>
            </m:ctrlPr>
          </m:dPr>
          <m:e>
            <m:r>
              <w:rPr>
                <w:rFonts w:ascii="Cambria Math" w:hAnsi="Cambria Math"/>
              </w:rPr>
              <m:t>N</m:t>
            </m:r>
          </m:e>
        </m:d>
        <m:r>
          <m:rPr>
            <m:sty m:val="p"/>
          </m:rPr>
          <w:rPr>
            <w:rFonts w:ascii="Cambria Math" w:hAnsi="Cambria Math"/>
          </w:rPr>
          <m:t>,</m:t>
        </m:r>
      </m:oMath>
    </w:p>
    <w:p w:rsidR="00EC1238" w:rsidRPr="009D7DF5" w:rsidRDefault="00694853" w:rsidP="00EE222B">
      <w:pPr>
        <w:pStyle w:val="ListParagraph"/>
        <w:rPr>
          <w:rFonts w:ascii="Arial" w:hAnsi="Arial"/>
        </w:rPr>
      </w:pPr>
      <m:oMath>
        <m:r>
          <w:rPr>
            <w:rFonts w:ascii="Cambria Math" w:hAnsi="Cambria Math"/>
          </w:rPr>
          <m:t>β</m:t>
        </m:r>
        <m:r>
          <m:rPr>
            <m:sty m:val="p"/>
          </m:rPr>
          <w:rPr>
            <w:rFonts w:ascii="Cambria Math" w:hAnsi="Cambria Math"/>
          </w:rPr>
          <m:t>-</m:t>
        </m:r>
        <m:r>
          <w:rPr>
            <w:rFonts w:ascii="Cambria Math" w:hAnsi="Cambria Math"/>
          </w:rPr>
          <m:t>kut</m:t>
        </m:r>
        <m:r>
          <m:rPr>
            <m:sty m:val="p"/>
          </m:rPr>
          <w:rPr>
            <w:rFonts w:ascii="Cambria Math" w:hAnsi="Cambria Math"/>
          </w:rPr>
          <m:t xml:space="preserve"> </m:t>
        </m:r>
        <m:r>
          <w:rPr>
            <w:rFonts w:ascii="Cambria Math" w:hAnsi="Cambria Math"/>
          </w:rPr>
          <m:t>nagiba</m:t>
        </m:r>
        <m:r>
          <m:rPr>
            <m:sty m:val="p"/>
          </m:rPr>
          <w:rPr>
            <w:rFonts w:ascii="Cambria Math" w:hAnsi="Cambria Math"/>
          </w:rPr>
          <m:t xml:space="preserve"> </m:t>
        </m:r>
        <m:r>
          <w:rPr>
            <w:rFonts w:ascii="Cambria Math" w:hAnsi="Cambria Math"/>
          </w:rPr>
          <m:t>plo</m:t>
        </m:r>
        <m:r>
          <m:rPr>
            <m:sty m:val="p"/>
          </m:rPr>
          <w:rPr>
            <w:rFonts w:ascii="Cambria Math" w:hAnsi="Cambria Math"/>
          </w:rPr>
          <m:t>č</m:t>
        </m:r>
        <m:r>
          <w:rPr>
            <w:rFonts w:ascii="Cambria Math" w:hAnsi="Cambria Math"/>
          </w:rPr>
          <m:t>e</m:t>
        </m:r>
      </m:oMath>
      <w:r w:rsidR="00EC1238">
        <w:rPr>
          <w:rFonts w:ascii="Arial" w:hAnsi="Arial"/>
        </w:rPr>
        <w:t xml:space="preserve"> </w:t>
      </w:r>
      <m:oMath>
        <m:r>
          <m:rPr>
            <m:sty m:val="p"/>
          </m:rPr>
          <w:rPr>
            <w:rFonts w:ascii="Cambria Math" w:hAnsi="Cambria Math"/>
          </w:rPr>
          <m:t>[°]</m:t>
        </m:r>
      </m:oMath>
      <w:r w:rsidR="00EC1238">
        <w:rPr>
          <w:rFonts w:ascii="Arial" w:hAnsi="Arial"/>
        </w:rPr>
        <w:t>,</w:t>
      </w:r>
    </w:p>
    <w:p w:rsidR="008A4F42" w:rsidRDefault="00694853" w:rsidP="00EE222B">
      <w:pPr>
        <w:pStyle w:val="ListParagraph"/>
        <w:rPr>
          <w:rFonts w:ascii="Arial" w:hAnsi="Arial"/>
        </w:rPr>
      </w:pPr>
      <m:oMath>
        <m:r>
          <w:rPr>
            <w:rFonts w:ascii="Cambria Math" w:hAnsi="Cambria Math"/>
          </w:rPr>
          <m:t>A</m:t>
        </m:r>
        <m:r>
          <m:rPr>
            <m:sty m:val="p"/>
          </m:rPr>
          <w:rPr>
            <w:rFonts w:ascii="Cambria Math" w:hAnsi="Cambria Math"/>
          </w:rPr>
          <m:t>-</m:t>
        </m:r>
        <m:r>
          <w:rPr>
            <w:rFonts w:ascii="Cambria Math" w:hAnsi="Cambria Math"/>
          </w:rPr>
          <m:t>povr</m:t>
        </m:r>
        <m:r>
          <m:rPr>
            <m:sty m:val="p"/>
          </m:rPr>
          <w:rPr>
            <w:rFonts w:ascii="Cambria Math" w:hAnsi="Cambria Math"/>
          </w:rPr>
          <m:t>š</m:t>
        </m:r>
        <m:r>
          <w:rPr>
            <w:rFonts w:ascii="Cambria Math" w:hAnsi="Cambria Math"/>
          </w:rPr>
          <m:t>ina</m:t>
        </m:r>
        <m:r>
          <m:rPr>
            <m:sty m:val="p"/>
          </m:rPr>
          <w:rPr>
            <w:rFonts w:ascii="Cambria Math" w:hAnsi="Cambria Math"/>
          </w:rPr>
          <m:t xml:space="preserve"> </m:t>
        </m:r>
        <m:r>
          <w:rPr>
            <w:rFonts w:ascii="Cambria Math" w:hAnsi="Cambria Math"/>
          </w:rPr>
          <m:t>plo</m:t>
        </m:r>
        <m:r>
          <m:rPr>
            <m:sty m:val="p"/>
          </m:rPr>
          <w:rPr>
            <w:rFonts w:ascii="Cambria Math" w:hAnsi="Cambria Math"/>
          </w:rPr>
          <m:t>č</m:t>
        </m:r>
        <m:r>
          <w:rPr>
            <w:rFonts w:ascii="Cambria Math" w:hAnsi="Cambria Math"/>
          </w:rPr>
          <m:t>ice</m:t>
        </m:r>
      </m:oMath>
      <w:r w:rsidR="008A4F42">
        <w:rPr>
          <w:rFonts w:ascii="Arial" w:hAnsi="Arial"/>
        </w:rPr>
        <w:t xml:space="preserve"> </w:t>
      </w:r>
      <m:oMath>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m:t>
        </m:r>
      </m:oMath>
      <w:r w:rsidR="008A4F42">
        <w:rPr>
          <w:rFonts w:ascii="Arial" w:hAnsi="Arial"/>
        </w:rPr>
        <w:t>.</w:t>
      </w:r>
    </w:p>
    <w:p w:rsidR="002E00A8" w:rsidRDefault="002E00A8" w:rsidP="004B57EE">
      <w:pPr>
        <w:pStyle w:val="Title"/>
      </w:pPr>
    </w:p>
    <w:p w:rsidR="008A4F42" w:rsidRDefault="008A4F42" w:rsidP="004B57EE">
      <w:pPr>
        <w:pStyle w:val="Title"/>
        <w:rPr>
          <w:b w:val="0"/>
        </w:rPr>
      </w:pPr>
      <w:bookmarkStart w:id="76" w:name="_Toc355352130"/>
      <w:r w:rsidRPr="00DE0694">
        <w:t xml:space="preserve">Tablica </w:t>
      </w:r>
      <w:r w:rsidR="00BC6B35">
        <w:t>4</w:t>
      </w:r>
      <w:r w:rsidRPr="00DE0694">
        <w:t xml:space="preserve">-1. </w:t>
      </w:r>
      <w:r w:rsidR="00420495" w:rsidRPr="004B57EE">
        <w:rPr>
          <w:b w:val="0"/>
        </w:rPr>
        <w:t>Prikaz korištenih v</w:t>
      </w:r>
      <w:r w:rsidR="00204201">
        <w:rPr>
          <w:b w:val="0"/>
        </w:rPr>
        <w:t xml:space="preserve">rijednosti normalnih </w:t>
      </w:r>
      <w:r w:rsidR="00420495" w:rsidRPr="004B57EE">
        <w:rPr>
          <w:b w:val="0"/>
        </w:rPr>
        <w:t xml:space="preserve"> naprezanja</w:t>
      </w:r>
      <w:bookmarkEnd w:id="76"/>
      <w:r w:rsidR="00420495" w:rsidRPr="004B57EE">
        <w:rPr>
          <w:b w:val="0"/>
        </w:rPr>
        <w:t xml:space="preserve"> </w:t>
      </w:r>
    </w:p>
    <w:tbl>
      <w:tblPr>
        <w:tblStyle w:val="TableGrid"/>
        <w:tblW w:w="0" w:type="auto"/>
        <w:jc w:val="center"/>
        <w:tblInd w:w="1064" w:type="dxa"/>
        <w:tblLook w:val="04A0" w:firstRow="1" w:lastRow="0" w:firstColumn="1" w:lastColumn="0" w:noHBand="0" w:noVBand="1"/>
      </w:tblPr>
      <w:tblGrid>
        <w:gridCol w:w="2031"/>
        <w:gridCol w:w="2486"/>
        <w:gridCol w:w="2416"/>
      </w:tblGrid>
      <w:tr w:rsidR="00C37A2F" w:rsidTr="00C37A2F">
        <w:trPr>
          <w:jc w:val="center"/>
        </w:trPr>
        <w:tc>
          <w:tcPr>
            <w:tcW w:w="2031" w:type="dxa"/>
            <w:shd w:val="clear" w:color="auto" w:fill="D9D9D9" w:themeFill="background1" w:themeFillShade="D9"/>
            <w:vAlign w:val="center"/>
          </w:tcPr>
          <w:p w:rsidR="00C37A2F" w:rsidRPr="00782D68" w:rsidRDefault="00C37A2F" w:rsidP="00782D68">
            <w:pPr>
              <w:jc w:val="center"/>
              <w:rPr>
                <w:rFonts w:ascii="Arial" w:hAnsi="Arial" w:cs="Arial"/>
                <w:b/>
              </w:rPr>
            </w:pPr>
            <w:r w:rsidRPr="00782D68">
              <w:rPr>
                <w:rFonts w:ascii="Arial" w:hAnsi="Arial" w:cs="Arial"/>
                <w:b/>
              </w:rPr>
              <w:t>Opterećenje</w:t>
            </w:r>
          </w:p>
        </w:tc>
        <w:tc>
          <w:tcPr>
            <w:tcW w:w="2486" w:type="dxa"/>
            <w:shd w:val="clear" w:color="auto" w:fill="D9D9D9" w:themeFill="background1" w:themeFillShade="D9"/>
            <w:vAlign w:val="center"/>
          </w:tcPr>
          <w:p w:rsidR="00C37A2F" w:rsidRPr="00782D68" w:rsidRDefault="00C37A2F" w:rsidP="00782D68">
            <w:pPr>
              <w:jc w:val="center"/>
              <w:rPr>
                <w:rFonts w:ascii="Arial" w:hAnsi="Arial" w:cs="Arial"/>
                <w:b/>
              </w:rPr>
            </w:pPr>
            <w:r w:rsidRPr="00782D68">
              <w:rPr>
                <w:rFonts w:ascii="Arial" w:hAnsi="Arial" w:cs="Arial"/>
                <w:b/>
              </w:rPr>
              <w:t>Masa ploča (g)</w:t>
            </w:r>
          </w:p>
        </w:tc>
        <w:tc>
          <w:tcPr>
            <w:tcW w:w="2416" w:type="dxa"/>
            <w:shd w:val="clear" w:color="auto" w:fill="D9D9D9" w:themeFill="background1" w:themeFillShade="D9"/>
            <w:vAlign w:val="center"/>
          </w:tcPr>
          <w:p w:rsidR="00C37A2F" w:rsidRPr="00782D68" w:rsidRDefault="00C37A2F" w:rsidP="00782D68">
            <w:pPr>
              <w:jc w:val="center"/>
              <w:rPr>
                <w:rFonts w:ascii="Arial" w:hAnsi="Arial" w:cs="Arial"/>
                <w:b/>
              </w:rPr>
            </w:pPr>
            <w:r w:rsidRPr="00782D68">
              <w:rPr>
                <w:rFonts w:ascii="Arial" w:hAnsi="Arial" w:cs="Arial"/>
                <w:b/>
              </w:rPr>
              <w:t>Naprezanje (Pa)</w:t>
            </w:r>
          </w:p>
        </w:tc>
      </w:tr>
      <w:tr w:rsidR="00C37A2F" w:rsidTr="00C37A2F">
        <w:trPr>
          <w:jc w:val="center"/>
        </w:trPr>
        <w:tc>
          <w:tcPr>
            <w:tcW w:w="2031" w:type="dxa"/>
            <w:vAlign w:val="center"/>
          </w:tcPr>
          <w:p w:rsidR="00C37A2F" w:rsidRPr="00782D68" w:rsidRDefault="00C37A2F" w:rsidP="00782D68">
            <w:pPr>
              <w:jc w:val="center"/>
              <w:rPr>
                <w:rFonts w:ascii="Arial" w:hAnsi="Arial" w:cs="Arial"/>
                <w:b/>
              </w:rPr>
            </w:pPr>
            <w:r w:rsidRPr="00782D68">
              <w:rPr>
                <w:rFonts w:ascii="Arial" w:hAnsi="Arial" w:cs="Arial"/>
                <w:b/>
              </w:rPr>
              <w:t>1</w:t>
            </w:r>
          </w:p>
        </w:tc>
        <w:tc>
          <w:tcPr>
            <w:tcW w:w="2486" w:type="dxa"/>
            <w:vAlign w:val="center"/>
          </w:tcPr>
          <w:p w:rsidR="00C37A2F" w:rsidRPr="00782D68" w:rsidRDefault="00C37A2F" w:rsidP="00782D68">
            <w:pPr>
              <w:jc w:val="center"/>
              <w:rPr>
                <w:rFonts w:ascii="Arial" w:hAnsi="Arial" w:cs="Arial"/>
                <w:b/>
              </w:rPr>
            </w:pPr>
            <w:r w:rsidRPr="00782D68">
              <w:rPr>
                <w:rFonts w:ascii="Arial" w:hAnsi="Arial" w:cs="Arial"/>
              </w:rPr>
              <w:t>1217,89</w:t>
            </w:r>
          </w:p>
        </w:tc>
        <w:tc>
          <w:tcPr>
            <w:tcW w:w="2416" w:type="dxa"/>
            <w:vAlign w:val="center"/>
          </w:tcPr>
          <w:p w:rsidR="00C37A2F" w:rsidRPr="00782D68" w:rsidRDefault="00C37A2F" w:rsidP="00782D68">
            <w:pPr>
              <w:jc w:val="center"/>
              <w:rPr>
                <w:rFonts w:ascii="Arial" w:hAnsi="Arial" w:cs="Arial"/>
                <w:b/>
              </w:rPr>
            </w:pPr>
            <w:r w:rsidRPr="00782D68">
              <w:rPr>
                <w:rFonts w:ascii="Arial" w:hAnsi="Arial" w:cs="Arial"/>
              </w:rPr>
              <w:t>298,69</w:t>
            </w:r>
          </w:p>
        </w:tc>
      </w:tr>
      <w:tr w:rsidR="00C37A2F" w:rsidTr="00C37A2F">
        <w:trPr>
          <w:jc w:val="center"/>
        </w:trPr>
        <w:tc>
          <w:tcPr>
            <w:tcW w:w="2031" w:type="dxa"/>
            <w:vAlign w:val="center"/>
          </w:tcPr>
          <w:p w:rsidR="00C37A2F" w:rsidRPr="00782D68" w:rsidRDefault="00C37A2F" w:rsidP="00782D68">
            <w:pPr>
              <w:jc w:val="center"/>
              <w:rPr>
                <w:rFonts w:ascii="Arial" w:hAnsi="Arial" w:cs="Arial"/>
                <w:b/>
              </w:rPr>
            </w:pPr>
            <w:r w:rsidRPr="00782D68">
              <w:rPr>
                <w:rFonts w:ascii="Arial" w:hAnsi="Arial" w:cs="Arial"/>
                <w:b/>
              </w:rPr>
              <w:t>2</w:t>
            </w:r>
          </w:p>
        </w:tc>
        <w:tc>
          <w:tcPr>
            <w:tcW w:w="2486" w:type="dxa"/>
            <w:vAlign w:val="center"/>
          </w:tcPr>
          <w:p w:rsidR="00C37A2F" w:rsidRPr="00782D68" w:rsidRDefault="00C37A2F" w:rsidP="00782D68">
            <w:pPr>
              <w:jc w:val="center"/>
              <w:rPr>
                <w:rFonts w:ascii="Arial" w:hAnsi="Arial" w:cs="Arial"/>
                <w:b/>
              </w:rPr>
            </w:pPr>
            <w:r w:rsidRPr="00782D68">
              <w:rPr>
                <w:rFonts w:ascii="Arial" w:hAnsi="Arial" w:cs="Arial"/>
              </w:rPr>
              <w:t>1817,80</w:t>
            </w:r>
          </w:p>
        </w:tc>
        <w:tc>
          <w:tcPr>
            <w:tcW w:w="2416" w:type="dxa"/>
            <w:vAlign w:val="center"/>
          </w:tcPr>
          <w:p w:rsidR="00C37A2F" w:rsidRPr="00782D68" w:rsidRDefault="00C37A2F" w:rsidP="00782D68">
            <w:pPr>
              <w:jc w:val="center"/>
              <w:rPr>
                <w:rFonts w:ascii="Arial" w:hAnsi="Arial" w:cs="Arial"/>
                <w:b/>
              </w:rPr>
            </w:pPr>
            <w:r w:rsidRPr="00782D68">
              <w:rPr>
                <w:rFonts w:ascii="Arial" w:hAnsi="Arial" w:cs="Arial"/>
              </w:rPr>
              <w:t>445,82</w:t>
            </w:r>
          </w:p>
        </w:tc>
      </w:tr>
      <w:tr w:rsidR="00C37A2F" w:rsidTr="00C37A2F">
        <w:trPr>
          <w:jc w:val="center"/>
        </w:trPr>
        <w:tc>
          <w:tcPr>
            <w:tcW w:w="2031" w:type="dxa"/>
            <w:vAlign w:val="center"/>
          </w:tcPr>
          <w:p w:rsidR="00C37A2F" w:rsidRPr="00782D68" w:rsidRDefault="00C37A2F" w:rsidP="00782D68">
            <w:pPr>
              <w:jc w:val="center"/>
              <w:rPr>
                <w:rFonts w:ascii="Arial" w:hAnsi="Arial" w:cs="Arial"/>
                <w:b/>
              </w:rPr>
            </w:pPr>
            <w:r w:rsidRPr="00782D68">
              <w:rPr>
                <w:rFonts w:ascii="Arial" w:hAnsi="Arial" w:cs="Arial"/>
                <w:b/>
              </w:rPr>
              <w:t>3</w:t>
            </w:r>
          </w:p>
        </w:tc>
        <w:tc>
          <w:tcPr>
            <w:tcW w:w="2486" w:type="dxa"/>
            <w:vAlign w:val="center"/>
          </w:tcPr>
          <w:p w:rsidR="00C37A2F" w:rsidRPr="00782D68" w:rsidRDefault="00C37A2F" w:rsidP="00782D68">
            <w:pPr>
              <w:jc w:val="center"/>
              <w:rPr>
                <w:rFonts w:ascii="Arial" w:hAnsi="Arial" w:cs="Arial"/>
                <w:b/>
              </w:rPr>
            </w:pPr>
            <w:r w:rsidRPr="00782D68">
              <w:rPr>
                <w:rFonts w:ascii="Arial" w:hAnsi="Arial" w:cs="Arial"/>
              </w:rPr>
              <w:t>2418,71</w:t>
            </w:r>
          </w:p>
        </w:tc>
        <w:tc>
          <w:tcPr>
            <w:tcW w:w="2416" w:type="dxa"/>
            <w:vAlign w:val="center"/>
          </w:tcPr>
          <w:p w:rsidR="00C37A2F" w:rsidRPr="00782D68" w:rsidRDefault="00C37A2F" w:rsidP="00782D68">
            <w:pPr>
              <w:jc w:val="center"/>
              <w:rPr>
                <w:rFonts w:ascii="Arial" w:hAnsi="Arial" w:cs="Arial"/>
                <w:b/>
              </w:rPr>
            </w:pPr>
            <w:r w:rsidRPr="00782D68">
              <w:rPr>
                <w:rFonts w:ascii="Arial" w:hAnsi="Arial" w:cs="Arial"/>
              </w:rPr>
              <w:t>593,19</w:t>
            </w:r>
          </w:p>
        </w:tc>
      </w:tr>
    </w:tbl>
    <w:p w:rsidR="008A4F42" w:rsidRDefault="008A4F42" w:rsidP="00C37A2F"/>
    <w:p w:rsidR="00904390" w:rsidRPr="009E3D0B" w:rsidRDefault="008A4F42" w:rsidP="00C37A2F">
      <w:pPr>
        <w:pStyle w:val="ListParagraph"/>
        <w:ind w:left="0"/>
        <w:rPr>
          <w:rFonts w:ascii="Arial" w:hAnsi="Arial" w:cs="Arial"/>
        </w:rPr>
      </w:pPr>
      <w:r w:rsidRPr="009E3D0B">
        <w:rPr>
          <w:rFonts w:ascii="Arial" w:hAnsi="Arial" w:cs="Arial"/>
        </w:rPr>
        <w:t>Ploče su omotane uzorcima geosintetika, numerirane te pričvršćene ljepljivom trakom. S bočnih strana uzoraka postavljene su trakasti pokazivači čiji su krajevi</w:t>
      </w:r>
      <w:r w:rsidR="00904390" w:rsidRPr="009E3D0B">
        <w:rPr>
          <w:rFonts w:ascii="Arial" w:hAnsi="Arial" w:cs="Arial"/>
        </w:rPr>
        <w:t xml:space="preserve"> završavali na mjernoj ljestvici sa svrhom lakšeg detektiranja početka klizanja uzoraka.</w:t>
      </w:r>
    </w:p>
    <w:p w:rsidR="00904390" w:rsidRDefault="00904390" w:rsidP="00EE222B">
      <w:pPr>
        <w:pStyle w:val="ListParagraph"/>
      </w:pPr>
    </w:p>
    <w:p w:rsidR="00904390" w:rsidRPr="0058254E" w:rsidRDefault="00BC6B35" w:rsidP="0058254E">
      <w:pPr>
        <w:pStyle w:val="Heading3"/>
        <w:rPr>
          <w:rFonts w:ascii="Arial" w:hAnsi="Arial" w:cs="Arial"/>
        </w:rPr>
      </w:pPr>
      <w:bookmarkStart w:id="77" w:name="_Toc354988422"/>
      <w:bookmarkStart w:id="78" w:name="_Toc355071982"/>
      <w:bookmarkStart w:id="79" w:name="_Toc355089952"/>
      <w:bookmarkStart w:id="80" w:name="_Toc355275053"/>
      <w:bookmarkStart w:id="81" w:name="_Toc355356575"/>
      <w:r>
        <w:rPr>
          <w:rFonts w:ascii="Arial" w:hAnsi="Arial" w:cs="Arial"/>
        </w:rPr>
        <w:t>4</w:t>
      </w:r>
      <w:r w:rsidR="00904390" w:rsidRPr="0058254E">
        <w:rPr>
          <w:rFonts w:ascii="Arial" w:hAnsi="Arial" w:cs="Arial"/>
        </w:rPr>
        <w:t>.2.2</w:t>
      </w:r>
      <w:r w:rsidR="005C1933" w:rsidRPr="0058254E">
        <w:rPr>
          <w:rFonts w:ascii="Arial" w:hAnsi="Arial" w:cs="Arial"/>
        </w:rPr>
        <w:t>. Priprema</w:t>
      </w:r>
      <w:r w:rsidR="00904390" w:rsidRPr="0058254E">
        <w:rPr>
          <w:rFonts w:ascii="Arial" w:hAnsi="Arial" w:cs="Arial"/>
        </w:rPr>
        <w:t xml:space="preserve"> ploče nagibnog stola</w:t>
      </w:r>
      <w:bookmarkEnd w:id="77"/>
      <w:bookmarkEnd w:id="78"/>
      <w:bookmarkEnd w:id="79"/>
      <w:bookmarkEnd w:id="80"/>
      <w:bookmarkEnd w:id="81"/>
    </w:p>
    <w:p w:rsidR="00904390" w:rsidRPr="0098519B" w:rsidRDefault="00904390" w:rsidP="00904390"/>
    <w:p w:rsidR="00904390" w:rsidRDefault="00904390" w:rsidP="00C37A2F">
      <w:pPr>
        <w:pStyle w:val="ListParagraph"/>
        <w:ind w:left="0"/>
        <w:rPr>
          <w:rFonts w:ascii="Arial" w:hAnsi="Arial" w:cs="Arial"/>
        </w:rPr>
      </w:pPr>
      <w:r w:rsidRPr="009E3D0B">
        <w:rPr>
          <w:rFonts w:ascii="Arial" w:hAnsi="Arial" w:cs="Arial"/>
        </w:rPr>
        <w:t xml:space="preserve">Prije </w:t>
      </w:r>
      <w:r w:rsidR="00335799">
        <w:rPr>
          <w:rFonts w:ascii="Arial" w:hAnsi="Arial" w:cs="Arial"/>
        </w:rPr>
        <w:t>započinjanja pokusa naginjanja,</w:t>
      </w:r>
      <w:r w:rsidRPr="009E3D0B">
        <w:rPr>
          <w:rFonts w:ascii="Arial" w:hAnsi="Arial" w:cs="Arial"/>
        </w:rPr>
        <w:t xml:space="preserve"> izvedena je priprema podloge</w:t>
      </w:r>
      <w:r w:rsidR="005247E6">
        <w:rPr>
          <w:rFonts w:ascii="Arial" w:hAnsi="Arial" w:cs="Arial"/>
        </w:rPr>
        <w:t xml:space="preserve"> na</w:t>
      </w:r>
      <w:r w:rsidRPr="009E3D0B">
        <w:rPr>
          <w:rFonts w:ascii="Arial" w:hAnsi="Arial" w:cs="Arial"/>
        </w:rPr>
        <w:t xml:space="preserve"> ploč</w:t>
      </w:r>
      <w:r w:rsidR="00BA5BED" w:rsidRPr="009E3D0B">
        <w:rPr>
          <w:rFonts w:ascii="Arial" w:hAnsi="Arial" w:cs="Arial"/>
        </w:rPr>
        <w:t>i</w:t>
      </w:r>
      <w:r w:rsidRPr="009E3D0B">
        <w:rPr>
          <w:rFonts w:ascii="Arial" w:hAnsi="Arial" w:cs="Arial"/>
        </w:rPr>
        <w:t xml:space="preserve"> nagibnog stola</w:t>
      </w:r>
      <w:r w:rsidR="004E78C2" w:rsidRPr="009E3D0B">
        <w:rPr>
          <w:rFonts w:ascii="Arial" w:hAnsi="Arial" w:cs="Arial"/>
        </w:rPr>
        <w:t xml:space="preserve"> (slika </w:t>
      </w:r>
      <w:r w:rsidR="002D5A90">
        <w:rPr>
          <w:rFonts w:ascii="Arial" w:hAnsi="Arial" w:cs="Arial"/>
        </w:rPr>
        <w:t>4-8</w:t>
      </w:r>
      <w:r w:rsidR="004E78C2" w:rsidRPr="009E3D0B">
        <w:rPr>
          <w:rFonts w:ascii="Arial" w:hAnsi="Arial" w:cs="Arial"/>
        </w:rPr>
        <w:t>).</w:t>
      </w:r>
      <w:r w:rsidRPr="009E3D0B">
        <w:rPr>
          <w:rFonts w:ascii="Arial" w:hAnsi="Arial" w:cs="Arial"/>
        </w:rPr>
        <w:t xml:space="preserve"> Da bi tijekom </w:t>
      </w:r>
      <w:r w:rsidR="00335799">
        <w:rPr>
          <w:rFonts w:ascii="Arial" w:hAnsi="Arial" w:cs="Arial"/>
        </w:rPr>
        <w:t>pokusa</w:t>
      </w:r>
      <w:r w:rsidRPr="009E3D0B">
        <w:rPr>
          <w:rFonts w:ascii="Arial" w:hAnsi="Arial" w:cs="Arial"/>
        </w:rPr>
        <w:t xml:space="preserve"> podloga stajala mirno i bez pomicanja učvršćena je </w:t>
      </w:r>
      <w:r w:rsidR="0013499F" w:rsidRPr="009E3D0B">
        <w:rPr>
          <w:rFonts w:ascii="Arial" w:hAnsi="Arial" w:cs="Arial"/>
        </w:rPr>
        <w:t xml:space="preserve">za ploču </w:t>
      </w:r>
      <w:r w:rsidRPr="009E3D0B">
        <w:rPr>
          <w:rFonts w:ascii="Arial" w:hAnsi="Arial" w:cs="Arial"/>
        </w:rPr>
        <w:t>pomoću dvostrano ljepljive trake. Na rubovima podloge postavljene su milimetarske mjerne ljestvice za lakše uočavanje pokretanja uzoraka niz ploču. P</w:t>
      </w:r>
      <w:r w:rsidR="00335799">
        <w:rPr>
          <w:rFonts w:ascii="Arial" w:hAnsi="Arial" w:cs="Arial"/>
        </w:rPr>
        <w:t xml:space="preserve">rovjera </w:t>
      </w:r>
      <w:r w:rsidRPr="009E3D0B">
        <w:rPr>
          <w:rFonts w:ascii="Arial" w:hAnsi="Arial" w:cs="Arial"/>
        </w:rPr>
        <w:t>horizontalno</w:t>
      </w:r>
      <w:r w:rsidR="00335799">
        <w:rPr>
          <w:rFonts w:ascii="Arial" w:hAnsi="Arial" w:cs="Arial"/>
        </w:rPr>
        <w:t>sti ploče prije pokretanj</w:t>
      </w:r>
      <w:r w:rsidR="005247E6">
        <w:rPr>
          <w:rFonts w:ascii="Arial" w:hAnsi="Arial" w:cs="Arial"/>
        </w:rPr>
        <w:t>a</w:t>
      </w:r>
      <w:r w:rsidR="00335799">
        <w:rPr>
          <w:rFonts w:ascii="Arial" w:hAnsi="Arial" w:cs="Arial"/>
        </w:rPr>
        <w:t xml:space="preserve"> pokusa naginjanja, tj. provjera kuta nagiba ploče</w:t>
      </w:r>
      <w:r w:rsidRPr="009E3D0B">
        <w:rPr>
          <w:rFonts w:ascii="Arial" w:hAnsi="Arial" w:cs="Arial"/>
        </w:rPr>
        <w:t xml:space="preserve"> </w:t>
      </w:r>
      <w:r w:rsidR="00335799">
        <w:rPr>
          <w:rFonts w:ascii="Arial" w:hAnsi="Arial" w:cs="Arial"/>
        </w:rPr>
        <w:t>izvedena je</w:t>
      </w:r>
      <w:r w:rsidRPr="009E3D0B">
        <w:rPr>
          <w:rFonts w:ascii="Arial" w:hAnsi="Arial" w:cs="Arial"/>
        </w:rPr>
        <w:t xml:space="preserve"> pomoću vodene vage.</w:t>
      </w:r>
    </w:p>
    <w:p w:rsidR="00126ED0" w:rsidRPr="004A4890" w:rsidRDefault="00126ED0" w:rsidP="00C37A2F">
      <w:pPr>
        <w:pStyle w:val="ListParagraph"/>
        <w:ind w:left="0"/>
        <w:rPr>
          <w:rFonts w:ascii="Arial" w:hAnsi="Arial" w:cs="Arial"/>
        </w:rPr>
      </w:pPr>
    </w:p>
    <w:p w:rsidR="00904390" w:rsidRDefault="00694853" w:rsidP="00904390">
      <w:pPr>
        <w:jc w:val="center"/>
        <w:rPr>
          <w:rFonts w:ascii="Arial" w:hAnsi="Arial" w:cs="Arial"/>
          <w:szCs w:val="24"/>
        </w:rPr>
      </w:pPr>
      <w:r>
        <w:rPr>
          <w:rFonts w:ascii="Arial" w:hAnsi="Arial" w:cs="Arial"/>
          <w:noProof/>
          <w:szCs w:val="24"/>
        </w:rPr>
        <w:lastRenderedPageBreak/>
        <w:drawing>
          <wp:inline distT="0" distB="0" distL="0" distR="0">
            <wp:extent cx="4595480" cy="4568015"/>
            <wp:effectExtent l="19050" t="0" r="0" b="0"/>
            <wp:docPr id="24" name="Picture 6" descr="priprema_podlo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iprema_podloge.jpg"/>
                    <pic:cNvPicPr>
                      <a:picLocks noChangeAspect="1" noChangeArrowheads="1"/>
                    </pic:cNvPicPr>
                  </pic:nvPicPr>
                  <pic:blipFill>
                    <a:blip r:embed="rId21"/>
                    <a:srcRect/>
                    <a:stretch>
                      <a:fillRect/>
                    </a:stretch>
                  </pic:blipFill>
                  <pic:spPr bwMode="auto">
                    <a:xfrm>
                      <a:off x="0" y="0"/>
                      <a:ext cx="4600698" cy="4573201"/>
                    </a:xfrm>
                    <a:prstGeom prst="rect">
                      <a:avLst/>
                    </a:prstGeom>
                    <a:noFill/>
                    <a:ln w="9525">
                      <a:noFill/>
                      <a:miter lim="800000"/>
                      <a:headEnd/>
                      <a:tailEnd/>
                    </a:ln>
                  </pic:spPr>
                </pic:pic>
              </a:graphicData>
            </a:graphic>
          </wp:inline>
        </w:drawing>
      </w:r>
    </w:p>
    <w:p w:rsidR="00904390" w:rsidRPr="002A16D4" w:rsidRDefault="00904390" w:rsidP="009B11E6">
      <w:pPr>
        <w:pStyle w:val="Heading4"/>
        <w:rPr>
          <w:rFonts w:cs="Arial"/>
        </w:rPr>
      </w:pPr>
      <w:bookmarkStart w:id="82" w:name="_Toc355352111"/>
      <w:r w:rsidRPr="002A16D4">
        <w:rPr>
          <w:rFonts w:cs="Arial"/>
        </w:rPr>
        <w:t xml:space="preserve">Slika </w:t>
      </w:r>
      <w:r w:rsidR="00BC6B35" w:rsidRPr="002A16D4">
        <w:rPr>
          <w:rFonts w:cs="Arial"/>
        </w:rPr>
        <w:t>4</w:t>
      </w:r>
      <w:r w:rsidRPr="002A16D4">
        <w:rPr>
          <w:rFonts w:cs="Arial"/>
        </w:rPr>
        <w:t>-</w:t>
      </w:r>
      <w:r w:rsidR="002D5A90">
        <w:rPr>
          <w:rFonts w:cs="Arial"/>
        </w:rPr>
        <w:t>8</w:t>
      </w:r>
      <w:r w:rsidRPr="002A16D4">
        <w:rPr>
          <w:rFonts w:cs="Arial"/>
        </w:rPr>
        <w:t xml:space="preserve">. </w:t>
      </w:r>
      <w:r w:rsidRPr="002A16D4">
        <w:rPr>
          <w:rFonts w:cs="Arial"/>
          <w:b w:val="0"/>
        </w:rPr>
        <w:t>Priprema ploče nagibnog stola (Bošković 2013)</w:t>
      </w:r>
      <w:bookmarkEnd w:id="82"/>
    </w:p>
    <w:p w:rsidR="006770CF" w:rsidRPr="006770CF" w:rsidRDefault="00694853" w:rsidP="006770CF">
      <w:pPr>
        <w:jc w:val="center"/>
        <w:rPr>
          <w:b/>
        </w:rPr>
      </w:pPr>
      <w:r w:rsidRPr="006770CF">
        <w:rPr>
          <w:rFonts w:ascii="Arial" w:hAnsi="Arial" w:cs="Arial"/>
          <w:b/>
          <w:noProof/>
          <w:szCs w:val="24"/>
        </w:rPr>
        <w:drawing>
          <wp:inline distT="0" distB="0" distL="0" distR="0">
            <wp:extent cx="5026533" cy="2337025"/>
            <wp:effectExtent l="190500" t="152400" r="174117" b="139475"/>
            <wp:docPr id="25" name="Picture 20" descr="ala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lat.jpg"/>
                    <pic:cNvPicPr/>
                  </pic:nvPicPr>
                  <pic:blipFill>
                    <a:blip r:embed="rId22"/>
                    <a:stretch>
                      <a:fillRect/>
                    </a:stretch>
                  </pic:blipFill>
                  <pic:spPr>
                    <a:xfrm>
                      <a:off x="0" y="0"/>
                      <a:ext cx="5026533" cy="2337025"/>
                    </a:xfrm>
                    <a:prstGeom prst="rect">
                      <a:avLst/>
                    </a:prstGeom>
                    <a:ln>
                      <a:noFill/>
                    </a:ln>
                    <a:effectLst>
                      <a:outerShdw blurRad="190500" algn="tl" rotWithShape="0">
                        <a:srgbClr val="000000">
                          <a:alpha val="70000"/>
                        </a:srgbClr>
                      </a:outerShdw>
                    </a:effectLst>
                  </pic:spPr>
                </pic:pic>
              </a:graphicData>
            </a:graphic>
          </wp:inline>
        </w:drawing>
      </w:r>
    </w:p>
    <w:p w:rsidR="00452AE7" w:rsidRPr="006770CF" w:rsidRDefault="00904390" w:rsidP="002E75A9">
      <w:pPr>
        <w:pStyle w:val="Heading4"/>
      </w:pPr>
      <w:bookmarkStart w:id="83" w:name="_Toc355352112"/>
      <w:r w:rsidRPr="006770CF">
        <w:t xml:space="preserve">Slika </w:t>
      </w:r>
      <w:r w:rsidR="00BC6B35" w:rsidRPr="006770CF">
        <w:t>4</w:t>
      </w:r>
      <w:r w:rsidRPr="006770CF">
        <w:t>-</w:t>
      </w:r>
      <w:r w:rsidR="002D5A90">
        <w:t>9</w:t>
      </w:r>
      <w:r w:rsidRPr="006770CF">
        <w:t xml:space="preserve">. </w:t>
      </w:r>
      <w:r w:rsidRPr="002E75A9">
        <w:rPr>
          <w:b w:val="0"/>
        </w:rPr>
        <w:t>Pomagala za pripremu uzoraka (Bošković 2013)</w:t>
      </w:r>
      <w:bookmarkStart w:id="84" w:name="_Toc355031609"/>
      <w:bookmarkStart w:id="85" w:name="_Toc355071983"/>
      <w:bookmarkStart w:id="86" w:name="_Toc355089953"/>
      <w:bookmarkEnd w:id="83"/>
    </w:p>
    <w:p w:rsidR="00460957" w:rsidRDefault="00460957" w:rsidP="00061576">
      <w:pPr>
        <w:jc w:val="left"/>
        <w:rPr>
          <w:rFonts w:ascii="Arial" w:hAnsi="Arial" w:cs="Arial"/>
          <w:i/>
          <w:szCs w:val="24"/>
        </w:rPr>
      </w:pPr>
    </w:p>
    <w:p w:rsidR="002E701E" w:rsidRPr="00F70E3E" w:rsidRDefault="002E701E" w:rsidP="002E701E">
      <w:pPr>
        <w:rPr>
          <w:rFonts w:ascii="Arial" w:hAnsi="Arial" w:cs="Arial"/>
          <w:szCs w:val="24"/>
        </w:rPr>
      </w:pPr>
      <w:r w:rsidRPr="00F70E3E">
        <w:rPr>
          <w:rFonts w:ascii="Arial" w:hAnsi="Arial" w:cs="Arial"/>
          <w:szCs w:val="24"/>
        </w:rPr>
        <w:lastRenderedPageBreak/>
        <w:t xml:space="preserve">Da </w:t>
      </w:r>
      <w:r>
        <w:rPr>
          <w:rFonts w:ascii="Arial" w:hAnsi="Arial" w:cs="Arial"/>
          <w:szCs w:val="24"/>
        </w:rPr>
        <w:t>bi se uzorci i ploča nagi</w:t>
      </w:r>
      <w:r w:rsidR="004A4890">
        <w:rPr>
          <w:rFonts w:ascii="Arial" w:hAnsi="Arial" w:cs="Arial"/>
          <w:szCs w:val="24"/>
        </w:rPr>
        <w:t>bnog stola pripremili korištena</w:t>
      </w:r>
      <w:r>
        <w:rPr>
          <w:rFonts w:ascii="Arial" w:hAnsi="Arial" w:cs="Arial"/>
          <w:szCs w:val="24"/>
        </w:rPr>
        <w:t xml:space="preserve"> su </w:t>
      </w:r>
      <w:r w:rsidR="004A4890">
        <w:rPr>
          <w:rFonts w:ascii="Arial" w:hAnsi="Arial" w:cs="Arial"/>
          <w:szCs w:val="24"/>
        </w:rPr>
        <w:t>još slijedeća pomagala</w:t>
      </w:r>
      <w:r>
        <w:rPr>
          <w:rFonts w:ascii="Arial" w:hAnsi="Arial" w:cs="Arial"/>
          <w:szCs w:val="24"/>
        </w:rPr>
        <w:t xml:space="preserve">: obične škare, škare za rezanja lima, skalpel, ljepljiva traka, obostrano ljepljiva traka, vodena vaga, umjereni kutomjer s vijkom i metar za mjerenje (slika </w:t>
      </w:r>
      <w:r w:rsidR="002D5A90">
        <w:rPr>
          <w:rFonts w:ascii="Arial" w:hAnsi="Arial" w:cs="Arial"/>
          <w:szCs w:val="24"/>
        </w:rPr>
        <w:t>4-9</w:t>
      </w:r>
      <w:r>
        <w:rPr>
          <w:rFonts w:ascii="Arial" w:hAnsi="Arial" w:cs="Arial"/>
          <w:szCs w:val="24"/>
        </w:rPr>
        <w:t>.).</w:t>
      </w:r>
    </w:p>
    <w:p w:rsidR="002E701E" w:rsidRDefault="002E701E" w:rsidP="00061576">
      <w:pPr>
        <w:jc w:val="left"/>
        <w:rPr>
          <w:rFonts w:ascii="Arial" w:hAnsi="Arial" w:cs="Arial"/>
          <w:i/>
          <w:szCs w:val="24"/>
        </w:rPr>
      </w:pPr>
    </w:p>
    <w:p w:rsidR="00E27BCF" w:rsidRDefault="00E27BCF" w:rsidP="00061576">
      <w:pPr>
        <w:jc w:val="left"/>
        <w:rPr>
          <w:rFonts w:ascii="Arial" w:hAnsi="Arial" w:cs="Arial"/>
          <w:i/>
          <w:szCs w:val="24"/>
        </w:rPr>
      </w:pPr>
    </w:p>
    <w:p w:rsidR="00E27BCF" w:rsidRDefault="00E27BCF" w:rsidP="00061576">
      <w:pPr>
        <w:jc w:val="left"/>
        <w:rPr>
          <w:rFonts w:ascii="Arial" w:hAnsi="Arial" w:cs="Arial"/>
          <w:i/>
          <w:szCs w:val="24"/>
        </w:rPr>
      </w:pPr>
    </w:p>
    <w:p w:rsidR="00E27BCF" w:rsidRDefault="00E27BCF" w:rsidP="00061576">
      <w:pPr>
        <w:jc w:val="left"/>
        <w:rPr>
          <w:rFonts w:ascii="Arial" w:hAnsi="Arial" w:cs="Arial"/>
          <w:i/>
          <w:szCs w:val="24"/>
        </w:rPr>
      </w:pPr>
    </w:p>
    <w:p w:rsidR="00E27BCF" w:rsidRDefault="00E27BCF" w:rsidP="00061576">
      <w:pPr>
        <w:jc w:val="left"/>
        <w:rPr>
          <w:rFonts w:ascii="Arial" w:hAnsi="Arial" w:cs="Arial"/>
          <w:i/>
          <w:szCs w:val="24"/>
        </w:rPr>
      </w:pPr>
    </w:p>
    <w:p w:rsidR="00E27BCF" w:rsidRDefault="00E27BCF" w:rsidP="00061576">
      <w:pPr>
        <w:jc w:val="left"/>
        <w:rPr>
          <w:rFonts w:ascii="Arial" w:hAnsi="Arial" w:cs="Arial"/>
          <w:i/>
          <w:szCs w:val="24"/>
        </w:rPr>
      </w:pPr>
    </w:p>
    <w:p w:rsidR="00E27BCF" w:rsidRDefault="00E27BCF" w:rsidP="00061576">
      <w:pPr>
        <w:jc w:val="left"/>
        <w:rPr>
          <w:rFonts w:ascii="Arial" w:hAnsi="Arial" w:cs="Arial"/>
          <w:i/>
          <w:szCs w:val="24"/>
        </w:rPr>
      </w:pPr>
    </w:p>
    <w:p w:rsidR="00E27BCF" w:rsidRDefault="00E27BCF" w:rsidP="00061576">
      <w:pPr>
        <w:jc w:val="left"/>
        <w:rPr>
          <w:rFonts w:ascii="Arial" w:hAnsi="Arial" w:cs="Arial"/>
          <w:i/>
          <w:szCs w:val="24"/>
        </w:rPr>
      </w:pPr>
    </w:p>
    <w:p w:rsidR="00E27BCF" w:rsidRDefault="00E27BCF" w:rsidP="00061576">
      <w:pPr>
        <w:jc w:val="left"/>
        <w:rPr>
          <w:rFonts w:ascii="Arial" w:hAnsi="Arial" w:cs="Arial"/>
          <w:i/>
          <w:szCs w:val="24"/>
        </w:rPr>
      </w:pPr>
    </w:p>
    <w:p w:rsidR="00E27BCF" w:rsidRDefault="00E27BCF" w:rsidP="00061576">
      <w:pPr>
        <w:jc w:val="left"/>
        <w:rPr>
          <w:rFonts w:ascii="Arial" w:hAnsi="Arial" w:cs="Arial"/>
          <w:i/>
          <w:szCs w:val="24"/>
        </w:rPr>
      </w:pPr>
    </w:p>
    <w:p w:rsidR="00E27BCF" w:rsidRDefault="00E27BCF" w:rsidP="00061576">
      <w:pPr>
        <w:jc w:val="left"/>
        <w:rPr>
          <w:rFonts w:ascii="Arial" w:hAnsi="Arial" w:cs="Arial"/>
          <w:i/>
          <w:szCs w:val="24"/>
        </w:rPr>
      </w:pPr>
    </w:p>
    <w:p w:rsidR="00BC6B35" w:rsidRDefault="00BC6B35" w:rsidP="00061576">
      <w:pPr>
        <w:jc w:val="left"/>
        <w:rPr>
          <w:rFonts w:ascii="Arial" w:hAnsi="Arial" w:cs="Arial"/>
          <w:i/>
          <w:szCs w:val="24"/>
        </w:rPr>
      </w:pPr>
    </w:p>
    <w:p w:rsidR="00BC6B35" w:rsidRDefault="00BC6B35" w:rsidP="00061576">
      <w:pPr>
        <w:jc w:val="left"/>
        <w:rPr>
          <w:rFonts w:ascii="Arial" w:hAnsi="Arial" w:cs="Arial"/>
          <w:i/>
          <w:szCs w:val="24"/>
        </w:rPr>
      </w:pPr>
    </w:p>
    <w:p w:rsidR="00BC6B35" w:rsidRDefault="00BC6B35" w:rsidP="00061576">
      <w:pPr>
        <w:jc w:val="left"/>
        <w:rPr>
          <w:rFonts w:ascii="Arial" w:hAnsi="Arial" w:cs="Arial"/>
          <w:i/>
          <w:szCs w:val="24"/>
        </w:rPr>
      </w:pPr>
    </w:p>
    <w:p w:rsidR="00BC6B35" w:rsidRDefault="00BC6B35" w:rsidP="00061576">
      <w:pPr>
        <w:jc w:val="left"/>
        <w:rPr>
          <w:rFonts w:ascii="Arial" w:hAnsi="Arial" w:cs="Arial"/>
          <w:i/>
          <w:szCs w:val="24"/>
        </w:rPr>
      </w:pPr>
    </w:p>
    <w:p w:rsidR="00BC6B35" w:rsidRDefault="00BC6B35" w:rsidP="00061576">
      <w:pPr>
        <w:jc w:val="left"/>
        <w:rPr>
          <w:rFonts w:ascii="Arial" w:hAnsi="Arial" w:cs="Arial"/>
          <w:i/>
          <w:szCs w:val="24"/>
        </w:rPr>
      </w:pPr>
    </w:p>
    <w:p w:rsidR="00BC6B35" w:rsidRDefault="00BC6B35" w:rsidP="00061576">
      <w:pPr>
        <w:jc w:val="left"/>
        <w:rPr>
          <w:rFonts w:ascii="Arial" w:hAnsi="Arial" w:cs="Arial"/>
          <w:i/>
          <w:szCs w:val="24"/>
        </w:rPr>
      </w:pPr>
    </w:p>
    <w:p w:rsidR="00BC6B35" w:rsidRDefault="00BC6B35" w:rsidP="00061576">
      <w:pPr>
        <w:jc w:val="left"/>
        <w:rPr>
          <w:rFonts w:ascii="Arial" w:hAnsi="Arial" w:cs="Arial"/>
          <w:i/>
          <w:szCs w:val="24"/>
        </w:rPr>
      </w:pPr>
    </w:p>
    <w:p w:rsidR="00BC6B35" w:rsidRDefault="00BC6B35" w:rsidP="00061576">
      <w:pPr>
        <w:jc w:val="left"/>
        <w:rPr>
          <w:rFonts w:ascii="Arial" w:hAnsi="Arial" w:cs="Arial"/>
          <w:i/>
          <w:szCs w:val="24"/>
        </w:rPr>
      </w:pPr>
    </w:p>
    <w:p w:rsidR="00BC6B35" w:rsidRDefault="00BC6B35" w:rsidP="00061576">
      <w:pPr>
        <w:jc w:val="left"/>
        <w:rPr>
          <w:rFonts w:ascii="Arial" w:hAnsi="Arial" w:cs="Arial"/>
          <w:i/>
          <w:szCs w:val="24"/>
        </w:rPr>
      </w:pPr>
    </w:p>
    <w:p w:rsidR="00126ED0" w:rsidRDefault="00126ED0" w:rsidP="00061576">
      <w:pPr>
        <w:jc w:val="left"/>
        <w:rPr>
          <w:rFonts w:ascii="Arial" w:hAnsi="Arial" w:cs="Arial"/>
          <w:i/>
          <w:szCs w:val="24"/>
        </w:rPr>
      </w:pPr>
    </w:p>
    <w:p w:rsidR="00E27BCF" w:rsidRPr="00061576" w:rsidRDefault="00E27BCF" w:rsidP="00061576">
      <w:pPr>
        <w:jc w:val="left"/>
        <w:rPr>
          <w:rFonts w:ascii="Arial" w:hAnsi="Arial" w:cs="Arial"/>
          <w:b/>
          <w:i/>
          <w:szCs w:val="24"/>
        </w:rPr>
      </w:pPr>
    </w:p>
    <w:p w:rsidR="00D95A75" w:rsidRDefault="00480BA0" w:rsidP="0094106E">
      <w:pPr>
        <w:pStyle w:val="Heading1"/>
      </w:pPr>
      <w:bookmarkStart w:id="87" w:name="_Toc355275054"/>
      <w:bookmarkStart w:id="88" w:name="_Toc355356576"/>
      <w:r>
        <w:lastRenderedPageBreak/>
        <w:t>5</w:t>
      </w:r>
      <w:r w:rsidR="00D95A75">
        <w:t xml:space="preserve">. </w:t>
      </w:r>
      <w:r w:rsidR="00D95A75" w:rsidRPr="00A67FAE">
        <w:t>METODE RADA</w:t>
      </w:r>
      <w:bookmarkEnd w:id="84"/>
      <w:bookmarkEnd w:id="85"/>
      <w:bookmarkEnd w:id="86"/>
      <w:bookmarkEnd w:id="87"/>
      <w:bookmarkEnd w:id="88"/>
    </w:p>
    <w:p w:rsidR="00D95A75" w:rsidRPr="00A80B81" w:rsidRDefault="00D95A75" w:rsidP="00D95A75">
      <w:pPr>
        <w:rPr>
          <w:rFonts w:ascii="Arial" w:hAnsi="Arial" w:cs="Arial"/>
        </w:rPr>
      </w:pPr>
    </w:p>
    <w:p w:rsidR="00D95A75" w:rsidRDefault="00D95A75" w:rsidP="00D95A75">
      <w:pPr>
        <w:rPr>
          <w:rFonts w:ascii="Arial" w:hAnsi="Arial" w:cs="Arial"/>
          <w:szCs w:val="24"/>
        </w:rPr>
      </w:pPr>
      <w:r w:rsidRPr="00A80B81">
        <w:rPr>
          <w:rFonts w:ascii="Arial" w:hAnsi="Arial" w:cs="Arial"/>
        </w:rPr>
        <w:t xml:space="preserve">Nakon pripreme uzoraka i </w:t>
      </w:r>
      <w:r>
        <w:rPr>
          <w:rFonts w:ascii="Arial" w:hAnsi="Arial" w:cs="Arial"/>
        </w:rPr>
        <w:t xml:space="preserve">ploče nagibnog stola započeto je </w:t>
      </w:r>
      <w:r w:rsidR="00CE2575">
        <w:rPr>
          <w:rFonts w:ascii="Arial" w:hAnsi="Arial" w:cs="Arial"/>
        </w:rPr>
        <w:t xml:space="preserve">ispitivanje </w:t>
      </w:r>
      <w:r>
        <w:rPr>
          <w:rFonts w:ascii="Arial" w:hAnsi="Arial" w:cs="Arial"/>
        </w:rPr>
        <w:t xml:space="preserve">na </w:t>
      </w:r>
      <w:r w:rsidR="00CE2575">
        <w:rPr>
          <w:rFonts w:ascii="Arial" w:hAnsi="Arial" w:cs="Arial"/>
        </w:rPr>
        <w:t>uzorcima. Pripremljeni uzorci su</w:t>
      </w:r>
      <w:r>
        <w:rPr>
          <w:rFonts w:ascii="Arial" w:hAnsi="Arial" w:cs="Arial"/>
        </w:rPr>
        <w:t xml:space="preserve"> </w:t>
      </w:r>
      <w:r w:rsidR="00CE2575">
        <w:rPr>
          <w:rFonts w:ascii="Arial" w:hAnsi="Arial" w:cs="Arial"/>
        </w:rPr>
        <w:t>postavljeni</w:t>
      </w:r>
      <w:r>
        <w:rPr>
          <w:rFonts w:ascii="Arial" w:hAnsi="Arial" w:cs="Arial"/>
        </w:rPr>
        <w:t xml:space="preserve"> na po</w:t>
      </w:r>
      <w:r w:rsidR="00CE2575">
        <w:rPr>
          <w:rFonts w:ascii="Arial" w:hAnsi="Arial" w:cs="Arial"/>
        </w:rPr>
        <w:t>četak nagibne ploče i centrirani</w:t>
      </w:r>
      <w:r>
        <w:rPr>
          <w:rFonts w:ascii="Arial" w:hAnsi="Arial" w:cs="Arial"/>
        </w:rPr>
        <w:t xml:space="preserve"> pomoću pokazivača. Pokazivači na uzorcima su postavljeni na 20</w:t>
      </w:r>
      <w:r w:rsidR="00E76DDF">
        <w:rPr>
          <w:rFonts w:ascii="Arial" w:hAnsi="Arial" w:cs="Arial"/>
        </w:rPr>
        <w:t>0</w:t>
      </w:r>
      <w:r>
        <w:rPr>
          <w:rFonts w:ascii="Arial" w:hAnsi="Arial" w:cs="Arial"/>
        </w:rPr>
        <w:t xml:space="preserve"> </w:t>
      </w:r>
      <w:r w:rsidR="00E76DDF" w:rsidRPr="002F5B01">
        <w:rPr>
          <w:rFonts w:ascii="Arial" w:hAnsi="Arial" w:cs="Arial"/>
        </w:rPr>
        <w:t>m</w:t>
      </w:r>
      <w:r w:rsidRPr="002F5B01">
        <w:rPr>
          <w:rFonts w:ascii="Arial" w:hAnsi="Arial" w:cs="Arial"/>
        </w:rPr>
        <w:t>m</w:t>
      </w:r>
      <w:r>
        <w:rPr>
          <w:rFonts w:ascii="Arial" w:hAnsi="Arial" w:cs="Arial"/>
        </w:rPr>
        <w:t xml:space="preserve"> od vrha ploče kao početna točka klizanja. Ploča se podiže </w:t>
      </w:r>
      <w:r w:rsidR="00CE2575">
        <w:rPr>
          <w:rFonts w:ascii="Arial" w:hAnsi="Arial" w:cs="Arial"/>
        </w:rPr>
        <w:t>ručno</w:t>
      </w:r>
      <w:r>
        <w:rPr>
          <w:rFonts w:ascii="Arial" w:hAnsi="Arial" w:cs="Arial"/>
        </w:rPr>
        <w:t xml:space="preserve"> pomoću okretanja finog vijka brzinom </w:t>
      </w:r>
      <w:r w:rsidRPr="004B6DC7">
        <w:rPr>
          <w:rFonts w:ascii="Arial" w:hAnsi="Arial" w:cs="Arial"/>
        </w:rPr>
        <w:t>1</w:t>
      </w:r>
      <w:r w:rsidRPr="004B6DC7">
        <w:rPr>
          <w:rFonts w:ascii="Calibri" w:hAnsi="Calibri" w:cs="Arial"/>
        </w:rPr>
        <w:t>°</w:t>
      </w:r>
      <w:r w:rsidRPr="004B6DC7">
        <w:rPr>
          <w:rFonts w:ascii="Arial" w:hAnsi="Arial" w:cs="Arial"/>
        </w:rPr>
        <w:t>/</w:t>
      </w:r>
      <w:r w:rsidR="00C25EB7">
        <w:rPr>
          <w:rFonts w:ascii="Arial" w:hAnsi="Arial" w:cs="Arial"/>
        </w:rPr>
        <w:t>2s</w:t>
      </w:r>
      <w:r w:rsidR="00CE2575">
        <w:rPr>
          <w:rFonts w:ascii="Arial" w:hAnsi="Arial" w:cs="Arial"/>
        </w:rPr>
        <w:t xml:space="preserve"> s</w:t>
      </w:r>
      <w:r>
        <w:rPr>
          <w:rFonts w:ascii="Arial" w:hAnsi="Arial" w:cs="Arial"/>
        </w:rPr>
        <w:t xml:space="preserve"> početnog kuta </w:t>
      </w:r>
      <w:r>
        <w:rPr>
          <w:rFonts w:ascii="Arial" w:hAnsi="Arial" w:cs="Arial"/>
          <w:szCs w:val="24"/>
        </w:rPr>
        <w:t xml:space="preserve">od 0°. </w:t>
      </w:r>
      <w:r>
        <w:rPr>
          <w:rFonts w:ascii="Arial" w:hAnsi="Arial" w:cs="Arial"/>
        </w:rPr>
        <w:t xml:space="preserve">Smatra se da je uzorak kliznuo </w:t>
      </w:r>
      <w:r w:rsidR="00CE2575">
        <w:rPr>
          <w:rFonts w:ascii="Arial" w:hAnsi="Arial" w:cs="Arial"/>
        </w:rPr>
        <w:t>kada se ostvari pomak</w:t>
      </w:r>
      <w:r>
        <w:rPr>
          <w:rFonts w:ascii="Arial" w:hAnsi="Arial" w:cs="Arial"/>
        </w:rPr>
        <w:t xml:space="preserve"> od 5 </w:t>
      </w:r>
      <w:r w:rsidRPr="002F5B01">
        <w:rPr>
          <w:rFonts w:ascii="Arial" w:hAnsi="Arial" w:cs="Arial"/>
        </w:rPr>
        <w:t>mm</w:t>
      </w:r>
      <w:r>
        <w:rPr>
          <w:rFonts w:ascii="Arial" w:hAnsi="Arial" w:cs="Arial"/>
        </w:rPr>
        <w:t xml:space="preserve"> (</w:t>
      </w:r>
      <w:r w:rsidRPr="0026379D">
        <w:rPr>
          <w:rFonts w:ascii="Arial" w:hAnsi="Arial" w:cs="Arial"/>
        </w:rPr>
        <w:t>Narejo 2002)</w:t>
      </w:r>
      <w:r>
        <w:rPr>
          <w:rFonts w:ascii="Arial" w:hAnsi="Arial" w:cs="Arial"/>
        </w:rPr>
        <w:t xml:space="preserve"> </w:t>
      </w:r>
      <w:r w:rsidRPr="004B4B4E">
        <w:rPr>
          <w:rFonts w:ascii="Arial" w:hAnsi="Arial" w:cs="Arial"/>
          <w:szCs w:val="24"/>
        </w:rPr>
        <w:t>nakon čega se zabilježi kut pod kojim</w:t>
      </w:r>
      <w:r w:rsidR="00FE2AA6">
        <w:rPr>
          <w:rFonts w:ascii="Arial" w:hAnsi="Arial" w:cs="Arial"/>
          <w:szCs w:val="24"/>
        </w:rPr>
        <w:t xml:space="preserve"> se uzorak pokrenuo. K</w:t>
      </w:r>
      <w:r w:rsidR="00CE2575">
        <w:rPr>
          <w:rFonts w:ascii="Arial" w:hAnsi="Arial" w:cs="Arial"/>
          <w:szCs w:val="24"/>
        </w:rPr>
        <w:t>ontaktni k</w:t>
      </w:r>
      <w:r w:rsidRPr="004B4B4E">
        <w:rPr>
          <w:rFonts w:ascii="Arial" w:hAnsi="Arial" w:cs="Arial"/>
          <w:szCs w:val="24"/>
        </w:rPr>
        <w:t>ut trenja ovisi o vrsti materijala i hrapavosti dodirnih površina</w:t>
      </w:r>
      <w:r>
        <w:rPr>
          <w:rFonts w:ascii="Arial" w:hAnsi="Arial" w:cs="Arial"/>
          <w:szCs w:val="24"/>
        </w:rPr>
        <w:t>.</w:t>
      </w:r>
    </w:p>
    <w:p w:rsidR="00D95A75" w:rsidRPr="004673E6" w:rsidRDefault="00D95A75" w:rsidP="00DE583A">
      <w:pPr>
        <w:rPr>
          <w:rFonts w:ascii="Arial" w:hAnsi="Arial" w:cs="Arial"/>
          <w:szCs w:val="24"/>
        </w:rPr>
      </w:pPr>
      <w:r>
        <w:rPr>
          <w:rFonts w:ascii="Arial" w:hAnsi="Arial" w:cs="Arial"/>
          <w:szCs w:val="24"/>
        </w:rPr>
        <w:t xml:space="preserve">Na slici </w:t>
      </w:r>
      <w:r w:rsidR="00EB18AB">
        <w:rPr>
          <w:rFonts w:ascii="Arial" w:hAnsi="Arial" w:cs="Arial"/>
          <w:szCs w:val="24"/>
        </w:rPr>
        <w:t>5</w:t>
      </w:r>
      <w:r>
        <w:rPr>
          <w:rFonts w:ascii="Arial" w:hAnsi="Arial" w:cs="Arial"/>
          <w:szCs w:val="24"/>
        </w:rPr>
        <w:t xml:space="preserve">-1. prikazan je mehanizam klizanja niz kosinu, </w:t>
      </w:r>
      <w:r w:rsidR="000D1FB6">
        <w:rPr>
          <w:rFonts w:ascii="Arial" w:hAnsi="Arial" w:cs="Arial"/>
          <w:szCs w:val="24"/>
        </w:rPr>
        <w:t>koji</w:t>
      </w:r>
      <w:r>
        <w:rPr>
          <w:rFonts w:ascii="Arial" w:hAnsi="Arial" w:cs="Arial"/>
          <w:szCs w:val="24"/>
        </w:rPr>
        <w:t xml:space="preserve"> je identič</w:t>
      </w:r>
      <w:r w:rsidR="000D1FB6">
        <w:rPr>
          <w:rFonts w:ascii="Arial" w:hAnsi="Arial" w:cs="Arial"/>
          <w:szCs w:val="24"/>
        </w:rPr>
        <w:t>an</w:t>
      </w:r>
      <w:r>
        <w:rPr>
          <w:rFonts w:ascii="Arial" w:hAnsi="Arial" w:cs="Arial"/>
          <w:szCs w:val="24"/>
        </w:rPr>
        <w:t xml:space="preserve"> mehanizmu klizanja niz ploču nag</w:t>
      </w:r>
      <w:r w:rsidR="00FA3B63">
        <w:rPr>
          <w:rFonts w:ascii="Arial" w:hAnsi="Arial" w:cs="Arial"/>
          <w:szCs w:val="24"/>
        </w:rPr>
        <w:t>ibnog stola prilikom izvođenja ispitivanj</w:t>
      </w:r>
      <w:r>
        <w:rPr>
          <w:rFonts w:ascii="Arial" w:hAnsi="Arial" w:cs="Arial"/>
          <w:szCs w:val="24"/>
        </w:rPr>
        <w:t>a uzoraka. U statičkim uvj</w:t>
      </w:r>
      <w:r w:rsidR="00FA3B63">
        <w:rPr>
          <w:rFonts w:ascii="Arial" w:hAnsi="Arial" w:cs="Arial"/>
          <w:szCs w:val="24"/>
        </w:rPr>
        <w:t>etima kut trenja određuje se izjednačavanjem</w:t>
      </w:r>
      <w:r>
        <w:rPr>
          <w:rFonts w:ascii="Arial" w:hAnsi="Arial" w:cs="Arial"/>
          <w:szCs w:val="24"/>
        </w:rPr>
        <w:t xml:space="preserve"> sile koja djeluje na tijelo</w:t>
      </w:r>
      <w:r w:rsidR="00FA3B63">
        <w:rPr>
          <w:rFonts w:ascii="Arial" w:hAnsi="Arial" w:cs="Arial"/>
          <w:szCs w:val="24"/>
        </w:rPr>
        <w:t xml:space="preserve"> i želi ga pomaknuti niz kosinu</w:t>
      </w:r>
      <w:r>
        <w:rPr>
          <w:rFonts w:ascii="Arial" w:hAnsi="Arial" w:cs="Arial"/>
          <w:szCs w:val="24"/>
        </w:rPr>
        <w:t xml:space="preserve"> </w:t>
      </w:r>
      <w:r w:rsidR="00FA3B63">
        <w:rPr>
          <w:rFonts w:ascii="Arial" w:hAnsi="Arial" w:cs="Arial"/>
          <w:szCs w:val="24"/>
        </w:rPr>
        <w:t>(</w:t>
      </w:r>
      <w:r>
        <w:rPr>
          <w:rFonts w:ascii="Arial" w:hAnsi="Arial" w:cs="Arial"/>
          <w:szCs w:val="24"/>
        </w:rPr>
        <w:t>sila F</w:t>
      </w:r>
      <w:r w:rsidR="00FA3B63">
        <w:rPr>
          <w:rFonts w:ascii="Arial" w:hAnsi="Arial" w:cs="Arial"/>
          <w:szCs w:val="24"/>
        </w:rPr>
        <w:t>)</w:t>
      </w:r>
      <w:r>
        <w:rPr>
          <w:rFonts w:ascii="Arial" w:hAnsi="Arial" w:cs="Arial"/>
          <w:szCs w:val="24"/>
        </w:rPr>
        <w:t xml:space="preserve"> i sile koja se tome opire i sprečava gibanje niz kosinu, </w:t>
      </w:r>
      <w:r w:rsidR="00FA3B63">
        <w:rPr>
          <w:rFonts w:ascii="Arial" w:hAnsi="Arial" w:cs="Arial"/>
          <w:szCs w:val="24"/>
        </w:rPr>
        <w:t>(s</w:t>
      </w:r>
      <w:r>
        <w:rPr>
          <w:rFonts w:ascii="Arial" w:hAnsi="Arial" w:cs="Arial"/>
          <w:szCs w:val="24"/>
        </w:rPr>
        <w:t>ila R</w:t>
      </w:r>
      <w:r w:rsidR="00FA3B63">
        <w:rPr>
          <w:rFonts w:ascii="Arial" w:hAnsi="Arial" w:cs="Arial"/>
          <w:szCs w:val="24"/>
        </w:rPr>
        <w:t>)</w:t>
      </w:r>
      <w:r>
        <w:rPr>
          <w:rFonts w:ascii="Arial" w:hAnsi="Arial" w:cs="Arial"/>
          <w:szCs w:val="24"/>
        </w:rPr>
        <w:t>.</w:t>
      </w:r>
    </w:p>
    <w:p w:rsidR="00D85346" w:rsidRDefault="00694853" w:rsidP="0002301F">
      <w:pPr>
        <w:jc w:val="center"/>
        <w:rPr>
          <w:rFonts w:ascii="Arial" w:hAnsi="Arial" w:cs="Arial"/>
        </w:rPr>
      </w:pPr>
      <w:r>
        <w:rPr>
          <w:rFonts w:ascii="Arial" w:hAnsi="Arial" w:cs="Arial"/>
          <w:noProof/>
        </w:rPr>
        <w:drawing>
          <wp:inline distT="0" distB="0" distL="0" distR="0">
            <wp:extent cx="4311528" cy="2150364"/>
            <wp:effectExtent l="38100" t="57150" r="108072" b="97536"/>
            <wp:docPr id="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l="19515" t="35294" r="18607" b="20000"/>
                    <a:stretch>
                      <a:fillRect/>
                    </a:stretch>
                  </pic:blipFill>
                  <pic:spPr bwMode="auto">
                    <a:xfrm>
                      <a:off x="0" y="0"/>
                      <a:ext cx="4311528" cy="21503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85346" w:rsidRPr="009B11E6" w:rsidRDefault="00D85346" w:rsidP="002C6121">
      <w:pPr>
        <w:pStyle w:val="Heading4"/>
        <w:rPr>
          <w:rFonts w:cs="Arial"/>
        </w:rPr>
      </w:pPr>
      <w:bookmarkStart w:id="89" w:name="_Toc355352113"/>
      <w:r w:rsidRPr="009B11E6">
        <w:rPr>
          <w:rFonts w:cs="Arial"/>
        </w:rPr>
        <w:t xml:space="preserve">Slika </w:t>
      </w:r>
      <w:r w:rsidR="00480BA0" w:rsidRPr="009B11E6">
        <w:rPr>
          <w:rFonts w:cs="Arial"/>
        </w:rPr>
        <w:t>5</w:t>
      </w:r>
      <w:r w:rsidRPr="009B11E6">
        <w:rPr>
          <w:rFonts w:cs="Arial"/>
        </w:rPr>
        <w:t xml:space="preserve">-1. </w:t>
      </w:r>
      <w:r w:rsidRPr="0002301F">
        <w:rPr>
          <w:rFonts w:cs="Arial"/>
          <w:b w:val="0"/>
        </w:rPr>
        <w:t>Mehanizam klizanja niz kosinu (Šimunović 2013)</w:t>
      </w:r>
      <w:bookmarkEnd w:id="89"/>
    </w:p>
    <w:p w:rsidR="00D85346" w:rsidRDefault="00D85346" w:rsidP="00D85346">
      <w:pPr>
        <w:rPr>
          <w:rFonts w:ascii="Arial" w:hAnsi="Arial" w:cs="Arial"/>
          <w:szCs w:val="24"/>
        </w:rPr>
      </w:pPr>
      <w:r>
        <w:rPr>
          <w:rFonts w:ascii="Arial" w:hAnsi="Arial" w:cs="Arial"/>
          <w:szCs w:val="24"/>
        </w:rPr>
        <w:t xml:space="preserve">Odnos tih sila prikazan je slijedećom jednadžbom: </w:t>
      </w:r>
    </w:p>
    <w:p w:rsidR="00D85346" w:rsidRDefault="00694853" w:rsidP="00EE222B">
      <w:pPr>
        <w:pStyle w:val="ListParagraph"/>
        <w:rPr>
          <w:rFonts w:ascii="Arial" w:hAnsi="Arial"/>
        </w:rPr>
      </w:pPr>
      <m:oMathPara>
        <m:oMath>
          <m:r>
            <m:rPr>
              <m:sty m:val="p"/>
            </m:rPr>
            <w:rPr>
              <w:rFonts w:ascii="Cambria Math" w:hAnsi="Cambria Math"/>
            </w:rPr>
            <m:t xml:space="preserve">                  </m:t>
          </m:r>
          <m:r>
            <w:rPr>
              <w:rFonts w:ascii="Cambria Math" w:hAnsi="Cambria Math"/>
            </w:rPr>
            <m:t>F</m:t>
          </m:r>
          <m:r>
            <m:rPr>
              <m:sty m:val="p"/>
            </m:rPr>
            <w:rPr>
              <w:rFonts w:ascii="Cambria Math" w:hAnsi="Cambria Math"/>
            </w:rPr>
            <m:t>=</m:t>
          </m:r>
          <m:r>
            <w:rPr>
              <w:rFonts w:ascii="Cambria Math" w:hAnsi="Cambria Math"/>
            </w:rPr>
            <m:t>R</m:t>
          </m:r>
          <m:r>
            <m:rPr>
              <m:sty m:val="p"/>
            </m:rPr>
            <w:rPr>
              <w:rFonts w:ascii="Cambria Math" w:hAnsi="Cambria Math"/>
            </w:rPr>
            <m:t>,                                                   (5-1)</m:t>
          </m:r>
        </m:oMath>
      </m:oMathPara>
    </w:p>
    <w:p w:rsidR="00D85346" w:rsidRDefault="00694853" w:rsidP="00EE222B">
      <w:pPr>
        <w:pStyle w:val="ListParagraph"/>
        <w:rPr>
          <w:rFonts w:ascii="Arial" w:hAnsi="Arial"/>
        </w:rPr>
      </w:pPr>
      <m:oMathPara>
        <m:oMath>
          <m:r>
            <m:rPr>
              <m:sty m:val="p"/>
            </m:rPr>
            <w:rPr>
              <w:rFonts w:ascii="Cambria Math" w:hAnsi="Cambria Math"/>
            </w:rPr>
            <m:t xml:space="preserve">                 </m:t>
          </m:r>
          <m:r>
            <w:rPr>
              <w:rFonts w:ascii="Cambria Math" w:hAnsi="Cambria Math"/>
            </w:rPr>
            <m:t>F</m:t>
          </m:r>
          <m:r>
            <m:rPr>
              <m:sty m:val="p"/>
            </m:rPr>
            <w:rPr>
              <w:rFonts w:ascii="Cambria Math" w:hAnsi="Cambria Math"/>
            </w:rPr>
            <m:t>=</m:t>
          </m:r>
          <m:r>
            <w:rPr>
              <w:rFonts w:ascii="Cambria Math" w:hAnsi="Cambria Math"/>
            </w:rPr>
            <m:t>Wsinβ</m:t>
          </m:r>
          <m:r>
            <m:rPr>
              <m:sty m:val="p"/>
            </m:rPr>
            <w:rPr>
              <w:rFonts w:ascii="Cambria Math" w:hAnsi="Cambria Math"/>
            </w:rPr>
            <m:t xml:space="preserve">                                          (5-2)</m:t>
          </m:r>
        </m:oMath>
      </m:oMathPara>
    </w:p>
    <w:p w:rsidR="00D85346" w:rsidRDefault="00694853" w:rsidP="00EE222B">
      <w:pPr>
        <w:pStyle w:val="ListParagraph"/>
        <w:rPr>
          <w:rFonts w:ascii="Arial" w:hAnsi="Arial"/>
        </w:rPr>
      </w:pPr>
      <m:oMathPara>
        <m:oMath>
          <m:r>
            <m:rPr>
              <m:sty m:val="p"/>
            </m:rPr>
            <w:rPr>
              <w:rFonts w:ascii="Cambria Math" w:hAnsi="Cambria Math"/>
            </w:rPr>
            <m:t xml:space="preserve">                 </m:t>
          </m:r>
          <m:r>
            <w:rPr>
              <w:rFonts w:ascii="Cambria Math" w:hAnsi="Cambria Math"/>
            </w:rPr>
            <m:t>R</m:t>
          </m:r>
          <m:r>
            <m:rPr>
              <m:sty m:val="p"/>
            </m:rPr>
            <w:rPr>
              <w:rFonts w:ascii="Cambria Math" w:hAnsi="Cambria Math"/>
            </w:rPr>
            <m:t>=</m:t>
          </m:r>
          <m:r>
            <w:rPr>
              <w:rFonts w:ascii="Cambria Math" w:hAnsi="Cambria Math"/>
            </w:rPr>
            <m:t>Wcosβ</m:t>
          </m:r>
          <m:r>
            <m:rPr>
              <m:sty m:val="p"/>
            </m:rPr>
            <w:rPr>
              <w:rFonts w:ascii="Cambria Math" w:hAnsi="Cambria Math"/>
            </w:rPr>
            <m:t xml:space="preserve"> </m:t>
          </m:r>
          <m:r>
            <w:rPr>
              <w:rFonts w:ascii="Cambria Math" w:hAnsi="Cambria Math"/>
            </w:rPr>
            <m:t>tgφ</m:t>
          </m:r>
          <m:r>
            <m:rPr>
              <m:sty m:val="p"/>
            </m:rPr>
            <w:rPr>
              <w:rFonts w:ascii="Cambria Math" w:hAnsi="Cambria Math"/>
            </w:rPr>
            <m:t xml:space="preserve">                                 (5-3)</m:t>
          </m:r>
        </m:oMath>
      </m:oMathPara>
    </w:p>
    <w:p w:rsidR="00D85346" w:rsidRDefault="00694853" w:rsidP="00EE222B">
      <w:pPr>
        <w:pStyle w:val="ListParagraph"/>
        <w:rPr>
          <w:rFonts w:ascii="Arial" w:hAnsi="Arial"/>
        </w:rPr>
      </w:pPr>
      <m:oMathPara>
        <m:oMath>
          <m:r>
            <m:rPr>
              <m:sty m:val="p"/>
            </m:rPr>
            <w:rPr>
              <w:rFonts w:ascii="Cambria Math" w:hAnsi="Cambria Math"/>
            </w:rPr>
            <m:t xml:space="preserve">                 </m:t>
          </m:r>
          <m:r>
            <w:rPr>
              <w:rFonts w:ascii="Cambria Math" w:hAnsi="Cambria Math"/>
            </w:rPr>
            <m:t>Wsinβ</m:t>
          </m:r>
          <m:r>
            <m:rPr>
              <m:sty m:val="p"/>
            </m:rPr>
            <w:rPr>
              <w:rFonts w:ascii="Cambria Math" w:hAnsi="Cambria Math"/>
            </w:rPr>
            <m:t>=</m:t>
          </m:r>
          <m:r>
            <w:rPr>
              <w:rFonts w:ascii="Cambria Math" w:hAnsi="Cambria Math"/>
            </w:rPr>
            <m:t>Wcosβ</m:t>
          </m:r>
          <m:r>
            <m:rPr>
              <m:sty m:val="p"/>
            </m:rPr>
            <w:rPr>
              <w:rFonts w:ascii="Cambria Math" w:hAnsi="Cambria Math"/>
            </w:rPr>
            <m:t xml:space="preserve"> </m:t>
          </m:r>
          <m:r>
            <w:rPr>
              <w:rFonts w:ascii="Cambria Math" w:hAnsi="Cambria Math"/>
            </w:rPr>
            <m:t>tgφ</m:t>
          </m:r>
          <m:r>
            <m:rPr>
              <m:sty m:val="p"/>
            </m:rPr>
            <w:rPr>
              <w:rFonts w:ascii="Cambria Math" w:hAnsi="Cambria Math"/>
            </w:rPr>
            <m:t xml:space="preserve">                       (5-4)</m:t>
          </m:r>
        </m:oMath>
      </m:oMathPara>
    </w:p>
    <w:p w:rsidR="00D85346" w:rsidRDefault="00694853" w:rsidP="00EE222B">
      <w:pPr>
        <w:pStyle w:val="ListParagraph"/>
      </w:pPr>
      <m:oMathPara>
        <m:oMath>
          <m:r>
            <m:rPr>
              <m:sty m:val="p"/>
            </m:rPr>
            <w:rPr>
              <w:rFonts w:ascii="Cambria Math" w:hAnsi="Cambria Math"/>
            </w:rPr>
            <m:t xml:space="preserve">                  </m:t>
          </m:r>
          <m:r>
            <w:rPr>
              <w:rFonts w:ascii="Cambria Math" w:hAnsi="Cambria Math"/>
            </w:rPr>
            <m:t>tgβ</m:t>
          </m:r>
          <m:r>
            <m:rPr>
              <m:sty m:val="p"/>
            </m:rPr>
            <w:rPr>
              <w:rFonts w:ascii="Cambria Math" w:hAnsi="Cambria Math"/>
            </w:rPr>
            <m:t>=</m:t>
          </m:r>
          <m:r>
            <w:rPr>
              <w:rFonts w:ascii="Cambria Math" w:hAnsi="Cambria Math"/>
            </w:rPr>
            <m:t>tgφ</m:t>
          </m:r>
          <m:r>
            <m:rPr>
              <m:sty m:val="p"/>
            </m:rPr>
            <w:rPr>
              <w:rFonts w:ascii="Cambria Math" w:hAnsi="Cambria Math"/>
            </w:rPr>
            <m:t xml:space="preserve">                                           (5-5)</m:t>
          </m:r>
        </m:oMath>
      </m:oMathPara>
    </w:p>
    <w:p w:rsidR="00315D91" w:rsidRDefault="00315D91" w:rsidP="00EE222B">
      <w:pPr>
        <w:pStyle w:val="ListParagraph"/>
        <w:rPr>
          <w:rFonts w:ascii="Arial" w:hAnsi="Arial"/>
        </w:rPr>
      </w:pPr>
      <w:r>
        <w:rPr>
          <w:rFonts w:ascii="Arial" w:hAnsi="Arial"/>
        </w:rPr>
        <w:lastRenderedPageBreak/>
        <w:t xml:space="preserve">          </w:t>
      </w:r>
      <w:r w:rsidR="00C82548">
        <w:rPr>
          <w:rFonts w:ascii="Arial" w:hAnsi="Arial"/>
        </w:rPr>
        <w:t xml:space="preserve">                   </w:t>
      </w:r>
      <w:r>
        <w:rPr>
          <w:rFonts w:ascii="Arial" w:hAnsi="Arial"/>
        </w:rPr>
        <w:t xml:space="preserve">    </w:t>
      </w:r>
      <m:oMath>
        <m:r>
          <w:rPr>
            <w:rFonts w:ascii="Cambria Math" w:hAnsi="Cambria Math"/>
          </w:rPr>
          <m:t>β</m:t>
        </m:r>
        <m:r>
          <m:rPr>
            <m:sty m:val="p"/>
          </m:rPr>
          <w:rPr>
            <w:rFonts w:ascii="Cambria Math" w:hAnsi="Cambria Math"/>
          </w:rPr>
          <m:t>=</m:t>
        </m:r>
        <m:r>
          <w:rPr>
            <w:rFonts w:ascii="Cambria Math" w:hAnsi="Cambria Math"/>
          </w:rPr>
          <m:t>φ</m:t>
        </m:r>
        <m:r>
          <m:rPr>
            <m:sty m:val="p"/>
          </m:rPr>
          <w:rPr>
            <w:rFonts w:ascii="Cambria Math" w:hAnsi="Cambria Math"/>
          </w:rPr>
          <m:t xml:space="preserve">                                                     (5-6)</m:t>
        </m:r>
      </m:oMath>
      <w:r w:rsidRPr="00701F90">
        <w:rPr>
          <w:rFonts w:ascii="Arial" w:hAnsi="Arial"/>
        </w:rPr>
        <w:t>,</w:t>
      </w:r>
    </w:p>
    <w:p w:rsidR="00D85346" w:rsidRDefault="00D85346" w:rsidP="00D85346">
      <w:pPr>
        <w:rPr>
          <w:rFonts w:ascii="Arial" w:hAnsi="Arial" w:cs="Arial"/>
          <w:szCs w:val="24"/>
        </w:rPr>
      </w:pPr>
      <w:r>
        <w:rPr>
          <w:rFonts w:ascii="Arial" w:hAnsi="Arial" w:cs="Arial"/>
          <w:szCs w:val="24"/>
        </w:rPr>
        <w:t>gdje je:</w:t>
      </w:r>
    </w:p>
    <w:p w:rsidR="00D85346" w:rsidRDefault="00694853" w:rsidP="00EE222B">
      <w:pPr>
        <w:pStyle w:val="ListParagraph"/>
        <w:rPr>
          <w:rFonts w:ascii="Arial" w:hAnsi="Arial"/>
        </w:rPr>
      </w:pPr>
      <m:oMathPara>
        <m:oMathParaPr>
          <m:jc m:val="left"/>
        </m:oMathParaPr>
        <m:oMath>
          <m:r>
            <w:rPr>
              <w:rFonts w:ascii="Cambria Math" w:hAnsi="Cambria Math"/>
            </w:rPr>
            <m:t>F</m:t>
          </m:r>
          <m:r>
            <m:rPr>
              <m:sty m:val="p"/>
            </m:rPr>
            <w:rPr>
              <w:rFonts w:ascii="Cambria Math" w:hAnsi="Cambria Math"/>
            </w:rPr>
            <m:t>-</m:t>
          </m:r>
          <m:r>
            <w:rPr>
              <w:rFonts w:ascii="Cambria Math" w:hAnsi="Cambria Math"/>
            </w:rPr>
            <m:t>aktivna</m:t>
          </m:r>
          <m:r>
            <m:rPr>
              <m:sty m:val="p"/>
            </m:rPr>
            <w:rPr>
              <w:rFonts w:ascii="Cambria Math" w:hAnsi="Cambria Math"/>
            </w:rPr>
            <m:t xml:space="preserve"> </m:t>
          </m:r>
          <m:r>
            <w:rPr>
              <w:rFonts w:ascii="Cambria Math" w:hAnsi="Cambria Math"/>
            </w:rPr>
            <m:t>sila</m:t>
          </m:r>
          <m:d>
            <m:dPr>
              <m:begChr m:val="["/>
              <m:endChr m:val="]"/>
              <m:ctrlPr>
                <w:rPr>
                  <w:rFonts w:ascii="Cambria Math" w:hAnsi="Cambria Math"/>
                </w:rPr>
              </m:ctrlPr>
            </m:dPr>
            <m:e>
              <m:r>
                <w:rPr>
                  <w:rFonts w:ascii="Cambria Math" w:hAnsi="Cambria Math"/>
                </w:rPr>
                <m:t>N</m:t>
              </m:r>
            </m:e>
          </m:d>
          <m:r>
            <m:rPr>
              <m:sty m:val="p"/>
            </m:rPr>
            <w:rPr>
              <w:rFonts w:ascii="Cambria Math" w:hAnsi="Cambria Math"/>
            </w:rPr>
            <m:t>,</m:t>
          </m:r>
        </m:oMath>
      </m:oMathPara>
    </w:p>
    <w:p w:rsidR="00D85346" w:rsidRPr="009D7DF5" w:rsidRDefault="00694853" w:rsidP="00EE222B">
      <w:pPr>
        <w:pStyle w:val="ListParagraph"/>
        <w:rPr>
          <w:rFonts w:ascii="Arial" w:hAnsi="Arial"/>
        </w:rPr>
      </w:pPr>
      <m:oMath>
        <m:r>
          <w:rPr>
            <w:rFonts w:ascii="Cambria Math" w:hAnsi="Cambria Math"/>
          </w:rPr>
          <m:t>R</m:t>
        </m:r>
        <m:r>
          <m:rPr>
            <m:sty m:val="p"/>
          </m:rPr>
          <w:rPr>
            <w:rFonts w:ascii="Cambria Math" w:hAnsi="Cambria Math"/>
          </w:rPr>
          <m:t>-</m:t>
        </m:r>
        <m:r>
          <w:rPr>
            <w:rFonts w:ascii="Cambria Math" w:hAnsi="Cambria Math"/>
          </w:rPr>
          <m:t>sila</m:t>
        </m:r>
        <m:r>
          <m:rPr>
            <m:sty m:val="p"/>
          </m:rPr>
          <w:rPr>
            <w:rFonts w:ascii="Cambria Math" w:hAnsi="Cambria Math"/>
          </w:rPr>
          <m:t xml:space="preserve"> </m:t>
        </m:r>
        <m:r>
          <w:rPr>
            <w:rFonts w:ascii="Cambria Math" w:hAnsi="Cambria Math"/>
          </w:rPr>
          <m:t>otpora</m:t>
        </m:r>
      </m:oMath>
      <w:r w:rsidR="00D85346">
        <w:rPr>
          <w:rFonts w:ascii="Arial" w:hAnsi="Arial"/>
        </w:rPr>
        <w:t xml:space="preserve"> </w:t>
      </w:r>
      <m:oMath>
        <m:d>
          <m:dPr>
            <m:begChr m:val="["/>
            <m:endChr m:val="]"/>
            <m:ctrlPr>
              <w:rPr>
                <w:rFonts w:ascii="Cambria Math" w:hAnsi="Cambria Math"/>
              </w:rPr>
            </m:ctrlPr>
          </m:dPr>
          <m:e>
            <m:r>
              <w:rPr>
                <w:rFonts w:ascii="Cambria Math" w:hAnsi="Cambria Math"/>
              </w:rPr>
              <m:t>N</m:t>
            </m:r>
          </m:e>
        </m:d>
        <m:r>
          <m:rPr>
            <m:sty m:val="p"/>
          </m:rPr>
          <w:rPr>
            <w:rFonts w:ascii="Cambria Math" w:hAnsi="Cambria Math"/>
          </w:rPr>
          <m:t>,</m:t>
        </m:r>
      </m:oMath>
    </w:p>
    <w:p w:rsidR="00D85346" w:rsidRDefault="00694853" w:rsidP="00EE222B">
      <w:pPr>
        <w:pStyle w:val="ListParagraph"/>
        <w:rPr>
          <w:rFonts w:ascii="Arial" w:hAnsi="Arial"/>
        </w:rPr>
      </w:pPr>
      <m:oMath>
        <m:r>
          <w:rPr>
            <w:rFonts w:ascii="Cambria Math" w:hAnsi="Cambria Math"/>
          </w:rPr>
          <m:t>W</m:t>
        </m:r>
        <m:r>
          <m:rPr>
            <m:sty m:val="p"/>
          </m:rPr>
          <w:rPr>
            <w:rFonts w:ascii="Cambria Math" w:hAnsi="Cambria Math"/>
          </w:rPr>
          <m:t>-</m:t>
        </m:r>
        <m:r>
          <w:rPr>
            <w:rFonts w:ascii="Cambria Math" w:hAnsi="Cambria Math"/>
          </w:rPr>
          <m:t>te</m:t>
        </m:r>
        <m:r>
          <m:rPr>
            <m:sty m:val="p"/>
          </m:rPr>
          <w:rPr>
            <w:rFonts w:ascii="Cambria Math" w:hAnsi="Cambria Math"/>
          </w:rPr>
          <m:t>ž</m:t>
        </m:r>
        <m:r>
          <w:rPr>
            <w:rFonts w:ascii="Cambria Math" w:hAnsi="Cambria Math"/>
          </w:rPr>
          <m:t>ina</m:t>
        </m:r>
        <m:r>
          <m:rPr>
            <m:sty m:val="p"/>
          </m:rPr>
          <w:rPr>
            <w:rFonts w:ascii="Cambria Math" w:hAnsi="Cambria Math"/>
          </w:rPr>
          <m:t xml:space="preserve"> </m:t>
        </m:r>
        <m:r>
          <w:rPr>
            <w:rFonts w:ascii="Cambria Math" w:hAnsi="Cambria Math"/>
          </w:rPr>
          <m:t>tijela</m:t>
        </m:r>
        <m:r>
          <m:rPr>
            <m:sty m:val="p"/>
          </m:rPr>
          <w:rPr>
            <w:rFonts w:ascii="Cambria Math" w:hAnsi="Cambria Math"/>
          </w:rPr>
          <m:t xml:space="preserve"> </m:t>
        </m:r>
        <m:r>
          <w:rPr>
            <w:rFonts w:ascii="Cambria Math" w:hAnsi="Cambria Math"/>
          </w:rPr>
          <m:t>na</m:t>
        </m:r>
        <m:r>
          <m:rPr>
            <m:sty m:val="p"/>
          </m:rPr>
          <w:rPr>
            <w:rFonts w:ascii="Cambria Math" w:hAnsi="Cambria Math"/>
          </w:rPr>
          <m:t xml:space="preserve"> </m:t>
        </m:r>
        <m:r>
          <w:rPr>
            <w:rFonts w:ascii="Cambria Math" w:hAnsi="Cambria Math"/>
          </w:rPr>
          <m:t>kosini</m:t>
        </m:r>
      </m:oMath>
      <w:r w:rsidR="00D85346">
        <w:rPr>
          <w:rFonts w:ascii="Arial" w:hAnsi="Arial"/>
        </w:rPr>
        <w:t xml:space="preserve"> </w:t>
      </w:r>
      <m:oMath>
        <m:r>
          <m:rPr>
            <m:sty m:val="p"/>
          </m:rPr>
          <w:rPr>
            <w:rFonts w:ascii="Cambria Math" w:hAnsi="Cambria Math"/>
          </w:rPr>
          <m:t>[</m:t>
        </m:r>
        <m:r>
          <w:rPr>
            <w:rFonts w:ascii="Cambria Math" w:hAnsi="Cambria Math"/>
          </w:rPr>
          <m:t>kN</m:t>
        </m:r>
        <m:r>
          <m:rPr>
            <m:sty m:val="p"/>
          </m:rPr>
          <w:rPr>
            <w:rFonts w:ascii="Cambria Math" w:hAnsi="Cambria Math"/>
          </w:rPr>
          <m:t>]</m:t>
        </m:r>
      </m:oMath>
      <w:r w:rsidR="00D85346">
        <w:rPr>
          <w:rFonts w:ascii="Arial" w:hAnsi="Arial"/>
        </w:rPr>
        <w:t>,</w:t>
      </w:r>
    </w:p>
    <w:p w:rsidR="00D85346" w:rsidRDefault="00694853" w:rsidP="00EE222B">
      <w:pPr>
        <w:pStyle w:val="ListParagraph"/>
        <w:rPr>
          <w:rFonts w:ascii="Arial" w:hAnsi="Arial"/>
        </w:rPr>
      </w:pPr>
      <m:oMathPara>
        <m:oMathParaPr>
          <m:jc m:val="left"/>
        </m:oMathParaPr>
        <m:oMath>
          <m:r>
            <w:rPr>
              <w:rFonts w:ascii="Cambria Math" w:hAnsi="Cambria Math"/>
            </w:rPr>
            <m:t>β</m:t>
          </m:r>
          <m:r>
            <m:rPr>
              <m:sty m:val="p"/>
            </m:rPr>
            <w:rPr>
              <w:rFonts w:ascii="Cambria Math" w:hAnsi="Cambria Math"/>
            </w:rPr>
            <m:t>-</m:t>
          </m:r>
          <m:r>
            <w:rPr>
              <w:rFonts w:ascii="Cambria Math" w:hAnsi="Cambria Math"/>
            </w:rPr>
            <m:t>kut</m:t>
          </m:r>
          <m:r>
            <m:rPr>
              <m:sty m:val="p"/>
            </m:rPr>
            <w:rPr>
              <w:rFonts w:ascii="Cambria Math" w:hAnsi="Cambria Math"/>
            </w:rPr>
            <m:t xml:space="preserve"> </m:t>
          </m:r>
          <m:r>
            <w:rPr>
              <w:rFonts w:ascii="Cambria Math" w:hAnsi="Cambria Math"/>
            </w:rPr>
            <m:t>nagiba</m:t>
          </m:r>
          <m:r>
            <m:rPr>
              <m:sty m:val="p"/>
            </m:rPr>
            <w:rPr>
              <w:rFonts w:ascii="Cambria Math" w:hAnsi="Cambria Math"/>
            </w:rPr>
            <m:t xml:space="preserve"> </m:t>
          </m:r>
          <m:r>
            <w:rPr>
              <w:rFonts w:ascii="Cambria Math" w:hAnsi="Cambria Math"/>
            </w:rPr>
            <m:t>pod</m:t>
          </m:r>
          <m:r>
            <m:rPr>
              <m:sty m:val="p"/>
            </m:rPr>
            <w:rPr>
              <w:rFonts w:ascii="Cambria Math" w:hAnsi="Cambria Math"/>
            </w:rPr>
            <m:t xml:space="preserve"> </m:t>
          </m:r>
          <m:r>
            <w:rPr>
              <w:rFonts w:ascii="Cambria Math" w:hAnsi="Cambria Math"/>
            </w:rPr>
            <m:t>kojim</m:t>
          </m:r>
          <m:r>
            <m:rPr>
              <m:sty m:val="p"/>
            </m:rPr>
            <w:rPr>
              <w:rFonts w:ascii="Cambria Math" w:hAnsi="Cambria Math"/>
            </w:rPr>
            <m:t xml:space="preserve"> </m:t>
          </m:r>
          <m:r>
            <w:rPr>
              <w:rFonts w:ascii="Cambria Math" w:hAnsi="Cambria Math"/>
            </w:rPr>
            <m:t>dolazi</m:t>
          </m:r>
          <m:r>
            <m:rPr>
              <m:sty m:val="p"/>
            </m:rPr>
            <w:rPr>
              <w:rFonts w:ascii="Cambria Math" w:hAnsi="Cambria Math"/>
            </w:rPr>
            <m:t xml:space="preserve"> </m:t>
          </m:r>
          <m:r>
            <w:rPr>
              <w:rFonts w:ascii="Cambria Math" w:hAnsi="Cambria Math"/>
            </w:rPr>
            <m:t>do</m:t>
          </m:r>
          <m:r>
            <m:rPr>
              <m:sty m:val="p"/>
            </m:rPr>
            <w:rPr>
              <w:rFonts w:ascii="Cambria Math" w:hAnsi="Cambria Math"/>
            </w:rPr>
            <m:t xml:space="preserve"> </m:t>
          </m:r>
          <m:r>
            <w:rPr>
              <w:rFonts w:ascii="Cambria Math" w:hAnsi="Cambria Math"/>
            </w:rPr>
            <m:t>klizanja</m:t>
          </m:r>
          <m:r>
            <m:rPr>
              <m:sty m:val="p"/>
            </m:rPr>
            <w:rPr>
              <w:rFonts w:ascii="Cambria Math" w:hAnsi="Cambria Math"/>
            </w:rPr>
            <m:t xml:space="preserve"> </m:t>
          </m:r>
          <m:r>
            <w:rPr>
              <w:rFonts w:ascii="Cambria Math" w:hAnsi="Cambria Math"/>
            </w:rPr>
            <m:t>tijela</m:t>
          </m:r>
          <m:r>
            <m:rPr>
              <m:sty m:val="p"/>
            </m:rPr>
            <w:rPr>
              <w:rFonts w:ascii="Cambria Math" w:hAnsi="Cambria Math"/>
            </w:rPr>
            <m:t>,</m:t>
          </m:r>
        </m:oMath>
      </m:oMathPara>
    </w:p>
    <w:p w:rsidR="00D85346" w:rsidRDefault="00694853" w:rsidP="00EE222B">
      <w:pPr>
        <w:pStyle w:val="ListParagraph"/>
        <w:rPr>
          <w:rFonts w:ascii="Arial" w:hAnsi="Arial"/>
        </w:rPr>
      </w:pPr>
      <m:oMathPara>
        <m:oMathParaPr>
          <m:jc m:val="left"/>
        </m:oMathParaPr>
        <m:oMath>
          <m:r>
            <w:rPr>
              <w:rFonts w:ascii="Cambria Math" w:hAnsi="Cambria Math"/>
            </w:rPr>
            <m:t>φ</m:t>
          </m:r>
          <m:r>
            <m:rPr>
              <m:sty m:val="p"/>
            </m:rPr>
            <w:rPr>
              <w:rFonts w:ascii="Cambria Math" w:hAnsi="Cambria Math"/>
            </w:rPr>
            <m:t xml:space="preserve">- </m:t>
          </m:r>
          <m:r>
            <w:rPr>
              <w:rFonts w:ascii="Cambria Math" w:hAnsi="Cambria Math"/>
            </w:rPr>
            <m:t>kut</m:t>
          </m:r>
          <m:r>
            <m:rPr>
              <m:sty m:val="p"/>
            </m:rPr>
            <w:rPr>
              <w:rFonts w:ascii="Cambria Math" w:hAnsi="Cambria Math"/>
            </w:rPr>
            <m:t xml:space="preserve"> </m:t>
          </m:r>
          <m:r>
            <w:rPr>
              <w:rFonts w:ascii="Cambria Math" w:hAnsi="Cambria Math"/>
            </w:rPr>
            <m:t>trenja</m:t>
          </m:r>
          <m:r>
            <m:rPr>
              <m:sty m:val="p"/>
            </m:rPr>
            <w:rPr>
              <w:rFonts w:ascii="Cambria Math" w:hAnsi="Cambria Math"/>
            </w:rPr>
            <m:t>.</m:t>
          </m:r>
        </m:oMath>
      </m:oMathPara>
    </w:p>
    <w:p w:rsidR="0002301F" w:rsidRDefault="00D85346" w:rsidP="0002301F">
      <w:pPr>
        <w:rPr>
          <w:noProof/>
        </w:rPr>
      </w:pPr>
      <w:r>
        <w:rPr>
          <w:rFonts w:ascii="Arial" w:hAnsi="Arial" w:cs="Arial"/>
          <w:szCs w:val="24"/>
        </w:rPr>
        <w:t xml:space="preserve">Iz jednadžbe ravnoteže sila se može zaključiti kako je upravo kut nagiba pod kojim dolazi do klizanja uzorka, </w:t>
      </w:r>
      <w:r w:rsidR="001A0748">
        <w:rPr>
          <w:rFonts w:ascii="Arial" w:hAnsi="Arial" w:cs="Arial"/>
          <w:szCs w:val="24"/>
        </w:rPr>
        <w:t xml:space="preserve">jednak </w:t>
      </w:r>
      <w:r>
        <w:rPr>
          <w:rFonts w:ascii="Arial" w:hAnsi="Arial" w:cs="Arial"/>
          <w:szCs w:val="24"/>
        </w:rPr>
        <w:t>kut</w:t>
      </w:r>
      <w:r w:rsidR="001A0748">
        <w:rPr>
          <w:rFonts w:ascii="Arial" w:hAnsi="Arial" w:cs="Arial"/>
          <w:szCs w:val="24"/>
        </w:rPr>
        <w:t>u</w:t>
      </w:r>
      <w:r>
        <w:rPr>
          <w:rFonts w:ascii="Arial" w:hAnsi="Arial" w:cs="Arial"/>
          <w:szCs w:val="24"/>
        </w:rPr>
        <w:t xml:space="preserve"> trenja uzorka.</w:t>
      </w:r>
      <w:r w:rsidR="0002301F" w:rsidRPr="0002301F">
        <w:rPr>
          <w:noProof/>
        </w:rPr>
        <w:t xml:space="preserve"> </w:t>
      </w:r>
    </w:p>
    <w:p w:rsidR="00D85346" w:rsidRDefault="0002301F" w:rsidP="0002301F">
      <w:pPr>
        <w:jc w:val="center"/>
        <w:rPr>
          <w:rFonts w:ascii="Arial" w:hAnsi="Arial" w:cs="Arial"/>
          <w:szCs w:val="24"/>
        </w:rPr>
      </w:pPr>
      <w:r>
        <w:rPr>
          <w:noProof/>
        </w:rPr>
        <w:drawing>
          <wp:inline distT="0" distB="0" distL="0" distR="0">
            <wp:extent cx="2790160" cy="2425774"/>
            <wp:effectExtent l="38100" t="57150" r="105440" b="88826"/>
            <wp:docPr id="3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l="35207" t="19706" r="30413" b="14412"/>
                    <a:stretch>
                      <a:fillRect/>
                    </a:stretch>
                  </pic:blipFill>
                  <pic:spPr bwMode="auto">
                    <a:xfrm>
                      <a:off x="0" y="0"/>
                      <a:ext cx="2792506" cy="242781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2301F" w:rsidRDefault="0002301F" w:rsidP="0002301F">
      <w:pPr>
        <w:pStyle w:val="Heading4"/>
        <w:rPr>
          <w:b w:val="0"/>
        </w:rPr>
      </w:pPr>
      <w:bookmarkStart w:id="90" w:name="_Toc355352114"/>
      <w:r w:rsidRPr="00D977FA">
        <w:t xml:space="preserve">Slika 5-2. </w:t>
      </w:r>
      <w:r w:rsidRPr="004C1E2D">
        <w:rPr>
          <w:b w:val="0"/>
        </w:rPr>
        <w:t>Faze tijekom provođenja testiranja na nagibnom stolu – 1. statična faza, 2. tranzicijska faza, 3. faza nestabilnog klizanja (Šimunović 2013)</w:t>
      </w:r>
      <w:bookmarkEnd w:id="90"/>
    </w:p>
    <w:p w:rsidR="0002301F" w:rsidRPr="0002301F" w:rsidRDefault="0002301F" w:rsidP="0002301F"/>
    <w:p w:rsidR="0002301F" w:rsidRPr="00B3333C" w:rsidRDefault="00291577" w:rsidP="00D85346">
      <w:pPr>
        <w:rPr>
          <w:rFonts w:ascii="Arial" w:hAnsi="Arial" w:cs="Arial"/>
          <w:szCs w:val="24"/>
        </w:rPr>
      </w:pPr>
      <w:r>
        <w:rPr>
          <w:rFonts w:ascii="Arial" w:hAnsi="Arial" w:cs="Arial"/>
          <w:szCs w:val="24"/>
        </w:rPr>
        <w:t>Tijekom provođenja ispitivanja</w:t>
      </w:r>
      <w:r w:rsidR="00D85346">
        <w:rPr>
          <w:rFonts w:ascii="Arial" w:hAnsi="Arial" w:cs="Arial"/>
          <w:szCs w:val="24"/>
        </w:rPr>
        <w:t xml:space="preserve"> metodom nagibnog stola postoji nekoliko faza (</w:t>
      </w:r>
      <w:r w:rsidR="00D85346" w:rsidRPr="00300CFE">
        <w:rPr>
          <w:rFonts w:ascii="Arial" w:hAnsi="Arial" w:cs="Arial"/>
          <w:szCs w:val="24"/>
        </w:rPr>
        <w:t>Pitanga, Gourc, Vilar 2009</w:t>
      </w:r>
      <w:r w:rsidR="00D85346">
        <w:rPr>
          <w:rFonts w:ascii="Arial" w:hAnsi="Arial" w:cs="Arial"/>
          <w:szCs w:val="24"/>
        </w:rPr>
        <w:t xml:space="preserve">) koje su prikazane na slici </w:t>
      </w:r>
      <w:r w:rsidR="00EB18AB">
        <w:rPr>
          <w:rFonts w:ascii="Arial" w:hAnsi="Arial" w:cs="Arial"/>
          <w:szCs w:val="24"/>
        </w:rPr>
        <w:t>5</w:t>
      </w:r>
      <w:r w:rsidR="00D85346">
        <w:rPr>
          <w:rFonts w:ascii="Arial" w:hAnsi="Arial" w:cs="Arial"/>
          <w:szCs w:val="24"/>
        </w:rPr>
        <w:t xml:space="preserve">-2. U </w:t>
      </w:r>
      <w:r>
        <w:rPr>
          <w:rFonts w:ascii="Arial" w:hAnsi="Arial" w:cs="Arial"/>
          <w:szCs w:val="24"/>
        </w:rPr>
        <w:t xml:space="preserve">prvoj fazi tijekom provođenja pokusa,  </w:t>
      </w:r>
      <w:r w:rsidR="00D85346">
        <w:rPr>
          <w:rFonts w:ascii="Arial" w:hAnsi="Arial" w:cs="Arial"/>
          <w:szCs w:val="24"/>
        </w:rPr>
        <w:t>podizan</w:t>
      </w:r>
      <w:r>
        <w:rPr>
          <w:rFonts w:ascii="Arial" w:hAnsi="Arial" w:cs="Arial"/>
          <w:szCs w:val="24"/>
        </w:rPr>
        <w:t>jem ploče i povećavanjem</w:t>
      </w:r>
      <w:r w:rsidR="00D85346">
        <w:rPr>
          <w:rFonts w:ascii="Arial" w:hAnsi="Arial" w:cs="Arial"/>
          <w:szCs w:val="24"/>
        </w:rPr>
        <w:t xml:space="preserve"> kuta </w:t>
      </w:r>
      <w:r w:rsidR="00D85346">
        <w:rPr>
          <w:szCs w:val="24"/>
        </w:rPr>
        <w:t>β</w:t>
      </w:r>
      <w:r w:rsidR="00D85346">
        <w:rPr>
          <w:rFonts w:ascii="Arial" w:hAnsi="Arial" w:cs="Arial"/>
          <w:szCs w:val="24"/>
        </w:rPr>
        <w:t>, uzorak je statičan i ne klizi</w:t>
      </w:r>
      <w:r>
        <w:rPr>
          <w:rFonts w:ascii="Arial" w:hAnsi="Arial" w:cs="Arial"/>
          <w:szCs w:val="24"/>
        </w:rPr>
        <w:t>, nema pomaka</w:t>
      </w:r>
      <w:r w:rsidR="00D85346">
        <w:rPr>
          <w:rFonts w:ascii="Arial" w:hAnsi="Arial" w:cs="Arial"/>
          <w:szCs w:val="24"/>
        </w:rPr>
        <w:t xml:space="preserve"> (</w:t>
      </w:r>
      <w:r w:rsidR="00D85346">
        <w:rPr>
          <w:szCs w:val="24"/>
        </w:rPr>
        <w:t>δ</w:t>
      </w:r>
      <w:r w:rsidR="00D85346">
        <w:rPr>
          <w:rFonts w:ascii="Arial" w:hAnsi="Arial" w:cs="Arial"/>
          <w:szCs w:val="24"/>
        </w:rPr>
        <w:t>=0). Prva faza traje sve dok ne dođe do pomak</w:t>
      </w:r>
      <w:r w:rsidR="00FA6409">
        <w:rPr>
          <w:rFonts w:ascii="Arial" w:hAnsi="Arial" w:cs="Arial"/>
          <w:szCs w:val="24"/>
        </w:rPr>
        <w:t>a</w:t>
      </w:r>
      <w:r w:rsidR="00D85346">
        <w:rPr>
          <w:rFonts w:ascii="Arial" w:hAnsi="Arial" w:cs="Arial"/>
          <w:szCs w:val="24"/>
        </w:rPr>
        <w:t xml:space="preserve"> uzorka. Druga faza je tranzicijska faza; povećavanjem nagiba ploče nagibnog stola uzorak počinje postupno klizati, a njegova akceleracija ima tendenciju rasta. Tijekom treće faze – faze nestabilnog klizanja – uzorak kliže ubrzano po ploči, te unatoč tome što je nagib sada nepromjenjiv njegova brzina klizanja raste.</w:t>
      </w:r>
    </w:p>
    <w:p w:rsidR="00D977FA" w:rsidRDefault="00D977FA" w:rsidP="0002301F">
      <w:pPr>
        <w:pStyle w:val="ListParagraph"/>
        <w:ind w:left="0"/>
      </w:pPr>
    </w:p>
    <w:p w:rsidR="00D85346" w:rsidRPr="006A168D" w:rsidRDefault="00D85346" w:rsidP="00D85346">
      <w:pPr>
        <w:jc w:val="left"/>
        <w:rPr>
          <w:rFonts w:ascii="Arial" w:hAnsi="Arial" w:cs="Arial"/>
          <w:szCs w:val="24"/>
        </w:rPr>
      </w:pPr>
      <w:r w:rsidRPr="006A168D">
        <w:rPr>
          <w:rFonts w:ascii="Arial" w:hAnsi="Arial" w:cs="Arial"/>
          <w:szCs w:val="24"/>
        </w:rPr>
        <w:t>Ako se promatra samo pomak tijela/uzorka, mehanizam klizanja dijelimo na dva tipa:</w:t>
      </w:r>
    </w:p>
    <w:p w:rsidR="00D85346" w:rsidRPr="006A168D" w:rsidRDefault="00D85346" w:rsidP="00EE222B">
      <w:pPr>
        <w:pStyle w:val="ListParagraph"/>
        <w:rPr>
          <w:rFonts w:ascii="Arial" w:hAnsi="Arial" w:cs="Arial"/>
        </w:rPr>
      </w:pPr>
      <w:r w:rsidRPr="006A168D">
        <w:rPr>
          <w:rFonts w:ascii="Arial" w:hAnsi="Arial" w:cs="Arial"/>
        </w:rPr>
        <w:t xml:space="preserve">tip (a): naglo klizanje - pomak  (δ) uzorka je iznenadan i uzorak kliže nestabilno; na slici </w:t>
      </w:r>
      <w:r w:rsidR="00AC0B81" w:rsidRPr="006A168D">
        <w:rPr>
          <w:rFonts w:ascii="Arial" w:hAnsi="Arial" w:cs="Arial"/>
        </w:rPr>
        <w:t>5</w:t>
      </w:r>
      <w:r w:rsidRPr="006A168D">
        <w:rPr>
          <w:rFonts w:ascii="Arial" w:hAnsi="Arial" w:cs="Arial"/>
        </w:rPr>
        <w:t>-3. prikazan je primjer takvog klizanja,</w:t>
      </w:r>
    </w:p>
    <w:p w:rsidR="00D4152B" w:rsidRDefault="00694853" w:rsidP="00D4152B">
      <w:pPr>
        <w:keepNext/>
        <w:jc w:val="center"/>
      </w:pPr>
      <w:r>
        <w:rPr>
          <w:rFonts w:ascii="Arial" w:hAnsi="Arial" w:cs="Arial"/>
          <w:b/>
          <w:noProof/>
          <w:szCs w:val="24"/>
        </w:rPr>
        <w:drawing>
          <wp:inline distT="0" distB="0" distL="0" distR="0">
            <wp:extent cx="2865943" cy="2088614"/>
            <wp:effectExtent l="38100" t="57150" r="105857" b="102136"/>
            <wp:docPr id="46" name="Picture 18" descr="U-3c_z_nov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U-3c_z_nova.jpg"/>
                    <pic:cNvPicPr/>
                  </pic:nvPicPr>
                  <pic:blipFill>
                    <a:blip r:embed="rId25"/>
                    <a:srcRect l="66924" t="4274" r="1429" b="5128"/>
                    <a:stretch>
                      <a:fillRect/>
                    </a:stretch>
                  </pic:blipFill>
                  <pic:spPr>
                    <a:xfrm>
                      <a:off x="0" y="0"/>
                      <a:ext cx="2865943" cy="208861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23821" w:rsidRPr="0002301F" w:rsidRDefault="00D85346" w:rsidP="0002301F">
      <w:pPr>
        <w:pStyle w:val="Heading4"/>
        <w:rPr>
          <w:rFonts w:cs="Arial"/>
          <w:b w:val="0"/>
        </w:rPr>
      </w:pPr>
      <w:bookmarkStart w:id="91" w:name="_Toc355352115"/>
      <w:r w:rsidRPr="009B11E6">
        <w:rPr>
          <w:rFonts w:cs="Arial"/>
        </w:rPr>
        <w:t xml:space="preserve">Slika </w:t>
      </w:r>
      <w:r w:rsidR="00480BA0" w:rsidRPr="009B11E6">
        <w:rPr>
          <w:rFonts w:cs="Arial"/>
        </w:rPr>
        <w:t>5</w:t>
      </w:r>
      <w:r w:rsidRPr="009B11E6">
        <w:rPr>
          <w:rFonts w:cs="Arial"/>
        </w:rPr>
        <w:t xml:space="preserve">-3. </w:t>
      </w:r>
      <w:r w:rsidR="006A168D">
        <w:rPr>
          <w:rFonts w:cs="Arial"/>
          <w:b w:val="0"/>
        </w:rPr>
        <w:t xml:space="preserve">Prikaz naglog klizanja pri ispitivanju </w:t>
      </w:r>
      <w:r w:rsidRPr="009B11E6">
        <w:rPr>
          <w:rFonts w:cs="Arial"/>
          <w:b w:val="0"/>
        </w:rPr>
        <w:t>uzorka  tkanog geotekstila na krutoj geomembrani (Bošković 2013)</w:t>
      </w:r>
      <w:bookmarkEnd w:id="91"/>
    </w:p>
    <w:p w:rsidR="00D85346" w:rsidRPr="006A168D" w:rsidRDefault="00D85346" w:rsidP="00EE222B">
      <w:pPr>
        <w:pStyle w:val="ListParagraph"/>
        <w:rPr>
          <w:rFonts w:ascii="Arial" w:hAnsi="Arial" w:cs="Arial"/>
        </w:rPr>
      </w:pPr>
      <w:r w:rsidRPr="006A168D">
        <w:rPr>
          <w:rFonts w:ascii="Arial" w:hAnsi="Arial" w:cs="Arial"/>
        </w:rPr>
        <w:t>tip (b): postepeno klizanje – pomak (δ) uzorka  poste</w:t>
      </w:r>
      <w:r w:rsidR="005247E6">
        <w:rPr>
          <w:rFonts w:ascii="Arial" w:hAnsi="Arial" w:cs="Arial"/>
        </w:rPr>
        <w:t>peno raste s povećanjem nagiba;</w:t>
      </w:r>
      <w:r w:rsidRPr="006A168D">
        <w:rPr>
          <w:rFonts w:ascii="Arial" w:hAnsi="Arial" w:cs="Arial"/>
        </w:rPr>
        <w:t xml:space="preserve"> na slici </w:t>
      </w:r>
      <w:r w:rsidR="00AC0B81" w:rsidRPr="006A168D">
        <w:rPr>
          <w:rFonts w:ascii="Arial" w:hAnsi="Arial" w:cs="Arial"/>
        </w:rPr>
        <w:t>5-4</w:t>
      </w:r>
      <w:r w:rsidRPr="006A168D">
        <w:rPr>
          <w:rFonts w:ascii="Arial" w:hAnsi="Arial" w:cs="Arial"/>
        </w:rPr>
        <w:t>. prikazan je primjer takvog klizanja.</w:t>
      </w:r>
    </w:p>
    <w:p w:rsidR="00D85346" w:rsidRDefault="00694853" w:rsidP="00D85346">
      <w:pPr>
        <w:jc w:val="center"/>
        <w:rPr>
          <w:rFonts w:ascii="Arial" w:hAnsi="Arial" w:cs="Arial"/>
          <w:b/>
          <w:szCs w:val="24"/>
        </w:rPr>
      </w:pPr>
      <w:r>
        <w:rPr>
          <w:rFonts w:ascii="Arial" w:hAnsi="Arial" w:cs="Arial"/>
          <w:b/>
          <w:noProof/>
          <w:szCs w:val="24"/>
        </w:rPr>
        <w:drawing>
          <wp:inline distT="0" distB="0" distL="0" distR="0">
            <wp:extent cx="2970482" cy="2183999"/>
            <wp:effectExtent l="38100" t="57150" r="115618" b="102001"/>
            <wp:docPr id="47" name="Picture 12" descr="U-4a_nova_nov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U-4a_nova_nova.jpg"/>
                    <pic:cNvPicPr/>
                  </pic:nvPicPr>
                  <pic:blipFill>
                    <a:blip r:embed="rId26"/>
                    <a:srcRect l="66483" t="5833" r="1966" b="8758"/>
                    <a:stretch>
                      <a:fillRect/>
                    </a:stretch>
                  </pic:blipFill>
                  <pic:spPr>
                    <a:xfrm>
                      <a:off x="0" y="0"/>
                      <a:ext cx="2970482" cy="21839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B4E4D" w:rsidRPr="00F80D99" w:rsidRDefault="00D85346" w:rsidP="00F80D99">
      <w:pPr>
        <w:pStyle w:val="Heading4"/>
        <w:rPr>
          <w:rFonts w:cs="Arial"/>
        </w:rPr>
      </w:pPr>
      <w:bookmarkStart w:id="92" w:name="_Toc355352116"/>
      <w:r w:rsidRPr="009B11E6">
        <w:rPr>
          <w:rFonts w:cs="Arial"/>
        </w:rPr>
        <w:t xml:space="preserve">Slika </w:t>
      </w:r>
      <w:r w:rsidR="00480BA0" w:rsidRPr="009B11E6">
        <w:rPr>
          <w:rFonts w:cs="Arial"/>
        </w:rPr>
        <w:t>5</w:t>
      </w:r>
      <w:r w:rsidRPr="009B11E6">
        <w:rPr>
          <w:rFonts w:cs="Arial"/>
        </w:rPr>
        <w:t xml:space="preserve">-4. </w:t>
      </w:r>
      <w:r w:rsidRPr="009B11E6">
        <w:rPr>
          <w:rFonts w:cs="Arial"/>
          <w:b w:val="0"/>
        </w:rPr>
        <w:t>P</w:t>
      </w:r>
      <w:r w:rsidR="00ED6138">
        <w:rPr>
          <w:rFonts w:cs="Arial"/>
          <w:b w:val="0"/>
        </w:rPr>
        <w:t xml:space="preserve">rikaz postepenog klizanja pri ispitivanju </w:t>
      </w:r>
      <w:r w:rsidRPr="009B11E6">
        <w:rPr>
          <w:rFonts w:cs="Arial"/>
          <w:b w:val="0"/>
        </w:rPr>
        <w:t>uzorka  geomreže na savitljivoj geomembrani (Bošković 2013)</w:t>
      </w:r>
      <w:bookmarkEnd w:id="92"/>
    </w:p>
    <w:p w:rsidR="00650B2C" w:rsidRPr="00E5720E" w:rsidRDefault="00650B2C" w:rsidP="00650B2C">
      <w:pPr>
        <w:rPr>
          <w:rFonts w:ascii="Arial" w:hAnsi="Arial" w:cs="Arial"/>
          <w:szCs w:val="24"/>
        </w:rPr>
      </w:pPr>
      <w:r w:rsidRPr="00E5720E">
        <w:rPr>
          <w:rFonts w:ascii="Arial" w:hAnsi="Arial" w:cs="Arial"/>
          <w:szCs w:val="24"/>
        </w:rPr>
        <w:t xml:space="preserve">Slijedeća tablica 5-1. prikazuje program ispitivanja različitih vrsta geosintetika u kontaktu s geomembranom </w:t>
      </w:r>
      <w:r w:rsidR="0002301F">
        <w:rPr>
          <w:rFonts w:ascii="Arial" w:hAnsi="Arial" w:cs="Arial"/>
          <w:szCs w:val="24"/>
        </w:rPr>
        <w:t xml:space="preserve">tipa </w:t>
      </w:r>
      <w:r w:rsidRPr="00E5720E">
        <w:rPr>
          <w:rFonts w:ascii="Arial" w:hAnsi="Arial" w:cs="Arial"/>
          <w:szCs w:val="24"/>
        </w:rPr>
        <w:t>1</w:t>
      </w:r>
      <w:r w:rsidR="0002301F">
        <w:rPr>
          <w:rFonts w:ascii="Arial" w:hAnsi="Arial" w:cs="Arial"/>
          <w:szCs w:val="24"/>
        </w:rPr>
        <w:t xml:space="preserve"> </w:t>
      </w:r>
      <w:r w:rsidRPr="00E5720E">
        <w:rPr>
          <w:rFonts w:ascii="Arial" w:hAnsi="Arial" w:cs="Arial"/>
          <w:szCs w:val="24"/>
        </w:rPr>
        <w:t>(GM1), te nanesena početna opterećenja.</w:t>
      </w:r>
    </w:p>
    <w:p w:rsidR="00650B2C" w:rsidRPr="00E5720E" w:rsidRDefault="00650B2C" w:rsidP="00650B2C">
      <w:pPr>
        <w:pStyle w:val="Title"/>
        <w:rPr>
          <w:b w:val="0"/>
        </w:rPr>
      </w:pPr>
      <w:bookmarkStart w:id="93" w:name="_Toc355352131"/>
      <w:r>
        <w:lastRenderedPageBreak/>
        <w:t xml:space="preserve">Tablica 5-1. </w:t>
      </w:r>
      <w:r w:rsidRPr="00E5720E">
        <w:rPr>
          <w:b w:val="0"/>
        </w:rPr>
        <w:t>Program laboratorijskog ispitivanja uzoraka na GM1</w:t>
      </w:r>
      <w:bookmarkEnd w:id="93"/>
    </w:p>
    <w:tbl>
      <w:tblPr>
        <w:tblW w:w="8420" w:type="dxa"/>
        <w:jc w:val="center"/>
        <w:tblInd w:w="93" w:type="dxa"/>
        <w:tblLook w:val="04A0" w:firstRow="1" w:lastRow="0" w:firstColumn="1" w:lastColumn="0" w:noHBand="0" w:noVBand="1"/>
      </w:tblPr>
      <w:tblGrid>
        <w:gridCol w:w="1280"/>
        <w:gridCol w:w="2380"/>
        <w:gridCol w:w="2380"/>
        <w:gridCol w:w="2380"/>
      </w:tblGrid>
      <w:tr w:rsidR="00650B2C" w:rsidRPr="00D16398" w:rsidTr="00BA2886">
        <w:trPr>
          <w:trHeight w:val="660"/>
          <w:jc w:val="center"/>
        </w:trPr>
        <w:tc>
          <w:tcPr>
            <w:tcW w:w="1280" w:type="dxa"/>
            <w:tcBorders>
              <w:top w:val="single" w:sz="8" w:space="0" w:color="auto"/>
              <w:left w:val="single" w:sz="8" w:space="0" w:color="auto"/>
              <w:bottom w:val="single" w:sz="8" w:space="0" w:color="auto"/>
              <w:right w:val="single" w:sz="4" w:space="0" w:color="auto"/>
            </w:tcBorders>
            <w:shd w:val="clear" w:color="000000" w:fill="D9D9D9"/>
            <w:noWrap/>
            <w:vAlign w:val="center"/>
            <w:hideMark/>
          </w:tcPr>
          <w:p w:rsidR="00650B2C" w:rsidRPr="0002301F" w:rsidRDefault="00650B2C" w:rsidP="00BA2886">
            <w:pPr>
              <w:spacing w:before="0" w:after="0" w:line="240" w:lineRule="auto"/>
              <w:jc w:val="center"/>
              <w:rPr>
                <w:rFonts w:ascii="Arial" w:hAnsi="Arial" w:cs="Arial"/>
                <w:b/>
                <w:color w:val="000000"/>
                <w:sz w:val="20"/>
                <w:szCs w:val="20"/>
              </w:rPr>
            </w:pPr>
            <w:r w:rsidRPr="0002301F">
              <w:rPr>
                <w:rFonts w:ascii="Arial" w:hAnsi="Arial" w:cs="Arial"/>
                <w:b/>
                <w:color w:val="000000"/>
                <w:sz w:val="20"/>
                <w:szCs w:val="20"/>
              </w:rPr>
              <w:t xml:space="preserve">Ispitivanje </w:t>
            </w:r>
          </w:p>
        </w:tc>
        <w:tc>
          <w:tcPr>
            <w:tcW w:w="2380" w:type="dxa"/>
            <w:tcBorders>
              <w:top w:val="single" w:sz="8" w:space="0" w:color="auto"/>
              <w:left w:val="nil"/>
              <w:bottom w:val="single" w:sz="8" w:space="0" w:color="auto"/>
              <w:right w:val="single" w:sz="4" w:space="0" w:color="auto"/>
            </w:tcBorders>
            <w:shd w:val="clear" w:color="000000" w:fill="D9D9D9"/>
            <w:noWrap/>
            <w:vAlign w:val="center"/>
            <w:hideMark/>
          </w:tcPr>
          <w:p w:rsidR="00650B2C" w:rsidRPr="0002301F" w:rsidRDefault="00650B2C" w:rsidP="00BA2886">
            <w:pPr>
              <w:spacing w:before="0" w:after="0" w:line="240" w:lineRule="auto"/>
              <w:jc w:val="center"/>
              <w:rPr>
                <w:rFonts w:ascii="Arial" w:hAnsi="Arial" w:cs="Arial"/>
                <w:b/>
                <w:color w:val="000000"/>
                <w:sz w:val="20"/>
                <w:szCs w:val="20"/>
              </w:rPr>
            </w:pPr>
            <w:r w:rsidRPr="0002301F">
              <w:rPr>
                <w:rFonts w:ascii="Arial" w:hAnsi="Arial" w:cs="Arial"/>
                <w:b/>
                <w:color w:val="000000"/>
                <w:sz w:val="20"/>
                <w:szCs w:val="20"/>
              </w:rPr>
              <w:t>Podloga</w:t>
            </w:r>
          </w:p>
        </w:tc>
        <w:tc>
          <w:tcPr>
            <w:tcW w:w="2380" w:type="dxa"/>
            <w:tcBorders>
              <w:top w:val="single" w:sz="8" w:space="0" w:color="auto"/>
              <w:left w:val="nil"/>
              <w:bottom w:val="single" w:sz="8" w:space="0" w:color="auto"/>
              <w:right w:val="single" w:sz="4" w:space="0" w:color="auto"/>
            </w:tcBorders>
            <w:shd w:val="clear" w:color="000000" w:fill="D9D9D9"/>
            <w:noWrap/>
            <w:vAlign w:val="center"/>
            <w:hideMark/>
          </w:tcPr>
          <w:p w:rsidR="00650B2C" w:rsidRPr="0002301F" w:rsidRDefault="00650B2C" w:rsidP="00BA2886">
            <w:pPr>
              <w:spacing w:before="0" w:after="0" w:line="240" w:lineRule="auto"/>
              <w:jc w:val="center"/>
              <w:rPr>
                <w:rFonts w:ascii="Arial" w:hAnsi="Arial" w:cs="Arial"/>
                <w:b/>
                <w:color w:val="000000"/>
                <w:sz w:val="20"/>
                <w:szCs w:val="20"/>
              </w:rPr>
            </w:pPr>
            <w:r w:rsidRPr="0002301F">
              <w:rPr>
                <w:rFonts w:ascii="Arial" w:hAnsi="Arial" w:cs="Arial"/>
                <w:b/>
                <w:color w:val="000000"/>
                <w:sz w:val="20"/>
                <w:szCs w:val="20"/>
              </w:rPr>
              <w:t>Uzorak</w:t>
            </w:r>
          </w:p>
        </w:tc>
        <w:tc>
          <w:tcPr>
            <w:tcW w:w="2380" w:type="dxa"/>
            <w:tcBorders>
              <w:top w:val="single" w:sz="8" w:space="0" w:color="auto"/>
              <w:left w:val="nil"/>
              <w:bottom w:val="single" w:sz="8" w:space="0" w:color="auto"/>
              <w:right w:val="single" w:sz="8" w:space="0" w:color="auto"/>
            </w:tcBorders>
            <w:shd w:val="clear" w:color="000000" w:fill="D9D9D9"/>
            <w:noWrap/>
            <w:vAlign w:val="center"/>
            <w:hideMark/>
          </w:tcPr>
          <w:p w:rsidR="00650B2C" w:rsidRPr="0002301F" w:rsidRDefault="00650B2C" w:rsidP="00BA2886">
            <w:pPr>
              <w:spacing w:before="0" w:after="0" w:line="240" w:lineRule="auto"/>
              <w:jc w:val="center"/>
              <w:rPr>
                <w:rFonts w:ascii="Arial" w:hAnsi="Arial" w:cs="Arial"/>
                <w:b/>
                <w:color w:val="000000"/>
                <w:sz w:val="20"/>
                <w:szCs w:val="20"/>
              </w:rPr>
            </w:pPr>
            <w:r w:rsidRPr="0002301F">
              <w:rPr>
                <w:rFonts w:ascii="Arial" w:hAnsi="Arial" w:cs="Arial"/>
                <w:b/>
                <w:color w:val="000000"/>
                <w:sz w:val="20"/>
                <w:szCs w:val="20"/>
              </w:rPr>
              <w:t>Opterećenje  (Pa)</w:t>
            </w:r>
          </w:p>
        </w:tc>
      </w:tr>
      <w:tr w:rsidR="00650B2C" w:rsidRPr="00D16398" w:rsidTr="00BA2886">
        <w:trPr>
          <w:trHeight w:val="480"/>
          <w:jc w:val="center"/>
        </w:trPr>
        <w:tc>
          <w:tcPr>
            <w:tcW w:w="1280" w:type="dxa"/>
            <w:tcBorders>
              <w:top w:val="nil"/>
              <w:left w:val="single" w:sz="8" w:space="0" w:color="auto"/>
              <w:bottom w:val="single" w:sz="4" w:space="0" w:color="auto"/>
              <w:right w:val="single" w:sz="4" w:space="0" w:color="auto"/>
            </w:tcBorders>
            <w:shd w:val="clear" w:color="auto" w:fill="auto"/>
            <w:noWrap/>
            <w:vAlign w:val="center"/>
            <w:hideMark/>
          </w:tcPr>
          <w:p w:rsidR="00650B2C" w:rsidRPr="0002301F"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1</w:t>
            </w:r>
          </w:p>
        </w:tc>
        <w:tc>
          <w:tcPr>
            <w:tcW w:w="2380" w:type="dxa"/>
            <w:vMerge w:val="restart"/>
            <w:tcBorders>
              <w:top w:val="nil"/>
              <w:left w:val="single" w:sz="4" w:space="0" w:color="auto"/>
              <w:bottom w:val="single" w:sz="8" w:space="0" w:color="000000"/>
              <w:right w:val="single" w:sz="4" w:space="0" w:color="auto"/>
            </w:tcBorders>
            <w:shd w:val="clear" w:color="auto" w:fill="auto"/>
            <w:vAlign w:val="center"/>
            <w:hideMark/>
          </w:tcPr>
          <w:p w:rsidR="00650B2C" w:rsidRPr="0002301F"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GM1</w:t>
            </w:r>
          </w:p>
        </w:tc>
        <w:tc>
          <w:tcPr>
            <w:tcW w:w="2380" w:type="dxa"/>
            <w:vMerge w:val="restart"/>
            <w:tcBorders>
              <w:top w:val="nil"/>
              <w:left w:val="single" w:sz="4" w:space="0" w:color="auto"/>
              <w:bottom w:val="single" w:sz="8" w:space="0" w:color="000000"/>
              <w:right w:val="single" w:sz="4" w:space="0" w:color="auto"/>
            </w:tcBorders>
            <w:shd w:val="clear" w:color="auto" w:fill="auto"/>
            <w:vAlign w:val="center"/>
            <w:hideMark/>
          </w:tcPr>
          <w:p w:rsidR="00650B2C"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GTx1- DREFON S 500</w:t>
            </w:r>
          </w:p>
          <w:p w:rsidR="000A6694" w:rsidRPr="0002301F" w:rsidRDefault="000A6694" w:rsidP="00BA2886">
            <w:pPr>
              <w:spacing w:before="0" w:after="0" w:line="240" w:lineRule="auto"/>
              <w:jc w:val="center"/>
              <w:rPr>
                <w:rFonts w:ascii="Arial" w:hAnsi="Arial" w:cs="Arial"/>
                <w:color w:val="000000"/>
                <w:sz w:val="20"/>
                <w:szCs w:val="20"/>
              </w:rPr>
            </w:pPr>
            <w:r>
              <w:rPr>
                <w:rFonts w:ascii="Arial" w:hAnsi="Arial" w:cs="Arial"/>
                <w:color w:val="000000"/>
                <w:sz w:val="20"/>
                <w:szCs w:val="20"/>
              </w:rPr>
              <w:t>Uzorak 1</w:t>
            </w:r>
          </w:p>
        </w:tc>
        <w:tc>
          <w:tcPr>
            <w:tcW w:w="2380" w:type="dxa"/>
            <w:tcBorders>
              <w:top w:val="nil"/>
              <w:left w:val="nil"/>
              <w:bottom w:val="single" w:sz="4" w:space="0" w:color="auto"/>
              <w:right w:val="single" w:sz="8" w:space="0" w:color="auto"/>
            </w:tcBorders>
            <w:shd w:val="clear" w:color="auto" w:fill="auto"/>
            <w:noWrap/>
            <w:vAlign w:val="center"/>
            <w:hideMark/>
          </w:tcPr>
          <w:p w:rsidR="00650B2C" w:rsidRPr="0002301F"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314.68</w:t>
            </w:r>
          </w:p>
        </w:tc>
      </w:tr>
      <w:tr w:rsidR="00650B2C" w:rsidRPr="00D16398" w:rsidTr="00BA2886">
        <w:trPr>
          <w:trHeight w:val="480"/>
          <w:jc w:val="center"/>
        </w:trPr>
        <w:tc>
          <w:tcPr>
            <w:tcW w:w="1280" w:type="dxa"/>
            <w:tcBorders>
              <w:top w:val="nil"/>
              <w:left w:val="single" w:sz="8" w:space="0" w:color="auto"/>
              <w:bottom w:val="single" w:sz="4" w:space="0" w:color="auto"/>
              <w:right w:val="single" w:sz="4" w:space="0" w:color="auto"/>
            </w:tcBorders>
            <w:shd w:val="clear" w:color="auto" w:fill="auto"/>
            <w:noWrap/>
            <w:vAlign w:val="center"/>
            <w:hideMark/>
          </w:tcPr>
          <w:p w:rsidR="00650B2C" w:rsidRPr="0002301F"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2</w:t>
            </w:r>
          </w:p>
        </w:tc>
        <w:tc>
          <w:tcPr>
            <w:tcW w:w="2380" w:type="dxa"/>
            <w:vMerge/>
            <w:tcBorders>
              <w:top w:val="nil"/>
              <w:left w:val="single" w:sz="4" w:space="0" w:color="auto"/>
              <w:bottom w:val="single" w:sz="8" w:space="0" w:color="000000"/>
              <w:right w:val="single" w:sz="4" w:space="0" w:color="auto"/>
            </w:tcBorders>
            <w:vAlign w:val="center"/>
            <w:hideMark/>
          </w:tcPr>
          <w:p w:rsidR="00650B2C" w:rsidRPr="0002301F" w:rsidRDefault="00650B2C" w:rsidP="00BA2886">
            <w:pPr>
              <w:spacing w:before="0" w:after="0" w:line="240" w:lineRule="auto"/>
              <w:jc w:val="left"/>
              <w:rPr>
                <w:rFonts w:ascii="Arial" w:hAnsi="Arial" w:cs="Arial"/>
                <w:color w:val="000000"/>
                <w:sz w:val="20"/>
                <w:szCs w:val="20"/>
              </w:rPr>
            </w:pPr>
          </w:p>
        </w:tc>
        <w:tc>
          <w:tcPr>
            <w:tcW w:w="2380" w:type="dxa"/>
            <w:vMerge/>
            <w:tcBorders>
              <w:top w:val="nil"/>
              <w:left w:val="single" w:sz="4" w:space="0" w:color="auto"/>
              <w:bottom w:val="single" w:sz="8" w:space="0" w:color="000000"/>
              <w:right w:val="single" w:sz="4" w:space="0" w:color="auto"/>
            </w:tcBorders>
            <w:vAlign w:val="center"/>
            <w:hideMark/>
          </w:tcPr>
          <w:p w:rsidR="00650B2C" w:rsidRPr="0002301F" w:rsidRDefault="00650B2C" w:rsidP="00BA2886">
            <w:pPr>
              <w:spacing w:before="0" w:after="0" w:line="240" w:lineRule="auto"/>
              <w:jc w:val="left"/>
              <w:rPr>
                <w:rFonts w:ascii="Arial" w:hAnsi="Arial" w:cs="Arial"/>
                <w:color w:val="000000"/>
                <w:sz w:val="20"/>
                <w:szCs w:val="20"/>
              </w:rPr>
            </w:pPr>
          </w:p>
        </w:tc>
        <w:tc>
          <w:tcPr>
            <w:tcW w:w="2380" w:type="dxa"/>
            <w:tcBorders>
              <w:top w:val="nil"/>
              <w:left w:val="nil"/>
              <w:bottom w:val="single" w:sz="4" w:space="0" w:color="auto"/>
              <w:right w:val="single" w:sz="8" w:space="0" w:color="auto"/>
            </w:tcBorders>
            <w:shd w:val="clear" w:color="auto" w:fill="auto"/>
            <w:noWrap/>
            <w:vAlign w:val="center"/>
            <w:hideMark/>
          </w:tcPr>
          <w:p w:rsidR="00650B2C" w:rsidRPr="0002301F"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461.81</w:t>
            </w:r>
          </w:p>
        </w:tc>
      </w:tr>
      <w:tr w:rsidR="00650B2C" w:rsidRPr="00D16398" w:rsidTr="00BA2886">
        <w:trPr>
          <w:trHeight w:val="480"/>
          <w:jc w:val="center"/>
        </w:trPr>
        <w:tc>
          <w:tcPr>
            <w:tcW w:w="1280" w:type="dxa"/>
            <w:tcBorders>
              <w:top w:val="nil"/>
              <w:left w:val="single" w:sz="8" w:space="0" w:color="auto"/>
              <w:bottom w:val="single" w:sz="8" w:space="0" w:color="auto"/>
              <w:right w:val="single" w:sz="4" w:space="0" w:color="auto"/>
            </w:tcBorders>
            <w:shd w:val="clear" w:color="auto" w:fill="auto"/>
            <w:noWrap/>
            <w:vAlign w:val="center"/>
            <w:hideMark/>
          </w:tcPr>
          <w:p w:rsidR="00650B2C" w:rsidRPr="0002301F"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3</w:t>
            </w:r>
          </w:p>
        </w:tc>
        <w:tc>
          <w:tcPr>
            <w:tcW w:w="2380" w:type="dxa"/>
            <w:vMerge/>
            <w:tcBorders>
              <w:top w:val="nil"/>
              <w:left w:val="single" w:sz="4" w:space="0" w:color="auto"/>
              <w:bottom w:val="single" w:sz="8" w:space="0" w:color="000000"/>
              <w:right w:val="single" w:sz="4" w:space="0" w:color="auto"/>
            </w:tcBorders>
            <w:vAlign w:val="center"/>
            <w:hideMark/>
          </w:tcPr>
          <w:p w:rsidR="00650B2C" w:rsidRPr="0002301F" w:rsidRDefault="00650B2C" w:rsidP="00BA2886">
            <w:pPr>
              <w:spacing w:before="0" w:after="0" w:line="240" w:lineRule="auto"/>
              <w:jc w:val="left"/>
              <w:rPr>
                <w:rFonts w:ascii="Arial" w:hAnsi="Arial" w:cs="Arial"/>
                <w:color w:val="000000"/>
                <w:sz w:val="20"/>
                <w:szCs w:val="20"/>
              </w:rPr>
            </w:pPr>
          </w:p>
        </w:tc>
        <w:tc>
          <w:tcPr>
            <w:tcW w:w="2380" w:type="dxa"/>
            <w:vMerge/>
            <w:tcBorders>
              <w:top w:val="nil"/>
              <w:left w:val="single" w:sz="4" w:space="0" w:color="auto"/>
              <w:bottom w:val="single" w:sz="8" w:space="0" w:color="000000"/>
              <w:right w:val="single" w:sz="4" w:space="0" w:color="auto"/>
            </w:tcBorders>
            <w:vAlign w:val="center"/>
            <w:hideMark/>
          </w:tcPr>
          <w:p w:rsidR="00650B2C" w:rsidRPr="0002301F" w:rsidRDefault="00650B2C" w:rsidP="00BA2886">
            <w:pPr>
              <w:spacing w:before="0" w:after="0" w:line="240" w:lineRule="auto"/>
              <w:jc w:val="left"/>
              <w:rPr>
                <w:rFonts w:ascii="Arial" w:hAnsi="Arial" w:cs="Arial"/>
                <w:color w:val="000000"/>
                <w:sz w:val="20"/>
                <w:szCs w:val="20"/>
              </w:rPr>
            </w:pPr>
          </w:p>
        </w:tc>
        <w:tc>
          <w:tcPr>
            <w:tcW w:w="2380" w:type="dxa"/>
            <w:tcBorders>
              <w:top w:val="nil"/>
              <w:left w:val="nil"/>
              <w:bottom w:val="single" w:sz="8" w:space="0" w:color="auto"/>
              <w:right w:val="single" w:sz="8" w:space="0" w:color="auto"/>
            </w:tcBorders>
            <w:shd w:val="clear" w:color="auto" w:fill="auto"/>
            <w:noWrap/>
            <w:vAlign w:val="center"/>
            <w:hideMark/>
          </w:tcPr>
          <w:p w:rsidR="00650B2C" w:rsidRPr="0002301F"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611.92</w:t>
            </w:r>
          </w:p>
        </w:tc>
      </w:tr>
      <w:tr w:rsidR="00650B2C" w:rsidRPr="00D16398" w:rsidTr="00BA2886">
        <w:trPr>
          <w:trHeight w:val="480"/>
          <w:jc w:val="center"/>
        </w:trPr>
        <w:tc>
          <w:tcPr>
            <w:tcW w:w="1280" w:type="dxa"/>
            <w:tcBorders>
              <w:top w:val="nil"/>
              <w:left w:val="single" w:sz="8" w:space="0" w:color="auto"/>
              <w:bottom w:val="single" w:sz="4" w:space="0" w:color="auto"/>
              <w:right w:val="single" w:sz="4" w:space="0" w:color="auto"/>
            </w:tcBorders>
            <w:shd w:val="clear" w:color="auto" w:fill="auto"/>
            <w:noWrap/>
            <w:vAlign w:val="center"/>
            <w:hideMark/>
          </w:tcPr>
          <w:p w:rsidR="00650B2C" w:rsidRPr="0002301F"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1</w:t>
            </w:r>
          </w:p>
        </w:tc>
        <w:tc>
          <w:tcPr>
            <w:tcW w:w="2380" w:type="dxa"/>
            <w:vMerge w:val="restart"/>
            <w:tcBorders>
              <w:top w:val="nil"/>
              <w:left w:val="single" w:sz="4" w:space="0" w:color="auto"/>
              <w:bottom w:val="single" w:sz="8" w:space="0" w:color="000000"/>
              <w:right w:val="single" w:sz="4" w:space="0" w:color="auto"/>
            </w:tcBorders>
            <w:shd w:val="clear" w:color="auto" w:fill="auto"/>
            <w:vAlign w:val="center"/>
            <w:hideMark/>
          </w:tcPr>
          <w:p w:rsidR="00650B2C" w:rsidRPr="0002301F"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GM1</w:t>
            </w:r>
          </w:p>
        </w:tc>
        <w:tc>
          <w:tcPr>
            <w:tcW w:w="2380" w:type="dxa"/>
            <w:vMerge w:val="restart"/>
            <w:tcBorders>
              <w:top w:val="nil"/>
              <w:left w:val="single" w:sz="4" w:space="0" w:color="auto"/>
              <w:bottom w:val="single" w:sz="8" w:space="0" w:color="000000"/>
              <w:right w:val="single" w:sz="4" w:space="0" w:color="auto"/>
            </w:tcBorders>
            <w:shd w:val="clear" w:color="auto" w:fill="auto"/>
            <w:vAlign w:val="center"/>
            <w:hideMark/>
          </w:tcPr>
          <w:p w:rsidR="00650B2C"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GTx2-DREFON S 375</w:t>
            </w:r>
          </w:p>
          <w:p w:rsidR="000A6694" w:rsidRPr="0002301F" w:rsidRDefault="000A6694" w:rsidP="00BA2886">
            <w:pPr>
              <w:spacing w:before="0" w:after="0" w:line="240" w:lineRule="auto"/>
              <w:jc w:val="center"/>
              <w:rPr>
                <w:rFonts w:ascii="Arial" w:hAnsi="Arial" w:cs="Arial"/>
                <w:color w:val="000000"/>
                <w:sz w:val="20"/>
                <w:szCs w:val="20"/>
              </w:rPr>
            </w:pPr>
            <w:r>
              <w:rPr>
                <w:rFonts w:ascii="Arial" w:hAnsi="Arial" w:cs="Arial"/>
                <w:color w:val="000000"/>
                <w:sz w:val="20"/>
                <w:szCs w:val="20"/>
              </w:rPr>
              <w:t>Uzorak 2</w:t>
            </w:r>
          </w:p>
        </w:tc>
        <w:tc>
          <w:tcPr>
            <w:tcW w:w="2380" w:type="dxa"/>
            <w:tcBorders>
              <w:top w:val="nil"/>
              <w:left w:val="nil"/>
              <w:bottom w:val="single" w:sz="4" w:space="0" w:color="auto"/>
              <w:right w:val="single" w:sz="8" w:space="0" w:color="auto"/>
            </w:tcBorders>
            <w:shd w:val="clear" w:color="auto" w:fill="auto"/>
            <w:noWrap/>
            <w:vAlign w:val="center"/>
            <w:hideMark/>
          </w:tcPr>
          <w:p w:rsidR="00650B2C" w:rsidRPr="0002301F"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308.71</w:t>
            </w:r>
          </w:p>
        </w:tc>
      </w:tr>
      <w:tr w:rsidR="00650B2C" w:rsidRPr="00D16398" w:rsidTr="00BA2886">
        <w:trPr>
          <w:trHeight w:val="480"/>
          <w:jc w:val="center"/>
        </w:trPr>
        <w:tc>
          <w:tcPr>
            <w:tcW w:w="1280" w:type="dxa"/>
            <w:tcBorders>
              <w:top w:val="nil"/>
              <w:left w:val="single" w:sz="8" w:space="0" w:color="auto"/>
              <w:bottom w:val="single" w:sz="4" w:space="0" w:color="auto"/>
              <w:right w:val="single" w:sz="4" w:space="0" w:color="auto"/>
            </w:tcBorders>
            <w:shd w:val="clear" w:color="auto" w:fill="auto"/>
            <w:noWrap/>
            <w:vAlign w:val="center"/>
            <w:hideMark/>
          </w:tcPr>
          <w:p w:rsidR="00650B2C" w:rsidRPr="0002301F"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2</w:t>
            </w:r>
          </w:p>
        </w:tc>
        <w:tc>
          <w:tcPr>
            <w:tcW w:w="2380" w:type="dxa"/>
            <w:vMerge/>
            <w:tcBorders>
              <w:top w:val="nil"/>
              <w:left w:val="single" w:sz="4" w:space="0" w:color="auto"/>
              <w:bottom w:val="single" w:sz="8" w:space="0" w:color="000000"/>
              <w:right w:val="single" w:sz="4" w:space="0" w:color="auto"/>
            </w:tcBorders>
            <w:vAlign w:val="center"/>
            <w:hideMark/>
          </w:tcPr>
          <w:p w:rsidR="00650B2C" w:rsidRPr="0002301F" w:rsidRDefault="00650B2C" w:rsidP="00BA2886">
            <w:pPr>
              <w:spacing w:before="0" w:after="0" w:line="240" w:lineRule="auto"/>
              <w:jc w:val="left"/>
              <w:rPr>
                <w:rFonts w:ascii="Arial" w:hAnsi="Arial" w:cs="Arial"/>
                <w:color w:val="000000"/>
                <w:sz w:val="20"/>
                <w:szCs w:val="20"/>
              </w:rPr>
            </w:pPr>
          </w:p>
        </w:tc>
        <w:tc>
          <w:tcPr>
            <w:tcW w:w="2380" w:type="dxa"/>
            <w:vMerge/>
            <w:tcBorders>
              <w:top w:val="nil"/>
              <w:left w:val="single" w:sz="4" w:space="0" w:color="auto"/>
              <w:bottom w:val="single" w:sz="8" w:space="0" w:color="000000"/>
              <w:right w:val="single" w:sz="4" w:space="0" w:color="auto"/>
            </w:tcBorders>
            <w:vAlign w:val="center"/>
            <w:hideMark/>
          </w:tcPr>
          <w:p w:rsidR="00650B2C" w:rsidRPr="0002301F" w:rsidRDefault="00650B2C" w:rsidP="00BA2886">
            <w:pPr>
              <w:spacing w:before="0" w:after="0" w:line="240" w:lineRule="auto"/>
              <w:jc w:val="left"/>
              <w:rPr>
                <w:rFonts w:ascii="Arial" w:hAnsi="Arial" w:cs="Arial"/>
                <w:color w:val="000000"/>
                <w:sz w:val="20"/>
                <w:szCs w:val="20"/>
              </w:rPr>
            </w:pPr>
          </w:p>
        </w:tc>
        <w:tc>
          <w:tcPr>
            <w:tcW w:w="2380" w:type="dxa"/>
            <w:tcBorders>
              <w:top w:val="nil"/>
              <w:left w:val="nil"/>
              <w:bottom w:val="single" w:sz="4" w:space="0" w:color="auto"/>
              <w:right w:val="single" w:sz="8" w:space="0" w:color="auto"/>
            </w:tcBorders>
            <w:shd w:val="clear" w:color="auto" w:fill="auto"/>
            <w:noWrap/>
            <w:vAlign w:val="center"/>
            <w:hideMark/>
          </w:tcPr>
          <w:p w:rsidR="00650B2C" w:rsidRPr="0002301F"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456.87</w:t>
            </w:r>
          </w:p>
        </w:tc>
      </w:tr>
      <w:tr w:rsidR="00650B2C" w:rsidRPr="00D16398" w:rsidTr="00BA2886">
        <w:trPr>
          <w:trHeight w:val="480"/>
          <w:jc w:val="center"/>
        </w:trPr>
        <w:tc>
          <w:tcPr>
            <w:tcW w:w="1280" w:type="dxa"/>
            <w:tcBorders>
              <w:top w:val="nil"/>
              <w:left w:val="single" w:sz="8" w:space="0" w:color="auto"/>
              <w:bottom w:val="single" w:sz="8" w:space="0" w:color="auto"/>
              <w:right w:val="single" w:sz="4" w:space="0" w:color="auto"/>
            </w:tcBorders>
            <w:shd w:val="clear" w:color="auto" w:fill="auto"/>
            <w:noWrap/>
            <w:vAlign w:val="center"/>
            <w:hideMark/>
          </w:tcPr>
          <w:p w:rsidR="00650B2C" w:rsidRPr="0002301F"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3</w:t>
            </w:r>
          </w:p>
        </w:tc>
        <w:tc>
          <w:tcPr>
            <w:tcW w:w="2380" w:type="dxa"/>
            <w:vMerge/>
            <w:tcBorders>
              <w:top w:val="nil"/>
              <w:left w:val="single" w:sz="4" w:space="0" w:color="auto"/>
              <w:bottom w:val="single" w:sz="8" w:space="0" w:color="000000"/>
              <w:right w:val="single" w:sz="4" w:space="0" w:color="auto"/>
            </w:tcBorders>
            <w:vAlign w:val="center"/>
            <w:hideMark/>
          </w:tcPr>
          <w:p w:rsidR="00650B2C" w:rsidRPr="0002301F" w:rsidRDefault="00650B2C" w:rsidP="00BA2886">
            <w:pPr>
              <w:spacing w:before="0" w:after="0" w:line="240" w:lineRule="auto"/>
              <w:jc w:val="left"/>
              <w:rPr>
                <w:rFonts w:ascii="Arial" w:hAnsi="Arial" w:cs="Arial"/>
                <w:color w:val="000000"/>
                <w:sz w:val="20"/>
                <w:szCs w:val="20"/>
              </w:rPr>
            </w:pPr>
          </w:p>
        </w:tc>
        <w:tc>
          <w:tcPr>
            <w:tcW w:w="2380" w:type="dxa"/>
            <w:vMerge/>
            <w:tcBorders>
              <w:top w:val="nil"/>
              <w:left w:val="single" w:sz="4" w:space="0" w:color="auto"/>
              <w:bottom w:val="single" w:sz="8" w:space="0" w:color="000000"/>
              <w:right w:val="single" w:sz="4" w:space="0" w:color="auto"/>
            </w:tcBorders>
            <w:vAlign w:val="center"/>
            <w:hideMark/>
          </w:tcPr>
          <w:p w:rsidR="00650B2C" w:rsidRPr="0002301F" w:rsidRDefault="00650B2C" w:rsidP="00BA2886">
            <w:pPr>
              <w:spacing w:before="0" w:after="0" w:line="240" w:lineRule="auto"/>
              <w:jc w:val="left"/>
              <w:rPr>
                <w:rFonts w:ascii="Arial" w:hAnsi="Arial" w:cs="Arial"/>
                <w:color w:val="000000"/>
                <w:sz w:val="20"/>
                <w:szCs w:val="20"/>
              </w:rPr>
            </w:pPr>
          </w:p>
        </w:tc>
        <w:tc>
          <w:tcPr>
            <w:tcW w:w="2380" w:type="dxa"/>
            <w:tcBorders>
              <w:top w:val="nil"/>
              <w:left w:val="nil"/>
              <w:bottom w:val="single" w:sz="8" w:space="0" w:color="auto"/>
              <w:right w:val="single" w:sz="8" w:space="0" w:color="auto"/>
            </w:tcBorders>
            <w:shd w:val="clear" w:color="auto" w:fill="auto"/>
            <w:noWrap/>
            <w:vAlign w:val="center"/>
            <w:hideMark/>
          </w:tcPr>
          <w:p w:rsidR="00650B2C" w:rsidRPr="0002301F"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606.99</w:t>
            </w:r>
          </w:p>
        </w:tc>
      </w:tr>
      <w:tr w:rsidR="00650B2C" w:rsidRPr="00D16398" w:rsidTr="00BA2886">
        <w:trPr>
          <w:trHeight w:val="480"/>
          <w:jc w:val="center"/>
        </w:trPr>
        <w:tc>
          <w:tcPr>
            <w:tcW w:w="1280" w:type="dxa"/>
            <w:tcBorders>
              <w:top w:val="nil"/>
              <w:left w:val="single" w:sz="8" w:space="0" w:color="auto"/>
              <w:bottom w:val="single" w:sz="4" w:space="0" w:color="auto"/>
              <w:right w:val="single" w:sz="4" w:space="0" w:color="auto"/>
            </w:tcBorders>
            <w:shd w:val="clear" w:color="auto" w:fill="auto"/>
            <w:noWrap/>
            <w:vAlign w:val="center"/>
            <w:hideMark/>
          </w:tcPr>
          <w:p w:rsidR="00650B2C" w:rsidRPr="0002301F"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1</w:t>
            </w:r>
          </w:p>
        </w:tc>
        <w:tc>
          <w:tcPr>
            <w:tcW w:w="2380" w:type="dxa"/>
            <w:vMerge w:val="restart"/>
            <w:tcBorders>
              <w:top w:val="nil"/>
              <w:left w:val="single" w:sz="4" w:space="0" w:color="auto"/>
              <w:bottom w:val="single" w:sz="8" w:space="0" w:color="000000"/>
              <w:right w:val="single" w:sz="4" w:space="0" w:color="auto"/>
            </w:tcBorders>
            <w:shd w:val="clear" w:color="auto" w:fill="auto"/>
            <w:vAlign w:val="center"/>
            <w:hideMark/>
          </w:tcPr>
          <w:p w:rsidR="00650B2C" w:rsidRPr="0002301F"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GM1</w:t>
            </w:r>
          </w:p>
        </w:tc>
        <w:tc>
          <w:tcPr>
            <w:tcW w:w="2380" w:type="dxa"/>
            <w:vMerge w:val="restart"/>
            <w:tcBorders>
              <w:top w:val="nil"/>
              <w:left w:val="single" w:sz="4" w:space="0" w:color="auto"/>
              <w:bottom w:val="single" w:sz="8" w:space="0" w:color="000000"/>
              <w:right w:val="single" w:sz="4" w:space="0" w:color="auto"/>
            </w:tcBorders>
            <w:shd w:val="clear" w:color="auto" w:fill="auto"/>
            <w:vAlign w:val="center"/>
            <w:hideMark/>
          </w:tcPr>
          <w:p w:rsidR="00650B2C"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GTx3-PP 135</w:t>
            </w:r>
          </w:p>
          <w:p w:rsidR="000A6694" w:rsidRPr="0002301F" w:rsidRDefault="000A6694" w:rsidP="00BA2886">
            <w:pPr>
              <w:spacing w:before="0" w:after="0" w:line="240" w:lineRule="auto"/>
              <w:jc w:val="center"/>
              <w:rPr>
                <w:rFonts w:ascii="Arial" w:hAnsi="Arial" w:cs="Arial"/>
                <w:color w:val="000000"/>
                <w:sz w:val="20"/>
                <w:szCs w:val="20"/>
              </w:rPr>
            </w:pPr>
            <w:r>
              <w:rPr>
                <w:rFonts w:ascii="Arial" w:hAnsi="Arial" w:cs="Arial"/>
                <w:color w:val="000000"/>
                <w:sz w:val="20"/>
                <w:szCs w:val="20"/>
              </w:rPr>
              <w:t>Uzorak 3</w:t>
            </w:r>
          </w:p>
        </w:tc>
        <w:tc>
          <w:tcPr>
            <w:tcW w:w="2380" w:type="dxa"/>
            <w:tcBorders>
              <w:top w:val="nil"/>
              <w:left w:val="nil"/>
              <w:bottom w:val="single" w:sz="4" w:space="0" w:color="auto"/>
              <w:right w:val="single" w:sz="8" w:space="0" w:color="auto"/>
            </w:tcBorders>
            <w:shd w:val="clear" w:color="auto" w:fill="auto"/>
            <w:noWrap/>
            <w:vAlign w:val="center"/>
            <w:hideMark/>
          </w:tcPr>
          <w:p w:rsidR="00650B2C" w:rsidRPr="0002301F"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303.22</w:t>
            </w:r>
          </w:p>
        </w:tc>
      </w:tr>
      <w:tr w:rsidR="00650B2C" w:rsidRPr="00D16398" w:rsidTr="00BA2886">
        <w:trPr>
          <w:trHeight w:val="480"/>
          <w:jc w:val="center"/>
        </w:trPr>
        <w:tc>
          <w:tcPr>
            <w:tcW w:w="1280" w:type="dxa"/>
            <w:tcBorders>
              <w:top w:val="nil"/>
              <w:left w:val="single" w:sz="8" w:space="0" w:color="auto"/>
              <w:bottom w:val="single" w:sz="4" w:space="0" w:color="auto"/>
              <w:right w:val="single" w:sz="4" w:space="0" w:color="auto"/>
            </w:tcBorders>
            <w:shd w:val="clear" w:color="auto" w:fill="auto"/>
            <w:noWrap/>
            <w:vAlign w:val="center"/>
            <w:hideMark/>
          </w:tcPr>
          <w:p w:rsidR="00650B2C" w:rsidRPr="0002301F"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2</w:t>
            </w:r>
          </w:p>
        </w:tc>
        <w:tc>
          <w:tcPr>
            <w:tcW w:w="2380" w:type="dxa"/>
            <w:vMerge/>
            <w:tcBorders>
              <w:top w:val="nil"/>
              <w:left w:val="single" w:sz="4" w:space="0" w:color="auto"/>
              <w:bottom w:val="single" w:sz="8" w:space="0" w:color="000000"/>
              <w:right w:val="single" w:sz="4" w:space="0" w:color="auto"/>
            </w:tcBorders>
            <w:vAlign w:val="center"/>
            <w:hideMark/>
          </w:tcPr>
          <w:p w:rsidR="00650B2C" w:rsidRPr="0002301F" w:rsidRDefault="00650B2C" w:rsidP="00BA2886">
            <w:pPr>
              <w:spacing w:before="0" w:after="0" w:line="240" w:lineRule="auto"/>
              <w:jc w:val="left"/>
              <w:rPr>
                <w:rFonts w:ascii="Arial" w:hAnsi="Arial" w:cs="Arial"/>
                <w:color w:val="000000"/>
                <w:sz w:val="20"/>
                <w:szCs w:val="20"/>
              </w:rPr>
            </w:pPr>
          </w:p>
        </w:tc>
        <w:tc>
          <w:tcPr>
            <w:tcW w:w="2380" w:type="dxa"/>
            <w:vMerge/>
            <w:tcBorders>
              <w:top w:val="nil"/>
              <w:left w:val="single" w:sz="4" w:space="0" w:color="auto"/>
              <w:bottom w:val="single" w:sz="8" w:space="0" w:color="000000"/>
              <w:right w:val="single" w:sz="4" w:space="0" w:color="auto"/>
            </w:tcBorders>
            <w:vAlign w:val="center"/>
            <w:hideMark/>
          </w:tcPr>
          <w:p w:rsidR="00650B2C" w:rsidRPr="0002301F" w:rsidRDefault="00650B2C" w:rsidP="00BA2886">
            <w:pPr>
              <w:spacing w:before="0" w:after="0" w:line="240" w:lineRule="auto"/>
              <w:jc w:val="left"/>
              <w:rPr>
                <w:rFonts w:ascii="Arial" w:hAnsi="Arial" w:cs="Arial"/>
                <w:color w:val="000000"/>
                <w:sz w:val="20"/>
                <w:szCs w:val="20"/>
              </w:rPr>
            </w:pPr>
          </w:p>
        </w:tc>
        <w:tc>
          <w:tcPr>
            <w:tcW w:w="2380" w:type="dxa"/>
            <w:tcBorders>
              <w:top w:val="nil"/>
              <w:left w:val="nil"/>
              <w:bottom w:val="single" w:sz="4" w:space="0" w:color="auto"/>
              <w:right w:val="single" w:sz="8" w:space="0" w:color="auto"/>
            </w:tcBorders>
            <w:shd w:val="clear" w:color="auto" w:fill="auto"/>
            <w:noWrap/>
            <w:vAlign w:val="center"/>
            <w:hideMark/>
          </w:tcPr>
          <w:p w:rsidR="00650B2C" w:rsidRPr="0002301F"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451.42</w:t>
            </w:r>
          </w:p>
        </w:tc>
      </w:tr>
      <w:tr w:rsidR="00650B2C" w:rsidRPr="00D16398" w:rsidTr="00BA2886">
        <w:trPr>
          <w:trHeight w:val="480"/>
          <w:jc w:val="center"/>
        </w:trPr>
        <w:tc>
          <w:tcPr>
            <w:tcW w:w="1280" w:type="dxa"/>
            <w:tcBorders>
              <w:top w:val="nil"/>
              <w:left w:val="single" w:sz="8" w:space="0" w:color="auto"/>
              <w:bottom w:val="single" w:sz="8" w:space="0" w:color="auto"/>
              <w:right w:val="single" w:sz="4" w:space="0" w:color="auto"/>
            </w:tcBorders>
            <w:shd w:val="clear" w:color="auto" w:fill="auto"/>
            <w:noWrap/>
            <w:vAlign w:val="center"/>
            <w:hideMark/>
          </w:tcPr>
          <w:p w:rsidR="00650B2C" w:rsidRPr="0002301F"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3</w:t>
            </w:r>
          </w:p>
        </w:tc>
        <w:tc>
          <w:tcPr>
            <w:tcW w:w="2380" w:type="dxa"/>
            <w:vMerge/>
            <w:tcBorders>
              <w:top w:val="nil"/>
              <w:left w:val="single" w:sz="4" w:space="0" w:color="auto"/>
              <w:bottom w:val="single" w:sz="8" w:space="0" w:color="000000"/>
              <w:right w:val="single" w:sz="4" w:space="0" w:color="auto"/>
            </w:tcBorders>
            <w:vAlign w:val="center"/>
            <w:hideMark/>
          </w:tcPr>
          <w:p w:rsidR="00650B2C" w:rsidRPr="0002301F" w:rsidRDefault="00650B2C" w:rsidP="00BA2886">
            <w:pPr>
              <w:spacing w:before="0" w:after="0" w:line="240" w:lineRule="auto"/>
              <w:jc w:val="left"/>
              <w:rPr>
                <w:rFonts w:ascii="Arial" w:hAnsi="Arial" w:cs="Arial"/>
                <w:color w:val="000000"/>
                <w:sz w:val="20"/>
                <w:szCs w:val="20"/>
              </w:rPr>
            </w:pPr>
          </w:p>
        </w:tc>
        <w:tc>
          <w:tcPr>
            <w:tcW w:w="2380" w:type="dxa"/>
            <w:vMerge/>
            <w:tcBorders>
              <w:top w:val="nil"/>
              <w:left w:val="single" w:sz="4" w:space="0" w:color="auto"/>
              <w:bottom w:val="single" w:sz="8" w:space="0" w:color="000000"/>
              <w:right w:val="single" w:sz="4" w:space="0" w:color="auto"/>
            </w:tcBorders>
            <w:vAlign w:val="center"/>
            <w:hideMark/>
          </w:tcPr>
          <w:p w:rsidR="00650B2C" w:rsidRPr="0002301F" w:rsidRDefault="00650B2C" w:rsidP="00BA2886">
            <w:pPr>
              <w:spacing w:before="0" w:after="0" w:line="240" w:lineRule="auto"/>
              <w:jc w:val="left"/>
              <w:rPr>
                <w:rFonts w:ascii="Arial" w:hAnsi="Arial" w:cs="Arial"/>
                <w:color w:val="000000"/>
                <w:sz w:val="20"/>
                <w:szCs w:val="20"/>
              </w:rPr>
            </w:pPr>
          </w:p>
        </w:tc>
        <w:tc>
          <w:tcPr>
            <w:tcW w:w="2380" w:type="dxa"/>
            <w:tcBorders>
              <w:top w:val="nil"/>
              <w:left w:val="nil"/>
              <w:bottom w:val="single" w:sz="8" w:space="0" w:color="auto"/>
              <w:right w:val="single" w:sz="8" w:space="0" w:color="auto"/>
            </w:tcBorders>
            <w:shd w:val="clear" w:color="auto" w:fill="auto"/>
            <w:noWrap/>
            <w:vAlign w:val="center"/>
            <w:hideMark/>
          </w:tcPr>
          <w:p w:rsidR="00650B2C" w:rsidRPr="0002301F"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601.54</w:t>
            </w:r>
          </w:p>
        </w:tc>
      </w:tr>
      <w:tr w:rsidR="00650B2C" w:rsidRPr="00D16398" w:rsidTr="00BA2886">
        <w:trPr>
          <w:trHeight w:val="480"/>
          <w:jc w:val="center"/>
        </w:trPr>
        <w:tc>
          <w:tcPr>
            <w:tcW w:w="1280" w:type="dxa"/>
            <w:tcBorders>
              <w:top w:val="nil"/>
              <w:left w:val="single" w:sz="8" w:space="0" w:color="auto"/>
              <w:bottom w:val="single" w:sz="4" w:space="0" w:color="auto"/>
              <w:right w:val="single" w:sz="4" w:space="0" w:color="auto"/>
            </w:tcBorders>
            <w:shd w:val="clear" w:color="auto" w:fill="auto"/>
            <w:noWrap/>
            <w:vAlign w:val="center"/>
            <w:hideMark/>
          </w:tcPr>
          <w:p w:rsidR="00650B2C" w:rsidRPr="0002301F"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1</w:t>
            </w:r>
          </w:p>
        </w:tc>
        <w:tc>
          <w:tcPr>
            <w:tcW w:w="2380" w:type="dxa"/>
            <w:vMerge w:val="restart"/>
            <w:tcBorders>
              <w:top w:val="nil"/>
              <w:left w:val="single" w:sz="4" w:space="0" w:color="auto"/>
              <w:bottom w:val="single" w:sz="8" w:space="0" w:color="000000"/>
              <w:right w:val="single" w:sz="4" w:space="0" w:color="auto"/>
            </w:tcBorders>
            <w:shd w:val="clear" w:color="auto" w:fill="auto"/>
            <w:vAlign w:val="center"/>
            <w:hideMark/>
          </w:tcPr>
          <w:p w:rsidR="00650B2C" w:rsidRPr="0002301F"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GM1</w:t>
            </w:r>
          </w:p>
        </w:tc>
        <w:tc>
          <w:tcPr>
            <w:tcW w:w="2380" w:type="dxa"/>
            <w:vMerge w:val="restart"/>
            <w:tcBorders>
              <w:top w:val="nil"/>
              <w:left w:val="single" w:sz="4" w:space="0" w:color="auto"/>
              <w:bottom w:val="single" w:sz="8" w:space="0" w:color="000000"/>
              <w:right w:val="single" w:sz="4" w:space="0" w:color="auto"/>
            </w:tcBorders>
            <w:shd w:val="clear" w:color="auto" w:fill="auto"/>
            <w:vAlign w:val="center"/>
            <w:hideMark/>
          </w:tcPr>
          <w:p w:rsidR="00650B2C"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GMr-Ibergrid 30/30</w:t>
            </w:r>
          </w:p>
          <w:p w:rsidR="000A6694" w:rsidRPr="0002301F" w:rsidRDefault="000A6694" w:rsidP="00BA2886">
            <w:pPr>
              <w:spacing w:before="0" w:after="0" w:line="240" w:lineRule="auto"/>
              <w:jc w:val="center"/>
              <w:rPr>
                <w:rFonts w:ascii="Arial" w:hAnsi="Arial" w:cs="Arial"/>
                <w:color w:val="000000"/>
                <w:sz w:val="20"/>
                <w:szCs w:val="20"/>
              </w:rPr>
            </w:pPr>
            <w:r>
              <w:rPr>
                <w:rFonts w:ascii="Arial" w:hAnsi="Arial" w:cs="Arial"/>
                <w:color w:val="000000"/>
                <w:sz w:val="20"/>
                <w:szCs w:val="20"/>
              </w:rPr>
              <w:t>Uzorak 4</w:t>
            </w:r>
          </w:p>
        </w:tc>
        <w:tc>
          <w:tcPr>
            <w:tcW w:w="2380" w:type="dxa"/>
            <w:tcBorders>
              <w:top w:val="nil"/>
              <w:left w:val="nil"/>
              <w:bottom w:val="single" w:sz="4" w:space="0" w:color="auto"/>
              <w:right w:val="single" w:sz="8" w:space="0" w:color="auto"/>
            </w:tcBorders>
            <w:shd w:val="clear" w:color="auto" w:fill="auto"/>
            <w:noWrap/>
            <w:vAlign w:val="center"/>
            <w:hideMark/>
          </w:tcPr>
          <w:p w:rsidR="00650B2C" w:rsidRPr="0002301F"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306.66</w:t>
            </w:r>
          </w:p>
        </w:tc>
      </w:tr>
      <w:tr w:rsidR="00650B2C" w:rsidRPr="00D16398" w:rsidTr="00BA2886">
        <w:trPr>
          <w:trHeight w:val="480"/>
          <w:jc w:val="center"/>
        </w:trPr>
        <w:tc>
          <w:tcPr>
            <w:tcW w:w="1280" w:type="dxa"/>
            <w:tcBorders>
              <w:top w:val="nil"/>
              <w:left w:val="single" w:sz="8" w:space="0" w:color="auto"/>
              <w:bottom w:val="single" w:sz="4" w:space="0" w:color="auto"/>
              <w:right w:val="single" w:sz="4" w:space="0" w:color="auto"/>
            </w:tcBorders>
            <w:shd w:val="clear" w:color="auto" w:fill="auto"/>
            <w:noWrap/>
            <w:vAlign w:val="center"/>
            <w:hideMark/>
          </w:tcPr>
          <w:p w:rsidR="00650B2C" w:rsidRPr="0002301F"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2</w:t>
            </w:r>
          </w:p>
        </w:tc>
        <w:tc>
          <w:tcPr>
            <w:tcW w:w="2380" w:type="dxa"/>
            <w:vMerge/>
            <w:tcBorders>
              <w:top w:val="nil"/>
              <w:left w:val="single" w:sz="4" w:space="0" w:color="auto"/>
              <w:bottom w:val="single" w:sz="8" w:space="0" w:color="000000"/>
              <w:right w:val="single" w:sz="4" w:space="0" w:color="auto"/>
            </w:tcBorders>
            <w:vAlign w:val="center"/>
            <w:hideMark/>
          </w:tcPr>
          <w:p w:rsidR="00650B2C" w:rsidRPr="0002301F" w:rsidRDefault="00650B2C" w:rsidP="00BA2886">
            <w:pPr>
              <w:spacing w:before="0" w:after="0" w:line="240" w:lineRule="auto"/>
              <w:jc w:val="left"/>
              <w:rPr>
                <w:rFonts w:ascii="Arial" w:hAnsi="Arial" w:cs="Arial"/>
                <w:color w:val="000000"/>
                <w:sz w:val="20"/>
                <w:szCs w:val="20"/>
              </w:rPr>
            </w:pPr>
          </w:p>
        </w:tc>
        <w:tc>
          <w:tcPr>
            <w:tcW w:w="2380" w:type="dxa"/>
            <w:vMerge/>
            <w:tcBorders>
              <w:top w:val="nil"/>
              <w:left w:val="single" w:sz="4" w:space="0" w:color="auto"/>
              <w:bottom w:val="single" w:sz="8" w:space="0" w:color="000000"/>
              <w:right w:val="single" w:sz="4" w:space="0" w:color="auto"/>
            </w:tcBorders>
            <w:vAlign w:val="center"/>
            <w:hideMark/>
          </w:tcPr>
          <w:p w:rsidR="00650B2C" w:rsidRPr="0002301F" w:rsidRDefault="00650B2C" w:rsidP="00BA2886">
            <w:pPr>
              <w:spacing w:before="0" w:after="0" w:line="240" w:lineRule="auto"/>
              <w:jc w:val="left"/>
              <w:rPr>
                <w:rFonts w:ascii="Arial" w:hAnsi="Arial" w:cs="Arial"/>
                <w:color w:val="000000"/>
                <w:sz w:val="20"/>
                <w:szCs w:val="20"/>
              </w:rPr>
            </w:pPr>
          </w:p>
        </w:tc>
        <w:tc>
          <w:tcPr>
            <w:tcW w:w="2380" w:type="dxa"/>
            <w:tcBorders>
              <w:top w:val="nil"/>
              <w:left w:val="nil"/>
              <w:bottom w:val="single" w:sz="4" w:space="0" w:color="auto"/>
              <w:right w:val="single" w:sz="8" w:space="0" w:color="auto"/>
            </w:tcBorders>
            <w:shd w:val="clear" w:color="auto" w:fill="auto"/>
            <w:noWrap/>
            <w:vAlign w:val="center"/>
            <w:hideMark/>
          </w:tcPr>
          <w:p w:rsidR="00650B2C" w:rsidRPr="0002301F"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454.88</w:t>
            </w:r>
          </w:p>
        </w:tc>
      </w:tr>
      <w:tr w:rsidR="00650B2C" w:rsidRPr="00D16398" w:rsidTr="00BA2886">
        <w:trPr>
          <w:trHeight w:val="480"/>
          <w:jc w:val="center"/>
        </w:trPr>
        <w:tc>
          <w:tcPr>
            <w:tcW w:w="1280" w:type="dxa"/>
            <w:tcBorders>
              <w:top w:val="nil"/>
              <w:left w:val="single" w:sz="8" w:space="0" w:color="auto"/>
              <w:bottom w:val="single" w:sz="8" w:space="0" w:color="auto"/>
              <w:right w:val="single" w:sz="4" w:space="0" w:color="auto"/>
            </w:tcBorders>
            <w:shd w:val="clear" w:color="auto" w:fill="auto"/>
            <w:noWrap/>
            <w:vAlign w:val="center"/>
            <w:hideMark/>
          </w:tcPr>
          <w:p w:rsidR="00650B2C" w:rsidRPr="0002301F"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3</w:t>
            </w:r>
          </w:p>
        </w:tc>
        <w:tc>
          <w:tcPr>
            <w:tcW w:w="2380" w:type="dxa"/>
            <w:vMerge/>
            <w:tcBorders>
              <w:top w:val="nil"/>
              <w:left w:val="single" w:sz="4" w:space="0" w:color="auto"/>
              <w:bottom w:val="single" w:sz="8" w:space="0" w:color="000000"/>
              <w:right w:val="single" w:sz="4" w:space="0" w:color="auto"/>
            </w:tcBorders>
            <w:vAlign w:val="center"/>
            <w:hideMark/>
          </w:tcPr>
          <w:p w:rsidR="00650B2C" w:rsidRPr="0002301F" w:rsidRDefault="00650B2C" w:rsidP="00BA2886">
            <w:pPr>
              <w:spacing w:before="0" w:after="0" w:line="240" w:lineRule="auto"/>
              <w:jc w:val="left"/>
              <w:rPr>
                <w:rFonts w:ascii="Arial" w:hAnsi="Arial" w:cs="Arial"/>
                <w:color w:val="000000"/>
                <w:sz w:val="20"/>
                <w:szCs w:val="20"/>
              </w:rPr>
            </w:pPr>
          </w:p>
        </w:tc>
        <w:tc>
          <w:tcPr>
            <w:tcW w:w="2380" w:type="dxa"/>
            <w:vMerge/>
            <w:tcBorders>
              <w:top w:val="nil"/>
              <w:left w:val="single" w:sz="4" w:space="0" w:color="auto"/>
              <w:bottom w:val="single" w:sz="8" w:space="0" w:color="000000"/>
              <w:right w:val="single" w:sz="4" w:space="0" w:color="auto"/>
            </w:tcBorders>
            <w:vAlign w:val="center"/>
            <w:hideMark/>
          </w:tcPr>
          <w:p w:rsidR="00650B2C" w:rsidRPr="0002301F" w:rsidRDefault="00650B2C" w:rsidP="00BA2886">
            <w:pPr>
              <w:spacing w:before="0" w:after="0" w:line="240" w:lineRule="auto"/>
              <w:jc w:val="left"/>
              <w:rPr>
                <w:rFonts w:ascii="Arial" w:hAnsi="Arial" w:cs="Arial"/>
                <w:color w:val="000000"/>
                <w:sz w:val="20"/>
                <w:szCs w:val="20"/>
              </w:rPr>
            </w:pPr>
          </w:p>
        </w:tc>
        <w:tc>
          <w:tcPr>
            <w:tcW w:w="2380" w:type="dxa"/>
            <w:tcBorders>
              <w:top w:val="nil"/>
              <w:left w:val="nil"/>
              <w:bottom w:val="single" w:sz="8" w:space="0" w:color="auto"/>
              <w:right w:val="single" w:sz="8" w:space="0" w:color="auto"/>
            </w:tcBorders>
            <w:shd w:val="clear" w:color="auto" w:fill="auto"/>
            <w:noWrap/>
            <w:vAlign w:val="center"/>
            <w:hideMark/>
          </w:tcPr>
          <w:p w:rsidR="00650B2C" w:rsidRPr="0002301F" w:rsidRDefault="00650B2C" w:rsidP="00BA2886">
            <w:pPr>
              <w:spacing w:before="0" w:after="0" w:line="240" w:lineRule="auto"/>
              <w:jc w:val="center"/>
              <w:rPr>
                <w:rFonts w:ascii="Arial" w:hAnsi="Arial" w:cs="Arial"/>
                <w:color w:val="000000"/>
                <w:sz w:val="20"/>
                <w:szCs w:val="20"/>
              </w:rPr>
            </w:pPr>
            <w:r w:rsidRPr="0002301F">
              <w:rPr>
                <w:rFonts w:ascii="Arial" w:hAnsi="Arial" w:cs="Arial"/>
                <w:color w:val="000000"/>
                <w:sz w:val="20"/>
                <w:szCs w:val="20"/>
              </w:rPr>
              <w:t>604.99</w:t>
            </w:r>
          </w:p>
        </w:tc>
      </w:tr>
    </w:tbl>
    <w:p w:rsidR="0002301F" w:rsidRDefault="0002301F" w:rsidP="00DD54FA">
      <w:pPr>
        <w:jc w:val="center"/>
        <w:rPr>
          <w:rFonts w:ascii="Arial" w:hAnsi="Arial" w:cs="Arial"/>
          <w:b/>
        </w:rPr>
      </w:pPr>
    </w:p>
    <w:p w:rsidR="0002301F" w:rsidRDefault="0002301F" w:rsidP="00DD54FA">
      <w:pPr>
        <w:jc w:val="center"/>
        <w:rPr>
          <w:rFonts w:ascii="Arial" w:hAnsi="Arial" w:cs="Arial"/>
          <w:b/>
        </w:rPr>
      </w:pPr>
    </w:p>
    <w:p w:rsidR="0002301F" w:rsidRDefault="0002301F" w:rsidP="00DD54FA">
      <w:pPr>
        <w:jc w:val="center"/>
        <w:rPr>
          <w:rFonts w:ascii="Arial" w:hAnsi="Arial" w:cs="Arial"/>
          <w:b/>
        </w:rPr>
      </w:pPr>
    </w:p>
    <w:p w:rsidR="0002301F" w:rsidRDefault="0002301F" w:rsidP="00DD54FA">
      <w:pPr>
        <w:jc w:val="center"/>
        <w:rPr>
          <w:rFonts w:ascii="Arial" w:hAnsi="Arial" w:cs="Arial"/>
          <w:b/>
        </w:rPr>
      </w:pPr>
    </w:p>
    <w:p w:rsidR="0099733B" w:rsidRDefault="0099733B" w:rsidP="00DD54FA">
      <w:pPr>
        <w:jc w:val="center"/>
        <w:rPr>
          <w:rFonts w:ascii="Arial" w:hAnsi="Arial" w:cs="Arial"/>
          <w:b/>
        </w:rPr>
      </w:pPr>
    </w:p>
    <w:p w:rsidR="0002301F" w:rsidRDefault="0002301F" w:rsidP="00DD54FA">
      <w:pPr>
        <w:jc w:val="center"/>
        <w:rPr>
          <w:rFonts w:ascii="Arial" w:hAnsi="Arial" w:cs="Arial"/>
          <w:b/>
        </w:rPr>
      </w:pPr>
    </w:p>
    <w:p w:rsidR="0002301F" w:rsidRDefault="0002301F" w:rsidP="00DD54FA">
      <w:pPr>
        <w:jc w:val="center"/>
        <w:rPr>
          <w:rFonts w:ascii="Arial" w:hAnsi="Arial" w:cs="Arial"/>
          <w:b/>
        </w:rPr>
      </w:pPr>
    </w:p>
    <w:p w:rsidR="0002301F" w:rsidRDefault="0002301F" w:rsidP="00DD54FA">
      <w:pPr>
        <w:jc w:val="center"/>
        <w:rPr>
          <w:rFonts w:ascii="Arial" w:hAnsi="Arial" w:cs="Arial"/>
          <w:b/>
        </w:rPr>
      </w:pPr>
    </w:p>
    <w:p w:rsidR="00DD54FA" w:rsidRDefault="00DD54FA" w:rsidP="00DD54FA">
      <w:pPr>
        <w:jc w:val="center"/>
      </w:pPr>
      <w:r>
        <w:rPr>
          <w:noProof/>
        </w:rPr>
        <w:lastRenderedPageBreak/>
        <w:drawing>
          <wp:inline distT="0" distB="0" distL="0" distR="0">
            <wp:extent cx="5543550" cy="1478885"/>
            <wp:effectExtent l="19050" t="0" r="0" b="0"/>
            <wp:docPr id="1" name="Picture 1" descr="U-1a_no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1a_novo.jpg"/>
                    <pic:cNvPicPr>
                      <a:picLocks noChangeAspect="1" noChangeArrowheads="1"/>
                    </pic:cNvPicPr>
                  </pic:nvPicPr>
                  <pic:blipFill>
                    <a:blip r:embed="rId27"/>
                    <a:srcRect/>
                    <a:stretch>
                      <a:fillRect/>
                    </a:stretch>
                  </pic:blipFill>
                  <pic:spPr bwMode="auto">
                    <a:xfrm>
                      <a:off x="0" y="0"/>
                      <a:ext cx="5543550" cy="1478885"/>
                    </a:xfrm>
                    <a:prstGeom prst="rect">
                      <a:avLst/>
                    </a:prstGeom>
                    <a:noFill/>
                    <a:ln w="9525">
                      <a:noFill/>
                      <a:miter lim="800000"/>
                      <a:headEnd/>
                      <a:tailEnd/>
                    </a:ln>
                  </pic:spPr>
                </pic:pic>
              </a:graphicData>
            </a:graphic>
          </wp:inline>
        </w:drawing>
      </w:r>
    </w:p>
    <w:p w:rsidR="00DD54FA" w:rsidRPr="00C0212C" w:rsidRDefault="00DD54FA" w:rsidP="00DD54FA">
      <w:pPr>
        <w:jc w:val="center"/>
      </w:pPr>
      <w:r>
        <w:rPr>
          <w:noProof/>
        </w:rPr>
        <w:drawing>
          <wp:inline distT="0" distB="0" distL="0" distR="0">
            <wp:extent cx="5467350" cy="1445911"/>
            <wp:effectExtent l="19050" t="0" r="0" b="0"/>
            <wp:docPr id="2" name="Picture 0" descr="U-1b_n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1b_nova.jpg"/>
                    <pic:cNvPicPr>
                      <a:picLocks noChangeAspect="1" noChangeArrowheads="1"/>
                    </pic:cNvPicPr>
                  </pic:nvPicPr>
                  <pic:blipFill>
                    <a:blip r:embed="rId28"/>
                    <a:srcRect/>
                    <a:stretch>
                      <a:fillRect/>
                    </a:stretch>
                  </pic:blipFill>
                  <pic:spPr bwMode="auto">
                    <a:xfrm>
                      <a:off x="0" y="0"/>
                      <a:ext cx="5467350" cy="1445911"/>
                    </a:xfrm>
                    <a:prstGeom prst="rect">
                      <a:avLst/>
                    </a:prstGeom>
                    <a:noFill/>
                    <a:ln w="9525">
                      <a:noFill/>
                      <a:miter lim="800000"/>
                      <a:headEnd/>
                      <a:tailEnd/>
                    </a:ln>
                  </pic:spPr>
                </pic:pic>
              </a:graphicData>
            </a:graphic>
          </wp:inline>
        </w:drawing>
      </w:r>
    </w:p>
    <w:p w:rsidR="00DD54FA" w:rsidRDefault="00DD54FA" w:rsidP="00DD54FA">
      <w:pPr>
        <w:jc w:val="center"/>
      </w:pPr>
      <w:r>
        <w:rPr>
          <w:noProof/>
        </w:rPr>
        <w:drawing>
          <wp:inline distT="0" distB="0" distL="0" distR="0">
            <wp:extent cx="5514975" cy="1412927"/>
            <wp:effectExtent l="19050" t="0" r="9525" b="0"/>
            <wp:docPr id="9" name="Picture 7" descr="U-1c_n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1c_nova.jpg"/>
                    <pic:cNvPicPr>
                      <a:picLocks noChangeAspect="1" noChangeArrowheads="1"/>
                    </pic:cNvPicPr>
                  </pic:nvPicPr>
                  <pic:blipFill>
                    <a:blip r:embed="rId29"/>
                    <a:srcRect/>
                    <a:stretch>
                      <a:fillRect/>
                    </a:stretch>
                  </pic:blipFill>
                  <pic:spPr bwMode="auto">
                    <a:xfrm>
                      <a:off x="0" y="0"/>
                      <a:ext cx="5514975" cy="1412927"/>
                    </a:xfrm>
                    <a:prstGeom prst="rect">
                      <a:avLst/>
                    </a:prstGeom>
                    <a:noFill/>
                    <a:ln w="9525">
                      <a:noFill/>
                      <a:miter lim="800000"/>
                      <a:headEnd/>
                      <a:tailEnd/>
                    </a:ln>
                  </pic:spPr>
                </pic:pic>
              </a:graphicData>
            </a:graphic>
          </wp:inline>
        </w:drawing>
      </w:r>
    </w:p>
    <w:p w:rsidR="00DD54FA" w:rsidRDefault="0002301F" w:rsidP="00DD54FA">
      <w:pPr>
        <w:pStyle w:val="Heading4"/>
        <w:rPr>
          <w:rFonts w:cs="Arial"/>
          <w:b w:val="0"/>
          <w:szCs w:val="24"/>
        </w:rPr>
      </w:pPr>
      <w:bookmarkStart w:id="94" w:name="_Toc355352117"/>
      <w:r>
        <w:rPr>
          <w:rFonts w:cs="Arial"/>
        </w:rPr>
        <w:t>Slika 5-5</w:t>
      </w:r>
      <w:r w:rsidR="00DD54FA" w:rsidRPr="004C4200">
        <w:rPr>
          <w:rFonts w:cs="Arial"/>
        </w:rPr>
        <w:t xml:space="preserve">. </w:t>
      </w:r>
      <w:r w:rsidR="00DD54FA" w:rsidRPr="004C4200">
        <w:rPr>
          <w:rFonts w:cs="Arial"/>
          <w:b w:val="0"/>
        </w:rPr>
        <w:t>Prikaz dobivanja kuta trenja na uzorku broj 1; a) opterećenje 1, b) opterećenje 2, c) opterećenje 3</w:t>
      </w:r>
      <w:r w:rsidR="00DD54FA" w:rsidRPr="004C4200">
        <w:rPr>
          <w:rFonts w:cs="Arial"/>
          <w:b w:val="0"/>
          <w:szCs w:val="24"/>
        </w:rPr>
        <w:t xml:space="preserve"> (Bošković 2013)</w:t>
      </w:r>
      <w:bookmarkEnd w:id="94"/>
    </w:p>
    <w:p w:rsidR="0002301F" w:rsidRDefault="0002301F" w:rsidP="0002301F"/>
    <w:p w:rsidR="0002301F" w:rsidRDefault="0002301F" w:rsidP="0002301F"/>
    <w:p w:rsidR="0002301F" w:rsidRDefault="0002301F" w:rsidP="0002301F"/>
    <w:p w:rsidR="0002301F" w:rsidRDefault="0002301F" w:rsidP="0002301F"/>
    <w:p w:rsidR="0002301F" w:rsidRPr="0002301F" w:rsidRDefault="0002301F" w:rsidP="0002301F"/>
    <w:p w:rsidR="00DD54FA" w:rsidRDefault="00DD54FA" w:rsidP="00DD54FA">
      <w:pPr>
        <w:pStyle w:val="NoSpacing"/>
      </w:pPr>
    </w:p>
    <w:p w:rsidR="00DD54FA" w:rsidRDefault="00DD54FA" w:rsidP="00DD54FA">
      <w:pPr>
        <w:pStyle w:val="NoSpacing"/>
        <w:jc w:val="center"/>
      </w:pPr>
      <w:r>
        <w:rPr>
          <w:noProof/>
        </w:rPr>
        <w:lastRenderedPageBreak/>
        <w:drawing>
          <wp:inline distT="0" distB="0" distL="0" distR="0">
            <wp:extent cx="5534025" cy="1481838"/>
            <wp:effectExtent l="19050" t="0" r="9525" b="0"/>
            <wp:docPr id="11" name="Picture 9" descr="U-2a_no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2a_novo.jpg"/>
                    <pic:cNvPicPr>
                      <a:picLocks noChangeAspect="1" noChangeArrowheads="1"/>
                    </pic:cNvPicPr>
                  </pic:nvPicPr>
                  <pic:blipFill>
                    <a:blip r:embed="rId30"/>
                    <a:srcRect/>
                    <a:stretch>
                      <a:fillRect/>
                    </a:stretch>
                  </pic:blipFill>
                  <pic:spPr bwMode="auto">
                    <a:xfrm>
                      <a:off x="0" y="0"/>
                      <a:ext cx="5534025" cy="1481838"/>
                    </a:xfrm>
                    <a:prstGeom prst="rect">
                      <a:avLst/>
                    </a:prstGeom>
                    <a:noFill/>
                    <a:ln w="9525">
                      <a:noFill/>
                      <a:miter lim="800000"/>
                      <a:headEnd/>
                      <a:tailEnd/>
                    </a:ln>
                  </pic:spPr>
                </pic:pic>
              </a:graphicData>
            </a:graphic>
          </wp:inline>
        </w:drawing>
      </w:r>
    </w:p>
    <w:p w:rsidR="00DD54FA" w:rsidRDefault="00DD54FA" w:rsidP="00DD54FA">
      <w:pPr>
        <w:pStyle w:val="NoSpacing"/>
        <w:jc w:val="center"/>
      </w:pPr>
      <w:r>
        <w:rPr>
          <w:noProof/>
        </w:rPr>
        <w:drawing>
          <wp:inline distT="0" distB="0" distL="0" distR="0">
            <wp:extent cx="5543550" cy="1466063"/>
            <wp:effectExtent l="19050" t="0" r="0" b="0"/>
            <wp:docPr id="12" name="Picture 11" descr="U-2b_no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2b_novo.jpg"/>
                    <pic:cNvPicPr>
                      <a:picLocks noChangeAspect="1" noChangeArrowheads="1"/>
                    </pic:cNvPicPr>
                  </pic:nvPicPr>
                  <pic:blipFill>
                    <a:blip r:embed="rId31"/>
                    <a:srcRect/>
                    <a:stretch>
                      <a:fillRect/>
                    </a:stretch>
                  </pic:blipFill>
                  <pic:spPr bwMode="auto">
                    <a:xfrm>
                      <a:off x="0" y="0"/>
                      <a:ext cx="5543550" cy="1466063"/>
                    </a:xfrm>
                    <a:prstGeom prst="rect">
                      <a:avLst/>
                    </a:prstGeom>
                    <a:noFill/>
                    <a:ln w="9525">
                      <a:noFill/>
                      <a:miter lim="800000"/>
                      <a:headEnd/>
                      <a:tailEnd/>
                    </a:ln>
                  </pic:spPr>
                </pic:pic>
              </a:graphicData>
            </a:graphic>
          </wp:inline>
        </w:drawing>
      </w:r>
    </w:p>
    <w:p w:rsidR="00DD54FA" w:rsidRDefault="00DD54FA" w:rsidP="00DD54FA">
      <w:pPr>
        <w:pStyle w:val="NoSpacing"/>
        <w:spacing w:line="360" w:lineRule="auto"/>
        <w:jc w:val="center"/>
        <w:rPr>
          <w:rStyle w:val="Heading4Char"/>
        </w:rPr>
      </w:pPr>
      <w:r>
        <w:rPr>
          <w:noProof/>
        </w:rPr>
        <w:drawing>
          <wp:inline distT="0" distB="0" distL="0" distR="0">
            <wp:extent cx="5524500" cy="1488419"/>
            <wp:effectExtent l="19050" t="0" r="0" b="0"/>
            <wp:docPr id="14" name="Picture 21" descr="U-2c_no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2c_novo.jpg"/>
                    <pic:cNvPicPr>
                      <a:picLocks noChangeAspect="1" noChangeArrowheads="1"/>
                    </pic:cNvPicPr>
                  </pic:nvPicPr>
                  <pic:blipFill>
                    <a:blip r:embed="rId32"/>
                    <a:srcRect/>
                    <a:stretch>
                      <a:fillRect/>
                    </a:stretch>
                  </pic:blipFill>
                  <pic:spPr bwMode="auto">
                    <a:xfrm>
                      <a:off x="0" y="0"/>
                      <a:ext cx="5524500" cy="1488419"/>
                    </a:xfrm>
                    <a:prstGeom prst="rect">
                      <a:avLst/>
                    </a:prstGeom>
                    <a:noFill/>
                    <a:ln w="9525">
                      <a:noFill/>
                      <a:miter lim="800000"/>
                      <a:headEnd/>
                      <a:tailEnd/>
                    </a:ln>
                  </pic:spPr>
                </pic:pic>
              </a:graphicData>
            </a:graphic>
          </wp:inline>
        </w:drawing>
      </w:r>
    </w:p>
    <w:p w:rsidR="00DD54FA" w:rsidRDefault="0002301F" w:rsidP="00DD54FA">
      <w:pPr>
        <w:pStyle w:val="NoSpacing"/>
        <w:spacing w:line="360" w:lineRule="auto"/>
      </w:pPr>
      <w:bookmarkStart w:id="95" w:name="_Toc355352118"/>
      <w:r>
        <w:rPr>
          <w:rStyle w:val="Heading4Char"/>
        </w:rPr>
        <w:t>Slika 5-6</w:t>
      </w:r>
      <w:r w:rsidR="00DD54FA" w:rsidRPr="00866321">
        <w:rPr>
          <w:rStyle w:val="Heading4Char"/>
        </w:rPr>
        <w:t xml:space="preserve">. </w:t>
      </w:r>
      <w:r w:rsidR="00DD54FA" w:rsidRPr="00866321">
        <w:rPr>
          <w:rStyle w:val="Heading4Char"/>
          <w:b w:val="0"/>
        </w:rPr>
        <w:t>Prikaz dobivanja kuta trenja na uzorku broj 2; a) opterećenje 1, b) opterećenje 2, c) opterećenje 3 (Bošković 2013)</w:t>
      </w:r>
      <w:bookmarkEnd w:id="95"/>
    </w:p>
    <w:p w:rsidR="00DD54FA" w:rsidRDefault="00DD54FA" w:rsidP="00DD54FA">
      <w:pPr>
        <w:pStyle w:val="Title"/>
      </w:pPr>
    </w:p>
    <w:p w:rsidR="00DD54FA" w:rsidRDefault="00DD54FA" w:rsidP="00DD54FA">
      <w:pPr>
        <w:pStyle w:val="Title"/>
      </w:pPr>
    </w:p>
    <w:p w:rsidR="00DD54FA" w:rsidRDefault="00DD54FA" w:rsidP="00DD54FA">
      <w:pPr>
        <w:rPr>
          <w:rFonts w:ascii="Arial" w:hAnsi="Arial" w:cs="Arial"/>
        </w:rPr>
      </w:pPr>
    </w:p>
    <w:p w:rsidR="0002301F" w:rsidRDefault="0002301F" w:rsidP="00DD54FA">
      <w:pPr>
        <w:rPr>
          <w:rFonts w:ascii="Arial" w:hAnsi="Arial" w:cs="Arial"/>
        </w:rPr>
      </w:pPr>
    </w:p>
    <w:p w:rsidR="0002301F" w:rsidRDefault="0002301F" w:rsidP="00DD54FA">
      <w:pPr>
        <w:rPr>
          <w:rFonts w:ascii="Arial" w:hAnsi="Arial" w:cs="Arial"/>
        </w:rPr>
      </w:pPr>
    </w:p>
    <w:p w:rsidR="0002301F" w:rsidRDefault="0002301F" w:rsidP="00DD54FA">
      <w:pPr>
        <w:rPr>
          <w:rFonts w:ascii="Arial" w:hAnsi="Arial" w:cs="Arial"/>
        </w:rPr>
      </w:pPr>
    </w:p>
    <w:p w:rsidR="0002301F" w:rsidRPr="005E1798" w:rsidRDefault="0002301F" w:rsidP="00DD54FA">
      <w:pPr>
        <w:rPr>
          <w:rFonts w:ascii="Arial" w:hAnsi="Arial" w:cs="Arial"/>
        </w:rPr>
      </w:pPr>
    </w:p>
    <w:p w:rsidR="00DD54FA" w:rsidRDefault="00DD54FA" w:rsidP="00DD54FA">
      <w:pPr>
        <w:jc w:val="center"/>
      </w:pPr>
      <w:r>
        <w:rPr>
          <w:noProof/>
        </w:rPr>
        <w:lastRenderedPageBreak/>
        <w:drawing>
          <wp:inline distT="0" distB="0" distL="0" distR="0">
            <wp:extent cx="5524500" cy="1442762"/>
            <wp:effectExtent l="19050" t="0" r="0" b="0"/>
            <wp:docPr id="15" name="Picture 22" descr="U-3a_no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3a_novo.jpg"/>
                    <pic:cNvPicPr>
                      <a:picLocks noChangeAspect="1" noChangeArrowheads="1"/>
                    </pic:cNvPicPr>
                  </pic:nvPicPr>
                  <pic:blipFill>
                    <a:blip r:embed="rId33"/>
                    <a:srcRect/>
                    <a:stretch>
                      <a:fillRect/>
                    </a:stretch>
                  </pic:blipFill>
                  <pic:spPr bwMode="auto">
                    <a:xfrm>
                      <a:off x="0" y="0"/>
                      <a:ext cx="5524500" cy="1442762"/>
                    </a:xfrm>
                    <a:prstGeom prst="rect">
                      <a:avLst/>
                    </a:prstGeom>
                    <a:noFill/>
                    <a:ln w="9525">
                      <a:noFill/>
                      <a:miter lim="800000"/>
                      <a:headEnd/>
                      <a:tailEnd/>
                    </a:ln>
                  </pic:spPr>
                </pic:pic>
              </a:graphicData>
            </a:graphic>
          </wp:inline>
        </w:drawing>
      </w:r>
    </w:p>
    <w:p w:rsidR="00DD54FA" w:rsidRDefault="00DD54FA" w:rsidP="00DD54FA">
      <w:pPr>
        <w:jc w:val="center"/>
      </w:pPr>
      <w:r>
        <w:rPr>
          <w:noProof/>
        </w:rPr>
        <w:drawing>
          <wp:inline distT="0" distB="0" distL="0" distR="0">
            <wp:extent cx="5524500" cy="1451893"/>
            <wp:effectExtent l="19050" t="0" r="0" b="0"/>
            <wp:docPr id="16" name="Picture 10" descr="U-3b_n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3b_nova.jpg"/>
                    <pic:cNvPicPr>
                      <a:picLocks noChangeAspect="1" noChangeArrowheads="1"/>
                    </pic:cNvPicPr>
                  </pic:nvPicPr>
                  <pic:blipFill>
                    <a:blip r:embed="rId34"/>
                    <a:srcRect/>
                    <a:stretch>
                      <a:fillRect/>
                    </a:stretch>
                  </pic:blipFill>
                  <pic:spPr bwMode="auto">
                    <a:xfrm>
                      <a:off x="0" y="0"/>
                      <a:ext cx="5524500" cy="1451893"/>
                    </a:xfrm>
                    <a:prstGeom prst="rect">
                      <a:avLst/>
                    </a:prstGeom>
                    <a:noFill/>
                    <a:ln w="9525">
                      <a:noFill/>
                      <a:miter lim="800000"/>
                      <a:headEnd/>
                      <a:tailEnd/>
                    </a:ln>
                  </pic:spPr>
                </pic:pic>
              </a:graphicData>
            </a:graphic>
          </wp:inline>
        </w:drawing>
      </w:r>
    </w:p>
    <w:p w:rsidR="00DD54FA" w:rsidRDefault="00DD54FA" w:rsidP="00DD54FA">
      <w:pPr>
        <w:jc w:val="center"/>
      </w:pPr>
      <w:r>
        <w:rPr>
          <w:noProof/>
        </w:rPr>
        <w:drawing>
          <wp:inline distT="0" distB="0" distL="0" distR="0">
            <wp:extent cx="5534025" cy="1454397"/>
            <wp:effectExtent l="19050" t="0" r="0" b="0"/>
            <wp:docPr id="17" name="Picture 23" descr="U-3c_no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3c_novo.jpg"/>
                    <pic:cNvPicPr>
                      <a:picLocks noChangeAspect="1" noChangeArrowheads="1"/>
                    </pic:cNvPicPr>
                  </pic:nvPicPr>
                  <pic:blipFill>
                    <a:blip r:embed="rId35"/>
                    <a:srcRect/>
                    <a:stretch>
                      <a:fillRect/>
                    </a:stretch>
                  </pic:blipFill>
                  <pic:spPr bwMode="auto">
                    <a:xfrm>
                      <a:off x="0" y="0"/>
                      <a:ext cx="5536090" cy="1454940"/>
                    </a:xfrm>
                    <a:prstGeom prst="rect">
                      <a:avLst/>
                    </a:prstGeom>
                    <a:noFill/>
                    <a:ln w="9525">
                      <a:noFill/>
                      <a:miter lim="800000"/>
                      <a:headEnd/>
                      <a:tailEnd/>
                    </a:ln>
                  </pic:spPr>
                </pic:pic>
              </a:graphicData>
            </a:graphic>
          </wp:inline>
        </w:drawing>
      </w:r>
    </w:p>
    <w:p w:rsidR="00DD54FA" w:rsidRPr="004C4200" w:rsidRDefault="0002301F" w:rsidP="00DD54FA">
      <w:pPr>
        <w:pStyle w:val="Heading4"/>
        <w:rPr>
          <w:rFonts w:cs="Arial"/>
        </w:rPr>
      </w:pPr>
      <w:bookmarkStart w:id="96" w:name="_Toc355352119"/>
      <w:r>
        <w:rPr>
          <w:rFonts w:cs="Arial"/>
        </w:rPr>
        <w:t>Slika 5-7</w:t>
      </w:r>
      <w:r w:rsidR="00DD54FA" w:rsidRPr="004C4200">
        <w:rPr>
          <w:rFonts w:cs="Arial"/>
        </w:rPr>
        <w:t xml:space="preserve">. </w:t>
      </w:r>
      <w:r w:rsidR="00DD54FA" w:rsidRPr="004C4200">
        <w:rPr>
          <w:rFonts w:cs="Arial"/>
          <w:b w:val="0"/>
        </w:rPr>
        <w:t>Prikaz dobivanja kuta trenja na uzorku broj 3; a) opterećenje 1, b) opterećenje 2, c) opterećenje 3</w:t>
      </w:r>
      <w:r w:rsidR="00DD54FA" w:rsidRPr="004C4200">
        <w:rPr>
          <w:rFonts w:cs="Arial"/>
          <w:b w:val="0"/>
          <w:szCs w:val="24"/>
        </w:rPr>
        <w:t xml:space="preserve"> (Bošković 2013)</w:t>
      </w:r>
      <w:bookmarkEnd w:id="96"/>
    </w:p>
    <w:p w:rsidR="00DD54FA" w:rsidRDefault="00DD54FA" w:rsidP="00DD54FA">
      <w:pPr>
        <w:rPr>
          <w:rFonts w:ascii="Arial" w:hAnsi="Arial" w:cs="Arial"/>
        </w:rPr>
      </w:pPr>
    </w:p>
    <w:p w:rsidR="00DD54FA" w:rsidRDefault="00DD54FA" w:rsidP="00DD54FA">
      <w:pPr>
        <w:jc w:val="center"/>
        <w:rPr>
          <w:rFonts w:cs="Arial"/>
        </w:rPr>
      </w:pPr>
      <w:r>
        <w:rPr>
          <w:noProof/>
        </w:rPr>
        <w:lastRenderedPageBreak/>
        <w:drawing>
          <wp:inline distT="0" distB="0" distL="0" distR="0">
            <wp:extent cx="5543550" cy="1466063"/>
            <wp:effectExtent l="19050" t="0" r="0" b="0"/>
            <wp:docPr id="18" name="Picture 12" descr="U-4a_nova_n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4a_nova_nova.jpg"/>
                    <pic:cNvPicPr>
                      <a:picLocks noChangeAspect="1" noChangeArrowheads="1"/>
                    </pic:cNvPicPr>
                  </pic:nvPicPr>
                  <pic:blipFill>
                    <a:blip r:embed="rId26"/>
                    <a:srcRect/>
                    <a:stretch>
                      <a:fillRect/>
                    </a:stretch>
                  </pic:blipFill>
                  <pic:spPr bwMode="auto">
                    <a:xfrm>
                      <a:off x="0" y="0"/>
                      <a:ext cx="5543550" cy="1466063"/>
                    </a:xfrm>
                    <a:prstGeom prst="rect">
                      <a:avLst/>
                    </a:prstGeom>
                    <a:noFill/>
                    <a:ln w="9525">
                      <a:noFill/>
                      <a:miter lim="800000"/>
                      <a:headEnd/>
                      <a:tailEnd/>
                    </a:ln>
                  </pic:spPr>
                </pic:pic>
              </a:graphicData>
            </a:graphic>
          </wp:inline>
        </w:drawing>
      </w:r>
      <w:r>
        <w:rPr>
          <w:noProof/>
        </w:rPr>
        <w:drawing>
          <wp:inline distT="0" distB="0" distL="0" distR="0">
            <wp:extent cx="5553075" cy="1480207"/>
            <wp:effectExtent l="19050" t="0" r="9525" b="0"/>
            <wp:docPr id="19" name="Picture 24" descr="U-4b_no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U-4b_novo.jpg"/>
                    <pic:cNvPicPr>
                      <a:picLocks noChangeAspect="1" noChangeArrowheads="1"/>
                    </pic:cNvPicPr>
                  </pic:nvPicPr>
                  <pic:blipFill>
                    <a:blip r:embed="rId36"/>
                    <a:srcRect/>
                    <a:stretch>
                      <a:fillRect/>
                    </a:stretch>
                  </pic:blipFill>
                  <pic:spPr bwMode="auto">
                    <a:xfrm>
                      <a:off x="0" y="0"/>
                      <a:ext cx="5553075" cy="1480207"/>
                    </a:xfrm>
                    <a:prstGeom prst="rect">
                      <a:avLst/>
                    </a:prstGeom>
                    <a:noFill/>
                    <a:ln w="9525">
                      <a:noFill/>
                      <a:miter lim="800000"/>
                      <a:headEnd/>
                      <a:tailEnd/>
                    </a:ln>
                  </pic:spPr>
                </pic:pic>
              </a:graphicData>
            </a:graphic>
          </wp:inline>
        </w:drawing>
      </w:r>
      <w:r>
        <w:rPr>
          <w:noProof/>
        </w:rPr>
        <w:drawing>
          <wp:inline distT="0" distB="0" distL="0" distR="0">
            <wp:extent cx="5553075" cy="1459403"/>
            <wp:effectExtent l="19050" t="0" r="9525" b="0"/>
            <wp:docPr id="20" name="Picture 13" descr="U-4c_n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4c_nova.jpg"/>
                    <pic:cNvPicPr>
                      <a:picLocks noChangeAspect="1" noChangeArrowheads="1"/>
                    </pic:cNvPicPr>
                  </pic:nvPicPr>
                  <pic:blipFill>
                    <a:blip r:embed="rId37"/>
                    <a:srcRect/>
                    <a:stretch>
                      <a:fillRect/>
                    </a:stretch>
                  </pic:blipFill>
                  <pic:spPr bwMode="auto">
                    <a:xfrm>
                      <a:off x="0" y="0"/>
                      <a:ext cx="5553075" cy="1459403"/>
                    </a:xfrm>
                    <a:prstGeom prst="rect">
                      <a:avLst/>
                    </a:prstGeom>
                    <a:noFill/>
                    <a:ln w="9525">
                      <a:noFill/>
                      <a:miter lim="800000"/>
                      <a:headEnd/>
                      <a:tailEnd/>
                    </a:ln>
                  </pic:spPr>
                </pic:pic>
              </a:graphicData>
            </a:graphic>
          </wp:inline>
        </w:drawing>
      </w:r>
    </w:p>
    <w:p w:rsidR="00DD54FA" w:rsidRPr="00DC2F39" w:rsidRDefault="0002301F" w:rsidP="00DD54FA">
      <w:pPr>
        <w:pStyle w:val="Heading4"/>
      </w:pPr>
      <w:bookmarkStart w:id="97" w:name="_Toc355352120"/>
      <w:r>
        <w:t>Slika 5-8</w:t>
      </w:r>
      <w:r w:rsidR="00DD54FA" w:rsidRPr="00DC2F39">
        <w:t xml:space="preserve">. </w:t>
      </w:r>
      <w:r w:rsidR="00DD54FA" w:rsidRPr="00DB0E86">
        <w:rPr>
          <w:b w:val="0"/>
        </w:rPr>
        <w:t>Prikaz dobivanja kuta trenja na uzorku broj 4; a) opterećenje 1, b) opterećenje 2, c) opterećenje 3</w:t>
      </w:r>
      <w:r w:rsidR="00DD54FA" w:rsidRPr="00DB0E86">
        <w:rPr>
          <w:b w:val="0"/>
          <w:szCs w:val="24"/>
        </w:rPr>
        <w:t xml:space="preserve"> (Bošković 2013)</w:t>
      </w:r>
      <w:bookmarkEnd w:id="97"/>
    </w:p>
    <w:p w:rsidR="00DD54FA" w:rsidRDefault="00DD54FA" w:rsidP="00650B2C">
      <w:pPr>
        <w:rPr>
          <w:rFonts w:ascii="Arial" w:hAnsi="Arial" w:cs="Arial"/>
          <w:b/>
        </w:rPr>
      </w:pPr>
    </w:p>
    <w:p w:rsidR="00650B2C" w:rsidRDefault="00650B2C" w:rsidP="00650B2C">
      <w:pPr>
        <w:rPr>
          <w:rFonts w:ascii="Arial" w:hAnsi="Arial" w:cs="Arial"/>
        </w:rPr>
      </w:pPr>
      <w:r>
        <w:rPr>
          <w:rFonts w:ascii="Arial" w:hAnsi="Arial" w:cs="Arial"/>
        </w:rPr>
        <w:t>Nakon serije ispitivanja na podlozi od mekane geomembrane tip 1</w:t>
      </w:r>
      <w:r w:rsidR="0002301F">
        <w:rPr>
          <w:rFonts w:ascii="Arial" w:hAnsi="Arial" w:cs="Arial"/>
        </w:rPr>
        <w:t xml:space="preserve"> </w:t>
      </w:r>
      <w:r>
        <w:rPr>
          <w:rFonts w:ascii="Arial" w:hAnsi="Arial" w:cs="Arial"/>
        </w:rPr>
        <w:t>(GM1), ona je zamijenjena tvrdom geomembranom tip</w:t>
      </w:r>
      <w:r w:rsidR="0002301F">
        <w:rPr>
          <w:rFonts w:ascii="Arial" w:hAnsi="Arial" w:cs="Arial"/>
        </w:rPr>
        <w:t>a</w:t>
      </w:r>
      <w:r>
        <w:rPr>
          <w:rFonts w:ascii="Arial" w:hAnsi="Arial" w:cs="Arial"/>
        </w:rPr>
        <w:t xml:space="preserve"> 2 (GM2), a ispitivanja su provedena s jednakom kombinacijom ostalih materijala i početnih opterećenja. Podaci o ispitivanjima prikazani </w:t>
      </w:r>
      <w:r w:rsidRPr="00650B2C">
        <w:rPr>
          <w:rFonts w:ascii="Arial" w:hAnsi="Arial" w:cs="Arial"/>
        </w:rPr>
        <w:t xml:space="preserve">su tablicom </w:t>
      </w:r>
      <w:r w:rsidRPr="00126ED0">
        <w:rPr>
          <w:rFonts w:ascii="Arial" w:hAnsi="Arial" w:cs="Arial"/>
        </w:rPr>
        <w:t>5-2.</w:t>
      </w:r>
      <w:r w:rsidRPr="00650B2C">
        <w:rPr>
          <w:rFonts w:ascii="Arial" w:hAnsi="Arial" w:cs="Arial"/>
        </w:rPr>
        <w:t xml:space="preserve"> na uzorcima koji su ispitani na  geomembrani</w:t>
      </w:r>
      <w:r>
        <w:rPr>
          <w:rFonts w:ascii="Arial" w:hAnsi="Arial" w:cs="Arial"/>
        </w:rPr>
        <w:t xml:space="preserve"> tipa 2</w:t>
      </w:r>
      <w:r w:rsidR="003F4C8A">
        <w:rPr>
          <w:rFonts w:ascii="Arial" w:hAnsi="Arial" w:cs="Arial"/>
        </w:rPr>
        <w:t xml:space="preserve"> </w:t>
      </w:r>
      <w:r>
        <w:rPr>
          <w:rFonts w:ascii="Arial" w:hAnsi="Arial" w:cs="Arial"/>
        </w:rPr>
        <w:t>(GM2).</w:t>
      </w:r>
    </w:p>
    <w:p w:rsidR="008B18E9" w:rsidRDefault="008B18E9" w:rsidP="00650B2C">
      <w:pPr>
        <w:rPr>
          <w:rFonts w:ascii="Arial" w:hAnsi="Arial" w:cs="Arial"/>
        </w:rPr>
      </w:pPr>
    </w:p>
    <w:p w:rsidR="008B18E9" w:rsidRDefault="008B18E9" w:rsidP="00650B2C">
      <w:pPr>
        <w:rPr>
          <w:rFonts w:ascii="Arial" w:hAnsi="Arial" w:cs="Arial"/>
        </w:rPr>
      </w:pPr>
    </w:p>
    <w:p w:rsidR="008B18E9" w:rsidRDefault="008B18E9" w:rsidP="00650B2C">
      <w:pPr>
        <w:rPr>
          <w:rFonts w:ascii="Arial" w:hAnsi="Arial" w:cs="Arial"/>
        </w:rPr>
      </w:pPr>
    </w:p>
    <w:p w:rsidR="00650B2C" w:rsidRDefault="00650B2C" w:rsidP="00650B2C">
      <w:pPr>
        <w:rPr>
          <w:rFonts w:ascii="Arial" w:hAnsi="Arial" w:cs="Arial"/>
        </w:rPr>
      </w:pPr>
    </w:p>
    <w:p w:rsidR="00F80D99" w:rsidRDefault="00F80D99" w:rsidP="00650B2C">
      <w:pPr>
        <w:rPr>
          <w:rFonts w:ascii="Arial" w:hAnsi="Arial" w:cs="Arial"/>
        </w:rPr>
      </w:pPr>
    </w:p>
    <w:p w:rsidR="00650B2C" w:rsidRDefault="00650B2C" w:rsidP="00650B2C">
      <w:pPr>
        <w:rPr>
          <w:rFonts w:ascii="Arial" w:hAnsi="Arial" w:cs="Arial"/>
        </w:rPr>
      </w:pPr>
    </w:p>
    <w:p w:rsidR="00650B2C" w:rsidRPr="006E093D" w:rsidRDefault="0002301F" w:rsidP="00650B2C">
      <w:pPr>
        <w:pStyle w:val="Title"/>
      </w:pPr>
      <w:bookmarkStart w:id="98" w:name="_Toc355352132"/>
      <w:r>
        <w:t>Tablica 5-2</w:t>
      </w:r>
      <w:r w:rsidR="00650B2C">
        <w:t xml:space="preserve">. </w:t>
      </w:r>
      <w:r w:rsidR="00650B2C" w:rsidRPr="00E5720E">
        <w:rPr>
          <w:b w:val="0"/>
        </w:rPr>
        <w:t>Program laboratorijskog ispitivanja uzoraka na GM2</w:t>
      </w:r>
      <w:bookmarkEnd w:id="98"/>
    </w:p>
    <w:tbl>
      <w:tblPr>
        <w:tblW w:w="8420" w:type="dxa"/>
        <w:jc w:val="center"/>
        <w:tblInd w:w="93" w:type="dxa"/>
        <w:tblLook w:val="04A0" w:firstRow="1" w:lastRow="0" w:firstColumn="1" w:lastColumn="0" w:noHBand="0" w:noVBand="1"/>
      </w:tblPr>
      <w:tblGrid>
        <w:gridCol w:w="1280"/>
        <w:gridCol w:w="2380"/>
        <w:gridCol w:w="2380"/>
        <w:gridCol w:w="2380"/>
      </w:tblGrid>
      <w:tr w:rsidR="00650B2C" w:rsidRPr="00D16398" w:rsidTr="00BA2886">
        <w:trPr>
          <w:trHeight w:val="660"/>
          <w:jc w:val="center"/>
        </w:trPr>
        <w:tc>
          <w:tcPr>
            <w:tcW w:w="1280" w:type="dxa"/>
            <w:tcBorders>
              <w:top w:val="single" w:sz="8" w:space="0" w:color="auto"/>
              <w:left w:val="single" w:sz="8" w:space="0" w:color="auto"/>
              <w:bottom w:val="single" w:sz="8" w:space="0" w:color="auto"/>
              <w:right w:val="single" w:sz="4" w:space="0" w:color="auto"/>
            </w:tcBorders>
            <w:shd w:val="clear" w:color="000000" w:fill="D9D9D9"/>
            <w:noWrap/>
            <w:vAlign w:val="center"/>
            <w:hideMark/>
          </w:tcPr>
          <w:p w:rsidR="00650B2C" w:rsidRPr="008B18E9" w:rsidRDefault="00650B2C" w:rsidP="00BA2886">
            <w:pPr>
              <w:spacing w:before="0" w:after="0" w:line="240" w:lineRule="auto"/>
              <w:jc w:val="center"/>
              <w:rPr>
                <w:rFonts w:ascii="Arial" w:hAnsi="Arial" w:cs="Arial"/>
                <w:b/>
                <w:color w:val="000000"/>
                <w:sz w:val="20"/>
                <w:szCs w:val="20"/>
              </w:rPr>
            </w:pPr>
            <w:r w:rsidRPr="008B18E9">
              <w:rPr>
                <w:rFonts w:ascii="Arial" w:hAnsi="Arial" w:cs="Arial"/>
                <w:b/>
                <w:color w:val="000000"/>
                <w:sz w:val="20"/>
                <w:szCs w:val="20"/>
              </w:rPr>
              <w:t xml:space="preserve">Ispitivanje </w:t>
            </w:r>
          </w:p>
        </w:tc>
        <w:tc>
          <w:tcPr>
            <w:tcW w:w="2380" w:type="dxa"/>
            <w:tcBorders>
              <w:top w:val="single" w:sz="8" w:space="0" w:color="auto"/>
              <w:left w:val="nil"/>
              <w:bottom w:val="single" w:sz="8" w:space="0" w:color="auto"/>
              <w:right w:val="single" w:sz="4" w:space="0" w:color="auto"/>
            </w:tcBorders>
            <w:shd w:val="clear" w:color="000000" w:fill="D9D9D9"/>
            <w:noWrap/>
            <w:vAlign w:val="center"/>
            <w:hideMark/>
          </w:tcPr>
          <w:p w:rsidR="00650B2C" w:rsidRPr="008B18E9" w:rsidRDefault="00650B2C" w:rsidP="00BA2886">
            <w:pPr>
              <w:spacing w:before="0" w:after="0" w:line="240" w:lineRule="auto"/>
              <w:jc w:val="center"/>
              <w:rPr>
                <w:rFonts w:ascii="Arial" w:hAnsi="Arial" w:cs="Arial"/>
                <w:b/>
                <w:color w:val="000000"/>
                <w:sz w:val="20"/>
                <w:szCs w:val="20"/>
              </w:rPr>
            </w:pPr>
            <w:r w:rsidRPr="008B18E9">
              <w:rPr>
                <w:rFonts w:ascii="Arial" w:hAnsi="Arial" w:cs="Arial"/>
                <w:b/>
                <w:color w:val="000000"/>
                <w:sz w:val="20"/>
                <w:szCs w:val="20"/>
              </w:rPr>
              <w:t>Podloga</w:t>
            </w:r>
          </w:p>
        </w:tc>
        <w:tc>
          <w:tcPr>
            <w:tcW w:w="2380" w:type="dxa"/>
            <w:tcBorders>
              <w:top w:val="single" w:sz="8" w:space="0" w:color="auto"/>
              <w:left w:val="nil"/>
              <w:bottom w:val="single" w:sz="8" w:space="0" w:color="auto"/>
              <w:right w:val="single" w:sz="4" w:space="0" w:color="auto"/>
            </w:tcBorders>
            <w:shd w:val="clear" w:color="000000" w:fill="D9D9D9"/>
            <w:noWrap/>
            <w:vAlign w:val="center"/>
            <w:hideMark/>
          </w:tcPr>
          <w:p w:rsidR="00650B2C" w:rsidRPr="008B18E9" w:rsidRDefault="00650B2C" w:rsidP="00BA2886">
            <w:pPr>
              <w:spacing w:before="0" w:after="0" w:line="240" w:lineRule="auto"/>
              <w:jc w:val="center"/>
              <w:rPr>
                <w:rFonts w:ascii="Arial" w:hAnsi="Arial" w:cs="Arial"/>
                <w:b/>
                <w:color w:val="000000"/>
                <w:sz w:val="20"/>
                <w:szCs w:val="20"/>
              </w:rPr>
            </w:pPr>
            <w:r w:rsidRPr="008B18E9">
              <w:rPr>
                <w:rFonts w:ascii="Arial" w:hAnsi="Arial" w:cs="Arial"/>
                <w:b/>
                <w:color w:val="000000"/>
                <w:sz w:val="20"/>
                <w:szCs w:val="20"/>
              </w:rPr>
              <w:t>Uzorak</w:t>
            </w:r>
          </w:p>
        </w:tc>
        <w:tc>
          <w:tcPr>
            <w:tcW w:w="2380" w:type="dxa"/>
            <w:tcBorders>
              <w:top w:val="single" w:sz="8" w:space="0" w:color="auto"/>
              <w:left w:val="nil"/>
              <w:bottom w:val="single" w:sz="8" w:space="0" w:color="auto"/>
              <w:right w:val="single" w:sz="8" w:space="0" w:color="auto"/>
            </w:tcBorders>
            <w:shd w:val="clear" w:color="000000" w:fill="D9D9D9"/>
            <w:noWrap/>
            <w:vAlign w:val="center"/>
            <w:hideMark/>
          </w:tcPr>
          <w:p w:rsidR="00650B2C" w:rsidRPr="008B18E9" w:rsidRDefault="00650B2C" w:rsidP="00BA2886">
            <w:pPr>
              <w:spacing w:before="0" w:after="0" w:line="240" w:lineRule="auto"/>
              <w:jc w:val="center"/>
              <w:rPr>
                <w:rFonts w:ascii="Arial" w:hAnsi="Arial" w:cs="Arial"/>
                <w:b/>
                <w:color w:val="000000"/>
                <w:sz w:val="20"/>
                <w:szCs w:val="20"/>
              </w:rPr>
            </w:pPr>
            <w:r w:rsidRPr="008B18E9">
              <w:rPr>
                <w:rFonts w:ascii="Arial" w:hAnsi="Arial" w:cs="Arial"/>
                <w:b/>
                <w:color w:val="000000"/>
                <w:sz w:val="20"/>
                <w:szCs w:val="20"/>
              </w:rPr>
              <w:t>Opterećenje  (Pa)</w:t>
            </w:r>
          </w:p>
        </w:tc>
      </w:tr>
      <w:tr w:rsidR="00650B2C" w:rsidRPr="00D16398" w:rsidTr="00BA2886">
        <w:trPr>
          <w:trHeight w:val="480"/>
          <w:jc w:val="center"/>
        </w:trPr>
        <w:tc>
          <w:tcPr>
            <w:tcW w:w="1280" w:type="dxa"/>
            <w:tcBorders>
              <w:top w:val="nil"/>
              <w:left w:val="single" w:sz="8" w:space="0" w:color="auto"/>
              <w:bottom w:val="single" w:sz="4" w:space="0" w:color="auto"/>
              <w:right w:val="single" w:sz="4" w:space="0" w:color="auto"/>
            </w:tcBorders>
            <w:shd w:val="clear" w:color="auto" w:fill="auto"/>
            <w:noWrap/>
            <w:vAlign w:val="center"/>
            <w:hideMark/>
          </w:tcPr>
          <w:p w:rsidR="00650B2C" w:rsidRPr="008B18E9"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1</w:t>
            </w:r>
          </w:p>
        </w:tc>
        <w:tc>
          <w:tcPr>
            <w:tcW w:w="2380" w:type="dxa"/>
            <w:vMerge w:val="restart"/>
            <w:tcBorders>
              <w:top w:val="nil"/>
              <w:left w:val="single" w:sz="4" w:space="0" w:color="auto"/>
              <w:bottom w:val="single" w:sz="8" w:space="0" w:color="000000"/>
              <w:right w:val="single" w:sz="4" w:space="0" w:color="auto"/>
            </w:tcBorders>
            <w:shd w:val="clear" w:color="auto" w:fill="auto"/>
            <w:vAlign w:val="center"/>
            <w:hideMark/>
          </w:tcPr>
          <w:p w:rsidR="00650B2C" w:rsidRPr="008B18E9"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GM2</w:t>
            </w:r>
          </w:p>
        </w:tc>
        <w:tc>
          <w:tcPr>
            <w:tcW w:w="2380" w:type="dxa"/>
            <w:vMerge w:val="restart"/>
            <w:tcBorders>
              <w:top w:val="nil"/>
              <w:left w:val="single" w:sz="4" w:space="0" w:color="auto"/>
              <w:bottom w:val="single" w:sz="8" w:space="0" w:color="000000"/>
              <w:right w:val="single" w:sz="4" w:space="0" w:color="auto"/>
            </w:tcBorders>
            <w:shd w:val="clear" w:color="auto" w:fill="auto"/>
            <w:vAlign w:val="center"/>
            <w:hideMark/>
          </w:tcPr>
          <w:p w:rsidR="00650B2C"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GTx</w:t>
            </w:r>
            <w:r w:rsidR="000A6694">
              <w:rPr>
                <w:rFonts w:ascii="Arial" w:hAnsi="Arial" w:cs="Arial"/>
                <w:color w:val="000000"/>
                <w:sz w:val="20"/>
                <w:szCs w:val="20"/>
              </w:rPr>
              <w:t>1</w:t>
            </w:r>
            <w:r w:rsidRPr="008B18E9">
              <w:rPr>
                <w:rFonts w:ascii="Arial" w:hAnsi="Arial" w:cs="Arial"/>
                <w:color w:val="000000"/>
                <w:sz w:val="20"/>
                <w:szCs w:val="20"/>
              </w:rPr>
              <w:t>- DREFON S 500</w:t>
            </w:r>
          </w:p>
          <w:p w:rsidR="000A6694" w:rsidRDefault="000A6694" w:rsidP="00BA2886">
            <w:pPr>
              <w:spacing w:before="0" w:after="0" w:line="240" w:lineRule="auto"/>
              <w:jc w:val="center"/>
              <w:rPr>
                <w:rFonts w:ascii="Arial" w:hAnsi="Arial" w:cs="Arial"/>
                <w:color w:val="000000"/>
                <w:sz w:val="20"/>
                <w:szCs w:val="20"/>
              </w:rPr>
            </w:pPr>
            <w:r>
              <w:rPr>
                <w:rFonts w:ascii="Arial" w:hAnsi="Arial" w:cs="Arial"/>
                <w:color w:val="000000"/>
                <w:sz w:val="20"/>
                <w:szCs w:val="20"/>
              </w:rPr>
              <w:t>Uzorak 1*</w:t>
            </w:r>
          </w:p>
          <w:p w:rsidR="000A6694" w:rsidRPr="008B18E9" w:rsidRDefault="000A6694" w:rsidP="00BA2886">
            <w:pPr>
              <w:spacing w:before="0" w:after="0" w:line="240" w:lineRule="auto"/>
              <w:jc w:val="center"/>
              <w:rPr>
                <w:rFonts w:ascii="Arial" w:hAnsi="Arial" w:cs="Arial"/>
                <w:color w:val="000000"/>
                <w:sz w:val="20"/>
                <w:szCs w:val="20"/>
              </w:rPr>
            </w:pPr>
            <w:r>
              <w:rPr>
                <w:rFonts w:ascii="Arial" w:hAnsi="Arial" w:cs="Arial"/>
                <w:color w:val="000000"/>
                <w:sz w:val="20"/>
                <w:szCs w:val="20"/>
              </w:rPr>
              <w:t xml:space="preserve"> </w:t>
            </w:r>
          </w:p>
        </w:tc>
        <w:tc>
          <w:tcPr>
            <w:tcW w:w="2380" w:type="dxa"/>
            <w:tcBorders>
              <w:top w:val="nil"/>
              <w:left w:val="nil"/>
              <w:bottom w:val="single" w:sz="4" w:space="0" w:color="auto"/>
              <w:right w:val="single" w:sz="8" w:space="0" w:color="auto"/>
            </w:tcBorders>
            <w:shd w:val="clear" w:color="auto" w:fill="auto"/>
            <w:noWrap/>
            <w:vAlign w:val="center"/>
            <w:hideMark/>
          </w:tcPr>
          <w:p w:rsidR="00650B2C" w:rsidRPr="008B18E9"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314.68</w:t>
            </w:r>
          </w:p>
        </w:tc>
      </w:tr>
      <w:tr w:rsidR="00650B2C" w:rsidRPr="00D16398" w:rsidTr="00BA2886">
        <w:trPr>
          <w:trHeight w:val="480"/>
          <w:jc w:val="center"/>
        </w:trPr>
        <w:tc>
          <w:tcPr>
            <w:tcW w:w="1280" w:type="dxa"/>
            <w:tcBorders>
              <w:top w:val="nil"/>
              <w:left w:val="single" w:sz="8" w:space="0" w:color="auto"/>
              <w:bottom w:val="single" w:sz="4" w:space="0" w:color="auto"/>
              <w:right w:val="single" w:sz="4" w:space="0" w:color="auto"/>
            </w:tcBorders>
            <w:shd w:val="clear" w:color="auto" w:fill="auto"/>
            <w:noWrap/>
            <w:vAlign w:val="center"/>
            <w:hideMark/>
          </w:tcPr>
          <w:p w:rsidR="00650B2C" w:rsidRPr="008B18E9"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2</w:t>
            </w:r>
          </w:p>
        </w:tc>
        <w:tc>
          <w:tcPr>
            <w:tcW w:w="2380" w:type="dxa"/>
            <w:vMerge/>
            <w:tcBorders>
              <w:top w:val="nil"/>
              <w:left w:val="single" w:sz="4" w:space="0" w:color="auto"/>
              <w:bottom w:val="single" w:sz="8" w:space="0" w:color="000000"/>
              <w:right w:val="single" w:sz="4" w:space="0" w:color="auto"/>
            </w:tcBorders>
            <w:vAlign w:val="center"/>
            <w:hideMark/>
          </w:tcPr>
          <w:p w:rsidR="00650B2C" w:rsidRPr="008B18E9" w:rsidRDefault="00650B2C" w:rsidP="00BA2886">
            <w:pPr>
              <w:spacing w:before="0" w:after="0" w:line="240" w:lineRule="auto"/>
              <w:jc w:val="left"/>
              <w:rPr>
                <w:rFonts w:ascii="Arial" w:hAnsi="Arial" w:cs="Arial"/>
                <w:color w:val="000000"/>
                <w:sz w:val="20"/>
                <w:szCs w:val="20"/>
              </w:rPr>
            </w:pPr>
          </w:p>
        </w:tc>
        <w:tc>
          <w:tcPr>
            <w:tcW w:w="2380" w:type="dxa"/>
            <w:vMerge/>
            <w:tcBorders>
              <w:top w:val="nil"/>
              <w:left w:val="single" w:sz="4" w:space="0" w:color="auto"/>
              <w:bottom w:val="single" w:sz="8" w:space="0" w:color="000000"/>
              <w:right w:val="single" w:sz="4" w:space="0" w:color="auto"/>
            </w:tcBorders>
            <w:vAlign w:val="center"/>
            <w:hideMark/>
          </w:tcPr>
          <w:p w:rsidR="00650B2C" w:rsidRPr="008B18E9" w:rsidRDefault="00650B2C" w:rsidP="00BA2886">
            <w:pPr>
              <w:spacing w:before="0" w:after="0" w:line="240" w:lineRule="auto"/>
              <w:jc w:val="left"/>
              <w:rPr>
                <w:rFonts w:ascii="Arial" w:hAnsi="Arial" w:cs="Arial"/>
                <w:color w:val="000000"/>
                <w:sz w:val="20"/>
                <w:szCs w:val="20"/>
              </w:rPr>
            </w:pPr>
          </w:p>
        </w:tc>
        <w:tc>
          <w:tcPr>
            <w:tcW w:w="2380" w:type="dxa"/>
            <w:tcBorders>
              <w:top w:val="nil"/>
              <w:left w:val="nil"/>
              <w:bottom w:val="single" w:sz="4" w:space="0" w:color="auto"/>
              <w:right w:val="single" w:sz="8" w:space="0" w:color="auto"/>
            </w:tcBorders>
            <w:shd w:val="clear" w:color="auto" w:fill="auto"/>
            <w:noWrap/>
            <w:vAlign w:val="center"/>
            <w:hideMark/>
          </w:tcPr>
          <w:p w:rsidR="00650B2C" w:rsidRPr="008B18E9"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461.81</w:t>
            </w:r>
          </w:p>
        </w:tc>
      </w:tr>
      <w:tr w:rsidR="00650B2C" w:rsidRPr="00D16398" w:rsidTr="00BA2886">
        <w:trPr>
          <w:trHeight w:val="480"/>
          <w:jc w:val="center"/>
        </w:trPr>
        <w:tc>
          <w:tcPr>
            <w:tcW w:w="1280" w:type="dxa"/>
            <w:tcBorders>
              <w:top w:val="nil"/>
              <w:left w:val="single" w:sz="8" w:space="0" w:color="auto"/>
              <w:bottom w:val="single" w:sz="8" w:space="0" w:color="auto"/>
              <w:right w:val="single" w:sz="4" w:space="0" w:color="auto"/>
            </w:tcBorders>
            <w:shd w:val="clear" w:color="auto" w:fill="auto"/>
            <w:noWrap/>
            <w:vAlign w:val="center"/>
            <w:hideMark/>
          </w:tcPr>
          <w:p w:rsidR="00650B2C" w:rsidRPr="008B18E9"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3</w:t>
            </w:r>
          </w:p>
        </w:tc>
        <w:tc>
          <w:tcPr>
            <w:tcW w:w="2380" w:type="dxa"/>
            <w:vMerge/>
            <w:tcBorders>
              <w:top w:val="nil"/>
              <w:left w:val="single" w:sz="4" w:space="0" w:color="auto"/>
              <w:bottom w:val="single" w:sz="8" w:space="0" w:color="000000"/>
              <w:right w:val="single" w:sz="4" w:space="0" w:color="auto"/>
            </w:tcBorders>
            <w:vAlign w:val="center"/>
            <w:hideMark/>
          </w:tcPr>
          <w:p w:rsidR="00650B2C" w:rsidRPr="008B18E9" w:rsidRDefault="00650B2C" w:rsidP="00BA2886">
            <w:pPr>
              <w:spacing w:before="0" w:after="0" w:line="240" w:lineRule="auto"/>
              <w:jc w:val="left"/>
              <w:rPr>
                <w:rFonts w:ascii="Arial" w:hAnsi="Arial" w:cs="Arial"/>
                <w:color w:val="000000"/>
                <w:sz w:val="20"/>
                <w:szCs w:val="20"/>
              </w:rPr>
            </w:pPr>
          </w:p>
        </w:tc>
        <w:tc>
          <w:tcPr>
            <w:tcW w:w="2380" w:type="dxa"/>
            <w:vMerge/>
            <w:tcBorders>
              <w:top w:val="nil"/>
              <w:left w:val="single" w:sz="4" w:space="0" w:color="auto"/>
              <w:bottom w:val="single" w:sz="8" w:space="0" w:color="000000"/>
              <w:right w:val="single" w:sz="4" w:space="0" w:color="auto"/>
            </w:tcBorders>
            <w:vAlign w:val="center"/>
            <w:hideMark/>
          </w:tcPr>
          <w:p w:rsidR="00650B2C" w:rsidRPr="008B18E9" w:rsidRDefault="00650B2C" w:rsidP="00BA2886">
            <w:pPr>
              <w:spacing w:before="0" w:after="0" w:line="240" w:lineRule="auto"/>
              <w:jc w:val="left"/>
              <w:rPr>
                <w:rFonts w:ascii="Arial" w:hAnsi="Arial" w:cs="Arial"/>
                <w:color w:val="000000"/>
                <w:sz w:val="20"/>
                <w:szCs w:val="20"/>
              </w:rPr>
            </w:pPr>
          </w:p>
        </w:tc>
        <w:tc>
          <w:tcPr>
            <w:tcW w:w="2380" w:type="dxa"/>
            <w:tcBorders>
              <w:top w:val="nil"/>
              <w:left w:val="nil"/>
              <w:bottom w:val="single" w:sz="8" w:space="0" w:color="auto"/>
              <w:right w:val="single" w:sz="8" w:space="0" w:color="auto"/>
            </w:tcBorders>
            <w:shd w:val="clear" w:color="auto" w:fill="auto"/>
            <w:noWrap/>
            <w:vAlign w:val="center"/>
            <w:hideMark/>
          </w:tcPr>
          <w:p w:rsidR="00650B2C" w:rsidRPr="008B18E9"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611.92</w:t>
            </w:r>
          </w:p>
        </w:tc>
      </w:tr>
      <w:tr w:rsidR="00650B2C" w:rsidRPr="00D16398" w:rsidTr="00BA2886">
        <w:trPr>
          <w:trHeight w:val="480"/>
          <w:jc w:val="center"/>
        </w:trPr>
        <w:tc>
          <w:tcPr>
            <w:tcW w:w="1280" w:type="dxa"/>
            <w:tcBorders>
              <w:top w:val="nil"/>
              <w:left w:val="single" w:sz="8" w:space="0" w:color="auto"/>
              <w:bottom w:val="single" w:sz="4" w:space="0" w:color="auto"/>
              <w:right w:val="single" w:sz="4" w:space="0" w:color="auto"/>
            </w:tcBorders>
            <w:shd w:val="clear" w:color="auto" w:fill="auto"/>
            <w:noWrap/>
            <w:vAlign w:val="center"/>
            <w:hideMark/>
          </w:tcPr>
          <w:p w:rsidR="00650B2C" w:rsidRPr="008B18E9"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1</w:t>
            </w:r>
          </w:p>
        </w:tc>
        <w:tc>
          <w:tcPr>
            <w:tcW w:w="2380" w:type="dxa"/>
            <w:vMerge w:val="restart"/>
            <w:tcBorders>
              <w:top w:val="nil"/>
              <w:left w:val="single" w:sz="4" w:space="0" w:color="auto"/>
              <w:bottom w:val="single" w:sz="8" w:space="0" w:color="000000"/>
              <w:right w:val="single" w:sz="4" w:space="0" w:color="auto"/>
            </w:tcBorders>
            <w:shd w:val="clear" w:color="auto" w:fill="auto"/>
            <w:vAlign w:val="center"/>
            <w:hideMark/>
          </w:tcPr>
          <w:p w:rsidR="00650B2C" w:rsidRPr="008B18E9"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GM2</w:t>
            </w:r>
          </w:p>
        </w:tc>
        <w:tc>
          <w:tcPr>
            <w:tcW w:w="2380" w:type="dxa"/>
            <w:vMerge w:val="restart"/>
            <w:tcBorders>
              <w:top w:val="nil"/>
              <w:left w:val="single" w:sz="4" w:space="0" w:color="auto"/>
              <w:bottom w:val="single" w:sz="8" w:space="0" w:color="000000"/>
              <w:right w:val="single" w:sz="4" w:space="0" w:color="auto"/>
            </w:tcBorders>
            <w:shd w:val="clear" w:color="auto" w:fill="auto"/>
            <w:vAlign w:val="center"/>
            <w:hideMark/>
          </w:tcPr>
          <w:p w:rsidR="00650B2C"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GTx2-DREFON S 375</w:t>
            </w:r>
          </w:p>
          <w:p w:rsidR="000A6694" w:rsidRPr="008B18E9" w:rsidRDefault="000A6694" w:rsidP="00BA2886">
            <w:pPr>
              <w:spacing w:before="0" w:after="0" w:line="240" w:lineRule="auto"/>
              <w:jc w:val="center"/>
              <w:rPr>
                <w:rFonts w:ascii="Arial" w:hAnsi="Arial" w:cs="Arial"/>
                <w:color w:val="000000"/>
                <w:sz w:val="20"/>
                <w:szCs w:val="20"/>
              </w:rPr>
            </w:pPr>
            <w:r>
              <w:rPr>
                <w:rFonts w:ascii="Arial" w:hAnsi="Arial" w:cs="Arial"/>
                <w:color w:val="000000"/>
                <w:sz w:val="20"/>
                <w:szCs w:val="20"/>
              </w:rPr>
              <w:t>Uzorak 2*</w:t>
            </w:r>
          </w:p>
        </w:tc>
        <w:tc>
          <w:tcPr>
            <w:tcW w:w="2380" w:type="dxa"/>
            <w:tcBorders>
              <w:top w:val="nil"/>
              <w:left w:val="nil"/>
              <w:bottom w:val="single" w:sz="4" w:space="0" w:color="auto"/>
              <w:right w:val="single" w:sz="8" w:space="0" w:color="auto"/>
            </w:tcBorders>
            <w:shd w:val="clear" w:color="auto" w:fill="auto"/>
            <w:noWrap/>
            <w:vAlign w:val="center"/>
            <w:hideMark/>
          </w:tcPr>
          <w:p w:rsidR="00650B2C" w:rsidRPr="008B18E9"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308.71</w:t>
            </w:r>
          </w:p>
        </w:tc>
      </w:tr>
      <w:tr w:rsidR="00650B2C" w:rsidRPr="00D16398" w:rsidTr="00BA2886">
        <w:trPr>
          <w:trHeight w:val="480"/>
          <w:jc w:val="center"/>
        </w:trPr>
        <w:tc>
          <w:tcPr>
            <w:tcW w:w="1280" w:type="dxa"/>
            <w:tcBorders>
              <w:top w:val="nil"/>
              <w:left w:val="single" w:sz="8" w:space="0" w:color="auto"/>
              <w:bottom w:val="single" w:sz="4" w:space="0" w:color="auto"/>
              <w:right w:val="single" w:sz="4" w:space="0" w:color="auto"/>
            </w:tcBorders>
            <w:shd w:val="clear" w:color="auto" w:fill="auto"/>
            <w:noWrap/>
            <w:vAlign w:val="center"/>
            <w:hideMark/>
          </w:tcPr>
          <w:p w:rsidR="00650B2C" w:rsidRPr="008B18E9"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2</w:t>
            </w:r>
          </w:p>
        </w:tc>
        <w:tc>
          <w:tcPr>
            <w:tcW w:w="2380" w:type="dxa"/>
            <w:vMerge/>
            <w:tcBorders>
              <w:top w:val="nil"/>
              <w:left w:val="single" w:sz="4" w:space="0" w:color="auto"/>
              <w:bottom w:val="single" w:sz="8" w:space="0" w:color="000000"/>
              <w:right w:val="single" w:sz="4" w:space="0" w:color="auto"/>
            </w:tcBorders>
            <w:vAlign w:val="center"/>
            <w:hideMark/>
          </w:tcPr>
          <w:p w:rsidR="00650B2C" w:rsidRPr="008B18E9" w:rsidRDefault="00650B2C" w:rsidP="00BA2886">
            <w:pPr>
              <w:spacing w:before="0" w:after="0" w:line="240" w:lineRule="auto"/>
              <w:jc w:val="left"/>
              <w:rPr>
                <w:rFonts w:ascii="Arial" w:hAnsi="Arial" w:cs="Arial"/>
                <w:color w:val="000000"/>
                <w:sz w:val="20"/>
                <w:szCs w:val="20"/>
              </w:rPr>
            </w:pPr>
          </w:p>
        </w:tc>
        <w:tc>
          <w:tcPr>
            <w:tcW w:w="2380" w:type="dxa"/>
            <w:vMerge/>
            <w:tcBorders>
              <w:top w:val="nil"/>
              <w:left w:val="single" w:sz="4" w:space="0" w:color="auto"/>
              <w:bottom w:val="single" w:sz="8" w:space="0" w:color="000000"/>
              <w:right w:val="single" w:sz="4" w:space="0" w:color="auto"/>
            </w:tcBorders>
            <w:vAlign w:val="center"/>
            <w:hideMark/>
          </w:tcPr>
          <w:p w:rsidR="00650B2C" w:rsidRPr="008B18E9" w:rsidRDefault="00650B2C" w:rsidP="00BA2886">
            <w:pPr>
              <w:spacing w:before="0" w:after="0" w:line="240" w:lineRule="auto"/>
              <w:jc w:val="left"/>
              <w:rPr>
                <w:rFonts w:ascii="Arial" w:hAnsi="Arial" w:cs="Arial"/>
                <w:color w:val="000000"/>
                <w:sz w:val="20"/>
                <w:szCs w:val="20"/>
              </w:rPr>
            </w:pPr>
          </w:p>
        </w:tc>
        <w:tc>
          <w:tcPr>
            <w:tcW w:w="2380" w:type="dxa"/>
            <w:tcBorders>
              <w:top w:val="nil"/>
              <w:left w:val="nil"/>
              <w:bottom w:val="single" w:sz="4" w:space="0" w:color="auto"/>
              <w:right w:val="single" w:sz="8" w:space="0" w:color="auto"/>
            </w:tcBorders>
            <w:shd w:val="clear" w:color="auto" w:fill="auto"/>
            <w:noWrap/>
            <w:vAlign w:val="center"/>
            <w:hideMark/>
          </w:tcPr>
          <w:p w:rsidR="00650B2C" w:rsidRPr="008B18E9"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456.87</w:t>
            </w:r>
          </w:p>
        </w:tc>
      </w:tr>
      <w:tr w:rsidR="00650B2C" w:rsidRPr="00D16398" w:rsidTr="00BA2886">
        <w:trPr>
          <w:trHeight w:val="480"/>
          <w:jc w:val="center"/>
        </w:trPr>
        <w:tc>
          <w:tcPr>
            <w:tcW w:w="1280" w:type="dxa"/>
            <w:tcBorders>
              <w:top w:val="nil"/>
              <w:left w:val="single" w:sz="8" w:space="0" w:color="auto"/>
              <w:bottom w:val="single" w:sz="8" w:space="0" w:color="auto"/>
              <w:right w:val="single" w:sz="4" w:space="0" w:color="auto"/>
            </w:tcBorders>
            <w:shd w:val="clear" w:color="auto" w:fill="auto"/>
            <w:noWrap/>
            <w:vAlign w:val="center"/>
            <w:hideMark/>
          </w:tcPr>
          <w:p w:rsidR="00650B2C" w:rsidRPr="008B18E9"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3</w:t>
            </w:r>
          </w:p>
        </w:tc>
        <w:tc>
          <w:tcPr>
            <w:tcW w:w="2380" w:type="dxa"/>
            <w:vMerge/>
            <w:tcBorders>
              <w:top w:val="nil"/>
              <w:left w:val="single" w:sz="4" w:space="0" w:color="auto"/>
              <w:bottom w:val="single" w:sz="8" w:space="0" w:color="000000"/>
              <w:right w:val="single" w:sz="4" w:space="0" w:color="auto"/>
            </w:tcBorders>
            <w:vAlign w:val="center"/>
            <w:hideMark/>
          </w:tcPr>
          <w:p w:rsidR="00650B2C" w:rsidRPr="008B18E9" w:rsidRDefault="00650B2C" w:rsidP="00BA2886">
            <w:pPr>
              <w:spacing w:before="0" w:after="0" w:line="240" w:lineRule="auto"/>
              <w:jc w:val="left"/>
              <w:rPr>
                <w:rFonts w:ascii="Arial" w:hAnsi="Arial" w:cs="Arial"/>
                <w:color w:val="000000"/>
                <w:sz w:val="20"/>
                <w:szCs w:val="20"/>
              </w:rPr>
            </w:pPr>
          </w:p>
        </w:tc>
        <w:tc>
          <w:tcPr>
            <w:tcW w:w="2380" w:type="dxa"/>
            <w:vMerge/>
            <w:tcBorders>
              <w:top w:val="nil"/>
              <w:left w:val="single" w:sz="4" w:space="0" w:color="auto"/>
              <w:bottom w:val="single" w:sz="8" w:space="0" w:color="000000"/>
              <w:right w:val="single" w:sz="4" w:space="0" w:color="auto"/>
            </w:tcBorders>
            <w:vAlign w:val="center"/>
            <w:hideMark/>
          </w:tcPr>
          <w:p w:rsidR="00650B2C" w:rsidRPr="008B18E9" w:rsidRDefault="00650B2C" w:rsidP="00BA2886">
            <w:pPr>
              <w:spacing w:before="0" w:after="0" w:line="240" w:lineRule="auto"/>
              <w:jc w:val="left"/>
              <w:rPr>
                <w:rFonts w:ascii="Arial" w:hAnsi="Arial" w:cs="Arial"/>
                <w:color w:val="000000"/>
                <w:sz w:val="20"/>
                <w:szCs w:val="20"/>
              </w:rPr>
            </w:pPr>
          </w:p>
        </w:tc>
        <w:tc>
          <w:tcPr>
            <w:tcW w:w="2380" w:type="dxa"/>
            <w:tcBorders>
              <w:top w:val="nil"/>
              <w:left w:val="nil"/>
              <w:bottom w:val="single" w:sz="8" w:space="0" w:color="auto"/>
              <w:right w:val="single" w:sz="8" w:space="0" w:color="auto"/>
            </w:tcBorders>
            <w:shd w:val="clear" w:color="auto" w:fill="auto"/>
            <w:noWrap/>
            <w:vAlign w:val="center"/>
            <w:hideMark/>
          </w:tcPr>
          <w:p w:rsidR="00650B2C" w:rsidRPr="008B18E9"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606.99</w:t>
            </w:r>
          </w:p>
        </w:tc>
      </w:tr>
      <w:tr w:rsidR="00650B2C" w:rsidRPr="00D16398" w:rsidTr="00BA2886">
        <w:trPr>
          <w:trHeight w:val="480"/>
          <w:jc w:val="center"/>
        </w:trPr>
        <w:tc>
          <w:tcPr>
            <w:tcW w:w="1280" w:type="dxa"/>
            <w:tcBorders>
              <w:top w:val="nil"/>
              <w:left w:val="single" w:sz="8" w:space="0" w:color="auto"/>
              <w:bottom w:val="single" w:sz="4" w:space="0" w:color="auto"/>
              <w:right w:val="single" w:sz="4" w:space="0" w:color="auto"/>
            </w:tcBorders>
            <w:shd w:val="clear" w:color="auto" w:fill="auto"/>
            <w:noWrap/>
            <w:vAlign w:val="center"/>
            <w:hideMark/>
          </w:tcPr>
          <w:p w:rsidR="00650B2C" w:rsidRPr="008B18E9"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1</w:t>
            </w:r>
          </w:p>
        </w:tc>
        <w:tc>
          <w:tcPr>
            <w:tcW w:w="2380" w:type="dxa"/>
            <w:vMerge w:val="restart"/>
            <w:tcBorders>
              <w:top w:val="nil"/>
              <w:left w:val="single" w:sz="4" w:space="0" w:color="auto"/>
              <w:bottom w:val="single" w:sz="8" w:space="0" w:color="000000"/>
              <w:right w:val="single" w:sz="4" w:space="0" w:color="auto"/>
            </w:tcBorders>
            <w:shd w:val="clear" w:color="auto" w:fill="auto"/>
            <w:vAlign w:val="center"/>
            <w:hideMark/>
          </w:tcPr>
          <w:p w:rsidR="00650B2C" w:rsidRPr="008B18E9"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GM2</w:t>
            </w:r>
          </w:p>
        </w:tc>
        <w:tc>
          <w:tcPr>
            <w:tcW w:w="2380" w:type="dxa"/>
            <w:vMerge w:val="restart"/>
            <w:tcBorders>
              <w:top w:val="nil"/>
              <w:left w:val="single" w:sz="4" w:space="0" w:color="auto"/>
              <w:bottom w:val="single" w:sz="8" w:space="0" w:color="000000"/>
              <w:right w:val="single" w:sz="4" w:space="0" w:color="auto"/>
            </w:tcBorders>
            <w:shd w:val="clear" w:color="auto" w:fill="auto"/>
            <w:vAlign w:val="center"/>
            <w:hideMark/>
          </w:tcPr>
          <w:p w:rsidR="00650B2C"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GTx3-PP 135</w:t>
            </w:r>
          </w:p>
          <w:p w:rsidR="000A6694" w:rsidRPr="008B18E9" w:rsidRDefault="000A6694" w:rsidP="00BA2886">
            <w:pPr>
              <w:spacing w:before="0" w:after="0" w:line="240" w:lineRule="auto"/>
              <w:jc w:val="center"/>
              <w:rPr>
                <w:rFonts w:ascii="Arial" w:hAnsi="Arial" w:cs="Arial"/>
                <w:color w:val="000000"/>
                <w:sz w:val="20"/>
                <w:szCs w:val="20"/>
              </w:rPr>
            </w:pPr>
            <w:r>
              <w:rPr>
                <w:rFonts w:ascii="Arial" w:hAnsi="Arial" w:cs="Arial"/>
                <w:color w:val="000000"/>
                <w:sz w:val="20"/>
                <w:szCs w:val="20"/>
              </w:rPr>
              <w:t>Uzorak 3*</w:t>
            </w:r>
          </w:p>
        </w:tc>
        <w:tc>
          <w:tcPr>
            <w:tcW w:w="2380" w:type="dxa"/>
            <w:tcBorders>
              <w:top w:val="nil"/>
              <w:left w:val="nil"/>
              <w:bottom w:val="single" w:sz="4" w:space="0" w:color="auto"/>
              <w:right w:val="single" w:sz="8" w:space="0" w:color="auto"/>
            </w:tcBorders>
            <w:shd w:val="clear" w:color="auto" w:fill="auto"/>
            <w:noWrap/>
            <w:vAlign w:val="center"/>
            <w:hideMark/>
          </w:tcPr>
          <w:p w:rsidR="00650B2C" w:rsidRPr="008B18E9"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303.22</w:t>
            </w:r>
          </w:p>
        </w:tc>
      </w:tr>
      <w:tr w:rsidR="00650B2C" w:rsidRPr="00D16398" w:rsidTr="00BA2886">
        <w:trPr>
          <w:trHeight w:val="480"/>
          <w:jc w:val="center"/>
        </w:trPr>
        <w:tc>
          <w:tcPr>
            <w:tcW w:w="1280" w:type="dxa"/>
            <w:tcBorders>
              <w:top w:val="nil"/>
              <w:left w:val="single" w:sz="8" w:space="0" w:color="auto"/>
              <w:bottom w:val="single" w:sz="4" w:space="0" w:color="auto"/>
              <w:right w:val="single" w:sz="4" w:space="0" w:color="auto"/>
            </w:tcBorders>
            <w:shd w:val="clear" w:color="auto" w:fill="auto"/>
            <w:noWrap/>
            <w:vAlign w:val="center"/>
            <w:hideMark/>
          </w:tcPr>
          <w:p w:rsidR="00650B2C" w:rsidRPr="008B18E9"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2</w:t>
            </w:r>
          </w:p>
        </w:tc>
        <w:tc>
          <w:tcPr>
            <w:tcW w:w="2380" w:type="dxa"/>
            <w:vMerge/>
            <w:tcBorders>
              <w:top w:val="nil"/>
              <w:left w:val="single" w:sz="4" w:space="0" w:color="auto"/>
              <w:bottom w:val="single" w:sz="8" w:space="0" w:color="000000"/>
              <w:right w:val="single" w:sz="4" w:space="0" w:color="auto"/>
            </w:tcBorders>
            <w:vAlign w:val="center"/>
            <w:hideMark/>
          </w:tcPr>
          <w:p w:rsidR="00650B2C" w:rsidRPr="008B18E9" w:rsidRDefault="00650B2C" w:rsidP="00BA2886">
            <w:pPr>
              <w:spacing w:before="0" w:after="0" w:line="240" w:lineRule="auto"/>
              <w:jc w:val="left"/>
              <w:rPr>
                <w:rFonts w:ascii="Arial" w:hAnsi="Arial" w:cs="Arial"/>
                <w:color w:val="000000"/>
                <w:sz w:val="20"/>
                <w:szCs w:val="20"/>
              </w:rPr>
            </w:pPr>
          </w:p>
        </w:tc>
        <w:tc>
          <w:tcPr>
            <w:tcW w:w="2380" w:type="dxa"/>
            <w:vMerge/>
            <w:tcBorders>
              <w:top w:val="nil"/>
              <w:left w:val="single" w:sz="4" w:space="0" w:color="auto"/>
              <w:bottom w:val="single" w:sz="8" w:space="0" w:color="000000"/>
              <w:right w:val="single" w:sz="4" w:space="0" w:color="auto"/>
            </w:tcBorders>
            <w:vAlign w:val="center"/>
            <w:hideMark/>
          </w:tcPr>
          <w:p w:rsidR="00650B2C" w:rsidRPr="008B18E9" w:rsidRDefault="00650B2C" w:rsidP="00BA2886">
            <w:pPr>
              <w:spacing w:before="0" w:after="0" w:line="240" w:lineRule="auto"/>
              <w:jc w:val="left"/>
              <w:rPr>
                <w:rFonts w:ascii="Arial" w:hAnsi="Arial" w:cs="Arial"/>
                <w:color w:val="000000"/>
                <w:sz w:val="20"/>
                <w:szCs w:val="20"/>
              </w:rPr>
            </w:pPr>
          </w:p>
        </w:tc>
        <w:tc>
          <w:tcPr>
            <w:tcW w:w="2380" w:type="dxa"/>
            <w:tcBorders>
              <w:top w:val="nil"/>
              <w:left w:val="nil"/>
              <w:bottom w:val="single" w:sz="4" w:space="0" w:color="auto"/>
              <w:right w:val="single" w:sz="8" w:space="0" w:color="auto"/>
            </w:tcBorders>
            <w:shd w:val="clear" w:color="auto" w:fill="auto"/>
            <w:noWrap/>
            <w:vAlign w:val="center"/>
            <w:hideMark/>
          </w:tcPr>
          <w:p w:rsidR="00650B2C" w:rsidRPr="008B18E9"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451.42</w:t>
            </w:r>
          </w:p>
        </w:tc>
      </w:tr>
      <w:tr w:rsidR="00650B2C" w:rsidRPr="00D16398" w:rsidTr="00BA2886">
        <w:trPr>
          <w:trHeight w:val="480"/>
          <w:jc w:val="center"/>
        </w:trPr>
        <w:tc>
          <w:tcPr>
            <w:tcW w:w="1280" w:type="dxa"/>
            <w:tcBorders>
              <w:top w:val="nil"/>
              <w:left w:val="single" w:sz="8" w:space="0" w:color="auto"/>
              <w:bottom w:val="single" w:sz="8" w:space="0" w:color="auto"/>
              <w:right w:val="single" w:sz="4" w:space="0" w:color="auto"/>
            </w:tcBorders>
            <w:shd w:val="clear" w:color="auto" w:fill="auto"/>
            <w:noWrap/>
            <w:vAlign w:val="center"/>
            <w:hideMark/>
          </w:tcPr>
          <w:p w:rsidR="00650B2C" w:rsidRPr="008B18E9"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3</w:t>
            </w:r>
          </w:p>
        </w:tc>
        <w:tc>
          <w:tcPr>
            <w:tcW w:w="2380" w:type="dxa"/>
            <w:vMerge/>
            <w:tcBorders>
              <w:top w:val="nil"/>
              <w:left w:val="single" w:sz="4" w:space="0" w:color="auto"/>
              <w:bottom w:val="single" w:sz="8" w:space="0" w:color="000000"/>
              <w:right w:val="single" w:sz="4" w:space="0" w:color="auto"/>
            </w:tcBorders>
            <w:vAlign w:val="center"/>
            <w:hideMark/>
          </w:tcPr>
          <w:p w:rsidR="00650B2C" w:rsidRPr="008B18E9" w:rsidRDefault="00650B2C" w:rsidP="00BA2886">
            <w:pPr>
              <w:spacing w:before="0" w:after="0" w:line="240" w:lineRule="auto"/>
              <w:jc w:val="left"/>
              <w:rPr>
                <w:rFonts w:ascii="Arial" w:hAnsi="Arial" w:cs="Arial"/>
                <w:color w:val="000000"/>
                <w:sz w:val="20"/>
                <w:szCs w:val="20"/>
              </w:rPr>
            </w:pPr>
          </w:p>
        </w:tc>
        <w:tc>
          <w:tcPr>
            <w:tcW w:w="2380" w:type="dxa"/>
            <w:vMerge/>
            <w:tcBorders>
              <w:top w:val="nil"/>
              <w:left w:val="single" w:sz="4" w:space="0" w:color="auto"/>
              <w:bottom w:val="single" w:sz="8" w:space="0" w:color="000000"/>
              <w:right w:val="single" w:sz="4" w:space="0" w:color="auto"/>
            </w:tcBorders>
            <w:vAlign w:val="center"/>
            <w:hideMark/>
          </w:tcPr>
          <w:p w:rsidR="00650B2C" w:rsidRPr="008B18E9" w:rsidRDefault="00650B2C" w:rsidP="00BA2886">
            <w:pPr>
              <w:spacing w:before="0" w:after="0" w:line="240" w:lineRule="auto"/>
              <w:jc w:val="left"/>
              <w:rPr>
                <w:rFonts w:ascii="Arial" w:hAnsi="Arial" w:cs="Arial"/>
                <w:color w:val="000000"/>
                <w:sz w:val="20"/>
                <w:szCs w:val="20"/>
              </w:rPr>
            </w:pPr>
          </w:p>
        </w:tc>
        <w:tc>
          <w:tcPr>
            <w:tcW w:w="2380" w:type="dxa"/>
            <w:tcBorders>
              <w:top w:val="nil"/>
              <w:left w:val="nil"/>
              <w:bottom w:val="single" w:sz="8" w:space="0" w:color="auto"/>
              <w:right w:val="single" w:sz="8" w:space="0" w:color="auto"/>
            </w:tcBorders>
            <w:shd w:val="clear" w:color="auto" w:fill="auto"/>
            <w:noWrap/>
            <w:vAlign w:val="center"/>
            <w:hideMark/>
          </w:tcPr>
          <w:p w:rsidR="00650B2C" w:rsidRPr="008B18E9"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601.54</w:t>
            </w:r>
          </w:p>
        </w:tc>
      </w:tr>
      <w:tr w:rsidR="00650B2C" w:rsidRPr="00D16398" w:rsidTr="00BA2886">
        <w:trPr>
          <w:trHeight w:val="480"/>
          <w:jc w:val="center"/>
        </w:trPr>
        <w:tc>
          <w:tcPr>
            <w:tcW w:w="1280" w:type="dxa"/>
            <w:tcBorders>
              <w:top w:val="nil"/>
              <w:left w:val="single" w:sz="8" w:space="0" w:color="auto"/>
              <w:bottom w:val="single" w:sz="4" w:space="0" w:color="auto"/>
              <w:right w:val="single" w:sz="4" w:space="0" w:color="auto"/>
            </w:tcBorders>
            <w:shd w:val="clear" w:color="auto" w:fill="auto"/>
            <w:noWrap/>
            <w:vAlign w:val="center"/>
            <w:hideMark/>
          </w:tcPr>
          <w:p w:rsidR="00650B2C" w:rsidRPr="008B18E9"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1</w:t>
            </w:r>
          </w:p>
        </w:tc>
        <w:tc>
          <w:tcPr>
            <w:tcW w:w="2380" w:type="dxa"/>
            <w:vMerge w:val="restart"/>
            <w:tcBorders>
              <w:top w:val="nil"/>
              <w:left w:val="single" w:sz="4" w:space="0" w:color="auto"/>
              <w:bottom w:val="single" w:sz="8" w:space="0" w:color="000000"/>
              <w:right w:val="single" w:sz="4" w:space="0" w:color="auto"/>
            </w:tcBorders>
            <w:shd w:val="clear" w:color="auto" w:fill="auto"/>
            <w:vAlign w:val="center"/>
            <w:hideMark/>
          </w:tcPr>
          <w:p w:rsidR="00650B2C" w:rsidRPr="008B18E9"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GM2</w:t>
            </w:r>
          </w:p>
        </w:tc>
        <w:tc>
          <w:tcPr>
            <w:tcW w:w="2380" w:type="dxa"/>
            <w:vMerge w:val="restart"/>
            <w:tcBorders>
              <w:top w:val="nil"/>
              <w:left w:val="single" w:sz="4" w:space="0" w:color="auto"/>
              <w:bottom w:val="single" w:sz="8" w:space="0" w:color="000000"/>
              <w:right w:val="single" w:sz="4" w:space="0" w:color="auto"/>
            </w:tcBorders>
            <w:shd w:val="clear" w:color="auto" w:fill="auto"/>
            <w:vAlign w:val="center"/>
            <w:hideMark/>
          </w:tcPr>
          <w:p w:rsidR="00650B2C"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GMr-Ibergrid 30/30</w:t>
            </w:r>
          </w:p>
          <w:p w:rsidR="000A6694" w:rsidRPr="008B18E9" w:rsidRDefault="000A6694" w:rsidP="00BA2886">
            <w:pPr>
              <w:spacing w:before="0" w:after="0" w:line="240" w:lineRule="auto"/>
              <w:jc w:val="center"/>
              <w:rPr>
                <w:rFonts w:ascii="Arial" w:hAnsi="Arial" w:cs="Arial"/>
                <w:color w:val="000000"/>
                <w:sz w:val="20"/>
                <w:szCs w:val="20"/>
              </w:rPr>
            </w:pPr>
            <w:r>
              <w:rPr>
                <w:rFonts w:ascii="Arial" w:hAnsi="Arial" w:cs="Arial"/>
                <w:color w:val="000000"/>
                <w:sz w:val="20"/>
                <w:szCs w:val="20"/>
              </w:rPr>
              <w:t>Uzorak 4*</w:t>
            </w:r>
          </w:p>
        </w:tc>
        <w:tc>
          <w:tcPr>
            <w:tcW w:w="2380" w:type="dxa"/>
            <w:tcBorders>
              <w:top w:val="nil"/>
              <w:left w:val="nil"/>
              <w:bottom w:val="single" w:sz="4" w:space="0" w:color="auto"/>
              <w:right w:val="single" w:sz="8" w:space="0" w:color="auto"/>
            </w:tcBorders>
            <w:shd w:val="clear" w:color="auto" w:fill="auto"/>
            <w:noWrap/>
            <w:vAlign w:val="center"/>
            <w:hideMark/>
          </w:tcPr>
          <w:p w:rsidR="00650B2C" w:rsidRPr="008B18E9"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306.66</w:t>
            </w:r>
          </w:p>
        </w:tc>
      </w:tr>
      <w:tr w:rsidR="00650B2C" w:rsidRPr="00D16398" w:rsidTr="00BA2886">
        <w:trPr>
          <w:trHeight w:val="480"/>
          <w:jc w:val="center"/>
        </w:trPr>
        <w:tc>
          <w:tcPr>
            <w:tcW w:w="1280" w:type="dxa"/>
            <w:tcBorders>
              <w:top w:val="nil"/>
              <w:left w:val="single" w:sz="8" w:space="0" w:color="auto"/>
              <w:bottom w:val="single" w:sz="4" w:space="0" w:color="auto"/>
              <w:right w:val="single" w:sz="4" w:space="0" w:color="auto"/>
            </w:tcBorders>
            <w:shd w:val="clear" w:color="auto" w:fill="auto"/>
            <w:noWrap/>
            <w:vAlign w:val="center"/>
            <w:hideMark/>
          </w:tcPr>
          <w:p w:rsidR="00650B2C" w:rsidRPr="008B18E9"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2</w:t>
            </w:r>
          </w:p>
        </w:tc>
        <w:tc>
          <w:tcPr>
            <w:tcW w:w="2380" w:type="dxa"/>
            <w:vMerge/>
            <w:tcBorders>
              <w:top w:val="nil"/>
              <w:left w:val="single" w:sz="4" w:space="0" w:color="auto"/>
              <w:bottom w:val="single" w:sz="8" w:space="0" w:color="000000"/>
              <w:right w:val="single" w:sz="4" w:space="0" w:color="auto"/>
            </w:tcBorders>
            <w:vAlign w:val="center"/>
            <w:hideMark/>
          </w:tcPr>
          <w:p w:rsidR="00650B2C" w:rsidRPr="008B18E9" w:rsidRDefault="00650B2C" w:rsidP="00BA2886">
            <w:pPr>
              <w:spacing w:before="0" w:after="0" w:line="240" w:lineRule="auto"/>
              <w:jc w:val="left"/>
              <w:rPr>
                <w:rFonts w:ascii="Arial" w:hAnsi="Arial" w:cs="Arial"/>
                <w:color w:val="000000"/>
                <w:sz w:val="20"/>
                <w:szCs w:val="20"/>
              </w:rPr>
            </w:pPr>
          </w:p>
        </w:tc>
        <w:tc>
          <w:tcPr>
            <w:tcW w:w="2380" w:type="dxa"/>
            <w:vMerge/>
            <w:tcBorders>
              <w:top w:val="nil"/>
              <w:left w:val="single" w:sz="4" w:space="0" w:color="auto"/>
              <w:bottom w:val="single" w:sz="8" w:space="0" w:color="000000"/>
              <w:right w:val="single" w:sz="4" w:space="0" w:color="auto"/>
            </w:tcBorders>
            <w:vAlign w:val="center"/>
            <w:hideMark/>
          </w:tcPr>
          <w:p w:rsidR="00650B2C" w:rsidRPr="008B18E9" w:rsidRDefault="00650B2C" w:rsidP="00BA2886">
            <w:pPr>
              <w:spacing w:before="0" w:after="0" w:line="240" w:lineRule="auto"/>
              <w:jc w:val="left"/>
              <w:rPr>
                <w:rFonts w:ascii="Arial" w:hAnsi="Arial" w:cs="Arial"/>
                <w:color w:val="000000"/>
                <w:sz w:val="20"/>
                <w:szCs w:val="20"/>
              </w:rPr>
            </w:pPr>
          </w:p>
        </w:tc>
        <w:tc>
          <w:tcPr>
            <w:tcW w:w="2380" w:type="dxa"/>
            <w:tcBorders>
              <w:top w:val="nil"/>
              <w:left w:val="nil"/>
              <w:bottom w:val="single" w:sz="4" w:space="0" w:color="auto"/>
              <w:right w:val="single" w:sz="8" w:space="0" w:color="auto"/>
            </w:tcBorders>
            <w:shd w:val="clear" w:color="auto" w:fill="auto"/>
            <w:noWrap/>
            <w:vAlign w:val="center"/>
            <w:hideMark/>
          </w:tcPr>
          <w:p w:rsidR="00650B2C" w:rsidRPr="008B18E9"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454.88</w:t>
            </w:r>
          </w:p>
        </w:tc>
      </w:tr>
      <w:tr w:rsidR="00650B2C" w:rsidRPr="00D16398" w:rsidTr="00BA2886">
        <w:trPr>
          <w:trHeight w:val="480"/>
          <w:jc w:val="center"/>
        </w:trPr>
        <w:tc>
          <w:tcPr>
            <w:tcW w:w="1280" w:type="dxa"/>
            <w:tcBorders>
              <w:top w:val="nil"/>
              <w:left w:val="single" w:sz="8" w:space="0" w:color="auto"/>
              <w:bottom w:val="single" w:sz="8" w:space="0" w:color="auto"/>
              <w:right w:val="single" w:sz="4" w:space="0" w:color="auto"/>
            </w:tcBorders>
            <w:shd w:val="clear" w:color="auto" w:fill="auto"/>
            <w:noWrap/>
            <w:vAlign w:val="center"/>
            <w:hideMark/>
          </w:tcPr>
          <w:p w:rsidR="00650B2C" w:rsidRPr="008B18E9"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3</w:t>
            </w:r>
          </w:p>
        </w:tc>
        <w:tc>
          <w:tcPr>
            <w:tcW w:w="2380" w:type="dxa"/>
            <w:vMerge/>
            <w:tcBorders>
              <w:top w:val="nil"/>
              <w:left w:val="single" w:sz="4" w:space="0" w:color="auto"/>
              <w:bottom w:val="single" w:sz="8" w:space="0" w:color="000000"/>
              <w:right w:val="single" w:sz="4" w:space="0" w:color="auto"/>
            </w:tcBorders>
            <w:vAlign w:val="center"/>
            <w:hideMark/>
          </w:tcPr>
          <w:p w:rsidR="00650B2C" w:rsidRPr="008B18E9" w:rsidRDefault="00650B2C" w:rsidP="00BA2886">
            <w:pPr>
              <w:spacing w:before="0" w:after="0" w:line="240" w:lineRule="auto"/>
              <w:jc w:val="left"/>
              <w:rPr>
                <w:rFonts w:ascii="Arial" w:hAnsi="Arial" w:cs="Arial"/>
                <w:color w:val="000000"/>
                <w:sz w:val="20"/>
                <w:szCs w:val="20"/>
              </w:rPr>
            </w:pPr>
          </w:p>
        </w:tc>
        <w:tc>
          <w:tcPr>
            <w:tcW w:w="2380" w:type="dxa"/>
            <w:vMerge/>
            <w:tcBorders>
              <w:top w:val="nil"/>
              <w:left w:val="single" w:sz="4" w:space="0" w:color="auto"/>
              <w:bottom w:val="single" w:sz="8" w:space="0" w:color="000000"/>
              <w:right w:val="single" w:sz="4" w:space="0" w:color="auto"/>
            </w:tcBorders>
            <w:vAlign w:val="center"/>
            <w:hideMark/>
          </w:tcPr>
          <w:p w:rsidR="00650B2C" w:rsidRPr="008B18E9" w:rsidRDefault="00650B2C" w:rsidP="00BA2886">
            <w:pPr>
              <w:spacing w:before="0" w:after="0" w:line="240" w:lineRule="auto"/>
              <w:jc w:val="left"/>
              <w:rPr>
                <w:rFonts w:ascii="Arial" w:hAnsi="Arial" w:cs="Arial"/>
                <w:color w:val="000000"/>
                <w:sz w:val="20"/>
                <w:szCs w:val="20"/>
              </w:rPr>
            </w:pPr>
          </w:p>
        </w:tc>
        <w:tc>
          <w:tcPr>
            <w:tcW w:w="2380" w:type="dxa"/>
            <w:tcBorders>
              <w:top w:val="nil"/>
              <w:left w:val="nil"/>
              <w:bottom w:val="single" w:sz="8" w:space="0" w:color="auto"/>
              <w:right w:val="single" w:sz="8" w:space="0" w:color="auto"/>
            </w:tcBorders>
            <w:shd w:val="clear" w:color="auto" w:fill="auto"/>
            <w:noWrap/>
            <w:vAlign w:val="center"/>
            <w:hideMark/>
          </w:tcPr>
          <w:p w:rsidR="00650B2C" w:rsidRPr="008B18E9" w:rsidRDefault="00650B2C" w:rsidP="00BA2886">
            <w:pPr>
              <w:spacing w:before="0" w:after="0" w:line="240" w:lineRule="auto"/>
              <w:jc w:val="center"/>
              <w:rPr>
                <w:rFonts w:ascii="Arial" w:hAnsi="Arial" w:cs="Arial"/>
                <w:color w:val="000000"/>
                <w:sz w:val="20"/>
                <w:szCs w:val="20"/>
              </w:rPr>
            </w:pPr>
            <w:r w:rsidRPr="008B18E9">
              <w:rPr>
                <w:rFonts w:ascii="Arial" w:hAnsi="Arial" w:cs="Arial"/>
                <w:color w:val="000000"/>
                <w:sz w:val="20"/>
                <w:szCs w:val="20"/>
              </w:rPr>
              <w:t>604.99</w:t>
            </w:r>
          </w:p>
        </w:tc>
      </w:tr>
    </w:tbl>
    <w:p w:rsidR="00650B2C" w:rsidRDefault="00650B2C" w:rsidP="00650B2C">
      <w:pPr>
        <w:spacing w:line="240" w:lineRule="auto"/>
        <w:rPr>
          <w:szCs w:val="24"/>
        </w:rPr>
      </w:pPr>
    </w:p>
    <w:p w:rsidR="00DD54FA" w:rsidRDefault="00DD54FA" w:rsidP="00DD54FA"/>
    <w:p w:rsidR="008B18E9" w:rsidRDefault="008B18E9" w:rsidP="00DD54FA"/>
    <w:p w:rsidR="008B18E9" w:rsidRDefault="008B18E9" w:rsidP="00DD54FA"/>
    <w:p w:rsidR="008B18E9" w:rsidRDefault="008B18E9" w:rsidP="00DD54FA"/>
    <w:p w:rsidR="008B18E9" w:rsidRPr="00D977FA" w:rsidRDefault="008B18E9" w:rsidP="00DD54FA"/>
    <w:p w:rsidR="00DD54FA" w:rsidRDefault="00DD54FA" w:rsidP="00DD54FA">
      <w:pPr>
        <w:pStyle w:val="NoSpacing"/>
        <w:jc w:val="center"/>
      </w:pPr>
      <w:r>
        <w:rPr>
          <w:noProof/>
        </w:rPr>
        <w:lastRenderedPageBreak/>
        <w:drawing>
          <wp:inline distT="0" distB="0" distL="0" distR="0">
            <wp:extent cx="5524500" cy="1472590"/>
            <wp:effectExtent l="19050" t="0" r="0" b="0"/>
            <wp:docPr id="21" name="Picture 14" descr="U-1a_z_n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1a_z_nova.jpg"/>
                    <pic:cNvPicPr>
                      <a:picLocks noChangeAspect="1" noChangeArrowheads="1"/>
                    </pic:cNvPicPr>
                  </pic:nvPicPr>
                  <pic:blipFill>
                    <a:blip r:embed="rId38"/>
                    <a:srcRect/>
                    <a:stretch>
                      <a:fillRect/>
                    </a:stretch>
                  </pic:blipFill>
                  <pic:spPr bwMode="auto">
                    <a:xfrm>
                      <a:off x="0" y="0"/>
                      <a:ext cx="5524500" cy="1472590"/>
                    </a:xfrm>
                    <a:prstGeom prst="rect">
                      <a:avLst/>
                    </a:prstGeom>
                    <a:noFill/>
                    <a:ln w="9525">
                      <a:noFill/>
                      <a:miter lim="800000"/>
                      <a:headEnd/>
                      <a:tailEnd/>
                    </a:ln>
                  </pic:spPr>
                </pic:pic>
              </a:graphicData>
            </a:graphic>
          </wp:inline>
        </w:drawing>
      </w:r>
      <w:r>
        <w:rPr>
          <w:noProof/>
        </w:rPr>
        <w:drawing>
          <wp:inline distT="0" distB="0" distL="0" distR="0">
            <wp:extent cx="5543550" cy="1475226"/>
            <wp:effectExtent l="19050" t="0" r="0" b="0"/>
            <wp:docPr id="22" name="Picture 15" descr="U-1b_z_n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1b_z_nova.jpg"/>
                    <pic:cNvPicPr>
                      <a:picLocks noChangeAspect="1" noChangeArrowheads="1"/>
                    </pic:cNvPicPr>
                  </pic:nvPicPr>
                  <pic:blipFill>
                    <a:blip r:embed="rId39"/>
                    <a:srcRect/>
                    <a:stretch>
                      <a:fillRect/>
                    </a:stretch>
                  </pic:blipFill>
                  <pic:spPr bwMode="auto">
                    <a:xfrm>
                      <a:off x="0" y="0"/>
                      <a:ext cx="5543550" cy="1475226"/>
                    </a:xfrm>
                    <a:prstGeom prst="rect">
                      <a:avLst/>
                    </a:prstGeom>
                    <a:noFill/>
                    <a:ln w="9525">
                      <a:noFill/>
                      <a:miter lim="800000"/>
                      <a:headEnd/>
                      <a:tailEnd/>
                    </a:ln>
                  </pic:spPr>
                </pic:pic>
              </a:graphicData>
            </a:graphic>
          </wp:inline>
        </w:drawing>
      </w:r>
    </w:p>
    <w:p w:rsidR="00DD54FA" w:rsidRDefault="00DD54FA" w:rsidP="00DD54FA">
      <w:pPr>
        <w:pStyle w:val="NoSpacing"/>
        <w:jc w:val="center"/>
        <w:rPr>
          <w:noProof/>
        </w:rPr>
      </w:pPr>
      <w:r>
        <w:rPr>
          <w:noProof/>
        </w:rPr>
        <w:drawing>
          <wp:inline distT="0" distB="0" distL="0" distR="0">
            <wp:extent cx="5600700" cy="1492902"/>
            <wp:effectExtent l="19050" t="0" r="0" b="0"/>
            <wp:docPr id="23" name="Picture 27" descr="U-1c_z_no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U-1c_z_novo.jpg"/>
                    <pic:cNvPicPr>
                      <a:picLocks noChangeAspect="1" noChangeArrowheads="1"/>
                    </pic:cNvPicPr>
                  </pic:nvPicPr>
                  <pic:blipFill>
                    <a:blip r:embed="rId40"/>
                    <a:srcRect/>
                    <a:stretch>
                      <a:fillRect/>
                    </a:stretch>
                  </pic:blipFill>
                  <pic:spPr bwMode="auto">
                    <a:xfrm>
                      <a:off x="0" y="0"/>
                      <a:ext cx="5629812" cy="1500662"/>
                    </a:xfrm>
                    <a:prstGeom prst="rect">
                      <a:avLst/>
                    </a:prstGeom>
                    <a:noFill/>
                    <a:ln w="9525">
                      <a:noFill/>
                      <a:miter lim="800000"/>
                      <a:headEnd/>
                      <a:tailEnd/>
                    </a:ln>
                  </pic:spPr>
                </pic:pic>
              </a:graphicData>
            </a:graphic>
          </wp:inline>
        </w:drawing>
      </w:r>
    </w:p>
    <w:p w:rsidR="00DD54FA" w:rsidRDefault="008B18E9" w:rsidP="00DD54FA">
      <w:pPr>
        <w:pStyle w:val="Heading4"/>
        <w:rPr>
          <w:rFonts w:cs="Arial"/>
          <w:b w:val="0"/>
          <w:szCs w:val="24"/>
        </w:rPr>
      </w:pPr>
      <w:bookmarkStart w:id="99" w:name="_Toc355352121"/>
      <w:r>
        <w:rPr>
          <w:rFonts w:cs="Arial"/>
        </w:rPr>
        <w:t>Slika 5-9</w:t>
      </w:r>
      <w:r w:rsidR="00DD54FA" w:rsidRPr="00AD0ECB">
        <w:rPr>
          <w:rFonts w:cs="Arial"/>
        </w:rPr>
        <w:t xml:space="preserve"> </w:t>
      </w:r>
      <w:r w:rsidR="00DD54FA" w:rsidRPr="00AD0ECB">
        <w:rPr>
          <w:rFonts w:cs="Arial"/>
          <w:b w:val="0"/>
        </w:rPr>
        <w:t xml:space="preserve">Prikaz dobivanja kuta trenja na uzorku broj 1*; a) opterećenje 1, b) opterećenje 2, c) opterećenje 3 </w:t>
      </w:r>
      <w:r w:rsidR="00DD54FA" w:rsidRPr="00AD0ECB">
        <w:rPr>
          <w:rFonts w:cs="Arial"/>
          <w:b w:val="0"/>
          <w:szCs w:val="24"/>
        </w:rPr>
        <w:t>(Bošković 2013)</w:t>
      </w:r>
      <w:bookmarkEnd w:id="99"/>
    </w:p>
    <w:p w:rsidR="00DD54FA" w:rsidRPr="00DD54FA" w:rsidRDefault="00DD54FA" w:rsidP="00DD54FA"/>
    <w:p w:rsidR="00DD54FA" w:rsidRPr="00D76045" w:rsidRDefault="00DD54FA" w:rsidP="00DD54FA"/>
    <w:p w:rsidR="00DD54FA" w:rsidRDefault="00DD54FA" w:rsidP="00DD54FA">
      <w:r>
        <w:rPr>
          <w:noProof/>
        </w:rPr>
        <w:lastRenderedPageBreak/>
        <w:drawing>
          <wp:inline distT="0" distB="0" distL="0" distR="0">
            <wp:extent cx="5553075" cy="1498595"/>
            <wp:effectExtent l="19050" t="0" r="9525" b="0"/>
            <wp:docPr id="27" name="Picture 16" descr="U-2a_z_n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2a_z_nova.jpg"/>
                    <pic:cNvPicPr>
                      <a:picLocks noChangeAspect="1" noChangeArrowheads="1"/>
                    </pic:cNvPicPr>
                  </pic:nvPicPr>
                  <pic:blipFill>
                    <a:blip r:embed="rId41"/>
                    <a:srcRect/>
                    <a:stretch>
                      <a:fillRect/>
                    </a:stretch>
                  </pic:blipFill>
                  <pic:spPr bwMode="auto">
                    <a:xfrm>
                      <a:off x="0" y="0"/>
                      <a:ext cx="5553075" cy="1498595"/>
                    </a:xfrm>
                    <a:prstGeom prst="rect">
                      <a:avLst/>
                    </a:prstGeom>
                    <a:noFill/>
                    <a:ln w="9525">
                      <a:noFill/>
                      <a:miter lim="800000"/>
                      <a:headEnd/>
                      <a:tailEnd/>
                    </a:ln>
                  </pic:spPr>
                </pic:pic>
              </a:graphicData>
            </a:graphic>
          </wp:inline>
        </w:drawing>
      </w:r>
      <w:r>
        <w:rPr>
          <w:noProof/>
        </w:rPr>
        <w:drawing>
          <wp:inline distT="0" distB="0" distL="0" distR="0">
            <wp:extent cx="5553075" cy="1468582"/>
            <wp:effectExtent l="19050" t="0" r="9525" b="0"/>
            <wp:docPr id="28" name="Picture 17" descr="U-2b_z_n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2b_z_nova.jpg"/>
                    <pic:cNvPicPr>
                      <a:picLocks noChangeAspect="1" noChangeArrowheads="1"/>
                    </pic:cNvPicPr>
                  </pic:nvPicPr>
                  <pic:blipFill>
                    <a:blip r:embed="rId42"/>
                    <a:srcRect/>
                    <a:stretch>
                      <a:fillRect/>
                    </a:stretch>
                  </pic:blipFill>
                  <pic:spPr bwMode="auto">
                    <a:xfrm>
                      <a:off x="0" y="0"/>
                      <a:ext cx="5553075" cy="1468582"/>
                    </a:xfrm>
                    <a:prstGeom prst="rect">
                      <a:avLst/>
                    </a:prstGeom>
                    <a:noFill/>
                    <a:ln w="9525">
                      <a:noFill/>
                      <a:miter lim="800000"/>
                      <a:headEnd/>
                      <a:tailEnd/>
                    </a:ln>
                  </pic:spPr>
                </pic:pic>
              </a:graphicData>
            </a:graphic>
          </wp:inline>
        </w:drawing>
      </w:r>
    </w:p>
    <w:p w:rsidR="00DD54FA" w:rsidRDefault="00DD54FA" w:rsidP="00DD54FA">
      <w:r>
        <w:rPr>
          <w:noProof/>
        </w:rPr>
        <w:drawing>
          <wp:inline distT="0" distB="0" distL="0" distR="0">
            <wp:extent cx="5553075" cy="1477760"/>
            <wp:effectExtent l="19050" t="0" r="9525" b="0"/>
            <wp:docPr id="29" name="Picture 29" descr="U-2c_z_no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U-2c_z_novo.jpg"/>
                    <pic:cNvPicPr>
                      <a:picLocks noChangeAspect="1" noChangeArrowheads="1"/>
                    </pic:cNvPicPr>
                  </pic:nvPicPr>
                  <pic:blipFill>
                    <a:blip r:embed="rId43"/>
                    <a:srcRect/>
                    <a:stretch>
                      <a:fillRect/>
                    </a:stretch>
                  </pic:blipFill>
                  <pic:spPr bwMode="auto">
                    <a:xfrm>
                      <a:off x="0" y="0"/>
                      <a:ext cx="5553075" cy="1477760"/>
                    </a:xfrm>
                    <a:prstGeom prst="rect">
                      <a:avLst/>
                    </a:prstGeom>
                    <a:noFill/>
                    <a:ln w="9525">
                      <a:noFill/>
                      <a:miter lim="800000"/>
                      <a:headEnd/>
                      <a:tailEnd/>
                    </a:ln>
                  </pic:spPr>
                </pic:pic>
              </a:graphicData>
            </a:graphic>
          </wp:inline>
        </w:drawing>
      </w:r>
    </w:p>
    <w:p w:rsidR="00DD54FA" w:rsidRDefault="008B18E9" w:rsidP="00DD54FA">
      <w:pPr>
        <w:pStyle w:val="Heading4"/>
        <w:rPr>
          <w:rFonts w:cs="Arial"/>
          <w:b w:val="0"/>
          <w:szCs w:val="24"/>
        </w:rPr>
      </w:pPr>
      <w:bookmarkStart w:id="100" w:name="_Toc355352122"/>
      <w:r>
        <w:rPr>
          <w:rFonts w:cs="Arial"/>
        </w:rPr>
        <w:t>Slika 5-10</w:t>
      </w:r>
      <w:r w:rsidR="00DD54FA" w:rsidRPr="00AD0ECB">
        <w:rPr>
          <w:rFonts w:cs="Arial"/>
        </w:rPr>
        <w:t xml:space="preserve">. </w:t>
      </w:r>
      <w:r w:rsidR="00DD54FA" w:rsidRPr="00AD0ECB">
        <w:rPr>
          <w:rFonts w:cs="Arial"/>
          <w:b w:val="0"/>
        </w:rPr>
        <w:t xml:space="preserve">Prikaz dobivanja kuta trenja na uzorku broj 2*; a) opterećenje 1, b) opterećenje 2, c) opterećenje 3 </w:t>
      </w:r>
      <w:r w:rsidR="00DD54FA" w:rsidRPr="00AD0ECB">
        <w:rPr>
          <w:rFonts w:cs="Arial"/>
          <w:b w:val="0"/>
          <w:szCs w:val="24"/>
        </w:rPr>
        <w:t>(Bošković 2013)</w:t>
      </w:r>
      <w:bookmarkEnd w:id="100"/>
    </w:p>
    <w:p w:rsidR="00DD54FA" w:rsidRPr="00EF5D7F" w:rsidRDefault="00DD54FA" w:rsidP="00DD54FA"/>
    <w:p w:rsidR="00DD54FA" w:rsidRDefault="00DD54FA" w:rsidP="00DD54FA"/>
    <w:p w:rsidR="00DD54FA" w:rsidRDefault="00DD54FA" w:rsidP="00DD54FA"/>
    <w:p w:rsidR="00DD54FA" w:rsidRDefault="00DD54FA" w:rsidP="00DD54FA"/>
    <w:p w:rsidR="00DD54FA" w:rsidRDefault="00DD54FA" w:rsidP="00DD54FA"/>
    <w:p w:rsidR="00DD54FA" w:rsidRDefault="00DD54FA" w:rsidP="00DD54FA"/>
    <w:p w:rsidR="00DD54FA" w:rsidRDefault="00DD54FA" w:rsidP="00DD54FA"/>
    <w:p w:rsidR="00DD54FA" w:rsidRDefault="00DD54FA" w:rsidP="00DD54FA">
      <w:pPr>
        <w:pStyle w:val="Heading1"/>
      </w:pPr>
    </w:p>
    <w:p w:rsidR="00DD54FA" w:rsidRDefault="00DD54FA" w:rsidP="00DD54FA"/>
    <w:p w:rsidR="00DD54FA" w:rsidRDefault="00DD54FA" w:rsidP="00DD54FA">
      <w:pPr>
        <w:pStyle w:val="NoSpacing"/>
        <w:jc w:val="center"/>
      </w:pPr>
      <w:r>
        <w:rPr>
          <w:noProof/>
        </w:rPr>
        <w:lastRenderedPageBreak/>
        <w:drawing>
          <wp:inline distT="0" distB="0" distL="0" distR="0">
            <wp:extent cx="5524500" cy="1442762"/>
            <wp:effectExtent l="19050" t="0" r="0" b="0"/>
            <wp:docPr id="30" name="Picture 36" descr="U-3a_z_no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U-3a_z_novo.jpg"/>
                    <pic:cNvPicPr>
                      <a:picLocks noChangeAspect="1" noChangeArrowheads="1"/>
                    </pic:cNvPicPr>
                  </pic:nvPicPr>
                  <pic:blipFill>
                    <a:blip r:embed="rId44"/>
                    <a:srcRect/>
                    <a:stretch>
                      <a:fillRect/>
                    </a:stretch>
                  </pic:blipFill>
                  <pic:spPr bwMode="auto">
                    <a:xfrm>
                      <a:off x="0" y="0"/>
                      <a:ext cx="5524500" cy="1442762"/>
                    </a:xfrm>
                    <a:prstGeom prst="rect">
                      <a:avLst/>
                    </a:prstGeom>
                    <a:noFill/>
                    <a:ln w="9525">
                      <a:noFill/>
                      <a:miter lim="800000"/>
                      <a:headEnd/>
                      <a:tailEnd/>
                    </a:ln>
                  </pic:spPr>
                </pic:pic>
              </a:graphicData>
            </a:graphic>
          </wp:inline>
        </w:drawing>
      </w:r>
    </w:p>
    <w:p w:rsidR="00DD54FA" w:rsidRDefault="00DD54FA" w:rsidP="00DD54FA">
      <w:pPr>
        <w:pStyle w:val="NoSpacing"/>
        <w:jc w:val="center"/>
      </w:pPr>
      <w:r>
        <w:rPr>
          <w:noProof/>
        </w:rPr>
        <w:drawing>
          <wp:inline distT="0" distB="0" distL="0" distR="0">
            <wp:extent cx="5524500" cy="1445151"/>
            <wp:effectExtent l="19050" t="0" r="0" b="0"/>
            <wp:docPr id="31" name="Picture 37" descr="U-3b_z_no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U-3b_z_novo.jpg"/>
                    <pic:cNvPicPr>
                      <a:picLocks noChangeAspect="1" noChangeArrowheads="1"/>
                    </pic:cNvPicPr>
                  </pic:nvPicPr>
                  <pic:blipFill>
                    <a:blip r:embed="rId45"/>
                    <a:srcRect/>
                    <a:stretch>
                      <a:fillRect/>
                    </a:stretch>
                  </pic:blipFill>
                  <pic:spPr bwMode="auto">
                    <a:xfrm>
                      <a:off x="0" y="0"/>
                      <a:ext cx="5524500" cy="1445151"/>
                    </a:xfrm>
                    <a:prstGeom prst="rect">
                      <a:avLst/>
                    </a:prstGeom>
                    <a:noFill/>
                    <a:ln w="9525">
                      <a:noFill/>
                      <a:miter lim="800000"/>
                      <a:headEnd/>
                      <a:tailEnd/>
                    </a:ln>
                  </pic:spPr>
                </pic:pic>
              </a:graphicData>
            </a:graphic>
          </wp:inline>
        </w:drawing>
      </w:r>
    </w:p>
    <w:p w:rsidR="00DD54FA" w:rsidRDefault="00DD54FA" w:rsidP="00DD54FA">
      <w:pPr>
        <w:jc w:val="center"/>
        <w:rPr>
          <w:rFonts w:ascii="Arial" w:hAnsi="Arial" w:cs="Arial"/>
          <w:b/>
          <w:i/>
        </w:rPr>
      </w:pPr>
      <w:r>
        <w:rPr>
          <w:noProof/>
        </w:rPr>
        <w:drawing>
          <wp:inline distT="0" distB="0" distL="0" distR="0">
            <wp:extent cx="5524500" cy="1433631"/>
            <wp:effectExtent l="19050" t="0" r="0" b="0"/>
            <wp:docPr id="32" name="Picture 18" descr="U-3c_z_n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U-3c_z_nova.jpg"/>
                    <pic:cNvPicPr>
                      <a:picLocks noChangeAspect="1" noChangeArrowheads="1"/>
                    </pic:cNvPicPr>
                  </pic:nvPicPr>
                  <pic:blipFill>
                    <a:blip r:embed="rId25"/>
                    <a:srcRect/>
                    <a:stretch>
                      <a:fillRect/>
                    </a:stretch>
                  </pic:blipFill>
                  <pic:spPr bwMode="auto">
                    <a:xfrm>
                      <a:off x="0" y="0"/>
                      <a:ext cx="5524500" cy="1433631"/>
                    </a:xfrm>
                    <a:prstGeom prst="rect">
                      <a:avLst/>
                    </a:prstGeom>
                    <a:noFill/>
                    <a:ln w="9525">
                      <a:noFill/>
                      <a:miter lim="800000"/>
                      <a:headEnd/>
                      <a:tailEnd/>
                    </a:ln>
                  </pic:spPr>
                </pic:pic>
              </a:graphicData>
            </a:graphic>
          </wp:inline>
        </w:drawing>
      </w:r>
    </w:p>
    <w:p w:rsidR="00DD54FA" w:rsidRPr="00AD0ECB" w:rsidRDefault="008B18E9" w:rsidP="00DD54FA">
      <w:pPr>
        <w:pStyle w:val="Heading4"/>
        <w:rPr>
          <w:rFonts w:cs="Arial"/>
          <w:szCs w:val="24"/>
        </w:rPr>
      </w:pPr>
      <w:bookmarkStart w:id="101" w:name="_Toc355352123"/>
      <w:r>
        <w:rPr>
          <w:rFonts w:cs="Arial"/>
        </w:rPr>
        <w:t>Slika 5-11</w:t>
      </w:r>
      <w:r w:rsidR="00DD54FA" w:rsidRPr="00AD0ECB">
        <w:rPr>
          <w:rFonts w:cs="Arial"/>
        </w:rPr>
        <w:t xml:space="preserve">. </w:t>
      </w:r>
      <w:r w:rsidR="00DD54FA" w:rsidRPr="00AD0ECB">
        <w:rPr>
          <w:rFonts w:cs="Arial"/>
          <w:b w:val="0"/>
        </w:rPr>
        <w:t xml:space="preserve">Prikaz dobivanja kuta trenja na uzorku broj 3*; a) opterećenje 1, b) opterećenje 2, c) opterećenje 3 </w:t>
      </w:r>
      <w:r w:rsidR="00DD54FA" w:rsidRPr="00AD0ECB">
        <w:rPr>
          <w:rFonts w:cs="Arial"/>
          <w:b w:val="0"/>
          <w:szCs w:val="24"/>
        </w:rPr>
        <w:t>(Bošković 2013)</w:t>
      </w:r>
      <w:bookmarkEnd w:id="101"/>
    </w:p>
    <w:p w:rsidR="00DD54FA" w:rsidRPr="00D711E0" w:rsidRDefault="00DD54FA" w:rsidP="00DD54FA">
      <w:pPr>
        <w:jc w:val="center"/>
      </w:pPr>
    </w:p>
    <w:p w:rsidR="00DD54FA" w:rsidRDefault="00DD54FA" w:rsidP="00DD54FA">
      <w:pPr>
        <w:jc w:val="center"/>
      </w:pPr>
    </w:p>
    <w:p w:rsidR="00DD54FA" w:rsidRDefault="00DD54FA" w:rsidP="00DD54FA">
      <w:pPr>
        <w:jc w:val="center"/>
      </w:pPr>
    </w:p>
    <w:p w:rsidR="00DD54FA" w:rsidRDefault="00DD54FA" w:rsidP="00DD54FA"/>
    <w:p w:rsidR="00DD54FA" w:rsidRDefault="00DD54FA" w:rsidP="00DD54FA"/>
    <w:p w:rsidR="00DD54FA" w:rsidRDefault="00DD54FA" w:rsidP="00DD54FA">
      <w:pPr>
        <w:jc w:val="center"/>
      </w:pPr>
    </w:p>
    <w:p w:rsidR="00DD54FA" w:rsidRDefault="00DD54FA" w:rsidP="00DD54FA"/>
    <w:p w:rsidR="00DD54FA" w:rsidRDefault="00DD54FA" w:rsidP="00DD54FA">
      <w:pPr>
        <w:jc w:val="center"/>
      </w:pPr>
      <w:r>
        <w:rPr>
          <w:noProof/>
        </w:rPr>
        <w:lastRenderedPageBreak/>
        <w:drawing>
          <wp:inline distT="0" distB="0" distL="0" distR="0">
            <wp:extent cx="5562600" cy="1441136"/>
            <wp:effectExtent l="19050" t="0" r="0" b="0"/>
            <wp:docPr id="33" name="Picture 77" descr="C:\Users\marina\Desktop\gotove\U-4a_z_no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marina\Desktop\gotove\U-4a_z_novo.jpg"/>
                    <pic:cNvPicPr>
                      <a:picLocks noChangeAspect="1" noChangeArrowheads="1"/>
                    </pic:cNvPicPr>
                  </pic:nvPicPr>
                  <pic:blipFill>
                    <a:blip r:embed="rId46"/>
                    <a:srcRect/>
                    <a:stretch>
                      <a:fillRect/>
                    </a:stretch>
                  </pic:blipFill>
                  <pic:spPr bwMode="auto">
                    <a:xfrm>
                      <a:off x="0" y="0"/>
                      <a:ext cx="5562600" cy="1441136"/>
                    </a:xfrm>
                    <a:prstGeom prst="rect">
                      <a:avLst/>
                    </a:prstGeom>
                    <a:noFill/>
                    <a:ln w="9525">
                      <a:noFill/>
                      <a:miter lim="800000"/>
                      <a:headEnd/>
                      <a:tailEnd/>
                    </a:ln>
                  </pic:spPr>
                </pic:pic>
              </a:graphicData>
            </a:graphic>
          </wp:inline>
        </w:drawing>
      </w:r>
    </w:p>
    <w:p w:rsidR="00DD54FA" w:rsidRDefault="00DD54FA" w:rsidP="00DD54FA">
      <w:pPr>
        <w:jc w:val="center"/>
      </w:pPr>
      <w:r>
        <w:rPr>
          <w:noProof/>
        </w:rPr>
        <w:drawing>
          <wp:inline distT="0" distB="0" distL="0" distR="0">
            <wp:extent cx="5562600" cy="1507878"/>
            <wp:effectExtent l="19050" t="0" r="0" b="0"/>
            <wp:docPr id="34" name="Picture 38" descr="U-4b_z_no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U-4b_z_novo.jpg"/>
                    <pic:cNvPicPr>
                      <a:picLocks noChangeAspect="1" noChangeArrowheads="1"/>
                    </pic:cNvPicPr>
                  </pic:nvPicPr>
                  <pic:blipFill>
                    <a:blip r:embed="rId47"/>
                    <a:srcRect/>
                    <a:stretch>
                      <a:fillRect/>
                    </a:stretch>
                  </pic:blipFill>
                  <pic:spPr bwMode="auto">
                    <a:xfrm>
                      <a:off x="0" y="0"/>
                      <a:ext cx="5562600" cy="1507878"/>
                    </a:xfrm>
                    <a:prstGeom prst="rect">
                      <a:avLst/>
                    </a:prstGeom>
                    <a:noFill/>
                    <a:ln w="9525">
                      <a:noFill/>
                      <a:miter lim="800000"/>
                      <a:headEnd/>
                      <a:tailEnd/>
                    </a:ln>
                  </pic:spPr>
                </pic:pic>
              </a:graphicData>
            </a:graphic>
          </wp:inline>
        </w:drawing>
      </w:r>
    </w:p>
    <w:p w:rsidR="00DD54FA" w:rsidRDefault="00DD54FA" w:rsidP="00DD54FA">
      <w:pPr>
        <w:jc w:val="center"/>
      </w:pPr>
      <w:r>
        <w:rPr>
          <w:noProof/>
        </w:rPr>
        <w:drawing>
          <wp:inline distT="0" distB="0" distL="0" distR="0">
            <wp:extent cx="5562600" cy="1473536"/>
            <wp:effectExtent l="19050" t="0" r="0" b="0"/>
            <wp:docPr id="35" name="Picture 39" descr="U-4c_z_no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U-4c_z_novo.jpg"/>
                    <pic:cNvPicPr>
                      <a:picLocks noChangeAspect="1" noChangeArrowheads="1"/>
                    </pic:cNvPicPr>
                  </pic:nvPicPr>
                  <pic:blipFill>
                    <a:blip r:embed="rId48"/>
                    <a:srcRect/>
                    <a:stretch>
                      <a:fillRect/>
                    </a:stretch>
                  </pic:blipFill>
                  <pic:spPr bwMode="auto">
                    <a:xfrm>
                      <a:off x="0" y="0"/>
                      <a:ext cx="5562600" cy="1473536"/>
                    </a:xfrm>
                    <a:prstGeom prst="rect">
                      <a:avLst/>
                    </a:prstGeom>
                    <a:noFill/>
                    <a:ln w="9525">
                      <a:noFill/>
                      <a:miter lim="800000"/>
                      <a:headEnd/>
                      <a:tailEnd/>
                    </a:ln>
                  </pic:spPr>
                </pic:pic>
              </a:graphicData>
            </a:graphic>
          </wp:inline>
        </w:drawing>
      </w:r>
    </w:p>
    <w:p w:rsidR="00DD54FA" w:rsidRDefault="008B18E9" w:rsidP="00DD54FA">
      <w:pPr>
        <w:pStyle w:val="Heading4"/>
        <w:rPr>
          <w:rFonts w:cs="Arial"/>
          <w:b w:val="0"/>
          <w:szCs w:val="24"/>
        </w:rPr>
      </w:pPr>
      <w:bookmarkStart w:id="102" w:name="_Toc355352124"/>
      <w:r>
        <w:rPr>
          <w:rFonts w:cs="Arial"/>
        </w:rPr>
        <w:t>Slika 5-12</w:t>
      </w:r>
      <w:r w:rsidR="00DD54FA" w:rsidRPr="00AD0ECB">
        <w:rPr>
          <w:rFonts w:cs="Arial"/>
        </w:rPr>
        <w:t xml:space="preserve">. </w:t>
      </w:r>
      <w:r w:rsidR="00DD54FA" w:rsidRPr="00AD0ECB">
        <w:rPr>
          <w:rFonts w:cs="Arial"/>
          <w:b w:val="0"/>
        </w:rPr>
        <w:t xml:space="preserve">Prikaz dobivanja kuta trenja na uzorku broj 4*; a) opterećenje 1, b) opterećenje 2, c) opterećenje 3 </w:t>
      </w:r>
      <w:r w:rsidR="00DD54FA" w:rsidRPr="00AD0ECB">
        <w:rPr>
          <w:rFonts w:cs="Arial"/>
          <w:b w:val="0"/>
          <w:szCs w:val="24"/>
        </w:rPr>
        <w:t>(Bošković 2013)</w:t>
      </w:r>
      <w:bookmarkEnd w:id="102"/>
    </w:p>
    <w:p w:rsidR="008B18E9" w:rsidRDefault="008B18E9" w:rsidP="008B18E9"/>
    <w:p w:rsidR="008B18E9" w:rsidRDefault="008B18E9" w:rsidP="008B18E9"/>
    <w:p w:rsidR="008B18E9" w:rsidRDefault="008B18E9" w:rsidP="008B18E9"/>
    <w:p w:rsidR="008B18E9" w:rsidRPr="008B18E9" w:rsidRDefault="008B18E9" w:rsidP="008B18E9"/>
    <w:p w:rsidR="00DD54FA" w:rsidRDefault="00DD54FA" w:rsidP="00650B2C">
      <w:pPr>
        <w:spacing w:line="240" w:lineRule="auto"/>
        <w:rPr>
          <w:szCs w:val="24"/>
        </w:rPr>
      </w:pPr>
    </w:p>
    <w:p w:rsidR="00C748E1" w:rsidRDefault="00C748E1" w:rsidP="00AC0B81">
      <w:pPr>
        <w:spacing w:line="240" w:lineRule="auto"/>
        <w:rPr>
          <w:szCs w:val="24"/>
        </w:rPr>
      </w:pPr>
    </w:p>
    <w:p w:rsidR="00130B9E" w:rsidRDefault="00480BA0" w:rsidP="0094106E">
      <w:pPr>
        <w:pStyle w:val="Heading1"/>
      </w:pPr>
      <w:bookmarkStart w:id="103" w:name="_Toc355031610"/>
      <w:bookmarkStart w:id="104" w:name="_Toc355071984"/>
      <w:bookmarkStart w:id="105" w:name="_Toc355089954"/>
      <w:bookmarkStart w:id="106" w:name="_Toc355275055"/>
      <w:bookmarkStart w:id="107" w:name="_Toc355356577"/>
      <w:r>
        <w:lastRenderedPageBreak/>
        <w:t>6</w:t>
      </w:r>
      <w:r w:rsidR="00C748E1" w:rsidRPr="00781D30">
        <w:t>. ANALIZA REZULTATA</w:t>
      </w:r>
      <w:bookmarkEnd w:id="103"/>
      <w:bookmarkEnd w:id="104"/>
      <w:bookmarkEnd w:id="105"/>
      <w:bookmarkEnd w:id="106"/>
      <w:bookmarkEnd w:id="107"/>
    </w:p>
    <w:p w:rsidR="00130B9E" w:rsidRDefault="00130B9E" w:rsidP="0094106E">
      <w:pPr>
        <w:pStyle w:val="Heading1"/>
      </w:pPr>
    </w:p>
    <w:p w:rsidR="00C748E1" w:rsidRPr="00F009F5" w:rsidRDefault="00130B9E" w:rsidP="00F009F5">
      <w:pPr>
        <w:pStyle w:val="Heading2"/>
      </w:pPr>
      <w:bookmarkStart w:id="108" w:name="_Toc355356578"/>
      <w:r w:rsidRPr="00F009F5">
        <w:t>6.1.</w:t>
      </w:r>
      <w:r w:rsidR="00F009F5" w:rsidRPr="00F009F5">
        <w:t xml:space="preserve"> </w:t>
      </w:r>
      <w:r w:rsidRPr="00F009F5">
        <w:t xml:space="preserve"> Analiza rezultata –</w:t>
      </w:r>
      <w:r w:rsidR="00652159">
        <w:t xml:space="preserve"> </w:t>
      </w:r>
      <w:r w:rsidR="00ED6138" w:rsidRPr="00F009F5">
        <w:t>ispitivanje kontaktne čvrstoće geomembrane tipa 1</w:t>
      </w:r>
      <w:r w:rsidR="008B18E9" w:rsidRPr="00F009F5">
        <w:t xml:space="preserve"> </w:t>
      </w:r>
      <w:r w:rsidR="00ED6138" w:rsidRPr="00F009F5">
        <w:t>(GM1)</w:t>
      </w:r>
      <w:bookmarkEnd w:id="108"/>
    </w:p>
    <w:p w:rsidR="00130B9E" w:rsidRDefault="00C748E1" w:rsidP="00130B9E">
      <w:pPr>
        <w:rPr>
          <w:rFonts w:ascii="Arial" w:hAnsi="Arial" w:cs="Arial"/>
        </w:rPr>
      </w:pPr>
      <w:r w:rsidRPr="001D5D79">
        <w:rPr>
          <w:rFonts w:ascii="Arial" w:hAnsi="Arial" w:cs="Arial"/>
        </w:rPr>
        <w:t>Nakon provedenih ispitivanja na uzorcima geosintetika izvršena  je analiza dobivenih rezultata. Rezultati su prikazani tablično i grafovima.</w:t>
      </w:r>
    </w:p>
    <w:p w:rsidR="00794790" w:rsidRPr="00130B9E" w:rsidRDefault="00794790" w:rsidP="00130B9E">
      <w:pPr>
        <w:rPr>
          <w:rFonts w:ascii="Arial" w:hAnsi="Arial" w:cs="Arial"/>
        </w:rPr>
      </w:pPr>
    </w:p>
    <w:p w:rsidR="00C748E1" w:rsidRDefault="00C748E1" w:rsidP="00186EEA">
      <w:pPr>
        <w:pStyle w:val="Title"/>
        <w:rPr>
          <w:b w:val="0"/>
        </w:rPr>
      </w:pPr>
      <w:bookmarkStart w:id="109" w:name="_Toc355352133"/>
      <w:r w:rsidRPr="00ED2744">
        <w:t xml:space="preserve">Tablica </w:t>
      </w:r>
      <w:r w:rsidR="00480BA0">
        <w:t>6</w:t>
      </w:r>
      <w:r w:rsidRPr="00ED2744">
        <w:t xml:space="preserve">-1. </w:t>
      </w:r>
      <w:r w:rsidRPr="00186EEA">
        <w:rPr>
          <w:b w:val="0"/>
        </w:rPr>
        <w:t xml:space="preserve">Rezultati </w:t>
      </w:r>
      <w:r w:rsidRPr="0080168F">
        <w:rPr>
          <w:b w:val="0"/>
        </w:rPr>
        <w:t>ispitivanja na uzorku broj 1</w:t>
      </w:r>
      <w:bookmarkEnd w:id="109"/>
    </w:p>
    <w:tbl>
      <w:tblPr>
        <w:tblW w:w="0" w:type="auto"/>
        <w:jc w:val="center"/>
        <w:tblInd w:w="78" w:type="dxa"/>
        <w:tblLayout w:type="fixed"/>
        <w:tblLook w:val="0000" w:firstRow="0" w:lastRow="0" w:firstColumn="0" w:lastColumn="0" w:noHBand="0" w:noVBand="0"/>
      </w:tblPr>
      <w:tblGrid>
        <w:gridCol w:w="1435"/>
        <w:gridCol w:w="1138"/>
        <w:gridCol w:w="960"/>
        <w:gridCol w:w="960"/>
        <w:gridCol w:w="960"/>
        <w:gridCol w:w="1291"/>
        <w:gridCol w:w="1291"/>
        <w:gridCol w:w="931"/>
      </w:tblGrid>
      <w:tr w:rsidR="00297631" w:rsidRPr="002F51E5" w:rsidTr="0094106E">
        <w:trPr>
          <w:trHeight w:val="778"/>
          <w:jc w:val="center"/>
        </w:trPr>
        <w:tc>
          <w:tcPr>
            <w:tcW w:w="1435" w:type="dxa"/>
            <w:tcBorders>
              <w:top w:val="single" w:sz="12" w:space="0" w:color="auto"/>
              <w:left w:val="single" w:sz="12" w:space="0" w:color="auto"/>
              <w:bottom w:val="single" w:sz="6" w:space="0" w:color="auto"/>
              <w:right w:val="single" w:sz="6" w:space="0" w:color="auto"/>
            </w:tcBorders>
            <w:shd w:val="solid" w:color="C0C0C0" w:fill="auto"/>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Uzorak 1-DREFON S 500</w:t>
            </w:r>
          </w:p>
        </w:tc>
        <w:tc>
          <w:tcPr>
            <w:tcW w:w="1138" w:type="dxa"/>
            <w:tcBorders>
              <w:top w:val="single" w:sz="12" w:space="0" w:color="auto"/>
              <w:left w:val="single" w:sz="6" w:space="0" w:color="auto"/>
              <w:bottom w:val="single" w:sz="6" w:space="0" w:color="auto"/>
              <w:right w:val="single" w:sz="6" w:space="0" w:color="auto"/>
            </w:tcBorders>
            <w:shd w:val="solid" w:color="C0C0C0" w:fill="auto"/>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Masa (g)</w:t>
            </w:r>
          </w:p>
        </w:tc>
        <w:tc>
          <w:tcPr>
            <w:tcW w:w="960" w:type="dxa"/>
            <w:tcBorders>
              <w:top w:val="single" w:sz="12" w:space="0" w:color="auto"/>
              <w:left w:val="single" w:sz="6" w:space="0" w:color="auto"/>
              <w:bottom w:val="single" w:sz="6" w:space="0" w:color="auto"/>
              <w:right w:val="single" w:sz="6" w:space="0" w:color="auto"/>
            </w:tcBorders>
            <w:shd w:val="solid" w:color="C0C0C0" w:fill="auto"/>
            <w:vAlign w:val="center"/>
          </w:tcPr>
          <w:p w:rsidR="00297631" w:rsidRPr="002F51E5" w:rsidRDefault="003E3A41" w:rsidP="0094106E">
            <w:pPr>
              <w:autoSpaceDE w:val="0"/>
              <w:autoSpaceDN w:val="0"/>
              <w:adjustRightInd w:val="0"/>
              <w:spacing w:before="0" w:after="0" w:line="240" w:lineRule="auto"/>
              <w:jc w:val="center"/>
              <w:rPr>
                <w:rFonts w:ascii="Calibri" w:hAnsi="Calibri" w:cs="Calibri"/>
                <w:color w:val="000000"/>
                <w:sz w:val="22"/>
              </w:rPr>
            </w:pPr>
            <w:r>
              <w:rPr>
                <w:rFonts w:ascii="Calibri" w:hAnsi="Calibri" w:cs="Calibri"/>
                <w:color w:val="000000"/>
                <w:sz w:val="22"/>
              </w:rPr>
              <w:t>Pokus</w:t>
            </w:r>
            <w:r w:rsidR="00297631" w:rsidRPr="002F51E5">
              <w:rPr>
                <w:rFonts w:ascii="Calibri" w:hAnsi="Calibri" w:cs="Calibri"/>
                <w:color w:val="000000"/>
                <w:sz w:val="22"/>
              </w:rPr>
              <w:t xml:space="preserve"> 1         φ (°)</w:t>
            </w:r>
          </w:p>
        </w:tc>
        <w:tc>
          <w:tcPr>
            <w:tcW w:w="960" w:type="dxa"/>
            <w:tcBorders>
              <w:top w:val="single" w:sz="12" w:space="0" w:color="auto"/>
              <w:left w:val="single" w:sz="6" w:space="0" w:color="auto"/>
              <w:bottom w:val="single" w:sz="6" w:space="0" w:color="auto"/>
              <w:right w:val="single" w:sz="6" w:space="0" w:color="auto"/>
            </w:tcBorders>
            <w:shd w:val="solid" w:color="C0C0C0" w:fill="auto"/>
            <w:vAlign w:val="center"/>
          </w:tcPr>
          <w:p w:rsidR="00297631" w:rsidRPr="002F51E5" w:rsidRDefault="003E3A41" w:rsidP="0094106E">
            <w:pPr>
              <w:autoSpaceDE w:val="0"/>
              <w:autoSpaceDN w:val="0"/>
              <w:adjustRightInd w:val="0"/>
              <w:spacing w:before="0" w:after="0" w:line="240" w:lineRule="auto"/>
              <w:jc w:val="center"/>
              <w:rPr>
                <w:rFonts w:ascii="Calibri" w:hAnsi="Calibri" w:cs="Calibri"/>
                <w:color w:val="000000"/>
                <w:sz w:val="22"/>
              </w:rPr>
            </w:pPr>
            <w:r>
              <w:rPr>
                <w:rFonts w:ascii="Calibri" w:hAnsi="Calibri" w:cs="Calibri"/>
                <w:color w:val="000000"/>
                <w:sz w:val="22"/>
              </w:rPr>
              <w:t>Pokus</w:t>
            </w:r>
            <w:r w:rsidR="00297631" w:rsidRPr="002F51E5">
              <w:rPr>
                <w:rFonts w:ascii="Calibri" w:hAnsi="Calibri" w:cs="Calibri"/>
                <w:color w:val="000000"/>
                <w:sz w:val="22"/>
              </w:rPr>
              <w:t xml:space="preserve"> 2     φ (°)</w:t>
            </w:r>
          </w:p>
        </w:tc>
        <w:tc>
          <w:tcPr>
            <w:tcW w:w="960" w:type="dxa"/>
            <w:tcBorders>
              <w:top w:val="single" w:sz="12" w:space="0" w:color="auto"/>
              <w:left w:val="single" w:sz="6" w:space="0" w:color="auto"/>
              <w:bottom w:val="single" w:sz="6" w:space="0" w:color="auto"/>
              <w:right w:val="single" w:sz="6" w:space="0" w:color="auto"/>
            </w:tcBorders>
            <w:shd w:val="solid" w:color="C0C0C0" w:fill="auto"/>
            <w:vAlign w:val="center"/>
          </w:tcPr>
          <w:p w:rsidR="00297631" w:rsidRPr="002F51E5" w:rsidRDefault="003E3A41" w:rsidP="0094106E">
            <w:pPr>
              <w:autoSpaceDE w:val="0"/>
              <w:autoSpaceDN w:val="0"/>
              <w:adjustRightInd w:val="0"/>
              <w:spacing w:before="0" w:after="0" w:line="240" w:lineRule="auto"/>
              <w:jc w:val="center"/>
              <w:rPr>
                <w:rFonts w:ascii="Calibri" w:hAnsi="Calibri" w:cs="Calibri"/>
                <w:color w:val="000000"/>
                <w:sz w:val="22"/>
              </w:rPr>
            </w:pPr>
            <w:r>
              <w:rPr>
                <w:rFonts w:ascii="Calibri" w:hAnsi="Calibri" w:cs="Calibri"/>
                <w:color w:val="000000"/>
                <w:sz w:val="22"/>
              </w:rPr>
              <w:t>Pokus</w:t>
            </w:r>
            <w:r w:rsidR="00297631" w:rsidRPr="002F51E5">
              <w:rPr>
                <w:rFonts w:ascii="Calibri" w:hAnsi="Calibri" w:cs="Calibri"/>
                <w:color w:val="000000"/>
                <w:sz w:val="22"/>
              </w:rPr>
              <w:t xml:space="preserve"> 3     φ (°)</w:t>
            </w:r>
          </w:p>
        </w:tc>
        <w:tc>
          <w:tcPr>
            <w:tcW w:w="1291" w:type="dxa"/>
            <w:tcBorders>
              <w:top w:val="single" w:sz="12" w:space="0" w:color="auto"/>
              <w:left w:val="single" w:sz="6" w:space="0" w:color="auto"/>
              <w:bottom w:val="single" w:sz="6" w:space="0" w:color="auto"/>
              <w:right w:val="single" w:sz="6" w:space="0" w:color="auto"/>
            </w:tcBorders>
            <w:shd w:val="solid" w:color="C0C0C0" w:fill="auto"/>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Aritmetička sredina</w:t>
            </w:r>
          </w:p>
        </w:tc>
        <w:tc>
          <w:tcPr>
            <w:tcW w:w="1291" w:type="dxa"/>
            <w:tcBorders>
              <w:top w:val="single" w:sz="12" w:space="0" w:color="auto"/>
              <w:left w:val="single" w:sz="6" w:space="0" w:color="auto"/>
              <w:bottom w:val="single" w:sz="6" w:space="0" w:color="auto"/>
              <w:right w:val="single" w:sz="6" w:space="0" w:color="auto"/>
            </w:tcBorders>
            <w:shd w:val="solid" w:color="C0C0C0" w:fill="auto"/>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Naprezanje (Pa)</w:t>
            </w:r>
          </w:p>
        </w:tc>
        <w:tc>
          <w:tcPr>
            <w:tcW w:w="931" w:type="dxa"/>
            <w:tcBorders>
              <w:top w:val="single" w:sz="12" w:space="0" w:color="auto"/>
              <w:left w:val="single" w:sz="6" w:space="0" w:color="auto"/>
              <w:bottom w:val="single" w:sz="6" w:space="0" w:color="auto"/>
              <w:right w:val="single" w:sz="12" w:space="0" w:color="auto"/>
            </w:tcBorders>
            <w:shd w:val="solid" w:color="C0C0C0" w:fill="auto"/>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cos β</w:t>
            </w:r>
          </w:p>
        </w:tc>
      </w:tr>
      <w:tr w:rsidR="00297631" w:rsidRPr="002F51E5" w:rsidTr="0094106E">
        <w:trPr>
          <w:trHeight w:val="403"/>
          <w:jc w:val="center"/>
        </w:trPr>
        <w:tc>
          <w:tcPr>
            <w:tcW w:w="1435" w:type="dxa"/>
            <w:tcBorders>
              <w:top w:val="single" w:sz="6" w:space="0" w:color="auto"/>
              <w:left w:val="single" w:sz="12" w:space="0" w:color="auto"/>
              <w:bottom w:val="nil"/>
              <w:right w:val="single" w:sz="6" w:space="0" w:color="auto"/>
            </w:tcBorders>
            <w:shd w:val="solid" w:color="C0C0C0" w:fill="auto"/>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Opterećenje 1</w:t>
            </w:r>
          </w:p>
        </w:tc>
        <w:tc>
          <w:tcPr>
            <w:tcW w:w="1138" w:type="dxa"/>
            <w:tcBorders>
              <w:top w:val="single" w:sz="6" w:space="0" w:color="auto"/>
              <w:left w:val="single" w:sz="6" w:space="0" w:color="auto"/>
              <w:bottom w:val="single" w:sz="6" w:space="0" w:color="auto"/>
              <w:right w:val="single" w:sz="6" w:space="0" w:color="auto"/>
            </w:tcBorders>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1283,1</w:t>
            </w:r>
          </w:p>
        </w:tc>
        <w:tc>
          <w:tcPr>
            <w:tcW w:w="960" w:type="dxa"/>
            <w:tcBorders>
              <w:top w:val="single" w:sz="6" w:space="0" w:color="auto"/>
              <w:left w:val="single" w:sz="6" w:space="0" w:color="auto"/>
              <w:bottom w:val="single" w:sz="6" w:space="0" w:color="auto"/>
              <w:right w:val="single" w:sz="6" w:space="0" w:color="auto"/>
            </w:tcBorders>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24,5</w:t>
            </w:r>
          </w:p>
        </w:tc>
        <w:tc>
          <w:tcPr>
            <w:tcW w:w="960" w:type="dxa"/>
            <w:tcBorders>
              <w:top w:val="single" w:sz="6" w:space="0" w:color="auto"/>
              <w:left w:val="single" w:sz="6" w:space="0" w:color="auto"/>
              <w:bottom w:val="single" w:sz="6" w:space="0" w:color="auto"/>
              <w:right w:val="single" w:sz="6" w:space="0" w:color="auto"/>
            </w:tcBorders>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25</w:t>
            </w:r>
          </w:p>
        </w:tc>
        <w:tc>
          <w:tcPr>
            <w:tcW w:w="960" w:type="dxa"/>
            <w:tcBorders>
              <w:top w:val="single" w:sz="6" w:space="0" w:color="auto"/>
              <w:left w:val="single" w:sz="6" w:space="0" w:color="auto"/>
              <w:bottom w:val="single" w:sz="6" w:space="0" w:color="auto"/>
              <w:right w:val="single" w:sz="6" w:space="0" w:color="auto"/>
            </w:tcBorders>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25,7</w:t>
            </w:r>
          </w:p>
        </w:tc>
        <w:tc>
          <w:tcPr>
            <w:tcW w:w="1291" w:type="dxa"/>
            <w:tcBorders>
              <w:top w:val="single" w:sz="6" w:space="0" w:color="auto"/>
              <w:left w:val="single" w:sz="6" w:space="0" w:color="auto"/>
              <w:bottom w:val="single" w:sz="6" w:space="0" w:color="auto"/>
              <w:right w:val="single" w:sz="6" w:space="0" w:color="auto"/>
            </w:tcBorders>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25,07</w:t>
            </w:r>
          </w:p>
        </w:tc>
        <w:tc>
          <w:tcPr>
            <w:tcW w:w="1291" w:type="dxa"/>
            <w:tcBorders>
              <w:top w:val="single" w:sz="6" w:space="0" w:color="auto"/>
              <w:left w:val="single" w:sz="6" w:space="0" w:color="auto"/>
              <w:bottom w:val="single" w:sz="6" w:space="0" w:color="auto"/>
              <w:right w:val="single" w:sz="6" w:space="0" w:color="auto"/>
            </w:tcBorders>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313,99</w:t>
            </w:r>
          </w:p>
        </w:tc>
        <w:tc>
          <w:tcPr>
            <w:tcW w:w="931" w:type="dxa"/>
            <w:tcBorders>
              <w:top w:val="single" w:sz="6" w:space="0" w:color="auto"/>
              <w:left w:val="single" w:sz="6" w:space="0" w:color="auto"/>
              <w:bottom w:val="single" w:sz="6" w:space="0" w:color="auto"/>
              <w:right w:val="single" w:sz="12" w:space="0" w:color="auto"/>
            </w:tcBorders>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0,9978</w:t>
            </w:r>
          </w:p>
        </w:tc>
      </w:tr>
      <w:tr w:rsidR="00297631" w:rsidRPr="002F51E5" w:rsidTr="0094106E">
        <w:trPr>
          <w:trHeight w:val="461"/>
          <w:jc w:val="center"/>
        </w:trPr>
        <w:tc>
          <w:tcPr>
            <w:tcW w:w="1435" w:type="dxa"/>
            <w:tcBorders>
              <w:top w:val="single" w:sz="6" w:space="0" w:color="auto"/>
              <w:left w:val="single" w:sz="12" w:space="0" w:color="auto"/>
              <w:bottom w:val="single" w:sz="6" w:space="0" w:color="auto"/>
              <w:right w:val="single" w:sz="6" w:space="0" w:color="auto"/>
            </w:tcBorders>
            <w:shd w:val="solid" w:color="C0C0C0" w:fill="auto"/>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Opterećenje 2</w:t>
            </w:r>
          </w:p>
        </w:tc>
        <w:tc>
          <w:tcPr>
            <w:tcW w:w="1138" w:type="dxa"/>
            <w:tcBorders>
              <w:top w:val="single" w:sz="6" w:space="0" w:color="auto"/>
              <w:left w:val="nil"/>
              <w:bottom w:val="single" w:sz="6" w:space="0" w:color="auto"/>
              <w:right w:val="single" w:sz="6" w:space="0" w:color="auto"/>
            </w:tcBorders>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1883,01</w:t>
            </w:r>
          </w:p>
        </w:tc>
        <w:tc>
          <w:tcPr>
            <w:tcW w:w="960" w:type="dxa"/>
            <w:tcBorders>
              <w:top w:val="single" w:sz="6" w:space="0" w:color="auto"/>
              <w:left w:val="single" w:sz="6" w:space="0" w:color="auto"/>
              <w:bottom w:val="single" w:sz="6" w:space="0" w:color="auto"/>
              <w:right w:val="single" w:sz="6" w:space="0" w:color="auto"/>
            </w:tcBorders>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25,1</w:t>
            </w:r>
          </w:p>
        </w:tc>
        <w:tc>
          <w:tcPr>
            <w:tcW w:w="960" w:type="dxa"/>
            <w:tcBorders>
              <w:top w:val="single" w:sz="6" w:space="0" w:color="auto"/>
              <w:left w:val="single" w:sz="6" w:space="0" w:color="auto"/>
              <w:bottom w:val="single" w:sz="6" w:space="0" w:color="auto"/>
              <w:right w:val="single" w:sz="6" w:space="0" w:color="auto"/>
            </w:tcBorders>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24,6</w:t>
            </w:r>
          </w:p>
        </w:tc>
        <w:tc>
          <w:tcPr>
            <w:tcW w:w="960" w:type="dxa"/>
            <w:tcBorders>
              <w:top w:val="single" w:sz="6" w:space="0" w:color="auto"/>
              <w:left w:val="single" w:sz="6" w:space="0" w:color="auto"/>
              <w:bottom w:val="single" w:sz="6" w:space="0" w:color="auto"/>
              <w:right w:val="single" w:sz="6" w:space="0" w:color="auto"/>
            </w:tcBorders>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24,2</w:t>
            </w:r>
          </w:p>
        </w:tc>
        <w:tc>
          <w:tcPr>
            <w:tcW w:w="1291" w:type="dxa"/>
            <w:tcBorders>
              <w:top w:val="single" w:sz="6" w:space="0" w:color="auto"/>
              <w:left w:val="single" w:sz="6" w:space="0" w:color="auto"/>
              <w:bottom w:val="single" w:sz="6" w:space="0" w:color="auto"/>
              <w:right w:val="single" w:sz="6" w:space="0" w:color="auto"/>
            </w:tcBorders>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24,63</w:t>
            </w:r>
          </w:p>
        </w:tc>
        <w:tc>
          <w:tcPr>
            <w:tcW w:w="1291" w:type="dxa"/>
            <w:tcBorders>
              <w:top w:val="single" w:sz="6" w:space="0" w:color="auto"/>
              <w:left w:val="single" w:sz="6" w:space="0" w:color="auto"/>
              <w:bottom w:val="single" w:sz="6" w:space="0" w:color="auto"/>
              <w:right w:val="single" w:sz="6" w:space="0" w:color="auto"/>
            </w:tcBorders>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405,41</w:t>
            </w:r>
          </w:p>
        </w:tc>
        <w:tc>
          <w:tcPr>
            <w:tcW w:w="931" w:type="dxa"/>
            <w:tcBorders>
              <w:top w:val="single" w:sz="6" w:space="0" w:color="auto"/>
              <w:left w:val="single" w:sz="6" w:space="0" w:color="auto"/>
              <w:bottom w:val="single" w:sz="6" w:space="0" w:color="auto"/>
              <w:right w:val="single" w:sz="12" w:space="0" w:color="auto"/>
            </w:tcBorders>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0,8779</w:t>
            </w:r>
          </w:p>
        </w:tc>
      </w:tr>
      <w:tr w:rsidR="00297631" w:rsidRPr="002F51E5" w:rsidTr="0094106E">
        <w:trPr>
          <w:trHeight w:val="418"/>
          <w:jc w:val="center"/>
        </w:trPr>
        <w:tc>
          <w:tcPr>
            <w:tcW w:w="1435" w:type="dxa"/>
            <w:tcBorders>
              <w:top w:val="nil"/>
              <w:left w:val="single" w:sz="12" w:space="0" w:color="auto"/>
              <w:bottom w:val="single" w:sz="12" w:space="0" w:color="auto"/>
              <w:right w:val="single" w:sz="6" w:space="0" w:color="auto"/>
            </w:tcBorders>
            <w:shd w:val="solid" w:color="C0C0C0" w:fill="auto"/>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Opterećenje 3</w:t>
            </w:r>
          </w:p>
        </w:tc>
        <w:tc>
          <w:tcPr>
            <w:tcW w:w="1138" w:type="dxa"/>
            <w:tcBorders>
              <w:top w:val="single" w:sz="6" w:space="0" w:color="auto"/>
              <w:left w:val="single" w:sz="6" w:space="0" w:color="auto"/>
              <w:bottom w:val="single" w:sz="12" w:space="0" w:color="auto"/>
              <w:right w:val="single" w:sz="6" w:space="0" w:color="auto"/>
            </w:tcBorders>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2495,09</w:t>
            </w:r>
          </w:p>
        </w:tc>
        <w:tc>
          <w:tcPr>
            <w:tcW w:w="960" w:type="dxa"/>
            <w:tcBorders>
              <w:top w:val="single" w:sz="6" w:space="0" w:color="auto"/>
              <w:left w:val="single" w:sz="6" w:space="0" w:color="auto"/>
              <w:bottom w:val="single" w:sz="12" w:space="0" w:color="auto"/>
              <w:right w:val="single" w:sz="6" w:space="0" w:color="auto"/>
            </w:tcBorders>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23,6</w:t>
            </w:r>
          </w:p>
        </w:tc>
        <w:tc>
          <w:tcPr>
            <w:tcW w:w="960" w:type="dxa"/>
            <w:tcBorders>
              <w:top w:val="single" w:sz="6" w:space="0" w:color="auto"/>
              <w:left w:val="single" w:sz="6" w:space="0" w:color="auto"/>
              <w:bottom w:val="single" w:sz="12" w:space="0" w:color="auto"/>
              <w:right w:val="single" w:sz="6" w:space="0" w:color="auto"/>
            </w:tcBorders>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23</w:t>
            </w:r>
          </w:p>
        </w:tc>
        <w:tc>
          <w:tcPr>
            <w:tcW w:w="960" w:type="dxa"/>
            <w:tcBorders>
              <w:top w:val="single" w:sz="6" w:space="0" w:color="auto"/>
              <w:left w:val="single" w:sz="6" w:space="0" w:color="auto"/>
              <w:bottom w:val="single" w:sz="12" w:space="0" w:color="auto"/>
              <w:right w:val="single" w:sz="6" w:space="0" w:color="auto"/>
            </w:tcBorders>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23,5</w:t>
            </w:r>
          </w:p>
        </w:tc>
        <w:tc>
          <w:tcPr>
            <w:tcW w:w="1291" w:type="dxa"/>
            <w:tcBorders>
              <w:top w:val="single" w:sz="6" w:space="0" w:color="auto"/>
              <w:left w:val="single" w:sz="6" w:space="0" w:color="auto"/>
              <w:bottom w:val="single" w:sz="12" w:space="0" w:color="auto"/>
              <w:right w:val="single" w:sz="6" w:space="0" w:color="auto"/>
            </w:tcBorders>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23,37</w:t>
            </w:r>
          </w:p>
        </w:tc>
        <w:tc>
          <w:tcPr>
            <w:tcW w:w="1291" w:type="dxa"/>
            <w:tcBorders>
              <w:top w:val="single" w:sz="6" w:space="0" w:color="auto"/>
              <w:left w:val="single" w:sz="6" w:space="0" w:color="auto"/>
              <w:bottom w:val="single" w:sz="12" w:space="0" w:color="auto"/>
              <w:right w:val="single" w:sz="6" w:space="0" w:color="auto"/>
            </w:tcBorders>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118,74</w:t>
            </w:r>
          </w:p>
        </w:tc>
        <w:tc>
          <w:tcPr>
            <w:tcW w:w="931" w:type="dxa"/>
            <w:tcBorders>
              <w:top w:val="single" w:sz="6" w:space="0" w:color="auto"/>
              <w:left w:val="single" w:sz="6" w:space="0" w:color="auto"/>
              <w:bottom w:val="single" w:sz="12" w:space="0" w:color="auto"/>
              <w:right w:val="single" w:sz="12" w:space="0" w:color="auto"/>
            </w:tcBorders>
            <w:vAlign w:val="center"/>
          </w:tcPr>
          <w:p w:rsidR="00297631" w:rsidRPr="002F51E5" w:rsidRDefault="00297631" w:rsidP="0094106E">
            <w:pPr>
              <w:autoSpaceDE w:val="0"/>
              <w:autoSpaceDN w:val="0"/>
              <w:adjustRightInd w:val="0"/>
              <w:spacing w:before="0" w:after="0" w:line="240" w:lineRule="auto"/>
              <w:jc w:val="center"/>
              <w:rPr>
                <w:rFonts w:ascii="Calibri" w:hAnsi="Calibri" w:cs="Calibri"/>
                <w:color w:val="000000"/>
                <w:sz w:val="22"/>
              </w:rPr>
            </w:pPr>
            <w:r w:rsidRPr="002F51E5">
              <w:rPr>
                <w:rFonts w:ascii="Calibri" w:hAnsi="Calibri" w:cs="Calibri"/>
                <w:color w:val="000000"/>
                <w:sz w:val="22"/>
              </w:rPr>
              <w:t>-0,1940</w:t>
            </w:r>
          </w:p>
        </w:tc>
      </w:tr>
    </w:tbl>
    <w:p w:rsidR="00297631" w:rsidRDefault="00297631" w:rsidP="00186EEA">
      <w:pPr>
        <w:pStyle w:val="Title"/>
      </w:pPr>
    </w:p>
    <w:p w:rsidR="00794790" w:rsidRDefault="00794790" w:rsidP="00794790">
      <w:pPr>
        <w:rPr>
          <w:rFonts w:ascii="Arial" w:hAnsi="Arial" w:cs="Arial"/>
        </w:rPr>
      </w:pPr>
      <w:r>
        <w:rPr>
          <w:rFonts w:ascii="Arial" w:hAnsi="Arial" w:cs="Arial"/>
        </w:rPr>
        <w:t>U tablici 6</w:t>
      </w:r>
      <w:r w:rsidRPr="00DE0492">
        <w:rPr>
          <w:rFonts w:ascii="Arial" w:hAnsi="Arial" w:cs="Arial"/>
        </w:rPr>
        <w:t>-1.</w:t>
      </w:r>
      <w:r>
        <w:rPr>
          <w:rFonts w:ascii="Arial" w:hAnsi="Arial" w:cs="Arial"/>
        </w:rPr>
        <w:t xml:space="preserve"> dani su rezultati ispitivanja netkanog geotekstila Drefon S 500 (</w:t>
      </w:r>
      <w:r w:rsidRPr="009179E7">
        <w:rPr>
          <w:rFonts w:ascii="Arial" w:hAnsi="Arial" w:cs="Arial"/>
        </w:rPr>
        <w:t>slika 5-5.</w:t>
      </w:r>
      <w:r>
        <w:rPr>
          <w:rFonts w:ascii="Arial" w:hAnsi="Arial" w:cs="Arial"/>
        </w:rPr>
        <w:t>) na uzorku geomembrane tipa 1 (GM1). Prosječni kut trenja dobiven na temelju provedena tri pokusa za opterećenje 1 (314,68 Pa), iznosio je 25,07</w:t>
      </w:r>
      <w:r>
        <w:rPr>
          <w:rFonts w:ascii="Calibri" w:hAnsi="Calibri" w:cs="Arial"/>
        </w:rPr>
        <w:t>°</w:t>
      </w:r>
      <w:r>
        <w:rPr>
          <w:rFonts w:ascii="Arial" w:hAnsi="Arial" w:cs="Arial"/>
        </w:rPr>
        <w:t>. Nakon ispitivanja opterećenjem  2 (461,81 Pa), prosječni kut trenja iznosio je 24,63</w:t>
      </w:r>
      <w:r>
        <w:rPr>
          <w:rFonts w:ascii="Calibri" w:hAnsi="Calibri" w:cs="Arial"/>
        </w:rPr>
        <w:t>°</w:t>
      </w:r>
      <w:r>
        <w:rPr>
          <w:rFonts w:ascii="Arial" w:hAnsi="Arial" w:cs="Arial"/>
        </w:rPr>
        <w:t xml:space="preserve">, dok je prosječni kut trenja za naneseno opterećenje 3 </w:t>
      </w:r>
      <w:r w:rsidRPr="00DE3865">
        <w:rPr>
          <w:rFonts w:ascii="Arial" w:hAnsi="Arial" w:cs="Arial"/>
        </w:rPr>
        <w:t>(</w:t>
      </w:r>
      <w:r w:rsidRPr="005247E6">
        <w:rPr>
          <w:rFonts w:ascii="Arial" w:hAnsi="Arial" w:cs="Arial"/>
          <w:color w:val="000000"/>
        </w:rPr>
        <w:t>611.92 Pa</w:t>
      </w:r>
      <w:r w:rsidRPr="00DE3865">
        <w:rPr>
          <w:rFonts w:ascii="Arial" w:hAnsi="Arial" w:cs="Arial"/>
        </w:rPr>
        <w:t xml:space="preserve">) </w:t>
      </w:r>
      <w:r>
        <w:rPr>
          <w:rFonts w:ascii="Arial" w:hAnsi="Arial" w:cs="Arial"/>
        </w:rPr>
        <w:t>iznosio 23,37</w:t>
      </w:r>
      <w:r>
        <w:rPr>
          <w:rFonts w:ascii="Calibri" w:hAnsi="Calibri" w:cs="Arial"/>
        </w:rPr>
        <w:t>°</w:t>
      </w:r>
      <w:r>
        <w:rPr>
          <w:rFonts w:ascii="Arial" w:hAnsi="Arial" w:cs="Arial"/>
        </w:rPr>
        <w:t>. Rezultati kuta trenja nisu imali veća odstupanja,  a klizanje se odvijalo postepeno.</w:t>
      </w:r>
    </w:p>
    <w:p w:rsidR="00182753" w:rsidRDefault="00182753" w:rsidP="009179E7">
      <w:pPr>
        <w:pStyle w:val="NoSpacing"/>
        <w:spacing w:line="360" w:lineRule="auto"/>
        <w:rPr>
          <w:rStyle w:val="Heading4Char"/>
        </w:rPr>
      </w:pPr>
    </w:p>
    <w:p w:rsidR="00C748E1" w:rsidRDefault="00C748E1" w:rsidP="00186EEA">
      <w:pPr>
        <w:pStyle w:val="Title"/>
        <w:rPr>
          <w:b w:val="0"/>
        </w:rPr>
      </w:pPr>
      <w:bookmarkStart w:id="110" w:name="_Toc355352134"/>
      <w:r w:rsidRPr="00ED2744">
        <w:t xml:space="preserve">Tablica </w:t>
      </w:r>
      <w:r w:rsidR="00480BA0">
        <w:t>6</w:t>
      </w:r>
      <w:r w:rsidRPr="00ED2744">
        <w:t>-</w:t>
      </w:r>
      <w:r>
        <w:t>2</w:t>
      </w:r>
      <w:r w:rsidRPr="00ED2744">
        <w:t xml:space="preserve">. </w:t>
      </w:r>
      <w:r w:rsidRPr="00186EEA">
        <w:rPr>
          <w:b w:val="0"/>
        </w:rPr>
        <w:t xml:space="preserve">Rezultati ispitivanja </w:t>
      </w:r>
      <w:r w:rsidRPr="0080168F">
        <w:rPr>
          <w:b w:val="0"/>
        </w:rPr>
        <w:t>na uzorku broj 2</w:t>
      </w:r>
      <w:bookmarkEnd w:id="110"/>
    </w:p>
    <w:tbl>
      <w:tblPr>
        <w:tblW w:w="0" w:type="auto"/>
        <w:jc w:val="center"/>
        <w:tblInd w:w="78" w:type="dxa"/>
        <w:tblLayout w:type="fixed"/>
        <w:tblLook w:val="0000" w:firstRow="0" w:lastRow="0" w:firstColumn="0" w:lastColumn="0" w:noHBand="0" w:noVBand="0"/>
      </w:tblPr>
      <w:tblGrid>
        <w:gridCol w:w="1435"/>
        <w:gridCol w:w="1138"/>
        <w:gridCol w:w="960"/>
        <w:gridCol w:w="960"/>
        <w:gridCol w:w="960"/>
        <w:gridCol w:w="1291"/>
        <w:gridCol w:w="1291"/>
        <w:gridCol w:w="931"/>
      </w:tblGrid>
      <w:tr w:rsidR="004536A6" w:rsidRPr="00EB214B" w:rsidTr="0094106E">
        <w:trPr>
          <w:trHeight w:val="778"/>
          <w:jc w:val="center"/>
        </w:trPr>
        <w:tc>
          <w:tcPr>
            <w:tcW w:w="1435" w:type="dxa"/>
            <w:tcBorders>
              <w:top w:val="single" w:sz="12" w:space="0" w:color="auto"/>
              <w:left w:val="single" w:sz="12" w:space="0" w:color="auto"/>
              <w:bottom w:val="single" w:sz="6" w:space="0" w:color="auto"/>
              <w:right w:val="single" w:sz="6" w:space="0" w:color="auto"/>
            </w:tcBorders>
            <w:shd w:val="solid" w:color="C0C0C0" w:fill="auto"/>
            <w:vAlign w:val="center"/>
          </w:tcPr>
          <w:p w:rsidR="004536A6" w:rsidRPr="00EB214B" w:rsidRDefault="004536A6" w:rsidP="0094106E">
            <w:pPr>
              <w:autoSpaceDE w:val="0"/>
              <w:autoSpaceDN w:val="0"/>
              <w:adjustRightInd w:val="0"/>
              <w:spacing w:before="0" w:after="0" w:line="240" w:lineRule="auto"/>
              <w:jc w:val="center"/>
              <w:rPr>
                <w:rFonts w:ascii="Calibri" w:hAnsi="Calibri" w:cs="Calibri"/>
                <w:color w:val="000000"/>
                <w:sz w:val="22"/>
              </w:rPr>
            </w:pPr>
            <w:r w:rsidRPr="00EB214B">
              <w:rPr>
                <w:rFonts w:ascii="Calibri" w:hAnsi="Calibri" w:cs="Calibri"/>
                <w:color w:val="000000"/>
                <w:sz w:val="22"/>
              </w:rPr>
              <w:t>Uzorak 2-DREFON S 375</w:t>
            </w:r>
          </w:p>
        </w:tc>
        <w:tc>
          <w:tcPr>
            <w:tcW w:w="1138" w:type="dxa"/>
            <w:tcBorders>
              <w:top w:val="single" w:sz="12" w:space="0" w:color="auto"/>
              <w:left w:val="single" w:sz="6" w:space="0" w:color="auto"/>
              <w:bottom w:val="single" w:sz="6" w:space="0" w:color="auto"/>
              <w:right w:val="single" w:sz="6" w:space="0" w:color="auto"/>
            </w:tcBorders>
            <w:shd w:val="solid" w:color="C0C0C0" w:fill="auto"/>
            <w:vAlign w:val="center"/>
          </w:tcPr>
          <w:p w:rsidR="004536A6" w:rsidRPr="00EB214B" w:rsidRDefault="004536A6" w:rsidP="0094106E">
            <w:pPr>
              <w:autoSpaceDE w:val="0"/>
              <w:autoSpaceDN w:val="0"/>
              <w:adjustRightInd w:val="0"/>
              <w:spacing w:before="0" w:after="0" w:line="240" w:lineRule="auto"/>
              <w:jc w:val="center"/>
              <w:rPr>
                <w:rFonts w:ascii="Calibri" w:hAnsi="Calibri" w:cs="Calibri"/>
                <w:color w:val="000000"/>
                <w:sz w:val="22"/>
              </w:rPr>
            </w:pPr>
            <w:r w:rsidRPr="00EB214B">
              <w:rPr>
                <w:rFonts w:ascii="Calibri" w:hAnsi="Calibri" w:cs="Calibri"/>
                <w:color w:val="000000"/>
                <w:sz w:val="22"/>
              </w:rPr>
              <w:t>Masa (g)</w:t>
            </w:r>
          </w:p>
        </w:tc>
        <w:tc>
          <w:tcPr>
            <w:tcW w:w="960" w:type="dxa"/>
            <w:tcBorders>
              <w:top w:val="single" w:sz="12" w:space="0" w:color="auto"/>
              <w:left w:val="single" w:sz="6" w:space="0" w:color="auto"/>
              <w:bottom w:val="single" w:sz="6" w:space="0" w:color="auto"/>
              <w:right w:val="single" w:sz="6" w:space="0" w:color="auto"/>
            </w:tcBorders>
            <w:shd w:val="solid" w:color="C0C0C0" w:fill="auto"/>
            <w:vAlign w:val="center"/>
          </w:tcPr>
          <w:p w:rsidR="004536A6" w:rsidRPr="00EB214B" w:rsidRDefault="003E3A41" w:rsidP="0094106E">
            <w:pPr>
              <w:autoSpaceDE w:val="0"/>
              <w:autoSpaceDN w:val="0"/>
              <w:adjustRightInd w:val="0"/>
              <w:spacing w:before="0" w:after="0" w:line="240" w:lineRule="auto"/>
              <w:jc w:val="center"/>
              <w:rPr>
                <w:rFonts w:ascii="Calibri" w:hAnsi="Calibri" w:cs="Calibri"/>
                <w:color w:val="000000"/>
                <w:sz w:val="22"/>
              </w:rPr>
            </w:pPr>
            <w:r>
              <w:rPr>
                <w:rFonts w:ascii="Calibri" w:hAnsi="Calibri" w:cs="Calibri"/>
                <w:color w:val="000000"/>
                <w:sz w:val="22"/>
              </w:rPr>
              <w:t>Pokus</w:t>
            </w:r>
            <w:r w:rsidR="004536A6" w:rsidRPr="00EB214B">
              <w:rPr>
                <w:rFonts w:ascii="Calibri" w:hAnsi="Calibri" w:cs="Calibri"/>
                <w:color w:val="000000"/>
                <w:sz w:val="22"/>
              </w:rPr>
              <w:t xml:space="preserve"> 1         φ (°)</w:t>
            </w:r>
          </w:p>
        </w:tc>
        <w:tc>
          <w:tcPr>
            <w:tcW w:w="960" w:type="dxa"/>
            <w:tcBorders>
              <w:top w:val="single" w:sz="12" w:space="0" w:color="auto"/>
              <w:left w:val="single" w:sz="6" w:space="0" w:color="auto"/>
              <w:bottom w:val="single" w:sz="6" w:space="0" w:color="auto"/>
              <w:right w:val="single" w:sz="6" w:space="0" w:color="auto"/>
            </w:tcBorders>
            <w:shd w:val="solid" w:color="C0C0C0" w:fill="auto"/>
            <w:vAlign w:val="center"/>
          </w:tcPr>
          <w:p w:rsidR="004536A6" w:rsidRPr="00EB214B" w:rsidRDefault="003E3A41" w:rsidP="0094106E">
            <w:pPr>
              <w:autoSpaceDE w:val="0"/>
              <w:autoSpaceDN w:val="0"/>
              <w:adjustRightInd w:val="0"/>
              <w:spacing w:before="0" w:after="0" w:line="240" w:lineRule="auto"/>
              <w:jc w:val="center"/>
              <w:rPr>
                <w:rFonts w:ascii="Calibri" w:hAnsi="Calibri" w:cs="Calibri"/>
                <w:color w:val="000000"/>
                <w:sz w:val="22"/>
              </w:rPr>
            </w:pPr>
            <w:r>
              <w:rPr>
                <w:rFonts w:ascii="Calibri" w:hAnsi="Calibri" w:cs="Calibri"/>
                <w:color w:val="000000"/>
                <w:sz w:val="22"/>
              </w:rPr>
              <w:t>Pokus</w:t>
            </w:r>
            <w:r w:rsidR="004536A6" w:rsidRPr="00EB214B">
              <w:rPr>
                <w:rFonts w:ascii="Calibri" w:hAnsi="Calibri" w:cs="Calibri"/>
                <w:color w:val="000000"/>
                <w:sz w:val="22"/>
              </w:rPr>
              <w:t xml:space="preserve"> 2     φ (°)</w:t>
            </w:r>
          </w:p>
        </w:tc>
        <w:tc>
          <w:tcPr>
            <w:tcW w:w="960" w:type="dxa"/>
            <w:tcBorders>
              <w:top w:val="single" w:sz="12" w:space="0" w:color="auto"/>
              <w:left w:val="single" w:sz="6" w:space="0" w:color="auto"/>
              <w:bottom w:val="single" w:sz="6" w:space="0" w:color="auto"/>
              <w:right w:val="single" w:sz="6" w:space="0" w:color="auto"/>
            </w:tcBorders>
            <w:shd w:val="solid" w:color="C0C0C0" w:fill="auto"/>
            <w:vAlign w:val="center"/>
          </w:tcPr>
          <w:p w:rsidR="004536A6" w:rsidRPr="00EB214B" w:rsidRDefault="003E3A41" w:rsidP="0094106E">
            <w:pPr>
              <w:autoSpaceDE w:val="0"/>
              <w:autoSpaceDN w:val="0"/>
              <w:adjustRightInd w:val="0"/>
              <w:spacing w:before="0" w:after="0" w:line="240" w:lineRule="auto"/>
              <w:jc w:val="center"/>
              <w:rPr>
                <w:rFonts w:ascii="Calibri" w:hAnsi="Calibri" w:cs="Calibri"/>
                <w:color w:val="000000"/>
                <w:sz w:val="22"/>
              </w:rPr>
            </w:pPr>
            <w:r>
              <w:rPr>
                <w:rFonts w:ascii="Calibri" w:hAnsi="Calibri" w:cs="Calibri"/>
                <w:color w:val="000000"/>
                <w:sz w:val="22"/>
              </w:rPr>
              <w:t>Pokus</w:t>
            </w:r>
            <w:r w:rsidR="004536A6" w:rsidRPr="00EB214B">
              <w:rPr>
                <w:rFonts w:ascii="Calibri" w:hAnsi="Calibri" w:cs="Calibri"/>
                <w:color w:val="000000"/>
                <w:sz w:val="22"/>
              </w:rPr>
              <w:t xml:space="preserve"> 3     φ (°)</w:t>
            </w:r>
          </w:p>
        </w:tc>
        <w:tc>
          <w:tcPr>
            <w:tcW w:w="1291" w:type="dxa"/>
            <w:tcBorders>
              <w:top w:val="single" w:sz="12" w:space="0" w:color="auto"/>
              <w:left w:val="single" w:sz="6" w:space="0" w:color="auto"/>
              <w:bottom w:val="single" w:sz="6" w:space="0" w:color="auto"/>
              <w:right w:val="single" w:sz="6" w:space="0" w:color="auto"/>
            </w:tcBorders>
            <w:shd w:val="solid" w:color="C0C0C0" w:fill="auto"/>
            <w:vAlign w:val="center"/>
          </w:tcPr>
          <w:p w:rsidR="004536A6" w:rsidRPr="00EB214B" w:rsidRDefault="004536A6" w:rsidP="0094106E">
            <w:pPr>
              <w:autoSpaceDE w:val="0"/>
              <w:autoSpaceDN w:val="0"/>
              <w:adjustRightInd w:val="0"/>
              <w:spacing w:before="0" w:after="0" w:line="240" w:lineRule="auto"/>
              <w:jc w:val="center"/>
              <w:rPr>
                <w:rFonts w:ascii="Calibri" w:hAnsi="Calibri" w:cs="Calibri"/>
                <w:color w:val="000000"/>
                <w:sz w:val="22"/>
              </w:rPr>
            </w:pPr>
            <w:r w:rsidRPr="00EB214B">
              <w:rPr>
                <w:rFonts w:ascii="Calibri" w:hAnsi="Calibri" w:cs="Calibri"/>
                <w:color w:val="000000"/>
                <w:sz w:val="22"/>
              </w:rPr>
              <w:t>Aritmetička sredina</w:t>
            </w:r>
          </w:p>
        </w:tc>
        <w:tc>
          <w:tcPr>
            <w:tcW w:w="1291" w:type="dxa"/>
            <w:tcBorders>
              <w:top w:val="single" w:sz="12" w:space="0" w:color="auto"/>
              <w:left w:val="single" w:sz="6" w:space="0" w:color="auto"/>
              <w:bottom w:val="single" w:sz="6" w:space="0" w:color="auto"/>
              <w:right w:val="single" w:sz="6" w:space="0" w:color="auto"/>
            </w:tcBorders>
            <w:shd w:val="solid" w:color="C0C0C0" w:fill="auto"/>
            <w:vAlign w:val="center"/>
          </w:tcPr>
          <w:p w:rsidR="004536A6" w:rsidRPr="00EB214B" w:rsidRDefault="004536A6" w:rsidP="0094106E">
            <w:pPr>
              <w:autoSpaceDE w:val="0"/>
              <w:autoSpaceDN w:val="0"/>
              <w:adjustRightInd w:val="0"/>
              <w:spacing w:before="0" w:after="0" w:line="240" w:lineRule="auto"/>
              <w:jc w:val="center"/>
              <w:rPr>
                <w:rFonts w:ascii="Calibri" w:hAnsi="Calibri" w:cs="Calibri"/>
                <w:color w:val="000000"/>
                <w:sz w:val="22"/>
              </w:rPr>
            </w:pPr>
            <w:r w:rsidRPr="00EB214B">
              <w:rPr>
                <w:rFonts w:ascii="Calibri" w:hAnsi="Calibri" w:cs="Calibri"/>
                <w:color w:val="000000"/>
                <w:sz w:val="22"/>
              </w:rPr>
              <w:t>Naprezanje (Pa)</w:t>
            </w:r>
          </w:p>
        </w:tc>
        <w:tc>
          <w:tcPr>
            <w:tcW w:w="931" w:type="dxa"/>
            <w:tcBorders>
              <w:top w:val="single" w:sz="12" w:space="0" w:color="auto"/>
              <w:left w:val="single" w:sz="6" w:space="0" w:color="auto"/>
              <w:bottom w:val="single" w:sz="6" w:space="0" w:color="auto"/>
              <w:right w:val="single" w:sz="12" w:space="0" w:color="auto"/>
            </w:tcBorders>
            <w:shd w:val="solid" w:color="C0C0C0" w:fill="auto"/>
            <w:vAlign w:val="center"/>
          </w:tcPr>
          <w:p w:rsidR="004536A6" w:rsidRPr="00EB214B" w:rsidRDefault="004536A6" w:rsidP="0094106E">
            <w:pPr>
              <w:autoSpaceDE w:val="0"/>
              <w:autoSpaceDN w:val="0"/>
              <w:adjustRightInd w:val="0"/>
              <w:spacing w:before="0" w:after="0" w:line="240" w:lineRule="auto"/>
              <w:jc w:val="center"/>
              <w:rPr>
                <w:rFonts w:ascii="Calibri" w:hAnsi="Calibri" w:cs="Calibri"/>
                <w:color w:val="000000"/>
                <w:sz w:val="22"/>
              </w:rPr>
            </w:pPr>
            <w:r w:rsidRPr="00EB214B">
              <w:rPr>
                <w:rFonts w:ascii="Calibri" w:hAnsi="Calibri" w:cs="Calibri"/>
                <w:color w:val="000000"/>
                <w:sz w:val="22"/>
              </w:rPr>
              <w:t>cos β</w:t>
            </w:r>
          </w:p>
        </w:tc>
      </w:tr>
      <w:tr w:rsidR="004536A6" w:rsidRPr="00EB214B" w:rsidTr="0094106E">
        <w:trPr>
          <w:trHeight w:val="461"/>
          <w:jc w:val="center"/>
        </w:trPr>
        <w:tc>
          <w:tcPr>
            <w:tcW w:w="1435" w:type="dxa"/>
            <w:tcBorders>
              <w:top w:val="single" w:sz="6" w:space="0" w:color="auto"/>
              <w:left w:val="single" w:sz="12" w:space="0" w:color="auto"/>
              <w:bottom w:val="single" w:sz="6" w:space="0" w:color="auto"/>
              <w:right w:val="single" w:sz="6" w:space="0" w:color="auto"/>
            </w:tcBorders>
            <w:shd w:val="solid" w:color="C0C0C0" w:fill="auto"/>
            <w:vAlign w:val="center"/>
          </w:tcPr>
          <w:p w:rsidR="004536A6" w:rsidRPr="00EB214B" w:rsidRDefault="004536A6" w:rsidP="0094106E">
            <w:pPr>
              <w:autoSpaceDE w:val="0"/>
              <w:autoSpaceDN w:val="0"/>
              <w:adjustRightInd w:val="0"/>
              <w:spacing w:before="0" w:after="0" w:line="240" w:lineRule="auto"/>
              <w:jc w:val="center"/>
              <w:rPr>
                <w:rFonts w:ascii="Calibri" w:hAnsi="Calibri" w:cs="Calibri"/>
                <w:color w:val="000000"/>
                <w:sz w:val="22"/>
              </w:rPr>
            </w:pPr>
            <w:r w:rsidRPr="00EB214B">
              <w:rPr>
                <w:rFonts w:ascii="Calibri" w:hAnsi="Calibri" w:cs="Calibri"/>
                <w:color w:val="000000"/>
                <w:sz w:val="22"/>
              </w:rPr>
              <w:t>Opterećenje 1</w:t>
            </w:r>
          </w:p>
        </w:tc>
        <w:tc>
          <w:tcPr>
            <w:tcW w:w="1138" w:type="dxa"/>
            <w:tcBorders>
              <w:top w:val="single" w:sz="6" w:space="0" w:color="auto"/>
              <w:left w:val="single" w:sz="6" w:space="0" w:color="auto"/>
              <w:bottom w:val="single" w:sz="6" w:space="0" w:color="auto"/>
              <w:right w:val="single" w:sz="6" w:space="0" w:color="auto"/>
            </w:tcBorders>
            <w:vAlign w:val="center"/>
          </w:tcPr>
          <w:p w:rsidR="004536A6" w:rsidRPr="00EB214B" w:rsidRDefault="004536A6" w:rsidP="0094106E">
            <w:pPr>
              <w:autoSpaceDE w:val="0"/>
              <w:autoSpaceDN w:val="0"/>
              <w:adjustRightInd w:val="0"/>
              <w:spacing w:before="0" w:after="0" w:line="240" w:lineRule="auto"/>
              <w:jc w:val="center"/>
              <w:rPr>
                <w:rFonts w:ascii="Calibri" w:hAnsi="Calibri" w:cs="Calibri"/>
                <w:color w:val="000000"/>
                <w:sz w:val="22"/>
              </w:rPr>
            </w:pPr>
            <w:r w:rsidRPr="00EB214B">
              <w:rPr>
                <w:rFonts w:ascii="Calibri" w:hAnsi="Calibri" w:cs="Calibri"/>
                <w:color w:val="000000"/>
                <w:sz w:val="22"/>
              </w:rPr>
              <w:t>1258,76</w:t>
            </w:r>
          </w:p>
        </w:tc>
        <w:tc>
          <w:tcPr>
            <w:tcW w:w="960" w:type="dxa"/>
            <w:tcBorders>
              <w:top w:val="single" w:sz="6" w:space="0" w:color="auto"/>
              <w:left w:val="single" w:sz="6" w:space="0" w:color="auto"/>
              <w:bottom w:val="single" w:sz="6" w:space="0" w:color="auto"/>
              <w:right w:val="single" w:sz="6" w:space="0" w:color="auto"/>
            </w:tcBorders>
            <w:vAlign w:val="center"/>
          </w:tcPr>
          <w:p w:rsidR="004536A6" w:rsidRPr="00EB214B" w:rsidRDefault="004536A6" w:rsidP="0094106E">
            <w:pPr>
              <w:autoSpaceDE w:val="0"/>
              <w:autoSpaceDN w:val="0"/>
              <w:adjustRightInd w:val="0"/>
              <w:spacing w:before="0" w:after="0" w:line="240" w:lineRule="auto"/>
              <w:jc w:val="center"/>
              <w:rPr>
                <w:rFonts w:ascii="Calibri" w:hAnsi="Calibri" w:cs="Calibri"/>
                <w:color w:val="000000"/>
                <w:sz w:val="22"/>
              </w:rPr>
            </w:pPr>
            <w:r w:rsidRPr="00EB214B">
              <w:rPr>
                <w:rFonts w:ascii="Calibri" w:hAnsi="Calibri" w:cs="Calibri"/>
                <w:color w:val="000000"/>
                <w:sz w:val="22"/>
              </w:rPr>
              <w:t>24,2</w:t>
            </w:r>
          </w:p>
        </w:tc>
        <w:tc>
          <w:tcPr>
            <w:tcW w:w="960" w:type="dxa"/>
            <w:tcBorders>
              <w:top w:val="single" w:sz="6" w:space="0" w:color="auto"/>
              <w:left w:val="single" w:sz="6" w:space="0" w:color="auto"/>
              <w:bottom w:val="single" w:sz="6" w:space="0" w:color="auto"/>
              <w:right w:val="single" w:sz="6" w:space="0" w:color="auto"/>
            </w:tcBorders>
            <w:vAlign w:val="center"/>
          </w:tcPr>
          <w:p w:rsidR="004536A6" w:rsidRPr="00EB214B" w:rsidRDefault="004536A6" w:rsidP="0094106E">
            <w:pPr>
              <w:autoSpaceDE w:val="0"/>
              <w:autoSpaceDN w:val="0"/>
              <w:adjustRightInd w:val="0"/>
              <w:spacing w:before="0" w:after="0" w:line="240" w:lineRule="auto"/>
              <w:jc w:val="center"/>
              <w:rPr>
                <w:rFonts w:ascii="Calibri" w:hAnsi="Calibri" w:cs="Calibri"/>
                <w:color w:val="000000"/>
                <w:sz w:val="22"/>
              </w:rPr>
            </w:pPr>
            <w:r w:rsidRPr="00EB214B">
              <w:rPr>
                <w:rFonts w:ascii="Calibri" w:hAnsi="Calibri" w:cs="Calibri"/>
                <w:color w:val="000000"/>
                <w:sz w:val="22"/>
              </w:rPr>
              <w:t>23,5</w:t>
            </w:r>
          </w:p>
        </w:tc>
        <w:tc>
          <w:tcPr>
            <w:tcW w:w="960" w:type="dxa"/>
            <w:tcBorders>
              <w:top w:val="single" w:sz="6" w:space="0" w:color="auto"/>
              <w:left w:val="single" w:sz="6" w:space="0" w:color="auto"/>
              <w:bottom w:val="single" w:sz="6" w:space="0" w:color="auto"/>
              <w:right w:val="single" w:sz="6" w:space="0" w:color="auto"/>
            </w:tcBorders>
            <w:vAlign w:val="center"/>
          </w:tcPr>
          <w:p w:rsidR="004536A6" w:rsidRPr="00EB214B" w:rsidRDefault="004536A6" w:rsidP="0094106E">
            <w:pPr>
              <w:autoSpaceDE w:val="0"/>
              <w:autoSpaceDN w:val="0"/>
              <w:adjustRightInd w:val="0"/>
              <w:spacing w:before="0" w:after="0" w:line="240" w:lineRule="auto"/>
              <w:jc w:val="center"/>
              <w:rPr>
                <w:rFonts w:ascii="Calibri" w:hAnsi="Calibri" w:cs="Calibri"/>
                <w:color w:val="000000"/>
                <w:sz w:val="22"/>
              </w:rPr>
            </w:pPr>
            <w:r w:rsidRPr="00EB214B">
              <w:rPr>
                <w:rFonts w:ascii="Calibri" w:hAnsi="Calibri" w:cs="Calibri"/>
                <w:color w:val="000000"/>
                <w:sz w:val="22"/>
              </w:rPr>
              <w:t>23,2</w:t>
            </w:r>
          </w:p>
        </w:tc>
        <w:tc>
          <w:tcPr>
            <w:tcW w:w="1291" w:type="dxa"/>
            <w:tcBorders>
              <w:top w:val="single" w:sz="6" w:space="0" w:color="auto"/>
              <w:left w:val="single" w:sz="6" w:space="0" w:color="auto"/>
              <w:bottom w:val="single" w:sz="6" w:space="0" w:color="auto"/>
              <w:right w:val="single" w:sz="6" w:space="0" w:color="auto"/>
            </w:tcBorders>
            <w:vAlign w:val="center"/>
          </w:tcPr>
          <w:p w:rsidR="004536A6" w:rsidRPr="00EB214B" w:rsidRDefault="004536A6" w:rsidP="0094106E">
            <w:pPr>
              <w:autoSpaceDE w:val="0"/>
              <w:autoSpaceDN w:val="0"/>
              <w:adjustRightInd w:val="0"/>
              <w:spacing w:before="0" w:after="0" w:line="240" w:lineRule="auto"/>
              <w:jc w:val="center"/>
              <w:rPr>
                <w:rFonts w:ascii="Calibri" w:hAnsi="Calibri" w:cs="Calibri"/>
                <w:color w:val="000000"/>
                <w:sz w:val="22"/>
              </w:rPr>
            </w:pPr>
            <w:r w:rsidRPr="00EB214B">
              <w:rPr>
                <w:rFonts w:ascii="Calibri" w:hAnsi="Calibri" w:cs="Calibri"/>
                <w:color w:val="000000"/>
                <w:sz w:val="22"/>
              </w:rPr>
              <w:t>23,63</w:t>
            </w:r>
          </w:p>
        </w:tc>
        <w:tc>
          <w:tcPr>
            <w:tcW w:w="1291" w:type="dxa"/>
            <w:tcBorders>
              <w:top w:val="single" w:sz="6" w:space="0" w:color="auto"/>
              <w:left w:val="single" w:sz="6" w:space="0" w:color="auto"/>
              <w:bottom w:val="single" w:sz="6" w:space="0" w:color="auto"/>
              <w:right w:val="single" w:sz="6" w:space="0" w:color="auto"/>
            </w:tcBorders>
            <w:vAlign w:val="center"/>
          </w:tcPr>
          <w:p w:rsidR="004536A6" w:rsidRPr="00EB214B" w:rsidRDefault="004536A6" w:rsidP="0094106E">
            <w:pPr>
              <w:autoSpaceDE w:val="0"/>
              <w:autoSpaceDN w:val="0"/>
              <w:adjustRightInd w:val="0"/>
              <w:spacing w:before="0" w:after="0" w:line="240" w:lineRule="auto"/>
              <w:jc w:val="center"/>
              <w:rPr>
                <w:rFonts w:ascii="Calibri" w:hAnsi="Calibri" w:cs="Calibri"/>
                <w:color w:val="000000"/>
                <w:sz w:val="22"/>
              </w:rPr>
            </w:pPr>
            <w:r w:rsidRPr="00EB214B">
              <w:rPr>
                <w:rFonts w:ascii="Calibri" w:hAnsi="Calibri" w:cs="Calibri"/>
                <w:color w:val="000000"/>
                <w:sz w:val="22"/>
              </w:rPr>
              <w:t>22,02</w:t>
            </w:r>
          </w:p>
        </w:tc>
        <w:tc>
          <w:tcPr>
            <w:tcW w:w="931" w:type="dxa"/>
            <w:tcBorders>
              <w:top w:val="single" w:sz="6" w:space="0" w:color="auto"/>
              <w:left w:val="single" w:sz="6" w:space="0" w:color="auto"/>
              <w:bottom w:val="single" w:sz="6" w:space="0" w:color="auto"/>
              <w:right w:val="single" w:sz="12" w:space="0" w:color="auto"/>
            </w:tcBorders>
            <w:vAlign w:val="center"/>
          </w:tcPr>
          <w:p w:rsidR="004536A6" w:rsidRPr="00EB214B" w:rsidRDefault="004536A6" w:rsidP="0094106E">
            <w:pPr>
              <w:autoSpaceDE w:val="0"/>
              <w:autoSpaceDN w:val="0"/>
              <w:adjustRightInd w:val="0"/>
              <w:spacing w:before="0" w:after="0" w:line="240" w:lineRule="auto"/>
              <w:jc w:val="center"/>
              <w:rPr>
                <w:rFonts w:ascii="Calibri" w:hAnsi="Calibri" w:cs="Calibri"/>
                <w:color w:val="000000"/>
                <w:sz w:val="22"/>
              </w:rPr>
            </w:pPr>
            <w:r w:rsidRPr="00EB214B">
              <w:rPr>
                <w:rFonts w:ascii="Calibri" w:hAnsi="Calibri" w:cs="Calibri"/>
                <w:color w:val="000000"/>
                <w:sz w:val="22"/>
              </w:rPr>
              <w:t>0,0713</w:t>
            </w:r>
          </w:p>
        </w:tc>
      </w:tr>
      <w:tr w:rsidR="004536A6" w:rsidRPr="00EB214B" w:rsidTr="0094106E">
        <w:trPr>
          <w:trHeight w:val="446"/>
          <w:jc w:val="center"/>
        </w:trPr>
        <w:tc>
          <w:tcPr>
            <w:tcW w:w="1435" w:type="dxa"/>
            <w:tcBorders>
              <w:top w:val="single" w:sz="6" w:space="0" w:color="auto"/>
              <w:left w:val="single" w:sz="12" w:space="0" w:color="auto"/>
              <w:bottom w:val="single" w:sz="6" w:space="0" w:color="auto"/>
              <w:right w:val="single" w:sz="6" w:space="0" w:color="auto"/>
            </w:tcBorders>
            <w:shd w:val="solid" w:color="C0C0C0" w:fill="auto"/>
            <w:vAlign w:val="center"/>
          </w:tcPr>
          <w:p w:rsidR="004536A6" w:rsidRPr="00EB214B" w:rsidRDefault="004536A6" w:rsidP="0094106E">
            <w:pPr>
              <w:autoSpaceDE w:val="0"/>
              <w:autoSpaceDN w:val="0"/>
              <w:adjustRightInd w:val="0"/>
              <w:spacing w:before="0" w:after="0" w:line="240" w:lineRule="auto"/>
              <w:jc w:val="center"/>
              <w:rPr>
                <w:rFonts w:ascii="Calibri" w:hAnsi="Calibri" w:cs="Calibri"/>
                <w:color w:val="000000"/>
                <w:sz w:val="22"/>
              </w:rPr>
            </w:pPr>
            <w:r w:rsidRPr="00EB214B">
              <w:rPr>
                <w:rFonts w:ascii="Calibri" w:hAnsi="Calibri" w:cs="Calibri"/>
                <w:color w:val="000000"/>
                <w:sz w:val="22"/>
              </w:rPr>
              <w:t>Opterećenje 2</w:t>
            </w:r>
          </w:p>
        </w:tc>
        <w:tc>
          <w:tcPr>
            <w:tcW w:w="1138" w:type="dxa"/>
            <w:tcBorders>
              <w:top w:val="single" w:sz="6" w:space="0" w:color="auto"/>
              <w:left w:val="single" w:sz="6" w:space="0" w:color="auto"/>
              <w:bottom w:val="single" w:sz="6" w:space="0" w:color="auto"/>
              <w:right w:val="single" w:sz="6" w:space="0" w:color="auto"/>
            </w:tcBorders>
            <w:vAlign w:val="center"/>
          </w:tcPr>
          <w:p w:rsidR="004536A6" w:rsidRPr="00EB214B" w:rsidRDefault="004536A6" w:rsidP="0094106E">
            <w:pPr>
              <w:autoSpaceDE w:val="0"/>
              <w:autoSpaceDN w:val="0"/>
              <w:adjustRightInd w:val="0"/>
              <w:spacing w:before="0" w:after="0" w:line="240" w:lineRule="auto"/>
              <w:jc w:val="center"/>
              <w:rPr>
                <w:rFonts w:ascii="Calibri" w:hAnsi="Calibri" w:cs="Calibri"/>
                <w:color w:val="000000"/>
                <w:sz w:val="22"/>
              </w:rPr>
            </w:pPr>
            <w:r w:rsidRPr="00EB214B">
              <w:rPr>
                <w:rFonts w:ascii="Calibri" w:hAnsi="Calibri" w:cs="Calibri"/>
                <w:color w:val="000000"/>
                <w:sz w:val="22"/>
              </w:rPr>
              <w:t>1862,89</w:t>
            </w:r>
          </w:p>
        </w:tc>
        <w:tc>
          <w:tcPr>
            <w:tcW w:w="960" w:type="dxa"/>
            <w:tcBorders>
              <w:top w:val="single" w:sz="6" w:space="0" w:color="auto"/>
              <w:left w:val="single" w:sz="6" w:space="0" w:color="auto"/>
              <w:bottom w:val="single" w:sz="6" w:space="0" w:color="auto"/>
              <w:right w:val="single" w:sz="6" w:space="0" w:color="auto"/>
            </w:tcBorders>
            <w:vAlign w:val="center"/>
          </w:tcPr>
          <w:p w:rsidR="004536A6" w:rsidRPr="00EB214B" w:rsidRDefault="004536A6" w:rsidP="0094106E">
            <w:pPr>
              <w:autoSpaceDE w:val="0"/>
              <w:autoSpaceDN w:val="0"/>
              <w:adjustRightInd w:val="0"/>
              <w:spacing w:before="0" w:after="0" w:line="240" w:lineRule="auto"/>
              <w:jc w:val="center"/>
              <w:rPr>
                <w:rFonts w:ascii="Calibri" w:hAnsi="Calibri" w:cs="Calibri"/>
                <w:color w:val="000000"/>
                <w:sz w:val="22"/>
              </w:rPr>
            </w:pPr>
            <w:r w:rsidRPr="00EB214B">
              <w:rPr>
                <w:rFonts w:ascii="Calibri" w:hAnsi="Calibri" w:cs="Calibri"/>
                <w:color w:val="000000"/>
                <w:sz w:val="22"/>
              </w:rPr>
              <w:t>22,9</w:t>
            </w:r>
          </w:p>
        </w:tc>
        <w:tc>
          <w:tcPr>
            <w:tcW w:w="960" w:type="dxa"/>
            <w:tcBorders>
              <w:top w:val="single" w:sz="6" w:space="0" w:color="auto"/>
              <w:left w:val="single" w:sz="6" w:space="0" w:color="auto"/>
              <w:bottom w:val="single" w:sz="6" w:space="0" w:color="auto"/>
              <w:right w:val="single" w:sz="6" w:space="0" w:color="auto"/>
            </w:tcBorders>
            <w:vAlign w:val="center"/>
          </w:tcPr>
          <w:p w:rsidR="004536A6" w:rsidRPr="00EB214B" w:rsidRDefault="004536A6" w:rsidP="0094106E">
            <w:pPr>
              <w:autoSpaceDE w:val="0"/>
              <w:autoSpaceDN w:val="0"/>
              <w:adjustRightInd w:val="0"/>
              <w:spacing w:before="0" w:after="0" w:line="240" w:lineRule="auto"/>
              <w:jc w:val="center"/>
              <w:rPr>
                <w:rFonts w:ascii="Calibri" w:hAnsi="Calibri" w:cs="Calibri"/>
                <w:color w:val="000000"/>
                <w:sz w:val="22"/>
              </w:rPr>
            </w:pPr>
            <w:r w:rsidRPr="00EB214B">
              <w:rPr>
                <w:rFonts w:ascii="Calibri" w:hAnsi="Calibri" w:cs="Calibri"/>
                <w:color w:val="000000"/>
                <w:sz w:val="22"/>
              </w:rPr>
              <w:t>22,5</w:t>
            </w:r>
          </w:p>
        </w:tc>
        <w:tc>
          <w:tcPr>
            <w:tcW w:w="960" w:type="dxa"/>
            <w:tcBorders>
              <w:top w:val="single" w:sz="6" w:space="0" w:color="auto"/>
              <w:left w:val="single" w:sz="6" w:space="0" w:color="auto"/>
              <w:bottom w:val="single" w:sz="6" w:space="0" w:color="auto"/>
              <w:right w:val="single" w:sz="6" w:space="0" w:color="auto"/>
            </w:tcBorders>
            <w:vAlign w:val="center"/>
          </w:tcPr>
          <w:p w:rsidR="004536A6" w:rsidRPr="00EB214B" w:rsidRDefault="004536A6" w:rsidP="0094106E">
            <w:pPr>
              <w:autoSpaceDE w:val="0"/>
              <w:autoSpaceDN w:val="0"/>
              <w:adjustRightInd w:val="0"/>
              <w:spacing w:before="0" w:after="0" w:line="240" w:lineRule="auto"/>
              <w:jc w:val="center"/>
              <w:rPr>
                <w:rFonts w:ascii="Calibri" w:hAnsi="Calibri" w:cs="Calibri"/>
                <w:color w:val="000000"/>
                <w:sz w:val="22"/>
              </w:rPr>
            </w:pPr>
            <w:r w:rsidRPr="00EB214B">
              <w:rPr>
                <w:rFonts w:ascii="Calibri" w:hAnsi="Calibri" w:cs="Calibri"/>
                <w:color w:val="000000"/>
                <w:sz w:val="22"/>
              </w:rPr>
              <w:t>23</w:t>
            </w:r>
          </w:p>
        </w:tc>
        <w:tc>
          <w:tcPr>
            <w:tcW w:w="1291" w:type="dxa"/>
            <w:tcBorders>
              <w:top w:val="single" w:sz="6" w:space="0" w:color="auto"/>
              <w:left w:val="single" w:sz="6" w:space="0" w:color="auto"/>
              <w:bottom w:val="single" w:sz="6" w:space="0" w:color="auto"/>
              <w:right w:val="single" w:sz="6" w:space="0" w:color="auto"/>
            </w:tcBorders>
            <w:vAlign w:val="center"/>
          </w:tcPr>
          <w:p w:rsidR="004536A6" w:rsidRPr="00EB214B" w:rsidRDefault="004536A6" w:rsidP="0094106E">
            <w:pPr>
              <w:autoSpaceDE w:val="0"/>
              <w:autoSpaceDN w:val="0"/>
              <w:adjustRightInd w:val="0"/>
              <w:spacing w:before="0" w:after="0" w:line="240" w:lineRule="auto"/>
              <w:jc w:val="center"/>
              <w:rPr>
                <w:rFonts w:ascii="Calibri" w:hAnsi="Calibri" w:cs="Calibri"/>
                <w:color w:val="000000"/>
                <w:sz w:val="22"/>
              </w:rPr>
            </w:pPr>
            <w:r w:rsidRPr="00EB214B">
              <w:rPr>
                <w:rFonts w:ascii="Calibri" w:hAnsi="Calibri" w:cs="Calibri"/>
                <w:color w:val="000000"/>
                <w:sz w:val="22"/>
              </w:rPr>
              <w:t>22,80</w:t>
            </w:r>
          </w:p>
        </w:tc>
        <w:tc>
          <w:tcPr>
            <w:tcW w:w="1291" w:type="dxa"/>
            <w:tcBorders>
              <w:top w:val="single" w:sz="6" w:space="0" w:color="auto"/>
              <w:left w:val="single" w:sz="6" w:space="0" w:color="auto"/>
              <w:bottom w:val="single" w:sz="6" w:space="0" w:color="auto"/>
              <w:right w:val="single" w:sz="6" w:space="0" w:color="auto"/>
            </w:tcBorders>
            <w:vAlign w:val="center"/>
          </w:tcPr>
          <w:p w:rsidR="004536A6" w:rsidRPr="00EB214B" w:rsidRDefault="004536A6" w:rsidP="0094106E">
            <w:pPr>
              <w:autoSpaceDE w:val="0"/>
              <w:autoSpaceDN w:val="0"/>
              <w:adjustRightInd w:val="0"/>
              <w:spacing w:before="0" w:after="0" w:line="240" w:lineRule="auto"/>
              <w:jc w:val="center"/>
              <w:rPr>
                <w:rFonts w:ascii="Calibri" w:hAnsi="Calibri" w:cs="Calibri"/>
                <w:color w:val="000000"/>
                <w:sz w:val="22"/>
              </w:rPr>
            </w:pPr>
            <w:r w:rsidRPr="00EB214B">
              <w:rPr>
                <w:rFonts w:ascii="Calibri" w:hAnsi="Calibri" w:cs="Calibri"/>
                <w:color w:val="000000"/>
                <w:sz w:val="22"/>
              </w:rPr>
              <w:t>315,39</w:t>
            </w:r>
          </w:p>
        </w:tc>
        <w:tc>
          <w:tcPr>
            <w:tcW w:w="931" w:type="dxa"/>
            <w:tcBorders>
              <w:top w:val="single" w:sz="6" w:space="0" w:color="auto"/>
              <w:left w:val="single" w:sz="6" w:space="0" w:color="auto"/>
              <w:bottom w:val="single" w:sz="6" w:space="0" w:color="auto"/>
              <w:right w:val="single" w:sz="12" w:space="0" w:color="auto"/>
            </w:tcBorders>
            <w:vAlign w:val="center"/>
          </w:tcPr>
          <w:p w:rsidR="004536A6" w:rsidRPr="00EB214B" w:rsidRDefault="004536A6" w:rsidP="0094106E">
            <w:pPr>
              <w:autoSpaceDE w:val="0"/>
              <w:autoSpaceDN w:val="0"/>
              <w:adjustRightInd w:val="0"/>
              <w:spacing w:before="0" w:after="0" w:line="240" w:lineRule="auto"/>
              <w:jc w:val="center"/>
              <w:rPr>
                <w:rFonts w:ascii="Calibri" w:hAnsi="Calibri" w:cs="Calibri"/>
                <w:color w:val="000000"/>
                <w:sz w:val="22"/>
              </w:rPr>
            </w:pPr>
            <w:r w:rsidRPr="00EB214B">
              <w:rPr>
                <w:rFonts w:ascii="Calibri" w:hAnsi="Calibri" w:cs="Calibri"/>
                <w:color w:val="000000"/>
                <w:sz w:val="22"/>
              </w:rPr>
              <w:t>-0,6903</w:t>
            </w:r>
          </w:p>
        </w:tc>
      </w:tr>
      <w:tr w:rsidR="004536A6" w:rsidRPr="00EB214B" w:rsidTr="0094106E">
        <w:trPr>
          <w:trHeight w:val="461"/>
          <w:jc w:val="center"/>
        </w:trPr>
        <w:tc>
          <w:tcPr>
            <w:tcW w:w="1435" w:type="dxa"/>
            <w:tcBorders>
              <w:top w:val="single" w:sz="6" w:space="0" w:color="auto"/>
              <w:left w:val="single" w:sz="12" w:space="0" w:color="auto"/>
              <w:bottom w:val="single" w:sz="12" w:space="0" w:color="auto"/>
              <w:right w:val="single" w:sz="6" w:space="0" w:color="auto"/>
            </w:tcBorders>
            <w:shd w:val="solid" w:color="C0C0C0" w:fill="auto"/>
            <w:vAlign w:val="center"/>
          </w:tcPr>
          <w:p w:rsidR="004536A6" w:rsidRPr="00EB214B" w:rsidRDefault="004536A6" w:rsidP="0094106E">
            <w:pPr>
              <w:autoSpaceDE w:val="0"/>
              <w:autoSpaceDN w:val="0"/>
              <w:adjustRightInd w:val="0"/>
              <w:spacing w:before="0" w:after="0" w:line="240" w:lineRule="auto"/>
              <w:jc w:val="center"/>
              <w:rPr>
                <w:rFonts w:ascii="Calibri" w:hAnsi="Calibri" w:cs="Calibri"/>
                <w:color w:val="000000"/>
                <w:sz w:val="22"/>
              </w:rPr>
            </w:pPr>
            <w:r w:rsidRPr="00EB214B">
              <w:rPr>
                <w:rFonts w:ascii="Calibri" w:hAnsi="Calibri" w:cs="Calibri"/>
                <w:color w:val="000000"/>
                <w:sz w:val="22"/>
              </w:rPr>
              <w:t>Opterećenje 3</w:t>
            </w:r>
          </w:p>
        </w:tc>
        <w:tc>
          <w:tcPr>
            <w:tcW w:w="1138" w:type="dxa"/>
            <w:tcBorders>
              <w:top w:val="single" w:sz="6" w:space="0" w:color="auto"/>
              <w:left w:val="single" w:sz="6" w:space="0" w:color="auto"/>
              <w:bottom w:val="single" w:sz="12" w:space="0" w:color="auto"/>
              <w:right w:val="single" w:sz="6" w:space="0" w:color="auto"/>
            </w:tcBorders>
            <w:vAlign w:val="center"/>
          </w:tcPr>
          <w:p w:rsidR="004536A6" w:rsidRPr="00EB214B" w:rsidRDefault="004536A6" w:rsidP="0094106E">
            <w:pPr>
              <w:autoSpaceDE w:val="0"/>
              <w:autoSpaceDN w:val="0"/>
              <w:adjustRightInd w:val="0"/>
              <w:spacing w:before="0" w:after="0" w:line="240" w:lineRule="auto"/>
              <w:jc w:val="center"/>
              <w:rPr>
                <w:rFonts w:ascii="Calibri" w:hAnsi="Calibri" w:cs="Calibri"/>
                <w:color w:val="000000"/>
                <w:sz w:val="22"/>
              </w:rPr>
            </w:pPr>
            <w:r w:rsidRPr="00EB214B">
              <w:rPr>
                <w:rFonts w:ascii="Calibri" w:hAnsi="Calibri" w:cs="Calibri"/>
                <w:color w:val="000000"/>
                <w:sz w:val="22"/>
              </w:rPr>
              <w:t>2474,97</w:t>
            </w:r>
          </w:p>
        </w:tc>
        <w:tc>
          <w:tcPr>
            <w:tcW w:w="960" w:type="dxa"/>
            <w:tcBorders>
              <w:top w:val="single" w:sz="6" w:space="0" w:color="auto"/>
              <w:left w:val="single" w:sz="6" w:space="0" w:color="auto"/>
              <w:bottom w:val="single" w:sz="12" w:space="0" w:color="auto"/>
              <w:right w:val="single" w:sz="6" w:space="0" w:color="auto"/>
            </w:tcBorders>
            <w:vAlign w:val="center"/>
          </w:tcPr>
          <w:p w:rsidR="004536A6" w:rsidRPr="00EB214B" w:rsidRDefault="004536A6" w:rsidP="0094106E">
            <w:pPr>
              <w:autoSpaceDE w:val="0"/>
              <w:autoSpaceDN w:val="0"/>
              <w:adjustRightInd w:val="0"/>
              <w:spacing w:before="0" w:after="0" w:line="240" w:lineRule="auto"/>
              <w:jc w:val="center"/>
              <w:rPr>
                <w:rFonts w:ascii="Calibri" w:hAnsi="Calibri" w:cs="Calibri"/>
                <w:color w:val="000000"/>
                <w:sz w:val="22"/>
              </w:rPr>
            </w:pPr>
            <w:r w:rsidRPr="00EB214B">
              <w:rPr>
                <w:rFonts w:ascii="Calibri" w:hAnsi="Calibri" w:cs="Calibri"/>
                <w:color w:val="000000"/>
                <w:sz w:val="22"/>
              </w:rPr>
              <w:t>21,95</w:t>
            </w:r>
          </w:p>
        </w:tc>
        <w:tc>
          <w:tcPr>
            <w:tcW w:w="960" w:type="dxa"/>
            <w:tcBorders>
              <w:top w:val="single" w:sz="6" w:space="0" w:color="auto"/>
              <w:left w:val="single" w:sz="6" w:space="0" w:color="auto"/>
              <w:bottom w:val="single" w:sz="12" w:space="0" w:color="auto"/>
              <w:right w:val="single" w:sz="6" w:space="0" w:color="auto"/>
            </w:tcBorders>
            <w:vAlign w:val="center"/>
          </w:tcPr>
          <w:p w:rsidR="004536A6" w:rsidRPr="00EB214B" w:rsidRDefault="004536A6" w:rsidP="0094106E">
            <w:pPr>
              <w:autoSpaceDE w:val="0"/>
              <w:autoSpaceDN w:val="0"/>
              <w:adjustRightInd w:val="0"/>
              <w:spacing w:before="0" w:after="0" w:line="240" w:lineRule="auto"/>
              <w:jc w:val="center"/>
              <w:rPr>
                <w:rFonts w:ascii="Calibri" w:hAnsi="Calibri" w:cs="Calibri"/>
                <w:color w:val="000000"/>
                <w:sz w:val="22"/>
              </w:rPr>
            </w:pPr>
            <w:r w:rsidRPr="00EB214B">
              <w:rPr>
                <w:rFonts w:ascii="Calibri" w:hAnsi="Calibri" w:cs="Calibri"/>
                <w:color w:val="000000"/>
                <w:sz w:val="22"/>
              </w:rPr>
              <w:t>22</w:t>
            </w:r>
          </w:p>
        </w:tc>
        <w:tc>
          <w:tcPr>
            <w:tcW w:w="960" w:type="dxa"/>
            <w:tcBorders>
              <w:top w:val="single" w:sz="6" w:space="0" w:color="auto"/>
              <w:left w:val="single" w:sz="6" w:space="0" w:color="auto"/>
              <w:bottom w:val="single" w:sz="12" w:space="0" w:color="auto"/>
              <w:right w:val="single" w:sz="6" w:space="0" w:color="auto"/>
            </w:tcBorders>
            <w:vAlign w:val="center"/>
          </w:tcPr>
          <w:p w:rsidR="004536A6" w:rsidRPr="00EB214B" w:rsidRDefault="004536A6" w:rsidP="0094106E">
            <w:pPr>
              <w:autoSpaceDE w:val="0"/>
              <w:autoSpaceDN w:val="0"/>
              <w:adjustRightInd w:val="0"/>
              <w:spacing w:before="0" w:after="0" w:line="240" w:lineRule="auto"/>
              <w:jc w:val="center"/>
              <w:rPr>
                <w:rFonts w:ascii="Calibri" w:hAnsi="Calibri" w:cs="Calibri"/>
                <w:color w:val="000000"/>
                <w:sz w:val="22"/>
              </w:rPr>
            </w:pPr>
            <w:r w:rsidRPr="00EB214B">
              <w:rPr>
                <w:rFonts w:ascii="Calibri" w:hAnsi="Calibri" w:cs="Calibri"/>
                <w:color w:val="000000"/>
                <w:sz w:val="22"/>
              </w:rPr>
              <w:t>22</w:t>
            </w:r>
          </w:p>
        </w:tc>
        <w:tc>
          <w:tcPr>
            <w:tcW w:w="1291" w:type="dxa"/>
            <w:tcBorders>
              <w:top w:val="single" w:sz="6" w:space="0" w:color="auto"/>
              <w:left w:val="single" w:sz="6" w:space="0" w:color="auto"/>
              <w:bottom w:val="single" w:sz="12" w:space="0" w:color="auto"/>
              <w:right w:val="single" w:sz="6" w:space="0" w:color="auto"/>
            </w:tcBorders>
            <w:vAlign w:val="center"/>
          </w:tcPr>
          <w:p w:rsidR="004536A6" w:rsidRPr="00EB214B" w:rsidRDefault="004536A6" w:rsidP="0094106E">
            <w:pPr>
              <w:autoSpaceDE w:val="0"/>
              <w:autoSpaceDN w:val="0"/>
              <w:adjustRightInd w:val="0"/>
              <w:spacing w:before="0" w:after="0" w:line="240" w:lineRule="auto"/>
              <w:jc w:val="center"/>
              <w:rPr>
                <w:rFonts w:ascii="Calibri" w:hAnsi="Calibri" w:cs="Calibri"/>
                <w:color w:val="000000"/>
                <w:sz w:val="22"/>
              </w:rPr>
            </w:pPr>
            <w:r w:rsidRPr="00EB214B">
              <w:rPr>
                <w:rFonts w:ascii="Calibri" w:hAnsi="Calibri" w:cs="Calibri"/>
                <w:color w:val="000000"/>
                <w:sz w:val="22"/>
              </w:rPr>
              <w:t>21,98</w:t>
            </w:r>
          </w:p>
        </w:tc>
        <w:tc>
          <w:tcPr>
            <w:tcW w:w="1291" w:type="dxa"/>
            <w:tcBorders>
              <w:top w:val="single" w:sz="6" w:space="0" w:color="auto"/>
              <w:left w:val="single" w:sz="6" w:space="0" w:color="auto"/>
              <w:bottom w:val="single" w:sz="12" w:space="0" w:color="auto"/>
              <w:right w:val="single" w:sz="6" w:space="0" w:color="auto"/>
            </w:tcBorders>
            <w:vAlign w:val="center"/>
          </w:tcPr>
          <w:p w:rsidR="004536A6" w:rsidRPr="00EB214B" w:rsidRDefault="004536A6" w:rsidP="003E3A41">
            <w:pPr>
              <w:autoSpaceDE w:val="0"/>
              <w:autoSpaceDN w:val="0"/>
              <w:adjustRightInd w:val="0"/>
              <w:spacing w:before="0" w:after="0" w:line="240" w:lineRule="auto"/>
              <w:rPr>
                <w:rFonts w:ascii="Calibri" w:hAnsi="Calibri" w:cs="Calibri"/>
                <w:color w:val="000000"/>
                <w:sz w:val="22"/>
              </w:rPr>
            </w:pPr>
            <w:r w:rsidRPr="00EB214B">
              <w:rPr>
                <w:rFonts w:ascii="Calibri" w:hAnsi="Calibri" w:cs="Calibri"/>
                <w:color w:val="000000"/>
                <w:sz w:val="22"/>
              </w:rPr>
              <w:t>606,97</w:t>
            </w:r>
          </w:p>
        </w:tc>
        <w:tc>
          <w:tcPr>
            <w:tcW w:w="931" w:type="dxa"/>
            <w:tcBorders>
              <w:top w:val="single" w:sz="6" w:space="0" w:color="auto"/>
              <w:left w:val="single" w:sz="6" w:space="0" w:color="auto"/>
              <w:bottom w:val="single" w:sz="12" w:space="0" w:color="auto"/>
              <w:right w:val="single" w:sz="12" w:space="0" w:color="auto"/>
            </w:tcBorders>
            <w:vAlign w:val="center"/>
          </w:tcPr>
          <w:p w:rsidR="004536A6" w:rsidRPr="00EB214B" w:rsidRDefault="004536A6" w:rsidP="0094106E">
            <w:pPr>
              <w:autoSpaceDE w:val="0"/>
              <w:autoSpaceDN w:val="0"/>
              <w:adjustRightInd w:val="0"/>
              <w:spacing w:before="0" w:after="0" w:line="240" w:lineRule="auto"/>
              <w:jc w:val="center"/>
              <w:rPr>
                <w:rFonts w:ascii="Calibri" w:hAnsi="Calibri" w:cs="Calibri"/>
                <w:color w:val="000000"/>
                <w:sz w:val="22"/>
              </w:rPr>
            </w:pPr>
            <w:r w:rsidRPr="00EB214B">
              <w:rPr>
                <w:rFonts w:ascii="Calibri" w:hAnsi="Calibri" w:cs="Calibri"/>
                <w:color w:val="000000"/>
                <w:sz w:val="22"/>
              </w:rPr>
              <w:t>-1,0000</w:t>
            </w:r>
          </w:p>
        </w:tc>
      </w:tr>
    </w:tbl>
    <w:p w:rsidR="000C0595" w:rsidRDefault="000C0595" w:rsidP="00C748E1">
      <w:pPr>
        <w:rPr>
          <w:rFonts w:ascii="Arial" w:hAnsi="Arial" w:cs="Arial"/>
        </w:rPr>
      </w:pPr>
    </w:p>
    <w:p w:rsidR="00C748E1" w:rsidRPr="009179E7" w:rsidRDefault="000C0595" w:rsidP="009179E7">
      <w:pPr>
        <w:rPr>
          <w:rFonts w:ascii="Arial" w:hAnsi="Arial" w:cs="Arial"/>
        </w:rPr>
      </w:pPr>
      <w:r>
        <w:rPr>
          <w:rFonts w:ascii="Arial" w:hAnsi="Arial" w:cs="Arial"/>
        </w:rPr>
        <w:lastRenderedPageBreak/>
        <w:t>T</w:t>
      </w:r>
      <w:r w:rsidRPr="00DE0492">
        <w:rPr>
          <w:rFonts w:ascii="Arial" w:hAnsi="Arial" w:cs="Arial"/>
        </w:rPr>
        <w:t>ablic</w:t>
      </w:r>
      <w:r>
        <w:rPr>
          <w:rFonts w:ascii="Arial" w:hAnsi="Arial" w:cs="Arial"/>
        </w:rPr>
        <w:t>a</w:t>
      </w:r>
      <w:r w:rsidR="003A2435">
        <w:rPr>
          <w:rFonts w:ascii="Arial" w:hAnsi="Arial" w:cs="Arial"/>
        </w:rPr>
        <w:t xml:space="preserve"> 6</w:t>
      </w:r>
      <w:r w:rsidRPr="00DE0492">
        <w:rPr>
          <w:rFonts w:ascii="Arial" w:hAnsi="Arial" w:cs="Arial"/>
        </w:rPr>
        <w:t>-</w:t>
      </w:r>
      <w:r>
        <w:rPr>
          <w:rFonts w:ascii="Arial" w:hAnsi="Arial" w:cs="Arial"/>
        </w:rPr>
        <w:t>2</w:t>
      </w:r>
      <w:r w:rsidRPr="00DE0492">
        <w:rPr>
          <w:rFonts w:ascii="Arial" w:hAnsi="Arial" w:cs="Arial"/>
        </w:rPr>
        <w:t>.</w:t>
      </w:r>
      <w:r>
        <w:rPr>
          <w:rFonts w:ascii="Arial" w:hAnsi="Arial" w:cs="Arial"/>
        </w:rPr>
        <w:t xml:space="preserve"> prikazuje rezultate ispitivanja netkanog g</w:t>
      </w:r>
      <w:r w:rsidR="003A2435">
        <w:rPr>
          <w:rFonts w:ascii="Arial" w:hAnsi="Arial" w:cs="Arial"/>
        </w:rPr>
        <w:t>eotekstila Drefon S 375 (</w:t>
      </w:r>
      <w:r w:rsidR="009179E7" w:rsidRPr="009179E7">
        <w:rPr>
          <w:rFonts w:ascii="Arial" w:hAnsi="Arial" w:cs="Arial"/>
        </w:rPr>
        <w:t>slika 5-6</w:t>
      </w:r>
      <w:r w:rsidRPr="009179E7">
        <w:rPr>
          <w:rFonts w:ascii="Arial" w:hAnsi="Arial" w:cs="Arial"/>
        </w:rPr>
        <w:t>.)</w:t>
      </w:r>
      <w:r>
        <w:rPr>
          <w:rFonts w:ascii="Arial" w:hAnsi="Arial" w:cs="Arial"/>
        </w:rPr>
        <w:t xml:space="preserve"> na uzorku </w:t>
      </w:r>
      <w:r w:rsidR="009B4797">
        <w:rPr>
          <w:rFonts w:ascii="Arial" w:hAnsi="Arial" w:cs="Arial"/>
        </w:rPr>
        <w:t>geomembrane tipa</w:t>
      </w:r>
      <w:r>
        <w:rPr>
          <w:rFonts w:ascii="Arial" w:hAnsi="Arial" w:cs="Arial"/>
        </w:rPr>
        <w:t xml:space="preserve"> 1 (</w:t>
      </w:r>
      <w:r w:rsidR="00624DA4">
        <w:rPr>
          <w:rFonts w:ascii="Arial" w:hAnsi="Arial" w:cs="Arial"/>
        </w:rPr>
        <w:t>GM1</w:t>
      </w:r>
      <w:r>
        <w:rPr>
          <w:rFonts w:ascii="Arial" w:hAnsi="Arial" w:cs="Arial"/>
        </w:rPr>
        <w:t>). Nakon tri ispitivanja za opterećenje 1</w:t>
      </w:r>
      <w:r w:rsidR="00794790">
        <w:rPr>
          <w:rFonts w:ascii="Arial" w:hAnsi="Arial" w:cs="Arial"/>
        </w:rPr>
        <w:t xml:space="preserve"> </w:t>
      </w:r>
      <w:r w:rsidR="00624DA4">
        <w:rPr>
          <w:rFonts w:ascii="Arial" w:hAnsi="Arial" w:cs="Arial"/>
        </w:rPr>
        <w:t>(308,71 Pa)</w:t>
      </w:r>
      <w:r>
        <w:rPr>
          <w:rFonts w:ascii="Arial" w:hAnsi="Arial" w:cs="Arial"/>
        </w:rPr>
        <w:t xml:space="preserve"> prosječni kut trenja iznosio je 23,63</w:t>
      </w:r>
      <w:r>
        <w:rPr>
          <w:rFonts w:ascii="Calibri" w:hAnsi="Calibri" w:cs="Arial"/>
        </w:rPr>
        <w:t>°</w:t>
      </w:r>
      <w:r>
        <w:rPr>
          <w:rFonts w:ascii="Arial" w:hAnsi="Arial" w:cs="Arial"/>
        </w:rPr>
        <w:t>. Ispitivanje opterećenjem  2</w:t>
      </w:r>
      <w:r w:rsidR="00794790">
        <w:rPr>
          <w:rFonts w:ascii="Arial" w:hAnsi="Arial" w:cs="Arial"/>
        </w:rPr>
        <w:t xml:space="preserve"> </w:t>
      </w:r>
      <w:r w:rsidR="00624DA4">
        <w:rPr>
          <w:rFonts w:ascii="Arial" w:hAnsi="Arial" w:cs="Arial"/>
        </w:rPr>
        <w:t>(456,87 Pa)</w:t>
      </w:r>
      <w:r>
        <w:rPr>
          <w:rFonts w:ascii="Arial" w:hAnsi="Arial" w:cs="Arial"/>
        </w:rPr>
        <w:t>, dalo je prosječni kut trenja od 22,80</w:t>
      </w:r>
      <w:r>
        <w:rPr>
          <w:rFonts w:ascii="Calibri" w:hAnsi="Calibri" w:cs="Arial"/>
        </w:rPr>
        <w:t>°</w:t>
      </w:r>
      <w:r>
        <w:rPr>
          <w:rFonts w:ascii="Arial" w:hAnsi="Arial" w:cs="Arial"/>
        </w:rPr>
        <w:t xml:space="preserve">, dok je prosječni kut trenja za naneseno opterećenje 3 </w:t>
      </w:r>
      <w:r w:rsidR="00624DA4">
        <w:rPr>
          <w:rFonts w:ascii="Arial" w:hAnsi="Arial" w:cs="Arial"/>
        </w:rPr>
        <w:t xml:space="preserve">(606,99 Pa) </w:t>
      </w:r>
      <w:r>
        <w:rPr>
          <w:rFonts w:ascii="Arial" w:hAnsi="Arial" w:cs="Arial"/>
        </w:rPr>
        <w:t>iznosio 21,98</w:t>
      </w:r>
      <w:r>
        <w:rPr>
          <w:rFonts w:ascii="Calibri" w:hAnsi="Calibri" w:cs="Arial"/>
        </w:rPr>
        <w:t>°</w:t>
      </w:r>
      <w:r>
        <w:rPr>
          <w:rFonts w:ascii="Arial" w:hAnsi="Arial" w:cs="Arial"/>
        </w:rPr>
        <w:t>. Dobiveni rezultati kuta trenja nisu imali veća odstupanja,  a do pomaka je došlo postepeno</w:t>
      </w:r>
      <w:r w:rsidR="00E555CD">
        <w:rPr>
          <w:rFonts w:ascii="Arial" w:hAnsi="Arial" w:cs="Arial"/>
        </w:rPr>
        <w:t>.</w:t>
      </w:r>
    </w:p>
    <w:p w:rsidR="00C748E1" w:rsidRPr="006A6101" w:rsidRDefault="00C748E1" w:rsidP="00C748E1">
      <w:pPr>
        <w:jc w:val="center"/>
        <w:rPr>
          <w:rFonts w:ascii="Arial" w:hAnsi="Arial" w:cs="Arial"/>
          <w:b/>
        </w:rPr>
      </w:pPr>
    </w:p>
    <w:p w:rsidR="00C748E1" w:rsidRDefault="00C748E1" w:rsidP="00186EEA">
      <w:pPr>
        <w:pStyle w:val="Title"/>
        <w:rPr>
          <w:b w:val="0"/>
        </w:rPr>
      </w:pPr>
      <w:bookmarkStart w:id="111" w:name="_Toc355352135"/>
      <w:r>
        <w:t xml:space="preserve">Tablica </w:t>
      </w:r>
      <w:r w:rsidR="00480BA0">
        <w:t>6</w:t>
      </w:r>
      <w:r w:rsidRPr="00ED2744">
        <w:t>-</w:t>
      </w:r>
      <w:r>
        <w:t>3</w:t>
      </w:r>
      <w:r w:rsidRPr="00ED2744">
        <w:t xml:space="preserve">. </w:t>
      </w:r>
      <w:r w:rsidRPr="00186EEA">
        <w:rPr>
          <w:b w:val="0"/>
        </w:rPr>
        <w:t>Rezultati ispitivanja na uzorku broj 3</w:t>
      </w:r>
      <w:bookmarkEnd w:id="111"/>
    </w:p>
    <w:tbl>
      <w:tblPr>
        <w:tblW w:w="0" w:type="auto"/>
        <w:jc w:val="center"/>
        <w:tblInd w:w="78" w:type="dxa"/>
        <w:tblLayout w:type="fixed"/>
        <w:tblLook w:val="0000" w:firstRow="0" w:lastRow="0" w:firstColumn="0" w:lastColumn="0" w:noHBand="0" w:noVBand="0"/>
      </w:tblPr>
      <w:tblGrid>
        <w:gridCol w:w="1435"/>
        <w:gridCol w:w="1138"/>
        <w:gridCol w:w="960"/>
        <w:gridCol w:w="960"/>
        <w:gridCol w:w="960"/>
        <w:gridCol w:w="1291"/>
        <w:gridCol w:w="1291"/>
        <w:gridCol w:w="931"/>
      </w:tblGrid>
      <w:tr w:rsidR="005E1798" w:rsidRPr="00722926" w:rsidTr="0094106E">
        <w:trPr>
          <w:trHeight w:val="778"/>
          <w:jc w:val="center"/>
        </w:trPr>
        <w:tc>
          <w:tcPr>
            <w:tcW w:w="1435" w:type="dxa"/>
            <w:tcBorders>
              <w:top w:val="single" w:sz="12" w:space="0" w:color="auto"/>
              <w:left w:val="single" w:sz="12" w:space="0" w:color="auto"/>
              <w:bottom w:val="single" w:sz="6" w:space="0" w:color="auto"/>
              <w:right w:val="single" w:sz="6" w:space="0" w:color="auto"/>
            </w:tcBorders>
            <w:shd w:val="solid" w:color="C0C0C0" w:fill="auto"/>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0"/>
                <w:szCs w:val="20"/>
              </w:rPr>
            </w:pPr>
            <w:r w:rsidRPr="00722926">
              <w:rPr>
                <w:rFonts w:ascii="Calibri" w:hAnsi="Calibri" w:cs="Calibri"/>
                <w:color w:val="000000"/>
                <w:sz w:val="20"/>
                <w:szCs w:val="20"/>
              </w:rPr>
              <w:t>Uzorak 3 - tkani geotekstil</w:t>
            </w:r>
          </w:p>
        </w:tc>
        <w:tc>
          <w:tcPr>
            <w:tcW w:w="1138" w:type="dxa"/>
            <w:tcBorders>
              <w:top w:val="single" w:sz="12" w:space="0" w:color="auto"/>
              <w:left w:val="single" w:sz="6" w:space="0" w:color="auto"/>
              <w:bottom w:val="single" w:sz="6" w:space="0" w:color="auto"/>
              <w:right w:val="single" w:sz="6" w:space="0" w:color="auto"/>
            </w:tcBorders>
            <w:shd w:val="solid" w:color="C0C0C0" w:fill="auto"/>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Masa (g)</w:t>
            </w:r>
          </w:p>
        </w:tc>
        <w:tc>
          <w:tcPr>
            <w:tcW w:w="960" w:type="dxa"/>
            <w:tcBorders>
              <w:top w:val="single" w:sz="12" w:space="0" w:color="auto"/>
              <w:left w:val="single" w:sz="6" w:space="0" w:color="auto"/>
              <w:bottom w:val="single" w:sz="6" w:space="0" w:color="auto"/>
              <w:right w:val="single" w:sz="6" w:space="0" w:color="auto"/>
            </w:tcBorders>
            <w:shd w:val="solid" w:color="C0C0C0" w:fill="auto"/>
            <w:vAlign w:val="center"/>
          </w:tcPr>
          <w:p w:rsidR="005E1798" w:rsidRPr="00722926" w:rsidRDefault="003E3A41" w:rsidP="0094106E">
            <w:pPr>
              <w:autoSpaceDE w:val="0"/>
              <w:autoSpaceDN w:val="0"/>
              <w:adjustRightInd w:val="0"/>
              <w:spacing w:before="0" w:after="0" w:line="240" w:lineRule="auto"/>
              <w:jc w:val="center"/>
              <w:rPr>
                <w:rFonts w:ascii="Calibri" w:hAnsi="Calibri" w:cs="Calibri"/>
                <w:color w:val="000000"/>
                <w:sz w:val="22"/>
              </w:rPr>
            </w:pPr>
            <w:r>
              <w:rPr>
                <w:rFonts w:ascii="Calibri" w:hAnsi="Calibri" w:cs="Calibri"/>
                <w:color w:val="000000"/>
                <w:sz w:val="22"/>
              </w:rPr>
              <w:t>Pokus</w:t>
            </w:r>
            <w:r w:rsidR="005E1798" w:rsidRPr="00722926">
              <w:rPr>
                <w:rFonts w:ascii="Calibri" w:hAnsi="Calibri" w:cs="Calibri"/>
                <w:color w:val="000000"/>
                <w:sz w:val="22"/>
              </w:rPr>
              <w:t xml:space="preserve"> 1         φ (°)</w:t>
            </w:r>
          </w:p>
        </w:tc>
        <w:tc>
          <w:tcPr>
            <w:tcW w:w="960" w:type="dxa"/>
            <w:tcBorders>
              <w:top w:val="single" w:sz="12" w:space="0" w:color="auto"/>
              <w:left w:val="single" w:sz="6" w:space="0" w:color="auto"/>
              <w:bottom w:val="single" w:sz="6" w:space="0" w:color="auto"/>
              <w:right w:val="single" w:sz="6" w:space="0" w:color="auto"/>
            </w:tcBorders>
            <w:shd w:val="solid" w:color="C0C0C0" w:fill="auto"/>
            <w:vAlign w:val="center"/>
          </w:tcPr>
          <w:p w:rsidR="005E1798" w:rsidRPr="00722926" w:rsidRDefault="003E3A41" w:rsidP="0094106E">
            <w:pPr>
              <w:autoSpaceDE w:val="0"/>
              <w:autoSpaceDN w:val="0"/>
              <w:adjustRightInd w:val="0"/>
              <w:spacing w:before="0" w:after="0" w:line="240" w:lineRule="auto"/>
              <w:jc w:val="center"/>
              <w:rPr>
                <w:rFonts w:ascii="Calibri" w:hAnsi="Calibri" w:cs="Calibri"/>
                <w:color w:val="000000"/>
                <w:sz w:val="22"/>
              </w:rPr>
            </w:pPr>
            <w:r>
              <w:rPr>
                <w:rFonts w:ascii="Calibri" w:hAnsi="Calibri" w:cs="Calibri"/>
                <w:color w:val="000000"/>
                <w:sz w:val="22"/>
              </w:rPr>
              <w:t>Pokus</w:t>
            </w:r>
            <w:r w:rsidR="005E1798" w:rsidRPr="00722926">
              <w:rPr>
                <w:rFonts w:ascii="Calibri" w:hAnsi="Calibri" w:cs="Calibri"/>
                <w:color w:val="000000"/>
                <w:sz w:val="22"/>
              </w:rPr>
              <w:t xml:space="preserve"> 2     φ (°)</w:t>
            </w:r>
          </w:p>
        </w:tc>
        <w:tc>
          <w:tcPr>
            <w:tcW w:w="960" w:type="dxa"/>
            <w:tcBorders>
              <w:top w:val="single" w:sz="12" w:space="0" w:color="auto"/>
              <w:left w:val="single" w:sz="6" w:space="0" w:color="auto"/>
              <w:bottom w:val="single" w:sz="6" w:space="0" w:color="auto"/>
              <w:right w:val="single" w:sz="6" w:space="0" w:color="auto"/>
            </w:tcBorders>
            <w:shd w:val="solid" w:color="C0C0C0" w:fill="auto"/>
            <w:vAlign w:val="center"/>
          </w:tcPr>
          <w:p w:rsidR="005E1798" w:rsidRPr="00722926" w:rsidRDefault="003E3A41" w:rsidP="0094106E">
            <w:pPr>
              <w:autoSpaceDE w:val="0"/>
              <w:autoSpaceDN w:val="0"/>
              <w:adjustRightInd w:val="0"/>
              <w:spacing w:before="0" w:after="0" w:line="240" w:lineRule="auto"/>
              <w:jc w:val="center"/>
              <w:rPr>
                <w:rFonts w:ascii="Calibri" w:hAnsi="Calibri" w:cs="Calibri"/>
                <w:color w:val="000000"/>
                <w:sz w:val="22"/>
              </w:rPr>
            </w:pPr>
            <w:r>
              <w:rPr>
                <w:rFonts w:ascii="Calibri" w:hAnsi="Calibri" w:cs="Calibri"/>
                <w:color w:val="000000"/>
                <w:sz w:val="22"/>
              </w:rPr>
              <w:t>Pokus</w:t>
            </w:r>
            <w:r w:rsidR="005E1798" w:rsidRPr="00722926">
              <w:rPr>
                <w:rFonts w:ascii="Calibri" w:hAnsi="Calibri" w:cs="Calibri"/>
                <w:color w:val="000000"/>
                <w:sz w:val="22"/>
              </w:rPr>
              <w:t xml:space="preserve"> 3     φ (°)</w:t>
            </w:r>
          </w:p>
        </w:tc>
        <w:tc>
          <w:tcPr>
            <w:tcW w:w="1291" w:type="dxa"/>
            <w:tcBorders>
              <w:top w:val="single" w:sz="12" w:space="0" w:color="auto"/>
              <w:left w:val="single" w:sz="6" w:space="0" w:color="auto"/>
              <w:bottom w:val="single" w:sz="6" w:space="0" w:color="auto"/>
              <w:right w:val="single" w:sz="6" w:space="0" w:color="auto"/>
            </w:tcBorders>
            <w:shd w:val="solid" w:color="C0C0C0" w:fill="auto"/>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Aritmetička sredina</w:t>
            </w:r>
          </w:p>
        </w:tc>
        <w:tc>
          <w:tcPr>
            <w:tcW w:w="1291" w:type="dxa"/>
            <w:tcBorders>
              <w:top w:val="single" w:sz="12" w:space="0" w:color="auto"/>
              <w:left w:val="single" w:sz="6" w:space="0" w:color="auto"/>
              <w:bottom w:val="single" w:sz="6" w:space="0" w:color="auto"/>
              <w:right w:val="single" w:sz="6" w:space="0" w:color="auto"/>
            </w:tcBorders>
            <w:shd w:val="solid" w:color="C0C0C0" w:fill="auto"/>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Naprezanje (Pa)</w:t>
            </w:r>
          </w:p>
        </w:tc>
        <w:tc>
          <w:tcPr>
            <w:tcW w:w="931" w:type="dxa"/>
            <w:tcBorders>
              <w:top w:val="single" w:sz="12" w:space="0" w:color="auto"/>
              <w:left w:val="single" w:sz="6" w:space="0" w:color="auto"/>
              <w:bottom w:val="single" w:sz="6" w:space="0" w:color="auto"/>
              <w:right w:val="single" w:sz="12" w:space="0" w:color="auto"/>
            </w:tcBorders>
            <w:shd w:val="solid" w:color="C0C0C0" w:fill="auto"/>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cos β</w:t>
            </w:r>
          </w:p>
        </w:tc>
      </w:tr>
      <w:tr w:rsidR="005E1798" w:rsidRPr="00722926" w:rsidTr="0094106E">
        <w:trPr>
          <w:trHeight w:val="389"/>
          <w:jc w:val="center"/>
        </w:trPr>
        <w:tc>
          <w:tcPr>
            <w:tcW w:w="1435" w:type="dxa"/>
            <w:tcBorders>
              <w:top w:val="single" w:sz="6" w:space="0" w:color="auto"/>
              <w:left w:val="single" w:sz="12" w:space="0" w:color="auto"/>
              <w:bottom w:val="single" w:sz="6" w:space="0" w:color="auto"/>
              <w:right w:val="single" w:sz="6" w:space="0" w:color="auto"/>
            </w:tcBorders>
            <w:shd w:val="solid" w:color="C0C0C0" w:fill="auto"/>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Opterećenje 1</w:t>
            </w:r>
          </w:p>
        </w:tc>
        <w:tc>
          <w:tcPr>
            <w:tcW w:w="1138" w:type="dxa"/>
            <w:tcBorders>
              <w:top w:val="single" w:sz="6" w:space="0" w:color="auto"/>
              <w:left w:val="single" w:sz="6" w:space="0" w:color="auto"/>
              <w:bottom w:val="single" w:sz="6" w:space="0" w:color="auto"/>
              <w:right w:val="single" w:sz="6" w:space="0" w:color="auto"/>
            </w:tcBorders>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1236,36</w:t>
            </w:r>
          </w:p>
        </w:tc>
        <w:tc>
          <w:tcPr>
            <w:tcW w:w="960" w:type="dxa"/>
            <w:tcBorders>
              <w:top w:val="single" w:sz="6" w:space="0" w:color="auto"/>
              <w:left w:val="single" w:sz="6" w:space="0" w:color="auto"/>
              <w:bottom w:val="single" w:sz="6" w:space="0" w:color="auto"/>
              <w:right w:val="single" w:sz="6" w:space="0" w:color="auto"/>
            </w:tcBorders>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20,4</w:t>
            </w:r>
          </w:p>
        </w:tc>
        <w:tc>
          <w:tcPr>
            <w:tcW w:w="960" w:type="dxa"/>
            <w:tcBorders>
              <w:top w:val="single" w:sz="6" w:space="0" w:color="auto"/>
              <w:left w:val="single" w:sz="6" w:space="0" w:color="auto"/>
              <w:bottom w:val="single" w:sz="6" w:space="0" w:color="auto"/>
              <w:right w:val="single" w:sz="6" w:space="0" w:color="auto"/>
            </w:tcBorders>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20,3</w:t>
            </w:r>
          </w:p>
        </w:tc>
        <w:tc>
          <w:tcPr>
            <w:tcW w:w="960" w:type="dxa"/>
            <w:tcBorders>
              <w:top w:val="single" w:sz="6" w:space="0" w:color="auto"/>
              <w:left w:val="single" w:sz="6" w:space="0" w:color="auto"/>
              <w:bottom w:val="single" w:sz="6" w:space="0" w:color="auto"/>
              <w:right w:val="single" w:sz="6" w:space="0" w:color="auto"/>
            </w:tcBorders>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20,4</w:t>
            </w:r>
          </w:p>
        </w:tc>
        <w:tc>
          <w:tcPr>
            <w:tcW w:w="1291" w:type="dxa"/>
            <w:tcBorders>
              <w:top w:val="single" w:sz="6" w:space="0" w:color="auto"/>
              <w:left w:val="single" w:sz="6" w:space="0" w:color="auto"/>
              <w:bottom w:val="single" w:sz="6" w:space="0" w:color="auto"/>
              <w:right w:val="single" w:sz="6" w:space="0" w:color="auto"/>
            </w:tcBorders>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20,37</w:t>
            </w:r>
          </w:p>
        </w:tc>
        <w:tc>
          <w:tcPr>
            <w:tcW w:w="1291" w:type="dxa"/>
            <w:tcBorders>
              <w:top w:val="single" w:sz="6" w:space="0" w:color="auto"/>
              <w:left w:val="single" w:sz="6" w:space="0" w:color="auto"/>
              <w:bottom w:val="single" w:sz="6" w:space="0" w:color="auto"/>
              <w:right w:val="single" w:sz="6" w:space="0" w:color="auto"/>
            </w:tcBorders>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16,27</w:t>
            </w:r>
          </w:p>
        </w:tc>
        <w:tc>
          <w:tcPr>
            <w:tcW w:w="931" w:type="dxa"/>
            <w:tcBorders>
              <w:top w:val="single" w:sz="6" w:space="0" w:color="auto"/>
              <w:left w:val="single" w:sz="6" w:space="0" w:color="auto"/>
              <w:bottom w:val="single" w:sz="6" w:space="0" w:color="auto"/>
              <w:right w:val="single" w:sz="12" w:space="0" w:color="auto"/>
            </w:tcBorders>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0,0537</w:t>
            </w:r>
          </w:p>
        </w:tc>
      </w:tr>
      <w:tr w:rsidR="005E1798" w:rsidRPr="00722926" w:rsidTr="0094106E">
        <w:trPr>
          <w:trHeight w:val="418"/>
          <w:jc w:val="center"/>
        </w:trPr>
        <w:tc>
          <w:tcPr>
            <w:tcW w:w="1435" w:type="dxa"/>
            <w:tcBorders>
              <w:top w:val="single" w:sz="6" w:space="0" w:color="auto"/>
              <w:left w:val="single" w:sz="12" w:space="0" w:color="auto"/>
              <w:bottom w:val="single" w:sz="6" w:space="0" w:color="auto"/>
              <w:right w:val="single" w:sz="6" w:space="0" w:color="auto"/>
            </w:tcBorders>
            <w:shd w:val="solid" w:color="C0C0C0" w:fill="auto"/>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Opterećenje 2</w:t>
            </w:r>
          </w:p>
        </w:tc>
        <w:tc>
          <w:tcPr>
            <w:tcW w:w="1138" w:type="dxa"/>
            <w:tcBorders>
              <w:top w:val="single" w:sz="6" w:space="0" w:color="auto"/>
              <w:left w:val="single" w:sz="6" w:space="0" w:color="auto"/>
              <w:bottom w:val="single" w:sz="6" w:space="0" w:color="auto"/>
              <w:right w:val="single" w:sz="6" w:space="0" w:color="auto"/>
            </w:tcBorders>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1840,67</w:t>
            </w:r>
          </w:p>
        </w:tc>
        <w:tc>
          <w:tcPr>
            <w:tcW w:w="960" w:type="dxa"/>
            <w:tcBorders>
              <w:top w:val="single" w:sz="6" w:space="0" w:color="auto"/>
              <w:left w:val="single" w:sz="6" w:space="0" w:color="auto"/>
              <w:bottom w:val="single" w:sz="6" w:space="0" w:color="auto"/>
              <w:right w:val="single" w:sz="6" w:space="0" w:color="auto"/>
            </w:tcBorders>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20,2</w:t>
            </w:r>
          </w:p>
        </w:tc>
        <w:tc>
          <w:tcPr>
            <w:tcW w:w="960" w:type="dxa"/>
            <w:tcBorders>
              <w:top w:val="single" w:sz="6" w:space="0" w:color="auto"/>
              <w:left w:val="single" w:sz="6" w:space="0" w:color="auto"/>
              <w:bottom w:val="single" w:sz="6" w:space="0" w:color="auto"/>
              <w:right w:val="single" w:sz="6" w:space="0" w:color="auto"/>
            </w:tcBorders>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20,1</w:t>
            </w:r>
          </w:p>
        </w:tc>
        <w:tc>
          <w:tcPr>
            <w:tcW w:w="960" w:type="dxa"/>
            <w:tcBorders>
              <w:top w:val="single" w:sz="6" w:space="0" w:color="auto"/>
              <w:left w:val="single" w:sz="6" w:space="0" w:color="auto"/>
              <w:bottom w:val="single" w:sz="6" w:space="0" w:color="auto"/>
              <w:right w:val="single" w:sz="6" w:space="0" w:color="auto"/>
            </w:tcBorders>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20,15</w:t>
            </w:r>
          </w:p>
        </w:tc>
        <w:tc>
          <w:tcPr>
            <w:tcW w:w="1291" w:type="dxa"/>
            <w:tcBorders>
              <w:top w:val="single" w:sz="6" w:space="0" w:color="auto"/>
              <w:left w:val="single" w:sz="6" w:space="0" w:color="auto"/>
              <w:bottom w:val="single" w:sz="6" w:space="0" w:color="auto"/>
              <w:right w:val="single" w:sz="6" w:space="0" w:color="auto"/>
            </w:tcBorders>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20,15</w:t>
            </w:r>
          </w:p>
        </w:tc>
        <w:tc>
          <w:tcPr>
            <w:tcW w:w="1291" w:type="dxa"/>
            <w:tcBorders>
              <w:top w:val="single" w:sz="6" w:space="0" w:color="auto"/>
              <w:left w:val="single" w:sz="6" w:space="0" w:color="auto"/>
              <w:bottom w:val="single" w:sz="6" w:space="0" w:color="auto"/>
              <w:right w:val="single" w:sz="6" w:space="0" w:color="auto"/>
            </w:tcBorders>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120,56</w:t>
            </w:r>
          </w:p>
        </w:tc>
        <w:tc>
          <w:tcPr>
            <w:tcW w:w="931" w:type="dxa"/>
            <w:tcBorders>
              <w:top w:val="single" w:sz="6" w:space="0" w:color="auto"/>
              <w:left w:val="single" w:sz="6" w:space="0" w:color="auto"/>
              <w:bottom w:val="single" w:sz="6" w:space="0" w:color="auto"/>
              <w:right w:val="single" w:sz="12" w:space="0" w:color="auto"/>
            </w:tcBorders>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0,2671</w:t>
            </w:r>
          </w:p>
        </w:tc>
      </w:tr>
      <w:tr w:rsidR="005E1798" w:rsidRPr="00722926" w:rsidTr="0094106E">
        <w:trPr>
          <w:trHeight w:val="461"/>
          <w:jc w:val="center"/>
        </w:trPr>
        <w:tc>
          <w:tcPr>
            <w:tcW w:w="1435" w:type="dxa"/>
            <w:tcBorders>
              <w:top w:val="single" w:sz="6" w:space="0" w:color="auto"/>
              <w:left w:val="single" w:sz="12" w:space="0" w:color="auto"/>
              <w:bottom w:val="single" w:sz="12" w:space="0" w:color="auto"/>
              <w:right w:val="single" w:sz="6" w:space="0" w:color="auto"/>
            </w:tcBorders>
            <w:shd w:val="solid" w:color="C0C0C0" w:fill="auto"/>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Opterećenje 3</w:t>
            </w:r>
          </w:p>
        </w:tc>
        <w:tc>
          <w:tcPr>
            <w:tcW w:w="1138" w:type="dxa"/>
            <w:tcBorders>
              <w:top w:val="single" w:sz="6" w:space="0" w:color="auto"/>
              <w:left w:val="single" w:sz="6" w:space="0" w:color="auto"/>
              <w:bottom w:val="single" w:sz="12" w:space="0" w:color="auto"/>
              <w:right w:val="single" w:sz="6" w:space="0" w:color="auto"/>
            </w:tcBorders>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2452,75</w:t>
            </w:r>
          </w:p>
        </w:tc>
        <w:tc>
          <w:tcPr>
            <w:tcW w:w="960" w:type="dxa"/>
            <w:tcBorders>
              <w:top w:val="single" w:sz="6" w:space="0" w:color="auto"/>
              <w:left w:val="single" w:sz="6" w:space="0" w:color="auto"/>
              <w:bottom w:val="single" w:sz="12" w:space="0" w:color="auto"/>
              <w:right w:val="single" w:sz="6" w:space="0" w:color="auto"/>
            </w:tcBorders>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20,05</w:t>
            </w:r>
          </w:p>
        </w:tc>
        <w:tc>
          <w:tcPr>
            <w:tcW w:w="960" w:type="dxa"/>
            <w:tcBorders>
              <w:top w:val="single" w:sz="6" w:space="0" w:color="auto"/>
              <w:left w:val="single" w:sz="6" w:space="0" w:color="auto"/>
              <w:bottom w:val="single" w:sz="12" w:space="0" w:color="auto"/>
              <w:right w:val="single" w:sz="6" w:space="0" w:color="auto"/>
            </w:tcBorders>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20,3</w:t>
            </w:r>
          </w:p>
        </w:tc>
        <w:tc>
          <w:tcPr>
            <w:tcW w:w="960" w:type="dxa"/>
            <w:tcBorders>
              <w:top w:val="single" w:sz="6" w:space="0" w:color="auto"/>
              <w:left w:val="single" w:sz="6" w:space="0" w:color="auto"/>
              <w:bottom w:val="single" w:sz="12" w:space="0" w:color="auto"/>
              <w:right w:val="single" w:sz="6" w:space="0" w:color="auto"/>
            </w:tcBorders>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20,05</w:t>
            </w:r>
          </w:p>
        </w:tc>
        <w:tc>
          <w:tcPr>
            <w:tcW w:w="1291" w:type="dxa"/>
            <w:tcBorders>
              <w:top w:val="single" w:sz="6" w:space="0" w:color="auto"/>
              <w:left w:val="single" w:sz="6" w:space="0" w:color="auto"/>
              <w:bottom w:val="single" w:sz="12" w:space="0" w:color="auto"/>
              <w:right w:val="single" w:sz="6" w:space="0" w:color="auto"/>
            </w:tcBorders>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20,13</w:t>
            </w:r>
          </w:p>
        </w:tc>
        <w:tc>
          <w:tcPr>
            <w:tcW w:w="1291" w:type="dxa"/>
            <w:tcBorders>
              <w:top w:val="single" w:sz="6" w:space="0" w:color="auto"/>
              <w:left w:val="single" w:sz="6" w:space="0" w:color="auto"/>
              <w:bottom w:val="single" w:sz="12" w:space="0" w:color="auto"/>
              <w:right w:val="single" w:sz="6" w:space="0" w:color="auto"/>
            </w:tcBorders>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170,29</w:t>
            </w:r>
          </w:p>
        </w:tc>
        <w:tc>
          <w:tcPr>
            <w:tcW w:w="931" w:type="dxa"/>
            <w:tcBorders>
              <w:top w:val="single" w:sz="6" w:space="0" w:color="auto"/>
              <w:left w:val="single" w:sz="6" w:space="0" w:color="auto"/>
              <w:bottom w:val="single" w:sz="12" w:space="0" w:color="auto"/>
              <w:right w:val="single" w:sz="12" w:space="0" w:color="auto"/>
            </w:tcBorders>
            <w:vAlign w:val="center"/>
          </w:tcPr>
          <w:p w:rsidR="005E1798" w:rsidRPr="00722926" w:rsidRDefault="005E1798"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0,2831</w:t>
            </w:r>
          </w:p>
        </w:tc>
      </w:tr>
    </w:tbl>
    <w:p w:rsidR="00C748E1" w:rsidRDefault="00C748E1" w:rsidP="00C748E1"/>
    <w:p w:rsidR="000C0595" w:rsidRDefault="000C0595" w:rsidP="000C0595">
      <w:pPr>
        <w:rPr>
          <w:rFonts w:ascii="Arial" w:hAnsi="Arial" w:cs="Arial"/>
        </w:rPr>
      </w:pPr>
      <w:r>
        <w:rPr>
          <w:rFonts w:ascii="Arial" w:hAnsi="Arial" w:cs="Arial"/>
        </w:rPr>
        <w:t>T</w:t>
      </w:r>
      <w:r w:rsidRPr="00DE0492">
        <w:rPr>
          <w:rFonts w:ascii="Arial" w:hAnsi="Arial" w:cs="Arial"/>
        </w:rPr>
        <w:t>ablic</w:t>
      </w:r>
      <w:r>
        <w:rPr>
          <w:rFonts w:ascii="Arial" w:hAnsi="Arial" w:cs="Arial"/>
        </w:rPr>
        <w:t>om</w:t>
      </w:r>
      <w:r w:rsidRPr="00DE0492">
        <w:rPr>
          <w:rFonts w:ascii="Arial" w:hAnsi="Arial" w:cs="Arial"/>
        </w:rPr>
        <w:t xml:space="preserve"> </w:t>
      </w:r>
      <w:r w:rsidR="003A2435">
        <w:rPr>
          <w:rFonts w:ascii="Arial" w:hAnsi="Arial" w:cs="Arial"/>
        </w:rPr>
        <w:t>6</w:t>
      </w:r>
      <w:r w:rsidRPr="00DE0492">
        <w:rPr>
          <w:rFonts w:ascii="Arial" w:hAnsi="Arial" w:cs="Arial"/>
        </w:rPr>
        <w:t>-</w:t>
      </w:r>
      <w:r>
        <w:rPr>
          <w:rFonts w:ascii="Arial" w:hAnsi="Arial" w:cs="Arial"/>
        </w:rPr>
        <w:t>3</w:t>
      </w:r>
      <w:r w:rsidRPr="00DE0492">
        <w:rPr>
          <w:rFonts w:ascii="Arial" w:hAnsi="Arial" w:cs="Arial"/>
        </w:rPr>
        <w:t>.</w:t>
      </w:r>
      <w:r>
        <w:rPr>
          <w:rFonts w:ascii="Arial" w:hAnsi="Arial" w:cs="Arial"/>
        </w:rPr>
        <w:t xml:space="preserve"> prikazani su rezultati ispitiv</w:t>
      </w:r>
      <w:r w:rsidR="009179E7">
        <w:rPr>
          <w:rFonts w:ascii="Arial" w:hAnsi="Arial" w:cs="Arial"/>
        </w:rPr>
        <w:t>anja tkanog geotekstila (slika 5-7</w:t>
      </w:r>
      <w:r w:rsidR="009B4797">
        <w:rPr>
          <w:rFonts w:ascii="Arial" w:hAnsi="Arial" w:cs="Arial"/>
        </w:rPr>
        <w:t>.) na uzorku geomembrane tipa</w:t>
      </w:r>
      <w:r>
        <w:rPr>
          <w:rFonts w:ascii="Arial" w:hAnsi="Arial" w:cs="Arial"/>
        </w:rPr>
        <w:t xml:space="preserve"> 1 (</w:t>
      </w:r>
      <w:r w:rsidR="009911A2">
        <w:rPr>
          <w:rFonts w:ascii="Arial" w:hAnsi="Arial" w:cs="Arial"/>
        </w:rPr>
        <w:t>GM1</w:t>
      </w:r>
      <w:r>
        <w:rPr>
          <w:rFonts w:ascii="Arial" w:hAnsi="Arial" w:cs="Arial"/>
        </w:rPr>
        <w:t>). Ispitivanja za opterećenje 1</w:t>
      </w:r>
      <w:r w:rsidR="009179E7">
        <w:rPr>
          <w:rFonts w:ascii="Arial" w:hAnsi="Arial" w:cs="Arial"/>
        </w:rPr>
        <w:t xml:space="preserve"> </w:t>
      </w:r>
      <w:r w:rsidR="009911A2">
        <w:rPr>
          <w:rFonts w:ascii="Arial" w:hAnsi="Arial" w:cs="Arial"/>
        </w:rPr>
        <w:t>(303,22 Pa)</w:t>
      </w:r>
      <w:r>
        <w:rPr>
          <w:rFonts w:ascii="Arial" w:hAnsi="Arial" w:cs="Arial"/>
        </w:rPr>
        <w:t xml:space="preserve"> rezultirala su prosječni kutom trenja od 20,37</w:t>
      </w:r>
      <w:r>
        <w:rPr>
          <w:rFonts w:ascii="Calibri" w:hAnsi="Calibri" w:cs="Arial"/>
        </w:rPr>
        <w:t>°</w:t>
      </w:r>
      <w:r>
        <w:rPr>
          <w:rFonts w:ascii="Arial" w:hAnsi="Arial" w:cs="Arial"/>
        </w:rPr>
        <w:t>. Prosječni kut trenja prilikom ispitivanja opterećenjem 2</w:t>
      </w:r>
      <w:r w:rsidR="009179E7">
        <w:rPr>
          <w:rFonts w:ascii="Arial" w:hAnsi="Arial" w:cs="Arial"/>
        </w:rPr>
        <w:t xml:space="preserve"> </w:t>
      </w:r>
      <w:r w:rsidR="009911A2">
        <w:rPr>
          <w:rFonts w:ascii="Arial" w:hAnsi="Arial" w:cs="Arial"/>
        </w:rPr>
        <w:t>(451,42 Pa)</w:t>
      </w:r>
      <w:r w:rsidR="005247E6">
        <w:rPr>
          <w:rFonts w:ascii="Arial" w:hAnsi="Arial" w:cs="Arial"/>
        </w:rPr>
        <w:t xml:space="preserve"> iznosio je</w:t>
      </w:r>
      <w:r>
        <w:rPr>
          <w:rFonts w:ascii="Arial" w:hAnsi="Arial" w:cs="Arial"/>
        </w:rPr>
        <w:t xml:space="preserve"> 20,15</w:t>
      </w:r>
      <w:r>
        <w:rPr>
          <w:rFonts w:ascii="Calibri" w:hAnsi="Calibri" w:cs="Arial"/>
        </w:rPr>
        <w:t>°</w:t>
      </w:r>
      <w:r>
        <w:rPr>
          <w:rFonts w:ascii="Arial" w:hAnsi="Arial" w:cs="Arial"/>
        </w:rPr>
        <w:t xml:space="preserve">, dok je prosječni kut trenja za naneseno opterećenje 3 </w:t>
      </w:r>
      <w:r w:rsidR="009911A2">
        <w:rPr>
          <w:rFonts w:ascii="Arial" w:hAnsi="Arial" w:cs="Arial"/>
        </w:rPr>
        <w:t xml:space="preserve">(601,54 Pa) </w:t>
      </w:r>
      <w:r>
        <w:rPr>
          <w:rFonts w:ascii="Arial" w:hAnsi="Arial" w:cs="Arial"/>
        </w:rPr>
        <w:t>iznosio 20,05</w:t>
      </w:r>
      <w:r>
        <w:rPr>
          <w:rFonts w:ascii="Calibri" w:hAnsi="Calibri" w:cs="Arial"/>
        </w:rPr>
        <w:t>°</w:t>
      </w:r>
      <w:r>
        <w:rPr>
          <w:rFonts w:ascii="Arial" w:hAnsi="Arial" w:cs="Arial"/>
        </w:rPr>
        <w:t>. Kut trenja za ovaj tip geotekstila je u prosjeku bio nekoliko stupnjeva manji od dobivenih kutova trenja za netkane geotekstile. Rezultati kuta trenja, ka</w:t>
      </w:r>
      <w:r w:rsidR="005247E6">
        <w:rPr>
          <w:rFonts w:ascii="Arial" w:hAnsi="Arial" w:cs="Arial"/>
        </w:rPr>
        <w:t>da se u obzir uzmu sva nanesena opterećenja</w:t>
      </w:r>
      <w:r>
        <w:rPr>
          <w:rFonts w:ascii="Arial" w:hAnsi="Arial" w:cs="Arial"/>
        </w:rPr>
        <w:t xml:space="preserve"> pokazuju iznimno mala odstupanja, dok je klizanje nastupilo postepeno.</w:t>
      </w:r>
    </w:p>
    <w:p w:rsidR="00EF5D7F" w:rsidRDefault="00EF5D7F" w:rsidP="000C0595">
      <w:pPr>
        <w:rPr>
          <w:rFonts w:ascii="Arial" w:hAnsi="Arial" w:cs="Arial"/>
        </w:rPr>
      </w:pPr>
    </w:p>
    <w:p w:rsidR="00DC2F39" w:rsidRPr="00DC2F39" w:rsidRDefault="00DC2F39" w:rsidP="00DC2F39">
      <w:pPr>
        <w:pStyle w:val="Heading1"/>
      </w:pPr>
    </w:p>
    <w:p w:rsidR="00DC2F39" w:rsidRDefault="00DC2F39" w:rsidP="00DC2F39">
      <w:pPr>
        <w:jc w:val="center"/>
        <w:rPr>
          <w:rFonts w:cs="Arial"/>
        </w:rPr>
      </w:pPr>
    </w:p>
    <w:p w:rsidR="00E224F0" w:rsidRDefault="00E224F0" w:rsidP="00DC2F39">
      <w:pPr>
        <w:jc w:val="center"/>
        <w:rPr>
          <w:rFonts w:cs="Arial"/>
        </w:rPr>
      </w:pPr>
    </w:p>
    <w:p w:rsidR="00B4612B" w:rsidRDefault="00B4612B" w:rsidP="00DC2F39">
      <w:pPr>
        <w:jc w:val="center"/>
        <w:rPr>
          <w:rFonts w:cs="Arial"/>
        </w:rPr>
      </w:pPr>
    </w:p>
    <w:p w:rsidR="004C4200" w:rsidRPr="00ED2744" w:rsidRDefault="004C4200" w:rsidP="00186EEA">
      <w:pPr>
        <w:pStyle w:val="Title"/>
      </w:pPr>
    </w:p>
    <w:p w:rsidR="00C748E1" w:rsidRDefault="00C748E1" w:rsidP="00186EEA">
      <w:pPr>
        <w:pStyle w:val="Title"/>
        <w:rPr>
          <w:b w:val="0"/>
        </w:rPr>
      </w:pPr>
      <w:bookmarkStart w:id="112" w:name="_Toc355352136"/>
      <w:r w:rsidRPr="00ED2744">
        <w:lastRenderedPageBreak/>
        <w:t xml:space="preserve">Tablica </w:t>
      </w:r>
      <w:r w:rsidR="00480BA0">
        <w:t>6</w:t>
      </w:r>
      <w:r w:rsidRPr="00ED2744">
        <w:t>-</w:t>
      </w:r>
      <w:r>
        <w:t>4</w:t>
      </w:r>
      <w:r w:rsidRPr="00ED2744">
        <w:t xml:space="preserve">. </w:t>
      </w:r>
      <w:r w:rsidRPr="00186EEA">
        <w:rPr>
          <w:b w:val="0"/>
        </w:rPr>
        <w:t>Rezultati ispitivanja na uzorku broj 4</w:t>
      </w:r>
      <w:bookmarkEnd w:id="112"/>
    </w:p>
    <w:tbl>
      <w:tblPr>
        <w:tblW w:w="0" w:type="auto"/>
        <w:jc w:val="center"/>
        <w:tblInd w:w="78" w:type="dxa"/>
        <w:tblLayout w:type="fixed"/>
        <w:tblLook w:val="0000" w:firstRow="0" w:lastRow="0" w:firstColumn="0" w:lastColumn="0" w:noHBand="0" w:noVBand="0"/>
      </w:tblPr>
      <w:tblGrid>
        <w:gridCol w:w="1435"/>
        <w:gridCol w:w="1138"/>
        <w:gridCol w:w="960"/>
        <w:gridCol w:w="960"/>
        <w:gridCol w:w="960"/>
        <w:gridCol w:w="1291"/>
        <w:gridCol w:w="1291"/>
        <w:gridCol w:w="931"/>
      </w:tblGrid>
      <w:tr w:rsidR="003F6DA9" w:rsidRPr="00722926" w:rsidTr="0094106E">
        <w:trPr>
          <w:trHeight w:val="778"/>
          <w:jc w:val="center"/>
        </w:trPr>
        <w:tc>
          <w:tcPr>
            <w:tcW w:w="1435" w:type="dxa"/>
            <w:tcBorders>
              <w:top w:val="single" w:sz="12" w:space="0" w:color="auto"/>
              <w:left w:val="single" w:sz="12" w:space="0" w:color="auto"/>
              <w:bottom w:val="single" w:sz="6" w:space="0" w:color="auto"/>
              <w:right w:val="single" w:sz="6" w:space="0" w:color="auto"/>
            </w:tcBorders>
            <w:shd w:val="solid" w:color="C0C0C0" w:fill="auto"/>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Uzorak 4-geomreža</w:t>
            </w:r>
          </w:p>
        </w:tc>
        <w:tc>
          <w:tcPr>
            <w:tcW w:w="1138" w:type="dxa"/>
            <w:tcBorders>
              <w:top w:val="single" w:sz="12" w:space="0" w:color="auto"/>
              <w:left w:val="single" w:sz="6" w:space="0" w:color="auto"/>
              <w:bottom w:val="single" w:sz="6" w:space="0" w:color="auto"/>
              <w:right w:val="single" w:sz="6" w:space="0" w:color="auto"/>
            </w:tcBorders>
            <w:shd w:val="solid" w:color="C0C0C0" w:fill="auto"/>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Masa (g)</w:t>
            </w:r>
          </w:p>
        </w:tc>
        <w:tc>
          <w:tcPr>
            <w:tcW w:w="960" w:type="dxa"/>
            <w:tcBorders>
              <w:top w:val="single" w:sz="12" w:space="0" w:color="auto"/>
              <w:left w:val="single" w:sz="6" w:space="0" w:color="auto"/>
              <w:bottom w:val="single" w:sz="6" w:space="0" w:color="auto"/>
              <w:right w:val="single" w:sz="6" w:space="0" w:color="auto"/>
            </w:tcBorders>
            <w:shd w:val="solid" w:color="C0C0C0" w:fill="auto"/>
            <w:vAlign w:val="center"/>
          </w:tcPr>
          <w:p w:rsidR="003F6DA9" w:rsidRPr="00722926" w:rsidRDefault="003E3A41" w:rsidP="0094106E">
            <w:pPr>
              <w:autoSpaceDE w:val="0"/>
              <w:autoSpaceDN w:val="0"/>
              <w:adjustRightInd w:val="0"/>
              <w:spacing w:before="0" w:after="0" w:line="240" w:lineRule="auto"/>
              <w:jc w:val="center"/>
              <w:rPr>
                <w:rFonts w:ascii="Calibri" w:hAnsi="Calibri" w:cs="Calibri"/>
                <w:color w:val="000000"/>
                <w:sz w:val="22"/>
              </w:rPr>
            </w:pPr>
            <w:r>
              <w:rPr>
                <w:rFonts w:ascii="Calibri" w:hAnsi="Calibri" w:cs="Calibri"/>
                <w:color w:val="000000"/>
                <w:sz w:val="22"/>
              </w:rPr>
              <w:t>Pokus</w:t>
            </w:r>
            <w:r w:rsidR="003F6DA9" w:rsidRPr="00722926">
              <w:rPr>
                <w:rFonts w:ascii="Calibri" w:hAnsi="Calibri" w:cs="Calibri"/>
                <w:color w:val="000000"/>
                <w:sz w:val="22"/>
              </w:rPr>
              <w:t xml:space="preserve"> 1         φ (°)</w:t>
            </w:r>
          </w:p>
        </w:tc>
        <w:tc>
          <w:tcPr>
            <w:tcW w:w="960" w:type="dxa"/>
            <w:tcBorders>
              <w:top w:val="single" w:sz="12" w:space="0" w:color="auto"/>
              <w:left w:val="single" w:sz="6" w:space="0" w:color="auto"/>
              <w:bottom w:val="single" w:sz="6" w:space="0" w:color="auto"/>
              <w:right w:val="single" w:sz="6" w:space="0" w:color="auto"/>
            </w:tcBorders>
            <w:shd w:val="solid" w:color="C0C0C0" w:fill="auto"/>
            <w:vAlign w:val="center"/>
          </w:tcPr>
          <w:p w:rsidR="003F6DA9" w:rsidRPr="00722926" w:rsidRDefault="003E3A41" w:rsidP="0094106E">
            <w:pPr>
              <w:autoSpaceDE w:val="0"/>
              <w:autoSpaceDN w:val="0"/>
              <w:adjustRightInd w:val="0"/>
              <w:spacing w:before="0" w:after="0" w:line="240" w:lineRule="auto"/>
              <w:jc w:val="center"/>
              <w:rPr>
                <w:rFonts w:ascii="Calibri" w:hAnsi="Calibri" w:cs="Calibri"/>
                <w:color w:val="000000"/>
                <w:sz w:val="22"/>
              </w:rPr>
            </w:pPr>
            <w:r>
              <w:rPr>
                <w:rFonts w:ascii="Calibri" w:hAnsi="Calibri" w:cs="Calibri"/>
                <w:color w:val="000000"/>
                <w:sz w:val="22"/>
              </w:rPr>
              <w:t>Pokus</w:t>
            </w:r>
            <w:r w:rsidR="003F6DA9" w:rsidRPr="00722926">
              <w:rPr>
                <w:rFonts w:ascii="Calibri" w:hAnsi="Calibri" w:cs="Calibri"/>
                <w:color w:val="000000"/>
                <w:sz w:val="22"/>
              </w:rPr>
              <w:t xml:space="preserve"> 2     φ (°)</w:t>
            </w:r>
          </w:p>
        </w:tc>
        <w:tc>
          <w:tcPr>
            <w:tcW w:w="960" w:type="dxa"/>
            <w:tcBorders>
              <w:top w:val="single" w:sz="12" w:space="0" w:color="auto"/>
              <w:left w:val="single" w:sz="6" w:space="0" w:color="auto"/>
              <w:bottom w:val="single" w:sz="6" w:space="0" w:color="auto"/>
              <w:right w:val="single" w:sz="6" w:space="0" w:color="auto"/>
            </w:tcBorders>
            <w:shd w:val="solid" w:color="C0C0C0" w:fill="auto"/>
            <w:vAlign w:val="center"/>
          </w:tcPr>
          <w:p w:rsidR="003F6DA9" w:rsidRPr="00722926" w:rsidRDefault="003E3A41" w:rsidP="0094106E">
            <w:pPr>
              <w:autoSpaceDE w:val="0"/>
              <w:autoSpaceDN w:val="0"/>
              <w:adjustRightInd w:val="0"/>
              <w:spacing w:before="0" w:after="0" w:line="240" w:lineRule="auto"/>
              <w:jc w:val="center"/>
              <w:rPr>
                <w:rFonts w:ascii="Calibri" w:hAnsi="Calibri" w:cs="Calibri"/>
                <w:color w:val="000000"/>
                <w:sz w:val="22"/>
              </w:rPr>
            </w:pPr>
            <w:r>
              <w:rPr>
                <w:rFonts w:ascii="Calibri" w:hAnsi="Calibri" w:cs="Calibri"/>
                <w:color w:val="000000"/>
                <w:sz w:val="22"/>
              </w:rPr>
              <w:t>Pokus</w:t>
            </w:r>
            <w:r w:rsidR="003F6DA9" w:rsidRPr="00722926">
              <w:rPr>
                <w:rFonts w:ascii="Calibri" w:hAnsi="Calibri" w:cs="Calibri"/>
                <w:color w:val="000000"/>
                <w:sz w:val="22"/>
              </w:rPr>
              <w:t xml:space="preserve"> 3     φ (°)</w:t>
            </w:r>
          </w:p>
        </w:tc>
        <w:tc>
          <w:tcPr>
            <w:tcW w:w="1291" w:type="dxa"/>
            <w:tcBorders>
              <w:top w:val="single" w:sz="12" w:space="0" w:color="auto"/>
              <w:left w:val="single" w:sz="6" w:space="0" w:color="auto"/>
              <w:bottom w:val="single" w:sz="6" w:space="0" w:color="auto"/>
              <w:right w:val="single" w:sz="6" w:space="0" w:color="auto"/>
            </w:tcBorders>
            <w:shd w:val="solid" w:color="C0C0C0" w:fill="auto"/>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Aritmetička sredina</w:t>
            </w:r>
          </w:p>
        </w:tc>
        <w:tc>
          <w:tcPr>
            <w:tcW w:w="1291" w:type="dxa"/>
            <w:tcBorders>
              <w:top w:val="single" w:sz="12" w:space="0" w:color="auto"/>
              <w:left w:val="single" w:sz="6" w:space="0" w:color="auto"/>
              <w:bottom w:val="single" w:sz="6" w:space="0" w:color="auto"/>
              <w:right w:val="single" w:sz="6" w:space="0" w:color="auto"/>
            </w:tcBorders>
            <w:shd w:val="solid" w:color="C0C0C0" w:fill="auto"/>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Naprezanje (Pa)</w:t>
            </w:r>
          </w:p>
        </w:tc>
        <w:tc>
          <w:tcPr>
            <w:tcW w:w="931" w:type="dxa"/>
            <w:tcBorders>
              <w:top w:val="single" w:sz="12" w:space="0" w:color="auto"/>
              <w:left w:val="single" w:sz="6" w:space="0" w:color="auto"/>
              <w:bottom w:val="single" w:sz="6" w:space="0" w:color="auto"/>
              <w:right w:val="single" w:sz="12" w:space="0" w:color="auto"/>
            </w:tcBorders>
            <w:shd w:val="solid" w:color="C0C0C0" w:fill="auto"/>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cos β</w:t>
            </w:r>
          </w:p>
        </w:tc>
      </w:tr>
      <w:tr w:rsidR="003F6DA9" w:rsidRPr="00722926" w:rsidTr="0094106E">
        <w:trPr>
          <w:trHeight w:val="432"/>
          <w:jc w:val="center"/>
        </w:trPr>
        <w:tc>
          <w:tcPr>
            <w:tcW w:w="1435" w:type="dxa"/>
            <w:tcBorders>
              <w:top w:val="single" w:sz="6" w:space="0" w:color="auto"/>
              <w:left w:val="single" w:sz="12" w:space="0" w:color="auto"/>
              <w:bottom w:val="single" w:sz="6" w:space="0" w:color="auto"/>
              <w:right w:val="single" w:sz="6" w:space="0" w:color="auto"/>
            </w:tcBorders>
            <w:shd w:val="solid" w:color="C0C0C0" w:fill="auto"/>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Opterećenje 1</w:t>
            </w:r>
          </w:p>
        </w:tc>
        <w:tc>
          <w:tcPr>
            <w:tcW w:w="1138" w:type="dxa"/>
            <w:tcBorders>
              <w:top w:val="single" w:sz="6" w:space="0" w:color="auto"/>
              <w:left w:val="single" w:sz="6" w:space="0" w:color="auto"/>
              <w:bottom w:val="single" w:sz="6" w:space="0" w:color="auto"/>
              <w:right w:val="single" w:sz="6" w:space="0" w:color="auto"/>
            </w:tcBorders>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1250,4</w:t>
            </w:r>
          </w:p>
        </w:tc>
        <w:tc>
          <w:tcPr>
            <w:tcW w:w="960" w:type="dxa"/>
            <w:tcBorders>
              <w:top w:val="single" w:sz="6" w:space="0" w:color="auto"/>
              <w:left w:val="single" w:sz="6" w:space="0" w:color="auto"/>
              <w:bottom w:val="single" w:sz="6" w:space="0" w:color="auto"/>
              <w:right w:val="single" w:sz="6" w:space="0" w:color="auto"/>
            </w:tcBorders>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27,7</w:t>
            </w:r>
          </w:p>
        </w:tc>
        <w:tc>
          <w:tcPr>
            <w:tcW w:w="960" w:type="dxa"/>
            <w:tcBorders>
              <w:top w:val="single" w:sz="6" w:space="0" w:color="auto"/>
              <w:left w:val="single" w:sz="6" w:space="0" w:color="auto"/>
              <w:bottom w:val="single" w:sz="6" w:space="0" w:color="auto"/>
              <w:right w:val="single" w:sz="6" w:space="0" w:color="auto"/>
            </w:tcBorders>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26,8</w:t>
            </w:r>
          </w:p>
        </w:tc>
        <w:tc>
          <w:tcPr>
            <w:tcW w:w="960" w:type="dxa"/>
            <w:tcBorders>
              <w:top w:val="single" w:sz="6" w:space="0" w:color="auto"/>
              <w:left w:val="single" w:sz="6" w:space="0" w:color="auto"/>
              <w:bottom w:val="single" w:sz="6" w:space="0" w:color="auto"/>
              <w:right w:val="single" w:sz="6" w:space="0" w:color="auto"/>
            </w:tcBorders>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26,2</w:t>
            </w:r>
          </w:p>
        </w:tc>
        <w:tc>
          <w:tcPr>
            <w:tcW w:w="1291" w:type="dxa"/>
            <w:tcBorders>
              <w:top w:val="single" w:sz="6" w:space="0" w:color="auto"/>
              <w:left w:val="single" w:sz="6" w:space="0" w:color="auto"/>
              <w:bottom w:val="single" w:sz="6" w:space="0" w:color="auto"/>
              <w:right w:val="single" w:sz="6" w:space="0" w:color="auto"/>
            </w:tcBorders>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26,90</w:t>
            </w:r>
          </w:p>
        </w:tc>
        <w:tc>
          <w:tcPr>
            <w:tcW w:w="1291" w:type="dxa"/>
            <w:tcBorders>
              <w:top w:val="single" w:sz="6" w:space="0" w:color="auto"/>
              <w:left w:val="single" w:sz="6" w:space="0" w:color="auto"/>
              <w:bottom w:val="single" w:sz="6" w:space="0" w:color="auto"/>
              <w:right w:val="single" w:sz="6" w:space="0" w:color="auto"/>
            </w:tcBorders>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59,86</w:t>
            </w:r>
          </w:p>
        </w:tc>
        <w:tc>
          <w:tcPr>
            <w:tcW w:w="931" w:type="dxa"/>
            <w:tcBorders>
              <w:top w:val="single" w:sz="6" w:space="0" w:color="auto"/>
              <w:left w:val="single" w:sz="6" w:space="0" w:color="auto"/>
              <w:bottom w:val="single" w:sz="6" w:space="0" w:color="auto"/>
              <w:right w:val="single" w:sz="12" w:space="0" w:color="auto"/>
            </w:tcBorders>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-0,1952</w:t>
            </w:r>
          </w:p>
        </w:tc>
      </w:tr>
      <w:tr w:rsidR="003F6DA9" w:rsidRPr="00722926" w:rsidTr="0094106E">
        <w:trPr>
          <w:trHeight w:val="432"/>
          <w:jc w:val="center"/>
        </w:trPr>
        <w:tc>
          <w:tcPr>
            <w:tcW w:w="1435" w:type="dxa"/>
            <w:tcBorders>
              <w:top w:val="single" w:sz="6" w:space="0" w:color="auto"/>
              <w:left w:val="single" w:sz="12" w:space="0" w:color="auto"/>
              <w:bottom w:val="single" w:sz="6" w:space="0" w:color="auto"/>
              <w:right w:val="single" w:sz="6" w:space="0" w:color="auto"/>
            </w:tcBorders>
            <w:shd w:val="solid" w:color="C0C0C0" w:fill="auto"/>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Opterećenje 2</w:t>
            </w:r>
          </w:p>
        </w:tc>
        <w:tc>
          <w:tcPr>
            <w:tcW w:w="1138" w:type="dxa"/>
            <w:tcBorders>
              <w:top w:val="single" w:sz="6" w:space="0" w:color="auto"/>
              <w:left w:val="single" w:sz="6" w:space="0" w:color="auto"/>
              <w:bottom w:val="single" w:sz="6" w:space="0" w:color="auto"/>
              <w:right w:val="single" w:sz="6" w:space="0" w:color="auto"/>
            </w:tcBorders>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1854,75</w:t>
            </w:r>
          </w:p>
        </w:tc>
        <w:tc>
          <w:tcPr>
            <w:tcW w:w="960" w:type="dxa"/>
            <w:tcBorders>
              <w:top w:val="single" w:sz="6" w:space="0" w:color="auto"/>
              <w:left w:val="single" w:sz="6" w:space="0" w:color="auto"/>
              <w:bottom w:val="single" w:sz="6" w:space="0" w:color="auto"/>
              <w:right w:val="single" w:sz="6" w:space="0" w:color="auto"/>
            </w:tcBorders>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24,2</w:t>
            </w:r>
          </w:p>
        </w:tc>
        <w:tc>
          <w:tcPr>
            <w:tcW w:w="960" w:type="dxa"/>
            <w:tcBorders>
              <w:top w:val="single" w:sz="6" w:space="0" w:color="auto"/>
              <w:left w:val="single" w:sz="6" w:space="0" w:color="auto"/>
              <w:bottom w:val="single" w:sz="6" w:space="0" w:color="auto"/>
              <w:right w:val="single" w:sz="6" w:space="0" w:color="auto"/>
            </w:tcBorders>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25,05</w:t>
            </w:r>
          </w:p>
        </w:tc>
        <w:tc>
          <w:tcPr>
            <w:tcW w:w="960" w:type="dxa"/>
            <w:tcBorders>
              <w:top w:val="single" w:sz="6" w:space="0" w:color="auto"/>
              <w:left w:val="single" w:sz="6" w:space="0" w:color="auto"/>
              <w:bottom w:val="single" w:sz="6" w:space="0" w:color="auto"/>
              <w:right w:val="single" w:sz="6" w:space="0" w:color="auto"/>
            </w:tcBorders>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23,8</w:t>
            </w:r>
          </w:p>
        </w:tc>
        <w:tc>
          <w:tcPr>
            <w:tcW w:w="1291" w:type="dxa"/>
            <w:tcBorders>
              <w:top w:val="single" w:sz="6" w:space="0" w:color="auto"/>
              <w:left w:val="single" w:sz="6" w:space="0" w:color="auto"/>
              <w:bottom w:val="single" w:sz="6" w:space="0" w:color="auto"/>
              <w:right w:val="single" w:sz="6" w:space="0" w:color="auto"/>
            </w:tcBorders>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24,35</w:t>
            </w:r>
          </w:p>
        </w:tc>
        <w:tc>
          <w:tcPr>
            <w:tcW w:w="1291" w:type="dxa"/>
            <w:tcBorders>
              <w:top w:val="single" w:sz="6" w:space="0" w:color="auto"/>
              <w:left w:val="single" w:sz="6" w:space="0" w:color="auto"/>
              <w:bottom w:val="single" w:sz="6" w:space="0" w:color="auto"/>
              <w:right w:val="single" w:sz="6" w:space="0" w:color="auto"/>
            </w:tcBorders>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322,50</w:t>
            </w:r>
          </w:p>
        </w:tc>
        <w:tc>
          <w:tcPr>
            <w:tcW w:w="931" w:type="dxa"/>
            <w:tcBorders>
              <w:top w:val="single" w:sz="6" w:space="0" w:color="auto"/>
              <w:left w:val="single" w:sz="6" w:space="0" w:color="auto"/>
              <w:bottom w:val="single" w:sz="6" w:space="0" w:color="auto"/>
              <w:right w:val="single" w:sz="12" w:space="0" w:color="auto"/>
            </w:tcBorders>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0,7090</w:t>
            </w:r>
          </w:p>
        </w:tc>
      </w:tr>
      <w:tr w:rsidR="003F6DA9" w:rsidRPr="00722926" w:rsidTr="0094106E">
        <w:trPr>
          <w:trHeight w:val="461"/>
          <w:jc w:val="center"/>
        </w:trPr>
        <w:tc>
          <w:tcPr>
            <w:tcW w:w="1435" w:type="dxa"/>
            <w:tcBorders>
              <w:top w:val="single" w:sz="6" w:space="0" w:color="auto"/>
              <w:left w:val="single" w:sz="12" w:space="0" w:color="auto"/>
              <w:bottom w:val="single" w:sz="12" w:space="0" w:color="auto"/>
              <w:right w:val="single" w:sz="6" w:space="0" w:color="auto"/>
            </w:tcBorders>
            <w:shd w:val="solid" w:color="C0C0C0" w:fill="auto"/>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Opterećenje 3</w:t>
            </w:r>
          </w:p>
        </w:tc>
        <w:tc>
          <w:tcPr>
            <w:tcW w:w="1138" w:type="dxa"/>
            <w:tcBorders>
              <w:top w:val="single" w:sz="6" w:space="0" w:color="auto"/>
              <w:left w:val="single" w:sz="6" w:space="0" w:color="auto"/>
              <w:bottom w:val="single" w:sz="12" w:space="0" w:color="auto"/>
              <w:right w:val="single" w:sz="6" w:space="0" w:color="auto"/>
            </w:tcBorders>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2466,83</w:t>
            </w:r>
          </w:p>
        </w:tc>
        <w:tc>
          <w:tcPr>
            <w:tcW w:w="960" w:type="dxa"/>
            <w:tcBorders>
              <w:top w:val="single" w:sz="6" w:space="0" w:color="auto"/>
              <w:left w:val="single" w:sz="6" w:space="0" w:color="auto"/>
              <w:bottom w:val="single" w:sz="12" w:space="0" w:color="auto"/>
              <w:right w:val="single" w:sz="6" w:space="0" w:color="auto"/>
            </w:tcBorders>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21,95</w:t>
            </w:r>
          </w:p>
        </w:tc>
        <w:tc>
          <w:tcPr>
            <w:tcW w:w="960" w:type="dxa"/>
            <w:tcBorders>
              <w:top w:val="single" w:sz="6" w:space="0" w:color="auto"/>
              <w:left w:val="single" w:sz="6" w:space="0" w:color="auto"/>
              <w:bottom w:val="single" w:sz="12" w:space="0" w:color="auto"/>
              <w:right w:val="single" w:sz="6" w:space="0" w:color="auto"/>
            </w:tcBorders>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22,1</w:t>
            </w:r>
          </w:p>
        </w:tc>
        <w:tc>
          <w:tcPr>
            <w:tcW w:w="960" w:type="dxa"/>
            <w:tcBorders>
              <w:top w:val="single" w:sz="6" w:space="0" w:color="auto"/>
              <w:left w:val="single" w:sz="6" w:space="0" w:color="auto"/>
              <w:bottom w:val="single" w:sz="12" w:space="0" w:color="auto"/>
              <w:right w:val="single" w:sz="6" w:space="0" w:color="auto"/>
            </w:tcBorders>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22,35</w:t>
            </w:r>
          </w:p>
        </w:tc>
        <w:tc>
          <w:tcPr>
            <w:tcW w:w="1291" w:type="dxa"/>
            <w:tcBorders>
              <w:top w:val="single" w:sz="6" w:space="0" w:color="auto"/>
              <w:left w:val="single" w:sz="6" w:space="0" w:color="auto"/>
              <w:bottom w:val="single" w:sz="12" w:space="0" w:color="auto"/>
              <w:right w:val="single" w:sz="6" w:space="0" w:color="auto"/>
            </w:tcBorders>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22,13</w:t>
            </w:r>
          </w:p>
        </w:tc>
        <w:tc>
          <w:tcPr>
            <w:tcW w:w="1291" w:type="dxa"/>
            <w:tcBorders>
              <w:top w:val="single" w:sz="6" w:space="0" w:color="auto"/>
              <w:left w:val="single" w:sz="6" w:space="0" w:color="auto"/>
              <w:bottom w:val="single" w:sz="12" w:space="0" w:color="auto"/>
              <w:right w:val="single" w:sz="6" w:space="0" w:color="auto"/>
            </w:tcBorders>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598,88</w:t>
            </w:r>
          </w:p>
        </w:tc>
        <w:tc>
          <w:tcPr>
            <w:tcW w:w="931" w:type="dxa"/>
            <w:tcBorders>
              <w:top w:val="single" w:sz="6" w:space="0" w:color="auto"/>
              <w:left w:val="single" w:sz="6" w:space="0" w:color="auto"/>
              <w:bottom w:val="single" w:sz="12" w:space="0" w:color="auto"/>
              <w:right w:val="single" w:sz="12" w:space="0" w:color="auto"/>
            </w:tcBorders>
            <w:vAlign w:val="center"/>
          </w:tcPr>
          <w:p w:rsidR="003F6DA9" w:rsidRPr="00722926" w:rsidRDefault="003F6DA9" w:rsidP="0094106E">
            <w:pPr>
              <w:autoSpaceDE w:val="0"/>
              <w:autoSpaceDN w:val="0"/>
              <w:adjustRightInd w:val="0"/>
              <w:spacing w:before="0" w:after="0" w:line="240" w:lineRule="auto"/>
              <w:jc w:val="center"/>
              <w:rPr>
                <w:rFonts w:ascii="Calibri" w:hAnsi="Calibri" w:cs="Calibri"/>
                <w:color w:val="000000"/>
                <w:sz w:val="22"/>
              </w:rPr>
            </w:pPr>
            <w:r w:rsidRPr="00722926">
              <w:rPr>
                <w:rFonts w:ascii="Calibri" w:hAnsi="Calibri" w:cs="Calibri"/>
                <w:color w:val="000000"/>
                <w:sz w:val="22"/>
              </w:rPr>
              <w:t>-0,9899</w:t>
            </w:r>
          </w:p>
        </w:tc>
      </w:tr>
    </w:tbl>
    <w:p w:rsidR="00B4612B" w:rsidRDefault="00B4612B" w:rsidP="00361ABE">
      <w:pPr>
        <w:rPr>
          <w:rFonts w:ascii="Arial" w:hAnsi="Arial" w:cs="Arial"/>
        </w:rPr>
      </w:pPr>
    </w:p>
    <w:p w:rsidR="00432AA9" w:rsidRDefault="000C0595" w:rsidP="00884900">
      <w:pPr>
        <w:rPr>
          <w:rFonts w:ascii="Arial" w:hAnsi="Arial" w:cs="Arial"/>
        </w:rPr>
      </w:pPr>
      <w:r>
        <w:rPr>
          <w:rFonts w:ascii="Arial" w:hAnsi="Arial" w:cs="Arial"/>
        </w:rPr>
        <w:t>U tablici</w:t>
      </w:r>
      <w:r w:rsidRPr="00DE0492">
        <w:rPr>
          <w:rFonts w:ascii="Arial" w:hAnsi="Arial" w:cs="Arial"/>
        </w:rPr>
        <w:t xml:space="preserve"> </w:t>
      </w:r>
      <w:r w:rsidR="003A2435">
        <w:rPr>
          <w:rFonts w:ascii="Arial" w:hAnsi="Arial" w:cs="Arial"/>
        </w:rPr>
        <w:t>6</w:t>
      </w:r>
      <w:r w:rsidRPr="00DE0492">
        <w:rPr>
          <w:rFonts w:ascii="Arial" w:hAnsi="Arial" w:cs="Arial"/>
        </w:rPr>
        <w:t>-</w:t>
      </w:r>
      <w:r>
        <w:rPr>
          <w:rFonts w:ascii="Arial" w:hAnsi="Arial" w:cs="Arial"/>
        </w:rPr>
        <w:t>4</w:t>
      </w:r>
      <w:r w:rsidRPr="00DE0492">
        <w:rPr>
          <w:rFonts w:ascii="Arial" w:hAnsi="Arial" w:cs="Arial"/>
        </w:rPr>
        <w:t>.</w:t>
      </w:r>
      <w:r>
        <w:rPr>
          <w:rFonts w:ascii="Arial" w:hAnsi="Arial" w:cs="Arial"/>
        </w:rPr>
        <w:t xml:space="preserve"> predstavljeni su rezultati ispitivanja geomreže (slika </w:t>
      </w:r>
      <w:r w:rsidR="00B4612B">
        <w:rPr>
          <w:rFonts w:ascii="Arial" w:hAnsi="Arial" w:cs="Arial"/>
        </w:rPr>
        <w:t>5-8</w:t>
      </w:r>
      <w:r>
        <w:rPr>
          <w:rFonts w:ascii="Arial" w:hAnsi="Arial" w:cs="Arial"/>
        </w:rPr>
        <w:t xml:space="preserve">.) na uzorku geomembrane </w:t>
      </w:r>
      <w:r w:rsidR="009B4797">
        <w:rPr>
          <w:rFonts w:ascii="Arial" w:hAnsi="Arial" w:cs="Arial"/>
        </w:rPr>
        <w:t>geomembrane tipa</w:t>
      </w:r>
      <w:r>
        <w:rPr>
          <w:rFonts w:ascii="Arial" w:hAnsi="Arial" w:cs="Arial"/>
        </w:rPr>
        <w:t xml:space="preserve"> 1 (</w:t>
      </w:r>
      <w:r w:rsidR="009B4797">
        <w:rPr>
          <w:rFonts w:ascii="Arial" w:hAnsi="Arial" w:cs="Arial"/>
        </w:rPr>
        <w:t>GM1</w:t>
      </w:r>
      <w:r>
        <w:rPr>
          <w:rFonts w:ascii="Arial" w:hAnsi="Arial" w:cs="Arial"/>
        </w:rPr>
        <w:t xml:space="preserve">). Prilikom ispitivanja za opterećenje 1 </w:t>
      </w:r>
      <w:r w:rsidR="009B4797">
        <w:rPr>
          <w:rFonts w:ascii="Arial" w:hAnsi="Arial" w:cs="Arial"/>
        </w:rPr>
        <w:t>(306,66 Pa)</w:t>
      </w:r>
      <w:r w:rsidR="00B4612B">
        <w:rPr>
          <w:rFonts w:ascii="Arial" w:hAnsi="Arial" w:cs="Arial"/>
        </w:rPr>
        <w:t xml:space="preserve"> </w:t>
      </w:r>
      <w:r>
        <w:rPr>
          <w:rFonts w:ascii="Arial" w:hAnsi="Arial" w:cs="Arial"/>
        </w:rPr>
        <w:t>dobiven je prosječni kut trenja od 26,9</w:t>
      </w:r>
      <w:r>
        <w:rPr>
          <w:rFonts w:ascii="Calibri" w:hAnsi="Calibri" w:cs="Arial"/>
        </w:rPr>
        <w:t>°</w:t>
      </w:r>
      <w:r>
        <w:rPr>
          <w:rFonts w:ascii="Arial" w:hAnsi="Arial" w:cs="Arial"/>
        </w:rPr>
        <w:t xml:space="preserve">, a ispitivanjem sa opterećenjem 2 </w:t>
      </w:r>
      <w:r w:rsidR="009B4797">
        <w:rPr>
          <w:rFonts w:ascii="Arial" w:hAnsi="Arial" w:cs="Arial"/>
        </w:rPr>
        <w:t xml:space="preserve">(454,88 Pa) </w:t>
      </w:r>
      <w:r>
        <w:rPr>
          <w:rFonts w:ascii="Arial" w:hAnsi="Arial" w:cs="Arial"/>
        </w:rPr>
        <w:t>on je iznosio 24,35</w:t>
      </w:r>
      <w:r>
        <w:rPr>
          <w:rFonts w:ascii="Calibri" w:hAnsi="Calibri" w:cs="Arial"/>
        </w:rPr>
        <w:t>°</w:t>
      </w:r>
      <w:r>
        <w:rPr>
          <w:rFonts w:ascii="Arial" w:hAnsi="Arial" w:cs="Arial"/>
        </w:rPr>
        <w:t>. Za naneseno opterećenje 3</w:t>
      </w:r>
      <w:r w:rsidR="009B4797">
        <w:rPr>
          <w:rFonts w:ascii="Arial" w:hAnsi="Arial" w:cs="Arial"/>
        </w:rPr>
        <w:t xml:space="preserve"> (604,99 Pa)</w:t>
      </w:r>
      <w:r>
        <w:rPr>
          <w:rFonts w:ascii="Arial" w:hAnsi="Arial" w:cs="Arial"/>
        </w:rPr>
        <w:t>, prosječni kut trenja bio je 22,13</w:t>
      </w:r>
      <w:r>
        <w:rPr>
          <w:rFonts w:ascii="Calibri" w:hAnsi="Calibri" w:cs="Arial"/>
        </w:rPr>
        <w:t>°</w:t>
      </w:r>
      <w:r>
        <w:rPr>
          <w:rFonts w:ascii="Arial" w:hAnsi="Arial" w:cs="Arial"/>
        </w:rPr>
        <w:t>. Kut trenja dobiven za ovaj tip geosintetika na podlozi od mekane geomembrane, rezultirao je najvećim rasponom rezultata (21,95</w:t>
      </w:r>
      <w:r>
        <w:rPr>
          <w:rFonts w:ascii="Calibri" w:hAnsi="Calibri" w:cs="Arial"/>
        </w:rPr>
        <w:t>°</w:t>
      </w:r>
      <w:r>
        <w:rPr>
          <w:rFonts w:ascii="Arial" w:hAnsi="Arial" w:cs="Arial"/>
        </w:rPr>
        <w:t>-27,79). Klizanje je i pri ovom ispitivanju nastupilo postepeno.</w:t>
      </w:r>
      <w:r w:rsidR="00884900">
        <w:rPr>
          <w:rFonts w:ascii="Arial" w:hAnsi="Arial" w:cs="Arial"/>
        </w:rPr>
        <w:t xml:space="preserve"> </w:t>
      </w:r>
    </w:p>
    <w:p w:rsidR="00F009F5" w:rsidRDefault="00F009F5" w:rsidP="00884900">
      <w:pPr>
        <w:rPr>
          <w:rFonts w:ascii="Arial" w:hAnsi="Arial" w:cs="Arial"/>
        </w:rPr>
      </w:pPr>
    </w:p>
    <w:p w:rsidR="00F009F5" w:rsidRPr="001D5D79" w:rsidRDefault="00F009F5" w:rsidP="00F009F5">
      <w:pPr>
        <w:pStyle w:val="Heading2"/>
      </w:pPr>
      <w:bookmarkStart w:id="113" w:name="_Toc355356579"/>
      <w:r>
        <w:t>6</w:t>
      </w:r>
      <w:r w:rsidRPr="0071406D">
        <w:t>.</w:t>
      </w:r>
      <w:r>
        <w:t>2</w:t>
      </w:r>
      <w:r w:rsidRPr="0071406D">
        <w:t xml:space="preserve">. </w:t>
      </w:r>
      <w:r w:rsidRPr="000A6694">
        <w:t>Analiza rezultata –</w:t>
      </w:r>
      <w:r w:rsidR="00652159">
        <w:t xml:space="preserve"> </w:t>
      </w:r>
      <w:r w:rsidRPr="000A6694">
        <w:t>ispitivanje konta</w:t>
      </w:r>
      <w:r>
        <w:t>ktne čvrstoće geomembrane tipa 2</w:t>
      </w:r>
      <w:r w:rsidRPr="000A6694">
        <w:t xml:space="preserve"> </w:t>
      </w:r>
      <w:r>
        <w:t>(GM2</w:t>
      </w:r>
      <w:r w:rsidRPr="000A6694">
        <w:t>)</w:t>
      </w:r>
      <w:bookmarkEnd w:id="113"/>
    </w:p>
    <w:p w:rsidR="00D06337" w:rsidRDefault="00D06337" w:rsidP="00F009F5">
      <w:pPr>
        <w:pStyle w:val="NoSpacing"/>
      </w:pPr>
    </w:p>
    <w:p w:rsidR="00D06337" w:rsidRDefault="00D06337" w:rsidP="005C054F">
      <w:pPr>
        <w:pStyle w:val="NoSpacing"/>
        <w:jc w:val="center"/>
        <w:rPr>
          <w:noProof/>
        </w:rPr>
      </w:pPr>
    </w:p>
    <w:p w:rsidR="00C748E1" w:rsidRPr="00ED2744" w:rsidRDefault="00C748E1" w:rsidP="00186EEA">
      <w:pPr>
        <w:pStyle w:val="Title"/>
      </w:pPr>
      <w:bookmarkStart w:id="114" w:name="_Toc355352137"/>
      <w:r w:rsidRPr="00ED2744">
        <w:t xml:space="preserve">Tablica </w:t>
      </w:r>
      <w:r w:rsidR="00480BA0">
        <w:t>6</w:t>
      </w:r>
      <w:r w:rsidRPr="00ED2744">
        <w:t>-</w:t>
      </w:r>
      <w:r>
        <w:t>5</w:t>
      </w:r>
      <w:r w:rsidRPr="00ED2744">
        <w:t xml:space="preserve">. </w:t>
      </w:r>
      <w:r w:rsidRPr="00186EEA">
        <w:rPr>
          <w:b w:val="0"/>
        </w:rPr>
        <w:t xml:space="preserve">Rezultati ispitivanja na </w:t>
      </w:r>
      <w:r w:rsidRPr="00E224F0">
        <w:rPr>
          <w:b w:val="0"/>
        </w:rPr>
        <w:t>uzorku broj 1*</w:t>
      </w:r>
      <w:bookmarkEnd w:id="114"/>
    </w:p>
    <w:tbl>
      <w:tblPr>
        <w:tblW w:w="0" w:type="auto"/>
        <w:jc w:val="center"/>
        <w:tblInd w:w="78" w:type="dxa"/>
        <w:tblLayout w:type="fixed"/>
        <w:tblLook w:val="0000" w:firstRow="0" w:lastRow="0" w:firstColumn="0" w:lastColumn="0" w:noHBand="0" w:noVBand="0"/>
      </w:tblPr>
      <w:tblGrid>
        <w:gridCol w:w="1435"/>
        <w:gridCol w:w="1138"/>
        <w:gridCol w:w="960"/>
        <w:gridCol w:w="960"/>
        <w:gridCol w:w="960"/>
        <w:gridCol w:w="1291"/>
        <w:gridCol w:w="1291"/>
        <w:gridCol w:w="931"/>
      </w:tblGrid>
      <w:tr w:rsidR="009C7587" w:rsidRPr="00E44D57" w:rsidTr="0094106E">
        <w:trPr>
          <w:trHeight w:val="778"/>
          <w:jc w:val="center"/>
        </w:trPr>
        <w:tc>
          <w:tcPr>
            <w:tcW w:w="1435" w:type="dxa"/>
            <w:tcBorders>
              <w:top w:val="single" w:sz="12" w:space="0" w:color="auto"/>
              <w:left w:val="single" w:sz="12" w:space="0" w:color="auto"/>
              <w:bottom w:val="single" w:sz="6" w:space="0" w:color="auto"/>
              <w:right w:val="single" w:sz="6" w:space="0" w:color="auto"/>
            </w:tcBorders>
            <w:shd w:val="solid" w:color="C0C0C0" w:fill="auto"/>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Uzorak 1-DREFON S 500</w:t>
            </w:r>
          </w:p>
        </w:tc>
        <w:tc>
          <w:tcPr>
            <w:tcW w:w="1138" w:type="dxa"/>
            <w:tcBorders>
              <w:top w:val="single" w:sz="12" w:space="0" w:color="auto"/>
              <w:left w:val="single" w:sz="6" w:space="0" w:color="auto"/>
              <w:bottom w:val="single" w:sz="6" w:space="0" w:color="auto"/>
              <w:right w:val="single" w:sz="6" w:space="0" w:color="auto"/>
            </w:tcBorders>
            <w:shd w:val="solid" w:color="C0C0C0" w:fill="auto"/>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Masa (g)</w:t>
            </w:r>
          </w:p>
        </w:tc>
        <w:tc>
          <w:tcPr>
            <w:tcW w:w="960" w:type="dxa"/>
            <w:tcBorders>
              <w:top w:val="single" w:sz="12" w:space="0" w:color="auto"/>
              <w:left w:val="single" w:sz="6" w:space="0" w:color="auto"/>
              <w:bottom w:val="single" w:sz="6" w:space="0" w:color="auto"/>
              <w:right w:val="single" w:sz="6" w:space="0" w:color="auto"/>
            </w:tcBorders>
            <w:shd w:val="solid" w:color="C0C0C0" w:fill="auto"/>
            <w:vAlign w:val="center"/>
          </w:tcPr>
          <w:p w:rsidR="009C7587" w:rsidRPr="00E44D57" w:rsidRDefault="003E3A41" w:rsidP="0094106E">
            <w:pPr>
              <w:autoSpaceDE w:val="0"/>
              <w:autoSpaceDN w:val="0"/>
              <w:adjustRightInd w:val="0"/>
              <w:spacing w:before="0" w:after="0" w:line="240" w:lineRule="auto"/>
              <w:jc w:val="center"/>
              <w:rPr>
                <w:rFonts w:ascii="Calibri" w:hAnsi="Calibri" w:cs="Calibri"/>
                <w:color w:val="000000"/>
                <w:sz w:val="22"/>
              </w:rPr>
            </w:pPr>
            <w:r>
              <w:rPr>
                <w:rFonts w:ascii="Calibri" w:hAnsi="Calibri" w:cs="Calibri"/>
                <w:color w:val="000000"/>
                <w:sz w:val="22"/>
              </w:rPr>
              <w:t>Pokus</w:t>
            </w:r>
            <w:r w:rsidR="009C7587" w:rsidRPr="00E44D57">
              <w:rPr>
                <w:rFonts w:ascii="Calibri" w:hAnsi="Calibri" w:cs="Calibri"/>
                <w:color w:val="000000"/>
                <w:sz w:val="22"/>
              </w:rPr>
              <w:t xml:space="preserve"> 1         φ (°)</w:t>
            </w:r>
          </w:p>
        </w:tc>
        <w:tc>
          <w:tcPr>
            <w:tcW w:w="960" w:type="dxa"/>
            <w:tcBorders>
              <w:top w:val="single" w:sz="12" w:space="0" w:color="auto"/>
              <w:left w:val="single" w:sz="6" w:space="0" w:color="auto"/>
              <w:bottom w:val="single" w:sz="6" w:space="0" w:color="auto"/>
              <w:right w:val="single" w:sz="6" w:space="0" w:color="auto"/>
            </w:tcBorders>
            <w:shd w:val="solid" w:color="C0C0C0" w:fill="auto"/>
            <w:vAlign w:val="center"/>
          </w:tcPr>
          <w:p w:rsidR="009C7587" w:rsidRPr="00E44D57" w:rsidRDefault="003E3A41" w:rsidP="0094106E">
            <w:pPr>
              <w:autoSpaceDE w:val="0"/>
              <w:autoSpaceDN w:val="0"/>
              <w:adjustRightInd w:val="0"/>
              <w:spacing w:before="0" w:after="0" w:line="240" w:lineRule="auto"/>
              <w:jc w:val="center"/>
              <w:rPr>
                <w:rFonts w:ascii="Calibri" w:hAnsi="Calibri" w:cs="Calibri"/>
                <w:color w:val="000000"/>
                <w:sz w:val="22"/>
              </w:rPr>
            </w:pPr>
            <w:r>
              <w:rPr>
                <w:rFonts w:ascii="Calibri" w:hAnsi="Calibri" w:cs="Calibri"/>
                <w:color w:val="000000"/>
                <w:sz w:val="22"/>
              </w:rPr>
              <w:t>Pokus</w:t>
            </w:r>
            <w:r w:rsidR="009C7587" w:rsidRPr="00E44D57">
              <w:rPr>
                <w:rFonts w:ascii="Calibri" w:hAnsi="Calibri" w:cs="Calibri"/>
                <w:color w:val="000000"/>
                <w:sz w:val="22"/>
              </w:rPr>
              <w:t xml:space="preserve"> 2     φ (°)</w:t>
            </w:r>
          </w:p>
        </w:tc>
        <w:tc>
          <w:tcPr>
            <w:tcW w:w="960" w:type="dxa"/>
            <w:tcBorders>
              <w:top w:val="single" w:sz="12" w:space="0" w:color="auto"/>
              <w:left w:val="single" w:sz="6" w:space="0" w:color="auto"/>
              <w:bottom w:val="single" w:sz="6" w:space="0" w:color="auto"/>
              <w:right w:val="single" w:sz="6" w:space="0" w:color="auto"/>
            </w:tcBorders>
            <w:shd w:val="solid" w:color="C0C0C0" w:fill="auto"/>
            <w:vAlign w:val="center"/>
          </w:tcPr>
          <w:p w:rsidR="009C7587" w:rsidRPr="00E44D57" w:rsidRDefault="003E3A41" w:rsidP="0094106E">
            <w:pPr>
              <w:autoSpaceDE w:val="0"/>
              <w:autoSpaceDN w:val="0"/>
              <w:adjustRightInd w:val="0"/>
              <w:spacing w:before="0" w:after="0" w:line="240" w:lineRule="auto"/>
              <w:jc w:val="center"/>
              <w:rPr>
                <w:rFonts w:ascii="Calibri" w:hAnsi="Calibri" w:cs="Calibri"/>
                <w:color w:val="000000"/>
                <w:sz w:val="22"/>
              </w:rPr>
            </w:pPr>
            <w:r>
              <w:rPr>
                <w:rFonts w:ascii="Calibri" w:hAnsi="Calibri" w:cs="Calibri"/>
                <w:color w:val="000000"/>
                <w:sz w:val="22"/>
              </w:rPr>
              <w:t>Pokus</w:t>
            </w:r>
            <w:r w:rsidR="009C7587" w:rsidRPr="00E44D57">
              <w:rPr>
                <w:rFonts w:ascii="Calibri" w:hAnsi="Calibri" w:cs="Calibri"/>
                <w:color w:val="000000"/>
                <w:sz w:val="22"/>
              </w:rPr>
              <w:t xml:space="preserve"> 3     φ (°)</w:t>
            </w:r>
          </w:p>
        </w:tc>
        <w:tc>
          <w:tcPr>
            <w:tcW w:w="1291" w:type="dxa"/>
            <w:tcBorders>
              <w:top w:val="single" w:sz="12" w:space="0" w:color="auto"/>
              <w:left w:val="single" w:sz="6" w:space="0" w:color="auto"/>
              <w:bottom w:val="single" w:sz="6" w:space="0" w:color="auto"/>
              <w:right w:val="single" w:sz="6" w:space="0" w:color="auto"/>
            </w:tcBorders>
            <w:shd w:val="solid" w:color="C0C0C0" w:fill="auto"/>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Aritmetička sredina</w:t>
            </w:r>
          </w:p>
        </w:tc>
        <w:tc>
          <w:tcPr>
            <w:tcW w:w="1291" w:type="dxa"/>
            <w:tcBorders>
              <w:top w:val="single" w:sz="12" w:space="0" w:color="auto"/>
              <w:left w:val="single" w:sz="6" w:space="0" w:color="auto"/>
              <w:bottom w:val="single" w:sz="6" w:space="0" w:color="auto"/>
              <w:right w:val="single" w:sz="6" w:space="0" w:color="auto"/>
            </w:tcBorders>
            <w:shd w:val="solid" w:color="C0C0C0" w:fill="auto"/>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Naprezanje (Pa)</w:t>
            </w:r>
          </w:p>
        </w:tc>
        <w:tc>
          <w:tcPr>
            <w:tcW w:w="931" w:type="dxa"/>
            <w:tcBorders>
              <w:top w:val="single" w:sz="12" w:space="0" w:color="auto"/>
              <w:left w:val="single" w:sz="6" w:space="0" w:color="auto"/>
              <w:bottom w:val="single" w:sz="6" w:space="0" w:color="auto"/>
              <w:right w:val="single" w:sz="12" w:space="0" w:color="auto"/>
            </w:tcBorders>
            <w:shd w:val="solid" w:color="C0C0C0" w:fill="auto"/>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cos β</w:t>
            </w:r>
          </w:p>
        </w:tc>
      </w:tr>
      <w:tr w:rsidR="009C7587" w:rsidRPr="00E44D57" w:rsidTr="0094106E">
        <w:trPr>
          <w:trHeight w:val="461"/>
          <w:jc w:val="center"/>
        </w:trPr>
        <w:tc>
          <w:tcPr>
            <w:tcW w:w="1435" w:type="dxa"/>
            <w:tcBorders>
              <w:top w:val="single" w:sz="6" w:space="0" w:color="auto"/>
              <w:left w:val="single" w:sz="12" w:space="0" w:color="auto"/>
              <w:bottom w:val="single" w:sz="6" w:space="0" w:color="auto"/>
              <w:right w:val="single" w:sz="6" w:space="0" w:color="auto"/>
            </w:tcBorders>
            <w:shd w:val="solid" w:color="C0C0C0" w:fill="auto"/>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Opterećenje 1</w:t>
            </w:r>
          </w:p>
        </w:tc>
        <w:tc>
          <w:tcPr>
            <w:tcW w:w="1138" w:type="dxa"/>
            <w:tcBorders>
              <w:top w:val="single" w:sz="6" w:space="0" w:color="auto"/>
              <w:left w:val="single" w:sz="6" w:space="0" w:color="auto"/>
              <w:bottom w:val="single" w:sz="6" w:space="0" w:color="auto"/>
              <w:right w:val="single" w:sz="6" w:space="0" w:color="auto"/>
            </w:tcBorders>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1283,1</w:t>
            </w:r>
          </w:p>
        </w:tc>
        <w:tc>
          <w:tcPr>
            <w:tcW w:w="960" w:type="dxa"/>
            <w:tcBorders>
              <w:top w:val="single" w:sz="6" w:space="0" w:color="auto"/>
              <w:left w:val="single" w:sz="6" w:space="0" w:color="auto"/>
              <w:bottom w:val="single" w:sz="6" w:space="0" w:color="auto"/>
              <w:right w:val="single" w:sz="6" w:space="0" w:color="auto"/>
            </w:tcBorders>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13,2</w:t>
            </w:r>
          </w:p>
        </w:tc>
        <w:tc>
          <w:tcPr>
            <w:tcW w:w="960" w:type="dxa"/>
            <w:tcBorders>
              <w:top w:val="single" w:sz="6" w:space="0" w:color="auto"/>
              <w:left w:val="single" w:sz="6" w:space="0" w:color="auto"/>
              <w:bottom w:val="single" w:sz="6" w:space="0" w:color="auto"/>
              <w:right w:val="single" w:sz="6" w:space="0" w:color="auto"/>
            </w:tcBorders>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13,15</w:t>
            </w:r>
          </w:p>
        </w:tc>
        <w:tc>
          <w:tcPr>
            <w:tcW w:w="960" w:type="dxa"/>
            <w:tcBorders>
              <w:top w:val="single" w:sz="6" w:space="0" w:color="auto"/>
              <w:left w:val="single" w:sz="6" w:space="0" w:color="auto"/>
              <w:bottom w:val="single" w:sz="6" w:space="0" w:color="auto"/>
              <w:right w:val="single" w:sz="6" w:space="0" w:color="auto"/>
            </w:tcBorders>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13,95</w:t>
            </w:r>
          </w:p>
        </w:tc>
        <w:tc>
          <w:tcPr>
            <w:tcW w:w="1291" w:type="dxa"/>
            <w:tcBorders>
              <w:top w:val="single" w:sz="6" w:space="0" w:color="auto"/>
              <w:left w:val="single" w:sz="6" w:space="0" w:color="auto"/>
              <w:bottom w:val="single" w:sz="6" w:space="0" w:color="auto"/>
              <w:right w:val="single" w:sz="6" w:space="0" w:color="auto"/>
            </w:tcBorders>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13,43</w:t>
            </w:r>
          </w:p>
        </w:tc>
        <w:tc>
          <w:tcPr>
            <w:tcW w:w="1291" w:type="dxa"/>
            <w:tcBorders>
              <w:top w:val="single" w:sz="6" w:space="0" w:color="auto"/>
              <w:left w:val="single" w:sz="6" w:space="0" w:color="auto"/>
              <w:bottom w:val="single" w:sz="6" w:space="0" w:color="auto"/>
              <w:right w:val="single" w:sz="6" w:space="0" w:color="auto"/>
            </w:tcBorders>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203,64</w:t>
            </w:r>
          </w:p>
        </w:tc>
        <w:tc>
          <w:tcPr>
            <w:tcW w:w="931" w:type="dxa"/>
            <w:tcBorders>
              <w:top w:val="single" w:sz="6" w:space="0" w:color="auto"/>
              <w:left w:val="single" w:sz="6" w:space="0" w:color="auto"/>
              <w:bottom w:val="single" w:sz="6" w:space="0" w:color="auto"/>
              <w:right w:val="single" w:sz="12" w:space="0" w:color="auto"/>
            </w:tcBorders>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0,6471</w:t>
            </w:r>
          </w:p>
        </w:tc>
      </w:tr>
      <w:tr w:rsidR="009C7587" w:rsidRPr="00E44D57" w:rsidTr="0094106E">
        <w:trPr>
          <w:trHeight w:val="461"/>
          <w:jc w:val="center"/>
        </w:trPr>
        <w:tc>
          <w:tcPr>
            <w:tcW w:w="1435" w:type="dxa"/>
            <w:tcBorders>
              <w:top w:val="single" w:sz="6" w:space="0" w:color="auto"/>
              <w:left w:val="single" w:sz="12" w:space="0" w:color="auto"/>
              <w:bottom w:val="single" w:sz="6" w:space="0" w:color="auto"/>
              <w:right w:val="single" w:sz="6" w:space="0" w:color="auto"/>
            </w:tcBorders>
            <w:shd w:val="solid" w:color="C0C0C0" w:fill="auto"/>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Opterećenje 2</w:t>
            </w:r>
          </w:p>
        </w:tc>
        <w:tc>
          <w:tcPr>
            <w:tcW w:w="1138" w:type="dxa"/>
            <w:tcBorders>
              <w:top w:val="single" w:sz="6" w:space="0" w:color="auto"/>
              <w:left w:val="single" w:sz="6" w:space="0" w:color="auto"/>
              <w:bottom w:val="single" w:sz="6" w:space="0" w:color="auto"/>
              <w:right w:val="single" w:sz="6" w:space="0" w:color="auto"/>
            </w:tcBorders>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1883,01</w:t>
            </w:r>
          </w:p>
        </w:tc>
        <w:tc>
          <w:tcPr>
            <w:tcW w:w="960" w:type="dxa"/>
            <w:tcBorders>
              <w:top w:val="single" w:sz="6" w:space="0" w:color="auto"/>
              <w:left w:val="single" w:sz="6" w:space="0" w:color="auto"/>
              <w:bottom w:val="single" w:sz="6" w:space="0" w:color="auto"/>
              <w:right w:val="single" w:sz="6" w:space="0" w:color="auto"/>
            </w:tcBorders>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12,9</w:t>
            </w:r>
          </w:p>
        </w:tc>
        <w:tc>
          <w:tcPr>
            <w:tcW w:w="960" w:type="dxa"/>
            <w:tcBorders>
              <w:top w:val="single" w:sz="6" w:space="0" w:color="auto"/>
              <w:left w:val="single" w:sz="6" w:space="0" w:color="auto"/>
              <w:bottom w:val="single" w:sz="6" w:space="0" w:color="auto"/>
              <w:right w:val="single" w:sz="6" w:space="0" w:color="auto"/>
            </w:tcBorders>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12,95</w:t>
            </w:r>
          </w:p>
        </w:tc>
        <w:tc>
          <w:tcPr>
            <w:tcW w:w="960" w:type="dxa"/>
            <w:tcBorders>
              <w:top w:val="single" w:sz="6" w:space="0" w:color="auto"/>
              <w:left w:val="single" w:sz="6" w:space="0" w:color="auto"/>
              <w:bottom w:val="single" w:sz="6" w:space="0" w:color="auto"/>
              <w:right w:val="single" w:sz="6" w:space="0" w:color="auto"/>
            </w:tcBorders>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13,05</w:t>
            </w:r>
          </w:p>
        </w:tc>
        <w:tc>
          <w:tcPr>
            <w:tcW w:w="1291" w:type="dxa"/>
            <w:tcBorders>
              <w:top w:val="single" w:sz="6" w:space="0" w:color="auto"/>
              <w:left w:val="single" w:sz="6" w:space="0" w:color="auto"/>
              <w:bottom w:val="single" w:sz="6" w:space="0" w:color="auto"/>
              <w:right w:val="single" w:sz="6" w:space="0" w:color="auto"/>
            </w:tcBorders>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12,97</w:t>
            </w:r>
          </w:p>
        </w:tc>
        <w:tc>
          <w:tcPr>
            <w:tcW w:w="1291" w:type="dxa"/>
            <w:tcBorders>
              <w:top w:val="single" w:sz="6" w:space="0" w:color="auto"/>
              <w:left w:val="single" w:sz="6" w:space="0" w:color="auto"/>
              <w:bottom w:val="single" w:sz="6" w:space="0" w:color="auto"/>
              <w:right w:val="single" w:sz="6" w:space="0" w:color="auto"/>
            </w:tcBorders>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425,30</w:t>
            </w:r>
          </w:p>
        </w:tc>
        <w:tc>
          <w:tcPr>
            <w:tcW w:w="931" w:type="dxa"/>
            <w:tcBorders>
              <w:top w:val="single" w:sz="6" w:space="0" w:color="auto"/>
              <w:left w:val="single" w:sz="6" w:space="0" w:color="auto"/>
              <w:bottom w:val="single" w:sz="6" w:space="0" w:color="auto"/>
              <w:right w:val="single" w:sz="12" w:space="0" w:color="auto"/>
            </w:tcBorders>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0,9209</w:t>
            </w:r>
          </w:p>
        </w:tc>
      </w:tr>
      <w:tr w:rsidR="009C7587" w:rsidRPr="00E44D57" w:rsidTr="00EF5D7F">
        <w:trPr>
          <w:trHeight w:val="461"/>
          <w:jc w:val="center"/>
        </w:trPr>
        <w:tc>
          <w:tcPr>
            <w:tcW w:w="1435" w:type="dxa"/>
            <w:tcBorders>
              <w:top w:val="single" w:sz="6" w:space="0" w:color="auto"/>
              <w:left w:val="single" w:sz="12" w:space="0" w:color="auto"/>
              <w:bottom w:val="single" w:sz="6" w:space="0" w:color="auto"/>
              <w:right w:val="single" w:sz="6" w:space="0" w:color="auto"/>
            </w:tcBorders>
            <w:shd w:val="solid" w:color="C0C0C0" w:fill="auto"/>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Opterećenje 3</w:t>
            </w:r>
          </w:p>
        </w:tc>
        <w:tc>
          <w:tcPr>
            <w:tcW w:w="1138" w:type="dxa"/>
            <w:tcBorders>
              <w:top w:val="single" w:sz="6" w:space="0" w:color="auto"/>
              <w:left w:val="single" w:sz="6" w:space="0" w:color="auto"/>
              <w:bottom w:val="single" w:sz="6" w:space="0" w:color="auto"/>
              <w:right w:val="single" w:sz="6" w:space="0" w:color="auto"/>
            </w:tcBorders>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2495,09</w:t>
            </w:r>
          </w:p>
        </w:tc>
        <w:tc>
          <w:tcPr>
            <w:tcW w:w="960" w:type="dxa"/>
            <w:tcBorders>
              <w:top w:val="single" w:sz="6" w:space="0" w:color="auto"/>
              <w:left w:val="single" w:sz="6" w:space="0" w:color="auto"/>
              <w:bottom w:val="single" w:sz="6" w:space="0" w:color="auto"/>
              <w:right w:val="single" w:sz="6" w:space="0" w:color="auto"/>
            </w:tcBorders>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12,5</w:t>
            </w:r>
          </w:p>
        </w:tc>
        <w:tc>
          <w:tcPr>
            <w:tcW w:w="960" w:type="dxa"/>
            <w:tcBorders>
              <w:top w:val="single" w:sz="6" w:space="0" w:color="auto"/>
              <w:left w:val="single" w:sz="6" w:space="0" w:color="auto"/>
              <w:bottom w:val="single" w:sz="6" w:space="0" w:color="auto"/>
              <w:right w:val="single" w:sz="6" w:space="0" w:color="auto"/>
            </w:tcBorders>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12,55</w:t>
            </w:r>
          </w:p>
        </w:tc>
        <w:tc>
          <w:tcPr>
            <w:tcW w:w="960" w:type="dxa"/>
            <w:tcBorders>
              <w:top w:val="single" w:sz="6" w:space="0" w:color="auto"/>
              <w:left w:val="single" w:sz="6" w:space="0" w:color="auto"/>
              <w:bottom w:val="single" w:sz="6" w:space="0" w:color="auto"/>
              <w:right w:val="single" w:sz="6" w:space="0" w:color="auto"/>
            </w:tcBorders>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12,95</w:t>
            </w:r>
          </w:p>
        </w:tc>
        <w:tc>
          <w:tcPr>
            <w:tcW w:w="1291" w:type="dxa"/>
            <w:tcBorders>
              <w:top w:val="single" w:sz="6" w:space="0" w:color="auto"/>
              <w:left w:val="single" w:sz="6" w:space="0" w:color="auto"/>
              <w:bottom w:val="single" w:sz="6" w:space="0" w:color="auto"/>
              <w:right w:val="single" w:sz="6" w:space="0" w:color="auto"/>
            </w:tcBorders>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12,67</w:t>
            </w:r>
          </w:p>
        </w:tc>
        <w:tc>
          <w:tcPr>
            <w:tcW w:w="1291" w:type="dxa"/>
            <w:tcBorders>
              <w:top w:val="single" w:sz="6" w:space="0" w:color="auto"/>
              <w:left w:val="single" w:sz="6" w:space="0" w:color="auto"/>
              <w:bottom w:val="single" w:sz="6" w:space="0" w:color="auto"/>
              <w:right w:val="single" w:sz="6" w:space="0" w:color="auto"/>
            </w:tcBorders>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608,85</w:t>
            </w:r>
          </w:p>
        </w:tc>
        <w:tc>
          <w:tcPr>
            <w:tcW w:w="931" w:type="dxa"/>
            <w:tcBorders>
              <w:top w:val="single" w:sz="6" w:space="0" w:color="auto"/>
              <w:left w:val="single" w:sz="6" w:space="0" w:color="auto"/>
              <w:bottom w:val="single" w:sz="6" w:space="0" w:color="auto"/>
              <w:right w:val="single" w:sz="12" w:space="0" w:color="auto"/>
            </w:tcBorders>
            <w:vAlign w:val="center"/>
          </w:tcPr>
          <w:p w:rsidR="009C7587" w:rsidRPr="00E44D57" w:rsidRDefault="009C7587"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0,9950</w:t>
            </w:r>
          </w:p>
        </w:tc>
      </w:tr>
    </w:tbl>
    <w:p w:rsidR="002F5B01" w:rsidRDefault="002F5B01" w:rsidP="00C748E1">
      <w:pPr>
        <w:rPr>
          <w:rFonts w:ascii="Arial" w:hAnsi="Arial" w:cs="Arial"/>
        </w:rPr>
      </w:pPr>
    </w:p>
    <w:p w:rsidR="000C0595" w:rsidRDefault="000C0595" w:rsidP="00C748E1">
      <w:pPr>
        <w:rPr>
          <w:rFonts w:ascii="Arial" w:hAnsi="Arial" w:cs="Arial"/>
        </w:rPr>
      </w:pPr>
      <w:r w:rsidRPr="00DE0492">
        <w:rPr>
          <w:rFonts w:ascii="Arial" w:hAnsi="Arial" w:cs="Arial"/>
        </w:rPr>
        <w:t xml:space="preserve">U tablici </w:t>
      </w:r>
      <w:r w:rsidR="008634DF">
        <w:rPr>
          <w:rFonts w:ascii="Arial" w:hAnsi="Arial" w:cs="Arial"/>
        </w:rPr>
        <w:t>6</w:t>
      </w:r>
      <w:r w:rsidRPr="00DE0492">
        <w:rPr>
          <w:rFonts w:ascii="Arial" w:hAnsi="Arial" w:cs="Arial"/>
        </w:rPr>
        <w:t>-</w:t>
      </w:r>
      <w:r>
        <w:rPr>
          <w:rFonts w:ascii="Arial" w:hAnsi="Arial" w:cs="Arial"/>
        </w:rPr>
        <w:t>5</w:t>
      </w:r>
      <w:r w:rsidRPr="00DE0492">
        <w:rPr>
          <w:rFonts w:ascii="Arial" w:hAnsi="Arial" w:cs="Arial"/>
        </w:rPr>
        <w:t>.</w:t>
      </w:r>
      <w:r>
        <w:rPr>
          <w:rFonts w:ascii="Arial" w:hAnsi="Arial" w:cs="Arial"/>
        </w:rPr>
        <w:t xml:space="preserve"> dani su rezultati ispitivanja netkanog geotekstila Drefon S 500 (slika </w:t>
      </w:r>
      <w:r w:rsidR="00B4612B">
        <w:rPr>
          <w:rFonts w:ascii="Arial" w:hAnsi="Arial" w:cs="Arial"/>
        </w:rPr>
        <w:t>5-9</w:t>
      </w:r>
      <w:r>
        <w:rPr>
          <w:rFonts w:ascii="Arial" w:hAnsi="Arial" w:cs="Arial"/>
        </w:rPr>
        <w:t xml:space="preserve">.) na uzorku </w:t>
      </w:r>
      <w:r w:rsidR="00492C6B">
        <w:rPr>
          <w:rFonts w:ascii="Arial" w:hAnsi="Arial" w:cs="Arial"/>
        </w:rPr>
        <w:t>geomembrane tipa</w:t>
      </w:r>
      <w:r>
        <w:rPr>
          <w:rFonts w:ascii="Arial" w:hAnsi="Arial" w:cs="Arial"/>
        </w:rPr>
        <w:t xml:space="preserve"> 2 (</w:t>
      </w:r>
      <w:r w:rsidR="00492C6B">
        <w:rPr>
          <w:rFonts w:ascii="Arial" w:hAnsi="Arial" w:cs="Arial"/>
        </w:rPr>
        <w:t>GM2</w:t>
      </w:r>
      <w:r>
        <w:rPr>
          <w:rFonts w:ascii="Arial" w:hAnsi="Arial" w:cs="Arial"/>
        </w:rPr>
        <w:t>). Prosječni dobiveni kut trenja nakon tri ispitivanja za opterećenje 1</w:t>
      </w:r>
      <w:r w:rsidR="00492C6B">
        <w:rPr>
          <w:rFonts w:ascii="Arial" w:hAnsi="Arial" w:cs="Arial"/>
        </w:rPr>
        <w:t xml:space="preserve"> (314,68 Pa)</w:t>
      </w:r>
      <w:r>
        <w:rPr>
          <w:rFonts w:ascii="Arial" w:hAnsi="Arial" w:cs="Arial"/>
        </w:rPr>
        <w:t>, iznosio je 13,43</w:t>
      </w:r>
      <w:r>
        <w:rPr>
          <w:rFonts w:ascii="Calibri" w:hAnsi="Calibri" w:cs="Arial"/>
        </w:rPr>
        <w:t>°</w:t>
      </w:r>
      <w:r>
        <w:rPr>
          <w:rFonts w:ascii="Arial" w:hAnsi="Arial" w:cs="Arial"/>
        </w:rPr>
        <w:t xml:space="preserve">. Nakon ispitivanja </w:t>
      </w:r>
      <w:r>
        <w:rPr>
          <w:rFonts w:ascii="Arial" w:hAnsi="Arial" w:cs="Arial"/>
        </w:rPr>
        <w:lastRenderedPageBreak/>
        <w:t>opterećenjem  2</w:t>
      </w:r>
      <w:r w:rsidR="00492C6B">
        <w:rPr>
          <w:rFonts w:ascii="Arial" w:hAnsi="Arial" w:cs="Arial"/>
        </w:rPr>
        <w:t xml:space="preserve"> (461,81 Pa)</w:t>
      </w:r>
      <w:r>
        <w:rPr>
          <w:rFonts w:ascii="Arial" w:hAnsi="Arial" w:cs="Arial"/>
        </w:rPr>
        <w:t>, prosječni kut trenja iznosio je 12,97</w:t>
      </w:r>
      <w:r>
        <w:rPr>
          <w:rFonts w:ascii="Calibri" w:hAnsi="Calibri" w:cs="Arial"/>
        </w:rPr>
        <w:t>°</w:t>
      </w:r>
      <w:r>
        <w:rPr>
          <w:rFonts w:ascii="Arial" w:hAnsi="Arial" w:cs="Arial"/>
        </w:rPr>
        <w:t>, dok je prosječni kut trenja za naneseno opterećenje 3</w:t>
      </w:r>
      <w:r w:rsidR="00492C6B">
        <w:rPr>
          <w:rFonts w:ascii="Arial" w:hAnsi="Arial" w:cs="Arial"/>
        </w:rPr>
        <w:t xml:space="preserve"> (611,92 Pa)</w:t>
      </w:r>
      <w:r>
        <w:rPr>
          <w:rFonts w:ascii="Arial" w:hAnsi="Arial" w:cs="Arial"/>
        </w:rPr>
        <w:t xml:space="preserve"> iznosio 12,67</w:t>
      </w:r>
      <w:r>
        <w:rPr>
          <w:rFonts w:ascii="Calibri" w:hAnsi="Calibri" w:cs="Arial"/>
        </w:rPr>
        <w:t>°</w:t>
      </w:r>
      <w:r>
        <w:rPr>
          <w:rFonts w:ascii="Arial" w:hAnsi="Arial" w:cs="Arial"/>
        </w:rPr>
        <w:t>. Rezultati kuta trenja za sva nanesena opterećenja razlikuju se najviše za 2</w:t>
      </w:r>
      <w:r>
        <w:rPr>
          <w:rFonts w:ascii="Calibri" w:hAnsi="Calibri" w:cs="Arial"/>
        </w:rPr>
        <w:t>°</w:t>
      </w:r>
      <w:r w:rsidR="00E82943">
        <w:rPr>
          <w:rFonts w:ascii="Arial" w:hAnsi="Arial" w:cs="Arial"/>
        </w:rPr>
        <w:t>,</w:t>
      </w:r>
      <w:r>
        <w:rPr>
          <w:rFonts w:ascii="Arial" w:hAnsi="Arial" w:cs="Arial"/>
        </w:rPr>
        <w:t xml:space="preserve"> i do klizanja je nastupilo postepeno.</w:t>
      </w:r>
    </w:p>
    <w:p w:rsidR="00D76045" w:rsidRPr="00EF5D7F" w:rsidRDefault="00D76045" w:rsidP="00EF5D7F"/>
    <w:p w:rsidR="00C748E1" w:rsidRPr="00ED2744" w:rsidRDefault="00C748E1" w:rsidP="00186EEA">
      <w:pPr>
        <w:pStyle w:val="Title"/>
      </w:pPr>
      <w:bookmarkStart w:id="115" w:name="_Toc355352138"/>
      <w:r w:rsidRPr="00ED2744">
        <w:t xml:space="preserve">Tablica </w:t>
      </w:r>
      <w:r w:rsidR="00480BA0">
        <w:t>6</w:t>
      </w:r>
      <w:r w:rsidRPr="00ED2744">
        <w:t>-</w:t>
      </w:r>
      <w:r>
        <w:t>6</w:t>
      </w:r>
      <w:r w:rsidRPr="00ED2744">
        <w:t xml:space="preserve">. </w:t>
      </w:r>
      <w:r w:rsidRPr="00186EEA">
        <w:rPr>
          <w:b w:val="0"/>
        </w:rPr>
        <w:t>Rezultati ispitivanja na uzorku broj 2*</w:t>
      </w:r>
      <w:bookmarkEnd w:id="115"/>
    </w:p>
    <w:tbl>
      <w:tblPr>
        <w:tblW w:w="0" w:type="auto"/>
        <w:jc w:val="center"/>
        <w:tblInd w:w="78" w:type="dxa"/>
        <w:tblLayout w:type="fixed"/>
        <w:tblLook w:val="0000" w:firstRow="0" w:lastRow="0" w:firstColumn="0" w:lastColumn="0" w:noHBand="0" w:noVBand="0"/>
      </w:tblPr>
      <w:tblGrid>
        <w:gridCol w:w="1435"/>
        <w:gridCol w:w="1138"/>
        <w:gridCol w:w="960"/>
        <w:gridCol w:w="960"/>
        <w:gridCol w:w="960"/>
        <w:gridCol w:w="1291"/>
        <w:gridCol w:w="1291"/>
        <w:gridCol w:w="931"/>
      </w:tblGrid>
      <w:tr w:rsidR="00F62265" w:rsidRPr="00E44D57" w:rsidTr="0094106E">
        <w:trPr>
          <w:trHeight w:val="778"/>
          <w:jc w:val="center"/>
        </w:trPr>
        <w:tc>
          <w:tcPr>
            <w:tcW w:w="1435" w:type="dxa"/>
            <w:tcBorders>
              <w:top w:val="single" w:sz="12" w:space="0" w:color="auto"/>
              <w:left w:val="single" w:sz="12" w:space="0" w:color="auto"/>
              <w:bottom w:val="single" w:sz="6" w:space="0" w:color="auto"/>
              <w:right w:val="single" w:sz="6" w:space="0" w:color="auto"/>
            </w:tcBorders>
            <w:shd w:val="solid" w:color="C0C0C0" w:fill="auto"/>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Uzorak 2-DREFON S 375</w:t>
            </w:r>
          </w:p>
        </w:tc>
        <w:tc>
          <w:tcPr>
            <w:tcW w:w="1138" w:type="dxa"/>
            <w:tcBorders>
              <w:top w:val="single" w:sz="12" w:space="0" w:color="auto"/>
              <w:left w:val="single" w:sz="6" w:space="0" w:color="auto"/>
              <w:bottom w:val="single" w:sz="6" w:space="0" w:color="auto"/>
              <w:right w:val="single" w:sz="6" w:space="0" w:color="auto"/>
            </w:tcBorders>
            <w:shd w:val="solid" w:color="C0C0C0" w:fill="auto"/>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Masa (g)</w:t>
            </w:r>
          </w:p>
        </w:tc>
        <w:tc>
          <w:tcPr>
            <w:tcW w:w="960" w:type="dxa"/>
            <w:tcBorders>
              <w:top w:val="single" w:sz="12" w:space="0" w:color="auto"/>
              <w:left w:val="single" w:sz="6" w:space="0" w:color="auto"/>
              <w:bottom w:val="single" w:sz="6" w:space="0" w:color="auto"/>
              <w:right w:val="single" w:sz="6" w:space="0" w:color="auto"/>
            </w:tcBorders>
            <w:shd w:val="solid" w:color="C0C0C0" w:fill="auto"/>
            <w:vAlign w:val="center"/>
          </w:tcPr>
          <w:p w:rsidR="00F62265" w:rsidRPr="00E44D57" w:rsidRDefault="003E3A41" w:rsidP="0094106E">
            <w:pPr>
              <w:autoSpaceDE w:val="0"/>
              <w:autoSpaceDN w:val="0"/>
              <w:adjustRightInd w:val="0"/>
              <w:spacing w:before="0" w:after="0" w:line="240" w:lineRule="auto"/>
              <w:jc w:val="center"/>
              <w:rPr>
                <w:rFonts w:ascii="Calibri" w:hAnsi="Calibri" w:cs="Calibri"/>
                <w:color w:val="000000"/>
                <w:sz w:val="22"/>
              </w:rPr>
            </w:pPr>
            <w:r>
              <w:rPr>
                <w:rFonts w:ascii="Calibri" w:hAnsi="Calibri" w:cs="Calibri"/>
                <w:color w:val="000000"/>
                <w:sz w:val="22"/>
              </w:rPr>
              <w:t>Pokus</w:t>
            </w:r>
            <w:r w:rsidR="00F62265" w:rsidRPr="00E44D57">
              <w:rPr>
                <w:rFonts w:ascii="Calibri" w:hAnsi="Calibri" w:cs="Calibri"/>
                <w:color w:val="000000"/>
                <w:sz w:val="22"/>
              </w:rPr>
              <w:t xml:space="preserve"> 1         φ (°)</w:t>
            </w:r>
          </w:p>
        </w:tc>
        <w:tc>
          <w:tcPr>
            <w:tcW w:w="960" w:type="dxa"/>
            <w:tcBorders>
              <w:top w:val="single" w:sz="12" w:space="0" w:color="auto"/>
              <w:left w:val="single" w:sz="6" w:space="0" w:color="auto"/>
              <w:bottom w:val="single" w:sz="6" w:space="0" w:color="auto"/>
              <w:right w:val="single" w:sz="6" w:space="0" w:color="auto"/>
            </w:tcBorders>
            <w:shd w:val="solid" w:color="C0C0C0" w:fill="auto"/>
            <w:vAlign w:val="center"/>
          </w:tcPr>
          <w:p w:rsidR="00F62265" w:rsidRPr="00E44D57" w:rsidRDefault="003E3A41" w:rsidP="0094106E">
            <w:pPr>
              <w:autoSpaceDE w:val="0"/>
              <w:autoSpaceDN w:val="0"/>
              <w:adjustRightInd w:val="0"/>
              <w:spacing w:before="0" w:after="0" w:line="240" w:lineRule="auto"/>
              <w:jc w:val="center"/>
              <w:rPr>
                <w:rFonts w:ascii="Calibri" w:hAnsi="Calibri" w:cs="Calibri"/>
                <w:color w:val="000000"/>
                <w:sz w:val="22"/>
              </w:rPr>
            </w:pPr>
            <w:r>
              <w:rPr>
                <w:rFonts w:ascii="Calibri" w:hAnsi="Calibri" w:cs="Calibri"/>
                <w:color w:val="000000"/>
                <w:sz w:val="22"/>
              </w:rPr>
              <w:t>Pokus</w:t>
            </w:r>
            <w:r w:rsidR="00F62265" w:rsidRPr="00E44D57">
              <w:rPr>
                <w:rFonts w:ascii="Calibri" w:hAnsi="Calibri" w:cs="Calibri"/>
                <w:color w:val="000000"/>
                <w:sz w:val="22"/>
              </w:rPr>
              <w:t xml:space="preserve"> 2     φ (°)</w:t>
            </w:r>
          </w:p>
        </w:tc>
        <w:tc>
          <w:tcPr>
            <w:tcW w:w="960" w:type="dxa"/>
            <w:tcBorders>
              <w:top w:val="single" w:sz="12" w:space="0" w:color="auto"/>
              <w:left w:val="single" w:sz="6" w:space="0" w:color="auto"/>
              <w:bottom w:val="single" w:sz="6" w:space="0" w:color="auto"/>
              <w:right w:val="single" w:sz="6" w:space="0" w:color="auto"/>
            </w:tcBorders>
            <w:shd w:val="solid" w:color="C0C0C0" w:fill="auto"/>
            <w:vAlign w:val="center"/>
          </w:tcPr>
          <w:p w:rsidR="00F62265" w:rsidRPr="00E44D57" w:rsidRDefault="003E3A41" w:rsidP="0094106E">
            <w:pPr>
              <w:autoSpaceDE w:val="0"/>
              <w:autoSpaceDN w:val="0"/>
              <w:adjustRightInd w:val="0"/>
              <w:spacing w:before="0" w:after="0" w:line="240" w:lineRule="auto"/>
              <w:jc w:val="center"/>
              <w:rPr>
                <w:rFonts w:ascii="Calibri" w:hAnsi="Calibri" w:cs="Calibri"/>
                <w:color w:val="000000"/>
                <w:sz w:val="22"/>
              </w:rPr>
            </w:pPr>
            <w:r>
              <w:rPr>
                <w:rFonts w:ascii="Calibri" w:hAnsi="Calibri" w:cs="Calibri"/>
                <w:color w:val="000000"/>
                <w:sz w:val="22"/>
              </w:rPr>
              <w:t>Pokus</w:t>
            </w:r>
            <w:r w:rsidR="00F62265" w:rsidRPr="00E44D57">
              <w:rPr>
                <w:rFonts w:ascii="Calibri" w:hAnsi="Calibri" w:cs="Calibri"/>
                <w:color w:val="000000"/>
                <w:sz w:val="22"/>
              </w:rPr>
              <w:t xml:space="preserve"> 3     φ (°)</w:t>
            </w:r>
          </w:p>
        </w:tc>
        <w:tc>
          <w:tcPr>
            <w:tcW w:w="1291" w:type="dxa"/>
            <w:tcBorders>
              <w:top w:val="single" w:sz="12" w:space="0" w:color="auto"/>
              <w:left w:val="single" w:sz="6" w:space="0" w:color="auto"/>
              <w:bottom w:val="single" w:sz="6" w:space="0" w:color="auto"/>
              <w:right w:val="single" w:sz="6" w:space="0" w:color="auto"/>
            </w:tcBorders>
            <w:shd w:val="solid" w:color="C0C0C0" w:fill="auto"/>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Aritmetička sredina</w:t>
            </w:r>
          </w:p>
        </w:tc>
        <w:tc>
          <w:tcPr>
            <w:tcW w:w="1291" w:type="dxa"/>
            <w:tcBorders>
              <w:top w:val="single" w:sz="12" w:space="0" w:color="auto"/>
              <w:left w:val="single" w:sz="6" w:space="0" w:color="auto"/>
              <w:bottom w:val="single" w:sz="6" w:space="0" w:color="auto"/>
              <w:right w:val="single" w:sz="6" w:space="0" w:color="auto"/>
            </w:tcBorders>
            <w:shd w:val="solid" w:color="C0C0C0" w:fill="auto"/>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Naprezanje (Pa)</w:t>
            </w:r>
          </w:p>
        </w:tc>
        <w:tc>
          <w:tcPr>
            <w:tcW w:w="931" w:type="dxa"/>
            <w:tcBorders>
              <w:top w:val="single" w:sz="12" w:space="0" w:color="auto"/>
              <w:left w:val="single" w:sz="6" w:space="0" w:color="auto"/>
              <w:bottom w:val="single" w:sz="6" w:space="0" w:color="auto"/>
              <w:right w:val="single" w:sz="12" w:space="0" w:color="auto"/>
            </w:tcBorders>
            <w:shd w:val="solid" w:color="C0C0C0" w:fill="auto"/>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cos β</w:t>
            </w:r>
          </w:p>
        </w:tc>
      </w:tr>
      <w:tr w:rsidR="00F62265" w:rsidRPr="00E44D57" w:rsidTr="0094106E">
        <w:trPr>
          <w:trHeight w:val="461"/>
          <w:jc w:val="center"/>
        </w:trPr>
        <w:tc>
          <w:tcPr>
            <w:tcW w:w="1435" w:type="dxa"/>
            <w:tcBorders>
              <w:top w:val="single" w:sz="6" w:space="0" w:color="auto"/>
              <w:left w:val="single" w:sz="12" w:space="0" w:color="auto"/>
              <w:bottom w:val="single" w:sz="6" w:space="0" w:color="auto"/>
              <w:right w:val="single" w:sz="6" w:space="0" w:color="auto"/>
            </w:tcBorders>
            <w:shd w:val="solid" w:color="C0C0C0" w:fill="auto"/>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Opterećenje 1</w:t>
            </w:r>
          </w:p>
        </w:tc>
        <w:tc>
          <w:tcPr>
            <w:tcW w:w="1138" w:type="dxa"/>
            <w:tcBorders>
              <w:top w:val="single" w:sz="6" w:space="0" w:color="auto"/>
              <w:left w:val="single" w:sz="6" w:space="0" w:color="auto"/>
              <w:bottom w:val="single" w:sz="6" w:space="0" w:color="auto"/>
              <w:right w:val="single" w:sz="6" w:space="0" w:color="auto"/>
            </w:tcBorders>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1258,76</w:t>
            </w:r>
          </w:p>
        </w:tc>
        <w:tc>
          <w:tcPr>
            <w:tcW w:w="960" w:type="dxa"/>
            <w:tcBorders>
              <w:top w:val="single" w:sz="6" w:space="0" w:color="auto"/>
              <w:left w:val="single" w:sz="6" w:space="0" w:color="auto"/>
              <w:bottom w:val="single" w:sz="6" w:space="0" w:color="auto"/>
              <w:right w:val="single" w:sz="6" w:space="0" w:color="auto"/>
            </w:tcBorders>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14</w:t>
            </w:r>
          </w:p>
        </w:tc>
        <w:tc>
          <w:tcPr>
            <w:tcW w:w="960" w:type="dxa"/>
            <w:tcBorders>
              <w:top w:val="single" w:sz="6" w:space="0" w:color="auto"/>
              <w:left w:val="single" w:sz="6" w:space="0" w:color="auto"/>
              <w:bottom w:val="single" w:sz="6" w:space="0" w:color="auto"/>
              <w:right w:val="single" w:sz="6" w:space="0" w:color="auto"/>
            </w:tcBorders>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13,8</w:t>
            </w:r>
          </w:p>
        </w:tc>
        <w:tc>
          <w:tcPr>
            <w:tcW w:w="960" w:type="dxa"/>
            <w:tcBorders>
              <w:top w:val="single" w:sz="6" w:space="0" w:color="auto"/>
              <w:left w:val="single" w:sz="6" w:space="0" w:color="auto"/>
              <w:bottom w:val="single" w:sz="6" w:space="0" w:color="auto"/>
              <w:right w:val="single" w:sz="6" w:space="0" w:color="auto"/>
            </w:tcBorders>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13,15</w:t>
            </w:r>
          </w:p>
        </w:tc>
        <w:tc>
          <w:tcPr>
            <w:tcW w:w="1291" w:type="dxa"/>
            <w:tcBorders>
              <w:top w:val="single" w:sz="6" w:space="0" w:color="auto"/>
              <w:left w:val="single" w:sz="6" w:space="0" w:color="auto"/>
              <w:bottom w:val="single" w:sz="6" w:space="0" w:color="auto"/>
              <w:right w:val="single" w:sz="6" w:space="0" w:color="auto"/>
            </w:tcBorders>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13,65</w:t>
            </w:r>
          </w:p>
        </w:tc>
        <w:tc>
          <w:tcPr>
            <w:tcW w:w="1291" w:type="dxa"/>
            <w:tcBorders>
              <w:top w:val="single" w:sz="6" w:space="0" w:color="auto"/>
              <w:left w:val="single" w:sz="6" w:space="0" w:color="auto"/>
              <w:bottom w:val="single" w:sz="6" w:space="0" w:color="auto"/>
              <w:right w:val="single" w:sz="6" w:space="0" w:color="auto"/>
            </w:tcBorders>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144,52</w:t>
            </w:r>
          </w:p>
        </w:tc>
        <w:tc>
          <w:tcPr>
            <w:tcW w:w="931" w:type="dxa"/>
            <w:tcBorders>
              <w:top w:val="single" w:sz="6" w:space="0" w:color="auto"/>
              <w:left w:val="single" w:sz="6" w:space="0" w:color="auto"/>
              <w:bottom w:val="single" w:sz="6" w:space="0" w:color="auto"/>
              <w:right w:val="single" w:sz="12" w:space="0" w:color="auto"/>
            </w:tcBorders>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0,4681</w:t>
            </w:r>
          </w:p>
        </w:tc>
      </w:tr>
      <w:tr w:rsidR="00F62265" w:rsidRPr="00E44D57" w:rsidTr="0094106E">
        <w:trPr>
          <w:trHeight w:val="461"/>
          <w:jc w:val="center"/>
        </w:trPr>
        <w:tc>
          <w:tcPr>
            <w:tcW w:w="1435" w:type="dxa"/>
            <w:tcBorders>
              <w:top w:val="single" w:sz="6" w:space="0" w:color="auto"/>
              <w:left w:val="single" w:sz="12" w:space="0" w:color="auto"/>
              <w:bottom w:val="single" w:sz="6" w:space="0" w:color="auto"/>
              <w:right w:val="single" w:sz="6" w:space="0" w:color="auto"/>
            </w:tcBorders>
            <w:shd w:val="solid" w:color="C0C0C0" w:fill="auto"/>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Opterećenje 2</w:t>
            </w:r>
          </w:p>
        </w:tc>
        <w:tc>
          <w:tcPr>
            <w:tcW w:w="1138" w:type="dxa"/>
            <w:tcBorders>
              <w:top w:val="single" w:sz="6" w:space="0" w:color="auto"/>
              <w:left w:val="single" w:sz="6" w:space="0" w:color="auto"/>
              <w:bottom w:val="single" w:sz="6" w:space="0" w:color="auto"/>
              <w:right w:val="single" w:sz="6" w:space="0" w:color="auto"/>
            </w:tcBorders>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1862,89</w:t>
            </w:r>
          </w:p>
        </w:tc>
        <w:tc>
          <w:tcPr>
            <w:tcW w:w="960" w:type="dxa"/>
            <w:tcBorders>
              <w:top w:val="single" w:sz="6" w:space="0" w:color="auto"/>
              <w:left w:val="single" w:sz="6" w:space="0" w:color="auto"/>
              <w:bottom w:val="single" w:sz="6" w:space="0" w:color="auto"/>
              <w:right w:val="single" w:sz="6" w:space="0" w:color="auto"/>
            </w:tcBorders>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13,05</w:t>
            </w:r>
          </w:p>
        </w:tc>
        <w:tc>
          <w:tcPr>
            <w:tcW w:w="960" w:type="dxa"/>
            <w:tcBorders>
              <w:top w:val="single" w:sz="6" w:space="0" w:color="auto"/>
              <w:left w:val="single" w:sz="6" w:space="0" w:color="auto"/>
              <w:bottom w:val="single" w:sz="6" w:space="0" w:color="auto"/>
              <w:right w:val="single" w:sz="6" w:space="0" w:color="auto"/>
            </w:tcBorders>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12,85</w:t>
            </w:r>
          </w:p>
        </w:tc>
        <w:tc>
          <w:tcPr>
            <w:tcW w:w="960" w:type="dxa"/>
            <w:tcBorders>
              <w:top w:val="single" w:sz="6" w:space="0" w:color="auto"/>
              <w:left w:val="single" w:sz="6" w:space="0" w:color="auto"/>
              <w:bottom w:val="single" w:sz="6" w:space="0" w:color="auto"/>
              <w:right w:val="single" w:sz="6" w:space="0" w:color="auto"/>
            </w:tcBorders>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13,25</w:t>
            </w:r>
          </w:p>
        </w:tc>
        <w:tc>
          <w:tcPr>
            <w:tcW w:w="1291" w:type="dxa"/>
            <w:tcBorders>
              <w:top w:val="single" w:sz="6" w:space="0" w:color="auto"/>
              <w:left w:val="single" w:sz="6" w:space="0" w:color="auto"/>
              <w:bottom w:val="single" w:sz="6" w:space="0" w:color="auto"/>
              <w:right w:val="single" w:sz="6" w:space="0" w:color="auto"/>
            </w:tcBorders>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13,05</w:t>
            </w:r>
          </w:p>
        </w:tc>
        <w:tc>
          <w:tcPr>
            <w:tcW w:w="1291" w:type="dxa"/>
            <w:tcBorders>
              <w:top w:val="single" w:sz="6" w:space="0" w:color="auto"/>
              <w:left w:val="single" w:sz="6" w:space="0" w:color="auto"/>
              <w:bottom w:val="single" w:sz="6" w:space="0" w:color="auto"/>
              <w:right w:val="single" w:sz="6" w:space="0" w:color="auto"/>
            </w:tcBorders>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404,48</w:t>
            </w:r>
          </w:p>
        </w:tc>
        <w:tc>
          <w:tcPr>
            <w:tcW w:w="931" w:type="dxa"/>
            <w:tcBorders>
              <w:top w:val="single" w:sz="6" w:space="0" w:color="auto"/>
              <w:left w:val="single" w:sz="6" w:space="0" w:color="auto"/>
              <w:bottom w:val="single" w:sz="6" w:space="0" w:color="auto"/>
              <w:right w:val="single" w:sz="12" w:space="0" w:color="auto"/>
            </w:tcBorders>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0,8853</w:t>
            </w:r>
          </w:p>
        </w:tc>
      </w:tr>
      <w:tr w:rsidR="00F62265" w:rsidRPr="00E44D57" w:rsidTr="0094106E">
        <w:trPr>
          <w:trHeight w:val="461"/>
          <w:jc w:val="center"/>
        </w:trPr>
        <w:tc>
          <w:tcPr>
            <w:tcW w:w="1435" w:type="dxa"/>
            <w:tcBorders>
              <w:top w:val="single" w:sz="6" w:space="0" w:color="auto"/>
              <w:left w:val="single" w:sz="12" w:space="0" w:color="auto"/>
              <w:bottom w:val="single" w:sz="12" w:space="0" w:color="auto"/>
              <w:right w:val="single" w:sz="6" w:space="0" w:color="auto"/>
            </w:tcBorders>
            <w:shd w:val="solid" w:color="C0C0C0" w:fill="auto"/>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Opterećenje 3</w:t>
            </w:r>
          </w:p>
        </w:tc>
        <w:tc>
          <w:tcPr>
            <w:tcW w:w="1138" w:type="dxa"/>
            <w:tcBorders>
              <w:top w:val="single" w:sz="6" w:space="0" w:color="auto"/>
              <w:left w:val="single" w:sz="6" w:space="0" w:color="auto"/>
              <w:bottom w:val="single" w:sz="12" w:space="0" w:color="auto"/>
              <w:right w:val="single" w:sz="6" w:space="0" w:color="auto"/>
            </w:tcBorders>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2474,97</w:t>
            </w:r>
          </w:p>
        </w:tc>
        <w:tc>
          <w:tcPr>
            <w:tcW w:w="960" w:type="dxa"/>
            <w:tcBorders>
              <w:top w:val="single" w:sz="6" w:space="0" w:color="auto"/>
              <w:left w:val="single" w:sz="6" w:space="0" w:color="auto"/>
              <w:bottom w:val="single" w:sz="12" w:space="0" w:color="auto"/>
              <w:right w:val="single" w:sz="6" w:space="0" w:color="auto"/>
            </w:tcBorders>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13,01</w:t>
            </w:r>
          </w:p>
        </w:tc>
        <w:tc>
          <w:tcPr>
            <w:tcW w:w="960" w:type="dxa"/>
            <w:tcBorders>
              <w:top w:val="single" w:sz="6" w:space="0" w:color="auto"/>
              <w:left w:val="single" w:sz="6" w:space="0" w:color="auto"/>
              <w:bottom w:val="single" w:sz="12" w:space="0" w:color="auto"/>
              <w:right w:val="single" w:sz="6" w:space="0" w:color="auto"/>
            </w:tcBorders>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12,4</w:t>
            </w:r>
          </w:p>
        </w:tc>
        <w:tc>
          <w:tcPr>
            <w:tcW w:w="960" w:type="dxa"/>
            <w:tcBorders>
              <w:top w:val="single" w:sz="6" w:space="0" w:color="auto"/>
              <w:left w:val="single" w:sz="6" w:space="0" w:color="auto"/>
              <w:bottom w:val="single" w:sz="12" w:space="0" w:color="auto"/>
              <w:right w:val="single" w:sz="6" w:space="0" w:color="auto"/>
            </w:tcBorders>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12,95</w:t>
            </w:r>
          </w:p>
        </w:tc>
        <w:tc>
          <w:tcPr>
            <w:tcW w:w="1291" w:type="dxa"/>
            <w:tcBorders>
              <w:top w:val="single" w:sz="6" w:space="0" w:color="auto"/>
              <w:left w:val="single" w:sz="6" w:space="0" w:color="auto"/>
              <w:bottom w:val="single" w:sz="12" w:space="0" w:color="auto"/>
              <w:right w:val="single" w:sz="6" w:space="0" w:color="auto"/>
            </w:tcBorders>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12,79</w:t>
            </w:r>
          </w:p>
        </w:tc>
        <w:tc>
          <w:tcPr>
            <w:tcW w:w="1291" w:type="dxa"/>
            <w:tcBorders>
              <w:top w:val="single" w:sz="6" w:space="0" w:color="auto"/>
              <w:left w:val="single" w:sz="6" w:space="0" w:color="auto"/>
              <w:bottom w:val="single" w:sz="12" w:space="0" w:color="auto"/>
              <w:right w:val="single" w:sz="6" w:space="0" w:color="auto"/>
            </w:tcBorders>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592,32</w:t>
            </w:r>
          </w:p>
        </w:tc>
        <w:tc>
          <w:tcPr>
            <w:tcW w:w="931" w:type="dxa"/>
            <w:tcBorders>
              <w:top w:val="single" w:sz="6" w:space="0" w:color="auto"/>
              <w:left w:val="single" w:sz="6" w:space="0" w:color="auto"/>
              <w:bottom w:val="single" w:sz="12" w:space="0" w:color="auto"/>
              <w:right w:val="single" w:sz="12" w:space="0" w:color="auto"/>
            </w:tcBorders>
            <w:vAlign w:val="center"/>
          </w:tcPr>
          <w:p w:rsidR="00F62265" w:rsidRPr="00E44D57" w:rsidRDefault="00F62265" w:rsidP="0094106E">
            <w:pPr>
              <w:autoSpaceDE w:val="0"/>
              <w:autoSpaceDN w:val="0"/>
              <w:adjustRightInd w:val="0"/>
              <w:spacing w:before="0" w:after="0" w:line="240" w:lineRule="auto"/>
              <w:jc w:val="center"/>
              <w:rPr>
                <w:rFonts w:ascii="Calibri" w:hAnsi="Calibri" w:cs="Calibri"/>
                <w:color w:val="000000"/>
                <w:sz w:val="22"/>
              </w:rPr>
            </w:pPr>
            <w:r w:rsidRPr="00E44D57">
              <w:rPr>
                <w:rFonts w:ascii="Calibri" w:hAnsi="Calibri" w:cs="Calibri"/>
                <w:color w:val="000000"/>
                <w:sz w:val="22"/>
              </w:rPr>
              <w:t>0,9758</w:t>
            </w:r>
          </w:p>
        </w:tc>
      </w:tr>
    </w:tbl>
    <w:p w:rsidR="009C38B7" w:rsidRDefault="009C38B7" w:rsidP="00C748E1"/>
    <w:p w:rsidR="00C748E1" w:rsidRDefault="009C38B7" w:rsidP="00B4612B">
      <w:r>
        <w:rPr>
          <w:rFonts w:ascii="Arial" w:hAnsi="Arial" w:cs="Arial"/>
        </w:rPr>
        <w:t>T</w:t>
      </w:r>
      <w:r w:rsidRPr="00DE0492">
        <w:rPr>
          <w:rFonts w:ascii="Arial" w:hAnsi="Arial" w:cs="Arial"/>
        </w:rPr>
        <w:t>ablic</w:t>
      </w:r>
      <w:r>
        <w:rPr>
          <w:rFonts w:ascii="Arial" w:hAnsi="Arial" w:cs="Arial"/>
        </w:rPr>
        <w:t>om</w:t>
      </w:r>
      <w:r w:rsidRPr="00DE0492">
        <w:rPr>
          <w:rFonts w:ascii="Arial" w:hAnsi="Arial" w:cs="Arial"/>
        </w:rPr>
        <w:t xml:space="preserve"> </w:t>
      </w:r>
      <w:r w:rsidR="00A91A8D">
        <w:rPr>
          <w:rFonts w:ascii="Arial" w:hAnsi="Arial" w:cs="Arial"/>
        </w:rPr>
        <w:t>6</w:t>
      </w:r>
      <w:r w:rsidRPr="00DE0492">
        <w:rPr>
          <w:rFonts w:ascii="Arial" w:hAnsi="Arial" w:cs="Arial"/>
        </w:rPr>
        <w:t>-</w:t>
      </w:r>
      <w:r>
        <w:rPr>
          <w:rFonts w:ascii="Arial" w:hAnsi="Arial" w:cs="Arial"/>
        </w:rPr>
        <w:t>6</w:t>
      </w:r>
      <w:r w:rsidRPr="00DE0492">
        <w:rPr>
          <w:rFonts w:ascii="Arial" w:hAnsi="Arial" w:cs="Arial"/>
        </w:rPr>
        <w:t>.</w:t>
      </w:r>
      <w:r>
        <w:rPr>
          <w:rFonts w:ascii="Arial" w:hAnsi="Arial" w:cs="Arial"/>
        </w:rPr>
        <w:t xml:space="preserve"> prikazani su rezultati ispitivanja netkanog geotekstila Drefon S 375</w:t>
      </w:r>
      <w:r w:rsidR="00B4612B">
        <w:rPr>
          <w:rFonts w:ascii="Arial" w:hAnsi="Arial" w:cs="Arial"/>
        </w:rPr>
        <w:t xml:space="preserve"> (slika 5-10</w:t>
      </w:r>
      <w:r w:rsidR="008634DF">
        <w:rPr>
          <w:rFonts w:ascii="Arial" w:hAnsi="Arial" w:cs="Arial"/>
        </w:rPr>
        <w:t>.)</w:t>
      </w:r>
      <w:r>
        <w:rPr>
          <w:rFonts w:ascii="Arial" w:hAnsi="Arial" w:cs="Arial"/>
        </w:rPr>
        <w:t xml:space="preserve"> na uzorku </w:t>
      </w:r>
      <w:r w:rsidR="00492C6B">
        <w:rPr>
          <w:rFonts w:ascii="Arial" w:hAnsi="Arial" w:cs="Arial"/>
        </w:rPr>
        <w:t>geomembrane tipa</w:t>
      </w:r>
      <w:r>
        <w:rPr>
          <w:rFonts w:ascii="Arial" w:hAnsi="Arial" w:cs="Arial"/>
        </w:rPr>
        <w:t xml:space="preserve"> 2 (</w:t>
      </w:r>
      <w:r w:rsidR="00492C6B">
        <w:rPr>
          <w:rFonts w:ascii="Arial" w:hAnsi="Arial" w:cs="Arial"/>
        </w:rPr>
        <w:t>GM2</w:t>
      </w:r>
      <w:r>
        <w:rPr>
          <w:rFonts w:ascii="Arial" w:hAnsi="Arial" w:cs="Arial"/>
        </w:rPr>
        <w:t>). Nakon ispitivanja za opterećenje 1</w:t>
      </w:r>
      <w:r w:rsidR="00B4612B">
        <w:rPr>
          <w:rFonts w:ascii="Arial" w:hAnsi="Arial" w:cs="Arial"/>
        </w:rPr>
        <w:t xml:space="preserve"> </w:t>
      </w:r>
      <w:r w:rsidR="00492C6B">
        <w:rPr>
          <w:rFonts w:ascii="Arial" w:hAnsi="Arial" w:cs="Arial"/>
        </w:rPr>
        <w:t>(308,71 Pa)</w:t>
      </w:r>
      <w:r>
        <w:rPr>
          <w:rFonts w:ascii="Arial" w:hAnsi="Arial" w:cs="Arial"/>
        </w:rPr>
        <w:t xml:space="preserve"> prosječni kut trenja iznosio je 13,65</w:t>
      </w:r>
      <w:r>
        <w:rPr>
          <w:rFonts w:ascii="Calibri" w:hAnsi="Calibri" w:cs="Arial"/>
        </w:rPr>
        <w:t>°</w:t>
      </w:r>
      <w:r>
        <w:rPr>
          <w:rFonts w:ascii="Arial" w:hAnsi="Arial" w:cs="Arial"/>
        </w:rPr>
        <w:t xml:space="preserve"> a nakon ispitivanja opterećenjem  2</w:t>
      </w:r>
      <w:r w:rsidR="00492C6B">
        <w:rPr>
          <w:rFonts w:ascii="Arial" w:hAnsi="Arial" w:cs="Arial"/>
        </w:rPr>
        <w:t xml:space="preserve"> (456,87 Pa)</w:t>
      </w:r>
      <w:r>
        <w:rPr>
          <w:rFonts w:ascii="Arial" w:hAnsi="Arial" w:cs="Arial"/>
        </w:rPr>
        <w:t xml:space="preserve"> prosječni kut trenja iznosio je 13,05</w:t>
      </w:r>
      <w:r>
        <w:rPr>
          <w:rFonts w:ascii="Calibri" w:hAnsi="Calibri" w:cs="Arial"/>
        </w:rPr>
        <w:t>°</w:t>
      </w:r>
      <w:r>
        <w:rPr>
          <w:rFonts w:ascii="Arial" w:hAnsi="Arial" w:cs="Arial"/>
        </w:rPr>
        <w:t>. Prosječni kut trenja dobiven pri ispitivanjima za naneseno opterećenje 3</w:t>
      </w:r>
      <w:r w:rsidR="00492C6B">
        <w:rPr>
          <w:rFonts w:ascii="Arial" w:hAnsi="Arial" w:cs="Arial"/>
        </w:rPr>
        <w:t xml:space="preserve"> (606,99 Pa)</w:t>
      </w:r>
      <w:r>
        <w:rPr>
          <w:rFonts w:ascii="Arial" w:hAnsi="Arial" w:cs="Arial"/>
        </w:rPr>
        <w:t xml:space="preserve"> je iznosio 12,79</w:t>
      </w:r>
      <w:r>
        <w:rPr>
          <w:rFonts w:ascii="Calibri" w:hAnsi="Calibri" w:cs="Arial"/>
        </w:rPr>
        <w:t>°</w:t>
      </w:r>
      <w:r>
        <w:rPr>
          <w:rFonts w:ascii="Arial" w:hAnsi="Arial" w:cs="Arial"/>
        </w:rPr>
        <w:t>. Dobiveni rezultati kuta trenja nisu imali veća odstupanja,  i oni se nalaze u intervalu s najvećim rasponom rezultata manjim od 2</w:t>
      </w:r>
      <w:r>
        <w:rPr>
          <w:rFonts w:ascii="Calibri" w:hAnsi="Calibri" w:cs="Arial"/>
        </w:rPr>
        <w:t>°</w:t>
      </w:r>
      <w:r>
        <w:rPr>
          <w:rFonts w:ascii="Arial" w:hAnsi="Arial" w:cs="Arial"/>
        </w:rPr>
        <w:t>. Klizanje je u ovom slučaju nastupilo naglo, što se možda očekivalo i kod prethodnog uzorka geotekstila s obzirom na podlogu od glatke geomembrane</w:t>
      </w:r>
      <w:r w:rsidR="008957D4">
        <w:rPr>
          <w:rFonts w:ascii="Arial" w:hAnsi="Arial" w:cs="Arial"/>
        </w:rPr>
        <w:t>.</w:t>
      </w:r>
    </w:p>
    <w:p w:rsidR="00CB3958" w:rsidRPr="00D711E0" w:rsidRDefault="00CB3958" w:rsidP="00B4612B"/>
    <w:p w:rsidR="00C748E1" w:rsidRDefault="00C748E1" w:rsidP="00186EEA">
      <w:pPr>
        <w:pStyle w:val="Title"/>
        <w:rPr>
          <w:b w:val="0"/>
        </w:rPr>
      </w:pPr>
      <w:bookmarkStart w:id="116" w:name="_Toc355352139"/>
      <w:r w:rsidRPr="00ED2744">
        <w:t xml:space="preserve">Tablica </w:t>
      </w:r>
      <w:r w:rsidR="001415AE">
        <w:t>6</w:t>
      </w:r>
      <w:r w:rsidRPr="00ED2744">
        <w:t>-</w:t>
      </w:r>
      <w:r>
        <w:t>7</w:t>
      </w:r>
      <w:r w:rsidRPr="00ED2744">
        <w:t>.</w:t>
      </w:r>
      <w:r w:rsidRPr="00186EEA">
        <w:rPr>
          <w:b w:val="0"/>
        </w:rPr>
        <w:t xml:space="preserve"> Rezultati ispitivanja na </w:t>
      </w:r>
      <w:r w:rsidRPr="00E224F0">
        <w:rPr>
          <w:b w:val="0"/>
        </w:rPr>
        <w:t>uzorku broj 3*</w:t>
      </w:r>
      <w:bookmarkEnd w:id="116"/>
    </w:p>
    <w:tbl>
      <w:tblPr>
        <w:tblW w:w="0" w:type="auto"/>
        <w:jc w:val="center"/>
        <w:tblInd w:w="78" w:type="dxa"/>
        <w:tblLayout w:type="fixed"/>
        <w:tblLook w:val="0000" w:firstRow="0" w:lastRow="0" w:firstColumn="0" w:lastColumn="0" w:noHBand="0" w:noVBand="0"/>
      </w:tblPr>
      <w:tblGrid>
        <w:gridCol w:w="1435"/>
        <w:gridCol w:w="1138"/>
        <w:gridCol w:w="960"/>
        <w:gridCol w:w="960"/>
        <w:gridCol w:w="960"/>
        <w:gridCol w:w="1291"/>
        <w:gridCol w:w="1291"/>
        <w:gridCol w:w="931"/>
      </w:tblGrid>
      <w:tr w:rsidR="00B962FB" w:rsidRPr="001E3352" w:rsidTr="0094106E">
        <w:trPr>
          <w:trHeight w:val="778"/>
          <w:jc w:val="center"/>
        </w:trPr>
        <w:tc>
          <w:tcPr>
            <w:tcW w:w="1435" w:type="dxa"/>
            <w:tcBorders>
              <w:top w:val="single" w:sz="12" w:space="0" w:color="auto"/>
              <w:left w:val="single" w:sz="12" w:space="0" w:color="auto"/>
              <w:bottom w:val="single" w:sz="6" w:space="0" w:color="auto"/>
              <w:right w:val="single" w:sz="6" w:space="0" w:color="auto"/>
            </w:tcBorders>
            <w:shd w:val="solid" w:color="C0C0C0" w:fill="auto"/>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0"/>
                <w:szCs w:val="20"/>
              </w:rPr>
            </w:pPr>
            <w:r w:rsidRPr="001E3352">
              <w:rPr>
                <w:rFonts w:ascii="Calibri" w:hAnsi="Calibri" w:cs="Calibri"/>
                <w:color w:val="000000"/>
                <w:sz w:val="20"/>
                <w:szCs w:val="20"/>
              </w:rPr>
              <w:t>Uzorak 3-tkani geotekstil</w:t>
            </w:r>
          </w:p>
        </w:tc>
        <w:tc>
          <w:tcPr>
            <w:tcW w:w="1138" w:type="dxa"/>
            <w:tcBorders>
              <w:top w:val="single" w:sz="12" w:space="0" w:color="auto"/>
              <w:left w:val="single" w:sz="6" w:space="0" w:color="auto"/>
              <w:bottom w:val="single" w:sz="6" w:space="0" w:color="auto"/>
              <w:right w:val="single" w:sz="6" w:space="0" w:color="auto"/>
            </w:tcBorders>
            <w:shd w:val="solid" w:color="C0C0C0" w:fill="auto"/>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Masa (g)</w:t>
            </w:r>
          </w:p>
        </w:tc>
        <w:tc>
          <w:tcPr>
            <w:tcW w:w="960" w:type="dxa"/>
            <w:tcBorders>
              <w:top w:val="single" w:sz="12" w:space="0" w:color="auto"/>
              <w:left w:val="single" w:sz="6" w:space="0" w:color="auto"/>
              <w:bottom w:val="single" w:sz="6" w:space="0" w:color="auto"/>
              <w:right w:val="single" w:sz="6" w:space="0" w:color="auto"/>
            </w:tcBorders>
            <w:shd w:val="solid" w:color="C0C0C0" w:fill="auto"/>
            <w:vAlign w:val="center"/>
          </w:tcPr>
          <w:p w:rsidR="00B962FB" w:rsidRPr="001E3352" w:rsidRDefault="003E3A41" w:rsidP="0094106E">
            <w:pPr>
              <w:autoSpaceDE w:val="0"/>
              <w:autoSpaceDN w:val="0"/>
              <w:adjustRightInd w:val="0"/>
              <w:spacing w:before="0" w:after="0" w:line="240" w:lineRule="auto"/>
              <w:jc w:val="center"/>
              <w:rPr>
                <w:rFonts w:ascii="Calibri" w:hAnsi="Calibri" w:cs="Calibri"/>
                <w:color w:val="000000"/>
                <w:sz w:val="22"/>
              </w:rPr>
            </w:pPr>
            <w:r>
              <w:rPr>
                <w:rFonts w:ascii="Calibri" w:hAnsi="Calibri" w:cs="Calibri"/>
                <w:color w:val="000000"/>
                <w:sz w:val="22"/>
              </w:rPr>
              <w:t>Pokus</w:t>
            </w:r>
            <w:r w:rsidR="00B962FB" w:rsidRPr="001E3352">
              <w:rPr>
                <w:rFonts w:ascii="Calibri" w:hAnsi="Calibri" w:cs="Calibri"/>
                <w:color w:val="000000"/>
                <w:sz w:val="22"/>
              </w:rPr>
              <w:t xml:space="preserve"> 1         φ (°)</w:t>
            </w:r>
          </w:p>
        </w:tc>
        <w:tc>
          <w:tcPr>
            <w:tcW w:w="960" w:type="dxa"/>
            <w:tcBorders>
              <w:top w:val="single" w:sz="12" w:space="0" w:color="auto"/>
              <w:left w:val="single" w:sz="6" w:space="0" w:color="auto"/>
              <w:bottom w:val="single" w:sz="6" w:space="0" w:color="auto"/>
              <w:right w:val="single" w:sz="6" w:space="0" w:color="auto"/>
            </w:tcBorders>
            <w:shd w:val="solid" w:color="C0C0C0" w:fill="auto"/>
            <w:vAlign w:val="center"/>
          </w:tcPr>
          <w:p w:rsidR="00B962FB" w:rsidRPr="001E3352" w:rsidRDefault="003E3A41" w:rsidP="0094106E">
            <w:pPr>
              <w:autoSpaceDE w:val="0"/>
              <w:autoSpaceDN w:val="0"/>
              <w:adjustRightInd w:val="0"/>
              <w:spacing w:before="0" w:after="0" w:line="240" w:lineRule="auto"/>
              <w:jc w:val="center"/>
              <w:rPr>
                <w:rFonts w:ascii="Calibri" w:hAnsi="Calibri" w:cs="Calibri"/>
                <w:color w:val="000000"/>
                <w:sz w:val="22"/>
              </w:rPr>
            </w:pPr>
            <w:r>
              <w:rPr>
                <w:rFonts w:ascii="Calibri" w:hAnsi="Calibri" w:cs="Calibri"/>
                <w:color w:val="000000"/>
                <w:sz w:val="22"/>
              </w:rPr>
              <w:t>Pokus</w:t>
            </w:r>
            <w:r w:rsidR="00B962FB" w:rsidRPr="001E3352">
              <w:rPr>
                <w:rFonts w:ascii="Calibri" w:hAnsi="Calibri" w:cs="Calibri"/>
                <w:color w:val="000000"/>
                <w:sz w:val="22"/>
              </w:rPr>
              <w:t xml:space="preserve"> 2     φ (°)</w:t>
            </w:r>
          </w:p>
        </w:tc>
        <w:tc>
          <w:tcPr>
            <w:tcW w:w="960" w:type="dxa"/>
            <w:tcBorders>
              <w:top w:val="single" w:sz="12" w:space="0" w:color="auto"/>
              <w:left w:val="single" w:sz="6" w:space="0" w:color="auto"/>
              <w:bottom w:val="single" w:sz="6" w:space="0" w:color="auto"/>
              <w:right w:val="single" w:sz="6" w:space="0" w:color="auto"/>
            </w:tcBorders>
            <w:shd w:val="solid" w:color="C0C0C0" w:fill="auto"/>
            <w:vAlign w:val="center"/>
          </w:tcPr>
          <w:p w:rsidR="00B962FB" w:rsidRPr="001E3352" w:rsidRDefault="003E3A41" w:rsidP="0094106E">
            <w:pPr>
              <w:autoSpaceDE w:val="0"/>
              <w:autoSpaceDN w:val="0"/>
              <w:adjustRightInd w:val="0"/>
              <w:spacing w:before="0" w:after="0" w:line="240" w:lineRule="auto"/>
              <w:jc w:val="center"/>
              <w:rPr>
                <w:rFonts w:ascii="Calibri" w:hAnsi="Calibri" w:cs="Calibri"/>
                <w:color w:val="000000"/>
                <w:sz w:val="22"/>
              </w:rPr>
            </w:pPr>
            <w:r>
              <w:rPr>
                <w:rFonts w:ascii="Calibri" w:hAnsi="Calibri" w:cs="Calibri"/>
                <w:color w:val="000000"/>
                <w:sz w:val="22"/>
              </w:rPr>
              <w:t>Pokus</w:t>
            </w:r>
            <w:r w:rsidR="00B962FB" w:rsidRPr="001E3352">
              <w:rPr>
                <w:rFonts w:ascii="Calibri" w:hAnsi="Calibri" w:cs="Calibri"/>
                <w:color w:val="000000"/>
                <w:sz w:val="22"/>
              </w:rPr>
              <w:t xml:space="preserve"> 3     φ (°)</w:t>
            </w:r>
          </w:p>
        </w:tc>
        <w:tc>
          <w:tcPr>
            <w:tcW w:w="1291" w:type="dxa"/>
            <w:tcBorders>
              <w:top w:val="single" w:sz="12" w:space="0" w:color="auto"/>
              <w:left w:val="single" w:sz="6" w:space="0" w:color="auto"/>
              <w:bottom w:val="single" w:sz="6" w:space="0" w:color="auto"/>
              <w:right w:val="single" w:sz="6" w:space="0" w:color="auto"/>
            </w:tcBorders>
            <w:shd w:val="solid" w:color="C0C0C0" w:fill="auto"/>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Aritmetička sredina</w:t>
            </w:r>
          </w:p>
        </w:tc>
        <w:tc>
          <w:tcPr>
            <w:tcW w:w="1291" w:type="dxa"/>
            <w:tcBorders>
              <w:top w:val="single" w:sz="12" w:space="0" w:color="auto"/>
              <w:left w:val="single" w:sz="6" w:space="0" w:color="auto"/>
              <w:bottom w:val="single" w:sz="6" w:space="0" w:color="auto"/>
              <w:right w:val="single" w:sz="6" w:space="0" w:color="auto"/>
            </w:tcBorders>
            <w:shd w:val="solid" w:color="C0C0C0" w:fill="auto"/>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Naprezanje (Pa)</w:t>
            </w:r>
          </w:p>
        </w:tc>
        <w:tc>
          <w:tcPr>
            <w:tcW w:w="931" w:type="dxa"/>
            <w:tcBorders>
              <w:top w:val="single" w:sz="12" w:space="0" w:color="auto"/>
              <w:left w:val="single" w:sz="6" w:space="0" w:color="auto"/>
              <w:bottom w:val="single" w:sz="6" w:space="0" w:color="auto"/>
              <w:right w:val="single" w:sz="12" w:space="0" w:color="auto"/>
            </w:tcBorders>
            <w:shd w:val="solid" w:color="C0C0C0" w:fill="auto"/>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cos β</w:t>
            </w:r>
          </w:p>
        </w:tc>
      </w:tr>
      <w:tr w:rsidR="00B962FB" w:rsidRPr="001E3352" w:rsidTr="0094106E">
        <w:trPr>
          <w:trHeight w:val="461"/>
          <w:jc w:val="center"/>
        </w:trPr>
        <w:tc>
          <w:tcPr>
            <w:tcW w:w="1435" w:type="dxa"/>
            <w:tcBorders>
              <w:top w:val="single" w:sz="6" w:space="0" w:color="auto"/>
              <w:left w:val="single" w:sz="12" w:space="0" w:color="auto"/>
              <w:bottom w:val="single" w:sz="6" w:space="0" w:color="auto"/>
              <w:right w:val="single" w:sz="6" w:space="0" w:color="auto"/>
            </w:tcBorders>
            <w:shd w:val="solid" w:color="C0C0C0" w:fill="auto"/>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Opterećenje 1</w:t>
            </w:r>
          </w:p>
        </w:tc>
        <w:tc>
          <w:tcPr>
            <w:tcW w:w="1138" w:type="dxa"/>
            <w:tcBorders>
              <w:top w:val="single" w:sz="6" w:space="0" w:color="auto"/>
              <w:left w:val="single" w:sz="6" w:space="0" w:color="auto"/>
              <w:bottom w:val="single" w:sz="6"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1236,36</w:t>
            </w:r>
          </w:p>
        </w:tc>
        <w:tc>
          <w:tcPr>
            <w:tcW w:w="960" w:type="dxa"/>
            <w:tcBorders>
              <w:top w:val="single" w:sz="6" w:space="0" w:color="auto"/>
              <w:left w:val="single" w:sz="6" w:space="0" w:color="auto"/>
              <w:bottom w:val="single" w:sz="6"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11,55</w:t>
            </w:r>
          </w:p>
        </w:tc>
        <w:tc>
          <w:tcPr>
            <w:tcW w:w="960" w:type="dxa"/>
            <w:tcBorders>
              <w:top w:val="single" w:sz="6" w:space="0" w:color="auto"/>
              <w:left w:val="single" w:sz="6" w:space="0" w:color="auto"/>
              <w:bottom w:val="single" w:sz="6"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12,8</w:t>
            </w:r>
          </w:p>
        </w:tc>
        <w:tc>
          <w:tcPr>
            <w:tcW w:w="960" w:type="dxa"/>
            <w:tcBorders>
              <w:top w:val="single" w:sz="6" w:space="0" w:color="auto"/>
              <w:left w:val="single" w:sz="6" w:space="0" w:color="auto"/>
              <w:bottom w:val="single" w:sz="6"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11,1</w:t>
            </w:r>
          </w:p>
        </w:tc>
        <w:tc>
          <w:tcPr>
            <w:tcW w:w="1291" w:type="dxa"/>
            <w:tcBorders>
              <w:top w:val="single" w:sz="6" w:space="0" w:color="auto"/>
              <w:left w:val="single" w:sz="6" w:space="0" w:color="auto"/>
              <w:bottom w:val="single" w:sz="6"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11,82</w:t>
            </w:r>
          </w:p>
        </w:tc>
        <w:tc>
          <w:tcPr>
            <w:tcW w:w="1291" w:type="dxa"/>
            <w:tcBorders>
              <w:top w:val="single" w:sz="6" w:space="0" w:color="auto"/>
              <w:left w:val="single" w:sz="6" w:space="0" w:color="auto"/>
              <w:bottom w:val="single" w:sz="6"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221,92</w:t>
            </w:r>
          </w:p>
        </w:tc>
        <w:tc>
          <w:tcPr>
            <w:tcW w:w="931" w:type="dxa"/>
            <w:tcBorders>
              <w:top w:val="single" w:sz="6" w:space="0" w:color="auto"/>
              <w:left w:val="single" w:sz="6" w:space="0" w:color="auto"/>
              <w:bottom w:val="single" w:sz="6" w:space="0" w:color="auto"/>
              <w:right w:val="single" w:sz="12"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0,7319</w:t>
            </w:r>
          </w:p>
        </w:tc>
      </w:tr>
      <w:tr w:rsidR="00B962FB" w:rsidRPr="001E3352" w:rsidTr="0094106E">
        <w:trPr>
          <w:trHeight w:val="461"/>
          <w:jc w:val="center"/>
        </w:trPr>
        <w:tc>
          <w:tcPr>
            <w:tcW w:w="1435" w:type="dxa"/>
            <w:tcBorders>
              <w:top w:val="single" w:sz="6" w:space="0" w:color="auto"/>
              <w:left w:val="single" w:sz="12" w:space="0" w:color="auto"/>
              <w:bottom w:val="single" w:sz="6" w:space="0" w:color="auto"/>
              <w:right w:val="single" w:sz="6" w:space="0" w:color="auto"/>
            </w:tcBorders>
            <w:shd w:val="solid" w:color="C0C0C0" w:fill="auto"/>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Opterećenje 2</w:t>
            </w:r>
          </w:p>
        </w:tc>
        <w:tc>
          <w:tcPr>
            <w:tcW w:w="1138" w:type="dxa"/>
            <w:tcBorders>
              <w:top w:val="single" w:sz="6" w:space="0" w:color="auto"/>
              <w:left w:val="single" w:sz="6" w:space="0" w:color="auto"/>
              <w:bottom w:val="single" w:sz="6"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1840,67</w:t>
            </w:r>
          </w:p>
        </w:tc>
        <w:tc>
          <w:tcPr>
            <w:tcW w:w="960" w:type="dxa"/>
            <w:tcBorders>
              <w:top w:val="single" w:sz="6" w:space="0" w:color="auto"/>
              <w:left w:val="single" w:sz="6" w:space="0" w:color="auto"/>
              <w:bottom w:val="single" w:sz="6"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11,9</w:t>
            </w:r>
          </w:p>
        </w:tc>
        <w:tc>
          <w:tcPr>
            <w:tcW w:w="960" w:type="dxa"/>
            <w:tcBorders>
              <w:top w:val="single" w:sz="6" w:space="0" w:color="auto"/>
              <w:left w:val="single" w:sz="6" w:space="0" w:color="auto"/>
              <w:bottom w:val="single" w:sz="6"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11,05</w:t>
            </w:r>
          </w:p>
        </w:tc>
        <w:tc>
          <w:tcPr>
            <w:tcW w:w="960" w:type="dxa"/>
            <w:tcBorders>
              <w:top w:val="single" w:sz="6" w:space="0" w:color="auto"/>
              <w:left w:val="single" w:sz="6" w:space="0" w:color="auto"/>
              <w:bottom w:val="single" w:sz="6"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11,7</w:t>
            </w:r>
          </w:p>
        </w:tc>
        <w:tc>
          <w:tcPr>
            <w:tcW w:w="1291" w:type="dxa"/>
            <w:tcBorders>
              <w:top w:val="single" w:sz="6" w:space="0" w:color="auto"/>
              <w:left w:val="single" w:sz="6" w:space="0" w:color="auto"/>
              <w:bottom w:val="single" w:sz="6"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11,55</w:t>
            </w:r>
          </w:p>
        </w:tc>
        <w:tc>
          <w:tcPr>
            <w:tcW w:w="1291" w:type="dxa"/>
            <w:tcBorders>
              <w:top w:val="single" w:sz="6" w:space="0" w:color="auto"/>
              <w:left w:val="single" w:sz="6" w:space="0" w:color="auto"/>
              <w:bottom w:val="single" w:sz="6"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237,65</w:t>
            </w:r>
          </w:p>
        </w:tc>
        <w:tc>
          <w:tcPr>
            <w:tcW w:w="931" w:type="dxa"/>
            <w:tcBorders>
              <w:top w:val="single" w:sz="6" w:space="0" w:color="auto"/>
              <w:left w:val="single" w:sz="6" w:space="0" w:color="auto"/>
              <w:bottom w:val="single" w:sz="6" w:space="0" w:color="auto"/>
              <w:right w:val="single" w:sz="12"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0,5265</w:t>
            </w:r>
          </w:p>
        </w:tc>
      </w:tr>
      <w:tr w:rsidR="00B962FB" w:rsidRPr="001E3352" w:rsidTr="0094106E">
        <w:trPr>
          <w:trHeight w:val="461"/>
          <w:jc w:val="center"/>
        </w:trPr>
        <w:tc>
          <w:tcPr>
            <w:tcW w:w="1435" w:type="dxa"/>
            <w:tcBorders>
              <w:top w:val="single" w:sz="6" w:space="0" w:color="auto"/>
              <w:left w:val="single" w:sz="12" w:space="0" w:color="auto"/>
              <w:bottom w:val="single" w:sz="12" w:space="0" w:color="auto"/>
              <w:right w:val="single" w:sz="6" w:space="0" w:color="auto"/>
            </w:tcBorders>
            <w:shd w:val="solid" w:color="C0C0C0" w:fill="auto"/>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Opterećenje 3</w:t>
            </w:r>
          </w:p>
        </w:tc>
        <w:tc>
          <w:tcPr>
            <w:tcW w:w="1138" w:type="dxa"/>
            <w:tcBorders>
              <w:top w:val="single" w:sz="6" w:space="0" w:color="auto"/>
              <w:left w:val="single" w:sz="6" w:space="0" w:color="auto"/>
              <w:bottom w:val="single" w:sz="12"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2452,75</w:t>
            </w:r>
          </w:p>
        </w:tc>
        <w:tc>
          <w:tcPr>
            <w:tcW w:w="960" w:type="dxa"/>
            <w:tcBorders>
              <w:top w:val="single" w:sz="6" w:space="0" w:color="auto"/>
              <w:left w:val="single" w:sz="6" w:space="0" w:color="auto"/>
              <w:bottom w:val="single" w:sz="12"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10,855</w:t>
            </w:r>
          </w:p>
        </w:tc>
        <w:tc>
          <w:tcPr>
            <w:tcW w:w="960" w:type="dxa"/>
            <w:tcBorders>
              <w:top w:val="single" w:sz="6" w:space="0" w:color="auto"/>
              <w:left w:val="single" w:sz="6" w:space="0" w:color="auto"/>
              <w:bottom w:val="single" w:sz="12"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10,45</w:t>
            </w:r>
          </w:p>
        </w:tc>
        <w:tc>
          <w:tcPr>
            <w:tcW w:w="960" w:type="dxa"/>
            <w:tcBorders>
              <w:top w:val="single" w:sz="6" w:space="0" w:color="auto"/>
              <w:left w:val="single" w:sz="6" w:space="0" w:color="auto"/>
              <w:bottom w:val="single" w:sz="12"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11</w:t>
            </w:r>
          </w:p>
        </w:tc>
        <w:tc>
          <w:tcPr>
            <w:tcW w:w="1291" w:type="dxa"/>
            <w:tcBorders>
              <w:top w:val="single" w:sz="6" w:space="0" w:color="auto"/>
              <w:left w:val="single" w:sz="6" w:space="0" w:color="auto"/>
              <w:bottom w:val="single" w:sz="12"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10,77</w:t>
            </w:r>
          </w:p>
        </w:tc>
        <w:tc>
          <w:tcPr>
            <w:tcW w:w="1291" w:type="dxa"/>
            <w:tcBorders>
              <w:top w:val="single" w:sz="6" w:space="0" w:color="auto"/>
              <w:left w:val="single" w:sz="6" w:space="0" w:color="auto"/>
              <w:bottom w:val="single" w:sz="12"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135,52</w:t>
            </w:r>
          </w:p>
        </w:tc>
        <w:tc>
          <w:tcPr>
            <w:tcW w:w="931" w:type="dxa"/>
            <w:tcBorders>
              <w:top w:val="single" w:sz="6" w:space="0" w:color="auto"/>
              <w:left w:val="single" w:sz="6" w:space="0" w:color="auto"/>
              <w:bottom w:val="single" w:sz="12" w:space="0" w:color="auto"/>
              <w:right w:val="single" w:sz="12"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-0,2253</w:t>
            </w:r>
          </w:p>
        </w:tc>
      </w:tr>
    </w:tbl>
    <w:p w:rsidR="00C748E1" w:rsidRDefault="00C748E1" w:rsidP="00B962FB"/>
    <w:p w:rsidR="007D7C06" w:rsidRPr="000F401A" w:rsidRDefault="007D7C06" w:rsidP="007D7C06">
      <w:pPr>
        <w:rPr>
          <w:rFonts w:ascii="Arial" w:hAnsi="Arial" w:cs="Arial"/>
        </w:rPr>
      </w:pPr>
      <w:r>
        <w:rPr>
          <w:rFonts w:ascii="Arial" w:hAnsi="Arial" w:cs="Arial"/>
        </w:rPr>
        <w:t>T</w:t>
      </w:r>
      <w:r w:rsidRPr="00DE0492">
        <w:rPr>
          <w:rFonts w:ascii="Arial" w:hAnsi="Arial" w:cs="Arial"/>
        </w:rPr>
        <w:t>ablic</w:t>
      </w:r>
      <w:r>
        <w:rPr>
          <w:rFonts w:ascii="Arial" w:hAnsi="Arial" w:cs="Arial"/>
        </w:rPr>
        <w:t>om</w:t>
      </w:r>
      <w:r w:rsidRPr="00DE0492">
        <w:rPr>
          <w:rFonts w:ascii="Arial" w:hAnsi="Arial" w:cs="Arial"/>
        </w:rPr>
        <w:t xml:space="preserve"> </w:t>
      </w:r>
      <w:r w:rsidR="00A91A8D">
        <w:rPr>
          <w:rFonts w:ascii="Arial" w:hAnsi="Arial" w:cs="Arial"/>
        </w:rPr>
        <w:t>6</w:t>
      </w:r>
      <w:r w:rsidRPr="00DE0492">
        <w:rPr>
          <w:rFonts w:ascii="Arial" w:hAnsi="Arial" w:cs="Arial"/>
        </w:rPr>
        <w:t>-</w:t>
      </w:r>
      <w:r>
        <w:rPr>
          <w:rFonts w:ascii="Arial" w:hAnsi="Arial" w:cs="Arial"/>
        </w:rPr>
        <w:t>7</w:t>
      </w:r>
      <w:r w:rsidRPr="00DE0492">
        <w:rPr>
          <w:rFonts w:ascii="Arial" w:hAnsi="Arial" w:cs="Arial"/>
        </w:rPr>
        <w:t>.</w:t>
      </w:r>
      <w:r>
        <w:rPr>
          <w:rFonts w:ascii="Arial" w:hAnsi="Arial" w:cs="Arial"/>
        </w:rPr>
        <w:t xml:space="preserve"> prikazani su rezultati ispitivanja tkanog geotekstila (slika </w:t>
      </w:r>
      <w:r w:rsidR="00B4612B">
        <w:rPr>
          <w:rFonts w:ascii="Arial" w:hAnsi="Arial" w:cs="Arial"/>
        </w:rPr>
        <w:t>5-10</w:t>
      </w:r>
      <w:r>
        <w:rPr>
          <w:rFonts w:ascii="Arial" w:hAnsi="Arial" w:cs="Arial"/>
        </w:rPr>
        <w:t xml:space="preserve">.) na uzorku </w:t>
      </w:r>
      <w:r w:rsidR="001E4D3F">
        <w:rPr>
          <w:rFonts w:ascii="Arial" w:hAnsi="Arial" w:cs="Arial"/>
        </w:rPr>
        <w:t>geomembrane tipa</w:t>
      </w:r>
      <w:r>
        <w:rPr>
          <w:rFonts w:ascii="Arial" w:hAnsi="Arial" w:cs="Arial"/>
        </w:rPr>
        <w:t xml:space="preserve"> 2 (</w:t>
      </w:r>
      <w:r w:rsidR="001E4D3F">
        <w:rPr>
          <w:rFonts w:ascii="Arial" w:hAnsi="Arial" w:cs="Arial"/>
        </w:rPr>
        <w:t>GM2</w:t>
      </w:r>
      <w:r>
        <w:rPr>
          <w:rFonts w:ascii="Arial" w:hAnsi="Arial" w:cs="Arial"/>
        </w:rPr>
        <w:t>). Ispitivanja za opterećenje 1</w:t>
      </w:r>
      <w:r w:rsidR="001E4D3F">
        <w:rPr>
          <w:rFonts w:ascii="Arial" w:hAnsi="Arial" w:cs="Arial"/>
        </w:rPr>
        <w:t xml:space="preserve"> (303,22 Pa)</w:t>
      </w:r>
      <w:r>
        <w:rPr>
          <w:rFonts w:ascii="Arial" w:hAnsi="Arial" w:cs="Arial"/>
        </w:rPr>
        <w:t xml:space="preserve"> rezultirala su prosječni kutom trenja od 11,82</w:t>
      </w:r>
      <w:r>
        <w:rPr>
          <w:rFonts w:ascii="Calibri" w:hAnsi="Calibri" w:cs="Arial"/>
        </w:rPr>
        <w:t>°</w:t>
      </w:r>
      <w:r>
        <w:rPr>
          <w:rFonts w:ascii="Arial" w:hAnsi="Arial" w:cs="Arial"/>
        </w:rPr>
        <w:t>. Prosječni kut trenja prilikom ispitivanja opterećenjem 2</w:t>
      </w:r>
      <w:r w:rsidR="001E4D3F">
        <w:rPr>
          <w:rFonts w:ascii="Arial" w:hAnsi="Arial" w:cs="Arial"/>
        </w:rPr>
        <w:t xml:space="preserve"> (451,42 Pa)</w:t>
      </w:r>
      <w:r>
        <w:rPr>
          <w:rFonts w:ascii="Arial" w:hAnsi="Arial" w:cs="Arial"/>
        </w:rPr>
        <w:t xml:space="preserve"> </w:t>
      </w:r>
      <w:r w:rsidR="00B4612B">
        <w:rPr>
          <w:rFonts w:ascii="Arial" w:hAnsi="Arial" w:cs="Arial"/>
        </w:rPr>
        <w:t>i</w:t>
      </w:r>
      <w:r>
        <w:rPr>
          <w:rFonts w:ascii="Arial" w:hAnsi="Arial" w:cs="Arial"/>
        </w:rPr>
        <w:t>znosio je 11,55</w:t>
      </w:r>
      <w:r>
        <w:rPr>
          <w:rFonts w:ascii="Calibri" w:hAnsi="Calibri" w:cs="Arial"/>
        </w:rPr>
        <w:t>°</w:t>
      </w:r>
      <w:r>
        <w:rPr>
          <w:rFonts w:ascii="Arial" w:hAnsi="Arial" w:cs="Arial"/>
        </w:rPr>
        <w:t>, dok je prosječni kut trenja za naneseno opterećenje 3</w:t>
      </w:r>
      <w:r w:rsidR="001E4D3F">
        <w:rPr>
          <w:rFonts w:ascii="Arial" w:hAnsi="Arial" w:cs="Arial"/>
        </w:rPr>
        <w:t xml:space="preserve"> (601,54 Pa)</w:t>
      </w:r>
      <w:r>
        <w:rPr>
          <w:rFonts w:ascii="Arial" w:hAnsi="Arial" w:cs="Arial"/>
        </w:rPr>
        <w:t xml:space="preserve"> iznosio 10,77</w:t>
      </w:r>
      <w:r>
        <w:rPr>
          <w:rFonts w:ascii="Calibri" w:hAnsi="Calibri" w:cs="Arial"/>
        </w:rPr>
        <w:t>°</w:t>
      </w:r>
      <w:r>
        <w:rPr>
          <w:rFonts w:ascii="Arial" w:hAnsi="Arial" w:cs="Arial"/>
        </w:rPr>
        <w:t>. Dobiveni kutovi trenja za ovaj tip geotekstila su u prosjeku 2-3</w:t>
      </w:r>
      <w:r>
        <w:rPr>
          <w:rFonts w:ascii="Calibri" w:hAnsi="Calibri" w:cs="Arial"/>
        </w:rPr>
        <w:t>°</w:t>
      </w:r>
      <w:r>
        <w:rPr>
          <w:rFonts w:ascii="Arial" w:hAnsi="Arial" w:cs="Arial"/>
        </w:rPr>
        <w:t xml:space="preserve"> stupnja manji od dobivenih kutova trenja za netkane geotekstile. Rezultati kuta trenja dobiveni ovim testiranjem nalaze se u intervalu čiji je raspon manji od 2,5</w:t>
      </w:r>
      <w:r>
        <w:rPr>
          <w:rFonts w:ascii="Calibri" w:hAnsi="Calibri" w:cs="Arial"/>
        </w:rPr>
        <w:t>°</w:t>
      </w:r>
      <w:r>
        <w:rPr>
          <w:rFonts w:ascii="Arial" w:hAnsi="Arial" w:cs="Arial"/>
        </w:rPr>
        <w:t>. Klizanje je i u ovom slučaju nastupilo naglo, što nije bilo iznenađujuće s obzirom na podlogu od glatke geomembrane  i uzorak male površinske hrapavosti.</w:t>
      </w:r>
    </w:p>
    <w:p w:rsidR="004C24E2" w:rsidRPr="004C24E2" w:rsidRDefault="004C24E2" w:rsidP="004C24E2"/>
    <w:p w:rsidR="00C748E1" w:rsidRDefault="00C748E1" w:rsidP="00186EEA">
      <w:pPr>
        <w:pStyle w:val="Title"/>
        <w:rPr>
          <w:b w:val="0"/>
        </w:rPr>
      </w:pPr>
      <w:bookmarkStart w:id="117" w:name="_Toc355352140"/>
      <w:r w:rsidRPr="008F3EAE">
        <w:t xml:space="preserve">Tablica </w:t>
      </w:r>
      <w:r w:rsidR="001415AE">
        <w:t>6</w:t>
      </w:r>
      <w:r w:rsidRPr="008F3EAE">
        <w:t>-</w:t>
      </w:r>
      <w:r>
        <w:t>8</w:t>
      </w:r>
      <w:r w:rsidRPr="008F3EAE">
        <w:t xml:space="preserve">. </w:t>
      </w:r>
      <w:r w:rsidRPr="00186EEA">
        <w:rPr>
          <w:b w:val="0"/>
        </w:rPr>
        <w:t xml:space="preserve">Rezultati </w:t>
      </w:r>
      <w:r w:rsidRPr="008957D4">
        <w:rPr>
          <w:b w:val="0"/>
        </w:rPr>
        <w:t>ispitivanja na uzorku broj 4*</w:t>
      </w:r>
      <w:bookmarkEnd w:id="117"/>
    </w:p>
    <w:tbl>
      <w:tblPr>
        <w:tblW w:w="0" w:type="auto"/>
        <w:jc w:val="center"/>
        <w:tblInd w:w="78" w:type="dxa"/>
        <w:tblLayout w:type="fixed"/>
        <w:tblLook w:val="0000" w:firstRow="0" w:lastRow="0" w:firstColumn="0" w:lastColumn="0" w:noHBand="0" w:noVBand="0"/>
      </w:tblPr>
      <w:tblGrid>
        <w:gridCol w:w="1435"/>
        <w:gridCol w:w="1138"/>
        <w:gridCol w:w="960"/>
        <w:gridCol w:w="960"/>
        <w:gridCol w:w="960"/>
        <w:gridCol w:w="1291"/>
        <w:gridCol w:w="1291"/>
        <w:gridCol w:w="931"/>
      </w:tblGrid>
      <w:tr w:rsidR="00B962FB" w:rsidRPr="001E3352" w:rsidTr="0094106E">
        <w:trPr>
          <w:trHeight w:val="778"/>
          <w:jc w:val="center"/>
        </w:trPr>
        <w:tc>
          <w:tcPr>
            <w:tcW w:w="1435" w:type="dxa"/>
            <w:tcBorders>
              <w:top w:val="single" w:sz="12" w:space="0" w:color="auto"/>
              <w:left w:val="single" w:sz="12" w:space="0" w:color="auto"/>
              <w:bottom w:val="single" w:sz="6" w:space="0" w:color="auto"/>
              <w:right w:val="single" w:sz="6" w:space="0" w:color="auto"/>
            </w:tcBorders>
            <w:shd w:val="solid" w:color="C0C0C0" w:fill="auto"/>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Uzorak 4-geomreža</w:t>
            </w:r>
          </w:p>
        </w:tc>
        <w:tc>
          <w:tcPr>
            <w:tcW w:w="1138" w:type="dxa"/>
            <w:tcBorders>
              <w:top w:val="single" w:sz="12" w:space="0" w:color="auto"/>
              <w:left w:val="single" w:sz="6" w:space="0" w:color="auto"/>
              <w:bottom w:val="single" w:sz="6" w:space="0" w:color="auto"/>
              <w:right w:val="single" w:sz="6" w:space="0" w:color="auto"/>
            </w:tcBorders>
            <w:shd w:val="solid" w:color="C0C0C0" w:fill="auto"/>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Masa (g)</w:t>
            </w:r>
          </w:p>
        </w:tc>
        <w:tc>
          <w:tcPr>
            <w:tcW w:w="960" w:type="dxa"/>
            <w:tcBorders>
              <w:top w:val="single" w:sz="12" w:space="0" w:color="auto"/>
              <w:left w:val="single" w:sz="6" w:space="0" w:color="auto"/>
              <w:bottom w:val="single" w:sz="6" w:space="0" w:color="auto"/>
              <w:right w:val="single" w:sz="6" w:space="0" w:color="auto"/>
            </w:tcBorders>
            <w:shd w:val="solid" w:color="C0C0C0" w:fill="auto"/>
            <w:vAlign w:val="center"/>
          </w:tcPr>
          <w:p w:rsidR="00B962FB" w:rsidRPr="001E3352" w:rsidRDefault="003E3A41" w:rsidP="0094106E">
            <w:pPr>
              <w:autoSpaceDE w:val="0"/>
              <w:autoSpaceDN w:val="0"/>
              <w:adjustRightInd w:val="0"/>
              <w:spacing w:before="0" w:after="0" w:line="240" w:lineRule="auto"/>
              <w:jc w:val="center"/>
              <w:rPr>
                <w:rFonts w:ascii="Calibri" w:hAnsi="Calibri" w:cs="Calibri"/>
                <w:color w:val="000000"/>
                <w:sz w:val="22"/>
              </w:rPr>
            </w:pPr>
            <w:r>
              <w:rPr>
                <w:rFonts w:ascii="Calibri" w:hAnsi="Calibri" w:cs="Calibri"/>
                <w:color w:val="000000"/>
                <w:sz w:val="22"/>
              </w:rPr>
              <w:t>Pokus</w:t>
            </w:r>
            <w:r w:rsidR="00B962FB" w:rsidRPr="001E3352">
              <w:rPr>
                <w:rFonts w:ascii="Calibri" w:hAnsi="Calibri" w:cs="Calibri"/>
                <w:color w:val="000000"/>
                <w:sz w:val="22"/>
              </w:rPr>
              <w:t xml:space="preserve"> 1         φ (°)</w:t>
            </w:r>
          </w:p>
        </w:tc>
        <w:tc>
          <w:tcPr>
            <w:tcW w:w="960" w:type="dxa"/>
            <w:tcBorders>
              <w:top w:val="single" w:sz="12" w:space="0" w:color="auto"/>
              <w:left w:val="single" w:sz="6" w:space="0" w:color="auto"/>
              <w:bottom w:val="single" w:sz="6" w:space="0" w:color="auto"/>
              <w:right w:val="single" w:sz="6" w:space="0" w:color="auto"/>
            </w:tcBorders>
            <w:shd w:val="solid" w:color="C0C0C0" w:fill="auto"/>
            <w:vAlign w:val="center"/>
          </w:tcPr>
          <w:p w:rsidR="00B962FB" w:rsidRPr="001E3352" w:rsidRDefault="003E3A41" w:rsidP="0094106E">
            <w:pPr>
              <w:autoSpaceDE w:val="0"/>
              <w:autoSpaceDN w:val="0"/>
              <w:adjustRightInd w:val="0"/>
              <w:spacing w:before="0" w:after="0" w:line="240" w:lineRule="auto"/>
              <w:jc w:val="center"/>
              <w:rPr>
                <w:rFonts w:ascii="Calibri" w:hAnsi="Calibri" w:cs="Calibri"/>
                <w:color w:val="000000"/>
                <w:sz w:val="22"/>
              </w:rPr>
            </w:pPr>
            <w:r>
              <w:rPr>
                <w:rFonts w:ascii="Calibri" w:hAnsi="Calibri" w:cs="Calibri"/>
                <w:color w:val="000000"/>
                <w:sz w:val="22"/>
              </w:rPr>
              <w:t>Pokus</w:t>
            </w:r>
            <w:r w:rsidR="00B962FB" w:rsidRPr="001E3352">
              <w:rPr>
                <w:rFonts w:ascii="Calibri" w:hAnsi="Calibri" w:cs="Calibri"/>
                <w:color w:val="000000"/>
                <w:sz w:val="22"/>
              </w:rPr>
              <w:t xml:space="preserve"> 2     φ (°)</w:t>
            </w:r>
          </w:p>
        </w:tc>
        <w:tc>
          <w:tcPr>
            <w:tcW w:w="960" w:type="dxa"/>
            <w:tcBorders>
              <w:top w:val="single" w:sz="12" w:space="0" w:color="auto"/>
              <w:left w:val="single" w:sz="6" w:space="0" w:color="auto"/>
              <w:bottom w:val="single" w:sz="6" w:space="0" w:color="auto"/>
              <w:right w:val="single" w:sz="6" w:space="0" w:color="auto"/>
            </w:tcBorders>
            <w:shd w:val="solid" w:color="C0C0C0" w:fill="auto"/>
            <w:vAlign w:val="center"/>
          </w:tcPr>
          <w:p w:rsidR="00B962FB" w:rsidRPr="001E3352" w:rsidRDefault="003E3A41" w:rsidP="0094106E">
            <w:pPr>
              <w:autoSpaceDE w:val="0"/>
              <w:autoSpaceDN w:val="0"/>
              <w:adjustRightInd w:val="0"/>
              <w:spacing w:before="0" w:after="0" w:line="240" w:lineRule="auto"/>
              <w:jc w:val="center"/>
              <w:rPr>
                <w:rFonts w:ascii="Calibri" w:hAnsi="Calibri" w:cs="Calibri"/>
                <w:color w:val="000000"/>
                <w:sz w:val="22"/>
              </w:rPr>
            </w:pPr>
            <w:r>
              <w:rPr>
                <w:rFonts w:ascii="Calibri" w:hAnsi="Calibri" w:cs="Calibri"/>
                <w:color w:val="000000"/>
                <w:sz w:val="22"/>
              </w:rPr>
              <w:t>Pokus</w:t>
            </w:r>
            <w:r w:rsidR="00B962FB" w:rsidRPr="001E3352">
              <w:rPr>
                <w:rFonts w:ascii="Calibri" w:hAnsi="Calibri" w:cs="Calibri"/>
                <w:color w:val="000000"/>
                <w:sz w:val="22"/>
              </w:rPr>
              <w:t xml:space="preserve"> 3     φ (°)</w:t>
            </w:r>
          </w:p>
        </w:tc>
        <w:tc>
          <w:tcPr>
            <w:tcW w:w="1291" w:type="dxa"/>
            <w:tcBorders>
              <w:top w:val="single" w:sz="12" w:space="0" w:color="auto"/>
              <w:left w:val="single" w:sz="6" w:space="0" w:color="auto"/>
              <w:bottom w:val="single" w:sz="6" w:space="0" w:color="auto"/>
              <w:right w:val="single" w:sz="6" w:space="0" w:color="auto"/>
            </w:tcBorders>
            <w:shd w:val="solid" w:color="C0C0C0" w:fill="auto"/>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Aritmetička sredina</w:t>
            </w:r>
          </w:p>
        </w:tc>
        <w:tc>
          <w:tcPr>
            <w:tcW w:w="1291" w:type="dxa"/>
            <w:tcBorders>
              <w:top w:val="single" w:sz="12" w:space="0" w:color="auto"/>
              <w:left w:val="single" w:sz="6" w:space="0" w:color="auto"/>
              <w:bottom w:val="single" w:sz="6" w:space="0" w:color="auto"/>
              <w:right w:val="single" w:sz="6" w:space="0" w:color="auto"/>
            </w:tcBorders>
            <w:shd w:val="solid" w:color="C0C0C0" w:fill="auto"/>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Naprezanje (Pa)</w:t>
            </w:r>
          </w:p>
        </w:tc>
        <w:tc>
          <w:tcPr>
            <w:tcW w:w="931" w:type="dxa"/>
            <w:tcBorders>
              <w:top w:val="single" w:sz="12" w:space="0" w:color="auto"/>
              <w:left w:val="single" w:sz="6" w:space="0" w:color="auto"/>
              <w:bottom w:val="single" w:sz="6" w:space="0" w:color="auto"/>
              <w:right w:val="single" w:sz="12" w:space="0" w:color="auto"/>
            </w:tcBorders>
            <w:shd w:val="solid" w:color="C0C0C0" w:fill="auto"/>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cos β</w:t>
            </w:r>
          </w:p>
        </w:tc>
      </w:tr>
      <w:tr w:rsidR="00B962FB" w:rsidRPr="001E3352" w:rsidTr="0094106E">
        <w:trPr>
          <w:trHeight w:val="461"/>
          <w:jc w:val="center"/>
        </w:trPr>
        <w:tc>
          <w:tcPr>
            <w:tcW w:w="1435" w:type="dxa"/>
            <w:tcBorders>
              <w:top w:val="single" w:sz="6" w:space="0" w:color="auto"/>
              <w:left w:val="single" w:sz="12" w:space="0" w:color="auto"/>
              <w:bottom w:val="single" w:sz="6" w:space="0" w:color="auto"/>
              <w:right w:val="single" w:sz="6" w:space="0" w:color="auto"/>
            </w:tcBorders>
            <w:shd w:val="solid" w:color="C0C0C0" w:fill="auto"/>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Opterećenje 1</w:t>
            </w:r>
          </w:p>
        </w:tc>
        <w:tc>
          <w:tcPr>
            <w:tcW w:w="1138" w:type="dxa"/>
            <w:tcBorders>
              <w:top w:val="single" w:sz="6" w:space="0" w:color="auto"/>
              <w:left w:val="single" w:sz="6" w:space="0" w:color="auto"/>
              <w:bottom w:val="single" w:sz="6"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1250,4</w:t>
            </w:r>
          </w:p>
        </w:tc>
        <w:tc>
          <w:tcPr>
            <w:tcW w:w="960" w:type="dxa"/>
            <w:tcBorders>
              <w:top w:val="single" w:sz="6" w:space="0" w:color="auto"/>
              <w:left w:val="single" w:sz="6" w:space="0" w:color="auto"/>
              <w:bottom w:val="single" w:sz="6"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20</w:t>
            </w:r>
          </w:p>
        </w:tc>
        <w:tc>
          <w:tcPr>
            <w:tcW w:w="960" w:type="dxa"/>
            <w:tcBorders>
              <w:top w:val="single" w:sz="6" w:space="0" w:color="auto"/>
              <w:left w:val="single" w:sz="6" w:space="0" w:color="auto"/>
              <w:bottom w:val="single" w:sz="6"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18,6</w:t>
            </w:r>
          </w:p>
        </w:tc>
        <w:tc>
          <w:tcPr>
            <w:tcW w:w="960" w:type="dxa"/>
            <w:tcBorders>
              <w:top w:val="single" w:sz="6" w:space="0" w:color="auto"/>
              <w:left w:val="single" w:sz="6" w:space="0" w:color="auto"/>
              <w:bottom w:val="single" w:sz="6"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20</w:t>
            </w:r>
          </w:p>
        </w:tc>
        <w:tc>
          <w:tcPr>
            <w:tcW w:w="1291" w:type="dxa"/>
            <w:tcBorders>
              <w:top w:val="single" w:sz="6" w:space="0" w:color="auto"/>
              <w:left w:val="single" w:sz="6" w:space="0" w:color="auto"/>
              <w:bottom w:val="single" w:sz="6"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19,53</w:t>
            </w:r>
          </w:p>
        </w:tc>
        <w:tc>
          <w:tcPr>
            <w:tcW w:w="1291" w:type="dxa"/>
            <w:tcBorders>
              <w:top w:val="single" w:sz="6" w:space="0" w:color="auto"/>
              <w:left w:val="single" w:sz="6" w:space="0" w:color="auto"/>
              <w:bottom w:val="single" w:sz="6"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237,72</w:t>
            </w:r>
          </w:p>
        </w:tc>
        <w:tc>
          <w:tcPr>
            <w:tcW w:w="931" w:type="dxa"/>
            <w:tcBorders>
              <w:top w:val="single" w:sz="6" w:space="0" w:color="auto"/>
              <w:left w:val="single" w:sz="6" w:space="0" w:color="auto"/>
              <w:bottom w:val="single" w:sz="6" w:space="0" w:color="auto"/>
              <w:right w:val="single" w:sz="12"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0,7752</w:t>
            </w:r>
          </w:p>
        </w:tc>
      </w:tr>
      <w:tr w:rsidR="00B962FB" w:rsidRPr="001E3352" w:rsidTr="0094106E">
        <w:trPr>
          <w:trHeight w:val="461"/>
          <w:jc w:val="center"/>
        </w:trPr>
        <w:tc>
          <w:tcPr>
            <w:tcW w:w="1435" w:type="dxa"/>
            <w:tcBorders>
              <w:top w:val="single" w:sz="6" w:space="0" w:color="auto"/>
              <w:left w:val="single" w:sz="12" w:space="0" w:color="auto"/>
              <w:bottom w:val="single" w:sz="6" w:space="0" w:color="auto"/>
              <w:right w:val="single" w:sz="6" w:space="0" w:color="auto"/>
            </w:tcBorders>
            <w:shd w:val="solid" w:color="C0C0C0" w:fill="auto"/>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Opterećenje 2</w:t>
            </w:r>
          </w:p>
        </w:tc>
        <w:tc>
          <w:tcPr>
            <w:tcW w:w="1138" w:type="dxa"/>
            <w:tcBorders>
              <w:top w:val="single" w:sz="6" w:space="0" w:color="auto"/>
              <w:left w:val="single" w:sz="6" w:space="0" w:color="auto"/>
              <w:bottom w:val="single" w:sz="6"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1854,75</w:t>
            </w:r>
          </w:p>
        </w:tc>
        <w:tc>
          <w:tcPr>
            <w:tcW w:w="960" w:type="dxa"/>
            <w:tcBorders>
              <w:top w:val="single" w:sz="6" w:space="0" w:color="auto"/>
              <w:left w:val="single" w:sz="6" w:space="0" w:color="auto"/>
              <w:bottom w:val="single" w:sz="6"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19,45</w:t>
            </w:r>
          </w:p>
        </w:tc>
        <w:tc>
          <w:tcPr>
            <w:tcW w:w="960" w:type="dxa"/>
            <w:tcBorders>
              <w:top w:val="single" w:sz="6" w:space="0" w:color="auto"/>
              <w:left w:val="single" w:sz="6" w:space="0" w:color="auto"/>
              <w:bottom w:val="single" w:sz="6"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19,8</w:t>
            </w:r>
          </w:p>
        </w:tc>
        <w:tc>
          <w:tcPr>
            <w:tcW w:w="960" w:type="dxa"/>
            <w:tcBorders>
              <w:top w:val="single" w:sz="6" w:space="0" w:color="auto"/>
              <w:left w:val="single" w:sz="6" w:space="0" w:color="auto"/>
              <w:bottom w:val="single" w:sz="6"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18,95</w:t>
            </w:r>
          </w:p>
        </w:tc>
        <w:tc>
          <w:tcPr>
            <w:tcW w:w="1291" w:type="dxa"/>
            <w:tcBorders>
              <w:top w:val="single" w:sz="6" w:space="0" w:color="auto"/>
              <w:left w:val="single" w:sz="6" w:space="0" w:color="auto"/>
              <w:bottom w:val="single" w:sz="6"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19,40</w:t>
            </w:r>
          </w:p>
        </w:tc>
        <w:tc>
          <w:tcPr>
            <w:tcW w:w="1291" w:type="dxa"/>
            <w:tcBorders>
              <w:top w:val="single" w:sz="6" w:space="0" w:color="auto"/>
              <w:left w:val="single" w:sz="6" w:space="0" w:color="auto"/>
              <w:bottom w:val="single" w:sz="6"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387,69</w:t>
            </w:r>
          </w:p>
        </w:tc>
        <w:tc>
          <w:tcPr>
            <w:tcW w:w="931" w:type="dxa"/>
            <w:tcBorders>
              <w:top w:val="single" w:sz="6" w:space="0" w:color="auto"/>
              <w:left w:val="single" w:sz="6" w:space="0" w:color="auto"/>
              <w:bottom w:val="single" w:sz="6" w:space="0" w:color="auto"/>
              <w:right w:val="single" w:sz="12"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0,8523</w:t>
            </w:r>
          </w:p>
        </w:tc>
      </w:tr>
      <w:tr w:rsidR="00B962FB" w:rsidRPr="001E3352" w:rsidTr="0094106E">
        <w:trPr>
          <w:trHeight w:val="461"/>
          <w:jc w:val="center"/>
        </w:trPr>
        <w:tc>
          <w:tcPr>
            <w:tcW w:w="1435" w:type="dxa"/>
            <w:tcBorders>
              <w:top w:val="single" w:sz="6" w:space="0" w:color="auto"/>
              <w:left w:val="single" w:sz="12" w:space="0" w:color="auto"/>
              <w:bottom w:val="single" w:sz="12" w:space="0" w:color="auto"/>
              <w:right w:val="single" w:sz="6" w:space="0" w:color="auto"/>
            </w:tcBorders>
            <w:shd w:val="solid" w:color="C0C0C0" w:fill="auto"/>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Opterećenje 3</w:t>
            </w:r>
          </w:p>
        </w:tc>
        <w:tc>
          <w:tcPr>
            <w:tcW w:w="1138" w:type="dxa"/>
            <w:tcBorders>
              <w:top w:val="single" w:sz="6" w:space="0" w:color="auto"/>
              <w:left w:val="single" w:sz="6" w:space="0" w:color="auto"/>
              <w:bottom w:val="single" w:sz="12"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2466,83</w:t>
            </w:r>
          </w:p>
        </w:tc>
        <w:tc>
          <w:tcPr>
            <w:tcW w:w="960" w:type="dxa"/>
            <w:tcBorders>
              <w:top w:val="single" w:sz="6" w:space="0" w:color="auto"/>
              <w:left w:val="single" w:sz="6" w:space="0" w:color="auto"/>
              <w:bottom w:val="single" w:sz="12"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19,2</w:t>
            </w:r>
          </w:p>
        </w:tc>
        <w:tc>
          <w:tcPr>
            <w:tcW w:w="960" w:type="dxa"/>
            <w:tcBorders>
              <w:top w:val="single" w:sz="6" w:space="0" w:color="auto"/>
              <w:left w:val="single" w:sz="6" w:space="0" w:color="auto"/>
              <w:bottom w:val="single" w:sz="12"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18,9</w:t>
            </w:r>
          </w:p>
        </w:tc>
        <w:tc>
          <w:tcPr>
            <w:tcW w:w="960" w:type="dxa"/>
            <w:tcBorders>
              <w:top w:val="single" w:sz="6" w:space="0" w:color="auto"/>
              <w:left w:val="single" w:sz="6" w:space="0" w:color="auto"/>
              <w:bottom w:val="single" w:sz="12"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19,05</w:t>
            </w:r>
          </w:p>
        </w:tc>
        <w:tc>
          <w:tcPr>
            <w:tcW w:w="1291" w:type="dxa"/>
            <w:tcBorders>
              <w:top w:val="single" w:sz="6" w:space="0" w:color="auto"/>
              <w:left w:val="single" w:sz="6" w:space="0" w:color="auto"/>
              <w:bottom w:val="single" w:sz="12"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19,05</w:t>
            </w:r>
          </w:p>
        </w:tc>
        <w:tc>
          <w:tcPr>
            <w:tcW w:w="1291" w:type="dxa"/>
            <w:tcBorders>
              <w:top w:val="single" w:sz="6" w:space="0" w:color="auto"/>
              <w:left w:val="single" w:sz="6" w:space="0" w:color="auto"/>
              <w:bottom w:val="single" w:sz="12" w:space="0" w:color="auto"/>
              <w:right w:val="single" w:sz="6"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592,88</w:t>
            </w:r>
          </w:p>
        </w:tc>
        <w:tc>
          <w:tcPr>
            <w:tcW w:w="931" w:type="dxa"/>
            <w:tcBorders>
              <w:top w:val="single" w:sz="6" w:space="0" w:color="auto"/>
              <w:left w:val="single" w:sz="6" w:space="0" w:color="auto"/>
              <w:bottom w:val="single" w:sz="12" w:space="0" w:color="auto"/>
              <w:right w:val="single" w:sz="12" w:space="0" w:color="auto"/>
            </w:tcBorders>
            <w:vAlign w:val="center"/>
          </w:tcPr>
          <w:p w:rsidR="00B962FB" w:rsidRPr="001E3352" w:rsidRDefault="00B962FB" w:rsidP="0094106E">
            <w:pPr>
              <w:autoSpaceDE w:val="0"/>
              <w:autoSpaceDN w:val="0"/>
              <w:adjustRightInd w:val="0"/>
              <w:spacing w:before="0" w:after="0" w:line="240" w:lineRule="auto"/>
              <w:jc w:val="center"/>
              <w:rPr>
                <w:rFonts w:ascii="Calibri" w:hAnsi="Calibri" w:cs="Calibri"/>
                <w:color w:val="000000"/>
                <w:sz w:val="22"/>
              </w:rPr>
            </w:pPr>
            <w:r w:rsidRPr="001E3352">
              <w:rPr>
                <w:rFonts w:ascii="Calibri" w:hAnsi="Calibri" w:cs="Calibri"/>
                <w:color w:val="000000"/>
                <w:sz w:val="22"/>
              </w:rPr>
              <w:t>0,9800</w:t>
            </w:r>
          </w:p>
        </w:tc>
      </w:tr>
    </w:tbl>
    <w:p w:rsidR="00B4612B" w:rsidRDefault="00B4612B" w:rsidP="007D7C06">
      <w:pPr>
        <w:rPr>
          <w:rFonts w:ascii="Arial" w:hAnsi="Arial" w:cs="Arial"/>
        </w:rPr>
      </w:pPr>
    </w:p>
    <w:p w:rsidR="00C748E1" w:rsidRDefault="007D7C06" w:rsidP="006713F5">
      <w:r>
        <w:rPr>
          <w:rFonts w:ascii="Arial" w:hAnsi="Arial" w:cs="Arial"/>
        </w:rPr>
        <w:t>U tablici</w:t>
      </w:r>
      <w:r w:rsidRPr="00DE0492">
        <w:rPr>
          <w:rFonts w:ascii="Arial" w:hAnsi="Arial" w:cs="Arial"/>
        </w:rPr>
        <w:t xml:space="preserve"> </w:t>
      </w:r>
      <w:r w:rsidR="00A91A8D">
        <w:rPr>
          <w:rFonts w:ascii="Arial" w:hAnsi="Arial" w:cs="Arial"/>
        </w:rPr>
        <w:t>6</w:t>
      </w:r>
      <w:r w:rsidRPr="00DE0492">
        <w:rPr>
          <w:rFonts w:ascii="Arial" w:hAnsi="Arial" w:cs="Arial"/>
        </w:rPr>
        <w:t>-</w:t>
      </w:r>
      <w:r>
        <w:rPr>
          <w:rFonts w:ascii="Arial" w:hAnsi="Arial" w:cs="Arial"/>
        </w:rPr>
        <w:t>8</w:t>
      </w:r>
      <w:r w:rsidRPr="00DE0492">
        <w:rPr>
          <w:rFonts w:ascii="Arial" w:hAnsi="Arial" w:cs="Arial"/>
        </w:rPr>
        <w:t>.</w:t>
      </w:r>
      <w:r>
        <w:rPr>
          <w:rFonts w:ascii="Arial" w:hAnsi="Arial" w:cs="Arial"/>
        </w:rPr>
        <w:t xml:space="preserve"> nalaze se rezultati ispitivanja geomreže (slika </w:t>
      </w:r>
      <w:r w:rsidR="00B4612B">
        <w:rPr>
          <w:rFonts w:ascii="Arial" w:hAnsi="Arial" w:cs="Arial"/>
        </w:rPr>
        <w:t>5-11</w:t>
      </w:r>
      <w:r>
        <w:rPr>
          <w:rFonts w:ascii="Arial" w:hAnsi="Arial" w:cs="Arial"/>
        </w:rPr>
        <w:t xml:space="preserve">.) na uzorku geomembrane </w:t>
      </w:r>
      <w:r w:rsidR="005C2C53">
        <w:rPr>
          <w:rFonts w:ascii="Arial" w:hAnsi="Arial" w:cs="Arial"/>
        </w:rPr>
        <w:t xml:space="preserve">geomembrane tipa </w:t>
      </w:r>
      <w:r>
        <w:rPr>
          <w:rFonts w:ascii="Arial" w:hAnsi="Arial" w:cs="Arial"/>
        </w:rPr>
        <w:t>2 (</w:t>
      </w:r>
      <w:r w:rsidR="005C2C53">
        <w:rPr>
          <w:rFonts w:ascii="Arial" w:hAnsi="Arial" w:cs="Arial"/>
        </w:rPr>
        <w:t>GM2</w:t>
      </w:r>
      <w:r>
        <w:rPr>
          <w:rFonts w:ascii="Arial" w:hAnsi="Arial" w:cs="Arial"/>
        </w:rPr>
        <w:t>). Prilikom ispitivanja za opterećenje 1</w:t>
      </w:r>
      <w:r w:rsidR="00B4612B">
        <w:rPr>
          <w:rFonts w:ascii="Arial" w:hAnsi="Arial" w:cs="Arial"/>
        </w:rPr>
        <w:t xml:space="preserve"> </w:t>
      </w:r>
      <w:r w:rsidR="005C2C53">
        <w:rPr>
          <w:rFonts w:ascii="Arial" w:hAnsi="Arial" w:cs="Arial"/>
        </w:rPr>
        <w:t>(306,66 Pa)</w:t>
      </w:r>
      <w:r>
        <w:rPr>
          <w:rFonts w:ascii="Arial" w:hAnsi="Arial" w:cs="Arial"/>
        </w:rPr>
        <w:t xml:space="preserve"> prosječni kut trenja je iznosio 19,53</w:t>
      </w:r>
      <w:r>
        <w:rPr>
          <w:rFonts w:ascii="Calibri" w:hAnsi="Calibri" w:cs="Arial"/>
        </w:rPr>
        <w:t>°</w:t>
      </w:r>
      <w:r>
        <w:rPr>
          <w:rFonts w:ascii="Arial" w:hAnsi="Arial" w:cs="Arial"/>
        </w:rPr>
        <w:t xml:space="preserve">, dok je rezultat ispitivanja sa opterećenjem 2 </w:t>
      </w:r>
      <w:r w:rsidR="005C2C53">
        <w:rPr>
          <w:rFonts w:ascii="Arial" w:hAnsi="Arial" w:cs="Arial"/>
        </w:rPr>
        <w:t xml:space="preserve">(454,88 Pa) </w:t>
      </w:r>
      <w:r>
        <w:rPr>
          <w:rFonts w:ascii="Arial" w:hAnsi="Arial" w:cs="Arial"/>
        </w:rPr>
        <w:t>bio 19,40</w:t>
      </w:r>
      <w:r>
        <w:rPr>
          <w:rFonts w:ascii="Calibri" w:hAnsi="Calibri" w:cs="Arial"/>
        </w:rPr>
        <w:t>°</w:t>
      </w:r>
      <w:r>
        <w:rPr>
          <w:rFonts w:ascii="Arial" w:hAnsi="Arial" w:cs="Arial"/>
        </w:rPr>
        <w:t xml:space="preserve">. </w:t>
      </w:r>
      <w:r w:rsidR="005C2C53">
        <w:rPr>
          <w:rFonts w:ascii="Arial" w:hAnsi="Arial" w:cs="Arial"/>
        </w:rPr>
        <w:t>Ispitivanje</w:t>
      </w:r>
      <w:r>
        <w:rPr>
          <w:rFonts w:ascii="Arial" w:hAnsi="Arial" w:cs="Arial"/>
        </w:rPr>
        <w:t xml:space="preserve"> sa opterećenjem 3</w:t>
      </w:r>
      <w:r w:rsidR="005C2C53">
        <w:rPr>
          <w:rFonts w:ascii="Arial" w:hAnsi="Arial" w:cs="Arial"/>
        </w:rPr>
        <w:t xml:space="preserve"> (604,99 Pa)</w:t>
      </w:r>
      <w:r>
        <w:rPr>
          <w:rFonts w:ascii="Arial" w:hAnsi="Arial" w:cs="Arial"/>
        </w:rPr>
        <w:t>, prosječni kut trenja bio je 19,05</w:t>
      </w:r>
      <w:r>
        <w:rPr>
          <w:rFonts w:ascii="Calibri" w:hAnsi="Calibri" w:cs="Arial"/>
        </w:rPr>
        <w:t>°</w:t>
      </w:r>
      <w:r>
        <w:rPr>
          <w:rFonts w:ascii="Arial" w:hAnsi="Arial" w:cs="Arial"/>
        </w:rPr>
        <w:t>. Kut trenja dobiven za geomrežu na podlozi od glatke geomembrane, rezultirao je najmanjim rasponom rezultata (18,6</w:t>
      </w:r>
      <w:r>
        <w:rPr>
          <w:rFonts w:ascii="Calibri" w:hAnsi="Calibri" w:cs="Arial"/>
        </w:rPr>
        <w:t>°</w:t>
      </w:r>
      <w:r>
        <w:rPr>
          <w:rFonts w:ascii="Arial" w:hAnsi="Arial" w:cs="Arial"/>
        </w:rPr>
        <w:t>-20,0</w:t>
      </w:r>
      <w:r>
        <w:rPr>
          <w:rFonts w:ascii="Calibri" w:hAnsi="Calibri" w:cs="Arial"/>
        </w:rPr>
        <w:t>°</w:t>
      </w:r>
      <w:r>
        <w:rPr>
          <w:rFonts w:ascii="Arial" w:hAnsi="Arial" w:cs="Arial"/>
        </w:rPr>
        <w:t>) na takvoj podlozi, ali i najvećim kutom trenja. Pri ovom ispitivanju klizanje je nastupilo postepeno.</w:t>
      </w:r>
    </w:p>
    <w:p w:rsidR="00C748E1" w:rsidRDefault="00C748E1" w:rsidP="00C748E1">
      <w:pPr>
        <w:jc w:val="center"/>
        <w:rPr>
          <w:noProof/>
        </w:rPr>
      </w:pPr>
    </w:p>
    <w:p w:rsidR="009D6590" w:rsidRPr="00EF5D7F" w:rsidRDefault="009D6590" w:rsidP="00EF5D7F"/>
    <w:p w:rsidR="00EF5D7F" w:rsidRDefault="00EF5D7F" w:rsidP="00884900">
      <w:pPr>
        <w:pStyle w:val="Heading2"/>
      </w:pPr>
      <w:bookmarkStart w:id="118" w:name="_Toc355356580"/>
      <w:r>
        <w:lastRenderedPageBreak/>
        <w:t>6</w:t>
      </w:r>
      <w:r w:rsidRPr="0071406D">
        <w:t>.</w:t>
      </w:r>
      <w:r w:rsidR="00F009F5">
        <w:t>3</w:t>
      </w:r>
      <w:r>
        <w:t xml:space="preserve">. </w:t>
      </w:r>
      <w:r w:rsidR="00F80B64">
        <w:t>Zbirna a</w:t>
      </w:r>
      <w:r>
        <w:t xml:space="preserve">naliza </w:t>
      </w:r>
      <w:r w:rsidR="00F80B64">
        <w:t>rezultata provedenih laboratorijskih ispitivanja</w:t>
      </w:r>
      <w:bookmarkEnd w:id="118"/>
      <w:r>
        <w:t xml:space="preserve"> </w:t>
      </w:r>
    </w:p>
    <w:p w:rsidR="00884900" w:rsidRPr="00361ABE" w:rsidRDefault="00884900" w:rsidP="00884900">
      <w:pPr>
        <w:rPr>
          <w:rFonts w:ascii="Arial" w:hAnsi="Arial" w:cs="Arial"/>
        </w:rPr>
      </w:pPr>
    </w:p>
    <w:p w:rsidR="00884900" w:rsidRDefault="00884900" w:rsidP="00884900">
      <w:pPr>
        <w:jc w:val="center"/>
      </w:pPr>
      <w:r>
        <w:rPr>
          <w:noProof/>
        </w:rPr>
        <w:drawing>
          <wp:inline distT="0" distB="0" distL="0" distR="0">
            <wp:extent cx="5452622" cy="3359888"/>
            <wp:effectExtent l="19050" t="0" r="0" b="0"/>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srcRect/>
                    <a:stretch>
                      <a:fillRect/>
                    </a:stretch>
                  </pic:blipFill>
                  <pic:spPr bwMode="auto">
                    <a:xfrm>
                      <a:off x="0" y="0"/>
                      <a:ext cx="5457436" cy="3362855"/>
                    </a:xfrm>
                    <a:prstGeom prst="rect">
                      <a:avLst/>
                    </a:prstGeom>
                    <a:noFill/>
                    <a:ln w="9525">
                      <a:noFill/>
                      <a:miter lim="800000"/>
                      <a:headEnd/>
                      <a:tailEnd/>
                    </a:ln>
                  </pic:spPr>
                </pic:pic>
              </a:graphicData>
            </a:graphic>
          </wp:inline>
        </w:drawing>
      </w:r>
    </w:p>
    <w:p w:rsidR="00884900" w:rsidRPr="00EF189C" w:rsidRDefault="00884900" w:rsidP="00884900">
      <w:pPr>
        <w:pStyle w:val="Heading4"/>
      </w:pPr>
      <w:bookmarkStart w:id="119" w:name="_Toc355352125"/>
      <w:r w:rsidRPr="00EF189C">
        <w:t>Slika 6-</w:t>
      </w:r>
      <w:r>
        <w:t>1</w:t>
      </w:r>
      <w:r w:rsidRPr="00EF189C">
        <w:t xml:space="preserve">. </w:t>
      </w:r>
      <w:r w:rsidRPr="00EF189C">
        <w:rPr>
          <w:b w:val="0"/>
        </w:rPr>
        <w:t xml:space="preserve">Grafički prikaz ovisnosti kuta trenja o opterećenju na geomembrani 1 </w:t>
      </w:r>
      <w:r w:rsidRPr="00EF189C">
        <w:rPr>
          <w:b w:val="0"/>
          <w:szCs w:val="24"/>
        </w:rPr>
        <w:t>(Bošković 2013)</w:t>
      </w:r>
      <w:bookmarkEnd w:id="119"/>
    </w:p>
    <w:p w:rsidR="00884900" w:rsidRDefault="00884900" w:rsidP="00884900">
      <w:pPr>
        <w:rPr>
          <w:rFonts w:ascii="Arial" w:hAnsi="Arial" w:cs="Arial"/>
        </w:rPr>
      </w:pPr>
    </w:p>
    <w:p w:rsidR="00884900" w:rsidRPr="006C2790" w:rsidRDefault="00884900" w:rsidP="00884900">
      <w:pPr>
        <w:rPr>
          <w:rFonts w:ascii="Arial" w:hAnsi="Arial" w:cs="Arial"/>
        </w:rPr>
      </w:pPr>
      <w:r>
        <w:rPr>
          <w:rFonts w:ascii="Arial" w:hAnsi="Arial" w:cs="Arial"/>
        </w:rPr>
        <w:t>Korelacijski dijagram</w:t>
      </w:r>
      <w:r w:rsidRPr="006C2790">
        <w:rPr>
          <w:rFonts w:ascii="Arial" w:hAnsi="Arial" w:cs="Arial"/>
        </w:rPr>
        <w:t xml:space="preserve"> na g</w:t>
      </w:r>
      <w:r>
        <w:rPr>
          <w:rFonts w:ascii="Arial" w:hAnsi="Arial" w:cs="Arial"/>
        </w:rPr>
        <w:t xml:space="preserve">rafičkom prikazu (slika 6-1.) prikazuje </w:t>
      </w:r>
      <w:r w:rsidRPr="006C2790">
        <w:rPr>
          <w:rFonts w:ascii="Arial" w:hAnsi="Arial" w:cs="Arial"/>
        </w:rPr>
        <w:t>ovisnost kuta trenja između geosintetika i zada</w:t>
      </w:r>
      <w:r>
        <w:rPr>
          <w:rFonts w:ascii="Arial" w:hAnsi="Arial" w:cs="Arial"/>
        </w:rPr>
        <w:t>nog opterećenja na geomembrani tipa 1 (GM1)</w:t>
      </w:r>
      <w:r w:rsidRPr="006C2790">
        <w:rPr>
          <w:rFonts w:ascii="Arial" w:hAnsi="Arial" w:cs="Arial"/>
        </w:rPr>
        <w:t>.  Podaci</w:t>
      </w:r>
      <w:r>
        <w:rPr>
          <w:rFonts w:ascii="Arial" w:hAnsi="Arial" w:cs="Arial"/>
        </w:rPr>
        <w:t xml:space="preserve"> koji su korišteni prilikom izrade grafičkog prikaza </w:t>
      </w:r>
      <w:r w:rsidRPr="006C2790">
        <w:rPr>
          <w:rFonts w:ascii="Arial" w:hAnsi="Arial" w:cs="Arial"/>
        </w:rPr>
        <w:t xml:space="preserve">grupirani </w:t>
      </w:r>
      <w:r>
        <w:rPr>
          <w:rFonts w:ascii="Arial" w:hAnsi="Arial" w:cs="Arial"/>
        </w:rPr>
        <w:t xml:space="preserve">su </w:t>
      </w:r>
      <w:r w:rsidRPr="006C2790">
        <w:rPr>
          <w:rFonts w:ascii="Arial" w:hAnsi="Arial" w:cs="Arial"/>
        </w:rPr>
        <w:t>prema vrsti geosintetika i zadanom opterećenju. P</w:t>
      </w:r>
      <w:r>
        <w:rPr>
          <w:rFonts w:ascii="Arial" w:hAnsi="Arial" w:cs="Arial"/>
        </w:rPr>
        <w:t>ri porastu</w:t>
      </w:r>
      <w:r w:rsidRPr="006C2790">
        <w:rPr>
          <w:rFonts w:ascii="Arial" w:hAnsi="Arial" w:cs="Arial"/>
        </w:rPr>
        <w:t xml:space="preserve"> zadanog opterećenja očekivano</w:t>
      </w:r>
      <w:r>
        <w:rPr>
          <w:rFonts w:ascii="Arial" w:hAnsi="Arial" w:cs="Arial"/>
        </w:rPr>
        <w:t xml:space="preserve"> (manji koeficijent hrapavosti)</w:t>
      </w:r>
      <w:r w:rsidR="00E82943">
        <w:rPr>
          <w:rFonts w:ascii="Arial" w:hAnsi="Arial" w:cs="Arial"/>
        </w:rPr>
        <w:t xml:space="preserve"> </w:t>
      </w:r>
      <w:r w:rsidR="00A704B1">
        <w:rPr>
          <w:rFonts w:ascii="Arial" w:hAnsi="Arial" w:cs="Arial"/>
        </w:rPr>
        <w:t>(Lopes et al. 2001)</w:t>
      </w:r>
      <w:r w:rsidRPr="006C2790">
        <w:rPr>
          <w:rFonts w:ascii="Arial" w:hAnsi="Arial" w:cs="Arial"/>
        </w:rPr>
        <w:t xml:space="preserve"> dolazi do smanjivanja kuta trenja kod svih </w:t>
      </w:r>
      <w:r>
        <w:rPr>
          <w:rFonts w:ascii="Arial" w:hAnsi="Arial" w:cs="Arial"/>
        </w:rPr>
        <w:t>ispitivanih</w:t>
      </w:r>
      <w:r w:rsidRPr="006C2790">
        <w:rPr>
          <w:rFonts w:ascii="Arial" w:hAnsi="Arial" w:cs="Arial"/>
        </w:rPr>
        <w:t xml:space="preserve"> vrsta geosintetika</w:t>
      </w:r>
      <w:r>
        <w:rPr>
          <w:rFonts w:ascii="Arial" w:hAnsi="Arial" w:cs="Arial"/>
        </w:rPr>
        <w:t xml:space="preserve"> </w:t>
      </w:r>
      <w:r w:rsidRPr="006C2790">
        <w:rPr>
          <w:rFonts w:ascii="Arial" w:hAnsi="Arial" w:cs="Arial"/>
        </w:rPr>
        <w:t>na geomembrani</w:t>
      </w:r>
      <w:r>
        <w:rPr>
          <w:rFonts w:ascii="Arial" w:hAnsi="Arial" w:cs="Arial"/>
        </w:rPr>
        <w:t xml:space="preserve"> tipa</w:t>
      </w:r>
      <w:r w:rsidRPr="006C2790">
        <w:rPr>
          <w:rFonts w:ascii="Arial" w:hAnsi="Arial" w:cs="Arial"/>
        </w:rPr>
        <w:t xml:space="preserve"> 1</w:t>
      </w:r>
      <w:r>
        <w:rPr>
          <w:rFonts w:ascii="Arial" w:hAnsi="Arial" w:cs="Arial"/>
        </w:rPr>
        <w:t xml:space="preserve"> (GM1)</w:t>
      </w:r>
      <w:r w:rsidRPr="006C2790">
        <w:rPr>
          <w:rFonts w:ascii="Arial" w:hAnsi="Arial" w:cs="Arial"/>
        </w:rPr>
        <w:t>.</w:t>
      </w:r>
    </w:p>
    <w:p w:rsidR="00884900" w:rsidRDefault="00884900" w:rsidP="00884900">
      <w:pPr>
        <w:rPr>
          <w:rFonts w:ascii="Arial" w:hAnsi="Arial" w:cs="Arial"/>
        </w:rPr>
      </w:pPr>
      <w:r>
        <w:rPr>
          <w:rFonts w:ascii="Arial" w:hAnsi="Arial" w:cs="Arial"/>
        </w:rPr>
        <w:t>Linije koje povezuju točke na raspršenom di</w:t>
      </w:r>
      <w:r w:rsidR="00E82943">
        <w:rPr>
          <w:rFonts w:ascii="Arial" w:hAnsi="Arial" w:cs="Arial"/>
        </w:rPr>
        <w:t>jagramu  za netkane geotekstile</w:t>
      </w:r>
      <w:r w:rsidRPr="006C2790">
        <w:rPr>
          <w:rFonts w:ascii="Arial" w:hAnsi="Arial" w:cs="Arial"/>
        </w:rPr>
        <w:t xml:space="preserve"> Drefon S 500</w:t>
      </w:r>
      <w:r>
        <w:rPr>
          <w:rFonts w:ascii="Arial" w:hAnsi="Arial" w:cs="Arial"/>
        </w:rPr>
        <w:t xml:space="preserve"> (plava linija)</w:t>
      </w:r>
      <w:r w:rsidRPr="006C2790">
        <w:rPr>
          <w:rFonts w:ascii="Arial" w:hAnsi="Arial" w:cs="Arial"/>
        </w:rPr>
        <w:t xml:space="preserve"> i Drefon S375</w:t>
      </w:r>
      <w:r>
        <w:rPr>
          <w:rFonts w:ascii="Arial" w:hAnsi="Arial" w:cs="Arial"/>
        </w:rPr>
        <w:t xml:space="preserve"> </w:t>
      </w:r>
      <w:r w:rsidRPr="006C2790">
        <w:rPr>
          <w:rFonts w:ascii="Arial" w:hAnsi="Arial" w:cs="Arial"/>
        </w:rPr>
        <w:t>(</w:t>
      </w:r>
      <w:r>
        <w:rPr>
          <w:rFonts w:ascii="Arial" w:hAnsi="Arial" w:cs="Arial"/>
        </w:rPr>
        <w:t>crvena linija)</w:t>
      </w:r>
      <w:r w:rsidRPr="006C2790">
        <w:rPr>
          <w:rFonts w:ascii="Arial" w:hAnsi="Arial" w:cs="Arial"/>
        </w:rPr>
        <w:t>,</w:t>
      </w:r>
      <w:r>
        <w:rPr>
          <w:rFonts w:ascii="Arial" w:hAnsi="Arial" w:cs="Arial"/>
        </w:rPr>
        <w:t xml:space="preserve"> koji su</w:t>
      </w:r>
      <w:r w:rsidRPr="006C2790">
        <w:rPr>
          <w:rFonts w:ascii="Arial" w:hAnsi="Arial" w:cs="Arial"/>
        </w:rPr>
        <w:t xml:space="preserve"> različitih površinskih masa,</w:t>
      </w:r>
      <w:r>
        <w:rPr>
          <w:rFonts w:ascii="Arial" w:hAnsi="Arial" w:cs="Arial"/>
        </w:rPr>
        <w:t xml:space="preserve"> ispitivani na podlozi geomembrane 1 imaju isti trend opadanja vrijednosti</w:t>
      </w:r>
      <w:r w:rsidRPr="006C2790">
        <w:rPr>
          <w:rFonts w:ascii="Arial" w:hAnsi="Arial" w:cs="Arial"/>
        </w:rPr>
        <w:t xml:space="preserve"> k</w:t>
      </w:r>
      <w:r>
        <w:rPr>
          <w:rFonts w:ascii="Arial" w:hAnsi="Arial" w:cs="Arial"/>
        </w:rPr>
        <w:t>ut</w:t>
      </w:r>
      <w:r w:rsidRPr="006C2790">
        <w:rPr>
          <w:rFonts w:ascii="Arial" w:hAnsi="Arial" w:cs="Arial"/>
        </w:rPr>
        <w:t>a trenja</w:t>
      </w:r>
      <w:r>
        <w:rPr>
          <w:rFonts w:ascii="Arial" w:hAnsi="Arial" w:cs="Arial"/>
        </w:rPr>
        <w:t xml:space="preserve"> s porastom zadanog opterećenja.</w:t>
      </w:r>
    </w:p>
    <w:p w:rsidR="00884900" w:rsidRDefault="00884900" w:rsidP="00884900">
      <w:pPr>
        <w:rPr>
          <w:rFonts w:ascii="Arial" w:hAnsi="Arial" w:cs="Arial"/>
        </w:rPr>
      </w:pPr>
      <w:r>
        <w:rPr>
          <w:rFonts w:ascii="Arial" w:hAnsi="Arial" w:cs="Arial"/>
        </w:rPr>
        <w:lastRenderedPageBreak/>
        <w:t>U usporedbi s netkanim geotekstilima Drefon S 500 i Drefon S 375, tkani geotekstili (zelena linija) daju manje kutove trenja s obzirom na podlogu od iste geomembrane, te s povećanjem opterećenja ne dolazi do značajnijeg pada vrijednosti kuta trenja.</w:t>
      </w:r>
    </w:p>
    <w:p w:rsidR="00884900" w:rsidRDefault="00884900" w:rsidP="00884900">
      <w:pPr>
        <w:rPr>
          <w:rFonts w:ascii="Arial" w:hAnsi="Arial" w:cs="Arial"/>
        </w:rPr>
      </w:pPr>
      <w:r>
        <w:rPr>
          <w:rFonts w:ascii="Arial" w:hAnsi="Arial" w:cs="Arial"/>
        </w:rPr>
        <w:t>Izmjerene vrijednosti kuta trenja kod ispitivanja uzoraka geomreže imaju najizraženiji  trend opadanja vrijednosti kuta trenja prilikom povećanja zadanog opterećenja u odnosu na ostale ispitivane geosintetike.</w:t>
      </w:r>
    </w:p>
    <w:p w:rsidR="00884900" w:rsidRDefault="00884900" w:rsidP="00884900">
      <w:pPr>
        <w:rPr>
          <w:rFonts w:ascii="Arial" w:hAnsi="Arial" w:cs="Arial"/>
        </w:rPr>
      </w:pPr>
    </w:p>
    <w:p w:rsidR="00884900" w:rsidRDefault="00884900" w:rsidP="00884900">
      <w:pPr>
        <w:jc w:val="center"/>
        <w:rPr>
          <w:rFonts w:ascii="Arial" w:hAnsi="Arial" w:cs="Arial"/>
        </w:rPr>
      </w:pPr>
      <w:r w:rsidRPr="00884900">
        <w:rPr>
          <w:rFonts w:ascii="Arial" w:hAnsi="Arial" w:cs="Arial"/>
          <w:noProof/>
        </w:rPr>
        <w:drawing>
          <wp:inline distT="0" distB="0" distL="0" distR="0">
            <wp:extent cx="5456832" cy="3589512"/>
            <wp:effectExtent l="19050" t="0" r="0" b="0"/>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srcRect/>
                    <a:stretch>
                      <a:fillRect/>
                    </a:stretch>
                  </pic:blipFill>
                  <pic:spPr bwMode="auto">
                    <a:xfrm>
                      <a:off x="0" y="0"/>
                      <a:ext cx="5470632" cy="3598590"/>
                    </a:xfrm>
                    <a:prstGeom prst="rect">
                      <a:avLst/>
                    </a:prstGeom>
                    <a:noFill/>
                    <a:ln w="9525">
                      <a:noFill/>
                      <a:miter lim="800000"/>
                      <a:headEnd/>
                      <a:tailEnd/>
                    </a:ln>
                  </pic:spPr>
                </pic:pic>
              </a:graphicData>
            </a:graphic>
          </wp:inline>
        </w:drawing>
      </w:r>
    </w:p>
    <w:p w:rsidR="00884900" w:rsidRDefault="00884900" w:rsidP="00884900">
      <w:pPr>
        <w:pStyle w:val="Heading4"/>
        <w:rPr>
          <w:rFonts w:cs="Arial"/>
          <w:b w:val="0"/>
          <w:szCs w:val="24"/>
        </w:rPr>
      </w:pPr>
      <w:bookmarkStart w:id="120" w:name="_Toc355352126"/>
      <w:r w:rsidRPr="00AD0ECB">
        <w:rPr>
          <w:rFonts w:cs="Arial"/>
        </w:rPr>
        <w:t>Slika 6-</w:t>
      </w:r>
      <w:r>
        <w:rPr>
          <w:rFonts w:cs="Arial"/>
        </w:rPr>
        <w:t>2</w:t>
      </w:r>
      <w:r w:rsidRPr="00AD0ECB">
        <w:rPr>
          <w:rFonts w:cs="Arial"/>
        </w:rPr>
        <w:t xml:space="preserve">. </w:t>
      </w:r>
      <w:r w:rsidRPr="00AD0ECB">
        <w:rPr>
          <w:rFonts w:cs="Arial"/>
          <w:b w:val="0"/>
        </w:rPr>
        <w:t xml:space="preserve">Grafički prikaz ovisnosti kuta trenja o opterećenju na geomembrani 2 </w:t>
      </w:r>
      <w:r w:rsidRPr="00AD0ECB">
        <w:rPr>
          <w:rFonts w:cs="Arial"/>
          <w:b w:val="0"/>
          <w:szCs w:val="24"/>
        </w:rPr>
        <w:t>(Bošković 2013)</w:t>
      </w:r>
      <w:bookmarkEnd w:id="120"/>
    </w:p>
    <w:p w:rsidR="00EF5D7F" w:rsidRPr="00EF5D7F" w:rsidRDefault="00EF5D7F" w:rsidP="00EF5D7F"/>
    <w:p w:rsidR="00C748E1" w:rsidRPr="006C2790" w:rsidRDefault="00F80B64" w:rsidP="00C748E1">
      <w:pPr>
        <w:rPr>
          <w:rFonts w:ascii="Arial" w:hAnsi="Arial" w:cs="Arial"/>
        </w:rPr>
      </w:pPr>
      <w:r>
        <w:rPr>
          <w:rFonts w:ascii="Arial" w:hAnsi="Arial" w:cs="Arial"/>
        </w:rPr>
        <w:t>Iz korelacijskog</w:t>
      </w:r>
      <w:r w:rsidR="00C748E1" w:rsidRPr="006C2790">
        <w:rPr>
          <w:rFonts w:ascii="Arial" w:hAnsi="Arial" w:cs="Arial"/>
        </w:rPr>
        <w:t xml:space="preserve"> dija</w:t>
      </w:r>
      <w:r w:rsidR="00975CC7">
        <w:rPr>
          <w:rFonts w:ascii="Arial" w:hAnsi="Arial" w:cs="Arial"/>
        </w:rPr>
        <w:t xml:space="preserve">grama </w:t>
      </w:r>
      <w:r w:rsidR="00884900">
        <w:rPr>
          <w:rFonts w:ascii="Arial" w:hAnsi="Arial" w:cs="Arial"/>
        </w:rPr>
        <w:t>na grafičkog prikaza (slika 6-2</w:t>
      </w:r>
      <w:r w:rsidR="00975CC7">
        <w:rPr>
          <w:rFonts w:ascii="Arial" w:hAnsi="Arial" w:cs="Arial"/>
        </w:rPr>
        <w:t>)</w:t>
      </w:r>
      <w:r w:rsidR="00C748E1" w:rsidRPr="006C2790">
        <w:rPr>
          <w:rFonts w:ascii="Arial" w:hAnsi="Arial" w:cs="Arial"/>
        </w:rPr>
        <w:t>, može se vidjeti ovisnost kuta trenja između geosintetika i zadanog opterećenja na geomembrani</w:t>
      </w:r>
      <w:r w:rsidR="002F0943">
        <w:rPr>
          <w:rFonts w:ascii="Arial" w:hAnsi="Arial" w:cs="Arial"/>
        </w:rPr>
        <w:t xml:space="preserve"> tipa</w:t>
      </w:r>
      <w:r w:rsidR="00C748E1" w:rsidRPr="006C2790">
        <w:rPr>
          <w:rFonts w:ascii="Arial" w:hAnsi="Arial" w:cs="Arial"/>
        </w:rPr>
        <w:t xml:space="preserve"> 2</w:t>
      </w:r>
      <w:r w:rsidR="00884900">
        <w:rPr>
          <w:rFonts w:ascii="Arial" w:hAnsi="Arial" w:cs="Arial"/>
        </w:rPr>
        <w:t xml:space="preserve"> </w:t>
      </w:r>
      <w:r w:rsidR="002F0943">
        <w:rPr>
          <w:rFonts w:ascii="Arial" w:hAnsi="Arial" w:cs="Arial"/>
        </w:rPr>
        <w:t>(GM2)</w:t>
      </w:r>
      <w:r w:rsidR="00E82943">
        <w:rPr>
          <w:rFonts w:ascii="Arial" w:hAnsi="Arial" w:cs="Arial"/>
        </w:rPr>
        <w:t>.</w:t>
      </w:r>
      <w:r w:rsidR="00C748E1" w:rsidRPr="006C2790">
        <w:rPr>
          <w:rFonts w:ascii="Arial" w:hAnsi="Arial" w:cs="Arial"/>
        </w:rPr>
        <w:t xml:space="preserve"> Podaci su grupirani prema vrsti geosintetika i zadanom opterećenju. Porastom zadanog opterećenja očekivano dolazi do smanjivanja kuta trenja kod svih </w:t>
      </w:r>
      <w:r>
        <w:rPr>
          <w:rFonts w:ascii="Arial" w:hAnsi="Arial" w:cs="Arial"/>
        </w:rPr>
        <w:t>ispitivanih</w:t>
      </w:r>
      <w:r w:rsidR="00C748E1" w:rsidRPr="006C2790">
        <w:rPr>
          <w:rFonts w:ascii="Arial" w:hAnsi="Arial" w:cs="Arial"/>
        </w:rPr>
        <w:t xml:space="preserve"> vrsta geosintetika kao što je bilo u i prethodnom slučaju prili</w:t>
      </w:r>
      <w:r>
        <w:rPr>
          <w:rFonts w:ascii="Arial" w:hAnsi="Arial" w:cs="Arial"/>
        </w:rPr>
        <w:t>kom ispitivanja</w:t>
      </w:r>
      <w:r w:rsidR="00C748E1" w:rsidRPr="006C2790">
        <w:rPr>
          <w:rFonts w:ascii="Arial" w:hAnsi="Arial" w:cs="Arial"/>
        </w:rPr>
        <w:t xml:space="preserve"> uzoraka na geomembrani</w:t>
      </w:r>
      <w:r w:rsidR="00851D04">
        <w:rPr>
          <w:rFonts w:ascii="Arial" w:hAnsi="Arial" w:cs="Arial"/>
        </w:rPr>
        <w:t xml:space="preserve"> tipa</w:t>
      </w:r>
      <w:r w:rsidR="00C748E1" w:rsidRPr="006C2790">
        <w:rPr>
          <w:rFonts w:ascii="Arial" w:hAnsi="Arial" w:cs="Arial"/>
        </w:rPr>
        <w:t xml:space="preserve"> 1</w:t>
      </w:r>
      <w:r w:rsidR="00884900">
        <w:rPr>
          <w:rFonts w:ascii="Arial" w:hAnsi="Arial" w:cs="Arial"/>
        </w:rPr>
        <w:t xml:space="preserve"> </w:t>
      </w:r>
      <w:r w:rsidR="00851D04">
        <w:rPr>
          <w:rFonts w:ascii="Arial" w:hAnsi="Arial" w:cs="Arial"/>
        </w:rPr>
        <w:t>(GM1)</w:t>
      </w:r>
      <w:r w:rsidR="00C748E1" w:rsidRPr="006C2790">
        <w:rPr>
          <w:rFonts w:ascii="Arial" w:hAnsi="Arial" w:cs="Arial"/>
        </w:rPr>
        <w:t>.</w:t>
      </w:r>
    </w:p>
    <w:p w:rsidR="00C748E1" w:rsidRDefault="00C748E1" w:rsidP="00C748E1">
      <w:pPr>
        <w:rPr>
          <w:rFonts w:ascii="Arial" w:hAnsi="Arial" w:cs="Arial"/>
        </w:rPr>
      </w:pPr>
      <w:r w:rsidRPr="006C2790">
        <w:rPr>
          <w:rFonts w:ascii="Arial" w:hAnsi="Arial" w:cs="Arial"/>
        </w:rPr>
        <w:lastRenderedPageBreak/>
        <w:t xml:space="preserve">Ispitivanjima na netkanim geotekstilima Drefon S 500 i Drefon S375, različitih površinskih masa, na podlozi geomembrane </w:t>
      </w:r>
      <w:r w:rsidR="00851D04">
        <w:rPr>
          <w:rFonts w:ascii="Arial" w:hAnsi="Arial" w:cs="Arial"/>
        </w:rPr>
        <w:t xml:space="preserve">tipa </w:t>
      </w:r>
      <w:r w:rsidRPr="006C2790">
        <w:rPr>
          <w:rFonts w:ascii="Arial" w:hAnsi="Arial" w:cs="Arial"/>
        </w:rPr>
        <w:t>2</w:t>
      </w:r>
      <w:r w:rsidR="00884900">
        <w:rPr>
          <w:rFonts w:ascii="Arial" w:hAnsi="Arial" w:cs="Arial"/>
        </w:rPr>
        <w:t xml:space="preserve"> </w:t>
      </w:r>
      <w:r w:rsidR="00851D04">
        <w:rPr>
          <w:rFonts w:ascii="Arial" w:hAnsi="Arial" w:cs="Arial"/>
        </w:rPr>
        <w:t>(GM2)</w:t>
      </w:r>
      <w:r w:rsidRPr="006C2790">
        <w:rPr>
          <w:rFonts w:ascii="Arial" w:hAnsi="Arial" w:cs="Arial"/>
        </w:rPr>
        <w:t xml:space="preserve"> dobiveni su vrlo slični podaci o </w:t>
      </w:r>
      <w:r w:rsidR="00BF1541" w:rsidRPr="006C2790">
        <w:rPr>
          <w:rFonts w:ascii="Arial" w:hAnsi="Arial" w:cs="Arial"/>
        </w:rPr>
        <w:t>kutovima</w:t>
      </w:r>
      <w:r w:rsidRPr="006C2790">
        <w:rPr>
          <w:rFonts w:ascii="Arial" w:hAnsi="Arial" w:cs="Arial"/>
        </w:rPr>
        <w:t xml:space="preserve"> trenja te preklapanje rezultata na grafičkom prikazu</w:t>
      </w:r>
      <w:r>
        <w:rPr>
          <w:rFonts w:ascii="Arial" w:hAnsi="Arial" w:cs="Arial"/>
        </w:rPr>
        <w:t xml:space="preserve"> </w:t>
      </w:r>
      <w:r w:rsidRPr="006C2790">
        <w:rPr>
          <w:rFonts w:ascii="Arial" w:hAnsi="Arial" w:cs="Arial"/>
        </w:rPr>
        <w:t>(plava i crvena linija).</w:t>
      </w:r>
      <w:r>
        <w:rPr>
          <w:rFonts w:ascii="Arial" w:hAnsi="Arial" w:cs="Arial"/>
        </w:rPr>
        <w:t xml:space="preserve"> </w:t>
      </w:r>
    </w:p>
    <w:p w:rsidR="00C748E1" w:rsidRDefault="00C748E1" w:rsidP="00C748E1">
      <w:pPr>
        <w:rPr>
          <w:rFonts w:ascii="Arial" w:hAnsi="Arial" w:cs="Arial"/>
        </w:rPr>
      </w:pPr>
      <w:r>
        <w:rPr>
          <w:rFonts w:ascii="Arial" w:hAnsi="Arial" w:cs="Arial"/>
        </w:rPr>
        <w:t xml:space="preserve">U usporedbi s netkanim geotekstilima Drefon S 500 i Drefon S 375, tkani geotekstili (zelena linija) daju manje </w:t>
      </w:r>
      <w:r w:rsidR="00752A60">
        <w:rPr>
          <w:rFonts w:ascii="Arial" w:hAnsi="Arial" w:cs="Arial"/>
        </w:rPr>
        <w:t>kutove</w:t>
      </w:r>
      <w:r>
        <w:rPr>
          <w:rFonts w:ascii="Arial" w:hAnsi="Arial" w:cs="Arial"/>
        </w:rPr>
        <w:t xml:space="preserve"> trenja s obzirom na podlogu od iste geomembrane</w:t>
      </w:r>
      <w:r w:rsidR="005F1B20">
        <w:rPr>
          <w:rFonts w:ascii="Arial" w:hAnsi="Arial" w:cs="Arial"/>
        </w:rPr>
        <w:t>,</w:t>
      </w:r>
      <w:r>
        <w:rPr>
          <w:rFonts w:ascii="Arial" w:hAnsi="Arial" w:cs="Arial"/>
        </w:rPr>
        <w:t xml:space="preserve"> te je pri </w:t>
      </w:r>
      <w:r w:rsidR="002F0943">
        <w:rPr>
          <w:rFonts w:ascii="Arial" w:hAnsi="Arial" w:cs="Arial"/>
        </w:rPr>
        <w:t>njihovom ispitivanju</w:t>
      </w:r>
      <w:r w:rsidR="005F1B20">
        <w:rPr>
          <w:rFonts w:ascii="Arial" w:hAnsi="Arial" w:cs="Arial"/>
        </w:rPr>
        <w:t xml:space="preserve"> pri </w:t>
      </w:r>
      <w:r>
        <w:rPr>
          <w:rFonts w:ascii="Arial" w:hAnsi="Arial" w:cs="Arial"/>
        </w:rPr>
        <w:t>većim opterećenjima došlo do naglog klizanja.</w:t>
      </w:r>
    </w:p>
    <w:p w:rsidR="00432AA9" w:rsidRPr="00AD0ECB" w:rsidRDefault="00C748E1" w:rsidP="00AD0ECB">
      <w:pPr>
        <w:rPr>
          <w:rFonts w:ascii="Arial" w:hAnsi="Arial" w:cs="Arial"/>
        </w:rPr>
      </w:pPr>
      <w:r>
        <w:rPr>
          <w:rFonts w:ascii="Arial" w:hAnsi="Arial" w:cs="Arial"/>
        </w:rPr>
        <w:t>Rezultati iz ispitivanja uzoraka geomreže daju veće vrij</w:t>
      </w:r>
      <w:r w:rsidR="00185A7F">
        <w:rPr>
          <w:rFonts w:ascii="Arial" w:hAnsi="Arial" w:cs="Arial"/>
        </w:rPr>
        <w:t>ednosti kuta trenja od ostalih ispitivanih</w:t>
      </w:r>
      <w:r>
        <w:rPr>
          <w:rFonts w:ascii="Arial" w:hAnsi="Arial" w:cs="Arial"/>
        </w:rPr>
        <w:t xml:space="preserve"> geosintetika pri svim opterećenjima.</w:t>
      </w:r>
    </w:p>
    <w:p w:rsidR="00884900" w:rsidRDefault="00694853" w:rsidP="00884900">
      <w:pPr>
        <w:pStyle w:val="Heading4"/>
        <w:jc w:val="center"/>
      </w:pPr>
      <w:r>
        <w:rPr>
          <w:noProof/>
          <w:szCs w:val="24"/>
        </w:rPr>
        <w:drawing>
          <wp:inline distT="0" distB="0" distL="0" distR="0">
            <wp:extent cx="5407025" cy="2819400"/>
            <wp:effectExtent l="38100" t="57150" r="117475" b="95250"/>
            <wp:docPr id="73"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a:srcRect l="12231" t="21471" r="15703" b="10588"/>
                    <a:stretch>
                      <a:fillRect/>
                    </a:stretch>
                  </pic:blipFill>
                  <pic:spPr bwMode="auto">
                    <a:xfrm>
                      <a:off x="0" y="0"/>
                      <a:ext cx="5406500" cy="28191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D0ECB" w:rsidRPr="00884900" w:rsidRDefault="00EC3EAF" w:rsidP="00884900">
      <w:pPr>
        <w:pStyle w:val="Heading4"/>
      </w:pPr>
      <w:bookmarkStart w:id="121" w:name="_Toc355352127"/>
      <w:r w:rsidRPr="00884900">
        <w:t xml:space="preserve">Slika </w:t>
      </w:r>
      <w:r w:rsidR="001415AE" w:rsidRPr="00884900">
        <w:t>6</w:t>
      </w:r>
      <w:r w:rsidR="00884900">
        <w:t>-3</w:t>
      </w:r>
      <w:r w:rsidRPr="00884900">
        <w:t xml:space="preserve">. </w:t>
      </w:r>
      <w:r w:rsidRPr="00884900">
        <w:rPr>
          <w:b w:val="0"/>
        </w:rPr>
        <w:t xml:space="preserve">Grafički prikaz usporedbe rezultata ispitivanja </w:t>
      </w:r>
      <w:r w:rsidR="00A66B16" w:rsidRPr="00884900">
        <w:rPr>
          <w:b w:val="0"/>
        </w:rPr>
        <w:t>za tip opterećenja 1</w:t>
      </w:r>
      <w:r w:rsidRPr="00884900">
        <w:rPr>
          <w:b w:val="0"/>
        </w:rPr>
        <w:t xml:space="preserve">  (Šimunović 2013)</w:t>
      </w:r>
      <w:bookmarkEnd w:id="121"/>
    </w:p>
    <w:p w:rsidR="00884900" w:rsidRDefault="00884900" w:rsidP="00884900"/>
    <w:p w:rsidR="00884900" w:rsidRDefault="00884900" w:rsidP="00884900"/>
    <w:p w:rsidR="00884900" w:rsidRPr="00884900" w:rsidRDefault="00884900" w:rsidP="00884900"/>
    <w:p w:rsidR="00EC3EAF" w:rsidRDefault="00694853" w:rsidP="00884900">
      <w:pPr>
        <w:spacing w:before="0" w:after="240"/>
        <w:jc w:val="center"/>
        <w:rPr>
          <w:noProof/>
          <w:szCs w:val="24"/>
        </w:rPr>
      </w:pPr>
      <w:r>
        <w:rPr>
          <w:noProof/>
          <w:szCs w:val="24"/>
        </w:rPr>
        <w:lastRenderedPageBreak/>
        <w:drawing>
          <wp:inline distT="0" distB="0" distL="0" distR="0">
            <wp:extent cx="5416502" cy="2906502"/>
            <wp:effectExtent l="38100" t="57150" r="107998" b="103398"/>
            <wp:docPr id="74"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2"/>
                    <a:srcRect l="15207" t="20882" r="12727" b="10294"/>
                    <a:stretch>
                      <a:fillRect/>
                    </a:stretch>
                  </pic:blipFill>
                  <pic:spPr bwMode="auto">
                    <a:xfrm>
                      <a:off x="0" y="0"/>
                      <a:ext cx="5416502" cy="290650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C4BD4" w:rsidRPr="00AD0ECB" w:rsidRDefault="008C4BD4" w:rsidP="00592648">
      <w:pPr>
        <w:pStyle w:val="Heading4"/>
        <w:rPr>
          <w:rFonts w:cs="Arial"/>
        </w:rPr>
      </w:pPr>
      <w:bookmarkStart w:id="122" w:name="_Toc355352128"/>
      <w:r w:rsidRPr="00AD0ECB">
        <w:rPr>
          <w:rFonts w:cs="Arial"/>
        </w:rPr>
        <w:t xml:space="preserve">Slika </w:t>
      </w:r>
      <w:r w:rsidR="001415AE" w:rsidRPr="00AD0ECB">
        <w:rPr>
          <w:rFonts w:cs="Arial"/>
        </w:rPr>
        <w:t>6</w:t>
      </w:r>
      <w:r w:rsidR="00884900">
        <w:rPr>
          <w:rFonts w:cs="Arial"/>
        </w:rPr>
        <w:t>-4</w:t>
      </w:r>
      <w:r w:rsidRPr="00AD0ECB">
        <w:rPr>
          <w:rFonts w:cs="Arial"/>
        </w:rPr>
        <w:t xml:space="preserve">. </w:t>
      </w:r>
      <w:r w:rsidRPr="00AD0ECB">
        <w:rPr>
          <w:rFonts w:cs="Arial"/>
          <w:b w:val="0"/>
        </w:rPr>
        <w:t xml:space="preserve">Grafički prikaz usporedbe rezultata ispitivanja </w:t>
      </w:r>
      <w:r w:rsidR="00A66B16" w:rsidRPr="00AD0ECB">
        <w:rPr>
          <w:rFonts w:cs="Arial"/>
          <w:b w:val="0"/>
        </w:rPr>
        <w:t xml:space="preserve">za tip opterećenja 2  </w:t>
      </w:r>
      <w:r w:rsidRPr="00AD0ECB">
        <w:rPr>
          <w:rFonts w:cs="Arial"/>
          <w:b w:val="0"/>
        </w:rPr>
        <w:t xml:space="preserve">  (Šimunović 2013)</w:t>
      </w:r>
      <w:bookmarkEnd w:id="122"/>
    </w:p>
    <w:p w:rsidR="00761082" w:rsidRDefault="00761082" w:rsidP="008C4BD4">
      <w:pPr>
        <w:rPr>
          <w:rFonts w:ascii="Arial" w:hAnsi="Arial" w:cs="Arial"/>
          <w:i/>
        </w:rPr>
      </w:pPr>
    </w:p>
    <w:p w:rsidR="00761082" w:rsidRDefault="00694853" w:rsidP="00884900">
      <w:pPr>
        <w:jc w:val="center"/>
        <w:rPr>
          <w:rFonts w:ascii="Arial" w:hAnsi="Arial" w:cs="Arial"/>
          <w:i/>
        </w:rPr>
      </w:pPr>
      <w:r>
        <w:rPr>
          <w:rFonts w:ascii="Arial" w:hAnsi="Arial" w:cs="Arial"/>
          <w:i/>
          <w:noProof/>
        </w:rPr>
        <w:drawing>
          <wp:inline distT="0" distB="0" distL="0" distR="0">
            <wp:extent cx="5418723" cy="2927986"/>
            <wp:effectExtent l="38100" t="57150" r="105777" b="100964"/>
            <wp:docPr id="75"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a:srcRect l="22149" t="19412" r="6281" b="11765"/>
                    <a:stretch>
                      <a:fillRect/>
                    </a:stretch>
                  </pic:blipFill>
                  <pic:spPr bwMode="auto">
                    <a:xfrm>
                      <a:off x="0" y="0"/>
                      <a:ext cx="5418723" cy="292798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862D9" w:rsidRPr="00AD0ECB" w:rsidRDefault="007862D9" w:rsidP="00592648">
      <w:pPr>
        <w:pStyle w:val="Heading4"/>
        <w:rPr>
          <w:rFonts w:cs="Arial"/>
        </w:rPr>
      </w:pPr>
      <w:bookmarkStart w:id="123" w:name="_Toc355352129"/>
      <w:r w:rsidRPr="00AD0ECB">
        <w:rPr>
          <w:rFonts w:cs="Arial"/>
        </w:rPr>
        <w:t xml:space="preserve">Slika </w:t>
      </w:r>
      <w:r w:rsidR="001415AE" w:rsidRPr="00AD0ECB">
        <w:rPr>
          <w:rFonts w:cs="Arial"/>
        </w:rPr>
        <w:t>6</w:t>
      </w:r>
      <w:r w:rsidR="00884900">
        <w:rPr>
          <w:rFonts w:cs="Arial"/>
        </w:rPr>
        <w:t>-5</w:t>
      </w:r>
      <w:r w:rsidRPr="00AD0ECB">
        <w:rPr>
          <w:rFonts w:cs="Arial"/>
        </w:rPr>
        <w:t xml:space="preserve">. </w:t>
      </w:r>
      <w:r w:rsidRPr="00AD0ECB">
        <w:rPr>
          <w:rFonts w:cs="Arial"/>
          <w:b w:val="0"/>
        </w:rPr>
        <w:t xml:space="preserve">Grafički prikaz usporedbe rezultata ispitivanja </w:t>
      </w:r>
      <w:r w:rsidR="00A66B16" w:rsidRPr="00AD0ECB">
        <w:rPr>
          <w:rFonts w:cs="Arial"/>
          <w:b w:val="0"/>
        </w:rPr>
        <w:t xml:space="preserve">za tip opterećenja 3  </w:t>
      </w:r>
      <w:r w:rsidRPr="00AD0ECB">
        <w:rPr>
          <w:rFonts w:cs="Arial"/>
          <w:b w:val="0"/>
        </w:rPr>
        <w:t xml:space="preserve"> (Šimunović 2013)</w:t>
      </w:r>
      <w:bookmarkEnd w:id="123"/>
    </w:p>
    <w:p w:rsidR="00761082" w:rsidRDefault="00761082" w:rsidP="008C4BD4">
      <w:pPr>
        <w:rPr>
          <w:rFonts w:ascii="Arial" w:hAnsi="Arial" w:cs="Arial"/>
          <w:i/>
        </w:rPr>
      </w:pPr>
    </w:p>
    <w:p w:rsidR="006F47E7" w:rsidRDefault="006F47E7" w:rsidP="006F47E7">
      <w:pPr>
        <w:rPr>
          <w:rFonts w:ascii="Arial" w:hAnsi="Arial" w:cs="Arial"/>
        </w:rPr>
      </w:pPr>
      <w:bookmarkStart w:id="124" w:name="_Toc355031611"/>
      <w:bookmarkStart w:id="125" w:name="_Toc355071985"/>
      <w:r>
        <w:rPr>
          <w:rFonts w:ascii="Arial" w:hAnsi="Arial" w:cs="Arial"/>
        </w:rPr>
        <w:lastRenderedPageBreak/>
        <w:t xml:space="preserve">Na histogramima (slike </w:t>
      </w:r>
      <w:r w:rsidR="00F02088">
        <w:rPr>
          <w:rFonts w:ascii="Arial" w:hAnsi="Arial" w:cs="Arial"/>
        </w:rPr>
        <w:t>6</w:t>
      </w:r>
      <w:r w:rsidR="00884900">
        <w:rPr>
          <w:rFonts w:ascii="Arial" w:hAnsi="Arial" w:cs="Arial"/>
        </w:rPr>
        <w:t>-3</w:t>
      </w:r>
      <w:r>
        <w:rPr>
          <w:rFonts w:ascii="Arial" w:hAnsi="Arial" w:cs="Arial"/>
        </w:rPr>
        <w:t xml:space="preserve">., </w:t>
      </w:r>
      <w:r w:rsidR="00884900">
        <w:rPr>
          <w:rFonts w:ascii="Arial" w:hAnsi="Arial" w:cs="Arial"/>
        </w:rPr>
        <w:t>6-4</w:t>
      </w:r>
      <w:r w:rsidR="00F02088">
        <w:rPr>
          <w:rFonts w:ascii="Arial" w:hAnsi="Arial" w:cs="Arial"/>
        </w:rPr>
        <w:t>. i</w:t>
      </w:r>
      <w:r>
        <w:rPr>
          <w:rFonts w:ascii="Arial" w:hAnsi="Arial" w:cs="Arial"/>
        </w:rPr>
        <w:t xml:space="preserve"> </w:t>
      </w:r>
      <w:r w:rsidR="00F02088">
        <w:rPr>
          <w:rFonts w:ascii="Arial" w:hAnsi="Arial" w:cs="Arial"/>
        </w:rPr>
        <w:t>6</w:t>
      </w:r>
      <w:r w:rsidR="00884900">
        <w:rPr>
          <w:rFonts w:ascii="Arial" w:hAnsi="Arial" w:cs="Arial"/>
        </w:rPr>
        <w:t>-5</w:t>
      </w:r>
      <w:r>
        <w:rPr>
          <w:rFonts w:ascii="Arial" w:hAnsi="Arial" w:cs="Arial"/>
        </w:rPr>
        <w:t xml:space="preserve">.) prikazani su kutovi trenja na svim ispitivanjima – sve kombinacije ispitivanja geomembrana sa geotekstilima i geomrežom, te različitim opterećenjima.  Prema rezultatima ispitivanja može se zaključiti kako je kut trenja na uzorku geomembrane </w:t>
      </w:r>
      <w:r w:rsidR="00757718">
        <w:rPr>
          <w:rFonts w:ascii="Arial" w:hAnsi="Arial" w:cs="Arial"/>
        </w:rPr>
        <w:t xml:space="preserve">tipa </w:t>
      </w:r>
      <w:r>
        <w:rPr>
          <w:rFonts w:ascii="Arial" w:hAnsi="Arial" w:cs="Arial"/>
        </w:rPr>
        <w:t>1</w:t>
      </w:r>
      <w:r w:rsidR="00884900">
        <w:rPr>
          <w:rFonts w:ascii="Arial" w:hAnsi="Arial" w:cs="Arial"/>
        </w:rPr>
        <w:t xml:space="preserve"> </w:t>
      </w:r>
      <w:r>
        <w:rPr>
          <w:rFonts w:ascii="Arial" w:hAnsi="Arial" w:cs="Arial"/>
        </w:rPr>
        <w:t>(</w:t>
      </w:r>
      <w:r w:rsidR="00757718">
        <w:rPr>
          <w:rFonts w:ascii="Arial" w:hAnsi="Arial" w:cs="Arial"/>
        </w:rPr>
        <w:t>GM1</w:t>
      </w:r>
      <w:r>
        <w:rPr>
          <w:rFonts w:ascii="Arial" w:hAnsi="Arial" w:cs="Arial"/>
        </w:rPr>
        <w:t>) znatno veći nego kut trenja na uzorku geomembrane</w:t>
      </w:r>
      <w:r w:rsidR="00757718">
        <w:rPr>
          <w:rFonts w:ascii="Arial" w:hAnsi="Arial" w:cs="Arial"/>
        </w:rPr>
        <w:t xml:space="preserve"> tipa</w:t>
      </w:r>
      <w:r>
        <w:rPr>
          <w:rFonts w:ascii="Arial" w:hAnsi="Arial" w:cs="Arial"/>
        </w:rPr>
        <w:t xml:space="preserve"> 2 (</w:t>
      </w:r>
      <w:r w:rsidR="00757718">
        <w:rPr>
          <w:rFonts w:ascii="Arial" w:hAnsi="Arial" w:cs="Arial"/>
        </w:rPr>
        <w:t xml:space="preserve">GM2) </w:t>
      </w:r>
      <w:r>
        <w:rPr>
          <w:rFonts w:ascii="Arial" w:hAnsi="Arial" w:cs="Arial"/>
        </w:rPr>
        <w:t>na svim uzorcima ispitanih geosintetika pod svim varijantama opterećenja, što</w:t>
      </w:r>
      <w:r w:rsidR="00757718">
        <w:rPr>
          <w:rFonts w:ascii="Arial" w:hAnsi="Arial" w:cs="Arial"/>
        </w:rPr>
        <w:t xml:space="preserve"> se</w:t>
      </w:r>
      <w:r>
        <w:rPr>
          <w:rFonts w:ascii="Arial" w:hAnsi="Arial" w:cs="Arial"/>
        </w:rPr>
        <w:t xml:space="preserve"> moglo i na početku pretpostaviti s obzirom na hrapavost geomembrane</w:t>
      </w:r>
      <w:r w:rsidR="00757718">
        <w:rPr>
          <w:rFonts w:ascii="Arial" w:hAnsi="Arial" w:cs="Arial"/>
        </w:rPr>
        <w:t xml:space="preserve"> tipa</w:t>
      </w:r>
      <w:r>
        <w:rPr>
          <w:rFonts w:ascii="Arial" w:hAnsi="Arial" w:cs="Arial"/>
        </w:rPr>
        <w:t xml:space="preserve"> 1</w:t>
      </w:r>
      <w:r w:rsidR="00884900">
        <w:rPr>
          <w:rFonts w:ascii="Arial" w:hAnsi="Arial" w:cs="Arial"/>
        </w:rPr>
        <w:t xml:space="preserve"> </w:t>
      </w:r>
      <w:r w:rsidR="00757718">
        <w:rPr>
          <w:rFonts w:ascii="Arial" w:hAnsi="Arial" w:cs="Arial"/>
        </w:rPr>
        <w:t xml:space="preserve">(GM1), koja je </w:t>
      </w:r>
      <w:r>
        <w:rPr>
          <w:rFonts w:ascii="Arial" w:hAnsi="Arial" w:cs="Arial"/>
        </w:rPr>
        <w:t xml:space="preserve">veća u odnosu na hrapavost geomembrane </w:t>
      </w:r>
      <w:r w:rsidR="00757718">
        <w:rPr>
          <w:rFonts w:ascii="Arial" w:hAnsi="Arial" w:cs="Arial"/>
        </w:rPr>
        <w:t xml:space="preserve">tipa </w:t>
      </w:r>
      <w:r>
        <w:rPr>
          <w:rFonts w:ascii="Arial" w:hAnsi="Arial" w:cs="Arial"/>
        </w:rPr>
        <w:t>2</w:t>
      </w:r>
      <w:r w:rsidR="00884900">
        <w:rPr>
          <w:rFonts w:ascii="Arial" w:hAnsi="Arial" w:cs="Arial"/>
        </w:rPr>
        <w:t xml:space="preserve"> </w:t>
      </w:r>
      <w:r w:rsidR="00757718">
        <w:rPr>
          <w:rFonts w:ascii="Arial" w:hAnsi="Arial" w:cs="Arial"/>
        </w:rPr>
        <w:t>(GM2)</w:t>
      </w:r>
      <w:r>
        <w:rPr>
          <w:rFonts w:ascii="Arial" w:hAnsi="Arial" w:cs="Arial"/>
        </w:rPr>
        <w:t xml:space="preserve">. </w:t>
      </w:r>
    </w:p>
    <w:p w:rsidR="006B3591" w:rsidRDefault="006B3591" w:rsidP="00CC320A">
      <w:pPr>
        <w:rPr>
          <w:rFonts w:ascii="Arial" w:hAnsi="Arial" w:cs="Arial"/>
        </w:rPr>
      </w:pPr>
    </w:p>
    <w:p w:rsidR="00F578CC" w:rsidRDefault="00F578CC" w:rsidP="00186EEA">
      <w:pPr>
        <w:pStyle w:val="Title"/>
        <w:rPr>
          <w:b w:val="0"/>
        </w:rPr>
      </w:pPr>
      <w:bookmarkStart w:id="126" w:name="_Toc355352141"/>
      <w:r w:rsidRPr="008F3EAE">
        <w:t xml:space="preserve">Tablica </w:t>
      </w:r>
      <w:r w:rsidR="001415AE">
        <w:t>6</w:t>
      </w:r>
      <w:r w:rsidRPr="008F3EAE">
        <w:t>-</w:t>
      </w:r>
      <w:r>
        <w:t>9</w:t>
      </w:r>
      <w:r w:rsidRPr="008F3EAE">
        <w:t xml:space="preserve">. </w:t>
      </w:r>
      <w:r w:rsidRPr="00186EEA">
        <w:rPr>
          <w:b w:val="0"/>
        </w:rPr>
        <w:t xml:space="preserve">Usporedba rezultata </w:t>
      </w:r>
      <w:r w:rsidR="002C294B" w:rsidRPr="00186EEA">
        <w:rPr>
          <w:b w:val="0"/>
        </w:rPr>
        <w:t xml:space="preserve">kuta trenja </w:t>
      </w:r>
      <w:r w:rsidR="002E1381">
        <w:rPr>
          <w:b w:val="0"/>
        </w:rPr>
        <w:t>GM1 i GM2</w:t>
      </w:r>
      <w:bookmarkEnd w:id="126"/>
    </w:p>
    <w:tbl>
      <w:tblPr>
        <w:tblW w:w="0" w:type="auto"/>
        <w:jc w:val="center"/>
        <w:tblInd w:w="78" w:type="dxa"/>
        <w:tblLayout w:type="fixed"/>
        <w:tblLook w:val="0000" w:firstRow="0" w:lastRow="0" w:firstColumn="0" w:lastColumn="0" w:noHBand="0" w:noVBand="0"/>
      </w:tblPr>
      <w:tblGrid>
        <w:gridCol w:w="1910"/>
        <w:gridCol w:w="1988"/>
        <w:gridCol w:w="1876"/>
        <w:gridCol w:w="1925"/>
      </w:tblGrid>
      <w:tr w:rsidR="005725F0" w:rsidRPr="005725F0" w:rsidTr="0094106E">
        <w:trPr>
          <w:trHeight w:val="1397"/>
          <w:jc w:val="center"/>
        </w:trPr>
        <w:tc>
          <w:tcPr>
            <w:tcW w:w="1910" w:type="dxa"/>
            <w:tcBorders>
              <w:top w:val="single" w:sz="12" w:space="0" w:color="auto"/>
              <w:left w:val="single" w:sz="12" w:space="0" w:color="auto"/>
              <w:bottom w:val="single" w:sz="6" w:space="0" w:color="auto"/>
              <w:right w:val="single" w:sz="6" w:space="0" w:color="auto"/>
            </w:tcBorders>
            <w:shd w:val="solid" w:color="C0C0C0" w:fill="auto"/>
            <w:vAlign w:val="center"/>
          </w:tcPr>
          <w:p w:rsidR="005725F0" w:rsidRPr="008957D4" w:rsidRDefault="005725F0" w:rsidP="00A1326F">
            <w:pPr>
              <w:autoSpaceDE w:val="0"/>
              <w:autoSpaceDN w:val="0"/>
              <w:adjustRightInd w:val="0"/>
              <w:spacing w:before="0" w:after="0" w:line="240" w:lineRule="auto"/>
              <w:jc w:val="center"/>
              <w:rPr>
                <w:rFonts w:ascii="Arial" w:hAnsi="Arial" w:cs="Arial"/>
                <w:color w:val="000000"/>
                <w:sz w:val="20"/>
                <w:szCs w:val="20"/>
              </w:rPr>
            </w:pPr>
            <w:r w:rsidRPr="008957D4">
              <w:rPr>
                <w:rFonts w:ascii="Arial" w:hAnsi="Arial" w:cs="Arial"/>
                <w:color w:val="000000"/>
                <w:sz w:val="20"/>
                <w:szCs w:val="20"/>
              </w:rPr>
              <w:t xml:space="preserve">Usporedba uzoraka </w:t>
            </w:r>
            <w:r w:rsidR="00A1326F" w:rsidRPr="008957D4">
              <w:rPr>
                <w:rFonts w:ascii="Arial" w:hAnsi="Arial" w:cs="Arial"/>
                <w:color w:val="000000"/>
                <w:sz w:val="20"/>
                <w:szCs w:val="20"/>
              </w:rPr>
              <w:t>GM1 i GM2</w:t>
            </w:r>
            <w:r w:rsidRPr="008957D4">
              <w:rPr>
                <w:rFonts w:ascii="Arial" w:hAnsi="Arial" w:cs="Arial"/>
                <w:color w:val="000000"/>
                <w:sz w:val="20"/>
                <w:szCs w:val="20"/>
              </w:rPr>
              <w:t>-DREFON S 500 (%)</w:t>
            </w:r>
          </w:p>
        </w:tc>
        <w:tc>
          <w:tcPr>
            <w:tcW w:w="1988" w:type="dxa"/>
            <w:tcBorders>
              <w:top w:val="single" w:sz="12" w:space="0" w:color="auto"/>
              <w:left w:val="single" w:sz="6" w:space="0" w:color="auto"/>
              <w:bottom w:val="single" w:sz="6" w:space="0" w:color="auto"/>
              <w:right w:val="single" w:sz="6" w:space="0" w:color="auto"/>
            </w:tcBorders>
            <w:shd w:val="solid" w:color="C0C0C0" w:fill="auto"/>
            <w:vAlign w:val="center"/>
          </w:tcPr>
          <w:p w:rsidR="005725F0" w:rsidRPr="008957D4" w:rsidRDefault="005725F0" w:rsidP="0094106E">
            <w:pPr>
              <w:autoSpaceDE w:val="0"/>
              <w:autoSpaceDN w:val="0"/>
              <w:adjustRightInd w:val="0"/>
              <w:spacing w:before="0" w:after="0" w:line="240" w:lineRule="auto"/>
              <w:jc w:val="center"/>
              <w:rPr>
                <w:rFonts w:ascii="Arial" w:hAnsi="Arial" w:cs="Arial"/>
                <w:color w:val="000000"/>
                <w:sz w:val="20"/>
                <w:szCs w:val="20"/>
              </w:rPr>
            </w:pPr>
            <w:r w:rsidRPr="008957D4">
              <w:rPr>
                <w:rFonts w:ascii="Arial" w:hAnsi="Arial" w:cs="Arial"/>
                <w:color w:val="000000"/>
                <w:sz w:val="20"/>
                <w:szCs w:val="20"/>
              </w:rPr>
              <w:t xml:space="preserve">Usporedba uzoraka </w:t>
            </w:r>
            <w:r w:rsidR="00A1326F" w:rsidRPr="008957D4">
              <w:rPr>
                <w:rFonts w:ascii="Arial" w:hAnsi="Arial" w:cs="Arial"/>
                <w:color w:val="000000"/>
                <w:sz w:val="20"/>
                <w:szCs w:val="20"/>
              </w:rPr>
              <w:t>GM1 i GM2</w:t>
            </w:r>
            <w:r w:rsidRPr="008957D4">
              <w:rPr>
                <w:rFonts w:ascii="Arial" w:hAnsi="Arial" w:cs="Arial"/>
                <w:color w:val="000000"/>
                <w:sz w:val="20"/>
                <w:szCs w:val="20"/>
              </w:rPr>
              <w:t>-DREFON S 375 (%)</w:t>
            </w:r>
          </w:p>
        </w:tc>
        <w:tc>
          <w:tcPr>
            <w:tcW w:w="1876" w:type="dxa"/>
            <w:tcBorders>
              <w:top w:val="single" w:sz="12" w:space="0" w:color="auto"/>
              <w:left w:val="single" w:sz="6" w:space="0" w:color="auto"/>
              <w:bottom w:val="single" w:sz="6" w:space="0" w:color="auto"/>
              <w:right w:val="single" w:sz="6" w:space="0" w:color="auto"/>
            </w:tcBorders>
            <w:shd w:val="solid" w:color="C0C0C0" w:fill="auto"/>
            <w:vAlign w:val="center"/>
          </w:tcPr>
          <w:p w:rsidR="005725F0" w:rsidRPr="008957D4" w:rsidRDefault="005725F0" w:rsidP="0094106E">
            <w:pPr>
              <w:autoSpaceDE w:val="0"/>
              <w:autoSpaceDN w:val="0"/>
              <w:adjustRightInd w:val="0"/>
              <w:spacing w:before="0" w:after="0" w:line="240" w:lineRule="auto"/>
              <w:jc w:val="center"/>
              <w:rPr>
                <w:rFonts w:ascii="Arial" w:hAnsi="Arial" w:cs="Arial"/>
                <w:color w:val="000000"/>
                <w:sz w:val="20"/>
                <w:szCs w:val="20"/>
              </w:rPr>
            </w:pPr>
            <w:r w:rsidRPr="008957D4">
              <w:rPr>
                <w:rFonts w:ascii="Arial" w:hAnsi="Arial" w:cs="Arial"/>
                <w:color w:val="000000"/>
                <w:sz w:val="20"/>
                <w:szCs w:val="20"/>
              </w:rPr>
              <w:t xml:space="preserve">Usporedba uzoraka </w:t>
            </w:r>
            <w:r w:rsidR="00A1326F" w:rsidRPr="008957D4">
              <w:rPr>
                <w:rFonts w:ascii="Arial" w:hAnsi="Arial" w:cs="Arial"/>
                <w:color w:val="000000"/>
                <w:sz w:val="20"/>
                <w:szCs w:val="20"/>
              </w:rPr>
              <w:t>GM1 i GM2</w:t>
            </w:r>
            <w:r w:rsidRPr="008957D4">
              <w:rPr>
                <w:rFonts w:ascii="Arial" w:hAnsi="Arial" w:cs="Arial"/>
                <w:color w:val="000000"/>
                <w:sz w:val="20"/>
                <w:szCs w:val="20"/>
              </w:rPr>
              <w:t>-tkani geotekstil (%)</w:t>
            </w:r>
          </w:p>
        </w:tc>
        <w:tc>
          <w:tcPr>
            <w:tcW w:w="1925" w:type="dxa"/>
            <w:tcBorders>
              <w:top w:val="single" w:sz="12" w:space="0" w:color="auto"/>
              <w:left w:val="single" w:sz="6" w:space="0" w:color="auto"/>
              <w:bottom w:val="single" w:sz="6" w:space="0" w:color="auto"/>
              <w:right w:val="single" w:sz="12" w:space="0" w:color="auto"/>
            </w:tcBorders>
            <w:shd w:val="solid" w:color="C0C0C0" w:fill="auto"/>
            <w:vAlign w:val="center"/>
          </w:tcPr>
          <w:p w:rsidR="005725F0" w:rsidRPr="008957D4" w:rsidRDefault="005725F0" w:rsidP="0094106E">
            <w:pPr>
              <w:autoSpaceDE w:val="0"/>
              <w:autoSpaceDN w:val="0"/>
              <w:adjustRightInd w:val="0"/>
              <w:spacing w:before="0" w:after="0" w:line="240" w:lineRule="auto"/>
              <w:jc w:val="center"/>
              <w:rPr>
                <w:rFonts w:ascii="Arial" w:hAnsi="Arial" w:cs="Arial"/>
                <w:color w:val="000000"/>
                <w:sz w:val="20"/>
                <w:szCs w:val="20"/>
              </w:rPr>
            </w:pPr>
            <w:r w:rsidRPr="008957D4">
              <w:rPr>
                <w:rFonts w:ascii="Arial" w:hAnsi="Arial" w:cs="Arial"/>
                <w:color w:val="000000"/>
                <w:sz w:val="20"/>
                <w:szCs w:val="20"/>
              </w:rPr>
              <w:t xml:space="preserve">Usporedba uzoraka </w:t>
            </w:r>
            <w:r w:rsidR="00A1326F" w:rsidRPr="008957D4">
              <w:rPr>
                <w:rFonts w:ascii="Arial" w:hAnsi="Arial" w:cs="Arial"/>
                <w:color w:val="000000"/>
                <w:sz w:val="20"/>
                <w:szCs w:val="20"/>
              </w:rPr>
              <w:t>GM1 i GM2-</w:t>
            </w:r>
            <w:r w:rsidRPr="008957D4">
              <w:rPr>
                <w:rFonts w:ascii="Arial" w:hAnsi="Arial" w:cs="Arial"/>
                <w:color w:val="000000"/>
                <w:sz w:val="20"/>
                <w:szCs w:val="20"/>
              </w:rPr>
              <w:t>geomreža (%)</w:t>
            </w:r>
          </w:p>
        </w:tc>
      </w:tr>
      <w:tr w:rsidR="005725F0" w:rsidRPr="005725F0" w:rsidTr="0094106E">
        <w:trPr>
          <w:trHeight w:val="403"/>
          <w:jc w:val="center"/>
        </w:trPr>
        <w:tc>
          <w:tcPr>
            <w:tcW w:w="1910" w:type="dxa"/>
            <w:tcBorders>
              <w:top w:val="single" w:sz="6" w:space="0" w:color="auto"/>
              <w:left w:val="single" w:sz="12" w:space="0" w:color="auto"/>
              <w:bottom w:val="single" w:sz="6" w:space="0" w:color="auto"/>
              <w:right w:val="single" w:sz="6" w:space="0" w:color="auto"/>
            </w:tcBorders>
            <w:vAlign w:val="center"/>
          </w:tcPr>
          <w:p w:rsidR="005725F0" w:rsidRPr="008957D4" w:rsidRDefault="005725F0" w:rsidP="0094106E">
            <w:pPr>
              <w:autoSpaceDE w:val="0"/>
              <w:autoSpaceDN w:val="0"/>
              <w:adjustRightInd w:val="0"/>
              <w:spacing w:before="0" w:after="0" w:line="240" w:lineRule="auto"/>
              <w:jc w:val="center"/>
              <w:rPr>
                <w:rFonts w:ascii="Arial" w:hAnsi="Arial" w:cs="Arial"/>
                <w:color w:val="000000"/>
                <w:sz w:val="20"/>
              </w:rPr>
            </w:pPr>
            <w:r w:rsidRPr="008957D4">
              <w:rPr>
                <w:rFonts w:ascii="Arial" w:hAnsi="Arial" w:cs="Arial"/>
                <w:color w:val="000000"/>
                <w:sz w:val="20"/>
              </w:rPr>
              <w:t>46,41</w:t>
            </w:r>
          </w:p>
        </w:tc>
        <w:tc>
          <w:tcPr>
            <w:tcW w:w="1988" w:type="dxa"/>
            <w:tcBorders>
              <w:top w:val="single" w:sz="6" w:space="0" w:color="auto"/>
              <w:left w:val="single" w:sz="6" w:space="0" w:color="auto"/>
              <w:bottom w:val="single" w:sz="6" w:space="0" w:color="auto"/>
              <w:right w:val="single" w:sz="6" w:space="0" w:color="auto"/>
            </w:tcBorders>
            <w:vAlign w:val="center"/>
          </w:tcPr>
          <w:p w:rsidR="005725F0" w:rsidRPr="008957D4" w:rsidRDefault="005725F0" w:rsidP="0094106E">
            <w:pPr>
              <w:autoSpaceDE w:val="0"/>
              <w:autoSpaceDN w:val="0"/>
              <w:adjustRightInd w:val="0"/>
              <w:spacing w:before="0" w:after="0" w:line="240" w:lineRule="auto"/>
              <w:jc w:val="center"/>
              <w:rPr>
                <w:rFonts w:ascii="Arial" w:hAnsi="Arial" w:cs="Arial"/>
                <w:color w:val="000000"/>
                <w:sz w:val="20"/>
              </w:rPr>
            </w:pPr>
            <w:r w:rsidRPr="008957D4">
              <w:rPr>
                <w:rFonts w:ascii="Arial" w:hAnsi="Arial" w:cs="Arial"/>
                <w:color w:val="000000"/>
                <w:sz w:val="20"/>
              </w:rPr>
              <w:t>42,24</w:t>
            </w:r>
          </w:p>
        </w:tc>
        <w:tc>
          <w:tcPr>
            <w:tcW w:w="1876" w:type="dxa"/>
            <w:tcBorders>
              <w:top w:val="single" w:sz="6" w:space="0" w:color="auto"/>
              <w:left w:val="single" w:sz="6" w:space="0" w:color="auto"/>
              <w:bottom w:val="single" w:sz="6" w:space="0" w:color="auto"/>
              <w:right w:val="single" w:sz="6" w:space="0" w:color="auto"/>
            </w:tcBorders>
            <w:vAlign w:val="center"/>
          </w:tcPr>
          <w:p w:rsidR="005725F0" w:rsidRPr="008957D4" w:rsidRDefault="005725F0" w:rsidP="0094106E">
            <w:pPr>
              <w:autoSpaceDE w:val="0"/>
              <w:autoSpaceDN w:val="0"/>
              <w:adjustRightInd w:val="0"/>
              <w:spacing w:before="0" w:after="0" w:line="240" w:lineRule="auto"/>
              <w:jc w:val="center"/>
              <w:rPr>
                <w:rFonts w:ascii="Arial" w:hAnsi="Arial" w:cs="Arial"/>
                <w:color w:val="000000"/>
                <w:sz w:val="20"/>
              </w:rPr>
            </w:pPr>
            <w:r w:rsidRPr="008957D4">
              <w:rPr>
                <w:rFonts w:ascii="Arial" w:hAnsi="Arial" w:cs="Arial"/>
                <w:color w:val="000000"/>
                <w:sz w:val="20"/>
              </w:rPr>
              <w:t>41,98</w:t>
            </w:r>
          </w:p>
        </w:tc>
        <w:tc>
          <w:tcPr>
            <w:tcW w:w="1925" w:type="dxa"/>
            <w:tcBorders>
              <w:top w:val="single" w:sz="6" w:space="0" w:color="auto"/>
              <w:left w:val="single" w:sz="6" w:space="0" w:color="auto"/>
              <w:bottom w:val="single" w:sz="6" w:space="0" w:color="auto"/>
              <w:right w:val="single" w:sz="12" w:space="0" w:color="auto"/>
            </w:tcBorders>
            <w:vAlign w:val="center"/>
          </w:tcPr>
          <w:p w:rsidR="005725F0" w:rsidRPr="008957D4" w:rsidRDefault="005725F0" w:rsidP="0094106E">
            <w:pPr>
              <w:autoSpaceDE w:val="0"/>
              <w:autoSpaceDN w:val="0"/>
              <w:adjustRightInd w:val="0"/>
              <w:spacing w:before="0" w:after="0" w:line="240" w:lineRule="auto"/>
              <w:jc w:val="center"/>
              <w:rPr>
                <w:rFonts w:ascii="Arial" w:hAnsi="Arial" w:cs="Arial"/>
                <w:color w:val="000000"/>
                <w:sz w:val="20"/>
              </w:rPr>
            </w:pPr>
            <w:r w:rsidRPr="008957D4">
              <w:rPr>
                <w:rFonts w:ascii="Arial" w:hAnsi="Arial" w:cs="Arial"/>
                <w:color w:val="000000"/>
                <w:sz w:val="20"/>
              </w:rPr>
              <w:t>27,39</w:t>
            </w:r>
          </w:p>
        </w:tc>
      </w:tr>
      <w:tr w:rsidR="005725F0" w:rsidRPr="005725F0" w:rsidTr="0094106E">
        <w:trPr>
          <w:trHeight w:val="461"/>
          <w:jc w:val="center"/>
        </w:trPr>
        <w:tc>
          <w:tcPr>
            <w:tcW w:w="1910" w:type="dxa"/>
            <w:tcBorders>
              <w:top w:val="single" w:sz="6" w:space="0" w:color="auto"/>
              <w:left w:val="single" w:sz="12" w:space="0" w:color="auto"/>
              <w:bottom w:val="single" w:sz="6" w:space="0" w:color="auto"/>
              <w:right w:val="single" w:sz="6" w:space="0" w:color="auto"/>
            </w:tcBorders>
            <w:vAlign w:val="center"/>
          </w:tcPr>
          <w:p w:rsidR="005725F0" w:rsidRPr="008957D4" w:rsidRDefault="005725F0" w:rsidP="0094106E">
            <w:pPr>
              <w:autoSpaceDE w:val="0"/>
              <w:autoSpaceDN w:val="0"/>
              <w:adjustRightInd w:val="0"/>
              <w:spacing w:before="0" w:after="0" w:line="240" w:lineRule="auto"/>
              <w:jc w:val="center"/>
              <w:rPr>
                <w:rFonts w:ascii="Arial" w:hAnsi="Arial" w:cs="Arial"/>
                <w:color w:val="000000"/>
                <w:sz w:val="20"/>
              </w:rPr>
            </w:pPr>
            <w:r w:rsidRPr="008957D4">
              <w:rPr>
                <w:rFonts w:ascii="Arial" w:hAnsi="Arial" w:cs="Arial"/>
                <w:color w:val="000000"/>
                <w:sz w:val="20"/>
              </w:rPr>
              <w:t>47,36</w:t>
            </w:r>
          </w:p>
        </w:tc>
        <w:tc>
          <w:tcPr>
            <w:tcW w:w="1988" w:type="dxa"/>
            <w:tcBorders>
              <w:top w:val="single" w:sz="6" w:space="0" w:color="auto"/>
              <w:left w:val="single" w:sz="6" w:space="0" w:color="auto"/>
              <w:bottom w:val="single" w:sz="6" w:space="0" w:color="auto"/>
              <w:right w:val="single" w:sz="6" w:space="0" w:color="auto"/>
            </w:tcBorders>
            <w:vAlign w:val="center"/>
          </w:tcPr>
          <w:p w:rsidR="005725F0" w:rsidRPr="008957D4" w:rsidRDefault="005725F0" w:rsidP="0094106E">
            <w:pPr>
              <w:autoSpaceDE w:val="0"/>
              <w:autoSpaceDN w:val="0"/>
              <w:adjustRightInd w:val="0"/>
              <w:spacing w:before="0" w:after="0" w:line="240" w:lineRule="auto"/>
              <w:jc w:val="center"/>
              <w:rPr>
                <w:rFonts w:ascii="Arial" w:hAnsi="Arial" w:cs="Arial"/>
                <w:color w:val="000000"/>
                <w:sz w:val="20"/>
              </w:rPr>
            </w:pPr>
            <w:r w:rsidRPr="008957D4">
              <w:rPr>
                <w:rFonts w:ascii="Arial" w:hAnsi="Arial" w:cs="Arial"/>
                <w:color w:val="000000"/>
                <w:sz w:val="20"/>
              </w:rPr>
              <w:t>42,76</w:t>
            </w:r>
          </w:p>
        </w:tc>
        <w:tc>
          <w:tcPr>
            <w:tcW w:w="1876" w:type="dxa"/>
            <w:tcBorders>
              <w:top w:val="single" w:sz="6" w:space="0" w:color="auto"/>
              <w:left w:val="single" w:sz="6" w:space="0" w:color="auto"/>
              <w:bottom w:val="single" w:sz="6" w:space="0" w:color="auto"/>
              <w:right w:val="single" w:sz="6" w:space="0" w:color="auto"/>
            </w:tcBorders>
            <w:vAlign w:val="center"/>
          </w:tcPr>
          <w:p w:rsidR="005725F0" w:rsidRPr="008957D4" w:rsidRDefault="005725F0" w:rsidP="0094106E">
            <w:pPr>
              <w:autoSpaceDE w:val="0"/>
              <w:autoSpaceDN w:val="0"/>
              <w:adjustRightInd w:val="0"/>
              <w:spacing w:before="0" w:after="0" w:line="240" w:lineRule="auto"/>
              <w:jc w:val="center"/>
              <w:rPr>
                <w:rFonts w:ascii="Arial" w:hAnsi="Arial" w:cs="Arial"/>
                <w:color w:val="000000"/>
                <w:sz w:val="20"/>
              </w:rPr>
            </w:pPr>
            <w:r w:rsidRPr="008957D4">
              <w:rPr>
                <w:rFonts w:ascii="Arial" w:hAnsi="Arial" w:cs="Arial"/>
                <w:color w:val="000000"/>
                <w:sz w:val="20"/>
              </w:rPr>
              <w:t>42,68</w:t>
            </w:r>
          </w:p>
        </w:tc>
        <w:tc>
          <w:tcPr>
            <w:tcW w:w="1925" w:type="dxa"/>
            <w:tcBorders>
              <w:top w:val="single" w:sz="6" w:space="0" w:color="auto"/>
              <w:left w:val="single" w:sz="6" w:space="0" w:color="auto"/>
              <w:bottom w:val="single" w:sz="6" w:space="0" w:color="auto"/>
              <w:right w:val="single" w:sz="12" w:space="0" w:color="auto"/>
            </w:tcBorders>
            <w:vAlign w:val="center"/>
          </w:tcPr>
          <w:p w:rsidR="005725F0" w:rsidRPr="008957D4" w:rsidRDefault="005725F0" w:rsidP="0094106E">
            <w:pPr>
              <w:autoSpaceDE w:val="0"/>
              <w:autoSpaceDN w:val="0"/>
              <w:adjustRightInd w:val="0"/>
              <w:spacing w:before="0" w:after="0" w:line="240" w:lineRule="auto"/>
              <w:jc w:val="center"/>
              <w:rPr>
                <w:rFonts w:ascii="Arial" w:hAnsi="Arial" w:cs="Arial"/>
                <w:color w:val="000000"/>
                <w:sz w:val="20"/>
              </w:rPr>
            </w:pPr>
            <w:r w:rsidRPr="008957D4">
              <w:rPr>
                <w:rFonts w:ascii="Arial" w:hAnsi="Arial" w:cs="Arial"/>
                <w:color w:val="000000"/>
                <w:sz w:val="20"/>
              </w:rPr>
              <w:t>20,33</w:t>
            </w:r>
          </w:p>
        </w:tc>
      </w:tr>
      <w:tr w:rsidR="005725F0" w:rsidRPr="005725F0" w:rsidTr="0094106E">
        <w:trPr>
          <w:trHeight w:val="418"/>
          <w:jc w:val="center"/>
        </w:trPr>
        <w:tc>
          <w:tcPr>
            <w:tcW w:w="1910" w:type="dxa"/>
            <w:tcBorders>
              <w:top w:val="single" w:sz="6" w:space="0" w:color="auto"/>
              <w:left w:val="single" w:sz="12" w:space="0" w:color="auto"/>
              <w:bottom w:val="single" w:sz="12" w:space="0" w:color="auto"/>
              <w:right w:val="single" w:sz="6" w:space="0" w:color="auto"/>
            </w:tcBorders>
            <w:vAlign w:val="center"/>
          </w:tcPr>
          <w:p w:rsidR="005725F0" w:rsidRPr="008957D4" w:rsidRDefault="005725F0" w:rsidP="0094106E">
            <w:pPr>
              <w:autoSpaceDE w:val="0"/>
              <w:autoSpaceDN w:val="0"/>
              <w:adjustRightInd w:val="0"/>
              <w:spacing w:before="0" w:after="0" w:line="240" w:lineRule="auto"/>
              <w:jc w:val="center"/>
              <w:rPr>
                <w:rFonts w:ascii="Arial" w:hAnsi="Arial" w:cs="Arial"/>
                <w:color w:val="000000"/>
                <w:sz w:val="20"/>
              </w:rPr>
            </w:pPr>
            <w:r w:rsidRPr="008957D4">
              <w:rPr>
                <w:rFonts w:ascii="Arial" w:hAnsi="Arial" w:cs="Arial"/>
                <w:color w:val="000000"/>
                <w:sz w:val="20"/>
              </w:rPr>
              <w:t>45,79</w:t>
            </w:r>
          </w:p>
        </w:tc>
        <w:tc>
          <w:tcPr>
            <w:tcW w:w="1988" w:type="dxa"/>
            <w:tcBorders>
              <w:top w:val="single" w:sz="6" w:space="0" w:color="auto"/>
              <w:left w:val="single" w:sz="6" w:space="0" w:color="auto"/>
              <w:bottom w:val="single" w:sz="12" w:space="0" w:color="auto"/>
              <w:right w:val="single" w:sz="6" w:space="0" w:color="auto"/>
            </w:tcBorders>
            <w:vAlign w:val="center"/>
          </w:tcPr>
          <w:p w:rsidR="005725F0" w:rsidRPr="008957D4" w:rsidRDefault="005725F0" w:rsidP="0094106E">
            <w:pPr>
              <w:autoSpaceDE w:val="0"/>
              <w:autoSpaceDN w:val="0"/>
              <w:adjustRightInd w:val="0"/>
              <w:spacing w:before="0" w:after="0" w:line="240" w:lineRule="auto"/>
              <w:jc w:val="center"/>
              <w:rPr>
                <w:rFonts w:ascii="Arial" w:hAnsi="Arial" w:cs="Arial"/>
                <w:color w:val="000000"/>
                <w:sz w:val="20"/>
              </w:rPr>
            </w:pPr>
            <w:r w:rsidRPr="008957D4">
              <w:rPr>
                <w:rFonts w:ascii="Arial" w:hAnsi="Arial" w:cs="Arial"/>
                <w:color w:val="000000"/>
                <w:sz w:val="20"/>
              </w:rPr>
              <w:t>41,83</w:t>
            </w:r>
          </w:p>
        </w:tc>
        <w:tc>
          <w:tcPr>
            <w:tcW w:w="1876" w:type="dxa"/>
            <w:tcBorders>
              <w:top w:val="single" w:sz="6" w:space="0" w:color="auto"/>
              <w:left w:val="single" w:sz="6" w:space="0" w:color="auto"/>
              <w:bottom w:val="single" w:sz="12" w:space="0" w:color="auto"/>
              <w:right w:val="single" w:sz="6" w:space="0" w:color="auto"/>
            </w:tcBorders>
            <w:vAlign w:val="center"/>
          </w:tcPr>
          <w:p w:rsidR="005725F0" w:rsidRPr="008957D4" w:rsidRDefault="005725F0" w:rsidP="0094106E">
            <w:pPr>
              <w:autoSpaceDE w:val="0"/>
              <w:autoSpaceDN w:val="0"/>
              <w:adjustRightInd w:val="0"/>
              <w:spacing w:before="0" w:after="0" w:line="240" w:lineRule="auto"/>
              <w:jc w:val="center"/>
              <w:rPr>
                <w:rFonts w:ascii="Arial" w:hAnsi="Arial" w:cs="Arial"/>
                <w:color w:val="000000"/>
                <w:sz w:val="20"/>
              </w:rPr>
            </w:pPr>
            <w:r w:rsidRPr="008957D4">
              <w:rPr>
                <w:rFonts w:ascii="Arial" w:hAnsi="Arial" w:cs="Arial"/>
                <w:color w:val="000000"/>
                <w:sz w:val="20"/>
              </w:rPr>
              <w:t>46,51</w:t>
            </w:r>
          </w:p>
        </w:tc>
        <w:tc>
          <w:tcPr>
            <w:tcW w:w="1925" w:type="dxa"/>
            <w:tcBorders>
              <w:top w:val="single" w:sz="6" w:space="0" w:color="auto"/>
              <w:left w:val="single" w:sz="6" w:space="0" w:color="auto"/>
              <w:bottom w:val="single" w:sz="12" w:space="0" w:color="auto"/>
              <w:right w:val="single" w:sz="12" w:space="0" w:color="auto"/>
            </w:tcBorders>
            <w:vAlign w:val="center"/>
          </w:tcPr>
          <w:p w:rsidR="005725F0" w:rsidRPr="008957D4" w:rsidRDefault="005725F0" w:rsidP="0094106E">
            <w:pPr>
              <w:autoSpaceDE w:val="0"/>
              <w:autoSpaceDN w:val="0"/>
              <w:adjustRightInd w:val="0"/>
              <w:spacing w:before="0" w:after="0" w:line="240" w:lineRule="auto"/>
              <w:jc w:val="center"/>
              <w:rPr>
                <w:rFonts w:ascii="Arial" w:hAnsi="Arial" w:cs="Arial"/>
                <w:color w:val="000000"/>
                <w:sz w:val="20"/>
              </w:rPr>
            </w:pPr>
            <w:r w:rsidRPr="008957D4">
              <w:rPr>
                <w:rFonts w:ascii="Arial" w:hAnsi="Arial" w:cs="Arial"/>
                <w:color w:val="000000"/>
                <w:sz w:val="20"/>
              </w:rPr>
              <w:t>13,93</w:t>
            </w:r>
          </w:p>
        </w:tc>
      </w:tr>
    </w:tbl>
    <w:p w:rsidR="004D7694" w:rsidRDefault="004D7694" w:rsidP="005725F0">
      <w:pPr>
        <w:rPr>
          <w:rFonts w:ascii="Arial" w:hAnsi="Arial" w:cs="Arial"/>
        </w:rPr>
      </w:pPr>
    </w:p>
    <w:p w:rsidR="006F47E7" w:rsidRDefault="006F47E7" w:rsidP="006F47E7">
      <w:pPr>
        <w:rPr>
          <w:rFonts w:ascii="Arial" w:hAnsi="Arial" w:cs="Arial"/>
        </w:rPr>
      </w:pPr>
      <w:r>
        <w:rPr>
          <w:rFonts w:ascii="Arial" w:hAnsi="Arial" w:cs="Arial"/>
        </w:rPr>
        <w:t xml:space="preserve">U tablici </w:t>
      </w:r>
      <w:r w:rsidR="00F02088">
        <w:rPr>
          <w:rFonts w:ascii="Arial" w:hAnsi="Arial" w:cs="Arial"/>
        </w:rPr>
        <w:t>6</w:t>
      </w:r>
      <w:r>
        <w:rPr>
          <w:rFonts w:ascii="Arial" w:hAnsi="Arial" w:cs="Arial"/>
        </w:rPr>
        <w:t>-9. dana je usporedba rezultata kuta trenja dobivena na nagibnom stolu s obzirom na 2 različite geomembrane</w:t>
      </w:r>
      <w:r w:rsidR="00430A63">
        <w:rPr>
          <w:rFonts w:ascii="Arial" w:hAnsi="Arial" w:cs="Arial"/>
        </w:rPr>
        <w:t xml:space="preserve"> (GM1 i GM2)</w:t>
      </w:r>
      <w:r>
        <w:rPr>
          <w:rFonts w:ascii="Arial" w:hAnsi="Arial" w:cs="Arial"/>
        </w:rPr>
        <w:t xml:space="preserve"> koje su korištene u ispitivanjima. Razlika između rezultata kuta trenja za sve tri vrste geotek</w:t>
      </w:r>
      <w:r w:rsidR="00E82943">
        <w:rPr>
          <w:rFonts w:ascii="Arial" w:hAnsi="Arial" w:cs="Arial"/>
        </w:rPr>
        <w:t>stila je podjednaka i iznosi od 41,83%</w:t>
      </w:r>
      <w:r>
        <w:rPr>
          <w:rFonts w:ascii="Arial" w:hAnsi="Arial" w:cs="Arial"/>
        </w:rPr>
        <w:t xml:space="preserve"> do 47,36%. Razlika između rezultata kuta trenja za geomrežu je osjetno manja naspram rezultata geotekstila, i iznosi od 13, 93% do  27,39%.</w:t>
      </w:r>
    </w:p>
    <w:p w:rsidR="00557F6C" w:rsidRDefault="00557F6C" w:rsidP="004D7694">
      <w:pPr>
        <w:rPr>
          <w:rFonts w:ascii="Arial" w:hAnsi="Arial" w:cs="Arial"/>
        </w:rPr>
      </w:pPr>
    </w:p>
    <w:p w:rsidR="00557F6C" w:rsidRDefault="00557F6C" w:rsidP="004D7694">
      <w:pPr>
        <w:rPr>
          <w:rFonts w:ascii="Arial" w:hAnsi="Arial" w:cs="Arial"/>
        </w:rPr>
      </w:pPr>
    </w:p>
    <w:p w:rsidR="00557F6C" w:rsidRDefault="00557F6C" w:rsidP="004D7694">
      <w:pPr>
        <w:rPr>
          <w:rFonts w:ascii="Arial" w:hAnsi="Arial" w:cs="Arial"/>
        </w:rPr>
      </w:pPr>
    </w:p>
    <w:p w:rsidR="00432AA9" w:rsidRDefault="00432AA9" w:rsidP="004D7694">
      <w:pPr>
        <w:rPr>
          <w:rFonts w:ascii="Arial" w:hAnsi="Arial" w:cs="Arial"/>
        </w:rPr>
      </w:pPr>
    </w:p>
    <w:p w:rsidR="00432AA9" w:rsidRDefault="00432AA9" w:rsidP="004D7694">
      <w:pPr>
        <w:rPr>
          <w:rFonts w:ascii="Arial" w:hAnsi="Arial" w:cs="Arial"/>
        </w:rPr>
      </w:pPr>
    </w:p>
    <w:p w:rsidR="00AD0ECB" w:rsidRPr="00CC320A" w:rsidRDefault="00AD0ECB" w:rsidP="00CC320A">
      <w:pPr>
        <w:rPr>
          <w:rFonts w:ascii="Arial" w:hAnsi="Arial" w:cs="Arial"/>
        </w:rPr>
      </w:pPr>
    </w:p>
    <w:p w:rsidR="00761082" w:rsidRPr="00781D30" w:rsidRDefault="001415AE" w:rsidP="0094106E">
      <w:pPr>
        <w:pStyle w:val="Heading1"/>
      </w:pPr>
      <w:bookmarkStart w:id="127" w:name="_Toc355089955"/>
      <w:bookmarkStart w:id="128" w:name="_Toc355275056"/>
      <w:bookmarkStart w:id="129" w:name="_Toc355356581"/>
      <w:r>
        <w:lastRenderedPageBreak/>
        <w:t>7</w:t>
      </w:r>
      <w:r w:rsidR="00761082" w:rsidRPr="00781D30">
        <w:t>. ZAKLJUČAK</w:t>
      </w:r>
      <w:bookmarkEnd w:id="124"/>
      <w:bookmarkEnd w:id="125"/>
      <w:bookmarkEnd w:id="127"/>
      <w:bookmarkEnd w:id="128"/>
      <w:bookmarkEnd w:id="129"/>
    </w:p>
    <w:p w:rsidR="00EC22BB" w:rsidRPr="004C725F" w:rsidRDefault="00EC22BB" w:rsidP="00EC22BB">
      <w:pPr>
        <w:rPr>
          <w:rFonts w:ascii="Arial" w:hAnsi="Arial" w:cs="Arial"/>
        </w:rPr>
      </w:pPr>
    </w:p>
    <w:p w:rsidR="004C725F" w:rsidRDefault="004C725F" w:rsidP="00EC22BB">
      <w:pPr>
        <w:rPr>
          <w:rFonts w:ascii="Arial" w:hAnsi="Arial" w:cs="Arial"/>
        </w:rPr>
      </w:pPr>
      <w:r>
        <w:rPr>
          <w:rFonts w:ascii="Arial" w:hAnsi="Arial" w:cs="Arial"/>
        </w:rPr>
        <w:t>Određivanje kuta trenja metodom nagibnog stola na kontaktu dva geosintetika brzo je i jednostavno, kao i</w:t>
      </w:r>
      <w:r w:rsidR="00BA2886">
        <w:rPr>
          <w:rFonts w:ascii="Arial" w:hAnsi="Arial" w:cs="Arial"/>
        </w:rPr>
        <w:t xml:space="preserve"> uređaj na kojem se provodi to ispitivanje</w:t>
      </w:r>
      <w:r>
        <w:rPr>
          <w:rFonts w:ascii="Arial" w:hAnsi="Arial" w:cs="Arial"/>
        </w:rPr>
        <w:t xml:space="preserve">. </w:t>
      </w:r>
      <w:r w:rsidR="00BA2886">
        <w:rPr>
          <w:rFonts w:ascii="Arial" w:hAnsi="Arial" w:cs="Arial"/>
        </w:rPr>
        <w:t xml:space="preserve">Kroz ovaj rad pokazalo se da </w:t>
      </w:r>
      <w:r>
        <w:rPr>
          <w:rFonts w:ascii="Arial" w:hAnsi="Arial" w:cs="Arial"/>
        </w:rPr>
        <w:t xml:space="preserve">nagibni stol konstruiran na Rudarsko-geološko-naftnom fakultetu </w:t>
      </w:r>
      <w:r w:rsidR="00DF1CAB">
        <w:rPr>
          <w:rFonts w:ascii="Arial" w:hAnsi="Arial" w:cs="Arial"/>
        </w:rPr>
        <w:t>daje kvalitetne i pouzdane rezultate prilikom provođenja</w:t>
      </w:r>
      <w:r w:rsidR="00BA2886">
        <w:rPr>
          <w:rFonts w:ascii="Arial" w:hAnsi="Arial" w:cs="Arial"/>
        </w:rPr>
        <w:t xml:space="preserve"> ispitivanja</w:t>
      </w:r>
      <w:r w:rsidR="00DF1CAB">
        <w:rPr>
          <w:rFonts w:ascii="Arial" w:hAnsi="Arial" w:cs="Arial"/>
        </w:rPr>
        <w:t xml:space="preserve"> na različitim uzorcima geotekstila. Dobiveni rezultati </w:t>
      </w:r>
      <w:r w:rsidR="004338A1">
        <w:rPr>
          <w:rFonts w:ascii="Arial" w:hAnsi="Arial" w:cs="Arial"/>
        </w:rPr>
        <w:t xml:space="preserve">uglavnom su </w:t>
      </w:r>
      <w:r w:rsidR="00DF1CAB">
        <w:rPr>
          <w:rFonts w:ascii="Arial" w:hAnsi="Arial" w:cs="Arial"/>
        </w:rPr>
        <w:t>odgovarali onima koja se mogu naći u stručnoj literaturi</w:t>
      </w:r>
      <w:r w:rsidR="004338A1">
        <w:rPr>
          <w:rFonts w:ascii="Arial" w:hAnsi="Arial" w:cs="Arial"/>
        </w:rPr>
        <w:t xml:space="preserve"> (Owens, Khera 1990), iako je dolazilo do manjih odstupanja. </w:t>
      </w:r>
      <w:r w:rsidR="00AB1289">
        <w:rPr>
          <w:rFonts w:ascii="Arial" w:hAnsi="Arial" w:cs="Arial"/>
        </w:rPr>
        <w:t>Nagibni stol koji je konstruiran i korišten u ovom sluč</w:t>
      </w:r>
      <w:r w:rsidR="00BA2886">
        <w:rPr>
          <w:rFonts w:ascii="Arial" w:hAnsi="Arial" w:cs="Arial"/>
        </w:rPr>
        <w:t xml:space="preserve">aju pokazao je mnoge prednosti. </w:t>
      </w:r>
      <w:r w:rsidR="00AB1289">
        <w:rPr>
          <w:rFonts w:ascii="Arial" w:hAnsi="Arial" w:cs="Arial"/>
        </w:rPr>
        <w:t>Veliki broj uzoraka ispitan je vrlo kratkom vremenu, što je i glavna karakteristika metode nagibnog stola. A bitno je i napomenuti kako je njego</w:t>
      </w:r>
      <w:r w:rsidR="002B14FB">
        <w:rPr>
          <w:rFonts w:ascii="Arial" w:hAnsi="Arial" w:cs="Arial"/>
        </w:rPr>
        <w:t>va izrada bila vrlo jednostavna</w:t>
      </w:r>
      <w:r w:rsidR="00AB1289">
        <w:rPr>
          <w:rFonts w:ascii="Arial" w:hAnsi="Arial" w:cs="Arial"/>
        </w:rPr>
        <w:t xml:space="preserve"> i gledano s ekonomske st</w:t>
      </w:r>
      <w:r w:rsidR="002B14FB">
        <w:rPr>
          <w:rFonts w:ascii="Arial" w:hAnsi="Arial" w:cs="Arial"/>
        </w:rPr>
        <w:t>rane</w:t>
      </w:r>
      <w:r w:rsidR="00AB1289">
        <w:rPr>
          <w:rFonts w:ascii="Arial" w:hAnsi="Arial" w:cs="Arial"/>
        </w:rPr>
        <w:t xml:space="preserve"> vrlo </w:t>
      </w:r>
      <w:r w:rsidR="000F0E0A">
        <w:rPr>
          <w:rFonts w:ascii="Arial" w:hAnsi="Arial" w:cs="Arial"/>
        </w:rPr>
        <w:t>povoljna. Za razliku od metode izravnog</w:t>
      </w:r>
      <w:r w:rsidR="00AB1289">
        <w:rPr>
          <w:rFonts w:ascii="Arial" w:hAnsi="Arial" w:cs="Arial"/>
        </w:rPr>
        <w:t xml:space="preserve"> smicanja, priprema</w:t>
      </w:r>
      <w:r w:rsidR="000F0E0A">
        <w:rPr>
          <w:rFonts w:ascii="Arial" w:hAnsi="Arial" w:cs="Arial"/>
        </w:rPr>
        <w:t xml:space="preserve"> uzoraka je također vremenski manje </w:t>
      </w:r>
      <w:r w:rsidR="00AB1289">
        <w:rPr>
          <w:rFonts w:ascii="Arial" w:hAnsi="Arial" w:cs="Arial"/>
        </w:rPr>
        <w:t>zahtjevna.</w:t>
      </w:r>
      <w:r w:rsidR="008366EE">
        <w:rPr>
          <w:rFonts w:ascii="Arial" w:hAnsi="Arial" w:cs="Arial"/>
        </w:rPr>
        <w:t xml:space="preserve"> No prilikom izvođenja pokusa </w:t>
      </w:r>
      <w:r w:rsidR="002B63ED">
        <w:rPr>
          <w:rFonts w:ascii="Arial" w:hAnsi="Arial" w:cs="Arial"/>
        </w:rPr>
        <w:t xml:space="preserve">mogli su se uočiti </w:t>
      </w:r>
      <w:r w:rsidR="006A1654">
        <w:rPr>
          <w:rFonts w:ascii="Arial" w:hAnsi="Arial" w:cs="Arial"/>
        </w:rPr>
        <w:t xml:space="preserve">i </w:t>
      </w:r>
      <w:r w:rsidR="002B63ED">
        <w:rPr>
          <w:rFonts w:ascii="Arial" w:hAnsi="Arial" w:cs="Arial"/>
        </w:rPr>
        <w:t xml:space="preserve">neki nedostaci. S obzirom da se podizanje ploče izvodi </w:t>
      </w:r>
      <w:r w:rsidR="000F0E0A">
        <w:rPr>
          <w:rFonts w:ascii="Arial" w:hAnsi="Arial" w:cs="Arial"/>
        </w:rPr>
        <w:t>ručno</w:t>
      </w:r>
      <w:r w:rsidR="002B63ED">
        <w:rPr>
          <w:rFonts w:ascii="Arial" w:hAnsi="Arial" w:cs="Arial"/>
        </w:rPr>
        <w:t xml:space="preserve">, potrebna je velika pažnja prilikom izvođenja pokusa, kako bi se podizanje ploče odvijalo </w:t>
      </w:r>
      <w:r w:rsidR="00F90136">
        <w:rPr>
          <w:rFonts w:ascii="Arial" w:hAnsi="Arial" w:cs="Arial"/>
        </w:rPr>
        <w:t xml:space="preserve">jednakom brzinom bez naglog </w:t>
      </w:r>
      <w:r w:rsidR="006C698A">
        <w:rPr>
          <w:rFonts w:ascii="Arial" w:hAnsi="Arial" w:cs="Arial"/>
        </w:rPr>
        <w:t xml:space="preserve">povećanja </w:t>
      </w:r>
      <w:r w:rsidR="00F90136">
        <w:rPr>
          <w:rFonts w:ascii="Arial" w:hAnsi="Arial" w:cs="Arial"/>
        </w:rPr>
        <w:t xml:space="preserve">kuta </w:t>
      </w:r>
      <w:r w:rsidR="006C698A">
        <w:rPr>
          <w:rFonts w:ascii="Arial" w:hAnsi="Arial" w:cs="Arial"/>
        </w:rPr>
        <w:t xml:space="preserve">nagiba, kako ne bi došlo do dinamičkih pobuda uslijed čega bi uzorak kliznuo pod manjim </w:t>
      </w:r>
      <w:r w:rsidR="00C01AA1">
        <w:rPr>
          <w:rFonts w:ascii="Arial" w:hAnsi="Arial" w:cs="Arial"/>
        </w:rPr>
        <w:t>nagibnim kutom.</w:t>
      </w:r>
      <w:r w:rsidR="00D63852">
        <w:rPr>
          <w:rFonts w:ascii="Arial" w:hAnsi="Arial" w:cs="Arial"/>
        </w:rPr>
        <w:t xml:space="preserve"> Drugi problem koji se javljao prilikom izvođenja pokusa, bio je vezan za opažanja pomaka uzorka. Izuzev dvije</w:t>
      </w:r>
      <w:r w:rsidR="002B14FB">
        <w:rPr>
          <w:rFonts w:ascii="Arial" w:hAnsi="Arial" w:cs="Arial"/>
        </w:rPr>
        <w:t xml:space="preserve"> vrste geotekstila (Drefon 375 i</w:t>
      </w:r>
      <w:r w:rsidR="00D63852">
        <w:rPr>
          <w:rFonts w:ascii="Arial" w:hAnsi="Arial" w:cs="Arial"/>
        </w:rPr>
        <w:t xml:space="preserve"> tkani geotekstil) koji su jedino na podlozi od krute (glatke) geomembrane naglo kliznuli, ostali uzorci u svim ispitivanjima su postepeno počeli klizati, te je bilo </w:t>
      </w:r>
      <w:r w:rsidR="00C741A8">
        <w:rPr>
          <w:rFonts w:ascii="Arial" w:hAnsi="Arial" w:cs="Arial"/>
        </w:rPr>
        <w:t>teško točno odrediti moment pri kojem je došlo do pomaka, a time i kut trenja.</w:t>
      </w:r>
      <w:r w:rsidR="00F90136">
        <w:rPr>
          <w:rFonts w:ascii="Arial" w:hAnsi="Arial" w:cs="Arial"/>
        </w:rPr>
        <w:t xml:space="preserve"> </w:t>
      </w:r>
      <w:r w:rsidR="00DB7160">
        <w:rPr>
          <w:rFonts w:ascii="Arial" w:hAnsi="Arial" w:cs="Arial"/>
        </w:rPr>
        <w:t>Ovaj problem mogao bi</w:t>
      </w:r>
      <w:r w:rsidR="000F0E0A">
        <w:rPr>
          <w:rFonts w:ascii="Arial" w:hAnsi="Arial" w:cs="Arial"/>
        </w:rPr>
        <w:t xml:space="preserve"> se riješiti na nekoliko načina kao</w:t>
      </w:r>
      <w:r w:rsidR="00DB7160">
        <w:rPr>
          <w:rFonts w:ascii="Arial" w:hAnsi="Arial" w:cs="Arial"/>
        </w:rPr>
        <w:t xml:space="preserve"> npr. ugradnjom senzora</w:t>
      </w:r>
      <w:r w:rsidR="00640096">
        <w:rPr>
          <w:rFonts w:ascii="Arial" w:hAnsi="Arial" w:cs="Arial"/>
        </w:rPr>
        <w:t xml:space="preserve"> pokreta na ploči (LVDT</w:t>
      </w:r>
      <w:r w:rsidR="00273657">
        <w:rPr>
          <w:rFonts w:ascii="Arial" w:hAnsi="Arial" w:cs="Arial"/>
        </w:rPr>
        <w:t>) ili</w:t>
      </w:r>
      <w:r w:rsidR="001136AA">
        <w:rPr>
          <w:rFonts w:ascii="Arial" w:hAnsi="Arial" w:cs="Arial"/>
        </w:rPr>
        <w:t xml:space="preserve"> laserski</w:t>
      </w:r>
      <w:r w:rsidR="00273657">
        <w:rPr>
          <w:rFonts w:ascii="Arial" w:hAnsi="Arial" w:cs="Arial"/>
        </w:rPr>
        <w:t>h</w:t>
      </w:r>
      <w:r w:rsidR="00640096">
        <w:rPr>
          <w:rFonts w:ascii="Arial" w:hAnsi="Arial" w:cs="Arial"/>
        </w:rPr>
        <w:t xml:space="preserve"> </w:t>
      </w:r>
      <w:r w:rsidR="00273657">
        <w:rPr>
          <w:rFonts w:ascii="Arial" w:hAnsi="Arial" w:cs="Arial"/>
        </w:rPr>
        <w:t>osjetnika</w:t>
      </w:r>
      <w:r w:rsidR="00880F71">
        <w:rPr>
          <w:rFonts w:ascii="Arial" w:hAnsi="Arial" w:cs="Arial"/>
        </w:rPr>
        <w:t>.</w:t>
      </w:r>
      <w:r w:rsidR="00273657">
        <w:rPr>
          <w:rFonts w:ascii="Arial" w:hAnsi="Arial" w:cs="Arial"/>
        </w:rPr>
        <w:t xml:space="preserve"> </w:t>
      </w:r>
      <w:r w:rsidR="00042AA1">
        <w:rPr>
          <w:rFonts w:ascii="Arial" w:hAnsi="Arial" w:cs="Arial"/>
        </w:rPr>
        <w:t>Osim toga podaci koji bi ovo ispitivanje unaprijedili bili bi koeficijenti hrapavosti svih ispitanih uzoraka i koeficijent hrapavosti podloge. Sve navedeno</w:t>
      </w:r>
      <w:r w:rsidR="00273657">
        <w:rPr>
          <w:rFonts w:ascii="Arial" w:hAnsi="Arial" w:cs="Arial"/>
        </w:rPr>
        <w:t xml:space="preserve"> bi poskupilo cijenu provođenja</w:t>
      </w:r>
      <w:r w:rsidR="000F0E0A">
        <w:rPr>
          <w:rFonts w:ascii="Arial" w:hAnsi="Arial" w:cs="Arial"/>
        </w:rPr>
        <w:t xml:space="preserve"> ispitivanja</w:t>
      </w:r>
      <w:r w:rsidR="00042AA1">
        <w:rPr>
          <w:rFonts w:ascii="Arial" w:hAnsi="Arial" w:cs="Arial"/>
        </w:rPr>
        <w:t xml:space="preserve"> i utjecalo na vrijeme</w:t>
      </w:r>
      <w:r w:rsidR="00042AA1" w:rsidRPr="00042AA1">
        <w:rPr>
          <w:rFonts w:ascii="Arial" w:hAnsi="Arial" w:cs="Arial"/>
        </w:rPr>
        <w:t xml:space="preserve"> </w:t>
      </w:r>
      <w:r w:rsidR="00042AA1">
        <w:rPr>
          <w:rFonts w:ascii="Arial" w:hAnsi="Arial" w:cs="Arial"/>
        </w:rPr>
        <w:t>provođenja ispitivanja</w:t>
      </w:r>
      <w:r w:rsidR="00273657">
        <w:rPr>
          <w:rFonts w:ascii="Arial" w:hAnsi="Arial" w:cs="Arial"/>
        </w:rPr>
        <w:t xml:space="preserve">, ali bi podaci bili točniji i precizniji. </w:t>
      </w:r>
    </w:p>
    <w:p w:rsidR="00CB3958" w:rsidRDefault="00273657" w:rsidP="00761082">
      <w:pPr>
        <w:rPr>
          <w:rFonts w:ascii="Arial" w:hAnsi="Arial" w:cs="Arial"/>
        </w:rPr>
      </w:pPr>
      <w:r>
        <w:rPr>
          <w:rFonts w:ascii="Arial" w:hAnsi="Arial" w:cs="Arial"/>
        </w:rPr>
        <w:t>S obzirom na sve veću upotrebu geosintetičkih materijala, zasigurno će doći i do razvoja metoda za određivanje kuta tr</w:t>
      </w:r>
      <w:r w:rsidR="000F0E0A">
        <w:rPr>
          <w:rFonts w:ascii="Arial" w:hAnsi="Arial" w:cs="Arial"/>
        </w:rPr>
        <w:t>enja. No i nove metode koje se trenutno</w:t>
      </w:r>
      <w:r>
        <w:rPr>
          <w:rFonts w:ascii="Arial" w:hAnsi="Arial" w:cs="Arial"/>
        </w:rPr>
        <w:t xml:space="preserve"> razvijaju temelje se upravo na metodi nagibnog stola i metodi izravnog posmika. Metoda nagibnog stola je lako izvediva, financijski isplativa i dostupna svakom </w:t>
      </w:r>
      <w:r>
        <w:rPr>
          <w:rFonts w:ascii="Arial" w:hAnsi="Arial" w:cs="Arial"/>
        </w:rPr>
        <w:lastRenderedPageBreak/>
        <w:t>geomehaničkom laboratoriju</w:t>
      </w:r>
      <w:r w:rsidR="00CC551A">
        <w:rPr>
          <w:rFonts w:ascii="Arial" w:hAnsi="Arial" w:cs="Arial"/>
        </w:rPr>
        <w:t xml:space="preserve">, te </w:t>
      </w:r>
      <w:r w:rsidR="000F0E0A">
        <w:rPr>
          <w:rFonts w:ascii="Arial" w:hAnsi="Arial" w:cs="Arial"/>
        </w:rPr>
        <w:t xml:space="preserve">će </w:t>
      </w:r>
      <w:r>
        <w:rPr>
          <w:rFonts w:ascii="Arial" w:hAnsi="Arial" w:cs="Arial"/>
        </w:rPr>
        <w:t xml:space="preserve">iz toga razloga </w:t>
      </w:r>
      <w:r w:rsidR="00CC551A">
        <w:rPr>
          <w:rFonts w:ascii="Arial" w:hAnsi="Arial" w:cs="Arial"/>
        </w:rPr>
        <w:t xml:space="preserve">i u budućnosti </w:t>
      </w:r>
      <w:r w:rsidR="000F0E0A">
        <w:rPr>
          <w:rFonts w:ascii="Arial" w:hAnsi="Arial" w:cs="Arial"/>
        </w:rPr>
        <w:t>ostat</w:t>
      </w:r>
      <w:r w:rsidR="00C02E2F">
        <w:rPr>
          <w:rFonts w:ascii="Arial" w:hAnsi="Arial" w:cs="Arial"/>
        </w:rPr>
        <w:t xml:space="preserve"> osnovno sredstvo određivanja kuta trenja.</w:t>
      </w:r>
    </w:p>
    <w:p w:rsidR="00042AA1" w:rsidRDefault="00042AA1" w:rsidP="00761082">
      <w:pPr>
        <w:rPr>
          <w:rFonts w:ascii="Arial" w:hAnsi="Arial" w:cs="Arial"/>
        </w:rPr>
      </w:pPr>
    </w:p>
    <w:p w:rsidR="00042AA1" w:rsidRDefault="00042AA1" w:rsidP="00761082">
      <w:pPr>
        <w:rPr>
          <w:rFonts w:ascii="Arial" w:hAnsi="Arial" w:cs="Arial"/>
        </w:rPr>
      </w:pPr>
    </w:p>
    <w:p w:rsidR="00042AA1" w:rsidRDefault="00042AA1" w:rsidP="00761082">
      <w:pPr>
        <w:rPr>
          <w:rFonts w:ascii="Arial" w:hAnsi="Arial" w:cs="Arial"/>
        </w:rPr>
      </w:pPr>
    </w:p>
    <w:p w:rsidR="00042AA1" w:rsidRDefault="00042AA1" w:rsidP="00761082">
      <w:pPr>
        <w:rPr>
          <w:rFonts w:ascii="Arial" w:hAnsi="Arial" w:cs="Arial"/>
        </w:rPr>
      </w:pPr>
    </w:p>
    <w:p w:rsidR="00042AA1" w:rsidRDefault="00042AA1" w:rsidP="00761082">
      <w:pPr>
        <w:rPr>
          <w:rFonts w:ascii="Arial" w:hAnsi="Arial" w:cs="Arial"/>
        </w:rPr>
      </w:pPr>
    </w:p>
    <w:p w:rsidR="00042AA1" w:rsidRDefault="00042AA1" w:rsidP="00761082">
      <w:pPr>
        <w:rPr>
          <w:rFonts w:ascii="Arial" w:hAnsi="Arial" w:cs="Arial"/>
        </w:rPr>
      </w:pPr>
    </w:p>
    <w:p w:rsidR="00042AA1" w:rsidRDefault="00042AA1" w:rsidP="00761082">
      <w:pPr>
        <w:rPr>
          <w:rFonts w:ascii="Arial" w:hAnsi="Arial" w:cs="Arial"/>
        </w:rPr>
      </w:pPr>
    </w:p>
    <w:p w:rsidR="00042AA1" w:rsidRDefault="00042AA1" w:rsidP="00761082">
      <w:pPr>
        <w:rPr>
          <w:rFonts w:ascii="Arial" w:hAnsi="Arial" w:cs="Arial"/>
        </w:rPr>
      </w:pPr>
    </w:p>
    <w:p w:rsidR="00042AA1" w:rsidRDefault="00042AA1" w:rsidP="00761082">
      <w:pPr>
        <w:rPr>
          <w:rFonts w:ascii="Arial" w:hAnsi="Arial" w:cs="Arial"/>
        </w:rPr>
      </w:pPr>
    </w:p>
    <w:p w:rsidR="00042AA1" w:rsidRDefault="00042AA1" w:rsidP="00761082">
      <w:pPr>
        <w:rPr>
          <w:rFonts w:ascii="Arial" w:hAnsi="Arial" w:cs="Arial"/>
        </w:rPr>
      </w:pPr>
    </w:p>
    <w:p w:rsidR="00042AA1" w:rsidRDefault="00042AA1" w:rsidP="00761082">
      <w:pPr>
        <w:rPr>
          <w:rFonts w:ascii="Arial" w:hAnsi="Arial" w:cs="Arial"/>
        </w:rPr>
      </w:pPr>
    </w:p>
    <w:p w:rsidR="00042AA1" w:rsidRDefault="00042AA1" w:rsidP="00761082">
      <w:pPr>
        <w:rPr>
          <w:rFonts w:ascii="Arial" w:hAnsi="Arial" w:cs="Arial"/>
        </w:rPr>
      </w:pPr>
    </w:p>
    <w:p w:rsidR="00042AA1" w:rsidRDefault="00042AA1" w:rsidP="00761082">
      <w:pPr>
        <w:rPr>
          <w:rFonts w:ascii="Arial" w:hAnsi="Arial" w:cs="Arial"/>
        </w:rPr>
      </w:pPr>
    </w:p>
    <w:p w:rsidR="00042AA1" w:rsidRDefault="00042AA1" w:rsidP="00761082">
      <w:pPr>
        <w:rPr>
          <w:rFonts w:ascii="Arial" w:hAnsi="Arial" w:cs="Arial"/>
        </w:rPr>
      </w:pPr>
    </w:p>
    <w:p w:rsidR="00042AA1" w:rsidRDefault="00042AA1" w:rsidP="00761082">
      <w:pPr>
        <w:rPr>
          <w:rFonts w:ascii="Arial" w:hAnsi="Arial" w:cs="Arial"/>
        </w:rPr>
      </w:pPr>
    </w:p>
    <w:p w:rsidR="00042AA1" w:rsidRDefault="00042AA1" w:rsidP="00761082">
      <w:pPr>
        <w:rPr>
          <w:rFonts w:ascii="Arial" w:hAnsi="Arial" w:cs="Arial"/>
        </w:rPr>
      </w:pPr>
    </w:p>
    <w:p w:rsidR="00042AA1" w:rsidRDefault="00042AA1" w:rsidP="00761082">
      <w:pPr>
        <w:rPr>
          <w:rFonts w:ascii="Arial" w:hAnsi="Arial" w:cs="Arial"/>
        </w:rPr>
      </w:pPr>
    </w:p>
    <w:p w:rsidR="00042AA1" w:rsidRDefault="00042AA1" w:rsidP="00761082">
      <w:pPr>
        <w:rPr>
          <w:rFonts w:ascii="Arial" w:hAnsi="Arial" w:cs="Arial"/>
        </w:rPr>
      </w:pPr>
    </w:p>
    <w:p w:rsidR="00042AA1" w:rsidRDefault="00042AA1" w:rsidP="00761082">
      <w:pPr>
        <w:rPr>
          <w:rFonts w:ascii="Arial" w:hAnsi="Arial" w:cs="Arial"/>
        </w:rPr>
      </w:pPr>
    </w:p>
    <w:p w:rsidR="00042AA1" w:rsidRDefault="00042AA1" w:rsidP="00761082">
      <w:pPr>
        <w:rPr>
          <w:rFonts w:ascii="Arial" w:hAnsi="Arial" w:cs="Arial"/>
        </w:rPr>
      </w:pPr>
    </w:p>
    <w:p w:rsidR="00042AA1" w:rsidRDefault="00042AA1" w:rsidP="00761082">
      <w:pPr>
        <w:rPr>
          <w:rFonts w:ascii="Arial" w:hAnsi="Arial" w:cs="Arial"/>
        </w:rPr>
      </w:pPr>
    </w:p>
    <w:p w:rsidR="00042AA1" w:rsidRDefault="00042AA1" w:rsidP="00761082">
      <w:pPr>
        <w:rPr>
          <w:rFonts w:ascii="Arial" w:hAnsi="Arial" w:cs="Arial"/>
        </w:rPr>
      </w:pPr>
    </w:p>
    <w:p w:rsidR="00042AA1" w:rsidRDefault="00042AA1" w:rsidP="00761082">
      <w:pPr>
        <w:rPr>
          <w:rFonts w:ascii="Arial" w:hAnsi="Arial" w:cs="Arial"/>
        </w:rPr>
      </w:pPr>
    </w:p>
    <w:p w:rsidR="00042AA1" w:rsidRPr="00273657" w:rsidRDefault="00042AA1" w:rsidP="00761082">
      <w:pPr>
        <w:rPr>
          <w:rFonts w:ascii="Arial" w:hAnsi="Arial" w:cs="Arial"/>
        </w:rPr>
      </w:pPr>
    </w:p>
    <w:p w:rsidR="00761082" w:rsidRPr="00781D30" w:rsidRDefault="001415AE" w:rsidP="0094106E">
      <w:pPr>
        <w:pStyle w:val="Heading1"/>
      </w:pPr>
      <w:bookmarkStart w:id="130" w:name="_Toc355031612"/>
      <w:bookmarkStart w:id="131" w:name="_Toc355071986"/>
      <w:bookmarkStart w:id="132" w:name="_Toc355089956"/>
      <w:bookmarkStart w:id="133" w:name="_Toc355275057"/>
      <w:bookmarkStart w:id="134" w:name="_Toc355356582"/>
      <w:r>
        <w:lastRenderedPageBreak/>
        <w:t>8</w:t>
      </w:r>
      <w:r w:rsidR="00761082" w:rsidRPr="00781D30">
        <w:t>. LITERATURA</w:t>
      </w:r>
      <w:bookmarkEnd w:id="130"/>
      <w:bookmarkEnd w:id="131"/>
      <w:bookmarkEnd w:id="132"/>
      <w:bookmarkEnd w:id="133"/>
      <w:bookmarkEnd w:id="134"/>
    </w:p>
    <w:p w:rsidR="00F067E7" w:rsidRPr="00F009F5" w:rsidRDefault="00F067E7" w:rsidP="00F067E7">
      <w:pPr>
        <w:rPr>
          <w:rFonts w:ascii="Arial" w:hAnsi="Arial" w:cs="Arial"/>
        </w:rPr>
      </w:pPr>
      <w:r w:rsidRPr="00F009F5">
        <w:rPr>
          <w:rFonts w:ascii="Arial" w:hAnsi="Arial" w:cs="Arial"/>
        </w:rPr>
        <w:t>KNJIGE:</w:t>
      </w:r>
    </w:p>
    <w:p w:rsidR="008E7BF9" w:rsidRPr="00F009F5" w:rsidRDefault="008E7BF9" w:rsidP="00DB2917">
      <w:pPr>
        <w:pStyle w:val="ListParagraph"/>
        <w:ind w:left="0"/>
        <w:rPr>
          <w:rFonts w:ascii="Arial" w:hAnsi="Arial" w:cs="Arial"/>
        </w:rPr>
      </w:pPr>
      <w:r w:rsidRPr="00F009F5">
        <w:rPr>
          <w:rFonts w:ascii="Arial" w:hAnsi="Arial" w:cs="Arial"/>
        </w:rPr>
        <w:t xml:space="preserve">BABIĆ, B. i dr. (1995). </w:t>
      </w:r>
      <w:r w:rsidRPr="00F009F5">
        <w:rPr>
          <w:rFonts w:ascii="Arial" w:hAnsi="Arial" w:cs="Arial"/>
          <w:i/>
        </w:rPr>
        <w:t>Geosintetici u graditeljstvu</w:t>
      </w:r>
      <w:r w:rsidRPr="00F009F5">
        <w:rPr>
          <w:rFonts w:ascii="Arial" w:hAnsi="Arial" w:cs="Arial"/>
        </w:rPr>
        <w:t xml:space="preserve">, </w:t>
      </w:r>
      <w:r w:rsidRPr="00F009F5">
        <w:rPr>
          <w:rFonts w:ascii="Arial" w:hAnsi="Arial" w:cs="Arial"/>
          <w:iCs/>
        </w:rPr>
        <w:t xml:space="preserve">Hrvatsko društvo građevinskih </w:t>
      </w:r>
      <w:r w:rsidR="00E937E0" w:rsidRPr="00F009F5">
        <w:rPr>
          <w:rFonts w:ascii="Arial" w:hAnsi="Arial" w:cs="Arial"/>
          <w:iCs/>
        </w:rPr>
        <w:t>inženjera</w:t>
      </w:r>
      <w:r w:rsidRPr="00F009F5">
        <w:rPr>
          <w:rFonts w:ascii="Arial" w:hAnsi="Arial" w:cs="Arial"/>
          <w:iCs/>
        </w:rPr>
        <w:t xml:space="preserve">, </w:t>
      </w:r>
      <w:r w:rsidRPr="00F009F5">
        <w:rPr>
          <w:rFonts w:ascii="Arial" w:hAnsi="Arial" w:cs="Arial"/>
        </w:rPr>
        <w:t>Zagreb</w:t>
      </w:r>
    </w:p>
    <w:p w:rsidR="00463AD6" w:rsidRPr="00F009F5" w:rsidRDefault="00463AD6" w:rsidP="00DB2917">
      <w:pPr>
        <w:pStyle w:val="ListParagraph"/>
        <w:ind w:left="0"/>
        <w:rPr>
          <w:rFonts w:ascii="Arial" w:hAnsi="Arial" w:cs="Arial"/>
        </w:rPr>
      </w:pPr>
    </w:p>
    <w:p w:rsidR="00463AD6" w:rsidRPr="00F009F5" w:rsidRDefault="00E937E0" w:rsidP="00DB2917">
      <w:pPr>
        <w:pStyle w:val="ListParagraph"/>
        <w:ind w:left="0"/>
        <w:rPr>
          <w:rFonts w:ascii="Arial" w:hAnsi="Arial" w:cs="Arial"/>
        </w:rPr>
      </w:pPr>
      <w:r w:rsidRPr="00F009F5">
        <w:rPr>
          <w:rFonts w:ascii="Arial" w:hAnsi="Arial" w:cs="Arial"/>
        </w:rPr>
        <w:t>OWENS</w:t>
      </w:r>
      <w:r w:rsidR="00463AD6" w:rsidRPr="00F009F5">
        <w:rPr>
          <w:rFonts w:ascii="Arial" w:hAnsi="Arial" w:cs="Arial"/>
        </w:rPr>
        <w:t xml:space="preserve">, </w:t>
      </w:r>
      <w:r w:rsidRPr="00F009F5">
        <w:rPr>
          <w:rFonts w:ascii="Arial" w:hAnsi="Arial" w:cs="Arial"/>
        </w:rPr>
        <w:t xml:space="preserve">I., KHERA P.R., </w:t>
      </w:r>
      <w:r w:rsidR="00463AD6" w:rsidRPr="00F009F5">
        <w:rPr>
          <w:rFonts w:ascii="Arial" w:hAnsi="Arial" w:cs="Arial"/>
        </w:rPr>
        <w:t>(199</w:t>
      </w:r>
      <w:r w:rsidRPr="00F009F5">
        <w:rPr>
          <w:rFonts w:ascii="Arial" w:hAnsi="Arial" w:cs="Arial"/>
        </w:rPr>
        <w:t>0</w:t>
      </w:r>
      <w:r w:rsidR="00463AD6" w:rsidRPr="00F009F5">
        <w:rPr>
          <w:rFonts w:ascii="Arial" w:hAnsi="Arial" w:cs="Arial"/>
        </w:rPr>
        <w:t xml:space="preserve">). </w:t>
      </w:r>
      <w:r w:rsidR="00463AD6" w:rsidRPr="00F009F5">
        <w:rPr>
          <w:rFonts w:ascii="Arial" w:hAnsi="Arial" w:cs="Arial"/>
          <w:i/>
        </w:rPr>
        <w:t>Geo</w:t>
      </w:r>
      <w:r w:rsidR="00206D78" w:rsidRPr="00F009F5">
        <w:rPr>
          <w:rFonts w:ascii="Arial" w:hAnsi="Arial" w:cs="Arial"/>
          <w:i/>
        </w:rPr>
        <w:t xml:space="preserve">tecnology of waste </w:t>
      </w:r>
      <w:r w:rsidRPr="00F009F5">
        <w:rPr>
          <w:rFonts w:ascii="Arial" w:hAnsi="Arial" w:cs="Arial"/>
          <w:i/>
        </w:rPr>
        <w:t>management</w:t>
      </w:r>
      <w:r w:rsidR="00206D78" w:rsidRPr="00F009F5">
        <w:rPr>
          <w:rFonts w:ascii="Arial" w:hAnsi="Arial" w:cs="Arial"/>
        </w:rPr>
        <w:t xml:space="preserve">, </w:t>
      </w:r>
      <w:r w:rsidR="00206D78" w:rsidRPr="00F009F5">
        <w:rPr>
          <w:rFonts w:ascii="Arial" w:hAnsi="Arial" w:cs="Arial"/>
          <w:iCs/>
        </w:rPr>
        <w:t>Butterworths</w:t>
      </w:r>
      <w:r w:rsidR="00463AD6" w:rsidRPr="00F009F5">
        <w:rPr>
          <w:rFonts w:ascii="Arial" w:hAnsi="Arial" w:cs="Arial"/>
          <w:iCs/>
        </w:rPr>
        <w:t xml:space="preserve">, </w:t>
      </w:r>
      <w:r w:rsidR="00206D78" w:rsidRPr="00F009F5">
        <w:rPr>
          <w:rFonts w:ascii="Arial" w:hAnsi="Arial" w:cs="Arial"/>
        </w:rPr>
        <w:t>London</w:t>
      </w:r>
    </w:p>
    <w:p w:rsidR="00F067E7" w:rsidRPr="00F009F5" w:rsidRDefault="00F067E7" w:rsidP="00DB2917">
      <w:pPr>
        <w:pStyle w:val="ListParagraph"/>
        <w:ind w:left="0"/>
        <w:rPr>
          <w:rFonts w:ascii="Arial" w:hAnsi="Arial" w:cs="Arial"/>
        </w:rPr>
      </w:pPr>
    </w:p>
    <w:p w:rsidR="00175B7E" w:rsidRPr="00F009F5" w:rsidRDefault="00F067E7" w:rsidP="00DB2917">
      <w:pPr>
        <w:pStyle w:val="ListParagraph"/>
        <w:ind w:left="0"/>
        <w:rPr>
          <w:rFonts w:ascii="Arial" w:hAnsi="Arial" w:cs="Arial"/>
        </w:rPr>
      </w:pPr>
      <w:r w:rsidRPr="00F009F5">
        <w:rPr>
          <w:rFonts w:ascii="Arial" w:hAnsi="Arial" w:cs="Arial"/>
        </w:rPr>
        <w:t>ČLANCI:</w:t>
      </w:r>
    </w:p>
    <w:p w:rsidR="00175B7E" w:rsidRPr="00F009F5" w:rsidRDefault="00175B7E" w:rsidP="00DB2917">
      <w:pPr>
        <w:autoSpaceDE w:val="0"/>
        <w:autoSpaceDN w:val="0"/>
        <w:adjustRightInd w:val="0"/>
        <w:spacing w:before="0" w:after="0"/>
        <w:jc w:val="left"/>
        <w:rPr>
          <w:rFonts w:ascii="Arial" w:hAnsi="Arial" w:cs="Arial"/>
          <w:bCs/>
          <w:szCs w:val="36"/>
        </w:rPr>
      </w:pPr>
      <w:r w:rsidRPr="00F009F5">
        <w:rPr>
          <w:rFonts w:ascii="Arial" w:hAnsi="Arial" w:cs="Arial"/>
          <w:bCs/>
          <w:szCs w:val="36"/>
        </w:rPr>
        <w:t>AYDOGMUS, T., TAMASKOVICS, N., KLAPPERICH, H., (2002)</w:t>
      </w:r>
      <w:r w:rsidRPr="00F009F5">
        <w:rPr>
          <w:rFonts w:ascii="Arial" w:hAnsi="Arial" w:cs="Arial"/>
          <w:bCs/>
          <w:i/>
          <w:szCs w:val="36"/>
        </w:rPr>
        <w:t xml:space="preserve"> Enhanced shear-pullout-testing device for the examination of the interaction  behaviour of soil-geosynthetic-compound-systems</w:t>
      </w:r>
      <w:r w:rsidRPr="00F009F5">
        <w:rPr>
          <w:rFonts w:ascii="Arial" w:hAnsi="Arial" w:cs="Arial"/>
          <w:bCs/>
          <w:szCs w:val="36"/>
        </w:rPr>
        <w:t>. Freiberg University of Mining and Technology, Geotechnical Institute, Freiberg, Germany str (22-27)</w:t>
      </w:r>
    </w:p>
    <w:p w:rsidR="00175B7E" w:rsidRPr="00F009F5" w:rsidRDefault="00175B7E" w:rsidP="00DB2917">
      <w:pPr>
        <w:autoSpaceDE w:val="0"/>
        <w:autoSpaceDN w:val="0"/>
        <w:adjustRightInd w:val="0"/>
        <w:spacing w:before="0" w:after="0"/>
        <w:jc w:val="left"/>
        <w:rPr>
          <w:rFonts w:ascii="Arial" w:hAnsi="Arial" w:cs="Arial"/>
          <w:bCs/>
          <w:szCs w:val="36"/>
        </w:rPr>
      </w:pPr>
    </w:p>
    <w:p w:rsidR="00175B7E" w:rsidRPr="00F009F5" w:rsidRDefault="00175B7E" w:rsidP="00DB2917">
      <w:pPr>
        <w:autoSpaceDE w:val="0"/>
        <w:autoSpaceDN w:val="0"/>
        <w:adjustRightInd w:val="0"/>
        <w:spacing w:before="0" w:after="0"/>
        <w:jc w:val="left"/>
        <w:rPr>
          <w:rFonts w:ascii="Arial" w:hAnsi="Arial" w:cs="Arial"/>
          <w:bCs/>
          <w:i/>
          <w:szCs w:val="36"/>
        </w:rPr>
      </w:pPr>
      <w:r w:rsidRPr="00F009F5">
        <w:rPr>
          <w:rFonts w:ascii="Arial" w:hAnsi="Arial" w:cs="Arial"/>
          <w:bCs/>
          <w:szCs w:val="36"/>
        </w:rPr>
        <w:t xml:space="preserve">BRIANCON, L., GIRARD, H., POULAIN, D., (2002) </w:t>
      </w:r>
      <w:r w:rsidRPr="00F009F5">
        <w:rPr>
          <w:rFonts w:ascii="Arial" w:hAnsi="Arial" w:cs="Arial"/>
          <w:bCs/>
          <w:i/>
          <w:szCs w:val="36"/>
        </w:rPr>
        <w:t>Slope stability of lining systems experimental modeling of friction on geosynthetics interfaces.</w:t>
      </w:r>
    </w:p>
    <w:p w:rsidR="00175B7E" w:rsidRPr="00F009F5" w:rsidRDefault="00175B7E" w:rsidP="00DB2917">
      <w:pPr>
        <w:autoSpaceDE w:val="0"/>
        <w:autoSpaceDN w:val="0"/>
        <w:adjustRightInd w:val="0"/>
        <w:spacing w:before="0" w:after="0"/>
        <w:jc w:val="left"/>
        <w:rPr>
          <w:rFonts w:ascii="Arial" w:hAnsi="Arial" w:cs="Arial"/>
          <w:bCs/>
          <w:i/>
          <w:szCs w:val="36"/>
        </w:rPr>
      </w:pPr>
    </w:p>
    <w:p w:rsidR="00175B7E" w:rsidRPr="00F009F5" w:rsidRDefault="00175B7E" w:rsidP="00DB2917">
      <w:pPr>
        <w:autoSpaceDE w:val="0"/>
        <w:autoSpaceDN w:val="0"/>
        <w:adjustRightInd w:val="0"/>
        <w:spacing w:before="0" w:after="0"/>
        <w:jc w:val="left"/>
        <w:rPr>
          <w:rFonts w:ascii="Arial" w:hAnsi="Arial" w:cs="Arial"/>
          <w:bCs/>
          <w:szCs w:val="36"/>
        </w:rPr>
      </w:pPr>
      <w:r w:rsidRPr="00F009F5">
        <w:rPr>
          <w:rFonts w:ascii="Arial" w:hAnsi="Arial" w:cs="Arial"/>
          <w:bCs/>
          <w:szCs w:val="36"/>
        </w:rPr>
        <w:t>DESIGNATION USBR 6258-09</w:t>
      </w:r>
      <w:r w:rsidRPr="00F009F5">
        <w:rPr>
          <w:rFonts w:ascii="Arial" w:hAnsi="Arial" w:cs="Arial"/>
          <w:bCs/>
          <w:i/>
          <w:szCs w:val="36"/>
        </w:rPr>
        <w:t xml:space="preserve">, Procedure for Determining the Angle of Basic Friction  (Static) Using a Tilting Table Test. </w:t>
      </w:r>
      <w:r w:rsidRPr="00F009F5">
        <w:rPr>
          <w:rFonts w:ascii="Arial" w:hAnsi="Arial" w:cs="Arial"/>
          <w:bCs/>
          <w:szCs w:val="36"/>
        </w:rPr>
        <w:t>This procedure is under the jurisdiction of the Materials Engineering and  Research Laboratory, code 86-68180, Technical Service Center, Denver,  Colorado.</w:t>
      </w:r>
    </w:p>
    <w:p w:rsidR="00175B7E" w:rsidRPr="00F009F5" w:rsidRDefault="00175B7E" w:rsidP="00DB2917">
      <w:pPr>
        <w:autoSpaceDE w:val="0"/>
        <w:autoSpaceDN w:val="0"/>
        <w:adjustRightInd w:val="0"/>
        <w:spacing w:before="0" w:after="0"/>
        <w:jc w:val="left"/>
        <w:rPr>
          <w:rFonts w:ascii="Arial" w:hAnsi="Arial" w:cs="Arial"/>
          <w:bCs/>
          <w:szCs w:val="36"/>
        </w:rPr>
      </w:pPr>
    </w:p>
    <w:p w:rsidR="00175B7E" w:rsidRPr="00F009F5" w:rsidRDefault="00175B7E" w:rsidP="00DB2917">
      <w:pPr>
        <w:autoSpaceDE w:val="0"/>
        <w:autoSpaceDN w:val="0"/>
        <w:adjustRightInd w:val="0"/>
        <w:spacing w:before="0" w:after="0"/>
        <w:jc w:val="left"/>
        <w:rPr>
          <w:rFonts w:ascii="Arial" w:hAnsi="Arial" w:cs="Arial"/>
          <w:bCs/>
          <w:szCs w:val="36"/>
        </w:rPr>
      </w:pPr>
      <w:r w:rsidRPr="00F009F5">
        <w:rPr>
          <w:rFonts w:ascii="Arial" w:hAnsi="Arial" w:cs="Arial"/>
          <w:bCs/>
          <w:szCs w:val="36"/>
        </w:rPr>
        <w:t xml:space="preserve">GHAZAVI, M., GHAFFARI, J., (2013) </w:t>
      </w:r>
      <w:r w:rsidRPr="00F009F5">
        <w:rPr>
          <w:rFonts w:ascii="Arial" w:hAnsi="Arial" w:cs="Arial"/>
          <w:bCs/>
          <w:i/>
          <w:szCs w:val="36"/>
        </w:rPr>
        <w:t>Experimental investigation of time dependent effect on shear strenght parameters of sand-geotextile interfaces</w:t>
      </w:r>
      <w:r w:rsidRPr="00F009F5">
        <w:rPr>
          <w:rFonts w:ascii="Arial" w:hAnsi="Arial" w:cs="Arial"/>
          <w:bCs/>
          <w:szCs w:val="36"/>
        </w:rPr>
        <w:t>. IJST, Transaction of Civil Engineering, Tehran, Iran, Vol. 37, Br. C1,  (str. 97-109)</w:t>
      </w:r>
    </w:p>
    <w:p w:rsidR="00175B7E" w:rsidRPr="00F009F5" w:rsidRDefault="00175B7E" w:rsidP="00DB2917">
      <w:pPr>
        <w:autoSpaceDE w:val="0"/>
        <w:autoSpaceDN w:val="0"/>
        <w:adjustRightInd w:val="0"/>
        <w:spacing w:before="0" w:after="0"/>
        <w:jc w:val="left"/>
        <w:rPr>
          <w:rFonts w:ascii="Arial" w:hAnsi="Arial" w:cs="Arial"/>
          <w:bCs/>
          <w:szCs w:val="36"/>
        </w:rPr>
      </w:pPr>
    </w:p>
    <w:p w:rsidR="00175B7E" w:rsidRPr="00F009F5" w:rsidRDefault="00175B7E" w:rsidP="00DB2917">
      <w:pPr>
        <w:autoSpaceDE w:val="0"/>
        <w:autoSpaceDN w:val="0"/>
        <w:adjustRightInd w:val="0"/>
        <w:spacing w:before="0" w:after="0"/>
        <w:jc w:val="left"/>
        <w:rPr>
          <w:rFonts w:ascii="Arial" w:hAnsi="Arial" w:cs="Arial"/>
          <w:bCs/>
          <w:szCs w:val="36"/>
        </w:rPr>
      </w:pPr>
      <w:r w:rsidRPr="00F009F5">
        <w:rPr>
          <w:rFonts w:ascii="Arial" w:hAnsi="Arial" w:cs="Arial"/>
          <w:bCs/>
          <w:szCs w:val="36"/>
        </w:rPr>
        <w:t>GOURC, J.P., REYES-RAMYRES, R., &amp; VILLARD, P.</w:t>
      </w:r>
      <w:r w:rsidR="005314EE">
        <w:rPr>
          <w:rFonts w:ascii="Arial" w:hAnsi="Arial" w:cs="Arial"/>
          <w:bCs/>
          <w:szCs w:val="36"/>
        </w:rPr>
        <w:t>(2004)</w:t>
      </w:r>
      <w:r w:rsidRPr="00F009F5">
        <w:rPr>
          <w:rFonts w:ascii="Arial" w:hAnsi="Arial" w:cs="Arial"/>
          <w:bCs/>
          <w:szCs w:val="36"/>
        </w:rPr>
        <w:t>,</w:t>
      </w:r>
      <w:r w:rsidRPr="00F009F5">
        <w:rPr>
          <w:rFonts w:ascii="Arial" w:hAnsi="Arial" w:cs="Arial"/>
          <w:bCs/>
          <w:i/>
          <w:szCs w:val="36"/>
        </w:rPr>
        <w:t xml:space="preserve"> Assessment of Geosynthetics Interface Friction for Slope Barriers of Landfill, </w:t>
      </w:r>
      <w:r w:rsidRPr="00F009F5">
        <w:rPr>
          <w:rFonts w:ascii="Arial" w:hAnsi="Arial" w:cs="Arial"/>
          <w:bCs/>
          <w:szCs w:val="36"/>
        </w:rPr>
        <w:t>Lirigm, University Grenoble 1, France</w:t>
      </w:r>
    </w:p>
    <w:p w:rsidR="000D63F9" w:rsidRPr="00F009F5" w:rsidRDefault="000D63F9" w:rsidP="00DB2917">
      <w:pPr>
        <w:autoSpaceDE w:val="0"/>
        <w:autoSpaceDN w:val="0"/>
        <w:adjustRightInd w:val="0"/>
        <w:spacing w:before="0" w:after="0"/>
        <w:jc w:val="left"/>
        <w:rPr>
          <w:rFonts w:ascii="Arial" w:hAnsi="Arial" w:cs="Arial"/>
          <w:bCs/>
          <w:i/>
          <w:szCs w:val="36"/>
        </w:rPr>
      </w:pPr>
    </w:p>
    <w:p w:rsidR="00175B7E" w:rsidRPr="00F009F5" w:rsidRDefault="00175B7E" w:rsidP="00DB2917">
      <w:pPr>
        <w:autoSpaceDE w:val="0"/>
        <w:autoSpaceDN w:val="0"/>
        <w:adjustRightInd w:val="0"/>
        <w:spacing w:before="0" w:after="0"/>
        <w:jc w:val="left"/>
        <w:rPr>
          <w:rFonts w:ascii="Arial" w:hAnsi="Arial" w:cs="Arial"/>
          <w:bCs/>
          <w:szCs w:val="36"/>
        </w:rPr>
      </w:pPr>
      <w:r w:rsidRPr="00F009F5">
        <w:rPr>
          <w:rFonts w:ascii="Arial" w:hAnsi="Arial" w:cs="Arial"/>
          <w:bCs/>
          <w:szCs w:val="36"/>
        </w:rPr>
        <w:lastRenderedPageBreak/>
        <w:t>IZGIN, M., WASTI, Y., (1998)</w:t>
      </w:r>
      <w:r w:rsidRPr="00F009F5">
        <w:rPr>
          <w:rFonts w:ascii="Arial" w:hAnsi="Arial" w:cs="Arial"/>
          <w:bCs/>
          <w:i/>
          <w:szCs w:val="36"/>
        </w:rPr>
        <w:t xml:space="preserve"> Geomembrane-sand interface frictional properties as determined by inclined bord and shear test. </w:t>
      </w:r>
      <w:r w:rsidRPr="00F009F5">
        <w:rPr>
          <w:rFonts w:ascii="Arial" w:hAnsi="Arial" w:cs="Arial"/>
          <w:bCs/>
          <w:szCs w:val="36"/>
        </w:rPr>
        <w:t>Geotextiles and geomembranes, Turkey, Br. 16,  (str. 207-219)</w:t>
      </w:r>
    </w:p>
    <w:p w:rsidR="00175B7E" w:rsidRPr="00F009F5" w:rsidRDefault="00175B7E" w:rsidP="00DB2917">
      <w:pPr>
        <w:autoSpaceDE w:val="0"/>
        <w:autoSpaceDN w:val="0"/>
        <w:adjustRightInd w:val="0"/>
        <w:spacing w:before="0" w:after="0"/>
        <w:jc w:val="left"/>
        <w:rPr>
          <w:rFonts w:ascii="Arial" w:hAnsi="Arial" w:cs="Arial"/>
          <w:bCs/>
          <w:szCs w:val="36"/>
        </w:rPr>
      </w:pPr>
    </w:p>
    <w:p w:rsidR="00175B7E" w:rsidRPr="00F009F5" w:rsidRDefault="00175B7E" w:rsidP="00DB2917">
      <w:pPr>
        <w:autoSpaceDE w:val="0"/>
        <w:autoSpaceDN w:val="0"/>
        <w:adjustRightInd w:val="0"/>
        <w:spacing w:before="0" w:after="0"/>
        <w:jc w:val="left"/>
        <w:rPr>
          <w:rFonts w:ascii="Arial" w:hAnsi="Arial" w:cs="Arial"/>
          <w:bCs/>
          <w:szCs w:val="36"/>
        </w:rPr>
      </w:pPr>
      <w:r w:rsidRPr="00F009F5">
        <w:rPr>
          <w:rFonts w:ascii="Arial" w:hAnsi="Arial" w:cs="Arial"/>
          <w:bCs/>
          <w:szCs w:val="36"/>
        </w:rPr>
        <w:t xml:space="preserve">KVASNIČKA, P., DOMITROVIĆ, D., (2007) </w:t>
      </w:r>
      <w:r w:rsidRPr="00F009F5">
        <w:rPr>
          <w:rFonts w:ascii="Arial" w:hAnsi="Arial" w:cs="Arial"/>
          <w:bCs/>
          <w:i/>
          <w:szCs w:val="36"/>
        </w:rPr>
        <w:t>Mehanika tla.</w:t>
      </w:r>
      <w:r w:rsidRPr="00F009F5">
        <w:rPr>
          <w:rFonts w:ascii="Arial" w:hAnsi="Arial" w:cs="Arial"/>
          <w:bCs/>
          <w:szCs w:val="36"/>
        </w:rPr>
        <w:t>Interna skripta</w:t>
      </w:r>
      <w:r w:rsidRPr="00F009F5">
        <w:rPr>
          <w:rFonts w:ascii="Arial" w:hAnsi="Arial" w:cs="Arial"/>
          <w:bCs/>
          <w:i/>
          <w:szCs w:val="36"/>
        </w:rPr>
        <w:t xml:space="preserve">. </w:t>
      </w:r>
      <w:r w:rsidRPr="00F009F5">
        <w:rPr>
          <w:rFonts w:ascii="Arial" w:hAnsi="Arial" w:cs="Arial"/>
          <w:bCs/>
          <w:szCs w:val="36"/>
        </w:rPr>
        <w:t>Rudarsko-geološko-naftni fakultet, Sveučilište u Zagrebu, Zagreb</w:t>
      </w:r>
    </w:p>
    <w:p w:rsidR="00175B7E" w:rsidRPr="00F009F5" w:rsidRDefault="00175B7E" w:rsidP="00DB2917">
      <w:pPr>
        <w:autoSpaceDE w:val="0"/>
        <w:autoSpaceDN w:val="0"/>
        <w:adjustRightInd w:val="0"/>
        <w:spacing w:before="0" w:after="0"/>
        <w:jc w:val="left"/>
        <w:rPr>
          <w:rFonts w:ascii="Arial" w:hAnsi="Arial" w:cs="Arial"/>
          <w:bCs/>
          <w:szCs w:val="36"/>
        </w:rPr>
      </w:pPr>
    </w:p>
    <w:p w:rsidR="00175B7E" w:rsidRPr="00F009F5" w:rsidRDefault="00175B7E" w:rsidP="00DB2917">
      <w:pPr>
        <w:autoSpaceDE w:val="0"/>
        <w:autoSpaceDN w:val="0"/>
        <w:adjustRightInd w:val="0"/>
        <w:spacing w:before="0" w:after="0"/>
        <w:jc w:val="left"/>
        <w:rPr>
          <w:rFonts w:ascii="Arial" w:hAnsi="Arial" w:cs="Arial"/>
          <w:bCs/>
          <w:szCs w:val="36"/>
        </w:rPr>
      </w:pPr>
      <w:r w:rsidRPr="00F009F5">
        <w:rPr>
          <w:rFonts w:ascii="Arial" w:hAnsi="Arial" w:cs="Arial"/>
          <w:bCs/>
          <w:szCs w:val="36"/>
        </w:rPr>
        <w:t xml:space="preserve">KVASNIČKA, P., VEINOVIĆ, Ž., (2007) </w:t>
      </w:r>
      <w:r w:rsidRPr="00F009F5">
        <w:rPr>
          <w:rFonts w:ascii="Arial" w:hAnsi="Arial" w:cs="Arial"/>
          <w:bCs/>
          <w:i/>
          <w:szCs w:val="36"/>
        </w:rPr>
        <w:t xml:space="preserve">Površinska odlagališta otpada. </w:t>
      </w:r>
      <w:r w:rsidRPr="00F009F5">
        <w:rPr>
          <w:rFonts w:ascii="Arial" w:hAnsi="Arial" w:cs="Arial"/>
          <w:bCs/>
          <w:szCs w:val="36"/>
        </w:rPr>
        <w:t xml:space="preserve">Interna skripta, </w:t>
      </w:r>
      <w:r w:rsidRPr="00F009F5">
        <w:rPr>
          <w:rFonts w:ascii="Arial" w:hAnsi="Arial" w:cs="Arial"/>
          <w:bCs/>
          <w:i/>
          <w:szCs w:val="36"/>
        </w:rPr>
        <w:t xml:space="preserve"> </w:t>
      </w:r>
      <w:r w:rsidRPr="00F009F5">
        <w:rPr>
          <w:rFonts w:ascii="Arial" w:hAnsi="Arial" w:cs="Arial"/>
          <w:bCs/>
          <w:szCs w:val="36"/>
        </w:rPr>
        <w:t>Rudarsko-geološko-naftni fakultet, Sveučilište u Zagrebu, Zagreb</w:t>
      </w:r>
    </w:p>
    <w:p w:rsidR="00175B7E" w:rsidRPr="00F009F5" w:rsidRDefault="00175B7E" w:rsidP="00DB2917">
      <w:pPr>
        <w:autoSpaceDE w:val="0"/>
        <w:autoSpaceDN w:val="0"/>
        <w:adjustRightInd w:val="0"/>
        <w:spacing w:before="0" w:after="0"/>
        <w:jc w:val="left"/>
        <w:rPr>
          <w:rFonts w:ascii="Arial" w:hAnsi="Arial" w:cs="Arial"/>
          <w:bCs/>
          <w:szCs w:val="36"/>
        </w:rPr>
      </w:pPr>
    </w:p>
    <w:p w:rsidR="00175B7E" w:rsidRPr="00F009F5" w:rsidRDefault="00175B7E" w:rsidP="00DB2917">
      <w:pPr>
        <w:autoSpaceDE w:val="0"/>
        <w:autoSpaceDN w:val="0"/>
        <w:adjustRightInd w:val="0"/>
        <w:spacing w:before="0" w:after="0"/>
        <w:jc w:val="left"/>
        <w:rPr>
          <w:rFonts w:ascii="Arial" w:hAnsi="Arial" w:cs="Arial"/>
          <w:bCs/>
          <w:szCs w:val="36"/>
        </w:rPr>
      </w:pPr>
      <w:r w:rsidRPr="00F009F5">
        <w:rPr>
          <w:rFonts w:ascii="Arial" w:hAnsi="Arial" w:cs="Arial"/>
          <w:bCs/>
          <w:szCs w:val="36"/>
        </w:rPr>
        <w:t xml:space="preserve">LING, H.I., BURKE, C., MOHRI, Y., MATSUSHIMA, K.,(2003) </w:t>
      </w:r>
      <w:r w:rsidRPr="00F009F5">
        <w:rPr>
          <w:rFonts w:ascii="Arial" w:hAnsi="Arial" w:cs="Arial"/>
          <w:bCs/>
          <w:i/>
          <w:szCs w:val="36"/>
        </w:rPr>
        <w:t>Shear strenght parameters of soil-geosynthetics interfaces under low confining pressure using a tilting table</w:t>
      </w:r>
      <w:r w:rsidRPr="00F009F5">
        <w:rPr>
          <w:rFonts w:ascii="Arial" w:hAnsi="Arial" w:cs="Arial"/>
          <w:bCs/>
          <w:szCs w:val="36"/>
        </w:rPr>
        <w:t>. Industrial Fabrics Association International, Roseville, Minnesota, USA, Vol. 9, Br. 4,  (str. 373-380)</w:t>
      </w:r>
    </w:p>
    <w:p w:rsidR="00175B7E" w:rsidRPr="00F009F5" w:rsidRDefault="00175B7E" w:rsidP="00DB2917">
      <w:pPr>
        <w:autoSpaceDE w:val="0"/>
        <w:autoSpaceDN w:val="0"/>
        <w:adjustRightInd w:val="0"/>
        <w:spacing w:before="0" w:after="0"/>
        <w:jc w:val="left"/>
        <w:rPr>
          <w:rFonts w:ascii="Arial" w:hAnsi="Arial" w:cs="Arial"/>
          <w:bCs/>
          <w:szCs w:val="36"/>
        </w:rPr>
      </w:pPr>
    </w:p>
    <w:p w:rsidR="00175B7E" w:rsidRPr="00F009F5" w:rsidRDefault="00175B7E" w:rsidP="00DB2917">
      <w:pPr>
        <w:autoSpaceDE w:val="0"/>
        <w:autoSpaceDN w:val="0"/>
        <w:adjustRightInd w:val="0"/>
        <w:spacing w:before="0" w:after="0"/>
        <w:jc w:val="left"/>
        <w:rPr>
          <w:rFonts w:ascii="Arial" w:hAnsi="Arial" w:cs="Arial"/>
          <w:bCs/>
          <w:szCs w:val="36"/>
        </w:rPr>
      </w:pPr>
      <w:r w:rsidRPr="00F009F5">
        <w:rPr>
          <w:rFonts w:ascii="Arial" w:hAnsi="Arial" w:cs="Arial"/>
          <w:bCs/>
          <w:szCs w:val="36"/>
        </w:rPr>
        <w:t>LOPES, P.C., LOPES, M.L., LOPES, M.P., (2001)</w:t>
      </w:r>
      <w:r w:rsidRPr="00F009F5">
        <w:rPr>
          <w:rFonts w:ascii="Arial" w:hAnsi="Arial" w:cs="Arial"/>
          <w:bCs/>
          <w:i/>
          <w:szCs w:val="36"/>
        </w:rPr>
        <w:t xml:space="preserve">Shear behaviour of geosxnthetics in the inclined plane test-influence of soil particle size and geosynthetic scructure. </w:t>
      </w:r>
      <w:r w:rsidRPr="00F009F5">
        <w:rPr>
          <w:rFonts w:ascii="Arial" w:hAnsi="Arial" w:cs="Arial"/>
          <w:bCs/>
          <w:szCs w:val="36"/>
        </w:rPr>
        <w:t>Department of Civil Engineering, Geotechnical Division, University of Porto</w:t>
      </w:r>
      <w:r w:rsidRPr="00F009F5">
        <w:rPr>
          <w:rFonts w:ascii="Arial" w:hAnsi="Arial" w:cs="Arial"/>
          <w:bCs/>
          <w:i/>
          <w:szCs w:val="36"/>
        </w:rPr>
        <w:t xml:space="preserve">, </w:t>
      </w:r>
      <w:r w:rsidRPr="00F009F5">
        <w:rPr>
          <w:rFonts w:ascii="Arial" w:hAnsi="Arial" w:cs="Arial"/>
          <w:bCs/>
          <w:szCs w:val="36"/>
        </w:rPr>
        <w:t>Portugal,</w:t>
      </w:r>
      <w:r w:rsidRPr="00F009F5">
        <w:rPr>
          <w:rFonts w:ascii="Arial" w:hAnsi="Arial" w:cs="Arial"/>
          <w:bCs/>
          <w:i/>
          <w:szCs w:val="36"/>
        </w:rPr>
        <w:t xml:space="preserve"> </w:t>
      </w:r>
      <w:r w:rsidRPr="00F009F5">
        <w:rPr>
          <w:rFonts w:ascii="Arial" w:hAnsi="Arial" w:cs="Arial"/>
          <w:bCs/>
          <w:szCs w:val="36"/>
        </w:rPr>
        <w:t>Vol. 8, Br. 4, (str.327-342)</w:t>
      </w:r>
    </w:p>
    <w:p w:rsidR="008E7BF9" w:rsidRPr="00F009F5" w:rsidRDefault="008E7BF9" w:rsidP="00DB2917">
      <w:pPr>
        <w:pStyle w:val="ListParagraph"/>
        <w:rPr>
          <w:rFonts w:ascii="Arial" w:hAnsi="Arial" w:cs="Arial"/>
        </w:rPr>
      </w:pPr>
    </w:p>
    <w:p w:rsidR="008E7BF9" w:rsidRPr="00F009F5" w:rsidRDefault="00B439BA" w:rsidP="00DB2917">
      <w:pPr>
        <w:spacing w:before="0" w:after="240"/>
        <w:jc w:val="left"/>
        <w:rPr>
          <w:rFonts w:ascii="Arial" w:hAnsi="Arial" w:cs="Arial"/>
          <w:szCs w:val="24"/>
        </w:rPr>
      </w:pPr>
      <w:r w:rsidRPr="00F009F5">
        <w:rPr>
          <w:rFonts w:ascii="Arial" w:hAnsi="Arial" w:cs="Arial"/>
          <w:szCs w:val="24"/>
        </w:rPr>
        <w:t>NAREJO</w:t>
      </w:r>
      <w:r w:rsidR="008E7BF9" w:rsidRPr="00F009F5">
        <w:rPr>
          <w:rFonts w:ascii="Arial" w:hAnsi="Arial" w:cs="Arial"/>
          <w:szCs w:val="24"/>
        </w:rPr>
        <w:t>,</w:t>
      </w:r>
      <w:r w:rsidR="00642983" w:rsidRPr="00F009F5">
        <w:rPr>
          <w:rFonts w:ascii="Arial" w:hAnsi="Arial" w:cs="Arial"/>
          <w:szCs w:val="24"/>
        </w:rPr>
        <w:t>D.</w:t>
      </w:r>
      <w:r w:rsidR="008E7BF9" w:rsidRPr="00F009F5">
        <w:rPr>
          <w:rFonts w:ascii="Arial" w:hAnsi="Arial" w:cs="Arial"/>
          <w:szCs w:val="24"/>
        </w:rPr>
        <w:t xml:space="preserve">B.,  (2002) A </w:t>
      </w:r>
      <w:r w:rsidR="008E7BF9" w:rsidRPr="00F009F5">
        <w:rPr>
          <w:rFonts w:ascii="Arial" w:hAnsi="Arial" w:cs="Arial"/>
          <w:i/>
          <w:szCs w:val="24"/>
        </w:rPr>
        <w:t>simple tilt table device to measure index friction angle  of geosynthetics</w:t>
      </w:r>
      <w:r w:rsidR="008E7BF9" w:rsidRPr="00F009F5">
        <w:rPr>
          <w:rFonts w:ascii="Arial" w:hAnsi="Arial" w:cs="Arial"/>
          <w:szCs w:val="24"/>
        </w:rPr>
        <w:t>.  Narejo GSE Lining Tehnology, Inc.19103 Gundle Road, Houston, TX, USA</w:t>
      </w:r>
    </w:p>
    <w:p w:rsidR="00175B7E" w:rsidRPr="00F009F5" w:rsidRDefault="00175B7E" w:rsidP="00DB2917">
      <w:pPr>
        <w:autoSpaceDE w:val="0"/>
        <w:autoSpaceDN w:val="0"/>
        <w:adjustRightInd w:val="0"/>
        <w:spacing w:before="0" w:after="0"/>
        <w:jc w:val="left"/>
        <w:rPr>
          <w:rFonts w:ascii="Arial" w:hAnsi="Arial" w:cs="Arial"/>
          <w:bCs/>
          <w:szCs w:val="36"/>
        </w:rPr>
      </w:pPr>
      <w:r w:rsidRPr="00F009F5">
        <w:rPr>
          <w:rFonts w:ascii="Arial" w:hAnsi="Arial" w:cs="Arial"/>
          <w:bCs/>
          <w:szCs w:val="36"/>
        </w:rPr>
        <w:t xml:space="preserve">PITANGA, H.N., GOURC, J.P., VILAR, O.M., (2009) </w:t>
      </w:r>
      <w:r w:rsidRPr="00F009F5">
        <w:rPr>
          <w:rFonts w:ascii="Arial" w:hAnsi="Arial" w:cs="Arial"/>
          <w:bCs/>
          <w:i/>
          <w:szCs w:val="36"/>
        </w:rPr>
        <w:t>Interface shear strenght of geosynthetics: Evaluation and analysis of inclined plane tests</w:t>
      </w:r>
      <w:r w:rsidRPr="00F009F5">
        <w:rPr>
          <w:rFonts w:ascii="Arial" w:hAnsi="Arial" w:cs="Arial"/>
          <w:bCs/>
          <w:szCs w:val="36"/>
        </w:rPr>
        <w:t>. Geotextiles and geomembranes, Sao Paolo, Brazil/Grenoble, France, Br. 27,  (str. 435-446)</w:t>
      </w:r>
    </w:p>
    <w:p w:rsidR="00175B7E" w:rsidRPr="00F009F5" w:rsidRDefault="00175B7E" w:rsidP="00DB2917">
      <w:pPr>
        <w:autoSpaceDE w:val="0"/>
        <w:autoSpaceDN w:val="0"/>
        <w:adjustRightInd w:val="0"/>
        <w:spacing w:before="0" w:after="0"/>
        <w:jc w:val="left"/>
        <w:rPr>
          <w:rFonts w:ascii="Arial" w:hAnsi="Arial" w:cs="Arial"/>
          <w:bCs/>
          <w:szCs w:val="36"/>
        </w:rPr>
      </w:pPr>
    </w:p>
    <w:p w:rsidR="00175B7E" w:rsidRPr="00F009F5" w:rsidRDefault="00175B7E" w:rsidP="00DB2917">
      <w:pPr>
        <w:autoSpaceDE w:val="0"/>
        <w:autoSpaceDN w:val="0"/>
        <w:adjustRightInd w:val="0"/>
        <w:spacing w:before="0" w:after="0"/>
        <w:jc w:val="left"/>
        <w:rPr>
          <w:rFonts w:ascii="Arial" w:hAnsi="Arial" w:cs="Arial"/>
          <w:bCs/>
          <w:szCs w:val="36"/>
        </w:rPr>
      </w:pPr>
      <w:r w:rsidRPr="00F009F5">
        <w:rPr>
          <w:rFonts w:ascii="Arial" w:hAnsi="Arial" w:cs="Arial"/>
          <w:bCs/>
          <w:szCs w:val="36"/>
        </w:rPr>
        <w:t xml:space="preserve">SAČER, P.,(2010) </w:t>
      </w:r>
      <w:r w:rsidRPr="00F009F5">
        <w:rPr>
          <w:rFonts w:ascii="Arial" w:hAnsi="Arial" w:cs="Arial"/>
          <w:bCs/>
          <w:i/>
          <w:szCs w:val="36"/>
        </w:rPr>
        <w:t>O sustavima pokrivanja odlagališta otpada</w:t>
      </w:r>
      <w:r w:rsidRPr="00F009F5">
        <w:rPr>
          <w:rFonts w:ascii="Arial" w:hAnsi="Arial" w:cs="Arial"/>
          <w:bCs/>
          <w:szCs w:val="36"/>
        </w:rPr>
        <w:t>. Završni rad. Geotehnički fakultet Varaždin, Sveučilište u Zagrebu, Varaždin</w:t>
      </w:r>
    </w:p>
    <w:p w:rsidR="00175B7E" w:rsidRPr="00F009F5" w:rsidRDefault="00175B7E" w:rsidP="00DB2917">
      <w:pPr>
        <w:autoSpaceDE w:val="0"/>
        <w:autoSpaceDN w:val="0"/>
        <w:adjustRightInd w:val="0"/>
        <w:spacing w:before="0" w:after="0"/>
        <w:jc w:val="left"/>
        <w:rPr>
          <w:rFonts w:ascii="Arial" w:hAnsi="Arial" w:cs="Arial"/>
          <w:bCs/>
          <w:szCs w:val="36"/>
        </w:rPr>
      </w:pPr>
    </w:p>
    <w:p w:rsidR="008E7BF9" w:rsidRPr="00F009F5" w:rsidRDefault="008E7BF9" w:rsidP="00DB2917">
      <w:pPr>
        <w:spacing w:before="0" w:after="240"/>
        <w:jc w:val="left"/>
        <w:rPr>
          <w:rFonts w:ascii="Arial" w:hAnsi="Arial" w:cs="Arial"/>
          <w:szCs w:val="24"/>
        </w:rPr>
      </w:pPr>
      <w:r w:rsidRPr="00F009F5">
        <w:rPr>
          <w:rFonts w:ascii="Arial" w:hAnsi="Arial" w:cs="Arial"/>
          <w:szCs w:val="24"/>
        </w:rPr>
        <w:t xml:space="preserve">WU, W., WANG, X.T., ASHAUE, F., (2007) Investigation </w:t>
      </w:r>
      <w:r w:rsidRPr="00F009F5">
        <w:rPr>
          <w:rFonts w:ascii="Arial" w:hAnsi="Arial" w:cs="Arial"/>
          <w:i/>
          <w:szCs w:val="24"/>
        </w:rPr>
        <w:t>on failure of a geosynthetics lined reservoir</w:t>
      </w:r>
      <w:r w:rsidRPr="00F009F5">
        <w:rPr>
          <w:rFonts w:ascii="Arial" w:hAnsi="Arial" w:cs="Arial"/>
          <w:szCs w:val="24"/>
        </w:rPr>
        <w:t>. Institut fur Geotechnik 1180, Vienna, Austria</w:t>
      </w:r>
    </w:p>
    <w:p w:rsidR="00642983" w:rsidRPr="00F009F5" w:rsidRDefault="00642983" w:rsidP="00DB2917">
      <w:pPr>
        <w:autoSpaceDE w:val="0"/>
        <w:autoSpaceDN w:val="0"/>
        <w:adjustRightInd w:val="0"/>
        <w:spacing w:before="0" w:after="0"/>
        <w:jc w:val="left"/>
        <w:rPr>
          <w:rFonts w:ascii="Arial" w:hAnsi="Arial" w:cs="Arial"/>
          <w:bCs/>
          <w:szCs w:val="36"/>
        </w:rPr>
      </w:pPr>
    </w:p>
    <w:p w:rsidR="00642983" w:rsidRPr="00F009F5" w:rsidRDefault="00642983" w:rsidP="00DB2917">
      <w:pPr>
        <w:autoSpaceDE w:val="0"/>
        <w:autoSpaceDN w:val="0"/>
        <w:adjustRightInd w:val="0"/>
        <w:spacing w:before="0" w:after="0"/>
        <w:jc w:val="left"/>
        <w:rPr>
          <w:rFonts w:ascii="Arial" w:hAnsi="Arial" w:cs="Arial"/>
          <w:bCs/>
          <w:szCs w:val="36"/>
        </w:rPr>
      </w:pPr>
      <w:r w:rsidRPr="00F009F5">
        <w:rPr>
          <w:rFonts w:ascii="Arial" w:hAnsi="Arial" w:cs="Arial"/>
          <w:bCs/>
          <w:szCs w:val="36"/>
        </w:rPr>
        <w:t>ZORNBER, J.G.,</w:t>
      </w:r>
      <w:r w:rsidRPr="00F009F5">
        <w:rPr>
          <w:rFonts w:ascii="Arial" w:hAnsi="Arial" w:cs="Arial"/>
        </w:rPr>
        <w:t xml:space="preserve"> </w:t>
      </w:r>
      <w:r w:rsidRPr="00F009F5">
        <w:rPr>
          <w:rFonts w:ascii="Arial" w:hAnsi="Arial" w:cs="Arial"/>
          <w:bCs/>
          <w:szCs w:val="36"/>
        </w:rPr>
        <w:t>McCARTNEY,  J.S</w:t>
      </w:r>
      <w:r w:rsidRPr="00F009F5">
        <w:rPr>
          <w:rFonts w:ascii="Arial" w:hAnsi="Arial" w:cs="Arial"/>
          <w:bCs/>
          <w:i/>
          <w:szCs w:val="36"/>
        </w:rPr>
        <w:t xml:space="preserve">., GInternal and Interface Shear Strength of Geosynthetic Clay  Liners. </w:t>
      </w:r>
      <w:r w:rsidRPr="00F009F5">
        <w:rPr>
          <w:rFonts w:ascii="Arial" w:hAnsi="Arial" w:cs="Arial"/>
          <w:bCs/>
          <w:szCs w:val="36"/>
        </w:rPr>
        <w:t>The University of Texas at Austin, Austin, TX and University of Colorado at Boulder, Boulder, USA</w:t>
      </w:r>
    </w:p>
    <w:p w:rsidR="00944103" w:rsidRPr="00F009F5" w:rsidRDefault="00944103" w:rsidP="00DB2917">
      <w:pPr>
        <w:autoSpaceDE w:val="0"/>
        <w:autoSpaceDN w:val="0"/>
        <w:adjustRightInd w:val="0"/>
        <w:spacing w:before="0" w:after="0"/>
        <w:jc w:val="left"/>
        <w:rPr>
          <w:rFonts w:ascii="Arial" w:hAnsi="Arial" w:cs="Arial"/>
          <w:bCs/>
          <w:szCs w:val="36"/>
        </w:rPr>
      </w:pPr>
    </w:p>
    <w:p w:rsidR="00944103" w:rsidRPr="00F009F5" w:rsidRDefault="00944103" w:rsidP="00DB2917">
      <w:pPr>
        <w:autoSpaceDE w:val="0"/>
        <w:autoSpaceDN w:val="0"/>
        <w:adjustRightInd w:val="0"/>
        <w:spacing w:before="0" w:after="0"/>
        <w:jc w:val="left"/>
        <w:rPr>
          <w:rFonts w:ascii="Arial" w:hAnsi="Arial" w:cs="Arial"/>
          <w:bCs/>
          <w:szCs w:val="36"/>
        </w:rPr>
      </w:pPr>
      <w:r w:rsidRPr="00F009F5">
        <w:rPr>
          <w:rFonts w:ascii="Arial" w:hAnsi="Arial" w:cs="Arial"/>
          <w:bCs/>
          <w:szCs w:val="36"/>
        </w:rPr>
        <w:t>WEB IZVORI:</w:t>
      </w:r>
    </w:p>
    <w:p w:rsidR="00944103" w:rsidRDefault="00321FC3" w:rsidP="00DB2917">
      <w:pPr>
        <w:jc w:val="left"/>
        <w:rPr>
          <w:rFonts w:ascii="Arial" w:hAnsi="Arial" w:cs="Arial"/>
        </w:rPr>
      </w:pPr>
      <w:r w:rsidRPr="00F009F5">
        <w:rPr>
          <w:rFonts w:ascii="Arial" w:hAnsi="Arial" w:cs="Arial"/>
        </w:rPr>
        <w:t>Oase</w:t>
      </w:r>
      <w:r w:rsidR="0044065D" w:rsidRPr="00F009F5">
        <w:rPr>
          <w:rFonts w:ascii="Arial" w:hAnsi="Arial" w:cs="Arial"/>
        </w:rPr>
        <w:t xml:space="preserve">(slika 4-1.) </w:t>
      </w:r>
      <w:r w:rsidRPr="00F009F5">
        <w:rPr>
          <w:rFonts w:ascii="Arial" w:hAnsi="Arial" w:cs="Arial"/>
        </w:rPr>
        <w:t xml:space="preserve"> </w:t>
      </w:r>
      <w:hyperlink r:id="rId54" w:history="1">
        <w:r w:rsidR="00944103" w:rsidRPr="00F009F5">
          <w:rPr>
            <w:rStyle w:val="Hyperlink"/>
            <w:rFonts w:ascii="Arial" w:hAnsi="Arial" w:cs="Arial"/>
            <w:color w:val="auto"/>
          </w:rPr>
          <w:t>http://www.oczkawodne.net/files/geomembrana-epdm[2].jpg</w:t>
        </w:r>
      </w:hyperlink>
      <w:r w:rsidR="00944103" w:rsidRPr="00F009F5">
        <w:rPr>
          <w:rFonts w:ascii="Arial" w:hAnsi="Arial" w:cs="Arial"/>
        </w:rPr>
        <w:t xml:space="preserve"> preuzeto 26.travnja 2013.</w:t>
      </w:r>
    </w:p>
    <w:p w:rsidR="002B14FB" w:rsidRPr="00F009F5" w:rsidRDefault="002B14FB" w:rsidP="00DB2917">
      <w:pPr>
        <w:jc w:val="left"/>
        <w:rPr>
          <w:rFonts w:ascii="Arial" w:hAnsi="Arial" w:cs="Arial"/>
        </w:rPr>
      </w:pPr>
      <w:bookmarkStart w:id="135" w:name="_GoBack"/>
      <w:bookmarkEnd w:id="135"/>
    </w:p>
    <w:p w:rsidR="000D63F9" w:rsidRPr="00F009F5" w:rsidRDefault="000D63F9" w:rsidP="00DB2917">
      <w:pPr>
        <w:jc w:val="left"/>
        <w:rPr>
          <w:rFonts w:ascii="Arial" w:hAnsi="Arial" w:cs="Arial"/>
        </w:rPr>
      </w:pPr>
      <w:r w:rsidRPr="00F009F5">
        <w:rPr>
          <w:rFonts w:ascii="Arial" w:hAnsi="Arial" w:cs="Arial"/>
          <w:bCs/>
          <w:szCs w:val="36"/>
        </w:rPr>
        <w:t>LABORATORIJSKA ISPITIVANJA</w:t>
      </w:r>
      <w:r w:rsidRPr="00F009F5">
        <w:rPr>
          <w:rFonts w:ascii="Arial" w:hAnsi="Arial" w:cs="Arial"/>
          <w:bCs/>
          <w:i/>
          <w:szCs w:val="36"/>
        </w:rPr>
        <w:t xml:space="preserve"> (2013) 05.0037, 05.0039, 05.0090, 11.029, 12.054. </w:t>
      </w:r>
      <w:r w:rsidRPr="00F009F5">
        <w:rPr>
          <w:rFonts w:ascii="Arial" w:hAnsi="Arial" w:cs="Arial"/>
          <w:bCs/>
          <w:szCs w:val="36"/>
        </w:rPr>
        <w:t>Građevinski fakultet Zagreb, Zavod za prometnice, Sveučilište u Zagrebu,Zagreb</w:t>
      </w:r>
    </w:p>
    <w:p w:rsidR="008C4BD4" w:rsidRPr="00555592" w:rsidRDefault="008C4BD4" w:rsidP="00CE42F1">
      <w:pPr>
        <w:spacing w:before="0" w:after="240"/>
        <w:rPr>
          <w:szCs w:val="24"/>
        </w:rPr>
      </w:pPr>
    </w:p>
    <w:sectPr w:rsidR="008C4BD4" w:rsidRPr="00555592" w:rsidSect="00FD15E9">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47F7" w:rsidRDefault="00A147F7" w:rsidP="009E23EB">
      <w:pPr>
        <w:spacing w:after="0" w:line="240" w:lineRule="auto"/>
      </w:pPr>
      <w:r>
        <w:separator/>
      </w:r>
    </w:p>
  </w:endnote>
  <w:endnote w:type="continuationSeparator" w:id="0">
    <w:p w:rsidR="00A147F7" w:rsidRDefault="00A147F7" w:rsidP="009E2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C72" w:rsidRDefault="00A47C72">
    <w:pPr>
      <w:pStyle w:val="Footer"/>
      <w:jc w:val="right"/>
    </w:pPr>
    <w:r>
      <w:fldChar w:fldCharType="begin"/>
    </w:r>
    <w:r>
      <w:instrText xml:space="preserve"> PAGE   \* MERGEFORMAT </w:instrText>
    </w:r>
    <w:r>
      <w:fldChar w:fldCharType="separate"/>
    </w:r>
    <w:r w:rsidR="002B14FB">
      <w:rPr>
        <w:noProof/>
      </w:rPr>
      <w:t>48</w:t>
    </w:r>
    <w:r>
      <w:rPr>
        <w:noProof/>
      </w:rPr>
      <w:fldChar w:fldCharType="end"/>
    </w:r>
  </w:p>
  <w:p w:rsidR="00A47C72" w:rsidRDefault="00A47C72">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47F7" w:rsidRDefault="00A147F7" w:rsidP="009E23EB">
      <w:pPr>
        <w:spacing w:after="0" w:line="240" w:lineRule="auto"/>
      </w:pPr>
      <w:r>
        <w:separator/>
      </w:r>
    </w:p>
  </w:footnote>
  <w:footnote w:type="continuationSeparator" w:id="0">
    <w:p w:rsidR="00A147F7" w:rsidRDefault="00A147F7" w:rsidP="009E23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44EE"/>
    <w:multiLevelType w:val="hybridMultilevel"/>
    <w:tmpl w:val="A8843E3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nsid w:val="05007CB9"/>
    <w:multiLevelType w:val="hybridMultilevel"/>
    <w:tmpl w:val="807215F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
    <w:nsid w:val="0E632AFF"/>
    <w:multiLevelType w:val="hybridMultilevel"/>
    <w:tmpl w:val="F44EDC3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nsid w:val="1FF77C91"/>
    <w:multiLevelType w:val="hybridMultilevel"/>
    <w:tmpl w:val="547A382A"/>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269D1E26"/>
    <w:multiLevelType w:val="hybridMultilevel"/>
    <w:tmpl w:val="AC28178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2B144E40"/>
    <w:multiLevelType w:val="hybridMultilevel"/>
    <w:tmpl w:val="807C8D48"/>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6">
    <w:nsid w:val="31FA095B"/>
    <w:multiLevelType w:val="hybridMultilevel"/>
    <w:tmpl w:val="689EF80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7">
    <w:nsid w:val="37434317"/>
    <w:multiLevelType w:val="multilevel"/>
    <w:tmpl w:val="F0CEBD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2B5681D"/>
    <w:multiLevelType w:val="hybridMultilevel"/>
    <w:tmpl w:val="8F5C1EE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9">
    <w:nsid w:val="470E3985"/>
    <w:multiLevelType w:val="multilevel"/>
    <w:tmpl w:val="F0CEBD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A0E3579"/>
    <w:multiLevelType w:val="hybridMultilevel"/>
    <w:tmpl w:val="6724677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4EFA2218"/>
    <w:multiLevelType w:val="hybridMultilevel"/>
    <w:tmpl w:val="69008426"/>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4FBC1CDB"/>
    <w:multiLevelType w:val="hybridMultilevel"/>
    <w:tmpl w:val="1AF6902C"/>
    <w:lvl w:ilvl="0" w:tplc="D04CA554">
      <w:numFmt w:val="bullet"/>
      <w:pStyle w:val="lista03"/>
      <w:lvlText w:val=""/>
      <w:lvlJc w:val="left"/>
      <w:pPr>
        <w:tabs>
          <w:tab w:val="num" w:pos="2061"/>
        </w:tabs>
        <w:ind w:left="1985" w:hanging="284"/>
      </w:pPr>
      <w:rPr>
        <w:rFonts w:ascii="Symbol" w:eastAsia="Times New Roman" w:hAnsi="Symbol" w:hint="default"/>
        <w:color w:val="auto"/>
        <w:w w:val="1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3">
    <w:nsid w:val="56511A82"/>
    <w:multiLevelType w:val="hybridMultilevel"/>
    <w:tmpl w:val="49D836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625F1846"/>
    <w:multiLevelType w:val="hybridMultilevel"/>
    <w:tmpl w:val="D6227A02"/>
    <w:lvl w:ilvl="0" w:tplc="041A000F">
      <w:start w:val="1"/>
      <w:numFmt w:val="decimal"/>
      <w:lvlText w:val="%1."/>
      <w:lvlJc w:val="left"/>
      <w:pPr>
        <w:ind w:left="780" w:hanging="360"/>
      </w:p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15">
    <w:nsid w:val="64CC2248"/>
    <w:multiLevelType w:val="hybridMultilevel"/>
    <w:tmpl w:val="ABEE45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65262F69"/>
    <w:multiLevelType w:val="hybridMultilevel"/>
    <w:tmpl w:val="11AA03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713133FA"/>
    <w:multiLevelType w:val="hybridMultilevel"/>
    <w:tmpl w:val="B4BC41B4"/>
    <w:lvl w:ilvl="0" w:tplc="70B412F6">
      <w:start w:val="5"/>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78117077"/>
    <w:multiLevelType w:val="hybridMultilevel"/>
    <w:tmpl w:val="165AEB98"/>
    <w:lvl w:ilvl="0" w:tplc="DDE8A928">
      <w:start w:val="6"/>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7B6C395A"/>
    <w:multiLevelType w:val="hybridMultilevel"/>
    <w:tmpl w:val="D04A1CC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7BED152B"/>
    <w:multiLevelType w:val="hybridMultilevel"/>
    <w:tmpl w:val="4DCC0D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11"/>
  </w:num>
  <w:num w:numId="4">
    <w:abstractNumId w:val="10"/>
  </w:num>
  <w:num w:numId="5">
    <w:abstractNumId w:val="3"/>
  </w:num>
  <w:num w:numId="6">
    <w:abstractNumId w:val="4"/>
  </w:num>
  <w:num w:numId="7">
    <w:abstractNumId w:val="14"/>
  </w:num>
  <w:num w:numId="8">
    <w:abstractNumId w:val="7"/>
  </w:num>
  <w:num w:numId="9">
    <w:abstractNumId w:val="9"/>
  </w:num>
  <w:num w:numId="10">
    <w:abstractNumId w:val="15"/>
  </w:num>
  <w:num w:numId="11">
    <w:abstractNumId w:val="5"/>
  </w:num>
  <w:num w:numId="12">
    <w:abstractNumId w:val="12"/>
  </w:num>
  <w:num w:numId="13">
    <w:abstractNumId w:val="20"/>
  </w:num>
  <w:num w:numId="14">
    <w:abstractNumId w:val="13"/>
  </w:num>
  <w:num w:numId="15">
    <w:abstractNumId w:val="18"/>
  </w:num>
  <w:num w:numId="16">
    <w:abstractNumId w:val="17"/>
  </w:num>
  <w:num w:numId="17">
    <w:abstractNumId w:val="0"/>
  </w:num>
  <w:num w:numId="18">
    <w:abstractNumId w:val="8"/>
  </w:num>
  <w:num w:numId="19">
    <w:abstractNumId w:val="6"/>
  </w:num>
  <w:num w:numId="20">
    <w:abstractNumId w:val="2"/>
  </w:num>
  <w:num w:numId="2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activeWritingStyle w:appName="MSWord" w:lang="en-US" w:vendorID="64" w:dllVersion="131078" w:nlCheck="1" w:checkStyle="1"/>
  <w:activeWritingStyle w:appName="MSWord" w:lang="es-ES" w:vendorID="64" w:dllVersion="131078" w:nlCheck="1" w:checkStyle="1"/>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EED"/>
    <w:rsid w:val="000008F7"/>
    <w:rsid w:val="00000911"/>
    <w:rsid w:val="00000F2D"/>
    <w:rsid w:val="00001354"/>
    <w:rsid w:val="00001E69"/>
    <w:rsid w:val="00002AB5"/>
    <w:rsid w:val="00002EAA"/>
    <w:rsid w:val="000035AE"/>
    <w:rsid w:val="0000407C"/>
    <w:rsid w:val="00004183"/>
    <w:rsid w:val="000046EE"/>
    <w:rsid w:val="00004810"/>
    <w:rsid w:val="0000486F"/>
    <w:rsid w:val="0000556F"/>
    <w:rsid w:val="00005B11"/>
    <w:rsid w:val="00005D3D"/>
    <w:rsid w:val="00005D7C"/>
    <w:rsid w:val="00006737"/>
    <w:rsid w:val="000108F4"/>
    <w:rsid w:val="00012FA6"/>
    <w:rsid w:val="00014C5D"/>
    <w:rsid w:val="000169BE"/>
    <w:rsid w:val="00016A07"/>
    <w:rsid w:val="00017EA8"/>
    <w:rsid w:val="000206B1"/>
    <w:rsid w:val="00021A62"/>
    <w:rsid w:val="000222AB"/>
    <w:rsid w:val="00022C55"/>
    <w:rsid w:val="00022D38"/>
    <w:rsid w:val="0002301F"/>
    <w:rsid w:val="0002353E"/>
    <w:rsid w:val="00024789"/>
    <w:rsid w:val="000257A4"/>
    <w:rsid w:val="00026370"/>
    <w:rsid w:val="000275C4"/>
    <w:rsid w:val="00027787"/>
    <w:rsid w:val="00030029"/>
    <w:rsid w:val="000319A3"/>
    <w:rsid w:val="00031A5D"/>
    <w:rsid w:val="00031E37"/>
    <w:rsid w:val="0003207C"/>
    <w:rsid w:val="00032BBD"/>
    <w:rsid w:val="00032EE2"/>
    <w:rsid w:val="00033488"/>
    <w:rsid w:val="000337DF"/>
    <w:rsid w:val="00033C74"/>
    <w:rsid w:val="00033CA2"/>
    <w:rsid w:val="00033D46"/>
    <w:rsid w:val="00034FCB"/>
    <w:rsid w:val="00035002"/>
    <w:rsid w:val="00035CCB"/>
    <w:rsid w:val="000363F7"/>
    <w:rsid w:val="00036A3A"/>
    <w:rsid w:val="00036BBE"/>
    <w:rsid w:val="00037E03"/>
    <w:rsid w:val="00041151"/>
    <w:rsid w:val="000414E6"/>
    <w:rsid w:val="0004224C"/>
    <w:rsid w:val="00042AA1"/>
    <w:rsid w:val="00042EAE"/>
    <w:rsid w:val="00042FA7"/>
    <w:rsid w:val="000431F9"/>
    <w:rsid w:val="000432B3"/>
    <w:rsid w:val="000434F6"/>
    <w:rsid w:val="0004384C"/>
    <w:rsid w:val="00043E3F"/>
    <w:rsid w:val="0004407B"/>
    <w:rsid w:val="00044886"/>
    <w:rsid w:val="00045291"/>
    <w:rsid w:val="000460E0"/>
    <w:rsid w:val="000471B7"/>
    <w:rsid w:val="000477EB"/>
    <w:rsid w:val="0005069F"/>
    <w:rsid w:val="00050C38"/>
    <w:rsid w:val="00050E31"/>
    <w:rsid w:val="00051F2F"/>
    <w:rsid w:val="000520DF"/>
    <w:rsid w:val="00052C3B"/>
    <w:rsid w:val="0005313A"/>
    <w:rsid w:val="00053C20"/>
    <w:rsid w:val="00054C9A"/>
    <w:rsid w:val="000559C2"/>
    <w:rsid w:val="000563FA"/>
    <w:rsid w:val="00057E51"/>
    <w:rsid w:val="00060BC1"/>
    <w:rsid w:val="0006122B"/>
    <w:rsid w:val="000613A5"/>
    <w:rsid w:val="00061576"/>
    <w:rsid w:val="00061592"/>
    <w:rsid w:val="000619FF"/>
    <w:rsid w:val="00061DD6"/>
    <w:rsid w:val="00062993"/>
    <w:rsid w:val="00062BB5"/>
    <w:rsid w:val="00063105"/>
    <w:rsid w:val="00063122"/>
    <w:rsid w:val="00063915"/>
    <w:rsid w:val="0006400B"/>
    <w:rsid w:val="0006533D"/>
    <w:rsid w:val="00065FEB"/>
    <w:rsid w:val="00066282"/>
    <w:rsid w:val="00066A9C"/>
    <w:rsid w:val="00067374"/>
    <w:rsid w:val="000674AB"/>
    <w:rsid w:val="00067633"/>
    <w:rsid w:val="0006797F"/>
    <w:rsid w:val="0007095A"/>
    <w:rsid w:val="0007137E"/>
    <w:rsid w:val="000718AB"/>
    <w:rsid w:val="000725BA"/>
    <w:rsid w:val="00072C9B"/>
    <w:rsid w:val="00073D49"/>
    <w:rsid w:val="00073FC4"/>
    <w:rsid w:val="000749F3"/>
    <w:rsid w:val="00075898"/>
    <w:rsid w:val="00075D15"/>
    <w:rsid w:val="00076AA5"/>
    <w:rsid w:val="00077AFC"/>
    <w:rsid w:val="000802EF"/>
    <w:rsid w:val="00080DE7"/>
    <w:rsid w:val="00081025"/>
    <w:rsid w:val="000814F7"/>
    <w:rsid w:val="000818F3"/>
    <w:rsid w:val="00084CAB"/>
    <w:rsid w:val="00085D75"/>
    <w:rsid w:val="0008665D"/>
    <w:rsid w:val="000871D0"/>
    <w:rsid w:val="000873EC"/>
    <w:rsid w:val="00087FB8"/>
    <w:rsid w:val="00090067"/>
    <w:rsid w:val="00090768"/>
    <w:rsid w:val="000907E9"/>
    <w:rsid w:val="0009134A"/>
    <w:rsid w:val="00091682"/>
    <w:rsid w:val="00091A52"/>
    <w:rsid w:val="00091DB8"/>
    <w:rsid w:val="0009220C"/>
    <w:rsid w:val="000929E9"/>
    <w:rsid w:val="00093945"/>
    <w:rsid w:val="00094B64"/>
    <w:rsid w:val="000958BB"/>
    <w:rsid w:val="00095F8A"/>
    <w:rsid w:val="00096A2C"/>
    <w:rsid w:val="0009767D"/>
    <w:rsid w:val="000979D4"/>
    <w:rsid w:val="00097F3F"/>
    <w:rsid w:val="000A06CA"/>
    <w:rsid w:val="000A1F2A"/>
    <w:rsid w:val="000A2277"/>
    <w:rsid w:val="000A2356"/>
    <w:rsid w:val="000A23C0"/>
    <w:rsid w:val="000A2659"/>
    <w:rsid w:val="000A304F"/>
    <w:rsid w:val="000A3B87"/>
    <w:rsid w:val="000A59F6"/>
    <w:rsid w:val="000A5CD4"/>
    <w:rsid w:val="000A656F"/>
    <w:rsid w:val="000A6694"/>
    <w:rsid w:val="000A68E2"/>
    <w:rsid w:val="000A6AE0"/>
    <w:rsid w:val="000A7DDF"/>
    <w:rsid w:val="000B00AE"/>
    <w:rsid w:val="000B0BBE"/>
    <w:rsid w:val="000B20DF"/>
    <w:rsid w:val="000B246C"/>
    <w:rsid w:val="000B2AA8"/>
    <w:rsid w:val="000B2B85"/>
    <w:rsid w:val="000B2ED3"/>
    <w:rsid w:val="000B3FFC"/>
    <w:rsid w:val="000B51A4"/>
    <w:rsid w:val="000B56DF"/>
    <w:rsid w:val="000B59D4"/>
    <w:rsid w:val="000B680E"/>
    <w:rsid w:val="000B6916"/>
    <w:rsid w:val="000C02C9"/>
    <w:rsid w:val="000C0595"/>
    <w:rsid w:val="000C05F2"/>
    <w:rsid w:val="000C147B"/>
    <w:rsid w:val="000C163A"/>
    <w:rsid w:val="000C1D7A"/>
    <w:rsid w:val="000C206E"/>
    <w:rsid w:val="000C2CFB"/>
    <w:rsid w:val="000C3164"/>
    <w:rsid w:val="000C4621"/>
    <w:rsid w:val="000C4E81"/>
    <w:rsid w:val="000C51D4"/>
    <w:rsid w:val="000C650D"/>
    <w:rsid w:val="000C758A"/>
    <w:rsid w:val="000C7AF3"/>
    <w:rsid w:val="000C7CF7"/>
    <w:rsid w:val="000C7E23"/>
    <w:rsid w:val="000C7E58"/>
    <w:rsid w:val="000D0238"/>
    <w:rsid w:val="000D068F"/>
    <w:rsid w:val="000D07DD"/>
    <w:rsid w:val="000D1155"/>
    <w:rsid w:val="000D13A3"/>
    <w:rsid w:val="000D1FB6"/>
    <w:rsid w:val="000D2302"/>
    <w:rsid w:val="000D3D9B"/>
    <w:rsid w:val="000D5CF5"/>
    <w:rsid w:val="000D63F9"/>
    <w:rsid w:val="000D6416"/>
    <w:rsid w:val="000D6C93"/>
    <w:rsid w:val="000D6DB2"/>
    <w:rsid w:val="000D7E9F"/>
    <w:rsid w:val="000E0000"/>
    <w:rsid w:val="000E0A00"/>
    <w:rsid w:val="000E1D52"/>
    <w:rsid w:val="000E2132"/>
    <w:rsid w:val="000E2831"/>
    <w:rsid w:val="000E6179"/>
    <w:rsid w:val="000E6C4A"/>
    <w:rsid w:val="000F0E0A"/>
    <w:rsid w:val="000F1B19"/>
    <w:rsid w:val="000F1CB6"/>
    <w:rsid w:val="000F2292"/>
    <w:rsid w:val="000F2DF7"/>
    <w:rsid w:val="000F36B1"/>
    <w:rsid w:val="000F40EE"/>
    <w:rsid w:val="000F55E1"/>
    <w:rsid w:val="000F622D"/>
    <w:rsid w:val="000F65D6"/>
    <w:rsid w:val="000F667D"/>
    <w:rsid w:val="00102629"/>
    <w:rsid w:val="00104ECC"/>
    <w:rsid w:val="00105104"/>
    <w:rsid w:val="0010537B"/>
    <w:rsid w:val="00107D90"/>
    <w:rsid w:val="001102B1"/>
    <w:rsid w:val="0011060E"/>
    <w:rsid w:val="00111BE1"/>
    <w:rsid w:val="00112383"/>
    <w:rsid w:val="001123B9"/>
    <w:rsid w:val="00112A98"/>
    <w:rsid w:val="00113124"/>
    <w:rsid w:val="00113146"/>
    <w:rsid w:val="001136AA"/>
    <w:rsid w:val="00115D20"/>
    <w:rsid w:val="0011631C"/>
    <w:rsid w:val="00117559"/>
    <w:rsid w:val="0012006F"/>
    <w:rsid w:val="00120ECC"/>
    <w:rsid w:val="00121C00"/>
    <w:rsid w:val="00123EFE"/>
    <w:rsid w:val="00124B67"/>
    <w:rsid w:val="00124E05"/>
    <w:rsid w:val="00125572"/>
    <w:rsid w:val="0012566F"/>
    <w:rsid w:val="0012577F"/>
    <w:rsid w:val="00125870"/>
    <w:rsid w:val="00125DC8"/>
    <w:rsid w:val="00125EE1"/>
    <w:rsid w:val="00126ED0"/>
    <w:rsid w:val="00127065"/>
    <w:rsid w:val="0012716C"/>
    <w:rsid w:val="00130B9E"/>
    <w:rsid w:val="00131EC4"/>
    <w:rsid w:val="001327A4"/>
    <w:rsid w:val="00132D23"/>
    <w:rsid w:val="0013395B"/>
    <w:rsid w:val="00133FEA"/>
    <w:rsid w:val="0013465B"/>
    <w:rsid w:val="00134930"/>
    <w:rsid w:val="0013499F"/>
    <w:rsid w:val="00134AB1"/>
    <w:rsid w:val="00134C97"/>
    <w:rsid w:val="00134E96"/>
    <w:rsid w:val="0013572E"/>
    <w:rsid w:val="00136C9B"/>
    <w:rsid w:val="00137C13"/>
    <w:rsid w:val="00140093"/>
    <w:rsid w:val="00140879"/>
    <w:rsid w:val="00141064"/>
    <w:rsid w:val="001415AE"/>
    <w:rsid w:val="00141713"/>
    <w:rsid w:val="00142267"/>
    <w:rsid w:val="0014513C"/>
    <w:rsid w:val="0014593A"/>
    <w:rsid w:val="00145E92"/>
    <w:rsid w:val="00146971"/>
    <w:rsid w:val="00147479"/>
    <w:rsid w:val="0014760B"/>
    <w:rsid w:val="00150129"/>
    <w:rsid w:val="00151035"/>
    <w:rsid w:val="0015171B"/>
    <w:rsid w:val="00151931"/>
    <w:rsid w:val="00151C2D"/>
    <w:rsid w:val="00152CA0"/>
    <w:rsid w:val="00152E4D"/>
    <w:rsid w:val="00153525"/>
    <w:rsid w:val="00153C0F"/>
    <w:rsid w:val="00154188"/>
    <w:rsid w:val="001541CE"/>
    <w:rsid w:val="00154AB6"/>
    <w:rsid w:val="00155453"/>
    <w:rsid w:val="00155CBC"/>
    <w:rsid w:val="00156006"/>
    <w:rsid w:val="00156D5D"/>
    <w:rsid w:val="00157047"/>
    <w:rsid w:val="0015711C"/>
    <w:rsid w:val="001575DB"/>
    <w:rsid w:val="0016003F"/>
    <w:rsid w:val="0016077A"/>
    <w:rsid w:val="00160C59"/>
    <w:rsid w:val="00161744"/>
    <w:rsid w:val="001629DB"/>
    <w:rsid w:val="00163C90"/>
    <w:rsid w:val="00164A0A"/>
    <w:rsid w:val="00164A2D"/>
    <w:rsid w:val="00164AB7"/>
    <w:rsid w:val="00164E32"/>
    <w:rsid w:val="0016598A"/>
    <w:rsid w:val="001659A6"/>
    <w:rsid w:val="00166233"/>
    <w:rsid w:val="00166E83"/>
    <w:rsid w:val="001700C1"/>
    <w:rsid w:val="0017085D"/>
    <w:rsid w:val="00171101"/>
    <w:rsid w:val="0017163F"/>
    <w:rsid w:val="00171B96"/>
    <w:rsid w:val="0017308A"/>
    <w:rsid w:val="001740AB"/>
    <w:rsid w:val="001749FD"/>
    <w:rsid w:val="00175B08"/>
    <w:rsid w:val="00175B7E"/>
    <w:rsid w:val="00175F6A"/>
    <w:rsid w:val="00177445"/>
    <w:rsid w:val="00181021"/>
    <w:rsid w:val="001813A2"/>
    <w:rsid w:val="0018248A"/>
    <w:rsid w:val="001826CF"/>
    <w:rsid w:val="00182753"/>
    <w:rsid w:val="0018281F"/>
    <w:rsid w:val="00183240"/>
    <w:rsid w:val="0018355E"/>
    <w:rsid w:val="00183580"/>
    <w:rsid w:val="00184444"/>
    <w:rsid w:val="00185A7F"/>
    <w:rsid w:val="00185A87"/>
    <w:rsid w:val="00186EEA"/>
    <w:rsid w:val="00187E10"/>
    <w:rsid w:val="00190098"/>
    <w:rsid w:val="00190B87"/>
    <w:rsid w:val="001913D8"/>
    <w:rsid w:val="00192859"/>
    <w:rsid w:val="001928F7"/>
    <w:rsid w:val="001929DD"/>
    <w:rsid w:val="00192C7A"/>
    <w:rsid w:val="00193B5B"/>
    <w:rsid w:val="00193E12"/>
    <w:rsid w:val="00194AD7"/>
    <w:rsid w:val="00195F7C"/>
    <w:rsid w:val="00196A49"/>
    <w:rsid w:val="00196B87"/>
    <w:rsid w:val="001970DE"/>
    <w:rsid w:val="001A0221"/>
    <w:rsid w:val="001A0748"/>
    <w:rsid w:val="001A1C61"/>
    <w:rsid w:val="001A23D1"/>
    <w:rsid w:val="001A262D"/>
    <w:rsid w:val="001A27EA"/>
    <w:rsid w:val="001A2962"/>
    <w:rsid w:val="001A2C77"/>
    <w:rsid w:val="001A2DF6"/>
    <w:rsid w:val="001A41C7"/>
    <w:rsid w:val="001A4580"/>
    <w:rsid w:val="001A4855"/>
    <w:rsid w:val="001A50EA"/>
    <w:rsid w:val="001A538A"/>
    <w:rsid w:val="001A5770"/>
    <w:rsid w:val="001A640F"/>
    <w:rsid w:val="001A67BC"/>
    <w:rsid w:val="001A6D32"/>
    <w:rsid w:val="001A79D8"/>
    <w:rsid w:val="001B0AC2"/>
    <w:rsid w:val="001B1509"/>
    <w:rsid w:val="001B18D7"/>
    <w:rsid w:val="001B1BE8"/>
    <w:rsid w:val="001B1C45"/>
    <w:rsid w:val="001B1ECA"/>
    <w:rsid w:val="001B1F1F"/>
    <w:rsid w:val="001B2029"/>
    <w:rsid w:val="001B2B02"/>
    <w:rsid w:val="001B2DAE"/>
    <w:rsid w:val="001B3303"/>
    <w:rsid w:val="001B34B6"/>
    <w:rsid w:val="001B3662"/>
    <w:rsid w:val="001B3922"/>
    <w:rsid w:val="001B43BF"/>
    <w:rsid w:val="001B4B25"/>
    <w:rsid w:val="001B5174"/>
    <w:rsid w:val="001B5BD6"/>
    <w:rsid w:val="001B5EE7"/>
    <w:rsid w:val="001B63B7"/>
    <w:rsid w:val="001B69EF"/>
    <w:rsid w:val="001B6B34"/>
    <w:rsid w:val="001B6B8A"/>
    <w:rsid w:val="001B6EC7"/>
    <w:rsid w:val="001B746F"/>
    <w:rsid w:val="001C05DE"/>
    <w:rsid w:val="001C0DA5"/>
    <w:rsid w:val="001C2339"/>
    <w:rsid w:val="001C2625"/>
    <w:rsid w:val="001C279C"/>
    <w:rsid w:val="001C2EF9"/>
    <w:rsid w:val="001C32B1"/>
    <w:rsid w:val="001C4065"/>
    <w:rsid w:val="001C4143"/>
    <w:rsid w:val="001C43CB"/>
    <w:rsid w:val="001C4AA2"/>
    <w:rsid w:val="001C4EF6"/>
    <w:rsid w:val="001C4F4A"/>
    <w:rsid w:val="001C4F5E"/>
    <w:rsid w:val="001C594D"/>
    <w:rsid w:val="001C62C5"/>
    <w:rsid w:val="001C6905"/>
    <w:rsid w:val="001C6AFE"/>
    <w:rsid w:val="001C7C87"/>
    <w:rsid w:val="001D00D5"/>
    <w:rsid w:val="001D0260"/>
    <w:rsid w:val="001D0A1C"/>
    <w:rsid w:val="001D176C"/>
    <w:rsid w:val="001D1FB4"/>
    <w:rsid w:val="001D23BE"/>
    <w:rsid w:val="001D4237"/>
    <w:rsid w:val="001D4693"/>
    <w:rsid w:val="001D5045"/>
    <w:rsid w:val="001D6198"/>
    <w:rsid w:val="001D647F"/>
    <w:rsid w:val="001D65A6"/>
    <w:rsid w:val="001D7F8A"/>
    <w:rsid w:val="001E0F9D"/>
    <w:rsid w:val="001E16D4"/>
    <w:rsid w:val="001E1954"/>
    <w:rsid w:val="001E2B65"/>
    <w:rsid w:val="001E2BB7"/>
    <w:rsid w:val="001E4284"/>
    <w:rsid w:val="001E43FA"/>
    <w:rsid w:val="001E4D3F"/>
    <w:rsid w:val="001E5E83"/>
    <w:rsid w:val="001E677E"/>
    <w:rsid w:val="001E6F4E"/>
    <w:rsid w:val="001E764C"/>
    <w:rsid w:val="001E7B90"/>
    <w:rsid w:val="001F14A6"/>
    <w:rsid w:val="001F1CD1"/>
    <w:rsid w:val="001F240C"/>
    <w:rsid w:val="001F26E5"/>
    <w:rsid w:val="001F2A5E"/>
    <w:rsid w:val="001F3320"/>
    <w:rsid w:val="001F3BCD"/>
    <w:rsid w:val="001F4601"/>
    <w:rsid w:val="001F4D0D"/>
    <w:rsid w:val="001F4F70"/>
    <w:rsid w:val="001F51B5"/>
    <w:rsid w:val="001F5252"/>
    <w:rsid w:val="001F546C"/>
    <w:rsid w:val="001F5E52"/>
    <w:rsid w:val="001F6844"/>
    <w:rsid w:val="001F717B"/>
    <w:rsid w:val="00200135"/>
    <w:rsid w:val="002002F0"/>
    <w:rsid w:val="00201654"/>
    <w:rsid w:val="00201B93"/>
    <w:rsid w:val="00204201"/>
    <w:rsid w:val="002043BF"/>
    <w:rsid w:val="00204BDC"/>
    <w:rsid w:val="00205098"/>
    <w:rsid w:val="002051DB"/>
    <w:rsid w:val="0020593B"/>
    <w:rsid w:val="00206132"/>
    <w:rsid w:val="00206895"/>
    <w:rsid w:val="00206A9E"/>
    <w:rsid w:val="00206D78"/>
    <w:rsid w:val="00207548"/>
    <w:rsid w:val="00210131"/>
    <w:rsid w:val="00211FD3"/>
    <w:rsid w:val="0021383A"/>
    <w:rsid w:val="00213F21"/>
    <w:rsid w:val="00214635"/>
    <w:rsid w:val="00217EBA"/>
    <w:rsid w:val="00221419"/>
    <w:rsid w:val="00221DBE"/>
    <w:rsid w:val="002228AC"/>
    <w:rsid w:val="00222A84"/>
    <w:rsid w:val="00222BC6"/>
    <w:rsid w:val="00223FF0"/>
    <w:rsid w:val="00224384"/>
    <w:rsid w:val="00224DFE"/>
    <w:rsid w:val="00225293"/>
    <w:rsid w:val="00225A2C"/>
    <w:rsid w:val="00225E83"/>
    <w:rsid w:val="00226969"/>
    <w:rsid w:val="00226A0F"/>
    <w:rsid w:val="00226FB4"/>
    <w:rsid w:val="00227262"/>
    <w:rsid w:val="002304DC"/>
    <w:rsid w:val="00230674"/>
    <w:rsid w:val="00230913"/>
    <w:rsid w:val="00230935"/>
    <w:rsid w:val="002316A1"/>
    <w:rsid w:val="00232384"/>
    <w:rsid w:val="002328F1"/>
    <w:rsid w:val="00232972"/>
    <w:rsid w:val="002329F1"/>
    <w:rsid w:val="00232C92"/>
    <w:rsid w:val="0023637F"/>
    <w:rsid w:val="00236552"/>
    <w:rsid w:val="002365F2"/>
    <w:rsid w:val="0023734F"/>
    <w:rsid w:val="00237429"/>
    <w:rsid w:val="0023751C"/>
    <w:rsid w:val="00237F55"/>
    <w:rsid w:val="00240A85"/>
    <w:rsid w:val="00240B25"/>
    <w:rsid w:val="002414FD"/>
    <w:rsid w:val="00242AE7"/>
    <w:rsid w:val="00242DBE"/>
    <w:rsid w:val="00242FE9"/>
    <w:rsid w:val="002443FE"/>
    <w:rsid w:val="00244540"/>
    <w:rsid w:val="00244CB5"/>
    <w:rsid w:val="002454E7"/>
    <w:rsid w:val="0024572C"/>
    <w:rsid w:val="00245C56"/>
    <w:rsid w:val="00245E90"/>
    <w:rsid w:val="00245F53"/>
    <w:rsid w:val="002466BD"/>
    <w:rsid w:val="002474E0"/>
    <w:rsid w:val="0025017A"/>
    <w:rsid w:val="00250B64"/>
    <w:rsid w:val="00250EC3"/>
    <w:rsid w:val="00252982"/>
    <w:rsid w:val="002535BF"/>
    <w:rsid w:val="00253C37"/>
    <w:rsid w:val="00253E00"/>
    <w:rsid w:val="00253F11"/>
    <w:rsid w:val="0025404F"/>
    <w:rsid w:val="002548F9"/>
    <w:rsid w:val="002556B6"/>
    <w:rsid w:val="002559D5"/>
    <w:rsid w:val="00256657"/>
    <w:rsid w:val="002568D6"/>
    <w:rsid w:val="00257045"/>
    <w:rsid w:val="00260E8A"/>
    <w:rsid w:val="0026113E"/>
    <w:rsid w:val="002611BF"/>
    <w:rsid w:val="002616F7"/>
    <w:rsid w:val="0026252F"/>
    <w:rsid w:val="0026379D"/>
    <w:rsid w:val="0026443B"/>
    <w:rsid w:val="00264852"/>
    <w:rsid w:val="00264ABF"/>
    <w:rsid w:val="00264D4A"/>
    <w:rsid w:val="00265600"/>
    <w:rsid w:val="002664B9"/>
    <w:rsid w:val="00267614"/>
    <w:rsid w:val="00267E3D"/>
    <w:rsid w:val="00270076"/>
    <w:rsid w:val="00270448"/>
    <w:rsid w:val="00270A22"/>
    <w:rsid w:val="00270FE4"/>
    <w:rsid w:val="00273657"/>
    <w:rsid w:val="002748B4"/>
    <w:rsid w:val="002750EC"/>
    <w:rsid w:val="00275539"/>
    <w:rsid w:val="00275FD4"/>
    <w:rsid w:val="00276295"/>
    <w:rsid w:val="0027683D"/>
    <w:rsid w:val="00277484"/>
    <w:rsid w:val="002776B5"/>
    <w:rsid w:val="002776E1"/>
    <w:rsid w:val="00277A22"/>
    <w:rsid w:val="00277C0F"/>
    <w:rsid w:val="0028054F"/>
    <w:rsid w:val="00281523"/>
    <w:rsid w:val="00281950"/>
    <w:rsid w:val="00282B86"/>
    <w:rsid w:val="0028323E"/>
    <w:rsid w:val="002838AC"/>
    <w:rsid w:val="0028469F"/>
    <w:rsid w:val="00284EA7"/>
    <w:rsid w:val="0028557A"/>
    <w:rsid w:val="0028716F"/>
    <w:rsid w:val="00287B95"/>
    <w:rsid w:val="002910C3"/>
    <w:rsid w:val="00291577"/>
    <w:rsid w:val="00291892"/>
    <w:rsid w:val="00293375"/>
    <w:rsid w:val="00293D81"/>
    <w:rsid w:val="00293F04"/>
    <w:rsid w:val="002943BC"/>
    <w:rsid w:val="0029443D"/>
    <w:rsid w:val="00297537"/>
    <w:rsid w:val="00297631"/>
    <w:rsid w:val="002A1316"/>
    <w:rsid w:val="002A16D4"/>
    <w:rsid w:val="002A2437"/>
    <w:rsid w:val="002A2FDE"/>
    <w:rsid w:val="002A3CC7"/>
    <w:rsid w:val="002A4B24"/>
    <w:rsid w:val="002A500F"/>
    <w:rsid w:val="002A52AD"/>
    <w:rsid w:val="002A5DE9"/>
    <w:rsid w:val="002A7D3F"/>
    <w:rsid w:val="002B14FB"/>
    <w:rsid w:val="002B24A7"/>
    <w:rsid w:val="002B24B9"/>
    <w:rsid w:val="002B2523"/>
    <w:rsid w:val="002B25F7"/>
    <w:rsid w:val="002B26F4"/>
    <w:rsid w:val="002B35E3"/>
    <w:rsid w:val="002B38C4"/>
    <w:rsid w:val="002B38DD"/>
    <w:rsid w:val="002B3C38"/>
    <w:rsid w:val="002B3D06"/>
    <w:rsid w:val="002B5097"/>
    <w:rsid w:val="002B5119"/>
    <w:rsid w:val="002B51B6"/>
    <w:rsid w:val="002B5F90"/>
    <w:rsid w:val="002B63ED"/>
    <w:rsid w:val="002B666F"/>
    <w:rsid w:val="002B6834"/>
    <w:rsid w:val="002C05E8"/>
    <w:rsid w:val="002C16E0"/>
    <w:rsid w:val="002C16FC"/>
    <w:rsid w:val="002C1B4E"/>
    <w:rsid w:val="002C26DC"/>
    <w:rsid w:val="002C274C"/>
    <w:rsid w:val="002C294B"/>
    <w:rsid w:val="002C3FA0"/>
    <w:rsid w:val="002C51D6"/>
    <w:rsid w:val="002C6121"/>
    <w:rsid w:val="002C6319"/>
    <w:rsid w:val="002C6BC7"/>
    <w:rsid w:val="002C7CBE"/>
    <w:rsid w:val="002D0D00"/>
    <w:rsid w:val="002D1A8E"/>
    <w:rsid w:val="002D201D"/>
    <w:rsid w:val="002D20F0"/>
    <w:rsid w:val="002D26DE"/>
    <w:rsid w:val="002D2E5E"/>
    <w:rsid w:val="002D5412"/>
    <w:rsid w:val="002D5875"/>
    <w:rsid w:val="002D5A90"/>
    <w:rsid w:val="002D5B95"/>
    <w:rsid w:val="002D6417"/>
    <w:rsid w:val="002D75D3"/>
    <w:rsid w:val="002D7787"/>
    <w:rsid w:val="002E00A8"/>
    <w:rsid w:val="002E03F7"/>
    <w:rsid w:val="002E1381"/>
    <w:rsid w:val="002E1813"/>
    <w:rsid w:val="002E2707"/>
    <w:rsid w:val="002E411B"/>
    <w:rsid w:val="002E4359"/>
    <w:rsid w:val="002E4CBA"/>
    <w:rsid w:val="002E701E"/>
    <w:rsid w:val="002E7028"/>
    <w:rsid w:val="002E719D"/>
    <w:rsid w:val="002E75A9"/>
    <w:rsid w:val="002F07C2"/>
    <w:rsid w:val="002F0943"/>
    <w:rsid w:val="002F0DC0"/>
    <w:rsid w:val="002F213F"/>
    <w:rsid w:val="002F227D"/>
    <w:rsid w:val="002F2F8D"/>
    <w:rsid w:val="002F379E"/>
    <w:rsid w:val="002F4999"/>
    <w:rsid w:val="002F5B01"/>
    <w:rsid w:val="002F701F"/>
    <w:rsid w:val="003009D5"/>
    <w:rsid w:val="00300CFE"/>
    <w:rsid w:val="00301CF7"/>
    <w:rsid w:val="00303E00"/>
    <w:rsid w:val="0030457B"/>
    <w:rsid w:val="0030487A"/>
    <w:rsid w:val="00304C98"/>
    <w:rsid w:val="00304D23"/>
    <w:rsid w:val="0030546A"/>
    <w:rsid w:val="00310C22"/>
    <w:rsid w:val="0031269A"/>
    <w:rsid w:val="00312928"/>
    <w:rsid w:val="00312E75"/>
    <w:rsid w:val="00313032"/>
    <w:rsid w:val="00314162"/>
    <w:rsid w:val="00314884"/>
    <w:rsid w:val="00314978"/>
    <w:rsid w:val="00314AF3"/>
    <w:rsid w:val="00315D91"/>
    <w:rsid w:val="0031628E"/>
    <w:rsid w:val="003169A9"/>
    <w:rsid w:val="00320E75"/>
    <w:rsid w:val="00321FC3"/>
    <w:rsid w:val="0032206D"/>
    <w:rsid w:val="003221A3"/>
    <w:rsid w:val="00322825"/>
    <w:rsid w:val="003254D8"/>
    <w:rsid w:val="003255D5"/>
    <w:rsid w:val="00326214"/>
    <w:rsid w:val="003270B2"/>
    <w:rsid w:val="003277D0"/>
    <w:rsid w:val="00327986"/>
    <w:rsid w:val="00330699"/>
    <w:rsid w:val="00330B7B"/>
    <w:rsid w:val="0033171A"/>
    <w:rsid w:val="003326A7"/>
    <w:rsid w:val="00332E1A"/>
    <w:rsid w:val="003331B7"/>
    <w:rsid w:val="00333709"/>
    <w:rsid w:val="0033407C"/>
    <w:rsid w:val="003340BC"/>
    <w:rsid w:val="003344AA"/>
    <w:rsid w:val="003349AD"/>
    <w:rsid w:val="003349CF"/>
    <w:rsid w:val="00335799"/>
    <w:rsid w:val="0033613A"/>
    <w:rsid w:val="003364DA"/>
    <w:rsid w:val="00340CC4"/>
    <w:rsid w:val="00340DFE"/>
    <w:rsid w:val="00341104"/>
    <w:rsid w:val="003416E2"/>
    <w:rsid w:val="00341C98"/>
    <w:rsid w:val="00342F38"/>
    <w:rsid w:val="003431CC"/>
    <w:rsid w:val="00344AD6"/>
    <w:rsid w:val="00344C35"/>
    <w:rsid w:val="00344EBA"/>
    <w:rsid w:val="00344F24"/>
    <w:rsid w:val="003454CD"/>
    <w:rsid w:val="003458CF"/>
    <w:rsid w:val="00345946"/>
    <w:rsid w:val="00345A64"/>
    <w:rsid w:val="00346348"/>
    <w:rsid w:val="00346AE1"/>
    <w:rsid w:val="0034721F"/>
    <w:rsid w:val="00347581"/>
    <w:rsid w:val="00347695"/>
    <w:rsid w:val="00347BA3"/>
    <w:rsid w:val="00347FA8"/>
    <w:rsid w:val="00347FD2"/>
    <w:rsid w:val="00350622"/>
    <w:rsid w:val="00350E8C"/>
    <w:rsid w:val="00352D4F"/>
    <w:rsid w:val="00353BCC"/>
    <w:rsid w:val="0035408C"/>
    <w:rsid w:val="0035506C"/>
    <w:rsid w:val="00355557"/>
    <w:rsid w:val="003557A0"/>
    <w:rsid w:val="00355DFA"/>
    <w:rsid w:val="00357BFA"/>
    <w:rsid w:val="00360B2C"/>
    <w:rsid w:val="00361ABE"/>
    <w:rsid w:val="003623A3"/>
    <w:rsid w:val="00362C58"/>
    <w:rsid w:val="00362DAE"/>
    <w:rsid w:val="00363965"/>
    <w:rsid w:val="00363C11"/>
    <w:rsid w:val="00364961"/>
    <w:rsid w:val="00364ACD"/>
    <w:rsid w:val="00364F88"/>
    <w:rsid w:val="00365037"/>
    <w:rsid w:val="00365140"/>
    <w:rsid w:val="00365F7B"/>
    <w:rsid w:val="003665E9"/>
    <w:rsid w:val="00366B5C"/>
    <w:rsid w:val="0036724E"/>
    <w:rsid w:val="00367397"/>
    <w:rsid w:val="00367F91"/>
    <w:rsid w:val="003701B5"/>
    <w:rsid w:val="003708E5"/>
    <w:rsid w:val="00371655"/>
    <w:rsid w:val="00372BD9"/>
    <w:rsid w:val="00373070"/>
    <w:rsid w:val="003742F3"/>
    <w:rsid w:val="00375D32"/>
    <w:rsid w:val="00376012"/>
    <w:rsid w:val="003766B6"/>
    <w:rsid w:val="003775A8"/>
    <w:rsid w:val="00377D32"/>
    <w:rsid w:val="00381C27"/>
    <w:rsid w:val="00381F22"/>
    <w:rsid w:val="00383A41"/>
    <w:rsid w:val="00383F8B"/>
    <w:rsid w:val="00384D13"/>
    <w:rsid w:val="0038585B"/>
    <w:rsid w:val="00385FBE"/>
    <w:rsid w:val="003861E7"/>
    <w:rsid w:val="0038721D"/>
    <w:rsid w:val="0039006E"/>
    <w:rsid w:val="00390B47"/>
    <w:rsid w:val="00390C06"/>
    <w:rsid w:val="00390FC9"/>
    <w:rsid w:val="003916FE"/>
    <w:rsid w:val="00393086"/>
    <w:rsid w:val="003939F5"/>
    <w:rsid w:val="00393FE2"/>
    <w:rsid w:val="003951AD"/>
    <w:rsid w:val="003968DB"/>
    <w:rsid w:val="00396B07"/>
    <w:rsid w:val="00397BC9"/>
    <w:rsid w:val="00397E9A"/>
    <w:rsid w:val="003A045B"/>
    <w:rsid w:val="003A0D2A"/>
    <w:rsid w:val="003A1479"/>
    <w:rsid w:val="003A2288"/>
    <w:rsid w:val="003A2435"/>
    <w:rsid w:val="003A2B16"/>
    <w:rsid w:val="003A3380"/>
    <w:rsid w:val="003A3535"/>
    <w:rsid w:val="003A3672"/>
    <w:rsid w:val="003A3708"/>
    <w:rsid w:val="003A3986"/>
    <w:rsid w:val="003A3F08"/>
    <w:rsid w:val="003A4853"/>
    <w:rsid w:val="003A65A7"/>
    <w:rsid w:val="003A6BBF"/>
    <w:rsid w:val="003B1E41"/>
    <w:rsid w:val="003B2D17"/>
    <w:rsid w:val="003B4AF7"/>
    <w:rsid w:val="003B5200"/>
    <w:rsid w:val="003B65BD"/>
    <w:rsid w:val="003B7178"/>
    <w:rsid w:val="003B792A"/>
    <w:rsid w:val="003C1789"/>
    <w:rsid w:val="003C19A0"/>
    <w:rsid w:val="003C1B38"/>
    <w:rsid w:val="003C207B"/>
    <w:rsid w:val="003C3D08"/>
    <w:rsid w:val="003C3D6A"/>
    <w:rsid w:val="003C3E5F"/>
    <w:rsid w:val="003C3F35"/>
    <w:rsid w:val="003C4698"/>
    <w:rsid w:val="003C46C8"/>
    <w:rsid w:val="003C4C31"/>
    <w:rsid w:val="003C52B2"/>
    <w:rsid w:val="003C56C9"/>
    <w:rsid w:val="003C691E"/>
    <w:rsid w:val="003C6D94"/>
    <w:rsid w:val="003C7397"/>
    <w:rsid w:val="003C7759"/>
    <w:rsid w:val="003C796C"/>
    <w:rsid w:val="003D3334"/>
    <w:rsid w:val="003D36FE"/>
    <w:rsid w:val="003D3AD5"/>
    <w:rsid w:val="003D446C"/>
    <w:rsid w:val="003D4B55"/>
    <w:rsid w:val="003D4C3E"/>
    <w:rsid w:val="003D4E48"/>
    <w:rsid w:val="003D5240"/>
    <w:rsid w:val="003D5D1A"/>
    <w:rsid w:val="003D63CD"/>
    <w:rsid w:val="003D6C45"/>
    <w:rsid w:val="003D6CC0"/>
    <w:rsid w:val="003D718D"/>
    <w:rsid w:val="003D77F7"/>
    <w:rsid w:val="003D785F"/>
    <w:rsid w:val="003D79D7"/>
    <w:rsid w:val="003D7C87"/>
    <w:rsid w:val="003E0DC8"/>
    <w:rsid w:val="003E16BD"/>
    <w:rsid w:val="003E1788"/>
    <w:rsid w:val="003E1D33"/>
    <w:rsid w:val="003E1EC3"/>
    <w:rsid w:val="003E22F3"/>
    <w:rsid w:val="003E296B"/>
    <w:rsid w:val="003E2F54"/>
    <w:rsid w:val="003E3A41"/>
    <w:rsid w:val="003E3B8E"/>
    <w:rsid w:val="003E3C5D"/>
    <w:rsid w:val="003E3DDF"/>
    <w:rsid w:val="003E4CC0"/>
    <w:rsid w:val="003E56CB"/>
    <w:rsid w:val="003E599C"/>
    <w:rsid w:val="003E6564"/>
    <w:rsid w:val="003E6A9E"/>
    <w:rsid w:val="003E70FC"/>
    <w:rsid w:val="003E7800"/>
    <w:rsid w:val="003E78DC"/>
    <w:rsid w:val="003E7FF7"/>
    <w:rsid w:val="003F028C"/>
    <w:rsid w:val="003F085B"/>
    <w:rsid w:val="003F1490"/>
    <w:rsid w:val="003F1A55"/>
    <w:rsid w:val="003F4C8A"/>
    <w:rsid w:val="003F6656"/>
    <w:rsid w:val="003F6DA9"/>
    <w:rsid w:val="003F7363"/>
    <w:rsid w:val="004002F0"/>
    <w:rsid w:val="00400A14"/>
    <w:rsid w:val="00400B7E"/>
    <w:rsid w:val="00400E67"/>
    <w:rsid w:val="00401148"/>
    <w:rsid w:val="004015FB"/>
    <w:rsid w:val="0040179F"/>
    <w:rsid w:val="00401844"/>
    <w:rsid w:val="00403139"/>
    <w:rsid w:val="00403348"/>
    <w:rsid w:val="004040B1"/>
    <w:rsid w:val="004047CB"/>
    <w:rsid w:val="00404C21"/>
    <w:rsid w:val="00407F05"/>
    <w:rsid w:val="0041019F"/>
    <w:rsid w:val="00410CF9"/>
    <w:rsid w:val="00410DE8"/>
    <w:rsid w:val="00411AC7"/>
    <w:rsid w:val="004120A1"/>
    <w:rsid w:val="0041281D"/>
    <w:rsid w:val="00412B41"/>
    <w:rsid w:val="00416304"/>
    <w:rsid w:val="00416BFB"/>
    <w:rsid w:val="00417683"/>
    <w:rsid w:val="00417BE8"/>
    <w:rsid w:val="00417F88"/>
    <w:rsid w:val="00417FB4"/>
    <w:rsid w:val="00420495"/>
    <w:rsid w:val="00420808"/>
    <w:rsid w:val="00420885"/>
    <w:rsid w:val="004208E4"/>
    <w:rsid w:val="004228F2"/>
    <w:rsid w:val="004238F6"/>
    <w:rsid w:val="00423BC9"/>
    <w:rsid w:val="004241EC"/>
    <w:rsid w:val="00427889"/>
    <w:rsid w:val="004279FE"/>
    <w:rsid w:val="00430A63"/>
    <w:rsid w:val="004329FF"/>
    <w:rsid w:val="00432AA9"/>
    <w:rsid w:val="00432C68"/>
    <w:rsid w:val="00433220"/>
    <w:rsid w:val="0043329C"/>
    <w:rsid w:val="004333C6"/>
    <w:rsid w:val="0043384D"/>
    <w:rsid w:val="004338A1"/>
    <w:rsid w:val="0043419C"/>
    <w:rsid w:val="0043419E"/>
    <w:rsid w:val="00434D67"/>
    <w:rsid w:val="00434E82"/>
    <w:rsid w:val="004351FE"/>
    <w:rsid w:val="00435A52"/>
    <w:rsid w:val="00435DFE"/>
    <w:rsid w:val="00436579"/>
    <w:rsid w:val="00436BFB"/>
    <w:rsid w:val="004372C6"/>
    <w:rsid w:val="00437488"/>
    <w:rsid w:val="00437ED8"/>
    <w:rsid w:val="00440353"/>
    <w:rsid w:val="0044035D"/>
    <w:rsid w:val="0044065D"/>
    <w:rsid w:val="00440AA3"/>
    <w:rsid w:val="004410A4"/>
    <w:rsid w:val="00441BF0"/>
    <w:rsid w:val="00442103"/>
    <w:rsid w:val="0044228B"/>
    <w:rsid w:val="00442849"/>
    <w:rsid w:val="00442CAE"/>
    <w:rsid w:val="00443AE4"/>
    <w:rsid w:val="00443AFF"/>
    <w:rsid w:val="00443E99"/>
    <w:rsid w:val="004445BD"/>
    <w:rsid w:val="00444D47"/>
    <w:rsid w:val="00445013"/>
    <w:rsid w:val="00445D85"/>
    <w:rsid w:val="00446DC8"/>
    <w:rsid w:val="00446FC9"/>
    <w:rsid w:val="004471BA"/>
    <w:rsid w:val="00447616"/>
    <w:rsid w:val="004477F7"/>
    <w:rsid w:val="0045090B"/>
    <w:rsid w:val="00450CAD"/>
    <w:rsid w:val="004510F3"/>
    <w:rsid w:val="00451912"/>
    <w:rsid w:val="004519E7"/>
    <w:rsid w:val="00452619"/>
    <w:rsid w:val="0045270A"/>
    <w:rsid w:val="00452AE7"/>
    <w:rsid w:val="004536A6"/>
    <w:rsid w:val="004562A8"/>
    <w:rsid w:val="0045666F"/>
    <w:rsid w:val="0045774D"/>
    <w:rsid w:val="0045795F"/>
    <w:rsid w:val="00457BE3"/>
    <w:rsid w:val="00457C28"/>
    <w:rsid w:val="004603EA"/>
    <w:rsid w:val="00460957"/>
    <w:rsid w:val="00460BEB"/>
    <w:rsid w:val="00460D09"/>
    <w:rsid w:val="00461134"/>
    <w:rsid w:val="0046155E"/>
    <w:rsid w:val="004638A0"/>
    <w:rsid w:val="00463AD6"/>
    <w:rsid w:val="00464331"/>
    <w:rsid w:val="00464EBD"/>
    <w:rsid w:val="00465970"/>
    <w:rsid w:val="00465A77"/>
    <w:rsid w:val="00466FC3"/>
    <w:rsid w:val="004673E6"/>
    <w:rsid w:val="00470726"/>
    <w:rsid w:val="00470742"/>
    <w:rsid w:val="00471B34"/>
    <w:rsid w:val="00471B4E"/>
    <w:rsid w:val="00472880"/>
    <w:rsid w:val="00472FEF"/>
    <w:rsid w:val="00473825"/>
    <w:rsid w:val="00474FB1"/>
    <w:rsid w:val="00475325"/>
    <w:rsid w:val="00476438"/>
    <w:rsid w:val="004766FF"/>
    <w:rsid w:val="00476745"/>
    <w:rsid w:val="00480BA0"/>
    <w:rsid w:val="00481462"/>
    <w:rsid w:val="00481756"/>
    <w:rsid w:val="00481A3B"/>
    <w:rsid w:val="00481B62"/>
    <w:rsid w:val="00481DEC"/>
    <w:rsid w:val="00482335"/>
    <w:rsid w:val="00482342"/>
    <w:rsid w:val="004829DD"/>
    <w:rsid w:val="00482DA4"/>
    <w:rsid w:val="0048382B"/>
    <w:rsid w:val="00483C5C"/>
    <w:rsid w:val="00485550"/>
    <w:rsid w:val="004859B0"/>
    <w:rsid w:val="00486459"/>
    <w:rsid w:val="00486F19"/>
    <w:rsid w:val="00487546"/>
    <w:rsid w:val="00487AA2"/>
    <w:rsid w:val="004900BB"/>
    <w:rsid w:val="004907D8"/>
    <w:rsid w:val="00490CAB"/>
    <w:rsid w:val="00490CCF"/>
    <w:rsid w:val="0049102B"/>
    <w:rsid w:val="00491F10"/>
    <w:rsid w:val="00492C6B"/>
    <w:rsid w:val="00495824"/>
    <w:rsid w:val="00496478"/>
    <w:rsid w:val="0049734A"/>
    <w:rsid w:val="004975C4"/>
    <w:rsid w:val="004A01B3"/>
    <w:rsid w:val="004A0E28"/>
    <w:rsid w:val="004A1560"/>
    <w:rsid w:val="004A1A0E"/>
    <w:rsid w:val="004A21A7"/>
    <w:rsid w:val="004A3ECE"/>
    <w:rsid w:val="004A44E8"/>
    <w:rsid w:val="004A45CE"/>
    <w:rsid w:val="004A4890"/>
    <w:rsid w:val="004A510B"/>
    <w:rsid w:val="004A52B0"/>
    <w:rsid w:val="004A5415"/>
    <w:rsid w:val="004A6C9F"/>
    <w:rsid w:val="004A7762"/>
    <w:rsid w:val="004A7ACB"/>
    <w:rsid w:val="004B0562"/>
    <w:rsid w:val="004B06D3"/>
    <w:rsid w:val="004B06DC"/>
    <w:rsid w:val="004B0F65"/>
    <w:rsid w:val="004B1655"/>
    <w:rsid w:val="004B192F"/>
    <w:rsid w:val="004B2603"/>
    <w:rsid w:val="004B2C6C"/>
    <w:rsid w:val="004B2DDB"/>
    <w:rsid w:val="004B3136"/>
    <w:rsid w:val="004B32AF"/>
    <w:rsid w:val="004B3787"/>
    <w:rsid w:val="004B57EE"/>
    <w:rsid w:val="004B75FF"/>
    <w:rsid w:val="004C0120"/>
    <w:rsid w:val="004C05AD"/>
    <w:rsid w:val="004C05CC"/>
    <w:rsid w:val="004C0E3C"/>
    <w:rsid w:val="004C0FDD"/>
    <w:rsid w:val="004C1ADD"/>
    <w:rsid w:val="004C1E2D"/>
    <w:rsid w:val="004C1F44"/>
    <w:rsid w:val="004C24E2"/>
    <w:rsid w:val="004C3B36"/>
    <w:rsid w:val="004C4200"/>
    <w:rsid w:val="004C4906"/>
    <w:rsid w:val="004C55AC"/>
    <w:rsid w:val="004C59DE"/>
    <w:rsid w:val="004C603F"/>
    <w:rsid w:val="004C678F"/>
    <w:rsid w:val="004C6CEC"/>
    <w:rsid w:val="004C6E4F"/>
    <w:rsid w:val="004C725F"/>
    <w:rsid w:val="004D0E61"/>
    <w:rsid w:val="004D17B3"/>
    <w:rsid w:val="004D19DF"/>
    <w:rsid w:val="004D2526"/>
    <w:rsid w:val="004D38BA"/>
    <w:rsid w:val="004D3C23"/>
    <w:rsid w:val="004D56AA"/>
    <w:rsid w:val="004D5F25"/>
    <w:rsid w:val="004D66C2"/>
    <w:rsid w:val="004D68B4"/>
    <w:rsid w:val="004D7186"/>
    <w:rsid w:val="004D7694"/>
    <w:rsid w:val="004D77F5"/>
    <w:rsid w:val="004D7919"/>
    <w:rsid w:val="004E0991"/>
    <w:rsid w:val="004E1575"/>
    <w:rsid w:val="004E1B06"/>
    <w:rsid w:val="004E1B75"/>
    <w:rsid w:val="004E2136"/>
    <w:rsid w:val="004E2397"/>
    <w:rsid w:val="004E3425"/>
    <w:rsid w:val="004E3C7D"/>
    <w:rsid w:val="004E51F9"/>
    <w:rsid w:val="004E67DD"/>
    <w:rsid w:val="004E712B"/>
    <w:rsid w:val="004E73A2"/>
    <w:rsid w:val="004E78C2"/>
    <w:rsid w:val="004E7B51"/>
    <w:rsid w:val="004F17A0"/>
    <w:rsid w:val="004F17A3"/>
    <w:rsid w:val="004F1C3E"/>
    <w:rsid w:val="004F208B"/>
    <w:rsid w:val="004F2A33"/>
    <w:rsid w:val="004F2B76"/>
    <w:rsid w:val="004F3CD1"/>
    <w:rsid w:val="004F44C9"/>
    <w:rsid w:val="004F5A94"/>
    <w:rsid w:val="004F5E1A"/>
    <w:rsid w:val="004F69DC"/>
    <w:rsid w:val="004F7D79"/>
    <w:rsid w:val="005012E8"/>
    <w:rsid w:val="005032E2"/>
    <w:rsid w:val="00503472"/>
    <w:rsid w:val="0050399E"/>
    <w:rsid w:val="005043C8"/>
    <w:rsid w:val="005044BF"/>
    <w:rsid w:val="005046F9"/>
    <w:rsid w:val="00505124"/>
    <w:rsid w:val="005053A0"/>
    <w:rsid w:val="005068F9"/>
    <w:rsid w:val="00506F82"/>
    <w:rsid w:val="00507AD2"/>
    <w:rsid w:val="00507AF2"/>
    <w:rsid w:val="005103B3"/>
    <w:rsid w:val="0051074A"/>
    <w:rsid w:val="00510FCF"/>
    <w:rsid w:val="0051125B"/>
    <w:rsid w:val="00511940"/>
    <w:rsid w:val="005138E1"/>
    <w:rsid w:val="005140EF"/>
    <w:rsid w:val="005154F2"/>
    <w:rsid w:val="00515795"/>
    <w:rsid w:val="00515A3E"/>
    <w:rsid w:val="00516819"/>
    <w:rsid w:val="0052003A"/>
    <w:rsid w:val="0052039B"/>
    <w:rsid w:val="0052124F"/>
    <w:rsid w:val="005214BA"/>
    <w:rsid w:val="00521546"/>
    <w:rsid w:val="00523169"/>
    <w:rsid w:val="00523F27"/>
    <w:rsid w:val="00524276"/>
    <w:rsid w:val="005247E6"/>
    <w:rsid w:val="00524EA7"/>
    <w:rsid w:val="00525092"/>
    <w:rsid w:val="00526144"/>
    <w:rsid w:val="00526177"/>
    <w:rsid w:val="0052625C"/>
    <w:rsid w:val="005279E2"/>
    <w:rsid w:val="00527BB5"/>
    <w:rsid w:val="00527DFD"/>
    <w:rsid w:val="00530D49"/>
    <w:rsid w:val="00530DE5"/>
    <w:rsid w:val="00531365"/>
    <w:rsid w:val="005313F7"/>
    <w:rsid w:val="005314EE"/>
    <w:rsid w:val="005321AD"/>
    <w:rsid w:val="005321F9"/>
    <w:rsid w:val="00532778"/>
    <w:rsid w:val="00532B55"/>
    <w:rsid w:val="00533779"/>
    <w:rsid w:val="00534BC2"/>
    <w:rsid w:val="00534DA2"/>
    <w:rsid w:val="005356F5"/>
    <w:rsid w:val="005358D6"/>
    <w:rsid w:val="00536014"/>
    <w:rsid w:val="00536975"/>
    <w:rsid w:val="0054027A"/>
    <w:rsid w:val="0054103F"/>
    <w:rsid w:val="00541454"/>
    <w:rsid w:val="005416DF"/>
    <w:rsid w:val="00541A18"/>
    <w:rsid w:val="00542BB7"/>
    <w:rsid w:val="005436C0"/>
    <w:rsid w:val="005438FF"/>
    <w:rsid w:val="00543B70"/>
    <w:rsid w:val="00544599"/>
    <w:rsid w:val="00544C54"/>
    <w:rsid w:val="00544F57"/>
    <w:rsid w:val="00545102"/>
    <w:rsid w:val="00546BCD"/>
    <w:rsid w:val="00547182"/>
    <w:rsid w:val="00550E92"/>
    <w:rsid w:val="00550F23"/>
    <w:rsid w:val="00552F0F"/>
    <w:rsid w:val="00553650"/>
    <w:rsid w:val="00553D8F"/>
    <w:rsid w:val="0055465C"/>
    <w:rsid w:val="005549CA"/>
    <w:rsid w:val="00554A1F"/>
    <w:rsid w:val="00554C16"/>
    <w:rsid w:val="0055545F"/>
    <w:rsid w:val="005554FD"/>
    <w:rsid w:val="00555592"/>
    <w:rsid w:val="00556384"/>
    <w:rsid w:val="0055650A"/>
    <w:rsid w:val="005572A9"/>
    <w:rsid w:val="0055755A"/>
    <w:rsid w:val="00557583"/>
    <w:rsid w:val="00557F20"/>
    <w:rsid w:val="00557F6C"/>
    <w:rsid w:val="00561147"/>
    <w:rsid w:val="00561DA9"/>
    <w:rsid w:val="00563253"/>
    <w:rsid w:val="00563BCD"/>
    <w:rsid w:val="005641C3"/>
    <w:rsid w:val="0056461C"/>
    <w:rsid w:val="00565006"/>
    <w:rsid w:val="00565CD9"/>
    <w:rsid w:val="0056736F"/>
    <w:rsid w:val="00567733"/>
    <w:rsid w:val="00567873"/>
    <w:rsid w:val="00567B98"/>
    <w:rsid w:val="00567FF0"/>
    <w:rsid w:val="00570D8C"/>
    <w:rsid w:val="00571064"/>
    <w:rsid w:val="00571C1F"/>
    <w:rsid w:val="005725F0"/>
    <w:rsid w:val="00572973"/>
    <w:rsid w:val="00572F06"/>
    <w:rsid w:val="00575AC6"/>
    <w:rsid w:val="005760BD"/>
    <w:rsid w:val="005768BA"/>
    <w:rsid w:val="00576E73"/>
    <w:rsid w:val="00577E25"/>
    <w:rsid w:val="0058072F"/>
    <w:rsid w:val="0058099A"/>
    <w:rsid w:val="00580CD8"/>
    <w:rsid w:val="00580EC5"/>
    <w:rsid w:val="00581260"/>
    <w:rsid w:val="0058254E"/>
    <w:rsid w:val="0058280E"/>
    <w:rsid w:val="00583A97"/>
    <w:rsid w:val="0058552A"/>
    <w:rsid w:val="00585FC5"/>
    <w:rsid w:val="00586EC7"/>
    <w:rsid w:val="005900BD"/>
    <w:rsid w:val="00590D85"/>
    <w:rsid w:val="005910C3"/>
    <w:rsid w:val="00592648"/>
    <w:rsid w:val="00593965"/>
    <w:rsid w:val="00594CB2"/>
    <w:rsid w:val="00594CE0"/>
    <w:rsid w:val="00595AE4"/>
    <w:rsid w:val="00595BAD"/>
    <w:rsid w:val="00596C51"/>
    <w:rsid w:val="00597A1C"/>
    <w:rsid w:val="00597C11"/>
    <w:rsid w:val="005A0241"/>
    <w:rsid w:val="005A0FB3"/>
    <w:rsid w:val="005A17D6"/>
    <w:rsid w:val="005A1FE0"/>
    <w:rsid w:val="005A2545"/>
    <w:rsid w:val="005A2C89"/>
    <w:rsid w:val="005A3C01"/>
    <w:rsid w:val="005A486A"/>
    <w:rsid w:val="005A5FF9"/>
    <w:rsid w:val="005A60C5"/>
    <w:rsid w:val="005A6213"/>
    <w:rsid w:val="005A6328"/>
    <w:rsid w:val="005A6A55"/>
    <w:rsid w:val="005A7171"/>
    <w:rsid w:val="005A7660"/>
    <w:rsid w:val="005B02B2"/>
    <w:rsid w:val="005B0501"/>
    <w:rsid w:val="005B1EED"/>
    <w:rsid w:val="005B217E"/>
    <w:rsid w:val="005B28C4"/>
    <w:rsid w:val="005B3734"/>
    <w:rsid w:val="005B490C"/>
    <w:rsid w:val="005B5499"/>
    <w:rsid w:val="005B6CB5"/>
    <w:rsid w:val="005B6F22"/>
    <w:rsid w:val="005B74BD"/>
    <w:rsid w:val="005B77F2"/>
    <w:rsid w:val="005B78E1"/>
    <w:rsid w:val="005B7B22"/>
    <w:rsid w:val="005C0147"/>
    <w:rsid w:val="005C054F"/>
    <w:rsid w:val="005C11A5"/>
    <w:rsid w:val="005C178D"/>
    <w:rsid w:val="005C1933"/>
    <w:rsid w:val="005C1F3F"/>
    <w:rsid w:val="005C24CE"/>
    <w:rsid w:val="005C2C53"/>
    <w:rsid w:val="005C3F6E"/>
    <w:rsid w:val="005C4055"/>
    <w:rsid w:val="005C44A8"/>
    <w:rsid w:val="005C4B0C"/>
    <w:rsid w:val="005C5188"/>
    <w:rsid w:val="005C5864"/>
    <w:rsid w:val="005C5966"/>
    <w:rsid w:val="005C5967"/>
    <w:rsid w:val="005C630A"/>
    <w:rsid w:val="005C6373"/>
    <w:rsid w:val="005C6523"/>
    <w:rsid w:val="005D1ADE"/>
    <w:rsid w:val="005D1B94"/>
    <w:rsid w:val="005D20D5"/>
    <w:rsid w:val="005D28D9"/>
    <w:rsid w:val="005D2D18"/>
    <w:rsid w:val="005D34DC"/>
    <w:rsid w:val="005D39C9"/>
    <w:rsid w:val="005D3A19"/>
    <w:rsid w:val="005D48F8"/>
    <w:rsid w:val="005D4980"/>
    <w:rsid w:val="005D568F"/>
    <w:rsid w:val="005D58E4"/>
    <w:rsid w:val="005D5A3E"/>
    <w:rsid w:val="005D6DCE"/>
    <w:rsid w:val="005D6EDA"/>
    <w:rsid w:val="005D70D0"/>
    <w:rsid w:val="005D7175"/>
    <w:rsid w:val="005D7495"/>
    <w:rsid w:val="005D7C01"/>
    <w:rsid w:val="005E09D1"/>
    <w:rsid w:val="005E1798"/>
    <w:rsid w:val="005E23E6"/>
    <w:rsid w:val="005E2A50"/>
    <w:rsid w:val="005E46C2"/>
    <w:rsid w:val="005E49F5"/>
    <w:rsid w:val="005E4A23"/>
    <w:rsid w:val="005E4DDD"/>
    <w:rsid w:val="005E52D0"/>
    <w:rsid w:val="005E5770"/>
    <w:rsid w:val="005E5D9E"/>
    <w:rsid w:val="005E5EFD"/>
    <w:rsid w:val="005E6941"/>
    <w:rsid w:val="005E7A92"/>
    <w:rsid w:val="005E7C67"/>
    <w:rsid w:val="005F0282"/>
    <w:rsid w:val="005F0CA7"/>
    <w:rsid w:val="005F0F6F"/>
    <w:rsid w:val="005F1B20"/>
    <w:rsid w:val="005F2167"/>
    <w:rsid w:val="005F3552"/>
    <w:rsid w:val="005F3561"/>
    <w:rsid w:val="005F43A8"/>
    <w:rsid w:val="005F4B47"/>
    <w:rsid w:val="005F534F"/>
    <w:rsid w:val="005F5364"/>
    <w:rsid w:val="005F5414"/>
    <w:rsid w:val="005F57C9"/>
    <w:rsid w:val="005F5D60"/>
    <w:rsid w:val="005F5DFA"/>
    <w:rsid w:val="005F6A90"/>
    <w:rsid w:val="005F6E25"/>
    <w:rsid w:val="005F78ED"/>
    <w:rsid w:val="005F7B14"/>
    <w:rsid w:val="005F7E00"/>
    <w:rsid w:val="005F7F17"/>
    <w:rsid w:val="00600525"/>
    <w:rsid w:val="00601160"/>
    <w:rsid w:val="006025FB"/>
    <w:rsid w:val="00602A60"/>
    <w:rsid w:val="0060333C"/>
    <w:rsid w:val="00604BB7"/>
    <w:rsid w:val="00605DFF"/>
    <w:rsid w:val="00605FE2"/>
    <w:rsid w:val="0060637D"/>
    <w:rsid w:val="00606713"/>
    <w:rsid w:val="00606DD9"/>
    <w:rsid w:val="00610270"/>
    <w:rsid w:val="00610B87"/>
    <w:rsid w:val="00610CBE"/>
    <w:rsid w:val="00611AD3"/>
    <w:rsid w:val="00612150"/>
    <w:rsid w:val="00612162"/>
    <w:rsid w:val="00612735"/>
    <w:rsid w:val="0061291B"/>
    <w:rsid w:val="00612DF9"/>
    <w:rsid w:val="00613372"/>
    <w:rsid w:val="00613CCA"/>
    <w:rsid w:val="006169DA"/>
    <w:rsid w:val="00616AF3"/>
    <w:rsid w:val="00617679"/>
    <w:rsid w:val="00617A11"/>
    <w:rsid w:val="00620B34"/>
    <w:rsid w:val="00620F90"/>
    <w:rsid w:val="00620FFE"/>
    <w:rsid w:val="0062103D"/>
    <w:rsid w:val="00621738"/>
    <w:rsid w:val="00621773"/>
    <w:rsid w:val="00622507"/>
    <w:rsid w:val="00622724"/>
    <w:rsid w:val="00623150"/>
    <w:rsid w:val="00624DA4"/>
    <w:rsid w:val="006257AA"/>
    <w:rsid w:val="006257DA"/>
    <w:rsid w:val="00625A81"/>
    <w:rsid w:val="006269FF"/>
    <w:rsid w:val="00626B3F"/>
    <w:rsid w:val="0062739B"/>
    <w:rsid w:val="0062755F"/>
    <w:rsid w:val="00627EAE"/>
    <w:rsid w:val="00630D98"/>
    <w:rsid w:val="00633B60"/>
    <w:rsid w:val="006343FA"/>
    <w:rsid w:val="00634462"/>
    <w:rsid w:val="0063448E"/>
    <w:rsid w:val="00635E50"/>
    <w:rsid w:val="00635F83"/>
    <w:rsid w:val="00635FCC"/>
    <w:rsid w:val="00636EF4"/>
    <w:rsid w:val="0063737B"/>
    <w:rsid w:val="00637FC3"/>
    <w:rsid w:val="00640096"/>
    <w:rsid w:val="00640CE0"/>
    <w:rsid w:val="006418E6"/>
    <w:rsid w:val="00642983"/>
    <w:rsid w:val="00642A1D"/>
    <w:rsid w:val="00644FB3"/>
    <w:rsid w:val="00645F53"/>
    <w:rsid w:val="00646149"/>
    <w:rsid w:val="0064636F"/>
    <w:rsid w:val="006473B2"/>
    <w:rsid w:val="00647CB5"/>
    <w:rsid w:val="00650241"/>
    <w:rsid w:val="006502DF"/>
    <w:rsid w:val="00650B2C"/>
    <w:rsid w:val="006516CE"/>
    <w:rsid w:val="00651EC4"/>
    <w:rsid w:val="00652159"/>
    <w:rsid w:val="00652EF5"/>
    <w:rsid w:val="00653340"/>
    <w:rsid w:val="006534F7"/>
    <w:rsid w:val="006538D8"/>
    <w:rsid w:val="00653ED1"/>
    <w:rsid w:val="00654DAC"/>
    <w:rsid w:val="00654E32"/>
    <w:rsid w:val="0065664C"/>
    <w:rsid w:val="006574C4"/>
    <w:rsid w:val="00657A0D"/>
    <w:rsid w:val="00660674"/>
    <w:rsid w:val="00660D65"/>
    <w:rsid w:val="006614F0"/>
    <w:rsid w:val="006616CC"/>
    <w:rsid w:val="00663ACE"/>
    <w:rsid w:val="00664A0F"/>
    <w:rsid w:val="00666073"/>
    <w:rsid w:val="00667EAB"/>
    <w:rsid w:val="006704A7"/>
    <w:rsid w:val="00670E70"/>
    <w:rsid w:val="006712E5"/>
    <w:rsid w:val="006713F5"/>
    <w:rsid w:val="00672125"/>
    <w:rsid w:val="00672504"/>
    <w:rsid w:val="00672B6F"/>
    <w:rsid w:val="00673437"/>
    <w:rsid w:val="006740D8"/>
    <w:rsid w:val="006754ED"/>
    <w:rsid w:val="006768AD"/>
    <w:rsid w:val="00676A40"/>
    <w:rsid w:val="006770CF"/>
    <w:rsid w:val="00680228"/>
    <w:rsid w:val="0068073F"/>
    <w:rsid w:val="00680B9D"/>
    <w:rsid w:val="00681BE2"/>
    <w:rsid w:val="006820F4"/>
    <w:rsid w:val="006825F9"/>
    <w:rsid w:val="006826CB"/>
    <w:rsid w:val="0068279A"/>
    <w:rsid w:val="006831D4"/>
    <w:rsid w:val="00683244"/>
    <w:rsid w:val="006834C2"/>
    <w:rsid w:val="006847CB"/>
    <w:rsid w:val="00684D01"/>
    <w:rsid w:val="006852C1"/>
    <w:rsid w:val="006858AA"/>
    <w:rsid w:val="00685C2F"/>
    <w:rsid w:val="0068644C"/>
    <w:rsid w:val="006866A1"/>
    <w:rsid w:val="00686EA7"/>
    <w:rsid w:val="0068711D"/>
    <w:rsid w:val="00687869"/>
    <w:rsid w:val="00687FC1"/>
    <w:rsid w:val="006904DF"/>
    <w:rsid w:val="00690557"/>
    <w:rsid w:val="00690A24"/>
    <w:rsid w:val="00690CBB"/>
    <w:rsid w:val="00691334"/>
    <w:rsid w:val="00692111"/>
    <w:rsid w:val="0069275E"/>
    <w:rsid w:val="00692CBE"/>
    <w:rsid w:val="00692D35"/>
    <w:rsid w:val="0069367A"/>
    <w:rsid w:val="006939E2"/>
    <w:rsid w:val="00693C61"/>
    <w:rsid w:val="00693E69"/>
    <w:rsid w:val="00693F76"/>
    <w:rsid w:val="006941FC"/>
    <w:rsid w:val="00694853"/>
    <w:rsid w:val="00694BD6"/>
    <w:rsid w:val="00695505"/>
    <w:rsid w:val="00695911"/>
    <w:rsid w:val="006965F1"/>
    <w:rsid w:val="0069707C"/>
    <w:rsid w:val="00697BEF"/>
    <w:rsid w:val="00697E86"/>
    <w:rsid w:val="006A03DE"/>
    <w:rsid w:val="006A0566"/>
    <w:rsid w:val="006A0BE1"/>
    <w:rsid w:val="006A13C3"/>
    <w:rsid w:val="006A1654"/>
    <w:rsid w:val="006A168D"/>
    <w:rsid w:val="006A1EB7"/>
    <w:rsid w:val="006A2F2D"/>
    <w:rsid w:val="006A336E"/>
    <w:rsid w:val="006A3CC3"/>
    <w:rsid w:val="006A3D78"/>
    <w:rsid w:val="006A44DF"/>
    <w:rsid w:val="006A4BD5"/>
    <w:rsid w:val="006A4EAC"/>
    <w:rsid w:val="006A4F55"/>
    <w:rsid w:val="006A53BE"/>
    <w:rsid w:val="006A6B76"/>
    <w:rsid w:val="006A70EE"/>
    <w:rsid w:val="006A71B9"/>
    <w:rsid w:val="006B0CB0"/>
    <w:rsid w:val="006B1E5B"/>
    <w:rsid w:val="006B2327"/>
    <w:rsid w:val="006B3591"/>
    <w:rsid w:val="006B38A0"/>
    <w:rsid w:val="006B3A33"/>
    <w:rsid w:val="006B461B"/>
    <w:rsid w:val="006B4E4D"/>
    <w:rsid w:val="006B5377"/>
    <w:rsid w:val="006B53F6"/>
    <w:rsid w:val="006B6BBE"/>
    <w:rsid w:val="006C0511"/>
    <w:rsid w:val="006C06A6"/>
    <w:rsid w:val="006C0970"/>
    <w:rsid w:val="006C195E"/>
    <w:rsid w:val="006C2640"/>
    <w:rsid w:val="006C2984"/>
    <w:rsid w:val="006C3EC1"/>
    <w:rsid w:val="006C4035"/>
    <w:rsid w:val="006C55E0"/>
    <w:rsid w:val="006C698A"/>
    <w:rsid w:val="006C6DA5"/>
    <w:rsid w:val="006C7B2C"/>
    <w:rsid w:val="006C7B9F"/>
    <w:rsid w:val="006D0703"/>
    <w:rsid w:val="006D0C74"/>
    <w:rsid w:val="006D1AFC"/>
    <w:rsid w:val="006D1E8F"/>
    <w:rsid w:val="006D21B1"/>
    <w:rsid w:val="006D292D"/>
    <w:rsid w:val="006D2F44"/>
    <w:rsid w:val="006D3274"/>
    <w:rsid w:val="006D36E1"/>
    <w:rsid w:val="006D482D"/>
    <w:rsid w:val="006D4DC1"/>
    <w:rsid w:val="006D564C"/>
    <w:rsid w:val="006D681C"/>
    <w:rsid w:val="006D7696"/>
    <w:rsid w:val="006E16A7"/>
    <w:rsid w:val="006E3268"/>
    <w:rsid w:val="006E3D61"/>
    <w:rsid w:val="006E430B"/>
    <w:rsid w:val="006E4BD9"/>
    <w:rsid w:val="006E4F36"/>
    <w:rsid w:val="006E5DB1"/>
    <w:rsid w:val="006E5E74"/>
    <w:rsid w:val="006E6A38"/>
    <w:rsid w:val="006F0425"/>
    <w:rsid w:val="006F0B5A"/>
    <w:rsid w:val="006F3425"/>
    <w:rsid w:val="006F34A6"/>
    <w:rsid w:val="006F3593"/>
    <w:rsid w:val="006F47E7"/>
    <w:rsid w:val="006F67E8"/>
    <w:rsid w:val="006F6BBE"/>
    <w:rsid w:val="006F6E82"/>
    <w:rsid w:val="006F72C2"/>
    <w:rsid w:val="006F74E9"/>
    <w:rsid w:val="006F76B7"/>
    <w:rsid w:val="006F7FA5"/>
    <w:rsid w:val="007013C0"/>
    <w:rsid w:val="007013ED"/>
    <w:rsid w:val="007025B2"/>
    <w:rsid w:val="00703993"/>
    <w:rsid w:val="00704569"/>
    <w:rsid w:val="00704B26"/>
    <w:rsid w:val="00704FA4"/>
    <w:rsid w:val="00706892"/>
    <w:rsid w:val="00706FAF"/>
    <w:rsid w:val="00706FF9"/>
    <w:rsid w:val="00707236"/>
    <w:rsid w:val="0070735B"/>
    <w:rsid w:val="00707607"/>
    <w:rsid w:val="00707D60"/>
    <w:rsid w:val="00710763"/>
    <w:rsid w:val="00710A13"/>
    <w:rsid w:val="007110DE"/>
    <w:rsid w:val="00711DD3"/>
    <w:rsid w:val="00712175"/>
    <w:rsid w:val="0071387E"/>
    <w:rsid w:val="007141B9"/>
    <w:rsid w:val="00714ABF"/>
    <w:rsid w:val="00714FBD"/>
    <w:rsid w:val="00715CA7"/>
    <w:rsid w:val="00715D44"/>
    <w:rsid w:val="00716BA7"/>
    <w:rsid w:val="0071728A"/>
    <w:rsid w:val="00717C96"/>
    <w:rsid w:val="007206A3"/>
    <w:rsid w:val="007209ED"/>
    <w:rsid w:val="00720B3F"/>
    <w:rsid w:val="007211A0"/>
    <w:rsid w:val="0072124D"/>
    <w:rsid w:val="00721B8A"/>
    <w:rsid w:val="00721F38"/>
    <w:rsid w:val="007254BC"/>
    <w:rsid w:val="0072635D"/>
    <w:rsid w:val="00726511"/>
    <w:rsid w:val="00727213"/>
    <w:rsid w:val="00727528"/>
    <w:rsid w:val="00727714"/>
    <w:rsid w:val="007278BF"/>
    <w:rsid w:val="00730277"/>
    <w:rsid w:val="00730743"/>
    <w:rsid w:val="00730CA1"/>
    <w:rsid w:val="00730E41"/>
    <w:rsid w:val="00730F0D"/>
    <w:rsid w:val="00731D90"/>
    <w:rsid w:val="0073309C"/>
    <w:rsid w:val="00734740"/>
    <w:rsid w:val="007347BF"/>
    <w:rsid w:val="00734DEF"/>
    <w:rsid w:val="00735657"/>
    <w:rsid w:val="00735BE9"/>
    <w:rsid w:val="00736D90"/>
    <w:rsid w:val="00737978"/>
    <w:rsid w:val="007405CF"/>
    <w:rsid w:val="007409AA"/>
    <w:rsid w:val="00740B2F"/>
    <w:rsid w:val="00740BF8"/>
    <w:rsid w:val="00741007"/>
    <w:rsid w:val="007412CC"/>
    <w:rsid w:val="0074180A"/>
    <w:rsid w:val="007420D1"/>
    <w:rsid w:val="007424E2"/>
    <w:rsid w:val="00742E45"/>
    <w:rsid w:val="00742FFB"/>
    <w:rsid w:val="007446BF"/>
    <w:rsid w:val="00744F2C"/>
    <w:rsid w:val="00745346"/>
    <w:rsid w:val="00746E77"/>
    <w:rsid w:val="00747605"/>
    <w:rsid w:val="00747FFB"/>
    <w:rsid w:val="007503FE"/>
    <w:rsid w:val="007507CB"/>
    <w:rsid w:val="007508DD"/>
    <w:rsid w:val="00750CAC"/>
    <w:rsid w:val="007513F7"/>
    <w:rsid w:val="00751442"/>
    <w:rsid w:val="00752A0F"/>
    <w:rsid w:val="00752A60"/>
    <w:rsid w:val="007533FC"/>
    <w:rsid w:val="00753489"/>
    <w:rsid w:val="007535A1"/>
    <w:rsid w:val="007538F8"/>
    <w:rsid w:val="00753B27"/>
    <w:rsid w:val="0075421F"/>
    <w:rsid w:val="007546CA"/>
    <w:rsid w:val="00754E49"/>
    <w:rsid w:val="00755DFE"/>
    <w:rsid w:val="0075719A"/>
    <w:rsid w:val="0075720A"/>
    <w:rsid w:val="00757231"/>
    <w:rsid w:val="00757599"/>
    <w:rsid w:val="00757670"/>
    <w:rsid w:val="00757718"/>
    <w:rsid w:val="0076050E"/>
    <w:rsid w:val="007607A6"/>
    <w:rsid w:val="00761082"/>
    <w:rsid w:val="00761A47"/>
    <w:rsid w:val="0076273B"/>
    <w:rsid w:val="007627D0"/>
    <w:rsid w:val="00762EF6"/>
    <w:rsid w:val="007633DF"/>
    <w:rsid w:val="00763582"/>
    <w:rsid w:val="00763BEC"/>
    <w:rsid w:val="007645CB"/>
    <w:rsid w:val="00765A56"/>
    <w:rsid w:val="007701A5"/>
    <w:rsid w:val="0077085C"/>
    <w:rsid w:val="00771699"/>
    <w:rsid w:val="00771AB8"/>
    <w:rsid w:val="00771FF5"/>
    <w:rsid w:val="0077261A"/>
    <w:rsid w:val="00772E0C"/>
    <w:rsid w:val="0077328C"/>
    <w:rsid w:val="007754A2"/>
    <w:rsid w:val="00775E53"/>
    <w:rsid w:val="00775EE5"/>
    <w:rsid w:val="00776387"/>
    <w:rsid w:val="007800CC"/>
    <w:rsid w:val="00780B74"/>
    <w:rsid w:val="00780D80"/>
    <w:rsid w:val="0078100E"/>
    <w:rsid w:val="00781AB8"/>
    <w:rsid w:val="00781D30"/>
    <w:rsid w:val="007824E4"/>
    <w:rsid w:val="007826D7"/>
    <w:rsid w:val="00782D68"/>
    <w:rsid w:val="00783547"/>
    <w:rsid w:val="0078496E"/>
    <w:rsid w:val="00784E65"/>
    <w:rsid w:val="007862D9"/>
    <w:rsid w:val="00787012"/>
    <w:rsid w:val="007879C0"/>
    <w:rsid w:val="00787A8F"/>
    <w:rsid w:val="00787E8C"/>
    <w:rsid w:val="00790F67"/>
    <w:rsid w:val="00791A80"/>
    <w:rsid w:val="00791BBC"/>
    <w:rsid w:val="0079205D"/>
    <w:rsid w:val="007927D7"/>
    <w:rsid w:val="00792DF4"/>
    <w:rsid w:val="00793968"/>
    <w:rsid w:val="007941C7"/>
    <w:rsid w:val="00794790"/>
    <w:rsid w:val="00794B95"/>
    <w:rsid w:val="0079543A"/>
    <w:rsid w:val="00796F11"/>
    <w:rsid w:val="00797C77"/>
    <w:rsid w:val="00797EDA"/>
    <w:rsid w:val="007A0654"/>
    <w:rsid w:val="007A0A43"/>
    <w:rsid w:val="007A2069"/>
    <w:rsid w:val="007A2B32"/>
    <w:rsid w:val="007A3090"/>
    <w:rsid w:val="007A37B9"/>
    <w:rsid w:val="007A3C4A"/>
    <w:rsid w:val="007A3CD3"/>
    <w:rsid w:val="007A4B0C"/>
    <w:rsid w:val="007A5520"/>
    <w:rsid w:val="007A56AF"/>
    <w:rsid w:val="007A56DB"/>
    <w:rsid w:val="007A5CA6"/>
    <w:rsid w:val="007A6060"/>
    <w:rsid w:val="007A60FC"/>
    <w:rsid w:val="007A71DD"/>
    <w:rsid w:val="007A763A"/>
    <w:rsid w:val="007A7B3B"/>
    <w:rsid w:val="007A7B50"/>
    <w:rsid w:val="007A7CA8"/>
    <w:rsid w:val="007A7F88"/>
    <w:rsid w:val="007B088B"/>
    <w:rsid w:val="007B0D18"/>
    <w:rsid w:val="007B1C0D"/>
    <w:rsid w:val="007B1FDE"/>
    <w:rsid w:val="007B2663"/>
    <w:rsid w:val="007B42AA"/>
    <w:rsid w:val="007B43D0"/>
    <w:rsid w:val="007B4602"/>
    <w:rsid w:val="007B47DA"/>
    <w:rsid w:val="007B63A2"/>
    <w:rsid w:val="007B6738"/>
    <w:rsid w:val="007B67F6"/>
    <w:rsid w:val="007B7714"/>
    <w:rsid w:val="007B7D8E"/>
    <w:rsid w:val="007B7F4B"/>
    <w:rsid w:val="007B7F8B"/>
    <w:rsid w:val="007C04CB"/>
    <w:rsid w:val="007C08CB"/>
    <w:rsid w:val="007C0F9F"/>
    <w:rsid w:val="007C107A"/>
    <w:rsid w:val="007C1377"/>
    <w:rsid w:val="007C1668"/>
    <w:rsid w:val="007C1B4F"/>
    <w:rsid w:val="007C3499"/>
    <w:rsid w:val="007C3FA4"/>
    <w:rsid w:val="007C57A1"/>
    <w:rsid w:val="007C5978"/>
    <w:rsid w:val="007C5BEB"/>
    <w:rsid w:val="007C5E08"/>
    <w:rsid w:val="007C62B6"/>
    <w:rsid w:val="007C79C6"/>
    <w:rsid w:val="007C7DB8"/>
    <w:rsid w:val="007D1408"/>
    <w:rsid w:val="007D1DCE"/>
    <w:rsid w:val="007D2C7F"/>
    <w:rsid w:val="007D3161"/>
    <w:rsid w:val="007D33FA"/>
    <w:rsid w:val="007D4D9A"/>
    <w:rsid w:val="007D5EB7"/>
    <w:rsid w:val="007D63BF"/>
    <w:rsid w:val="007D6623"/>
    <w:rsid w:val="007D72E1"/>
    <w:rsid w:val="007D743D"/>
    <w:rsid w:val="007D7664"/>
    <w:rsid w:val="007D7C06"/>
    <w:rsid w:val="007E0A5A"/>
    <w:rsid w:val="007E0DAB"/>
    <w:rsid w:val="007E368F"/>
    <w:rsid w:val="007E43D4"/>
    <w:rsid w:val="007E5725"/>
    <w:rsid w:val="007E65CD"/>
    <w:rsid w:val="007E6760"/>
    <w:rsid w:val="007E6772"/>
    <w:rsid w:val="007E6799"/>
    <w:rsid w:val="007E6D82"/>
    <w:rsid w:val="007F0422"/>
    <w:rsid w:val="007F06FE"/>
    <w:rsid w:val="007F2B4D"/>
    <w:rsid w:val="007F35FC"/>
    <w:rsid w:val="007F3788"/>
    <w:rsid w:val="007F3CFE"/>
    <w:rsid w:val="007F47F7"/>
    <w:rsid w:val="007F4F98"/>
    <w:rsid w:val="007F5FA3"/>
    <w:rsid w:val="007F625C"/>
    <w:rsid w:val="007F7DEA"/>
    <w:rsid w:val="00800933"/>
    <w:rsid w:val="00800F3A"/>
    <w:rsid w:val="00801185"/>
    <w:rsid w:val="00801452"/>
    <w:rsid w:val="0080168F"/>
    <w:rsid w:val="00801C67"/>
    <w:rsid w:val="00801D77"/>
    <w:rsid w:val="008025BE"/>
    <w:rsid w:val="00802F45"/>
    <w:rsid w:val="00803835"/>
    <w:rsid w:val="00803AF9"/>
    <w:rsid w:val="008045F7"/>
    <w:rsid w:val="00805362"/>
    <w:rsid w:val="00805797"/>
    <w:rsid w:val="00805A22"/>
    <w:rsid w:val="00806159"/>
    <w:rsid w:val="008062A9"/>
    <w:rsid w:val="008068D4"/>
    <w:rsid w:val="00806DEF"/>
    <w:rsid w:val="00807322"/>
    <w:rsid w:val="00807C36"/>
    <w:rsid w:val="0081066D"/>
    <w:rsid w:val="008109C1"/>
    <w:rsid w:val="00810A41"/>
    <w:rsid w:val="00811562"/>
    <w:rsid w:val="00812D36"/>
    <w:rsid w:val="00815AFD"/>
    <w:rsid w:val="0081600D"/>
    <w:rsid w:val="008160C0"/>
    <w:rsid w:val="00821020"/>
    <w:rsid w:val="0082156E"/>
    <w:rsid w:val="00822A72"/>
    <w:rsid w:val="00823821"/>
    <w:rsid w:val="008249C0"/>
    <w:rsid w:val="00825AC0"/>
    <w:rsid w:val="00826A9E"/>
    <w:rsid w:val="00826B84"/>
    <w:rsid w:val="00827ED0"/>
    <w:rsid w:val="00830171"/>
    <w:rsid w:val="00830F18"/>
    <w:rsid w:val="00832817"/>
    <w:rsid w:val="00832A6B"/>
    <w:rsid w:val="00832AE3"/>
    <w:rsid w:val="00832E4B"/>
    <w:rsid w:val="0083460D"/>
    <w:rsid w:val="00834C9E"/>
    <w:rsid w:val="00836060"/>
    <w:rsid w:val="008366EE"/>
    <w:rsid w:val="008368C8"/>
    <w:rsid w:val="00837259"/>
    <w:rsid w:val="00837D8C"/>
    <w:rsid w:val="008412D0"/>
    <w:rsid w:val="008415B6"/>
    <w:rsid w:val="008436C7"/>
    <w:rsid w:val="00843D41"/>
    <w:rsid w:val="00845EF2"/>
    <w:rsid w:val="00847C49"/>
    <w:rsid w:val="008507B9"/>
    <w:rsid w:val="00850B07"/>
    <w:rsid w:val="00851364"/>
    <w:rsid w:val="00851D04"/>
    <w:rsid w:val="008525FE"/>
    <w:rsid w:val="008527E9"/>
    <w:rsid w:val="0085280B"/>
    <w:rsid w:val="008530BD"/>
    <w:rsid w:val="00853112"/>
    <w:rsid w:val="008543E2"/>
    <w:rsid w:val="008547C0"/>
    <w:rsid w:val="008555FE"/>
    <w:rsid w:val="008558B2"/>
    <w:rsid w:val="0085592C"/>
    <w:rsid w:val="00855C21"/>
    <w:rsid w:val="0085625A"/>
    <w:rsid w:val="00856D94"/>
    <w:rsid w:val="00860E51"/>
    <w:rsid w:val="00862705"/>
    <w:rsid w:val="008634DF"/>
    <w:rsid w:val="00863EA0"/>
    <w:rsid w:val="0086443F"/>
    <w:rsid w:val="008646C9"/>
    <w:rsid w:val="00866321"/>
    <w:rsid w:val="00867634"/>
    <w:rsid w:val="00867BA1"/>
    <w:rsid w:val="008702EE"/>
    <w:rsid w:val="00870CD1"/>
    <w:rsid w:val="00870D44"/>
    <w:rsid w:val="00870DE8"/>
    <w:rsid w:val="008721E2"/>
    <w:rsid w:val="00872B9F"/>
    <w:rsid w:val="00872CAA"/>
    <w:rsid w:val="00873397"/>
    <w:rsid w:val="00874085"/>
    <w:rsid w:val="00874090"/>
    <w:rsid w:val="0087570C"/>
    <w:rsid w:val="00876A66"/>
    <w:rsid w:val="00876DA3"/>
    <w:rsid w:val="008770A4"/>
    <w:rsid w:val="0087775D"/>
    <w:rsid w:val="00877E12"/>
    <w:rsid w:val="00877E9B"/>
    <w:rsid w:val="00880F71"/>
    <w:rsid w:val="008827F4"/>
    <w:rsid w:val="008828B1"/>
    <w:rsid w:val="00882C0D"/>
    <w:rsid w:val="00883836"/>
    <w:rsid w:val="00883E3B"/>
    <w:rsid w:val="00884900"/>
    <w:rsid w:val="00884E22"/>
    <w:rsid w:val="00886386"/>
    <w:rsid w:val="00886791"/>
    <w:rsid w:val="00886B76"/>
    <w:rsid w:val="0088710E"/>
    <w:rsid w:val="00887C04"/>
    <w:rsid w:val="008907CF"/>
    <w:rsid w:val="00892652"/>
    <w:rsid w:val="0089352E"/>
    <w:rsid w:val="00893DF8"/>
    <w:rsid w:val="00893EEC"/>
    <w:rsid w:val="008944E1"/>
    <w:rsid w:val="00894AD0"/>
    <w:rsid w:val="00895126"/>
    <w:rsid w:val="0089522A"/>
    <w:rsid w:val="008957D4"/>
    <w:rsid w:val="00896202"/>
    <w:rsid w:val="0089662C"/>
    <w:rsid w:val="00896CB5"/>
    <w:rsid w:val="008975CF"/>
    <w:rsid w:val="008A1819"/>
    <w:rsid w:val="008A1A3E"/>
    <w:rsid w:val="008A23F6"/>
    <w:rsid w:val="008A3D2F"/>
    <w:rsid w:val="008A4F42"/>
    <w:rsid w:val="008A5516"/>
    <w:rsid w:val="008A57F9"/>
    <w:rsid w:val="008A7EE6"/>
    <w:rsid w:val="008B0804"/>
    <w:rsid w:val="008B1096"/>
    <w:rsid w:val="008B18E9"/>
    <w:rsid w:val="008B31B5"/>
    <w:rsid w:val="008B5491"/>
    <w:rsid w:val="008B5F84"/>
    <w:rsid w:val="008B6D36"/>
    <w:rsid w:val="008B7BD6"/>
    <w:rsid w:val="008B7BDE"/>
    <w:rsid w:val="008C0354"/>
    <w:rsid w:val="008C4471"/>
    <w:rsid w:val="008C4BD4"/>
    <w:rsid w:val="008C4F20"/>
    <w:rsid w:val="008C64DB"/>
    <w:rsid w:val="008C6AAE"/>
    <w:rsid w:val="008C71B5"/>
    <w:rsid w:val="008D08E2"/>
    <w:rsid w:val="008D0A9B"/>
    <w:rsid w:val="008D0DC3"/>
    <w:rsid w:val="008D1614"/>
    <w:rsid w:val="008D1BAE"/>
    <w:rsid w:val="008D2EE5"/>
    <w:rsid w:val="008D35E2"/>
    <w:rsid w:val="008D3899"/>
    <w:rsid w:val="008D4F65"/>
    <w:rsid w:val="008D55EE"/>
    <w:rsid w:val="008D6587"/>
    <w:rsid w:val="008D68DB"/>
    <w:rsid w:val="008D6DCE"/>
    <w:rsid w:val="008D6F42"/>
    <w:rsid w:val="008D7722"/>
    <w:rsid w:val="008D786D"/>
    <w:rsid w:val="008E06DB"/>
    <w:rsid w:val="008E081D"/>
    <w:rsid w:val="008E0861"/>
    <w:rsid w:val="008E1339"/>
    <w:rsid w:val="008E1349"/>
    <w:rsid w:val="008E1EEB"/>
    <w:rsid w:val="008E2441"/>
    <w:rsid w:val="008E24D2"/>
    <w:rsid w:val="008E2954"/>
    <w:rsid w:val="008E2B8C"/>
    <w:rsid w:val="008E5728"/>
    <w:rsid w:val="008E5BCA"/>
    <w:rsid w:val="008E630A"/>
    <w:rsid w:val="008E6432"/>
    <w:rsid w:val="008E6E20"/>
    <w:rsid w:val="008E7A7D"/>
    <w:rsid w:val="008E7BF9"/>
    <w:rsid w:val="008E7F64"/>
    <w:rsid w:val="008F02D1"/>
    <w:rsid w:val="008F0AA3"/>
    <w:rsid w:val="008F1418"/>
    <w:rsid w:val="008F1638"/>
    <w:rsid w:val="008F2095"/>
    <w:rsid w:val="008F2662"/>
    <w:rsid w:val="008F2DD5"/>
    <w:rsid w:val="008F31A7"/>
    <w:rsid w:val="008F3E07"/>
    <w:rsid w:val="008F4B8B"/>
    <w:rsid w:val="008F6024"/>
    <w:rsid w:val="008F6106"/>
    <w:rsid w:val="008F6493"/>
    <w:rsid w:val="008F659C"/>
    <w:rsid w:val="008F7142"/>
    <w:rsid w:val="008F76C4"/>
    <w:rsid w:val="008F7948"/>
    <w:rsid w:val="0090081C"/>
    <w:rsid w:val="009008B6"/>
    <w:rsid w:val="00901BE1"/>
    <w:rsid w:val="009023A9"/>
    <w:rsid w:val="00902468"/>
    <w:rsid w:val="00903A5E"/>
    <w:rsid w:val="00903AB0"/>
    <w:rsid w:val="00904390"/>
    <w:rsid w:val="009046F9"/>
    <w:rsid w:val="00904AA6"/>
    <w:rsid w:val="00905759"/>
    <w:rsid w:val="00905CBB"/>
    <w:rsid w:val="00905F2D"/>
    <w:rsid w:val="0090633E"/>
    <w:rsid w:val="009070E4"/>
    <w:rsid w:val="009109F0"/>
    <w:rsid w:val="00911268"/>
    <w:rsid w:val="00912BEF"/>
    <w:rsid w:val="00913DC0"/>
    <w:rsid w:val="009145B0"/>
    <w:rsid w:val="00914731"/>
    <w:rsid w:val="00914A43"/>
    <w:rsid w:val="00915BEC"/>
    <w:rsid w:val="009161C7"/>
    <w:rsid w:val="00916EA7"/>
    <w:rsid w:val="0091785F"/>
    <w:rsid w:val="009178EE"/>
    <w:rsid w:val="009179E7"/>
    <w:rsid w:val="00917B68"/>
    <w:rsid w:val="00917CAC"/>
    <w:rsid w:val="009200B8"/>
    <w:rsid w:val="00920866"/>
    <w:rsid w:val="0092169B"/>
    <w:rsid w:val="0092215E"/>
    <w:rsid w:val="00922714"/>
    <w:rsid w:val="009250CB"/>
    <w:rsid w:val="0092530E"/>
    <w:rsid w:val="009256D4"/>
    <w:rsid w:val="00925E64"/>
    <w:rsid w:val="009267C8"/>
    <w:rsid w:val="00927312"/>
    <w:rsid w:val="00930135"/>
    <w:rsid w:val="00930994"/>
    <w:rsid w:val="00930A54"/>
    <w:rsid w:val="00930A65"/>
    <w:rsid w:val="00931174"/>
    <w:rsid w:val="00931CF5"/>
    <w:rsid w:val="00932315"/>
    <w:rsid w:val="00932434"/>
    <w:rsid w:val="009325A4"/>
    <w:rsid w:val="00933D4D"/>
    <w:rsid w:val="00933EA2"/>
    <w:rsid w:val="00934294"/>
    <w:rsid w:val="00934AC5"/>
    <w:rsid w:val="00935282"/>
    <w:rsid w:val="009354A7"/>
    <w:rsid w:val="0093610E"/>
    <w:rsid w:val="0093676D"/>
    <w:rsid w:val="00936C53"/>
    <w:rsid w:val="00936DDA"/>
    <w:rsid w:val="009401A8"/>
    <w:rsid w:val="009402FA"/>
    <w:rsid w:val="00940A21"/>
    <w:rsid w:val="00940BD8"/>
    <w:rsid w:val="0094106E"/>
    <w:rsid w:val="009410AD"/>
    <w:rsid w:val="0094188B"/>
    <w:rsid w:val="00941FF0"/>
    <w:rsid w:val="00942B6A"/>
    <w:rsid w:val="00943B3D"/>
    <w:rsid w:val="00944103"/>
    <w:rsid w:val="00946422"/>
    <w:rsid w:val="00947DF1"/>
    <w:rsid w:val="00950075"/>
    <w:rsid w:val="009502EA"/>
    <w:rsid w:val="0095065D"/>
    <w:rsid w:val="0095125A"/>
    <w:rsid w:val="00951566"/>
    <w:rsid w:val="00952D73"/>
    <w:rsid w:val="00953137"/>
    <w:rsid w:val="0095316C"/>
    <w:rsid w:val="009536FA"/>
    <w:rsid w:val="00953F0C"/>
    <w:rsid w:val="009550D0"/>
    <w:rsid w:val="0095623A"/>
    <w:rsid w:val="00956A30"/>
    <w:rsid w:val="0095781F"/>
    <w:rsid w:val="0096042B"/>
    <w:rsid w:val="0096092C"/>
    <w:rsid w:val="009609B7"/>
    <w:rsid w:val="00961B89"/>
    <w:rsid w:val="00961D70"/>
    <w:rsid w:val="00963185"/>
    <w:rsid w:val="00963597"/>
    <w:rsid w:val="00965041"/>
    <w:rsid w:val="00965C0C"/>
    <w:rsid w:val="00965D33"/>
    <w:rsid w:val="009665A1"/>
    <w:rsid w:val="00967C4E"/>
    <w:rsid w:val="0097209B"/>
    <w:rsid w:val="00972798"/>
    <w:rsid w:val="0097291A"/>
    <w:rsid w:val="0097379A"/>
    <w:rsid w:val="00973C45"/>
    <w:rsid w:val="00974046"/>
    <w:rsid w:val="0097473B"/>
    <w:rsid w:val="00974D81"/>
    <w:rsid w:val="009752D3"/>
    <w:rsid w:val="0097582D"/>
    <w:rsid w:val="00975CC7"/>
    <w:rsid w:val="00976C6F"/>
    <w:rsid w:val="00977B66"/>
    <w:rsid w:val="00977E6E"/>
    <w:rsid w:val="009803FA"/>
    <w:rsid w:val="00981F31"/>
    <w:rsid w:val="009828A6"/>
    <w:rsid w:val="00982D19"/>
    <w:rsid w:val="00983228"/>
    <w:rsid w:val="00983DF0"/>
    <w:rsid w:val="00984830"/>
    <w:rsid w:val="00984935"/>
    <w:rsid w:val="00985E9E"/>
    <w:rsid w:val="009872CC"/>
    <w:rsid w:val="009911A2"/>
    <w:rsid w:val="009927C4"/>
    <w:rsid w:val="009929A4"/>
    <w:rsid w:val="00993D90"/>
    <w:rsid w:val="00994690"/>
    <w:rsid w:val="009966CD"/>
    <w:rsid w:val="0099733B"/>
    <w:rsid w:val="009A0C5E"/>
    <w:rsid w:val="009A0ED8"/>
    <w:rsid w:val="009A1CE2"/>
    <w:rsid w:val="009A312F"/>
    <w:rsid w:val="009A4260"/>
    <w:rsid w:val="009A4ACD"/>
    <w:rsid w:val="009A4CC3"/>
    <w:rsid w:val="009A5A02"/>
    <w:rsid w:val="009A5C06"/>
    <w:rsid w:val="009A62B9"/>
    <w:rsid w:val="009B07C0"/>
    <w:rsid w:val="009B0AC7"/>
    <w:rsid w:val="009B0E6C"/>
    <w:rsid w:val="009B1197"/>
    <w:rsid w:val="009B11E6"/>
    <w:rsid w:val="009B1AD7"/>
    <w:rsid w:val="009B27FD"/>
    <w:rsid w:val="009B3A82"/>
    <w:rsid w:val="009B3F18"/>
    <w:rsid w:val="009B4580"/>
    <w:rsid w:val="009B4797"/>
    <w:rsid w:val="009B487E"/>
    <w:rsid w:val="009B5133"/>
    <w:rsid w:val="009B5BEB"/>
    <w:rsid w:val="009B649F"/>
    <w:rsid w:val="009B6C50"/>
    <w:rsid w:val="009B7764"/>
    <w:rsid w:val="009B78E1"/>
    <w:rsid w:val="009B797F"/>
    <w:rsid w:val="009C077D"/>
    <w:rsid w:val="009C0A3C"/>
    <w:rsid w:val="009C234B"/>
    <w:rsid w:val="009C2895"/>
    <w:rsid w:val="009C36BA"/>
    <w:rsid w:val="009C36C8"/>
    <w:rsid w:val="009C38B7"/>
    <w:rsid w:val="009C47F6"/>
    <w:rsid w:val="009C4C63"/>
    <w:rsid w:val="009C6541"/>
    <w:rsid w:val="009C7552"/>
    <w:rsid w:val="009C7587"/>
    <w:rsid w:val="009C764C"/>
    <w:rsid w:val="009C7A86"/>
    <w:rsid w:val="009C7EFF"/>
    <w:rsid w:val="009D0127"/>
    <w:rsid w:val="009D05A4"/>
    <w:rsid w:val="009D1935"/>
    <w:rsid w:val="009D25C8"/>
    <w:rsid w:val="009D4A52"/>
    <w:rsid w:val="009D5147"/>
    <w:rsid w:val="009D6590"/>
    <w:rsid w:val="009D69D3"/>
    <w:rsid w:val="009D6EFF"/>
    <w:rsid w:val="009E09DC"/>
    <w:rsid w:val="009E23EB"/>
    <w:rsid w:val="009E3946"/>
    <w:rsid w:val="009E3D0B"/>
    <w:rsid w:val="009E45C9"/>
    <w:rsid w:val="009E5988"/>
    <w:rsid w:val="009E5E18"/>
    <w:rsid w:val="009E6466"/>
    <w:rsid w:val="009E6AA0"/>
    <w:rsid w:val="009F1356"/>
    <w:rsid w:val="009F15F4"/>
    <w:rsid w:val="009F17FA"/>
    <w:rsid w:val="009F18BE"/>
    <w:rsid w:val="009F1DAF"/>
    <w:rsid w:val="009F24E3"/>
    <w:rsid w:val="009F2C54"/>
    <w:rsid w:val="009F41C1"/>
    <w:rsid w:val="009F54E1"/>
    <w:rsid w:val="009F56FE"/>
    <w:rsid w:val="009F573D"/>
    <w:rsid w:val="009F59B1"/>
    <w:rsid w:val="009F5CA8"/>
    <w:rsid w:val="009F6094"/>
    <w:rsid w:val="009F60E1"/>
    <w:rsid w:val="009F617D"/>
    <w:rsid w:val="009F7978"/>
    <w:rsid w:val="009F7AF1"/>
    <w:rsid w:val="00A003B5"/>
    <w:rsid w:val="00A009FD"/>
    <w:rsid w:val="00A00C3F"/>
    <w:rsid w:val="00A012FF"/>
    <w:rsid w:val="00A01AD6"/>
    <w:rsid w:val="00A02E20"/>
    <w:rsid w:val="00A02F25"/>
    <w:rsid w:val="00A03A75"/>
    <w:rsid w:val="00A0491A"/>
    <w:rsid w:val="00A05EC7"/>
    <w:rsid w:val="00A062E9"/>
    <w:rsid w:val="00A06B1D"/>
    <w:rsid w:val="00A06C3E"/>
    <w:rsid w:val="00A07259"/>
    <w:rsid w:val="00A07380"/>
    <w:rsid w:val="00A0784A"/>
    <w:rsid w:val="00A07D41"/>
    <w:rsid w:val="00A106C6"/>
    <w:rsid w:val="00A125A1"/>
    <w:rsid w:val="00A12A63"/>
    <w:rsid w:val="00A1326F"/>
    <w:rsid w:val="00A13888"/>
    <w:rsid w:val="00A13E4F"/>
    <w:rsid w:val="00A147F7"/>
    <w:rsid w:val="00A148F1"/>
    <w:rsid w:val="00A14CD6"/>
    <w:rsid w:val="00A16517"/>
    <w:rsid w:val="00A167A2"/>
    <w:rsid w:val="00A171FA"/>
    <w:rsid w:val="00A2004A"/>
    <w:rsid w:val="00A204BD"/>
    <w:rsid w:val="00A2052D"/>
    <w:rsid w:val="00A2097A"/>
    <w:rsid w:val="00A20B0E"/>
    <w:rsid w:val="00A21C65"/>
    <w:rsid w:val="00A2346A"/>
    <w:rsid w:val="00A23E16"/>
    <w:rsid w:val="00A246C6"/>
    <w:rsid w:val="00A2499A"/>
    <w:rsid w:val="00A24CDD"/>
    <w:rsid w:val="00A254BA"/>
    <w:rsid w:val="00A25714"/>
    <w:rsid w:val="00A25733"/>
    <w:rsid w:val="00A25CC3"/>
    <w:rsid w:val="00A25F4F"/>
    <w:rsid w:val="00A270E2"/>
    <w:rsid w:val="00A31645"/>
    <w:rsid w:val="00A32C0E"/>
    <w:rsid w:val="00A33157"/>
    <w:rsid w:val="00A35810"/>
    <w:rsid w:val="00A35ADA"/>
    <w:rsid w:val="00A3693C"/>
    <w:rsid w:val="00A369BD"/>
    <w:rsid w:val="00A36C2E"/>
    <w:rsid w:val="00A3705D"/>
    <w:rsid w:val="00A37C92"/>
    <w:rsid w:val="00A402C2"/>
    <w:rsid w:val="00A411B9"/>
    <w:rsid w:val="00A412D9"/>
    <w:rsid w:val="00A417B6"/>
    <w:rsid w:val="00A423D4"/>
    <w:rsid w:val="00A426B2"/>
    <w:rsid w:val="00A43AF2"/>
    <w:rsid w:val="00A44BD2"/>
    <w:rsid w:val="00A4521E"/>
    <w:rsid w:val="00A45E43"/>
    <w:rsid w:val="00A461DF"/>
    <w:rsid w:val="00A467D6"/>
    <w:rsid w:val="00A46DDA"/>
    <w:rsid w:val="00A4752C"/>
    <w:rsid w:val="00A47ABC"/>
    <w:rsid w:val="00A47C72"/>
    <w:rsid w:val="00A5025E"/>
    <w:rsid w:val="00A50433"/>
    <w:rsid w:val="00A51981"/>
    <w:rsid w:val="00A520EF"/>
    <w:rsid w:val="00A52B35"/>
    <w:rsid w:val="00A53AD8"/>
    <w:rsid w:val="00A55436"/>
    <w:rsid w:val="00A554BB"/>
    <w:rsid w:val="00A560AB"/>
    <w:rsid w:val="00A57205"/>
    <w:rsid w:val="00A574FF"/>
    <w:rsid w:val="00A57A20"/>
    <w:rsid w:val="00A57D9B"/>
    <w:rsid w:val="00A60A54"/>
    <w:rsid w:val="00A613A7"/>
    <w:rsid w:val="00A6154F"/>
    <w:rsid w:val="00A61B05"/>
    <w:rsid w:val="00A62D65"/>
    <w:rsid w:val="00A63608"/>
    <w:rsid w:val="00A63772"/>
    <w:rsid w:val="00A63A2E"/>
    <w:rsid w:val="00A65580"/>
    <w:rsid w:val="00A65CB5"/>
    <w:rsid w:val="00A65E57"/>
    <w:rsid w:val="00A662B6"/>
    <w:rsid w:val="00A66B16"/>
    <w:rsid w:val="00A66C21"/>
    <w:rsid w:val="00A671CA"/>
    <w:rsid w:val="00A6736D"/>
    <w:rsid w:val="00A67911"/>
    <w:rsid w:val="00A67EDA"/>
    <w:rsid w:val="00A7018E"/>
    <w:rsid w:val="00A704B1"/>
    <w:rsid w:val="00A71115"/>
    <w:rsid w:val="00A713D3"/>
    <w:rsid w:val="00A720DC"/>
    <w:rsid w:val="00A7241B"/>
    <w:rsid w:val="00A72481"/>
    <w:rsid w:val="00A72B92"/>
    <w:rsid w:val="00A73985"/>
    <w:rsid w:val="00A73AA1"/>
    <w:rsid w:val="00A74052"/>
    <w:rsid w:val="00A7406F"/>
    <w:rsid w:val="00A74149"/>
    <w:rsid w:val="00A75D82"/>
    <w:rsid w:val="00A75F5B"/>
    <w:rsid w:val="00A80529"/>
    <w:rsid w:val="00A8086A"/>
    <w:rsid w:val="00A82A42"/>
    <w:rsid w:val="00A82D98"/>
    <w:rsid w:val="00A83C81"/>
    <w:rsid w:val="00A85F0B"/>
    <w:rsid w:val="00A86F3B"/>
    <w:rsid w:val="00A87D43"/>
    <w:rsid w:val="00A91543"/>
    <w:rsid w:val="00A91A8D"/>
    <w:rsid w:val="00A92004"/>
    <w:rsid w:val="00A93183"/>
    <w:rsid w:val="00A932C3"/>
    <w:rsid w:val="00A93B75"/>
    <w:rsid w:val="00A93EF8"/>
    <w:rsid w:val="00A943A1"/>
    <w:rsid w:val="00A94602"/>
    <w:rsid w:val="00A947BC"/>
    <w:rsid w:val="00A97350"/>
    <w:rsid w:val="00A978B7"/>
    <w:rsid w:val="00AA0C7B"/>
    <w:rsid w:val="00AA0E86"/>
    <w:rsid w:val="00AA1C09"/>
    <w:rsid w:val="00AA207C"/>
    <w:rsid w:val="00AA234C"/>
    <w:rsid w:val="00AA2614"/>
    <w:rsid w:val="00AA297A"/>
    <w:rsid w:val="00AA32E2"/>
    <w:rsid w:val="00AA3617"/>
    <w:rsid w:val="00AA36EE"/>
    <w:rsid w:val="00AA422C"/>
    <w:rsid w:val="00AA464F"/>
    <w:rsid w:val="00AA5422"/>
    <w:rsid w:val="00AA6112"/>
    <w:rsid w:val="00AA66AE"/>
    <w:rsid w:val="00AA73E3"/>
    <w:rsid w:val="00AA79E8"/>
    <w:rsid w:val="00AB0107"/>
    <w:rsid w:val="00AB046A"/>
    <w:rsid w:val="00AB10E8"/>
    <w:rsid w:val="00AB1289"/>
    <w:rsid w:val="00AB206C"/>
    <w:rsid w:val="00AB24D3"/>
    <w:rsid w:val="00AB2AB3"/>
    <w:rsid w:val="00AB3AAA"/>
    <w:rsid w:val="00AB3C13"/>
    <w:rsid w:val="00AB424A"/>
    <w:rsid w:val="00AB5039"/>
    <w:rsid w:val="00AB65E8"/>
    <w:rsid w:val="00AB6BF3"/>
    <w:rsid w:val="00AB6CAA"/>
    <w:rsid w:val="00AB71EE"/>
    <w:rsid w:val="00AB7B05"/>
    <w:rsid w:val="00AB7D15"/>
    <w:rsid w:val="00AB7EEF"/>
    <w:rsid w:val="00AC0B81"/>
    <w:rsid w:val="00AC0DFE"/>
    <w:rsid w:val="00AC12B5"/>
    <w:rsid w:val="00AC2016"/>
    <w:rsid w:val="00AC27A1"/>
    <w:rsid w:val="00AC2A05"/>
    <w:rsid w:val="00AC32B8"/>
    <w:rsid w:val="00AC3F16"/>
    <w:rsid w:val="00AC428D"/>
    <w:rsid w:val="00AC4B77"/>
    <w:rsid w:val="00AC4BBF"/>
    <w:rsid w:val="00AC5A24"/>
    <w:rsid w:val="00AC6521"/>
    <w:rsid w:val="00AC7C6C"/>
    <w:rsid w:val="00AC7EE7"/>
    <w:rsid w:val="00AD0EA1"/>
    <w:rsid w:val="00AD0ECB"/>
    <w:rsid w:val="00AD12B2"/>
    <w:rsid w:val="00AD14C7"/>
    <w:rsid w:val="00AD2541"/>
    <w:rsid w:val="00AD2A03"/>
    <w:rsid w:val="00AD2FCC"/>
    <w:rsid w:val="00AD34F4"/>
    <w:rsid w:val="00AD3678"/>
    <w:rsid w:val="00AD3CE0"/>
    <w:rsid w:val="00AD4B98"/>
    <w:rsid w:val="00AD4DCE"/>
    <w:rsid w:val="00AD5813"/>
    <w:rsid w:val="00AD600B"/>
    <w:rsid w:val="00AD666F"/>
    <w:rsid w:val="00AD6872"/>
    <w:rsid w:val="00AD6901"/>
    <w:rsid w:val="00AD6B35"/>
    <w:rsid w:val="00AD7872"/>
    <w:rsid w:val="00AE09B6"/>
    <w:rsid w:val="00AE0A01"/>
    <w:rsid w:val="00AE163D"/>
    <w:rsid w:val="00AE22E7"/>
    <w:rsid w:val="00AE246D"/>
    <w:rsid w:val="00AE2D73"/>
    <w:rsid w:val="00AE2E63"/>
    <w:rsid w:val="00AE2E9E"/>
    <w:rsid w:val="00AE35DE"/>
    <w:rsid w:val="00AE667C"/>
    <w:rsid w:val="00AE6F17"/>
    <w:rsid w:val="00AE7805"/>
    <w:rsid w:val="00AF0974"/>
    <w:rsid w:val="00AF1F2B"/>
    <w:rsid w:val="00AF33A0"/>
    <w:rsid w:val="00AF47A9"/>
    <w:rsid w:val="00AF5824"/>
    <w:rsid w:val="00AF5BC2"/>
    <w:rsid w:val="00AF5D5E"/>
    <w:rsid w:val="00AF5DD6"/>
    <w:rsid w:val="00AF615E"/>
    <w:rsid w:val="00AF6A7F"/>
    <w:rsid w:val="00AF71E0"/>
    <w:rsid w:val="00AF72DA"/>
    <w:rsid w:val="00AF778B"/>
    <w:rsid w:val="00AF7A00"/>
    <w:rsid w:val="00B0023B"/>
    <w:rsid w:val="00B00771"/>
    <w:rsid w:val="00B014C0"/>
    <w:rsid w:val="00B02680"/>
    <w:rsid w:val="00B027F4"/>
    <w:rsid w:val="00B03D95"/>
    <w:rsid w:val="00B03F1E"/>
    <w:rsid w:val="00B059C9"/>
    <w:rsid w:val="00B05CD3"/>
    <w:rsid w:val="00B067A4"/>
    <w:rsid w:val="00B07665"/>
    <w:rsid w:val="00B07E85"/>
    <w:rsid w:val="00B07EF0"/>
    <w:rsid w:val="00B10661"/>
    <w:rsid w:val="00B11294"/>
    <w:rsid w:val="00B12AFC"/>
    <w:rsid w:val="00B12E60"/>
    <w:rsid w:val="00B13298"/>
    <w:rsid w:val="00B132BB"/>
    <w:rsid w:val="00B146EE"/>
    <w:rsid w:val="00B14F4F"/>
    <w:rsid w:val="00B15186"/>
    <w:rsid w:val="00B15B0F"/>
    <w:rsid w:val="00B15D66"/>
    <w:rsid w:val="00B16165"/>
    <w:rsid w:val="00B16DD7"/>
    <w:rsid w:val="00B1788D"/>
    <w:rsid w:val="00B20626"/>
    <w:rsid w:val="00B212B8"/>
    <w:rsid w:val="00B2139C"/>
    <w:rsid w:val="00B22F1E"/>
    <w:rsid w:val="00B230A8"/>
    <w:rsid w:val="00B23B80"/>
    <w:rsid w:val="00B24707"/>
    <w:rsid w:val="00B247CD"/>
    <w:rsid w:val="00B250EA"/>
    <w:rsid w:val="00B25456"/>
    <w:rsid w:val="00B25A56"/>
    <w:rsid w:val="00B25DBA"/>
    <w:rsid w:val="00B26023"/>
    <w:rsid w:val="00B265A1"/>
    <w:rsid w:val="00B26D25"/>
    <w:rsid w:val="00B270B8"/>
    <w:rsid w:val="00B27DEF"/>
    <w:rsid w:val="00B30391"/>
    <w:rsid w:val="00B30484"/>
    <w:rsid w:val="00B30BCB"/>
    <w:rsid w:val="00B31A25"/>
    <w:rsid w:val="00B31AE3"/>
    <w:rsid w:val="00B329BB"/>
    <w:rsid w:val="00B32DEE"/>
    <w:rsid w:val="00B32E37"/>
    <w:rsid w:val="00B336B3"/>
    <w:rsid w:val="00B3483E"/>
    <w:rsid w:val="00B3488C"/>
    <w:rsid w:val="00B363B7"/>
    <w:rsid w:val="00B370CF"/>
    <w:rsid w:val="00B376B0"/>
    <w:rsid w:val="00B4050D"/>
    <w:rsid w:val="00B4065D"/>
    <w:rsid w:val="00B4106B"/>
    <w:rsid w:val="00B41C54"/>
    <w:rsid w:val="00B42762"/>
    <w:rsid w:val="00B42DB0"/>
    <w:rsid w:val="00B439A1"/>
    <w:rsid w:val="00B439BA"/>
    <w:rsid w:val="00B443E2"/>
    <w:rsid w:val="00B44704"/>
    <w:rsid w:val="00B448B0"/>
    <w:rsid w:val="00B4612B"/>
    <w:rsid w:val="00B46978"/>
    <w:rsid w:val="00B4758F"/>
    <w:rsid w:val="00B5005B"/>
    <w:rsid w:val="00B51CBB"/>
    <w:rsid w:val="00B52689"/>
    <w:rsid w:val="00B52ED9"/>
    <w:rsid w:val="00B533F5"/>
    <w:rsid w:val="00B53F66"/>
    <w:rsid w:val="00B54668"/>
    <w:rsid w:val="00B558F9"/>
    <w:rsid w:val="00B56ABA"/>
    <w:rsid w:val="00B56EF1"/>
    <w:rsid w:val="00B57907"/>
    <w:rsid w:val="00B57E4F"/>
    <w:rsid w:val="00B602A9"/>
    <w:rsid w:val="00B602C0"/>
    <w:rsid w:val="00B605E8"/>
    <w:rsid w:val="00B60746"/>
    <w:rsid w:val="00B60E13"/>
    <w:rsid w:val="00B612BF"/>
    <w:rsid w:val="00B63DA1"/>
    <w:rsid w:val="00B64848"/>
    <w:rsid w:val="00B65F6B"/>
    <w:rsid w:val="00B67BE5"/>
    <w:rsid w:val="00B7006A"/>
    <w:rsid w:val="00B700C2"/>
    <w:rsid w:val="00B707BE"/>
    <w:rsid w:val="00B70BFE"/>
    <w:rsid w:val="00B70DB1"/>
    <w:rsid w:val="00B710AA"/>
    <w:rsid w:val="00B72FFF"/>
    <w:rsid w:val="00B731C7"/>
    <w:rsid w:val="00B73744"/>
    <w:rsid w:val="00B73CC9"/>
    <w:rsid w:val="00B73D50"/>
    <w:rsid w:val="00B743E9"/>
    <w:rsid w:val="00B74864"/>
    <w:rsid w:val="00B76BBB"/>
    <w:rsid w:val="00B8066E"/>
    <w:rsid w:val="00B80A48"/>
    <w:rsid w:val="00B80E6B"/>
    <w:rsid w:val="00B819D8"/>
    <w:rsid w:val="00B823EF"/>
    <w:rsid w:val="00B8251B"/>
    <w:rsid w:val="00B8259B"/>
    <w:rsid w:val="00B83306"/>
    <w:rsid w:val="00B840F0"/>
    <w:rsid w:val="00B8493B"/>
    <w:rsid w:val="00B84F76"/>
    <w:rsid w:val="00B861F4"/>
    <w:rsid w:val="00B8662E"/>
    <w:rsid w:val="00B86DA2"/>
    <w:rsid w:val="00B87342"/>
    <w:rsid w:val="00B874BE"/>
    <w:rsid w:val="00B874D8"/>
    <w:rsid w:val="00B87FF8"/>
    <w:rsid w:val="00B900BE"/>
    <w:rsid w:val="00B90449"/>
    <w:rsid w:val="00B90D24"/>
    <w:rsid w:val="00B9150F"/>
    <w:rsid w:val="00B91A42"/>
    <w:rsid w:val="00B91C7C"/>
    <w:rsid w:val="00B925B7"/>
    <w:rsid w:val="00B94283"/>
    <w:rsid w:val="00B946EF"/>
    <w:rsid w:val="00B94E63"/>
    <w:rsid w:val="00B95069"/>
    <w:rsid w:val="00B951D5"/>
    <w:rsid w:val="00B952A2"/>
    <w:rsid w:val="00B95680"/>
    <w:rsid w:val="00B95F34"/>
    <w:rsid w:val="00B962FB"/>
    <w:rsid w:val="00B9656D"/>
    <w:rsid w:val="00B9673A"/>
    <w:rsid w:val="00B976DD"/>
    <w:rsid w:val="00BA0152"/>
    <w:rsid w:val="00BA0366"/>
    <w:rsid w:val="00BA0894"/>
    <w:rsid w:val="00BA1B49"/>
    <w:rsid w:val="00BA2699"/>
    <w:rsid w:val="00BA2886"/>
    <w:rsid w:val="00BA3EC7"/>
    <w:rsid w:val="00BA4B22"/>
    <w:rsid w:val="00BA57B2"/>
    <w:rsid w:val="00BA5997"/>
    <w:rsid w:val="00BA5BED"/>
    <w:rsid w:val="00BA6F9D"/>
    <w:rsid w:val="00BA7D36"/>
    <w:rsid w:val="00BB01E3"/>
    <w:rsid w:val="00BB02D3"/>
    <w:rsid w:val="00BB064D"/>
    <w:rsid w:val="00BB0712"/>
    <w:rsid w:val="00BB1A5E"/>
    <w:rsid w:val="00BB1C06"/>
    <w:rsid w:val="00BB2391"/>
    <w:rsid w:val="00BB246C"/>
    <w:rsid w:val="00BB24A8"/>
    <w:rsid w:val="00BB2F3E"/>
    <w:rsid w:val="00BB35E0"/>
    <w:rsid w:val="00BB3744"/>
    <w:rsid w:val="00BB3970"/>
    <w:rsid w:val="00BB3BE7"/>
    <w:rsid w:val="00BB42F7"/>
    <w:rsid w:val="00BB52EE"/>
    <w:rsid w:val="00BB52F3"/>
    <w:rsid w:val="00BB541E"/>
    <w:rsid w:val="00BB5A23"/>
    <w:rsid w:val="00BB776B"/>
    <w:rsid w:val="00BB7B4E"/>
    <w:rsid w:val="00BC04D8"/>
    <w:rsid w:val="00BC12ED"/>
    <w:rsid w:val="00BC1CCF"/>
    <w:rsid w:val="00BC2506"/>
    <w:rsid w:val="00BC282D"/>
    <w:rsid w:val="00BC3F18"/>
    <w:rsid w:val="00BC4A46"/>
    <w:rsid w:val="00BC5B96"/>
    <w:rsid w:val="00BC6B35"/>
    <w:rsid w:val="00BC76B5"/>
    <w:rsid w:val="00BC7D6C"/>
    <w:rsid w:val="00BD0616"/>
    <w:rsid w:val="00BD119B"/>
    <w:rsid w:val="00BD15EF"/>
    <w:rsid w:val="00BD16F1"/>
    <w:rsid w:val="00BD2F5F"/>
    <w:rsid w:val="00BD313F"/>
    <w:rsid w:val="00BD361E"/>
    <w:rsid w:val="00BD37A0"/>
    <w:rsid w:val="00BD4EC8"/>
    <w:rsid w:val="00BD6897"/>
    <w:rsid w:val="00BD7587"/>
    <w:rsid w:val="00BE011A"/>
    <w:rsid w:val="00BE0427"/>
    <w:rsid w:val="00BE07E8"/>
    <w:rsid w:val="00BE0B4D"/>
    <w:rsid w:val="00BE0F1C"/>
    <w:rsid w:val="00BE155B"/>
    <w:rsid w:val="00BE194D"/>
    <w:rsid w:val="00BE2BDD"/>
    <w:rsid w:val="00BE3856"/>
    <w:rsid w:val="00BE400D"/>
    <w:rsid w:val="00BE409C"/>
    <w:rsid w:val="00BE4319"/>
    <w:rsid w:val="00BE462D"/>
    <w:rsid w:val="00BE4E73"/>
    <w:rsid w:val="00BE511B"/>
    <w:rsid w:val="00BE5C0A"/>
    <w:rsid w:val="00BE6047"/>
    <w:rsid w:val="00BE737F"/>
    <w:rsid w:val="00BE78FC"/>
    <w:rsid w:val="00BE79E9"/>
    <w:rsid w:val="00BE7CD5"/>
    <w:rsid w:val="00BE7F23"/>
    <w:rsid w:val="00BF0A2F"/>
    <w:rsid w:val="00BF0C60"/>
    <w:rsid w:val="00BF1541"/>
    <w:rsid w:val="00BF2775"/>
    <w:rsid w:val="00BF2783"/>
    <w:rsid w:val="00BF2A4B"/>
    <w:rsid w:val="00BF3AA9"/>
    <w:rsid w:val="00BF51EB"/>
    <w:rsid w:val="00BF5634"/>
    <w:rsid w:val="00BF64EB"/>
    <w:rsid w:val="00BF7139"/>
    <w:rsid w:val="00BF7BEC"/>
    <w:rsid w:val="00BF7D9D"/>
    <w:rsid w:val="00C0019B"/>
    <w:rsid w:val="00C0021B"/>
    <w:rsid w:val="00C009FD"/>
    <w:rsid w:val="00C01AA1"/>
    <w:rsid w:val="00C01F07"/>
    <w:rsid w:val="00C01F98"/>
    <w:rsid w:val="00C02A02"/>
    <w:rsid w:val="00C02E2F"/>
    <w:rsid w:val="00C02ECA"/>
    <w:rsid w:val="00C02EFD"/>
    <w:rsid w:val="00C0374A"/>
    <w:rsid w:val="00C039BC"/>
    <w:rsid w:val="00C043E3"/>
    <w:rsid w:val="00C07A73"/>
    <w:rsid w:val="00C07E8B"/>
    <w:rsid w:val="00C113E8"/>
    <w:rsid w:val="00C118AB"/>
    <w:rsid w:val="00C12B7B"/>
    <w:rsid w:val="00C13876"/>
    <w:rsid w:val="00C13FE5"/>
    <w:rsid w:val="00C15807"/>
    <w:rsid w:val="00C15970"/>
    <w:rsid w:val="00C15DB0"/>
    <w:rsid w:val="00C15E14"/>
    <w:rsid w:val="00C160A0"/>
    <w:rsid w:val="00C16961"/>
    <w:rsid w:val="00C17FDE"/>
    <w:rsid w:val="00C201A1"/>
    <w:rsid w:val="00C20B2D"/>
    <w:rsid w:val="00C2115C"/>
    <w:rsid w:val="00C21F74"/>
    <w:rsid w:val="00C22F95"/>
    <w:rsid w:val="00C24E1E"/>
    <w:rsid w:val="00C25EB7"/>
    <w:rsid w:val="00C262BC"/>
    <w:rsid w:val="00C302B5"/>
    <w:rsid w:val="00C3050D"/>
    <w:rsid w:val="00C30DE0"/>
    <w:rsid w:val="00C322F9"/>
    <w:rsid w:val="00C324D2"/>
    <w:rsid w:val="00C328C0"/>
    <w:rsid w:val="00C34399"/>
    <w:rsid w:val="00C3461C"/>
    <w:rsid w:val="00C34C24"/>
    <w:rsid w:val="00C35186"/>
    <w:rsid w:val="00C35664"/>
    <w:rsid w:val="00C37A2F"/>
    <w:rsid w:val="00C40A8A"/>
    <w:rsid w:val="00C43A4A"/>
    <w:rsid w:val="00C43A79"/>
    <w:rsid w:val="00C43B7F"/>
    <w:rsid w:val="00C43CD3"/>
    <w:rsid w:val="00C43D7F"/>
    <w:rsid w:val="00C453A6"/>
    <w:rsid w:val="00C45CF8"/>
    <w:rsid w:val="00C4678F"/>
    <w:rsid w:val="00C46B05"/>
    <w:rsid w:val="00C471F1"/>
    <w:rsid w:val="00C47253"/>
    <w:rsid w:val="00C478DB"/>
    <w:rsid w:val="00C50328"/>
    <w:rsid w:val="00C50804"/>
    <w:rsid w:val="00C51C37"/>
    <w:rsid w:val="00C51E6F"/>
    <w:rsid w:val="00C51F1F"/>
    <w:rsid w:val="00C52244"/>
    <w:rsid w:val="00C52422"/>
    <w:rsid w:val="00C53267"/>
    <w:rsid w:val="00C53806"/>
    <w:rsid w:val="00C539A6"/>
    <w:rsid w:val="00C5403E"/>
    <w:rsid w:val="00C54606"/>
    <w:rsid w:val="00C54CE4"/>
    <w:rsid w:val="00C54ECB"/>
    <w:rsid w:val="00C551EB"/>
    <w:rsid w:val="00C553A7"/>
    <w:rsid w:val="00C55CA9"/>
    <w:rsid w:val="00C55D44"/>
    <w:rsid w:val="00C56075"/>
    <w:rsid w:val="00C5726B"/>
    <w:rsid w:val="00C57C7A"/>
    <w:rsid w:val="00C60655"/>
    <w:rsid w:val="00C62498"/>
    <w:rsid w:val="00C62E93"/>
    <w:rsid w:val="00C63F32"/>
    <w:rsid w:val="00C64DAF"/>
    <w:rsid w:val="00C655EC"/>
    <w:rsid w:val="00C656DE"/>
    <w:rsid w:val="00C66A1F"/>
    <w:rsid w:val="00C66B6B"/>
    <w:rsid w:val="00C70685"/>
    <w:rsid w:val="00C71AF1"/>
    <w:rsid w:val="00C72954"/>
    <w:rsid w:val="00C7315D"/>
    <w:rsid w:val="00C741A8"/>
    <w:rsid w:val="00C7459C"/>
    <w:rsid w:val="00C748E1"/>
    <w:rsid w:val="00C75616"/>
    <w:rsid w:val="00C758C9"/>
    <w:rsid w:val="00C76513"/>
    <w:rsid w:val="00C7670B"/>
    <w:rsid w:val="00C76995"/>
    <w:rsid w:val="00C77054"/>
    <w:rsid w:val="00C770A0"/>
    <w:rsid w:val="00C77691"/>
    <w:rsid w:val="00C804FF"/>
    <w:rsid w:val="00C81148"/>
    <w:rsid w:val="00C81CB5"/>
    <w:rsid w:val="00C81FA8"/>
    <w:rsid w:val="00C8206F"/>
    <w:rsid w:val="00C823E7"/>
    <w:rsid w:val="00C82548"/>
    <w:rsid w:val="00C82AA4"/>
    <w:rsid w:val="00C82CC9"/>
    <w:rsid w:val="00C83130"/>
    <w:rsid w:val="00C83CAD"/>
    <w:rsid w:val="00C8419D"/>
    <w:rsid w:val="00C84AB2"/>
    <w:rsid w:val="00C85796"/>
    <w:rsid w:val="00C85E2E"/>
    <w:rsid w:val="00C876D1"/>
    <w:rsid w:val="00C87733"/>
    <w:rsid w:val="00C87BA9"/>
    <w:rsid w:val="00C90B6D"/>
    <w:rsid w:val="00C91DC5"/>
    <w:rsid w:val="00C92818"/>
    <w:rsid w:val="00C939FF"/>
    <w:rsid w:val="00C947F7"/>
    <w:rsid w:val="00C949B6"/>
    <w:rsid w:val="00C94C75"/>
    <w:rsid w:val="00C94E2B"/>
    <w:rsid w:val="00C952FE"/>
    <w:rsid w:val="00C959CD"/>
    <w:rsid w:val="00C96044"/>
    <w:rsid w:val="00C96689"/>
    <w:rsid w:val="00C9684F"/>
    <w:rsid w:val="00C96D7E"/>
    <w:rsid w:val="00C96E9E"/>
    <w:rsid w:val="00C97B5D"/>
    <w:rsid w:val="00C97F2E"/>
    <w:rsid w:val="00CA049C"/>
    <w:rsid w:val="00CA417F"/>
    <w:rsid w:val="00CA5C0C"/>
    <w:rsid w:val="00CA60BC"/>
    <w:rsid w:val="00CA6FE6"/>
    <w:rsid w:val="00CA7D6F"/>
    <w:rsid w:val="00CB041A"/>
    <w:rsid w:val="00CB2EFD"/>
    <w:rsid w:val="00CB3583"/>
    <w:rsid w:val="00CB37F1"/>
    <w:rsid w:val="00CB3958"/>
    <w:rsid w:val="00CB431F"/>
    <w:rsid w:val="00CB5045"/>
    <w:rsid w:val="00CB5171"/>
    <w:rsid w:val="00CB5819"/>
    <w:rsid w:val="00CB5A55"/>
    <w:rsid w:val="00CB5AB6"/>
    <w:rsid w:val="00CB5D56"/>
    <w:rsid w:val="00CB7B03"/>
    <w:rsid w:val="00CC03D3"/>
    <w:rsid w:val="00CC073F"/>
    <w:rsid w:val="00CC123D"/>
    <w:rsid w:val="00CC1CCA"/>
    <w:rsid w:val="00CC2732"/>
    <w:rsid w:val="00CC2752"/>
    <w:rsid w:val="00CC2E76"/>
    <w:rsid w:val="00CC2F7D"/>
    <w:rsid w:val="00CC320A"/>
    <w:rsid w:val="00CC33A4"/>
    <w:rsid w:val="00CC383E"/>
    <w:rsid w:val="00CC4A87"/>
    <w:rsid w:val="00CC4EEB"/>
    <w:rsid w:val="00CC551A"/>
    <w:rsid w:val="00CC57B9"/>
    <w:rsid w:val="00CC5C2A"/>
    <w:rsid w:val="00CC683B"/>
    <w:rsid w:val="00CC69FC"/>
    <w:rsid w:val="00CC7D92"/>
    <w:rsid w:val="00CD0CAC"/>
    <w:rsid w:val="00CD143E"/>
    <w:rsid w:val="00CD2261"/>
    <w:rsid w:val="00CD275F"/>
    <w:rsid w:val="00CD28F9"/>
    <w:rsid w:val="00CD3407"/>
    <w:rsid w:val="00CD4D72"/>
    <w:rsid w:val="00CD57EA"/>
    <w:rsid w:val="00CD75CC"/>
    <w:rsid w:val="00CE0297"/>
    <w:rsid w:val="00CE0D67"/>
    <w:rsid w:val="00CE0D92"/>
    <w:rsid w:val="00CE1548"/>
    <w:rsid w:val="00CE19EB"/>
    <w:rsid w:val="00CE1ED5"/>
    <w:rsid w:val="00CE22B4"/>
    <w:rsid w:val="00CE2575"/>
    <w:rsid w:val="00CE262F"/>
    <w:rsid w:val="00CE2863"/>
    <w:rsid w:val="00CE304A"/>
    <w:rsid w:val="00CE3FD1"/>
    <w:rsid w:val="00CE42AB"/>
    <w:rsid w:val="00CE42F1"/>
    <w:rsid w:val="00CE50A2"/>
    <w:rsid w:val="00CE60F5"/>
    <w:rsid w:val="00CE648E"/>
    <w:rsid w:val="00CE7910"/>
    <w:rsid w:val="00CE7E2F"/>
    <w:rsid w:val="00CF0773"/>
    <w:rsid w:val="00CF08A9"/>
    <w:rsid w:val="00CF1280"/>
    <w:rsid w:val="00CF1322"/>
    <w:rsid w:val="00CF1490"/>
    <w:rsid w:val="00CF2505"/>
    <w:rsid w:val="00CF30BB"/>
    <w:rsid w:val="00CF46D2"/>
    <w:rsid w:val="00CF4A56"/>
    <w:rsid w:val="00CF4AE0"/>
    <w:rsid w:val="00CF66E7"/>
    <w:rsid w:val="00CF6B84"/>
    <w:rsid w:val="00CF75DF"/>
    <w:rsid w:val="00CF7991"/>
    <w:rsid w:val="00CF7C09"/>
    <w:rsid w:val="00CF7D5F"/>
    <w:rsid w:val="00CF7EE8"/>
    <w:rsid w:val="00CF7F50"/>
    <w:rsid w:val="00D017C8"/>
    <w:rsid w:val="00D0213F"/>
    <w:rsid w:val="00D02671"/>
    <w:rsid w:val="00D0267C"/>
    <w:rsid w:val="00D03327"/>
    <w:rsid w:val="00D0575A"/>
    <w:rsid w:val="00D0578F"/>
    <w:rsid w:val="00D060C4"/>
    <w:rsid w:val="00D06337"/>
    <w:rsid w:val="00D06C7C"/>
    <w:rsid w:val="00D06DD0"/>
    <w:rsid w:val="00D077CB"/>
    <w:rsid w:val="00D1063F"/>
    <w:rsid w:val="00D1073C"/>
    <w:rsid w:val="00D10A09"/>
    <w:rsid w:val="00D11233"/>
    <w:rsid w:val="00D11356"/>
    <w:rsid w:val="00D11BB3"/>
    <w:rsid w:val="00D12CB2"/>
    <w:rsid w:val="00D13726"/>
    <w:rsid w:val="00D13D96"/>
    <w:rsid w:val="00D14588"/>
    <w:rsid w:val="00D149BB"/>
    <w:rsid w:val="00D149EF"/>
    <w:rsid w:val="00D15464"/>
    <w:rsid w:val="00D15A0C"/>
    <w:rsid w:val="00D16076"/>
    <w:rsid w:val="00D16E2C"/>
    <w:rsid w:val="00D1755E"/>
    <w:rsid w:val="00D17D1C"/>
    <w:rsid w:val="00D2016E"/>
    <w:rsid w:val="00D20A39"/>
    <w:rsid w:val="00D22D8D"/>
    <w:rsid w:val="00D23BD3"/>
    <w:rsid w:val="00D23E37"/>
    <w:rsid w:val="00D23FC0"/>
    <w:rsid w:val="00D24788"/>
    <w:rsid w:val="00D2484C"/>
    <w:rsid w:val="00D251C9"/>
    <w:rsid w:val="00D25565"/>
    <w:rsid w:val="00D26D10"/>
    <w:rsid w:val="00D307C7"/>
    <w:rsid w:val="00D310A6"/>
    <w:rsid w:val="00D31668"/>
    <w:rsid w:val="00D320BE"/>
    <w:rsid w:val="00D32C27"/>
    <w:rsid w:val="00D3310B"/>
    <w:rsid w:val="00D348E9"/>
    <w:rsid w:val="00D355F9"/>
    <w:rsid w:val="00D35DB8"/>
    <w:rsid w:val="00D35F26"/>
    <w:rsid w:val="00D366F7"/>
    <w:rsid w:val="00D36F31"/>
    <w:rsid w:val="00D37AD7"/>
    <w:rsid w:val="00D37C67"/>
    <w:rsid w:val="00D401C0"/>
    <w:rsid w:val="00D4039B"/>
    <w:rsid w:val="00D403F7"/>
    <w:rsid w:val="00D41125"/>
    <w:rsid w:val="00D4152B"/>
    <w:rsid w:val="00D41802"/>
    <w:rsid w:val="00D41D80"/>
    <w:rsid w:val="00D43076"/>
    <w:rsid w:val="00D4358A"/>
    <w:rsid w:val="00D4374D"/>
    <w:rsid w:val="00D44DBB"/>
    <w:rsid w:val="00D44FA3"/>
    <w:rsid w:val="00D459B2"/>
    <w:rsid w:val="00D47704"/>
    <w:rsid w:val="00D47F90"/>
    <w:rsid w:val="00D5085C"/>
    <w:rsid w:val="00D50A3C"/>
    <w:rsid w:val="00D50B24"/>
    <w:rsid w:val="00D517A7"/>
    <w:rsid w:val="00D518B5"/>
    <w:rsid w:val="00D52951"/>
    <w:rsid w:val="00D5295D"/>
    <w:rsid w:val="00D53D01"/>
    <w:rsid w:val="00D53E1E"/>
    <w:rsid w:val="00D546AC"/>
    <w:rsid w:val="00D55B4C"/>
    <w:rsid w:val="00D56AC3"/>
    <w:rsid w:val="00D56B47"/>
    <w:rsid w:val="00D57188"/>
    <w:rsid w:val="00D606FC"/>
    <w:rsid w:val="00D61657"/>
    <w:rsid w:val="00D63317"/>
    <w:rsid w:val="00D633D8"/>
    <w:rsid w:val="00D63852"/>
    <w:rsid w:val="00D639AF"/>
    <w:rsid w:val="00D63D8C"/>
    <w:rsid w:val="00D64B6A"/>
    <w:rsid w:val="00D653B7"/>
    <w:rsid w:val="00D653C5"/>
    <w:rsid w:val="00D653EE"/>
    <w:rsid w:val="00D66331"/>
    <w:rsid w:val="00D66335"/>
    <w:rsid w:val="00D6718B"/>
    <w:rsid w:val="00D67A61"/>
    <w:rsid w:val="00D70FF8"/>
    <w:rsid w:val="00D711E0"/>
    <w:rsid w:val="00D7276B"/>
    <w:rsid w:val="00D731A8"/>
    <w:rsid w:val="00D73456"/>
    <w:rsid w:val="00D74BC4"/>
    <w:rsid w:val="00D74F6E"/>
    <w:rsid w:val="00D76045"/>
    <w:rsid w:val="00D802E0"/>
    <w:rsid w:val="00D80B57"/>
    <w:rsid w:val="00D821E3"/>
    <w:rsid w:val="00D83489"/>
    <w:rsid w:val="00D84BD8"/>
    <w:rsid w:val="00D85346"/>
    <w:rsid w:val="00D85374"/>
    <w:rsid w:val="00D856A2"/>
    <w:rsid w:val="00D858FF"/>
    <w:rsid w:val="00D85D9F"/>
    <w:rsid w:val="00D866F8"/>
    <w:rsid w:val="00D87424"/>
    <w:rsid w:val="00D903A5"/>
    <w:rsid w:val="00D9066F"/>
    <w:rsid w:val="00D9073A"/>
    <w:rsid w:val="00D91B7A"/>
    <w:rsid w:val="00D91B94"/>
    <w:rsid w:val="00D93896"/>
    <w:rsid w:val="00D94656"/>
    <w:rsid w:val="00D948E8"/>
    <w:rsid w:val="00D95561"/>
    <w:rsid w:val="00D95A75"/>
    <w:rsid w:val="00D968AC"/>
    <w:rsid w:val="00D977FA"/>
    <w:rsid w:val="00DA07BF"/>
    <w:rsid w:val="00DA081C"/>
    <w:rsid w:val="00DA0DB0"/>
    <w:rsid w:val="00DA1509"/>
    <w:rsid w:val="00DA22BD"/>
    <w:rsid w:val="00DA36B2"/>
    <w:rsid w:val="00DA3714"/>
    <w:rsid w:val="00DA5055"/>
    <w:rsid w:val="00DA564B"/>
    <w:rsid w:val="00DA757F"/>
    <w:rsid w:val="00DA76B9"/>
    <w:rsid w:val="00DA783C"/>
    <w:rsid w:val="00DB0B58"/>
    <w:rsid w:val="00DB0E86"/>
    <w:rsid w:val="00DB13CD"/>
    <w:rsid w:val="00DB2451"/>
    <w:rsid w:val="00DB246B"/>
    <w:rsid w:val="00DB2917"/>
    <w:rsid w:val="00DB2D5F"/>
    <w:rsid w:val="00DB30F6"/>
    <w:rsid w:val="00DB39A1"/>
    <w:rsid w:val="00DB3BF9"/>
    <w:rsid w:val="00DB3E28"/>
    <w:rsid w:val="00DB51CE"/>
    <w:rsid w:val="00DB579D"/>
    <w:rsid w:val="00DB5D7A"/>
    <w:rsid w:val="00DB6930"/>
    <w:rsid w:val="00DB7160"/>
    <w:rsid w:val="00DB723C"/>
    <w:rsid w:val="00DC029E"/>
    <w:rsid w:val="00DC0406"/>
    <w:rsid w:val="00DC0E78"/>
    <w:rsid w:val="00DC27F1"/>
    <w:rsid w:val="00DC287A"/>
    <w:rsid w:val="00DC2C07"/>
    <w:rsid w:val="00DC2F39"/>
    <w:rsid w:val="00DC50E9"/>
    <w:rsid w:val="00DC5C51"/>
    <w:rsid w:val="00DC70EC"/>
    <w:rsid w:val="00DC78DA"/>
    <w:rsid w:val="00DC7AB4"/>
    <w:rsid w:val="00DD067A"/>
    <w:rsid w:val="00DD14A4"/>
    <w:rsid w:val="00DD14EB"/>
    <w:rsid w:val="00DD254F"/>
    <w:rsid w:val="00DD3706"/>
    <w:rsid w:val="00DD39B2"/>
    <w:rsid w:val="00DD3A35"/>
    <w:rsid w:val="00DD427F"/>
    <w:rsid w:val="00DD4BE3"/>
    <w:rsid w:val="00DD5477"/>
    <w:rsid w:val="00DD54FA"/>
    <w:rsid w:val="00DD7023"/>
    <w:rsid w:val="00DD754D"/>
    <w:rsid w:val="00DD7EFA"/>
    <w:rsid w:val="00DE0B10"/>
    <w:rsid w:val="00DE21F5"/>
    <w:rsid w:val="00DE246E"/>
    <w:rsid w:val="00DE26E3"/>
    <w:rsid w:val="00DE2B34"/>
    <w:rsid w:val="00DE330D"/>
    <w:rsid w:val="00DE3330"/>
    <w:rsid w:val="00DE378C"/>
    <w:rsid w:val="00DE37DE"/>
    <w:rsid w:val="00DE3813"/>
    <w:rsid w:val="00DE3865"/>
    <w:rsid w:val="00DE3EA8"/>
    <w:rsid w:val="00DE463C"/>
    <w:rsid w:val="00DE49EA"/>
    <w:rsid w:val="00DE4CB8"/>
    <w:rsid w:val="00DE5139"/>
    <w:rsid w:val="00DE583A"/>
    <w:rsid w:val="00DE5B0B"/>
    <w:rsid w:val="00DE5D8B"/>
    <w:rsid w:val="00DE68DD"/>
    <w:rsid w:val="00DE73ED"/>
    <w:rsid w:val="00DE77F0"/>
    <w:rsid w:val="00DE7C15"/>
    <w:rsid w:val="00DE7C6E"/>
    <w:rsid w:val="00DF0384"/>
    <w:rsid w:val="00DF0971"/>
    <w:rsid w:val="00DF0C4D"/>
    <w:rsid w:val="00DF1965"/>
    <w:rsid w:val="00DF1CAB"/>
    <w:rsid w:val="00DF237D"/>
    <w:rsid w:val="00DF24CB"/>
    <w:rsid w:val="00DF301B"/>
    <w:rsid w:val="00DF36E3"/>
    <w:rsid w:val="00DF418E"/>
    <w:rsid w:val="00DF56B1"/>
    <w:rsid w:val="00DF5D43"/>
    <w:rsid w:val="00DF64D9"/>
    <w:rsid w:val="00DF6E89"/>
    <w:rsid w:val="00DF76C6"/>
    <w:rsid w:val="00DF76E7"/>
    <w:rsid w:val="00DF7908"/>
    <w:rsid w:val="00DF7D5B"/>
    <w:rsid w:val="00E00D3A"/>
    <w:rsid w:val="00E01426"/>
    <w:rsid w:val="00E015C3"/>
    <w:rsid w:val="00E02600"/>
    <w:rsid w:val="00E033C7"/>
    <w:rsid w:val="00E03F86"/>
    <w:rsid w:val="00E0494C"/>
    <w:rsid w:val="00E04A76"/>
    <w:rsid w:val="00E04B4C"/>
    <w:rsid w:val="00E04E16"/>
    <w:rsid w:val="00E05C5C"/>
    <w:rsid w:val="00E05D86"/>
    <w:rsid w:val="00E0660A"/>
    <w:rsid w:val="00E070F9"/>
    <w:rsid w:val="00E078DA"/>
    <w:rsid w:val="00E07B7A"/>
    <w:rsid w:val="00E07D05"/>
    <w:rsid w:val="00E07EF1"/>
    <w:rsid w:val="00E1134A"/>
    <w:rsid w:val="00E1145C"/>
    <w:rsid w:val="00E11B75"/>
    <w:rsid w:val="00E11E1C"/>
    <w:rsid w:val="00E133C8"/>
    <w:rsid w:val="00E14986"/>
    <w:rsid w:val="00E1512C"/>
    <w:rsid w:val="00E15F28"/>
    <w:rsid w:val="00E161CD"/>
    <w:rsid w:val="00E166A8"/>
    <w:rsid w:val="00E17F5F"/>
    <w:rsid w:val="00E205ED"/>
    <w:rsid w:val="00E20671"/>
    <w:rsid w:val="00E20B52"/>
    <w:rsid w:val="00E20E6C"/>
    <w:rsid w:val="00E224F0"/>
    <w:rsid w:val="00E225D3"/>
    <w:rsid w:val="00E22D61"/>
    <w:rsid w:val="00E22D78"/>
    <w:rsid w:val="00E22F43"/>
    <w:rsid w:val="00E23058"/>
    <w:rsid w:val="00E2314D"/>
    <w:rsid w:val="00E234DF"/>
    <w:rsid w:val="00E25AFF"/>
    <w:rsid w:val="00E2638D"/>
    <w:rsid w:val="00E274A9"/>
    <w:rsid w:val="00E275D5"/>
    <w:rsid w:val="00E27926"/>
    <w:rsid w:val="00E27BCF"/>
    <w:rsid w:val="00E31305"/>
    <w:rsid w:val="00E3196D"/>
    <w:rsid w:val="00E31A02"/>
    <w:rsid w:val="00E323BF"/>
    <w:rsid w:val="00E34A35"/>
    <w:rsid w:val="00E3530E"/>
    <w:rsid w:val="00E37168"/>
    <w:rsid w:val="00E40CE5"/>
    <w:rsid w:val="00E41381"/>
    <w:rsid w:val="00E417A6"/>
    <w:rsid w:val="00E41985"/>
    <w:rsid w:val="00E42F94"/>
    <w:rsid w:val="00E43335"/>
    <w:rsid w:val="00E44842"/>
    <w:rsid w:val="00E452B2"/>
    <w:rsid w:val="00E458E5"/>
    <w:rsid w:val="00E4669A"/>
    <w:rsid w:val="00E471AF"/>
    <w:rsid w:val="00E47943"/>
    <w:rsid w:val="00E50E4B"/>
    <w:rsid w:val="00E50F7E"/>
    <w:rsid w:val="00E52A2D"/>
    <w:rsid w:val="00E53485"/>
    <w:rsid w:val="00E536A7"/>
    <w:rsid w:val="00E54232"/>
    <w:rsid w:val="00E5466A"/>
    <w:rsid w:val="00E54A57"/>
    <w:rsid w:val="00E55235"/>
    <w:rsid w:val="00E555CD"/>
    <w:rsid w:val="00E55D07"/>
    <w:rsid w:val="00E5650C"/>
    <w:rsid w:val="00E5677F"/>
    <w:rsid w:val="00E5747A"/>
    <w:rsid w:val="00E57789"/>
    <w:rsid w:val="00E60859"/>
    <w:rsid w:val="00E61090"/>
    <w:rsid w:val="00E61257"/>
    <w:rsid w:val="00E6182A"/>
    <w:rsid w:val="00E620EF"/>
    <w:rsid w:val="00E62A18"/>
    <w:rsid w:val="00E63046"/>
    <w:rsid w:val="00E63274"/>
    <w:rsid w:val="00E63D7D"/>
    <w:rsid w:val="00E646FF"/>
    <w:rsid w:val="00E64BC3"/>
    <w:rsid w:val="00E659FA"/>
    <w:rsid w:val="00E6667E"/>
    <w:rsid w:val="00E66BA8"/>
    <w:rsid w:val="00E708C3"/>
    <w:rsid w:val="00E71986"/>
    <w:rsid w:val="00E71C6B"/>
    <w:rsid w:val="00E72290"/>
    <w:rsid w:val="00E72E15"/>
    <w:rsid w:val="00E73161"/>
    <w:rsid w:val="00E73365"/>
    <w:rsid w:val="00E73552"/>
    <w:rsid w:val="00E74600"/>
    <w:rsid w:val="00E74FBA"/>
    <w:rsid w:val="00E75518"/>
    <w:rsid w:val="00E76BB3"/>
    <w:rsid w:val="00E76DDF"/>
    <w:rsid w:val="00E806D0"/>
    <w:rsid w:val="00E8080F"/>
    <w:rsid w:val="00E808A4"/>
    <w:rsid w:val="00E81934"/>
    <w:rsid w:val="00E81ED7"/>
    <w:rsid w:val="00E8280E"/>
    <w:rsid w:val="00E82943"/>
    <w:rsid w:val="00E849E5"/>
    <w:rsid w:val="00E8537E"/>
    <w:rsid w:val="00E857AB"/>
    <w:rsid w:val="00E857E7"/>
    <w:rsid w:val="00E85883"/>
    <w:rsid w:val="00E85E3C"/>
    <w:rsid w:val="00E8684A"/>
    <w:rsid w:val="00E8698E"/>
    <w:rsid w:val="00E86D19"/>
    <w:rsid w:val="00E86D39"/>
    <w:rsid w:val="00E86F04"/>
    <w:rsid w:val="00E87466"/>
    <w:rsid w:val="00E878AE"/>
    <w:rsid w:val="00E879B4"/>
    <w:rsid w:val="00E92060"/>
    <w:rsid w:val="00E921AB"/>
    <w:rsid w:val="00E92310"/>
    <w:rsid w:val="00E92347"/>
    <w:rsid w:val="00E932FD"/>
    <w:rsid w:val="00E937E0"/>
    <w:rsid w:val="00E94F7B"/>
    <w:rsid w:val="00E95043"/>
    <w:rsid w:val="00E9577E"/>
    <w:rsid w:val="00E95968"/>
    <w:rsid w:val="00E96A93"/>
    <w:rsid w:val="00E96F62"/>
    <w:rsid w:val="00EA0BFB"/>
    <w:rsid w:val="00EA136D"/>
    <w:rsid w:val="00EA17D1"/>
    <w:rsid w:val="00EA21E2"/>
    <w:rsid w:val="00EA37CC"/>
    <w:rsid w:val="00EA3EC1"/>
    <w:rsid w:val="00EA441C"/>
    <w:rsid w:val="00EA4E7F"/>
    <w:rsid w:val="00EA5499"/>
    <w:rsid w:val="00EA58C2"/>
    <w:rsid w:val="00EA65D3"/>
    <w:rsid w:val="00EA6B6B"/>
    <w:rsid w:val="00EA78E7"/>
    <w:rsid w:val="00EB037A"/>
    <w:rsid w:val="00EB0CC7"/>
    <w:rsid w:val="00EB0D8D"/>
    <w:rsid w:val="00EB18AB"/>
    <w:rsid w:val="00EB202C"/>
    <w:rsid w:val="00EB21D1"/>
    <w:rsid w:val="00EB34F2"/>
    <w:rsid w:val="00EB35D5"/>
    <w:rsid w:val="00EB3626"/>
    <w:rsid w:val="00EB384D"/>
    <w:rsid w:val="00EB5E4B"/>
    <w:rsid w:val="00EB64BB"/>
    <w:rsid w:val="00EB6BEC"/>
    <w:rsid w:val="00EB7061"/>
    <w:rsid w:val="00EB7687"/>
    <w:rsid w:val="00EB7E4B"/>
    <w:rsid w:val="00EC0024"/>
    <w:rsid w:val="00EC1238"/>
    <w:rsid w:val="00EC1652"/>
    <w:rsid w:val="00EC22BB"/>
    <w:rsid w:val="00EC3095"/>
    <w:rsid w:val="00EC3EAF"/>
    <w:rsid w:val="00EC4248"/>
    <w:rsid w:val="00EC4281"/>
    <w:rsid w:val="00EC485B"/>
    <w:rsid w:val="00EC496A"/>
    <w:rsid w:val="00EC4E4A"/>
    <w:rsid w:val="00EC60F1"/>
    <w:rsid w:val="00ED0845"/>
    <w:rsid w:val="00ED30F9"/>
    <w:rsid w:val="00ED320B"/>
    <w:rsid w:val="00ED430C"/>
    <w:rsid w:val="00ED4679"/>
    <w:rsid w:val="00ED5B45"/>
    <w:rsid w:val="00ED6138"/>
    <w:rsid w:val="00ED63C8"/>
    <w:rsid w:val="00ED6A3E"/>
    <w:rsid w:val="00ED7476"/>
    <w:rsid w:val="00ED7702"/>
    <w:rsid w:val="00ED7876"/>
    <w:rsid w:val="00ED79F6"/>
    <w:rsid w:val="00EE121B"/>
    <w:rsid w:val="00EE1D63"/>
    <w:rsid w:val="00EE222B"/>
    <w:rsid w:val="00EE3627"/>
    <w:rsid w:val="00EE376C"/>
    <w:rsid w:val="00EE4ADE"/>
    <w:rsid w:val="00EE4BD9"/>
    <w:rsid w:val="00EE56E3"/>
    <w:rsid w:val="00EE5A0B"/>
    <w:rsid w:val="00EE5A43"/>
    <w:rsid w:val="00EE775B"/>
    <w:rsid w:val="00EF00DA"/>
    <w:rsid w:val="00EF15B2"/>
    <w:rsid w:val="00EF184C"/>
    <w:rsid w:val="00EF189C"/>
    <w:rsid w:val="00EF238C"/>
    <w:rsid w:val="00EF333C"/>
    <w:rsid w:val="00EF35E3"/>
    <w:rsid w:val="00EF36B8"/>
    <w:rsid w:val="00EF3C70"/>
    <w:rsid w:val="00EF3CEF"/>
    <w:rsid w:val="00EF3D4B"/>
    <w:rsid w:val="00EF51FB"/>
    <w:rsid w:val="00EF53A2"/>
    <w:rsid w:val="00EF5D7F"/>
    <w:rsid w:val="00EF6C9D"/>
    <w:rsid w:val="00EF6F86"/>
    <w:rsid w:val="00F00829"/>
    <w:rsid w:val="00F009F5"/>
    <w:rsid w:val="00F00E59"/>
    <w:rsid w:val="00F02088"/>
    <w:rsid w:val="00F02462"/>
    <w:rsid w:val="00F02A0D"/>
    <w:rsid w:val="00F02C33"/>
    <w:rsid w:val="00F03263"/>
    <w:rsid w:val="00F0431A"/>
    <w:rsid w:val="00F04F9D"/>
    <w:rsid w:val="00F055BD"/>
    <w:rsid w:val="00F05679"/>
    <w:rsid w:val="00F0645A"/>
    <w:rsid w:val="00F067E7"/>
    <w:rsid w:val="00F06A4B"/>
    <w:rsid w:val="00F06FDE"/>
    <w:rsid w:val="00F0727D"/>
    <w:rsid w:val="00F07AB3"/>
    <w:rsid w:val="00F07CCB"/>
    <w:rsid w:val="00F07D82"/>
    <w:rsid w:val="00F102AA"/>
    <w:rsid w:val="00F106EB"/>
    <w:rsid w:val="00F108DB"/>
    <w:rsid w:val="00F10E1A"/>
    <w:rsid w:val="00F113CA"/>
    <w:rsid w:val="00F11516"/>
    <w:rsid w:val="00F11BF4"/>
    <w:rsid w:val="00F12427"/>
    <w:rsid w:val="00F12955"/>
    <w:rsid w:val="00F12CCF"/>
    <w:rsid w:val="00F12D38"/>
    <w:rsid w:val="00F139A7"/>
    <w:rsid w:val="00F139DF"/>
    <w:rsid w:val="00F13C49"/>
    <w:rsid w:val="00F13D48"/>
    <w:rsid w:val="00F152C8"/>
    <w:rsid w:val="00F15FD4"/>
    <w:rsid w:val="00F16FD2"/>
    <w:rsid w:val="00F17BD1"/>
    <w:rsid w:val="00F203C8"/>
    <w:rsid w:val="00F20553"/>
    <w:rsid w:val="00F20C88"/>
    <w:rsid w:val="00F214E7"/>
    <w:rsid w:val="00F21C7A"/>
    <w:rsid w:val="00F22233"/>
    <w:rsid w:val="00F2287C"/>
    <w:rsid w:val="00F235F7"/>
    <w:rsid w:val="00F237C1"/>
    <w:rsid w:val="00F23B30"/>
    <w:rsid w:val="00F246D1"/>
    <w:rsid w:val="00F24F42"/>
    <w:rsid w:val="00F24FC4"/>
    <w:rsid w:val="00F253F6"/>
    <w:rsid w:val="00F25B69"/>
    <w:rsid w:val="00F2648E"/>
    <w:rsid w:val="00F30CA9"/>
    <w:rsid w:val="00F324EA"/>
    <w:rsid w:val="00F33204"/>
    <w:rsid w:val="00F332B1"/>
    <w:rsid w:val="00F3374C"/>
    <w:rsid w:val="00F33CBA"/>
    <w:rsid w:val="00F343C4"/>
    <w:rsid w:val="00F34FC6"/>
    <w:rsid w:val="00F35E39"/>
    <w:rsid w:val="00F35F4D"/>
    <w:rsid w:val="00F371EC"/>
    <w:rsid w:val="00F37517"/>
    <w:rsid w:val="00F37936"/>
    <w:rsid w:val="00F40650"/>
    <w:rsid w:val="00F415F5"/>
    <w:rsid w:val="00F42F7F"/>
    <w:rsid w:val="00F44EBE"/>
    <w:rsid w:val="00F45325"/>
    <w:rsid w:val="00F4579C"/>
    <w:rsid w:val="00F4627D"/>
    <w:rsid w:val="00F46C78"/>
    <w:rsid w:val="00F50085"/>
    <w:rsid w:val="00F50C75"/>
    <w:rsid w:val="00F50F4F"/>
    <w:rsid w:val="00F51F8E"/>
    <w:rsid w:val="00F53082"/>
    <w:rsid w:val="00F539B5"/>
    <w:rsid w:val="00F53D92"/>
    <w:rsid w:val="00F55345"/>
    <w:rsid w:val="00F554F0"/>
    <w:rsid w:val="00F56173"/>
    <w:rsid w:val="00F56AAB"/>
    <w:rsid w:val="00F56B0C"/>
    <w:rsid w:val="00F56BEE"/>
    <w:rsid w:val="00F572E0"/>
    <w:rsid w:val="00F578CC"/>
    <w:rsid w:val="00F57C65"/>
    <w:rsid w:val="00F61EB8"/>
    <w:rsid w:val="00F621E6"/>
    <w:rsid w:val="00F62265"/>
    <w:rsid w:val="00F624FD"/>
    <w:rsid w:val="00F6274A"/>
    <w:rsid w:val="00F62DD1"/>
    <w:rsid w:val="00F638B6"/>
    <w:rsid w:val="00F64261"/>
    <w:rsid w:val="00F6562D"/>
    <w:rsid w:val="00F672BC"/>
    <w:rsid w:val="00F67E65"/>
    <w:rsid w:val="00F67EE2"/>
    <w:rsid w:val="00F70274"/>
    <w:rsid w:val="00F7069D"/>
    <w:rsid w:val="00F708C2"/>
    <w:rsid w:val="00F712EE"/>
    <w:rsid w:val="00F717B1"/>
    <w:rsid w:val="00F7285A"/>
    <w:rsid w:val="00F72E2A"/>
    <w:rsid w:val="00F73A57"/>
    <w:rsid w:val="00F7472E"/>
    <w:rsid w:val="00F7513A"/>
    <w:rsid w:val="00F76089"/>
    <w:rsid w:val="00F76717"/>
    <w:rsid w:val="00F76F3A"/>
    <w:rsid w:val="00F77029"/>
    <w:rsid w:val="00F77071"/>
    <w:rsid w:val="00F80270"/>
    <w:rsid w:val="00F80860"/>
    <w:rsid w:val="00F80B64"/>
    <w:rsid w:val="00F80D99"/>
    <w:rsid w:val="00F81320"/>
    <w:rsid w:val="00F834AA"/>
    <w:rsid w:val="00F8694D"/>
    <w:rsid w:val="00F86D3B"/>
    <w:rsid w:val="00F86EA3"/>
    <w:rsid w:val="00F8725A"/>
    <w:rsid w:val="00F90136"/>
    <w:rsid w:val="00F90259"/>
    <w:rsid w:val="00F907A1"/>
    <w:rsid w:val="00F910B3"/>
    <w:rsid w:val="00F91BA3"/>
    <w:rsid w:val="00F91EA6"/>
    <w:rsid w:val="00F920AC"/>
    <w:rsid w:val="00F92C70"/>
    <w:rsid w:val="00F930C2"/>
    <w:rsid w:val="00F932AD"/>
    <w:rsid w:val="00F94296"/>
    <w:rsid w:val="00F94434"/>
    <w:rsid w:val="00F94964"/>
    <w:rsid w:val="00F96535"/>
    <w:rsid w:val="00F979B8"/>
    <w:rsid w:val="00F97ECA"/>
    <w:rsid w:val="00FA03E7"/>
    <w:rsid w:val="00FA05E8"/>
    <w:rsid w:val="00FA1C04"/>
    <w:rsid w:val="00FA2A4B"/>
    <w:rsid w:val="00FA2E04"/>
    <w:rsid w:val="00FA3B63"/>
    <w:rsid w:val="00FA578E"/>
    <w:rsid w:val="00FA6409"/>
    <w:rsid w:val="00FB0730"/>
    <w:rsid w:val="00FB10B0"/>
    <w:rsid w:val="00FB284F"/>
    <w:rsid w:val="00FB2C03"/>
    <w:rsid w:val="00FB2FBE"/>
    <w:rsid w:val="00FB3043"/>
    <w:rsid w:val="00FB3134"/>
    <w:rsid w:val="00FB4488"/>
    <w:rsid w:val="00FB4559"/>
    <w:rsid w:val="00FB5574"/>
    <w:rsid w:val="00FB597A"/>
    <w:rsid w:val="00FB7395"/>
    <w:rsid w:val="00FB7A40"/>
    <w:rsid w:val="00FC0B86"/>
    <w:rsid w:val="00FC26E9"/>
    <w:rsid w:val="00FC2ABB"/>
    <w:rsid w:val="00FC300B"/>
    <w:rsid w:val="00FC320D"/>
    <w:rsid w:val="00FC40FD"/>
    <w:rsid w:val="00FC51F8"/>
    <w:rsid w:val="00FC5318"/>
    <w:rsid w:val="00FC55C4"/>
    <w:rsid w:val="00FD0011"/>
    <w:rsid w:val="00FD0EBD"/>
    <w:rsid w:val="00FD15E9"/>
    <w:rsid w:val="00FD179F"/>
    <w:rsid w:val="00FD2497"/>
    <w:rsid w:val="00FD298A"/>
    <w:rsid w:val="00FD2FB3"/>
    <w:rsid w:val="00FD33D1"/>
    <w:rsid w:val="00FD400D"/>
    <w:rsid w:val="00FD4B52"/>
    <w:rsid w:val="00FD4BDD"/>
    <w:rsid w:val="00FD4DFD"/>
    <w:rsid w:val="00FD56DB"/>
    <w:rsid w:val="00FD57F3"/>
    <w:rsid w:val="00FD632F"/>
    <w:rsid w:val="00FD6F26"/>
    <w:rsid w:val="00FE0398"/>
    <w:rsid w:val="00FE18B3"/>
    <w:rsid w:val="00FE20CD"/>
    <w:rsid w:val="00FE2AA6"/>
    <w:rsid w:val="00FE3BDF"/>
    <w:rsid w:val="00FE3C1A"/>
    <w:rsid w:val="00FE3FD7"/>
    <w:rsid w:val="00FE4306"/>
    <w:rsid w:val="00FE4D14"/>
    <w:rsid w:val="00FE5082"/>
    <w:rsid w:val="00FE50AC"/>
    <w:rsid w:val="00FE5107"/>
    <w:rsid w:val="00FE5318"/>
    <w:rsid w:val="00FE635B"/>
    <w:rsid w:val="00FE63AE"/>
    <w:rsid w:val="00FE6D65"/>
    <w:rsid w:val="00FE7023"/>
    <w:rsid w:val="00FE715B"/>
    <w:rsid w:val="00FE73A9"/>
    <w:rsid w:val="00FE744D"/>
    <w:rsid w:val="00FE74F3"/>
    <w:rsid w:val="00FE7B9B"/>
    <w:rsid w:val="00FF009E"/>
    <w:rsid w:val="00FF0825"/>
    <w:rsid w:val="00FF1C93"/>
    <w:rsid w:val="00FF1ECC"/>
    <w:rsid w:val="00FF29D3"/>
    <w:rsid w:val="00FF4D3D"/>
    <w:rsid w:val="00FF4DDC"/>
    <w:rsid w:val="00FF591A"/>
    <w:rsid w:val="00FF5E1B"/>
    <w:rsid w:val="00FF6117"/>
    <w:rsid w:val="00FF6D3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3D7C87"/>
    <w:pPr>
      <w:spacing w:before="120" w:after="120" w:line="360" w:lineRule="auto"/>
      <w:jc w:val="both"/>
    </w:pPr>
    <w:rPr>
      <w:rFonts w:ascii="Times New Roman" w:hAnsi="Times New Roman"/>
      <w:sz w:val="24"/>
      <w:szCs w:val="22"/>
    </w:rPr>
  </w:style>
  <w:style w:type="paragraph" w:styleId="Heading1">
    <w:name w:val="heading 1"/>
    <w:basedOn w:val="Normal"/>
    <w:next w:val="Normal"/>
    <w:link w:val="Heading1Char"/>
    <w:autoRedefine/>
    <w:uiPriority w:val="9"/>
    <w:qFormat/>
    <w:rsid w:val="0094106E"/>
    <w:pPr>
      <w:keepNext/>
      <w:spacing w:before="0" w:after="0"/>
      <w:jc w:val="left"/>
      <w:outlineLvl w:val="0"/>
    </w:pPr>
    <w:rPr>
      <w:rFonts w:ascii="Arial" w:hAnsi="Arial" w:cs="Arial"/>
      <w:b/>
    </w:rPr>
  </w:style>
  <w:style w:type="paragraph" w:styleId="Heading2">
    <w:name w:val="heading 2"/>
    <w:basedOn w:val="Normal"/>
    <w:next w:val="Normal"/>
    <w:link w:val="Heading2Char"/>
    <w:autoRedefine/>
    <w:uiPriority w:val="9"/>
    <w:qFormat/>
    <w:rsid w:val="00F009F5"/>
    <w:pPr>
      <w:keepNext/>
      <w:spacing w:before="0" w:after="0"/>
      <w:jc w:val="left"/>
      <w:outlineLvl w:val="1"/>
    </w:pPr>
    <w:rPr>
      <w:rFonts w:ascii="Arial" w:hAnsi="Arial" w:cs="Arial"/>
      <w:b/>
      <w:bCs/>
      <w:iCs/>
      <w:snapToGrid w:val="0"/>
      <w:szCs w:val="28"/>
    </w:rPr>
  </w:style>
  <w:style w:type="paragraph" w:styleId="Heading3">
    <w:name w:val="heading 3"/>
    <w:basedOn w:val="Normal"/>
    <w:next w:val="Normal"/>
    <w:link w:val="Heading3Char"/>
    <w:qFormat/>
    <w:rsid w:val="00963597"/>
    <w:pPr>
      <w:keepNext/>
      <w:spacing w:after="0"/>
      <w:outlineLvl w:val="2"/>
    </w:pPr>
    <w:rPr>
      <w:b/>
      <w:szCs w:val="20"/>
      <w:lang w:val="en-US" w:eastAsia="en-US"/>
    </w:rPr>
  </w:style>
  <w:style w:type="paragraph" w:styleId="Heading4">
    <w:name w:val="heading 4"/>
    <w:basedOn w:val="Normal"/>
    <w:next w:val="Normal"/>
    <w:link w:val="Heading4Char"/>
    <w:uiPriority w:val="9"/>
    <w:qFormat/>
    <w:rsid w:val="00EA37CC"/>
    <w:pPr>
      <w:keepNext/>
      <w:spacing w:before="240" w:after="60"/>
      <w:jc w:val="left"/>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63597"/>
    <w:rPr>
      <w:rFonts w:ascii="Times New Roman" w:hAnsi="Times New Roman"/>
      <w:b/>
      <w:sz w:val="24"/>
      <w:lang w:val="en-US" w:eastAsia="en-US"/>
    </w:rPr>
  </w:style>
  <w:style w:type="paragraph" w:styleId="Header">
    <w:name w:val="header"/>
    <w:basedOn w:val="Normal"/>
    <w:link w:val="HeaderChar"/>
    <w:uiPriority w:val="99"/>
    <w:unhideWhenUsed/>
    <w:rsid w:val="009E23EB"/>
    <w:pPr>
      <w:tabs>
        <w:tab w:val="center" w:pos="4536"/>
        <w:tab w:val="right" w:pos="9072"/>
      </w:tabs>
    </w:pPr>
  </w:style>
  <w:style w:type="character" w:customStyle="1" w:styleId="HeaderChar">
    <w:name w:val="Header Char"/>
    <w:basedOn w:val="DefaultParagraphFont"/>
    <w:link w:val="Header"/>
    <w:uiPriority w:val="99"/>
    <w:rsid w:val="009E23EB"/>
    <w:rPr>
      <w:sz w:val="22"/>
      <w:szCs w:val="22"/>
    </w:rPr>
  </w:style>
  <w:style w:type="paragraph" w:styleId="Footer">
    <w:name w:val="footer"/>
    <w:basedOn w:val="Normal"/>
    <w:link w:val="FooterChar"/>
    <w:uiPriority w:val="99"/>
    <w:unhideWhenUsed/>
    <w:rsid w:val="009E23EB"/>
    <w:pPr>
      <w:tabs>
        <w:tab w:val="center" w:pos="4536"/>
        <w:tab w:val="right" w:pos="9072"/>
      </w:tabs>
    </w:pPr>
  </w:style>
  <w:style w:type="character" w:customStyle="1" w:styleId="FooterChar">
    <w:name w:val="Footer Char"/>
    <w:basedOn w:val="DefaultParagraphFont"/>
    <w:link w:val="Footer"/>
    <w:uiPriority w:val="99"/>
    <w:rsid w:val="009E23EB"/>
    <w:rPr>
      <w:sz w:val="22"/>
      <w:szCs w:val="22"/>
    </w:rPr>
  </w:style>
  <w:style w:type="character" w:customStyle="1" w:styleId="hps">
    <w:name w:val="hps"/>
    <w:basedOn w:val="DefaultParagraphFont"/>
    <w:rsid w:val="007D6623"/>
  </w:style>
  <w:style w:type="paragraph" w:styleId="NoSpacing">
    <w:name w:val="No Spacing"/>
    <w:uiPriority w:val="1"/>
    <w:qFormat/>
    <w:rsid w:val="003A3380"/>
    <w:rPr>
      <w:sz w:val="22"/>
      <w:szCs w:val="22"/>
    </w:rPr>
  </w:style>
  <w:style w:type="character" w:customStyle="1" w:styleId="Heading4Char">
    <w:name w:val="Heading 4 Char"/>
    <w:basedOn w:val="DefaultParagraphFont"/>
    <w:link w:val="Heading4"/>
    <w:uiPriority w:val="9"/>
    <w:rsid w:val="00EA37CC"/>
    <w:rPr>
      <w:rFonts w:ascii="Arial" w:hAnsi="Arial"/>
      <w:b/>
      <w:bCs/>
      <w:i/>
      <w:sz w:val="24"/>
      <w:szCs w:val="28"/>
    </w:rPr>
  </w:style>
  <w:style w:type="character" w:customStyle="1" w:styleId="Heading1Char">
    <w:name w:val="Heading 1 Char"/>
    <w:basedOn w:val="DefaultParagraphFont"/>
    <w:link w:val="Heading1"/>
    <w:uiPriority w:val="9"/>
    <w:rsid w:val="0094106E"/>
    <w:rPr>
      <w:rFonts w:ascii="Arial" w:hAnsi="Arial" w:cs="Arial"/>
      <w:b/>
      <w:sz w:val="24"/>
      <w:szCs w:val="22"/>
    </w:rPr>
  </w:style>
  <w:style w:type="character" w:customStyle="1" w:styleId="Heading2Char">
    <w:name w:val="Heading 2 Char"/>
    <w:basedOn w:val="DefaultParagraphFont"/>
    <w:link w:val="Heading2"/>
    <w:uiPriority w:val="9"/>
    <w:rsid w:val="00F009F5"/>
    <w:rPr>
      <w:rFonts w:ascii="Arial" w:hAnsi="Arial" w:cs="Arial"/>
      <w:b/>
      <w:bCs/>
      <w:iCs/>
      <w:snapToGrid w:val="0"/>
      <w:sz w:val="24"/>
      <w:szCs w:val="28"/>
    </w:rPr>
  </w:style>
  <w:style w:type="paragraph" w:styleId="FootnoteText">
    <w:name w:val="footnote text"/>
    <w:basedOn w:val="Normal"/>
    <w:link w:val="FootnoteTextChar"/>
    <w:uiPriority w:val="99"/>
    <w:semiHidden/>
    <w:unhideWhenUsed/>
    <w:rsid w:val="00887C04"/>
    <w:rPr>
      <w:sz w:val="20"/>
      <w:szCs w:val="20"/>
    </w:rPr>
  </w:style>
  <w:style w:type="character" w:customStyle="1" w:styleId="FootnoteTextChar">
    <w:name w:val="Footnote Text Char"/>
    <w:basedOn w:val="DefaultParagraphFont"/>
    <w:link w:val="FootnoteText"/>
    <w:uiPriority w:val="99"/>
    <w:semiHidden/>
    <w:rsid w:val="00887C04"/>
  </w:style>
  <w:style w:type="character" w:styleId="FootnoteReference">
    <w:name w:val="footnote reference"/>
    <w:basedOn w:val="DefaultParagraphFont"/>
    <w:uiPriority w:val="99"/>
    <w:semiHidden/>
    <w:unhideWhenUsed/>
    <w:rsid w:val="00887C04"/>
    <w:rPr>
      <w:vertAlign w:val="superscript"/>
    </w:rPr>
  </w:style>
  <w:style w:type="paragraph" w:styleId="TOCHeading">
    <w:name w:val="TOC Heading"/>
    <w:basedOn w:val="Heading1"/>
    <w:next w:val="Normal"/>
    <w:uiPriority w:val="39"/>
    <w:qFormat/>
    <w:rsid w:val="00C84AB2"/>
    <w:pPr>
      <w:keepLines/>
      <w:spacing w:before="480"/>
      <w:outlineLvl w:val="9"/>
    </w:pPr>
    <w:rPr>
      <w:rFonts w:ascii="Cambria" w:hAnsi="Cambria"/>
      <w:color w:val="365F91"/>
      <w:szCs w:val="28"/>
      <w:lang w:val="en-US" w:eastAsia="en-US"/>
    </w:rPr>
  </w:style>
  <w:style w:type="paragraph" w:styleId="TOC3">
    <w:name w:val="toc 3"/>
    <w:basedOn w:val="Normal"/>
    <w:next w:val="Normal"/>
    <w:autoRedefine/>
    <w:uiPriority w:val="39"/>
    <w:unhideWhenUsed/>
    <w:qFormat/>
    <w:rsid w:val="00D74F6E"/>
    <w:pPr>
      <w:tabs>
        <w:tab w:val="right" w:leader="dot" w:pos="8777"/>
      </w:tabs>
      <w:ind w:left="440"/>
      <w:jc w:val="center"/>
    </w:pPr>
    <w:rPr>
      <w:noProof/>
      <w:snapToGrid w:val="0"/>
    </w:rPr>
  </w:style>
  <w:style w:type="paragraph" w:styleId="TOC1">
    <w:name w:val="toc 1"/>
    <w:basedOn w:val="Normal"/>
    <w:next w:val="Normal"/>
    <w:autoRedefine/>
    <w:uiPriority w:val="39"/>
    <w:unhideWhenUsed/>
    <w:qFormat/>
    <w:rsid w:val="005E2A50"/>
    <w:pPr>
      <w:tabs>
        <w:tab w:val="right" w:leader="dot" w:pos="8777"/>
      </w:tabs>
    </w:pPr>
    <w:rPr>
      <w:noProof/>
      <w:snapToGrid w:val="0"/>
      <w:sz w:val="28"/>
      <w:szCs w:val="28"/>
    </w:rPr>
  </w:style>
  <w:style w:type="paragraph" w:styleId="TOC2">
    <w:name w:val="toc 2"/>
    <w:basedOn w:val="Normal"/>
    <w:next w:val="Normal"/>
    <w:autoRedefine/>
    <w:uiPriority w:val="39"/>
    <w:unhideWhenUsed/>
    <w:qFormat/>
    <w:rsid w:val="00185A87"/>
    <w:pPr>
      <w:tabs>
        <w:tab w:val="right" w:leader="dot" w:pos="8777"/>
      </w:tabs>
      <w:ind w:left="220"/>
    </w:pPr>
    <w:rPr>
      <w:noProof/>
      <w:szCs w:val="24"/>
    </w:rPr>
  </w:style>
  <w:style w:type="character" w:styleId="Hyperlink">
    <w:name w:val="Hyperlink"/>
    <w:basedOn w:val="DefaultParagraphFont"/>
    <w:uiPriority w:val="99"/>
    <w:unhideWhenUsed/>
    <w:rsid w:val="00C84AB2"/>
    <w:rPr>
      <w:color w:val="0000FF"/>
      <w:u w:val="single"/>
    </w:rPr>
  </w:style>
  <w:style w:type="paragraph" w:customStyle="1" w:styleId="Picture">
    <w:name w:val="Picture"/>
    <w:basedOn w:val="Normal"/>
    <w:rsid w:val="004A0E28"/>
    <w:pPr>
      <w:spacing w:before="100" w:after="200" w:line="240" w:lineRule="auto"/>
      <w:jc w:val="center"/>
    </w:pPr>
    <w:rPr>
      <w:rFonts w:ascii="Arial" w:hAnsi="Arial"/>
      <w:sz w:val="20"/>
      <w:szCs w:val="24"/>
      <w:lang w:eastAsia="en-US"/>
    </w:rPr>
  </w:style>
  <w:style w:type="paragraph" w:customStyle="1" w:styleId="Table">
    <w:name w:val="Table"/>
    <w:basedOn w:val="Normal"/>
    <w:rsid w:val="000814F7"/>
    <w:pPr>
      <w:tabs>
        <w:tab w:val="left" w:pos="680"/>
        <w:tab w:val="center" w:pos="4536"/>
        <w:tab w:val="right" w:pos="9072"/>
      </w:tabs>
      <w:spacing w:before="200" w:after="100" w:line="240" w:lineRule="auto"/>
      <w:jc w:val="left"/>
    </w:pPr>
    <w:rPr>
      <w:rFonts w:ascii="Arial" w:hAnsi="Arial"/>
      <w:sz w:val="20"/>
      <w:szCs w:val="24"/>
      <w:lang w:eastAsia="en-US"/>
    </w:rPr>
  </w:style>
  <w:style w:type="paragraph" w:styleId="BalloonText">
    <w:name w:val="Balloon Text"/>
    <w:basedOn w:val="Normal"/>
    <w:link w:val="BalloonTextChar"/>
    <w:uiPriority w:val="99"/>
    <w:semiHidden/>
    <w:unhideWhenUsed/>
    <w:rsid w:val="00DA36B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6B2"/>
    <w:rPr>
      <w:rFonts w:ascii="Tahoma" w:hAnsi="Tahoma" w:cs="Tahoma"/>
      <w:sz w:val="16"/>
      <w:szCs w:val="16"/>
      <w:lang w:val="hr-HR" w:eastAsia="hr-HR"/>
    </w:rPr>
  </w:style>
  <w:style w:type="character" w:styleId="PlaceholderText">
    <w:name w:val="Placeholder Text"/>
    <w:basedOn w:val="DefaultParagraphFont"/>
    <w:uiPriority w:val="99"/>
    <w:semiHidden/>
    <w:rsid w:val="00E1134A"/>
    <w:rPr>
      <w:color w:val="808080"/>
    </w:rPr>
  </w:style>
  <w:style w:type="character" w:customStyle="1" w:styleId="a">
    <w:name w:val="a"/>
    <w:basedOn w:val="DefaultParagraphFont"/>
    <w:rsid w:val="00836060"/>
  </w:style>
  <w:style w:type="character" w:customStyle="1" w:styleId="l6">
    <w:name w:val="l6"/>
    <w:basedOn w:val="DefaultParagraphFont"/>
    <w:rsid w:val="00836060"/>
  </w:style>
  <w:style w:type="paragraph" w:customStyle="1" w:styleId="Default">
    <w:name w:val="Default"/>
    <w:rsid w:val="00091DB8"/>
    <w:pPr>
      <w:autoSpaceDE w:val="0"/>
      <w:autoSpaceDN w:val="0"/>
      <w:adjustRightInd w:val="0"/>
    </w:pPr>
    <w:rPr>
      <w:rFonts w:ascii="Verdana" w:hAnsi="Verdana" w:cs="Verdana"/>
      <w:color w:val="000000"/>
      <w:sz w:val="24"/>
      <w:szCs w:val="24"/>
    </w:rPr>
  </w:style>
  <w:style w:type="character" w:customStyle="1" w:styleId="st">
    <w:name w:val="st"/>
    <w:basedOn w:val="DefaultParagraphFont"/>
    <w:rsid w:val="00803AF9"/>
  </w:style>
  <w:style w:type="character" w:customStyle="1" w:styleId="l7">
    <w:name w:val="l7"/>
    <w:basedOn w:val="DefaultParagraphFont"/>
    <w:rsid w:val="0087775D"/>
  </w:style>
  <w:style w:type="paragraph" w:styleId="NormalWeb">
    <w:name w:val="Normal (Web)"/>
    <w:basedOn w:val="Normal"/>
    <w:uiPriority w:val="99"/>
    <w:unhideWhenUsed/>
    <w:rsid w:val="00F33CBA"/>
    <w:pPr>
      <w:spacing w:before="100" w:beforeAutospacing="1" w:after="100" w:afterAutospacing="1" w:line="240" w:lineRule="auto"/>
      <w:jc w:val="left"/>
    </w:pPr>
    <w:rPr>
      <w:szCs w:val="24"/>
    </w:rPr>
  </w:style>
  <w:style w:type="table" w:styleId="TableGrid">
    <w:name w:val="Table Grid"/>
    <w:basedOn w:val="TableNormal"/>
    <w:uiPriority w:val="59"/>
    <w:rsid w:val="00651EC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tn">
    <w:name w:val="atn"/>
    <w:basedOn w:val="DefaultParagraphFont"/>
    <w:rsid w:val="00DD4BE3"/>
  </w:style>
  <w:style w:type="character" w:styleId="Emphasis">
    <w:name w:val="Emphasis"/>
    <w:basedOn w:val="DefaultParagraphFont"/>
    <w:uiPriority w:val="20"/>
    <w:qFormat/>
    <w:rsid w:val="00364F88"/>
    <w:rPr>
      <w:i/>
      <w:iCs/>
    </w:rPr>
  </w:style>
  <w:style w:type="paragraph" w:styleId="Title">
    <w:name w:val="Title"/>
    <w:basedOn w:val="Normal"/>
    <w:link w:val="TitleChar"/>
    <w:qFormat/>
    <w:rsid w:val="00186EEA"/>
    <w:pPr>
      <w:spacing w:line="240" w:lineRule="auto"/>
      <w:jc w:val="left"/>
    </w:pPr>
    <w:rPr>
      <w:rFonts w:ascii="Arial" w:hAnsi="Arial"/>
      <w:b/>
      <w:i/>
      <w:szCs w:val="20"/>
      <w:lang w:eastAsia="en-US"/>
    </w:rPr>
  </w:style>
  <w:style w:type="character" w:customStyle="1" w:styleId="TitleChar">
    <w:name w:val="Title Char"/>
    <w:basedOn w:val="DefaultParagraphFont"/>
    <w:link w:val="Title"/>
    <w:rsid w:val="00186EEA"/>
    <w:rPr>
      <w:rFonts w:ascii="Arial" w:hAnsi="Arial"/>
      <w:b/>
      <w:i/>
      <w:sz w:val="24"/>
      <w:lang w:eastAsia="en-US"/>
    </w:rPr>
  </w:style>
  <w:style w:type="paragraph" w:styleId="ListParagraph">
    <w:name w:val="List Paragraph"/>
    <w:basedOn w:val="Normal"/>
    <w:uiPriority w:val="34"/>
    <w:qFormat/>
    <w:rsid w:val="005F7B14"/>
    <w:pPr>
      <w:spacing w:before="0"/>
      <w:ind w:left="720"/>
      <w:contextualSpacing/>
    </w:pPr>
    <w:rPr>
      <w:rFonts w:eastAsia="Calibri"/>
      <w:lang w:eastAsia="en-US"/>
    </w:rPr>
  </w:style>
  <w:style w:type="paragraph" w:customStyle="1" w:styleId="lista03">
    <w:name w:val="lista03"/>
    <w:basedOn w:val="Normal"/>
    <w:rsid w:val="00A65E57"/>
    <w:pPr>
      <w:keepLines/>
      <w:numPr>
        <w:numId w:val="12"/>
      </w:numPr>
      <w:overflowPunct w:val="0"/>
      <w:autoSpaceDE w:val="0"/>
      <w:autoSpaceDN w:val="0"/>
      <w:adjustRightInd w:val="0"/>
      <w:spacing w:after="0" w:line="240" w:lineRule="auto"/>
      <w:textAlignment w:val="baseline"/>
    </w:pPr>
    <w:rPr>
      <w:rFonts w:ascii="Arial" w:hAnsi="Arial" w:cs="Arial"/>
      <w:sz w:val="20"/>
      <w:szCs w:val="20"/>
    </w:rPr>
  </w:style>
  <w:style w:type="paragraph" w:styleId="Caption">
    <w:name w:val="caption"/>
    <w:basedOn w:val="Normal"/>
    <w:next w:val="Normal"/>
    <w:uiPriority w:val="35"/>
    <w:unhideWhenUsed/>
    <w:qFormat/>
    <w:rsid w:val="00EA17D1"/>
    <w:pPr>
      <w:spacing w:before="0" w:after="200" w:line="240" w:lineRule="auto"/>
    </w:pPr>
    <w:rPr>
      <w:b/>
      <w:bCs/>
      <w:color w:val="4F81BD" w:themeColor="accent1"/>
      <w:sz w:val="18"/>
      <w:szCs w:val="18"/>
    </w:rPr>
  </w:style>
  <w:style w:type="paragraph" w:styleId="TableofFigures">
    <w:name w:val="table of figures"/>
    <w:basedOn w:val="Normal"/>
    <w:next w:val="Normal"/>
    <w:uiPriority w:val="99"/>
    <w:unhideWhenUsed/>
    <w:rsid w:val="001B63B7"/>
    <w:pPr>
      <w:spacing w:after="0"/>
    </w:pPr>
    <w:rPr>
      <w:rFonts w:ascii="Arial" w:hAnsi="Arial"/>
      <w:i/>
    </w:rPr>
  </w:style>
  <w:style w:type="paragraph" w:styleId="Subtitle">
    <w:name w:val="Subtitle"/>
    <w:aliases w:val="heading 5"/>
    <w:basedOn w:val="Normal"/>
    <w:next w:val="Normal"/>
    <w:link w:val="SubtitleChar"/>
    <w:uiPriority w:val="11"/>
    <w:qFormat/>
    <w:rsid w:val="004B57EE"/>
    <w:pPr>
      <w:numPr>
        <w:ilvl w:val="1"/>
      </w:numPr>
      <w:jc w:val="left"/>
    </w:pPr>
    <w:rPr>
      <w:rFonts w:ascii="Arial" w:eastAsiaTheme="majorEastAsia" w:hAnsi="Arial" w:cstheme="majorBidi"/>
      <w:i/>
      <w:iCs/>
      <w:color w:val="000000" w:themeColor="text1"/>
      <w:spacing w:val="15"/>
      <w:szCs w:val="24"/>
    </w:rPr>
  </w:style>
  <w:style w:type="character" w:customStyle="1" w:styleId="SubtitleChar">
    <w:name w:val="Subtitle Char"/>
    <w:aliases w:val="heading 5 Char"/>
    <w:basedOn w:val="DefaultParagraphFont"/>
    <w:link w:val="Subtitle"/>
    <w:uiPriority w:val="11"/>
    <w:rsid w:val="004B57EE"/>
    <w:rPr>
      <w:rFonts w:ascii="Arial" w:eastAsiaTheme="majorEastAsia" w:hAnsi="Arial" w:cstheme="majorBidi"/>
      <w:i/>
      <w:iCs/>
      <w:color w:val="000000" w:themeColor="tex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3D7C87"/>
    <w:pPr>
      <w:spacing w:before="120" w:after="120" w:line="360" w:lineRule="auto"/>
      <w:jc w:val="both"/>
    </w:pPr>
    <w:rPr>
      <w:rFonts w:ascii="Times New Roman" w:hAnsi="Times New Roman"/>
      <w:sz w:val="24"/>
      <w:szCs w:val="22"/>
    </w:rPr>
  </w:style>
  <w:style w:type="paragraph" w:styleId="Heading1">
    <w:name w:val="heading 1"/>
    <w:basedOn w:val="Normal"/>
    <w:next w:val="Normal"/>
    <w:link w:val="Heading1Char"/>
    <w:autoRedefine/>
    <w:uiPriority w:val="9"/>
    <w:qFormat/>
    <w:rsid w:val="0094106E"/>
    <w:pPr>
      <w:keepNext/>
      <w:spacing w:before="0" w:after="0"/>
      <w:jc w:val="left"/>
      <w:outlineLvl w:val="0"/>
    </w:pPr>
    <w:rPr>
      <w:rFonts w:ascii="Arial" w:hAnsi="Arial" w:cs="Arial"/>
      <w:b/>
    </w:rPr>
  </w:style>
  <w:style w:type="paragraph" w:styleId="Heading2">
    <w:name w:val="heading 2"/>
    <w:basedOn w:val="Normal"/>
    <w:next w:val="Normal"/>
    <w:link w:val="Heading2Char"/>
    <w:autoRedefine/>
    <w:uiPriority w:val="9"/>
    <w:qFormat/>
    <w:rsid w:val="00F009F5"/>
    <w:pPr>
      <w:keepNext/>
      <w:spacing w:before="0" w:after="0"/>
      <w:jc w:val="left"/>
      <w:outlineLvl w:val="1"/>
    </w:pPr>
    <w:rPr>
      <w:rFonts w:ascii="Arial" w:hAnsi="Arial" w:cs="Arial"/>
      <w:b/>
      <w:bCs/>
      <w:iCs/>
      <w:snapToGrid w:val="0"/>
      <w:szCs w:val="28"/>
    </w:rPr>
  </w:style>
  <w:style w:type="paragraph" w:styleId="Heading3">
    <w:name w:val="heading 3"/>
    <w:basedOn w:val="Normal"/>
    <w:next w:val="Normal"/>
    <w:link w:val="Heading3Char"/>
    <w:qFormat/>
    <w:rsid w:val="00963597"/>
    <w:pPr>
      <w:keepNext/>
      <w:spacing w:after="0"/>
      <w:outlineLvl w:val="2"/>
    </w:pPr>
    <w:rPr>
      <w:b/>
      <w:szCs w:val="20"/>
      <w:lang w:val="en-US" w:eastAsia="en-US"/>
    </w:rPr>
  </w:style>
  <w:style w:type="paragraph" w:styleId="Heading4">
    <w:name w:val="heading 4"/>
    <w:basedOn w:val="Normal"/>
    <w:next w:val="Normal"/>
    <w:link w:val="Heading4Char"/>
    <w:uiPriority w:val="9"/>
    <w:qFormat/>
    <w:rsid w:val="00EA37CC"/>
    <w:pPr>
      <w:keepNext/>
      <w:spacing w:before="240" w:after="60"/>
      <w:jc w:val="left"/>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63597"/>
    <w:rPr>
      <w:rFonts w:ascii="Times New Roman" w:hAnsi="Times New Roman"/>
      <w:b/>
      <w:sz w:val="24"/>
      <w:lang w:val="en-US" w:eastAsia="en-US"/>
    </w:rPr>
  </w:style>
  <w:style w:type="paragraph" w:styleId="Header">
    <w:name w:val="header"/>
    <w:basedOn w:val="Normal"/>
    <w:link w:val="HeaderChar"/>
    <w:uiPriority w:val="99"/>
    <w:unhideWhenUsed/>
    <w:rsid w:val="009E23EB"/>
    <w:pPr>
      <w:tabs>
        <w:tab w:val="center" w:pos="4536"/>
        <w:tab w:val="right" w:pos="9072"/>
      </w:tabs>
    </w:pPr>
  </w:style>
  <w:style w:type="character" w:customStyle="1" w:styleId="HeaderChar">
    <w:name w:val="Header Char"/>
    <w:basedOn w:val="DefaultParagraphFont"/>
    <w:link w:val="Header"/>
    <w:uiPriority w:val="99"/>
    <w:rsid w:val="009E23EB"/>
    <w:rPr>
      <w:sz w:val="22"/>
      <w:szCs w:val="22"/>
    </w:rPr>
  </w:style>
  <w:style w:type="paragraph" w:styleId="Footer">
    <w:name w:val="footer"/>
    <w:basedOn w:val="Normal"/>
    <w:link w:val="FooterChar"/>
    <w:uiPriority w:val="99"/>
    <w:unhideWhenUsed/>
    <w:rsid w:val="009E23EB"/>
    <w:pPr>
      <w:tabs>
        <w:tab w:val="center" w:pos="4536"/>
        <w:tab w:val="right" w:pos="9072"/>
      </w:tabs>
    </w:pPr>
  </w:style>
  <w:style w:type="character" w:customStyle="1" w:styleId="FooterChar">
    <w:name w:val="Footer Char"/>
    <w:basedOn w:val="DefaultParagraphFont"/>
    <w:link w:val="Footer"/>
    <w:uiPriority w:val="99"/>
    <w:rsid w:val="009E23EB"/>
    <w:rPr>
      <w:sz w:val="22"/>
      <w:szCs w:val="22"/>
    </w:rPr>
  </w:style>
  <w:style w:type="character" w:customStyle="1" w:styleId="hps">
    <w:name w:val="hps"/>
    <w:basedOn w:val="DefaultParagraphFont"/>
    <w:rsid w:val="007D6623"/>
  </w:style>
  <w:style w:type="paragraph" w:styleId="NoSpacing">
    <w:name w:val="No Spacing"/>
    <w:uiPriority w:val="1"/>
    <w:qFormat/>
    <w:rsid w:val="003A3380"/>
    <w:rPr>
      <w:sz w:val="22"/>
      <w:szCs w:val="22"/>
    </w:rPr>
  </w:style>
  <w:style w:type="character" w:customStyle="1" w:styleId="Heading4Char">
    <w:name w:val="Heading 4 Char"/>
    <w:basedOn w:val="DefaultParagraphFont"/>
    <w:link w:val="Heading4"/>
    <w:uiPriority w:val="9"/>
    <w:rsid w:val="00EA37CC"/>
    <w:rPr>
      <w:rFonts w:ascii="Arial" w:hAnsi="Arial"/>
      <w:b/>
      <w:bCs/>
      <w:i/>
      <w:sz w:val="24"/>
      <w:szCs w:val="28"/>
    </w:rPr>
  </w:style>
  <w:style w:type="character" w:customStyle="1" w:styleId="Heading1Char">
    <w:name w:val="Heading 1 Char"/>
    <w:basedOn w:val="DefaultParagraphFont"/>
    <w:link w:val="Heading1"/>
    <w:uiPriority w:val="9"/>
    <w:rsid w:val="0094106E"/>
    <w:rPr>
      <w:rFonts w:ascii="Arial" w:hAnsi="Arial" w:cs="Arial"/>
      <w:b/>
      <w:sz w:val="24"/>
      <w:szCs w:val="22"/>
    </w:rPr>
  </w:style>
  <w:style w:type="character" w:customStyle="1" w:styleId="Heading2Char">
    <w:name w:val="Heading 2 Char"/>
    <w:basedOn w:val="DefaultParagraphFont"/>
    <w:link w:val="Heading2"/>
    <w:uiPriority w:val="9"/>
    <w:rsid w:val="00F009F5"/>
    <w:rPr>
      <w:rFonts w:ascii="Arial" w:hAnsi="Arial" w:cs="Arial"/>
      <w:b/>
      <w:bCs/>
      <w:iCs/>
      <w:snapToGrid w:val="0"/>
      <w:sz w:val="24"/>
      <w:szCs w:val="28"/>
    </w:rPr>
  </w:style>
  <w:style w:type="paragraph" w:styleId="FootnoteText">
    <w:name w:val="footnote text"/>
    <w:basedOn w:val="Normal"/>
    <w:link w:val="FootnoteTextChar"/>
    <w:uiPriority w:val="99"/>
    <w:semiHidden/>
    <w:unhideWhenUsed/>
    <w:rsid w:val="00887C04"/>
    <w:rPr>
      <w:sz w:val="20"/>
      <w:szCs w:val="20"/>
    </w:rPr>
  </w:style>
  <w:style w:type="character" w:customStyle="1" w:styleId="FootnoteTextChar">
    <w:name w:val="Footnote Text Char"/>
    <w:basedOn w:val="DefaultParagraphFont"/>
    <w:link w:val="FootnoteText"/>
    <w:uiPriority w:val="99"/>
    <w:semiHidden/>
    <w:rsid w:val="00887C04"/>
  </w:style>
  <w:style w:type="character" w:styleId="FootnoteReference">
    <w:name w:val="footnote reference"/>
    <w:basedOn w:val="DefaultParagraphFont"/>
    <w:uiPriority w:val="99"/>
    <w:semiHidden/>
    <w:unhideWhenUsed/>
    <w:rsid w:val="00887C04"/>
    <w:rPr>
      <w:vertAlign w:val="superscript"/>
    </w:rPr>
  </w:style>
  <w:style w:type="paragraph" w:styleId="TOCHeading">
    <w:name w:val="TOC Heading"/>
    <w:basedOn w:val="Heading1"/>
    <w:next w:val="Normal"/>
    <w:uiPriority w:val="39"/>
    <w:qFormat/>
    <w:rsid w:val="00C84AB2"/>
    <w:pPr>
      <w:keepLines/>
      <w:spacing w:before="480"/>
      <w:outlineLvl w:val="9"/>
    </w:pPr>
    <w:rPr>
      <w:rFonts w:ascii="Cambria" w:hAnsi="Cambria"/>
      <w:color w:val="365F91"/>
      <w:szCs w:val="28"/>
      <w:lang w:val="en-US" w:eastAsia="en-US"/>
    </w:rPr>
  </w:style>
  <w:style w:type="paragraph" w:styleId="TOC3">
    <w:name w:val="toc 3"/>
    <w:basedOn w:val="Normal"/>
    <w:next w:val="Normal"/>
    <w:autoRedefine/>
    <w:uiPriority w:val="39"/>
    <w:unhideWhenUsed/>
    <w:qFormat/>
    <w:rsid w:val="00D74F6E"/>
    <w:pPr>
      <w:tabs>
        <w:tab w:val="right" w:leader="dot" w:pos="8777"/>
      </w:tabs>
      <w:ind w:left="440"/>
      <w:jc w:val="center"/>
    </w:pPr>
    <w:rPr>
      <w:noProof/>
      <w:snapToGrid w:val="0"/>
    </w:rPr>
  </w:style>
  <w:style w:type="paragraph" w:styleId="TOC1">
    <w:name w:val="toc 1"/>
    <w:basedOn w:val="Normal"/>
    <w:next w:val="Normal"/>
    <w:autoRedefine/>
    <w:uiPriority w:val="39"/>
    <w:unhideWhenUsed/>
    <w:qFormat/>
    <w:rsid w:val="005E2A50"/>
    <w:pPr>
      <w:tabs>
        <w:tab w:val="right" w:leader="dot" w:pos="8777"/>
      </w:tabs>
    </w:pPr>
    <w:rPr>
      <w:noProof/>
      <w:snapToGrid w:val="0"/>
      <w:sz w:val="28"/>
      <w:szCs w:val="28"/>
    </w:rPr>
  </w:style>
  <w:style w:type="paragraph" w:styleId="TOC2">
    <w:name w:val="toc 2"/>
    <w:basedOn w:val="Normal"/>
    <w:next w:val="Normal"/>
    <w:autoRedefine/>
    <w:uiPriority w:val="39"/>
    <w:unhideWhenUsed/>
    <w:qFormat/>
    <w:rsid w:val="00185A87"/>
    <w:pPr>
      <w:tabs>
        <w:tab w:val="right" w:leader="dot" w:pos="8777"/>
      </w:tabs>
      <w:ind w:left="220"/>
    </w:pPr>
    <w:rPr>
      <w:noProof/>
      <w:szCs w:val="24"/>
    </w:rPr>
  </w:style>
  <w:style w:type="character" w:styleId="Hyperlink">
    <w:name w:val="Hyperlink"/>
    <w:basedOn w:val="DefaultParagraphFont"/>
    <w:uiPriority w:val="99"/>
    <w:unhideWhenUsed/>
    <w:rsid w:val="00C84AB2"/>
    <w:rPr>
      <w:color w:val="0000FF"/>
      <w:u w:val="single"/>
    </w:rPr>
  </w:style>
  <w:style w:type="paragraph" w:customStyle="1" w:styleId="Picture">
    <w:name w:val="Picture"/>
    <w:basedOn w:val="Normal"/>
    <w:rsid w:val="004A0E28"/>
    <w:pPr>
      <w:spacing w:before="100" w:after="200" w:line="240" w:lineRule="auto"/>
      <w:jc w:val="center"/>
    </w:pPr>
    <w:rPr>
      <w:rFonts w:ascii="Arial" w:hAnsi="Arial"/>
      <w:sz w:val="20"/>
      <w:szCs w:val="24"/>
      <w:lang w:eastAsia="en-US"/>
    </w:rPr>
  </w:style>
  <w:style w:type="paragraph" w:customStyle="1" w:styleId="Table">
    <w:name w:val="Table"/>
    <w:basedOn w:val="Normal"/>
    <w:rsid w:val="000814F7"/>
    <w:pPr>
      <w:tabs>
        <w:tab w:val="left" w:pos="680"/>
        <w:tab w:val="center" w:pos="4536"/>
        <w:tab w:val="right" w:pos="9072"/>
      </w:tabs>
      <w:spacing w:before="200" w:after="100" w:line="240" w:lineRule="auto"/>
      <w:jc w:val="left"/>
    </w:pPr>
    <w:rPr>
      <w:rFonts w:ascii="Arial" w:hAnsi="Arial"/>
      <w:sz w:val="20"/>
      <w:szCs w:val="24"/>
      <w:lang w:eastAsia="en-US"/>
    </w:rPr>
  </w:style>
  <w:style w:type="paragraph" w:styleId="BalloonText">
    <w:name w:val="Balloon Text"/>
    <w:basedOn w:val="Normal"/>
    <w:link w:val="BalloonTextChar"/>
    <w:uiPriority w:val="99"/>
    <w:semiHidden/>
    <w:unhideWhenUsed/>
    <w:rsid w:val="00DA36B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6B2"/>
    <w:rPr>
      <w:rFonts w:ascii="Tahoma" w:hAnsi="Tahoma" w:cs="Tahoma"/>
      <w:sz w:val="16"/>
      <w:szCs w:val="16"/>
      <w:lang w:val="hr-HR" w:eastAsia="hr-HR"/>
    </w:rPr>
  </w:style>
  <w:style w:type="character" w:styleId="PlaceholderText">
    <w:name w:val="Placeholder Text"/>
    <w:basedOn w:val="DefaultParagraphFont"/>
    <w:uiPriority w:val="99"/>
    <w:semiHidden/>
    <w:rsid w:val="00E1134A"/>
    <w:rPr>
      <w:color w:val="808080"/>
    </w:rPr>
  </w:style>
  <w:style w:type="character" w:customStyle="1" w:styleId="a">
    <w:name w:val="a"/>
    <w:basedOn w:val="DefaultParagraphFont"/>
    <w:rsid w:val="00836060"/>
  </w:style>
  <w:style w:type="character" w:customStyle="1" w:styleId="l6">
    <w:name w:val="l6"/>
    <w:basedOn w:val="DefaultParagraphFont"/>
    <w:rsid w:val="00836060"/>
  </w:style>
  <w:style w:type="paragraph" w:customStyle="1" w:styleId="Default">
    <w:name w:val="Default"/>
    <w:rsid w:val="00091DB8"/>
    <w:pPr>
      <w:autoSpaceDE w:val="0"/>
      <w:autoSpaceDN w:val="0"/>
      <w:adjustRightInd w:val="0"/>
    </w:pPr>
    <w:rPr>
      <w:rFonts w:ascii="Verdana" w:hAnsi="Verdana" w:cs="Verdana"/>
      <w:color w:val="000000"/>
      <w:sz w:val="24"/>
      <w:szCs w:val="24"/>
    </w:rPr>
  </w:style>
  <w:style w:type="character" w:customStyle="1" w:styleId="st">
    <w:name w:val="st"/>
    <w:basedOn w:val="DefaultParagraphFont"/>
    <w:rsid w:val="00803AF9"/>
  </w:style>
  <w:style w:type="character" w:customStyle="1" w:styleId="l7">
    <w:name w:val="l7"/>
    <w:basedOn w:val="DefaultParagraphFont"/>
    <w:rsid w:val="0087775D"/>
  </w:style>
  <w:style w:type="paragraph" w:styleId="NormalWeb">
    <w:name w:val="Normal (Web)"/>
    <w:basedOn w:val="Normal"/>
    <w:uiPriority w:val="99"/>
    <w:unhideWhenUsed/>
    <w:rsid w:val="00F33CBA"/>
    <w:pPr>
      <w:spacing w:before="100" w:beforeAutospacing="1" w:after="100" w:afterAutospacing="1" w:line="240" w:lineRule="auto"/>
      <w:jc w:val="left"/>
    </w:pPr>
    <w:rPr>
      <w:szCs w:val="24"/>
    </w:rPr>
  </w:style>
  <w:style w:type="table" w:styleId="TableGrid">
    <w:name w:val="Table Grid"/>
    <w:basedOn w:val="TableNormal"/>
    <w:uiPriority w:val="59"/>
    <w:rsid w:val="00651EC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tn">
    <w:name w:val="atn"/>
    <w:basedOn w:val="DefaultParagraphFont"/>
    <w:rsid w:val="00DD4BE3"/>
  </w:style>
  <w:style w:type="character" w:styleId="Emphasis">
    <w:name w:val="Emphasis"/>
    <w:basedOn w:val="DefaultParagraphFont"/>
    <w:uiPriority w:val="20"/>
    <w:qFormat/>
    <w:rsid w:val="00364F88"/>
    <w:rPr>
      <w:i/>
      <w:iCs/>
    </w:rPr>
  </w:style>
  <w:style w:type="paragraph" w:styleId="Title">
    <w:name w:val="Title"/>
    <w:basedOn w:val="Normal"/>
    <w:link w:val="TitleChar"/>
    <w:qFormat/>
    <w:rsid w:val="00186EEA"/>
    <w:pPr>
      <w:spacing w:line="240" w:lineRule="auto"/>
      <w:jc w:val="left"/>
    </w:pPr>
    <w:rPr>
      <w:rFonts w:ascii="Arial" w:hAnsi="Arial"/>
      <w:b/>
      <w:i/>
      <w:szCs w:val="20"/>
      <w:lang w:eastAsia="en-US"/>
    </w:rPr>
  </w:style>
  <w:style w:type="character" w:customStyle="1" w:styleId="TitleChar">
    <w:name w:val="Title Char"/>
    <w:basedOn w:val="DefaultParagraphFont"/>
    <w:link w:val="Title"/>
    <w:rsid w:val="00186EEA"/>
    <w:rPr>
      <w:rFonts w:ascii="Arial" w:hAnsi="Arial"/>
      <w:b/>
      <w:i/>
      <w:sz w:val="24"/>
      <w:lang w:eastAsia="en-US"/>
    </w:rPr>
  </w:style>
  <w:style w:type="paragraph" w:styleId="ListParagraph">
    <w:name w:val="List Paragraph"/>
    <w:basedOn w:val="Normal"/>
    <w:uiPriority w:val="34"/>
    <w:qFormat/>
    <w:rsid w:val="005F7B14"/>
    <w:pPr>
      <w:spacing w:before="0"/>
      <w:ind w:left="720"/>
      <w:contextualSpacing/>
    </w:pPr>
    <w:rPr>
      <w:rFonts w:eastAsia="Calibri"/>
      <w:lang w:eastAsia="en-US"/>
    </w:rPr>
  </w:style>
  <w:style w:type="paragraph" w:customStyle="1" w:styleId="lista03">
    <w:name w:val="lista03"/>
    <w:basedOn w:val="Normal"/>
    <w:rsid w:val="00A65E57"/>
    <w:pPr>
      <w:keepLines/>
      <w:numPr>
        <w:numId w:val="12"/>
      </w:numPr>
      <w:overflowPunct w:val="0"/>
      <w:autoSpaceDE w:val="0"/>
      <w:autoSpaceDN w:val="0"/>
      <w:adjustRightInd w:val="0"/>
      <w:spacing w:after="0" w:line="240" w:lineRule="auto"/>
      <w:textAlignment w:val="baseline"/>
    </w:pPr>
    <w:rPr>
      <w:rFonts w:ascii="Arial" w:hAnsi="Arial" w:cs="Arial"/>
      <w:sz w:val="20"/>
      <w:szCs w:val="20"/>
    </w:rPr>
  </w:style>
  <w:style w:type="paragraph" w:styleId="Caption">
    <w:name w:val="caption"/>
    <w:basedOn w:val="Normal"/>
    <w:next w:val="Normal"/>
    <w:uiPriority w:val="35"/>
    <w:unhideWhenUsed/>
    <w:qFormat/>
    <w:rsid w:val="00EA17D1"/>
    <w:pPr>
      <w:spacing w:before="0" w:after="200" w:line="240" w:lineRule="auto"/>
    </w:pPr>
    <w:rPr>
      <w:b/>
      <w:bCs/>
      <w:color w:val="4F81BD" w:themeColor="accent1"/>
      <w:sz w:val="18"/>
      <w:szCs w:val="18"/>
    </w:rPr>
  </w:style>
  <w:style w:type="paragraph" w:styleId="TableofFigures">
    <w:name w:val="table of figures"/>
    <w:basedOn w:val="Normal"/>
    <w:next w:val="Normal"/>
    <w:uiPriority w:val="99"/>
    <w:unhideWhenUsed/>
    <w:rsid w:val="001B63B7"/>
    <w:pPr>
      <w:spacing w:after="0"/>
    </w:pPr>
    <w:rPr>
      <w:rFonts w:ascii="Arial" w:hAnsi="Arial"/>
      <w:i/>
    </w:rPr>
  </w:style>
  <w:style w:type="paragraph" w:styleId="Subtitle">
    <w:name w:val="Subtitle"/>
    <w:aliases w:val="heading 5"/>
    <w:basedOn w:val="Normal"/>
    <w:next w:val="Normal"/>
    <w:link w:val="SubtitleChar"/>
    <w:uiPriority w:val="11"/>
    <w:qFormat/>
    <w:rsid w:val="004B57EE"/>
    <w:pPr>
      <w:numPr>
        <w:ilvl w:val="1"/>
      </w:numPr>
      <w:jc w:val="left"/>
    </w:pPr>
    <w:rPr>
      <w:rFonts w:ascii="Arial" w:eastAsiaTheme="majorEastAsia" w:hAnsi="Arial" w:cstheme="majorBidi"/>
      <w:i/>
      <w:iCs/>
      <w:color w:val="000000" w:themeColor="text1"/>
      <w:spacing w:val="15"/>
      <w:szCs w:val="24"/>
    </w:rPr>
  </w:style>
  <w:style w:type="character" w:customStyle="1" w:styleId="SubtitleChar">
    <w:name w:val="Subtitle Char"/>
    <w:aliases w:val="heading 5 Char"/>
    <w:basedOn w:val="DefaultParagraphFont"/>
    <w:link w:val="Subtitle"/>
    <w:uiPriority w:val="11"/>
    <w:rsid w:val="004B57EE"/>
    <w:rPr>
      <w:rFonts w:ascii="Arial" w:eastAsiaTheme="majorEastAsia" w:hAnsi="Arial" w:cstheme="majorBidi"/>
      <w:i/>
      <w:iCs/>
      <w:color w:val="000000" w:themeColor="tex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25040">
      <w:bodyDiv w:val="1"/>
      <w:marLeft w:val="0"/>
      <w:marRight w:val="0"/>
      <w:marTop w:val="0"/>
      <w:marBottom w:val="0"/>
      <w:divBdr>
        <w:top w:val="none" w:sz="0" w:space="0" w:color="auto"/>
        <w:left w:val="none" w:sz="0" w:space="0" w:color="auto"/>
        <w:bottom w:val="none" w:sz="0" w:space="0" w:color="auto"/>
        <w:right w:val="none" w:sz="0" w:space="0" w:color="auto"/>
      </w:divBdr>
    </w:div>
    <w:div w:id="191696879">
      <w:bodyDiv w:val="1"/>
      <w:marLeft w:val="0"/>
      <w:marRight w:val="0"/>
      <w:marTop w:val="0"/>
      <w:marBottom w:val="0"/>
      <w:divBdr>
        <w:top w:val="none" w:sz="0" w:space="0" w:color="auto"/>
        <w:left w:val="none" w:sz="0" w:space="0" w:color="auto"/>
        <w:bottom w:val="none" w:sz="0" w:space="0" w:color="auto"/>
        <w:right w:val="none" w:sz="0" w:space="0" w:color="auto"/>
      </w:divBdr>
      <w:divsChild>
        <w:div w:id="37319684">
          <w:marLeft w:val="0"/>
          <w:marRight w:val="0"/>
          <w:marTop w:val="0"/>
          <w:marBottom w:val="0"/>
          <w:divBdr>
            <w:top w:val="none" w:sz="0" w:space="0" w:color="auto"/>
            <w:left w:val="none" w:sz="0" w:space="0" w:color="auto"/>
            <w:bottom w:val="none" w:sz="0" w:space="0" w:color="auto"/>
            <w:right w:val="none" w:sz="0" w:space="0" w:color="auto"/>
          </w:divBdr>
        </w:div>
        <w:div w:id="245916510">
          <w:marLeft w:val="0"/>
          <w:marRight w:val="0"/>
          <w:marTop w:val="0"/>
          <w:marBottom w:val="0"/>
          <w:divBdr>
            <w:top w:val="none" w:sz="0" w:space="0" w:color="auto"/>
            <w:left w:val="none" w:sz="0" w:space="0" w:color="auto"/>
            <w:bottom w:val="none" w:sz="0" w:space="0" w:color="auto"/>
            <w:right w:val="none" w:sz="0" w:space="0" w:color="auto"/>
          </w:divBdr>
        </w:div>
        <w:div w:id="420876249">
          <w:marLeft w:val="0"/>
          <w:marRight w:val="0"/>
          <w:marTop w:val="0"/>
          <w:marBottom w:val="0"/>
          <w:divBdr>
            <w:top w:val="none" w:sz="0" w:space="0" w:color="auto"/>
            <w:left w:val="none" w:sz="0" w:space="0" w:color="auto"/>
            <w:bottom w:val="none" w:sz="0" w:space="0" w:color="auto"/>
            <w:right w:val="none" w:sz="0" w:space="0" w:color="auto"/>
          </w:divBdr>
        </w:div>
        <w:div w:id="852495730">
          <w:marLeft w:val="0"/>
          <w:marRight w:val="0"/>
          <w:marTop w:val="0"/>
          <w:marBottom w:val="0"/>
          <w:divBdr>
            <w:top w:val="none" w:sz="0" w:space="0" w:color="auto"/>
            <w:left w:val="none" w:sz="0" w:space="0" w:color="auto"/>
            <w:bottom w:val="none" w:sz="0" w:space="0" w:color="auto"/>
            <w:right w:val="none" w:sz="0" w:space="0" w:color="auto"/>
          </w:divBdr>
        </w:div>
        <w:div w:id="969475115">
          <w:marLeft w:val="0"/>
          <w:marRight w:val="0"/>
          <w:marTop w:val="0"/>
          <w:marBottom w:val="0"/>
          <w:divBdr>
            <w:top w:val="none" w:sz="0" w:space="0" w:color="auto"/>
            <w:left w:val="none" w:sz="0" w:space="0" w:color="auto"/>
            <w:bottom w:val="none" w:sz="0" w:space="0" w:color="auto"/>
            <w:right w:val="none" w:sz="0" w:space="0" w:color="auto"/>
          </w:divBdr>
        </w:div>
        <w:div w:id="1207522808">
          <w:marLeft w:val="0"/>
          <w:marRight w:val="0"/>
          <w:marTop w:val="0"/>
          <w:marBottom w:val="0"/>
          <w:divBdr>
            <w:top w:val="none" w:sz="0" w:space="0" w:color="auto"/>
            <w:left w:val="none" w:sz="0" w:space="0" w:color="auto"/>
            <w:bottom w:val="none" w:sz="0" w:space="0" w:color="auto"/>
            <w:right w:val="none" w:sz="0" w:space="0" w:color="auto"/>
          </w:divBdr>
        </w:div>
        <w:div w:id="1266041087">
          <w:marLeft w:val="0"/>
          <w:marRight w:val="0"/>
          <w:marTop w:val="0"/>
          <w:marBottom w:val="0"/>
          <w:divBdr>
            <w:top w:val="none" w:sz="0" w:space="0" w:color="auto"/>
            <w:left w:val="none" w:sz="0" w:space="0" w:color="auto"/>
            <w:bottom w:val="none" w:sz="0" w:space="0" w:color="auto"/>
            <w:right w:val="none" w:sz="0" w:space="0" w:color="auto"/>
          </w:divBdr>
        </w:div>
        <w:div w:id="1576009957">
          <w:marLeft w:val="0"/>
          <w:marRight w:val="0"/>
          <w:marTop w:val="0"/>
          <w:marBottom w:val="0"/>
          <w:divBdr>
            <w:top w:val="none" w:sz="0" w:space="0" w:color="auto"/>
            <w:left w:val="none" w:sz="0" w:space="0" w:color="auto"/>
            <w:bottom w:val="none" w:sz="0" w:space="0" w:color="auto"/>
            <w:right w:val="none" w:sz="0" w:space="0" w:color="auto"/>
          </w:divBdr>
        </w:div>
        <w:div w:id="1713335717">
          <w:marLeft w:val="0"/>
          <w:marRight w:val="0"/>
          <w:marTop w:val="0"/>
          <w:marBottom w:val="0"/>
          <w:divBdr>
            <w:top w:val="none" w:sz="0" w:space="0" w:color="auto"/>
            <w:left w:val="none" w:sz="0" w:space="0" w:color="auto"/>
            <w:bottom w:val="none" w:sz="0" w:space="0" w:color="auto"/>
            <w:right w:val="none" w:sz="0" w:space="0" w:color="auto"/>
          </w:divBdr>
        </w:div>
        <w:div w:id="1751000816">
          <w:marLeft w:val="0"/>
          <w:marRight w:val="0"/>
          <w:marTop w:val="0"/>
          <w:marBottom w:val="0"/>
          <w:divBdr>
            <w:top w:val="none" w:sz="0" w:space="0" w:color="auto"/>
            <w:left w:val="none" w:sz="0" w:space="0" w:color="auto"/>
            <w:bottom w:val="none" w:sz="0" w:space="0" w:color="auto"/>
            <w:right w:val="none" w:sz="0" w:space="0" w:color="auto"/>
          </w:divBdr>
        </w:div>
        <w:div w:id="2067143554">
          <w:marLeft w:val="0"/>
          <w:marRight w:val="0"/>
          <w:marTop w:val="0"/>
          <w:marBottom w:val="0"/>
          <w:divBdr>
            <w:top w:val="none" w:sz="0" w:space="0" w:color="auto"/>
            <w:left w:val="none" w:sz="0" w:space="0" w:color="auto"/>
            <w:bottom w:val="none" w:sz="0" w:space="0" w:color="auto"/>
            <w:right w:val="none" w:sz="0" w:space="0" w:color="auto"/>
          </w:divBdr>
        </w:div>
        <w:div w:id="2101751327">
          <w:marLeft w:val="0"/>
          <w:marRight w:val="0"/>
          <w:marTop w:val="0"/>
          <w:marBottom w:val="0"/>
          <w:divBdr>
            <w:top w:val="none" w:sz="0" w:space="0" w:color="auto"/>
            <w:left w:val="none" w:sz="0" w:space="0" w:color="auto"/>
            <w:bottom w:val="none" w:sz="0" w:space="0" w:color="auto"/>
            <w:right w:val="none" w:sz="0" w:space="0" w:color="auto"/>
          </w:divBdr>
        </w:div>
        <w:div w:id="2106068710">
          <w:marLeft w:val="0"/>
          <w:marRight w:val="0"/>
          <w:marTop w:val="0"/>
          <w:marBottom w:val="0"/>
          <w:divBdr>
            <w:top w:val="none" w:sz="0" w:space="0" w:color="auto"/>
            <w:left w:val="none" w:sz="0" w:space="0" w:color="auto"/>
            <w:bottom w:val="none" w:sz="0" w:space="0" w:color="auto"/>
            <w:right w:val="none" w:sz="0" w:space="0" w:color="auto"/>
          </w:divBdr>
        </w:div>
      </w:divsChild>
    </w:div>
    <w:div w:id="257255793">
      <w:bodyDiv w:val="1"/>
      <w:marLeft w:val="0"/>
      <w:marRight w:val="0"/>
      <w:marTop w:val="0"/>
      <w:marBottom w:val="0"/>
      <w:divBdr>
        <w:top w:val="none" w:sz="0" w:space="0" w:color="auto"/>
        <w:left w:val="none" w:sz="0" w:space="0" w:color="auto"/>
        <w:bottom w:val="none" w:sz="0" w:space="0" w:color="auto"/>
        <w:right w:val="none" w:sz="0" w:space="0" w:color="auto"/>
      </w:divBdr>
    </w:div>
    <w:div w:id="331373572">
      <w:bodyDiv w:val="1"/>
      <w:marLeft w:val="0"/>
      <w:marRight w:val="0"/>
      <w:marTop w:val="0"/>
      <w:marBottom w:val="0"/>
      <w:divBdr>
        <w:top w:val="none" w:sz="0" w:space="0" w:color="auto"/>
        <w:left w:val="none" w:sz="0" w:space="0" w:color="auto"/>
        <w:bottom w:val="none" w:sz="0" w:space="0" w:color="auto"/>
        <w:right w:val="none" w:sz="0" w:space="0" w:color="auto"/>
      </w:divBdr>
      <w:divsChild>
        <w:div w:id="23529329">
          <w:marLeft w:val="0"/>
          <w:marRight w:val="0"/>
          <w:marTop w:val="0"/>
          <w:marBottom w:val="0"/>
          <w:divBdr>
            <w:top w:val="none" w:sz="0" w:space="0" w:color="auto"/>
            <w:left w:val="none" w:sz="0" w:space="0" w:color="auto"/>
            <w:bottom w:val="none" w:sz="0" w:space="0" w:color="auto"/>
            <w:right w:val="none" w:sz="0" w:space="0" w:color="auto"/>
          </w:divBdr>
          <w:divsChild>
            <w:div w:id="12539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425775">
      <w:bodyDiv w:val="1"/>
      <w:marLeft w:val="0"/>
      <w:marRight w:val="0"/>
      <w:marTop w:val="0"/>
      <w:marBottom w:val="0"/>
      <w:divBdr>
        <w:top w:val="none" w:sz="0" w:space="0" w:color="auto"/>
        <w:left w:val="none" w:sz="0" w:space="0" w:color="auto"/>
        <w:bottom w:val="none" w:sz="0" w:space="0" w:color="auto"/>
        <w:right w:val="none" w:sz="0" w:space="0" w:color="auto"/>
      </w:divBdr>
    </w:div>
    <w:div w:id="737902432">
      <w:bodyDiv w:val="1"/>
      <w:marLeft w:val="0"/>
      <w:marRight w:val="0"/>
      <w:marTop w:val="0"/>
      <w:marBottom w:val="0"/>
      <w:divBdr>
        <w:top w:val="none" w:sz="0" w:space="0" w:color="auto"/>
        <w:left w:val="none" w:sz="0" w:space="0" w:color="auto"/>
        <w:bottom w:val="none" w:sz="0" w:space="0" w:color="auto"/>
        <w:right w:val="none" w:sz="0" w:space="0" w:color="auto"/>
      </w:divBdr>
      <w:divsChild>
        <w:div w:id="1459646963">
          <w:marLeft w:val="0"/>
          <w:marRight w:val="0"/>
          <w:marTop w:val="0"/>
          <w:marBottom w:val="0"/>
          <w:divBdr>
            <w:top w:val="none" w:sz="0" w:space="0" w:color="auto"/>
            <w:left w:val="none" w:sz="0" w:space="0" w:color="auto"/>
            <w:bottom w:val="none" w:sz="0" w:space="0" w:color="auto"/>
            <w:right w:val="none" w:sz="0" w:space="0" w:color="auto"/>
          </w:divBdr>
          <w:divsChild>
            <w:div w:id="18621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273294">
      <w:bodyDiv w:val="1"/>
      <w:marLeft w:val="0"/>
      <w:marRight w:val="0"/>
      <w:marTop w:val="0"/>
      <w:marBottom w:val="0"/>
      <w:divBdr>
        <w:top w:val="none" w:sz="0" w:space="0" w:color="auto"/>
        <w:left w:val="none" w:sz="0" w:space="0" w:color="auto"/>
        <w:bottom w:val="none" w:sz="0" w:space="0" w:color="auto"/>
        <w:right w:val="none" w:sz="0" w:space="0" w:color="auto"/>
      </w:divBdr>
      <w:divsChild>
        <w:div w:id="70082809">
          <w:marLeft w:val="0"/>
          <w:marRight w:val="0"/>
          <w:marTop w:val="0"/>
          <w:marBottom w:val="0"/>
          <w:divBdr>
            <w:top w:val="none" w:sz="0" w:space="0" w:color="auto"/>
            <w:left w:val="none" w:sz="0" w:space="0" w:color="auto"/>
            <w:bottom w:val="none" w:sz="0" w:space="0" w:color="auto"/>
            <w:right w:val="none" w:sz="0" w:space="0" w:color="auto"/>
          </w:divBdr>
        </w:div>
        <w:div w:id="224151224">
          <w:marLeft w:val="0"/>
          <w:marRight w:val="0"/>
          <w:marTop w:val="0"/>
          <w:marBottom w:val="0"/>
          <w:divBdr>
            <w:top w:val="none" w:sz="0" w:space="0" w:color="auto"/>
            <w:left w:val="none" w:sz="0" w:space="0" w:color="auto"/>
            <w:bottom w:val="none" w:sz="0" w:space="0" w:color="auto"/>
            <w:right w:val="none" w:sz="0" w:space="0" w:color="auto"/>
          </w:divBdr>
        </w:div>
        <w:div w:id="231936660">
          <w:marLeft w:val="0"/>
          <w:marRight w:val="0"/>
          <w:marTop w:val="0"/>
          <w:marBottom w:val="0"/>
          <w:divBdr>
            <w:top w:val="none" w:sz="0" w:space="0" w:color="auto"/>
            <w:left w:val="none" w:sz="0" w:space="0" w:color="auto"/>
            <w:bottom w:val="none" w:sz="0" w:space="0" w:color="auto"/>
            <w:right w:val="none" w:sz="0" w:space="0" w:color="auto"/>
          </w:divBdr>
        </w:div>
        <w:div w:id="240525392">
          <w:marLeft w:val="0"/>
          <w:marRight w:val="0"/>
          <w:marTop w:val="0"/>
          <w:marBottom w:val="0"/>
          <w:divBdr>
            <w:top w:val="none" w:sz="0" w:space="0" w:color="auto"/>
            <w:left w:val="none" w:sz="0" w:space="0" w:color="auto"/>
            <w:bottom w:val="none" w:sz="0" w:space="0" w:color="auto"/>
            <w:right w:val="none" w:sz="0" w:space="0" w:color="auto"/>
          </w:divBdr>
        </w:div>
        <w:div w:id="610356217">
          <w:marLeft w:val="0"/>
          <w:marRight w:val="0"/>
          <w:marTop w:val="0"/>
          <w:marBottom w:val="0"/>
          <w:divBdr>
            <w:top w:val="none" w:sz="0" w:space="0" w:color="auto"/>
            <w:left w:val="none" w:sz="0" w:space="0" w:color="auto"/>
            <w:bottom w:val="none" w:sz="0" w:space="0" w:color="auto"/>
            <w:right w:val="none" w:sz="0" w:space="0" w:color="auto"/>
          </w:divBdr>
        </w:div>
        <w:div w:id="719014349">
          <w:marLeft w:val="0"/>
          <w:marRight w:val="0"/>
          <w:marTop w:val="0"/>
          <w:marBottom w:val="0"/>
          <w:divBdr>
            <w:top w:val="none" w:sz="0" w:space="0" w:color="auto"/>
            <w:left w:val="none" w:sz="0" w:space="0" w:color="auto"/>
            <w:bottom w:val="none" w:sz="0" w:space="0" w:color="auto"/>
            <w:right w:val="none" w:sz="0" w:space="0" w:color="auto"/>
          </w:divBdr>
        </w:div>
        <w:div w:id="720860827">
          <w:marLeft w:val="0"/>
          <w:marRight w:val="0"/>
          <w:marTop w:val="0"/>
          <w:marBottom w:val="0"/>
          <w:divBdr>
            <w:top w:val="none" w:sz="0" w:space="0" w:color="auto"/>
            <w:left w:val="none" w:sz="0" w:space="0" w:color="auto"/>
            <w:bottom w:val="none" w:sz="0" w:space="0" w:color="auto"/>
            <w:right w:val="none" w:sz="0" w:space="0" w:color="auto"/>
          </w:divBdr>
        </w:div>
        <w:div w:id="770660105">
          <w:marLeft w:val="0"/>
          <w:marRight w:val="0"/>
          <w:marTop w:val="0"/>
          <w:marBottom w:val="0"/>
          <w:divBdr>
            <w:top w:val="none" w:sz="0" w:space="0" w:color="auto"/>
            <w:left w:val="none" w:sz="0" w:space="0" w:color="auto"/>
            <w:bottom w:val="none" w:sz="0" w:space="0" w:color="auto"/>
            <w:right w:val="none" w:sz="0" w:space="0" w:color="auto"/>
          </w:divBdr>
        </w:div>
        <w:div w:id="859245198">
          <w:marLeft w:val="0"/>
          <w:marRight w:val="0"/>
          <w:marTop w:val="0"/>
          <w:marBottom w:val="0"/>
          <w:divBdr>
            <w:top w:val="none" w:sz="0" w:space="0" w:color="auto"/>
            <w:left w:val="none" w:sz="0" w:space="0" w:color="auto"/>
            <w:bottom w:val="none" w:sz="0" w:space="0" w:color="auto"/>
            <w:right w:val="none" w:sz="0" w:space="0" w:color="auto"/>
          </w:divBdr>
        </w:div>
        <w:div w:id="892614692">
          <w:marLeft w:val="0"/>
          <w:marRight w:val="0"/>
          <w:marTop w:val="0"/>
          <w:marBottom w:val="0"/>
          <w:divBdr>
            <w:top w:val="none" w:sz="0" w:space="0" w:color="auto"/>
            <w:left w:val="none" w:sz="0" w:space="0" w:color="auto"/>
            <w:bottom w:val="none" w:sz="0" w:space="0" w:color="auto"/>
            <w:right w:val="none" w:sz="0" w:space="0" w:color="auto"/>
          </w:divBdr>
        </w:div>
        <w:div w:id="942541681">
          <w:marLeft w:val="0"/>
          <w:marRight w:val="0"/>
          <w:marTop w:val="0"/>
          <w:marBottom w:val="0"/>
          <w:divBdr>
            <w:top w:val="none" w:sz="0" w:space="0" w:color="auto"/>
            <w:left w:val="none" w:sz="0" w:space="0" w:color="auto"/>
            <w:bottom w:val="none" w:sz="0" w:space="0" w:color="auto"/>
            <w:right w:val="none" w:sz="0" w:space="0" w:color="auto"/>
          </w:divBdr>
        </w:div>
        <w:div w:id="1042291281">
          <w:marLeft w:val="0"/>
          <w:marRight w:val="0"/>
          <w:marTop w:val="0"/>
          <w:marBottom w:val="0"/>
          <w:divBdr>
            <w:top w:val="none" w:sz="0" w:space="0" w:color="auto"/>
            <w:left w:val="none" w:sz="0" w:space="0" w:color="auto"/>
            <w:bottom w:val="none" w:sz="0" w:space="0" w:color="auto"/>
            <w:right w:val="none" w:sz="0" w:space="0" w:color="auto"/>
          </w:divBdr>
        </w:div>
        <w:div w:id="1123301945">
          <w:marLeft w:val="0"/>
          <w:marRight w:val="0"/>
          <w:marTop w:val="0"/>
          <w:marBottom w:val="0"/>
          <w:divBdr>
            <w:top w:val="none" w:sz="0" w:space="0" w:color="auto"/>
            <w:left w:val="none" w:sz="0" w:space="0" w:color="auto"/>
            <w:bottom w:val="none" w:sz="0" w:space="0" w:color="auto"/>
            <w:right w:val="none" w:sz="0" w:space="0" w:color="auto"/>
          </w:divBdr>
        </w:div>
        <w:div w:id="1407612102">
          <w:marLeft w:val="0"/>
          <w:marRight w:val="0"/>
          <w:marTop w:val="0"/>
          <w:marBottom w:val="0"/>
          <w:divBdr>
            <w:top w:val="none" w:sz="0" w:space="0" w:color="auto"/>
            <w:left w:val="none" w:sz="0" w:space="0" w:color="auto"/>
            <w:bottom w:val="none" w:sz="0" w:space="0" w:color="auto"/>
            <w:right w:val="none" w:sz="0" w:space="0" w:color="auto"/>
          </w:divBdr>
        </w:div>
        <w:div w:id="1546597514">
          <w:marLeft w:val="0"/>
          <w:marRight w:val="0"/>
          <w:marTop w:val="0"/>
          <w:marBottom w:val="0"/>
          <w:divBdr>
            <w:top w:val="none" w:sz="0" w:space="0" w:color="auto"/>
            <w:left w:val="none" w:sz="0" w:space="0" w:color="auto"/>
            <w:bottom w:val="none" w:sz="0" w:space="0" w:color="auto"/>
            <w:right w:val="none" w:sz="0" w:space="0" w:color="auto"/>
          </w:divBdr>
        </w:div>
        <w:div w:id="1624384415">
          <w:marLeft w:val="0"/>
          <w:marRight w:val="0"/>
          <w:marTop w:val="0"/>
          <w:marBottom w:val="0"/>
          <w:divBdr>
            <w:top w:val="none" w:sz="0" w:space="0" w:color="auto"/>
            <w:left w:val="none" w:sz="0" w:space="0" w:color="auto"/>
            <w:bottom w:val="none" w:sz="0" w:space="0" w:color="auto"/>
            <w:right w:val="none" w:sz="0" w:space="0" w:color="auto"/>
          </w:divBdr>
        </w:div>
        <w:div w:id="1709908607">
          <w:marLeft w:val="0"/>
          <w:marRight w:val="0"/>
          <w:marTop w:val="0"/>
          <w:marBottom w:val="0"/>
          <w:divBdr>
            <w:top w:val="none" w:sz="0" w:space="0" w:color="auto"/>
            <w:left w:val="none" w:sz="0" w:space="0" w:color="auto"/>
            <w:bottom w:val="none" w:sz="0" w:space="0" w:color="auto"/>
            <w:right w:val="none" w:sz="0" w:space="0" w:color="auto"/>
          </w:divBdr>
        </w:div>
        <w:div w:id="1731924533">
          <w:marLeft w:val="0"/>
          <w:marRight w:val="0"/>
          <w:marTop w:val="0"/>
          <w:marBottom w:val="0"/>
          <w:divBdr>
            <w:top w:val="none" w:sz="0" w:space="0" w:color="auto"/>
            <w:left w:val="none" w:sz="0" w:space="0" w:color="auto"/>
            <w:bottom w:val="none" w:sz="0" w:space="0" w:color="auto"/>
            <w:right w:val="none" w:sz="0" w:space="0" w:color="auto"/>
          </w:divBdr>
        </w:div>
        <w:div w:id="1782407785">
          <w:marLeft w:val="0"/>
          <w:marRight w:val="0"/>
          <w:marTop w:val="0"/>
          <w:marBottom w:val="0"/>
          <w:divBdr>
            <w:top w:val="none" w:sz="0" w:space="0" w:color="auto"/>
            <w:left w:val="none" w:sz="0" w:space="0" w:color="auto"/>
            <w:bottom w:val="none" w:sz="0" w:space="0" w:color="auto"/>
            <w:right w:val="none" w:sz="0" w:space="0" w:color="auto"/>
          </w:divBdr>
        </w:div>
        <w:div w:id="1813668927">
          <w:marLeft w:val="0"/>
          <w:marRight w:val="0"/>
          <w:marTop w:val="0"/>
          <w:marBottom w:val="0"/>
          <w:divBdr>
            <w:top w:val="none" w:sz="0" w:space="0" w:color="auto"/>
            <w:left w:val="none" w:sz="0" w:space="0" w:color="auto"/>
            <w:bottom w:val="none" w:sz="0" w:space="0" w:color="auto"/>
            <w:right w:val="none" w:sz="0" w:space="0" w:color="auto"/>
          </w:divBdr>
        </w:div>
        <w:div w:id="2068916259">
          <w:marLeft w:val="0"/>
          <w:marRight w:val="0"/>
          <w:marTop w:val="0"/>
          <w:marBottom w:val="0"/>
          <w:divBdr>
            <w:top w:val="none" w:sz="0" w:space="0" w:color="auto"/>
            <w:left w:val="none" w:sz="0" w:space="0" w:color="auto"/>
            <w:bottom w:val="none" w:sz="0" w:space="0" w:color="auto"/>
            <w:right w:val="none" w:sz="0" w:space="0" w:color="auto"/>
          </w:divBdr>
        </w:div>
        <w:div w:id="2069065729">
          <w:marLeft w:val="0"/>
          <w:marRight w:val="0"/>
          <w:marTop w:val="0"/>
          <w:marBottom w:val="0"/>
          <w:divBdr>
            <w:top w:val="none" w:sz="0" w:space="0" w:color="auto"/>
            <w:left w:val="none" w:sz="0" w:space="0" w:color="auto"/>
            <w:bottom w:val="none" w:sz="0" w:space="0" w:color="auto"/>
            <w:right w:val="none" w:sz="0" w:space="0" w:color="auto"/>
          </w:divBdr>
        </w:div>
        <w:div w:id="2073120273">
          <w:marLeft w:val="0"/>
          <w:marRight w:val="0"/>
          <w:marTop w:val="0"/>
          <w:marBottom w:val="0"/>
          <w:divBdr>
            <w:top w:val="none" w:sz="0" w:space="0" w:color="auto"/>
            <w:left w:val="none" w:sz="0" w:space="0" w:color="auto"/>
            <w:bottom w:val="none" w:sz="0" w:space="0" w:color="auto"/>
            <w:right w:val="none" w:sz="0" w:space="0" w:color="auto"/>
          </w:divBdr>
        </w:div>
        <w:div w:id="2104376625">
          <w:marLeft w:val="0"/>
          <w:marRight w:val="0"/>
          <w:marTop w:val="0"/>
          <w:marBottom w:val="0"/>
          <w:divBdr>
            <w:top w:val="none" w:sz="0" w:space="0" w:color="auto"/>
            <w:left w:val="none" w:sz="0" w:space="0" w:color="auto"/>
            <w:bottom w:val="none" w:sz="0" w:space="0" w:color="auto"/>
            <w:right w:val="none" w:sz="0" w:space="0" w:color="auto"/>
          </w:divBdr>
        </w:div>
        <w:div w:id="2109353676">
          <w:marLeft w:val="0"/>
          <w:marRight w:val="0"/>
          <w:marTop w:val="0"/>
          <w:marBottom w:val="0"/>
          <w:divBdr>
            <w:top w:val="none" w:sz="0" w:space="0" w:color="auto"/>
            <w:left w:val="none" w:sz="0" w:space="0" w:color="auto"/>
            <w:bottom w:val="none" w:sz="0" w:space="0" w:color="auto"/>
            <w:right w:val="none" w:sz="0" w:space="0" w:color="auto"/>
          </w:divBdr>
        </w:div>
      </w:divsChild>
    </w:div>
    <w:div w:id="869227064">
      <w:bodyDiv w:val="1"/>
      <w:marLeft w:val="0"/>
      <w:marRight w:val="0"/>
      <w:marTop w:val="0"/>
      <w:marBottom w:val="0"/>
      <w:divBdr>
        <w:top w:val="none" w:sz="0" w:space="0" w:color="auto"/>
        <w:left w:val="none" w:sz="0" w:space="0" w:color="auto"/>
        <w:bottom w:val="none" w:sz="0" w:space="0" w:color="auto"/>
        <w:right w:val="none" w:sz="0" w:space="0" w:color="auto"/>
      </w:divBdr>
    </w:div>
    <w:div w:id="1124428356">
      <w:bodyDiv w:val="1"/>
      <w:marLeft w:val="0"/>
      <w:marRight w:val="0"/>
      <w:marTop w:val="0"/>
      <w:marBottom w:val="0"/>
      <w:divBdr>
        <w:top w:val="none" w:sz="0" w:space="0" w:color="auto"/>
        <w:left w:val="none" w:sz="0" w:space="0" w:color="auto"/>
        <w:bottom w:val="none" w:sz="0" w:space="0" w:color="auto"/>
        <w:right w:val="none" w:sz="0" w:space="0" w:color="auto"/>
      </w:divBdr>
      <w:divsChild>
        <w:div w:id="280648029">
          <w:marLeft w:val="0"/>
          <w:marRight w:val="0"/>
          <w:marTop w:val="0"/>
          <w:marBottom w:val="0"/>
          <w:divBdr>
            <w:top w:val="none" w:sz="0" w:space="0" w:color="auto"/>
            <w:left w:val="none" w:sz="0" w:space="0" w:color="auto"/>
            <w:bottom w:val="none" w:sz="0" w:space="0" w:color="auto"/>
            <w:right w:val="none" w:sz="0" w:space="0" w:color="auto"/>
          </w:divBdr>
        </w:div>
        <w:div w:id="498233110">
          <w:marLeft w:val="0"/>
          <w:marRight w:val="0"/>
          <w:marTop w:val="0"/>
          <w:marBottom w:val="0"/>
          <w:divBdr>
            <w:top w:val="none" w:sz="0" w:space="0" w:color="auto"/>
            <w:left w:val="none" w:sz="0" w:space="0" w:color="auto"/>
            <w:bottom w:val="none" w:sz="0" w:space="0" w:color="auto"/>
            <w:right w:val="none" w:sz="0" w:space="0" w:color="auto"/>
          </w:divBdr>
        </w:div>
        <w:div w:id="513109246">
          <w:marLeft w:val="0"/>
          <w:marRight w:val="0"/>
          <w:marTop w:val="0"/>
          <w:marBottom w:val="0"/>
          <w:divBdr>
            <w:top w:val="none" w:sz="0" w:space="0" w:color="auto"/>
            <w:left w:val="none" w:sz="0" w:space="0" w:color="auto"/>
            <w:bottom w:val="none" w:sz="0" w:space="0" w:color="auto"/>
            <w:right w:val="none" w:sz="0" w:space="0" w:color="auto"/>
          </w:divBdr>
        </w:div>
        <w:div w:id="672994881">
          <w:marLeft w:val="0"/>
          <w:marRight w:val="0"/>
          <w:marTop w:val="0"/>
          <w:marBottom w:val="0"/>
          <w:divBdr>
            <w:top w:val="none" w:sz="0" w:space="0" w:color="auto"/>
            <w:left w:val="none" w:sz="0" w:space="0" w:color="auto"/>
            <w:bottom w:val="none" w:sz="0" w:space="0" w:color="auto"/>
            <w:right w:val="none" w:sz="0" w:space="0" w:color="auto"/>
          </w:divBdr>
        </w:div>
        <w:div w:id="783037297">
          <w:marLeft w:val="0"/>
          <w:marRight w:val="0"/>
          <w:marTop w:val="0"/>
          <w:marBottom w:val="0"/>
          <w:divBdr>
            <w:top w:val="none" w:sz="0" w:space="0" w:color="auto"/>
            <w:left w:val="none" w:sz="0" w:space="0" w:color="auto"/>
            <w:bottom w:val="none" w:sz="0" w:space="0" w:color="auto"/>
            <w:right w:val="none" w:sz="0" w:space="0" w:color="auto"/>
          </w:divBdr>
        </w:div>
        <w:div w:id="990715333">
          <w:marLeft w:val="0"/>
          <w:marRight w:val="0"/>
          <w:marTop w:val="0"/>
          <w:marBottom w:val="0"/>
          <w:divBdr>
            <w:top w:val="none" w:sz="0" w:space="0" w:color="auto"/>
            <w:left w:val="none" w:sz="0" w:space="0" w:color="auto"/>
            <w:bottom w:val="none" w:sz="0" w:space="0" w:color="auto"/>
            <w:right w:val="none" w:sz="0" w:space="0" w:color="auto"/>
          </w:divBdr>
        </w:div>
        <w:div w:id="1112868892">
          <w:marLeft w:val="0"/>
          <w:marRight w:val="0"/>
          <w:marTop w:val="0"/>
          <w:marBottom w:val="0"/>
          <w:divBdr>
            <w:top w:val="none" w:sz="0" w:space="0" w:color="auto"/>
            <w:left w:val="none" w:sz="0" w:space="0" w:color="auto"/>
            <w:bottom w:val="none" w:sz="0" w:space="0" w:color="auto"/>
            <w:right w:val="none" w:sz="0" w:space="0" w:color="auto"/>
          </w:divBdr>
        </w:div>
        <w:div w:id="1484850598">
          <w:marLeft w:val="0"/>
          <w:marRight w:val="0"/>
          <w:marTop w:val="0"/>
          <w:marBottom w:val="0"/>
          <w:divBdr>
            <w:top w:val="none" w:sz="0" w:space="0" w:color="auto"/>
            <w:left w:val="none" w:sz="0" w:space="0" w:color="auto"/>
            <w:bottom w:val="none" w:sz="0" w:space="0" w:color="auto"/>
            <w:right w:val="none" w:sz="0" w:space="0" w:color="auto"/>
          </w:divBdr>
        </w:div>
        <w:div w:id="1530728387">
          <w:marLeft w:val="0"/>
          <w:marRight w:val="0"/>
          <w:marTop w:val="0"/>
          <w:marBottom w:val="0"/>
          <w:divBdr>
            <w:top w:val="none" w:sz="0" w:space="0" w:color="auto"/>
            <w:left w:val="none" w:sz="0" w:space="0" w:color="auto"/>
            <w:bottom w:val="none" w:sz="0" w:space="0" w:color="auto"/>
            <w:right w:val="none" w:sz="0" w:space="0" w:color="auto"/>
          </w:divBdr>
        </w:div>
        <w:div w:id="1979065853">
          <w:marLeft w:val="0"/>
          <w:marRight w:val="0"/>
          <w:marTop w:val="0"/>
          <w:marBottom w:val="0"/>
          <w:divBdr>
            <w:top w:val="none" w:sz="0" w:space="0" w:color="auto"/>
            <w:left w:val="none" w:sz="0" w:space="0" w:color="auto"/>
            <w:bottom w:val="none" w:sz="0" w:space="0" w:color="auto"/>
            <w:right w:val="none" w:sz="0" w:space="0" w:color="auto"/>
          </w:divBdr>
        </w:div>
        <w:div w:id="2054965839">
          <w:marLeft w:val="0"/>
          <w:marRight w:val="0"/>
          <w:marTop w:val="0"/>
          <w:marBottom w:val="0"/>
          <w:divBdr>
            <w:top w:val="none" w:sz="0" w:space="0" w:color="auto"/>
            <w:left w:val="none" w:sz="0" w:space="0" w:color="auto"/>
            <w:bottom w:val="none" w:sz="0" w:space="0" w:color="auto"/>
            <w:right w:val="none" w:sz="0" w:space="0" w:color="auto"/>
          </w:divBdr>
        </w:div>
      </w:divsChild>
    </w:div>
    <w:div w:id="1257520295">
      <w:bodyDiv w:val="1"/>
      <w:marLeft w:val="0"/>
      <w:marRight w:val="0"/>
      <w:marTop w:val="0"/>
      <w:marBottom w:val="0"/>
      <w:divBdr>
        <w:top w:val="none" w:sz="0" w:space="0" w:color="auto"/>
        <w:left w:val="none" w:sz="0" w:space="0" w:color="auto"/>
        <w:bottom w:val="none" w:sz="0" w:space="0" w:color="auto"/>
        <w:right w:val="none" w:sz="0" w:space="0" w:color="auto"/>
      </w:divBdr>
      <w:divsChild>
        <w:div w:id="658651299">
          <w:marLeft w:val="0"/>
          <w:marRight w:val="0"/>
          <w:marTop w:val="0"/>
          <w:marBottom w:val="0"/>
          <w:divBdr>
            <w:top w:val="none" w:sz="0" w:space="0" w:color="auto"/>
            <w:left w:val="none" w:sz="0" w:space="0" w:color="auto"/>
            <w:bottom w:val="none" w:sz="0" w:space="0" w:color="auto"/>
            <w:right w:val="none" w:sz="0" w:space="0" w:color="auto"/>
          </w:divBdr>
          <w:divsChild>
            <w:div w:id="12832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251580">
      <w:bodyDiv w:val="1"/>
      <w:marLeft w:val="0"/>
      <w:marRight w:val="0"/>
      <w:marTop w:val="0"/>
      <w:marBottom w:val="0"/>
      <w:divBdr>
        <w:top w:val="none" w:sz="0" w:space="0" w:color="auto"/>
        <w:left w:val="none" w:sz="0" w:space="0" w:color="auto"/>
        <w:bottom w:val="none" w:sz="0" w:space="0" w:color="auto"/>
        <w:right w:val="none" w:sz="0" w:space="0" w:color="auto"/>
      </w:divBdr>
      <w:divsChild>
        <w:div w:id="1670407801">
          <w:marLeft w:val="0"/>
          <w:marRight w:val="0"/>
          <w:marTop w:val="0"/>
          <w:marBottom w:val="0"/>
          <w:divBdr>
            <w:top w:val="none" w:sz="0" w:space="0" w:color="auto"/>
            <w:left w:val="none" w:sz="0" w:space="0" w:color="auto"/>
            <w:bottom w:val="none" w:sz="0" w:space="0" w:color="auto"/>
            <w:right w:val="none" w:sz="0" w:space="0" w:color="auto"/>
          </w:divBdr>
          <w:divsChild>
            <w:div w:id="133368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39494">
      <w:bodyDiv w:val="1"/>
      <w:marLeft w:val="0"/>
      <w:marRight w:val="0"/>
      <w:marTop w:val="0"/>
      <w:marBottom w:val="0"/>
      <w:divBdr>
        <w:top w:val="none" w:sz="0" w:space="0" w:color="auto"/>
        <w:left w:val="none" w:sz="0" w:space="0" w:color="auto"/>
        <w:bottom w:val="none" w:sz="0" w:space="0" w:color="auto"/>
        <w:right w:val="none" w:sz="0" w:space="0" w:color="auto"/>
      </w:divBdr>
      <w:divsChild>
        <w:div w:id="276838042">
          <w:marLeft w:val="0"/>
          <w:marRight w:val="0"/>
          <w:marTop w:val="0"/>
          <w:marBottom w:val="0"/>
          <w:divBdr>
            <w:top w:val="none" w:sz="0" w:space="0" w:color="auto"/>
            <w:left w:val="none" w:sz="0" w:space="0" w:color="auto"/>
            <w:bottom w:val="none" w:sz="0" w:space="0" w:color="auto"/>
            <w:right w:val="none" w:sz="0" w:space="0" w:color="auto"/>
          </w:divBdr>
          <w:divsChild>
            <w:div w:id="18233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142606">
      <w:bodyDiv w:val="1"/>
      <w:marLeft w:val="0"/>
      <w:marRight w:val="0"/>
      <w:marTop w:val="0"/>
      <w:marBottom w:val="0"/>
      <w:divBdr>
        <w:top w:val="none" w:sz="0" w:space="0" w:color="auto"/>
        <w:left w:val="none" w:sz="0" w:space="0" w:color="auto"/>
        <w:bottom w:val="none" w:sz="0" w:space="0" w:color="auto"/>
        <w:right w:val="none" w:sz="0" w:space="0" w:color="auto"/>
      </w:divBdr>
      <w:divsChild>
        <w:div w:id="5437146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2984179">
      <w:bodyDiv w:val="1"/>
      <w:marLeft w:val="0"/>
      <w:marRight w:val="0"/>
      <w:marTop w:val="0"/>
      <w:marBottom w:val="0"/>
      <w:divBdr>
        <w:top w:val="none" w:sz="0" w:space="0" w:color="auto"/>
        <w:left w:val="none" w:sz="0" w:space="0" w:color="auto"/>
        <w:bottom w:val="none" w:sz="0" w:space="0" w:color="auto"/>
        <w:right w:val="none" w:sz="0" w:space="0" w:color="auto"/>
      </w:divBdr>
      <w:divsChild>
        <w:div w:id="684209345">
          <w:marLeft w:val="0"/>
          <w:marRight w:val="0"/>
          <w:marTop w:val="0"/>
          <w:marBottom w:val="0"/>
          <w:divBdr>
            <w:top w:val="none" w:sz="0" w:space="0" w:color="auto"/>
            <w:left w:val="none" w:sz="0" w:space="0" w:color="auto"/>
            <w:bottom w:val="none" w:sz="0" w:space="0" w:color="auto"/>
            <w:right w:val="none" w:sz="0" w:space="0" w:color="auto"/>
          </w:divBdr>
          <w:divsChild>
            <w:div w:id="128314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450728">
      <w:bodyDiv w:val="1"/>
      <w:marLeft w:val="0"/>
      <w:marRight w:val="0"/>
      <w:marTop w:val="0"/>
      <w:marBottom w:val="0"/>
      <w:divBdr>
        <w:top w:val="none" w:sz="0" w:space="0" w:color="auto"/>
        <w:left w:val="none" w:sz="0" w:space="0" w:color="auto"/>
        <w:bottom w:val="none" w:sz="0" w:space="0" w:color="auto"/>
        <w:right w:val="none" w:sz="0" w:space="0" w:color="auto"/>
      </w:divBdr>
      <w:divsChild>
        <w:div w:id="715465988">
          <w:marLeft w:val="0"/>
          <w:marRight w:val="0"/>
          <w:marTop w:val="0"/>
          <w:marBottom w:val="0"/>
          <w:divBdr>
            <w:top w:val="none" w:sz="0" w:space="0" w:color="auto"/>
            <w:left w:val="none" w:sz="0" w:space="0" w:color="auto"/>
            <w:bottom w:val="none" w:sz="0" w:space="0" w:color="auto"/>
            <w:right w:val="none" w:sz="0" w:space="0" w:color="auto"/>
          </w:divBdr>
          <w:divsChild>
            <w:div w:id="173152829">
              <w:marLeft w:val="0"/>
              <w:marRight w:val="0"/>
              <w:marTop w:val="0"/>
              <w:marBottom w:val="0"/>
              <w:divBdr>
                <w:top w:val="none" w:sz="0" w:space="0" w:color="auto"/>
                <w:left w:val="none" w:sz="0" w:space="0" w:color="auto"/>
                <w:bottom w:val="none" w:sz="0" w:space="0" w:color="auto"/>
                <w:right w:val="none" w:sz="0" w:space="0" w:color="auto"/>
              </w:divBdr>
              <w:divsChild>
                <w:div w:id="525481935">
                  <w:marLeft w:val="0"/>
                  <w:marRight w:val="0"/>
                  <w:marTop w:val="0"/>
                  <w:marBottom w:val="0"/>
                  <w:divBdr>
                    <w:top w:val="none" w:sz="0" w:space="0" w:color="auto"/>
                    <w:left w:val="none" w:sz="0" w:space="0" w:color="auto"/>
                    <w:bottom w:val="none" w:sz="0" w:space="0" w:color="auto"/>
                    <w:right w:val="none" w:sz="0" w:space="0" w:color="auto"/>
                  </w:divBdr>
                  <w:divsChild>
                    <w:div w:id="72897674">
                      <w:marLeft w:val="0"/>
                      <w:marRight w:val="0"/>
                      <w:marTop w:val="0"/>
                      <w:marBottom w:val="0"/>
                      <w:divBdr>
                        <w:top w:val="none" w:sz="0" w:space="0" w:color="auto"/>
                        <w:left w:val="none" w:sz="0" w:space="0" w:color="auto"/>
                        <w:bottom w:val="none" w:sz="0" w:space="0" w:color="auto"/>
                        <w:right w:val="none" w:sz="0" w:space="0" w:color="auto"/>
                      </w:divBdr>
                    </w:div>
                    <w:div w:id="1694844580">
                      <w:marLeft w:val="0"/>
                      <w:marRight w:val="0"/>
                      <w:marTop w:val="0"/>
                      <w:marBottom w:val="0"/>
                      <w:divBdr>
                        <w:top w:val="none" w:sz="0" w:space="0" w:color="auto"/>
                        <w:left w:val="none" w:sz="0" w:space="0" w:color="auto"/>
                        <w:bottom w:val="none" w:sz="0" w:space="0" w:color="auto"/>
                        <w:right w:val="none" w:sz="0" w:space="0" w:color="auto"/>
                      </w:divBdr>
                    </w:div>
                  </w:divsChild>
                </w:div>
                <w:div w:id="793214395">
                  <w:marLeft w:val="0"/>
                  <w:marRight w:val="0"/>
                  <w:marTop w:val="0"/>
                  <w:marBottom w:val="0"/>
                  <w:divBdr>
                    <w:top w:val="none" w:sz="0" w:space="0" w:color="auto"/>
                    <w:left w:val="none" w:sz="0" w:space="0" w:color="auto"/>
                    <w:bottom w:val="none" w:sz="0" w:space="0" w:color="auto"/>
                    <w:right w:val="none" w:sz="0" w:space="0" w:color="auto"/>
                  </w:divBdr>
                </w:div>
                <w:div w:id="995111847">
                  <w:marLeft w:val="0"/>
                  <w:marRight w:val="0"/>
                  <w:marTop w:val="0"/>
                  <w:marBottom w:val="0"/>
                  <w:divBdr>
                    <w:top w:val="none" w:sz="0" w:space="0" w:color="auto"/>
                    <w:left w:val="none" w:sz="0" w:space="0" w:color="auto"/>
                    <w:bottom w:val="none" w:sz="0" w:space="0" w:color="auto"/>
                    <w:right w:val="none" w:sz="0" w:space="0" w:color="auto"/>
                  </w:divBdr>
                </w:div>
                <w:div w:id="1168519664">
                  <w:marLeft w:val="0"/>
                  <w:marRight w:val="0"/>
                  <w:marTop w:val="0"/>
                  <w:marBottom w:val="0"/>
                  <w:divBdr>
                    <w:top w:val="none" w:sz="0" w:space="0" w:color="auto"/>
                    <w:left w:val="none" w:sz="0" w:space="0" w:color="auto"/>
                    <w:bottom w:val="none" w:sz="0" w:space="0" w:color="auto"/>
                    <w:right w:val="none" w:sz="0" w:space="0" w:color="auto"/>
                  </w:divBdr>
                </w:div>
                <w:div w:id="1272084415">
                  <w:marLeft w:val="0"/>
                  <w:marRight w:val="0"/>
                  <w:marTop w:val="0"/>
                  <w:marBottom w:val="0"/>
                  <w:divBdr>
                    <w:top w:val="none" w:sz="0" w:space="0" w:color="auto"/>
                    <w:left w:val="none" w:sz="0" w:space="0" w:color="auto"/>
                    <w:bottom w:val="none" w:sz="0" w:space="0" w:color="auto"/>
                    <w:right w:val="none" w:sz="0" w:space="0" w:color="auto"/>
                  </w:divBdr>
                  <w:divsChild>
                    <w:div w:id="452094608">
                      <w:marLeft w:val="0"/>
                      <w:marRight w:val="0"/>
                      <w:marTop w:val="0"/>
                      <w:marBottom w:val="0"/>
                      <w:divBdr>
                        <w:top w:val="none" w:sz="0" w:space="0" w:color="auto"/>
                        <w:left w:val="none" w:sz="0" w:space="0" w:color="auto"/>
                        <w:bottom w:val="none" w:sz="0" w:space="0" w:color="auto"/>
                        <w:right w:val="none" w:sz="0" w:space="0" w:color="auto"/>
                      </w:divBdr>
                    </w:div>
                  </w:divsChild>
                </w:div>
                <w:div w:id="150925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83379">
          <w:marLeft w:val="0"/>
          <w:marRight w:val="0"/>
          <w:marTop w:val="0"/>
          <w:marBottom w:val="0"/>
          <w:divBdr>
            <w:top w:val="none" w:sz="0" w:space="0" w:color="auto"/>
            <w:left w:val="none" w:sz="0" w:space="0" w:color="auto"/>
            <w:bottom w:val="none" w:sz="0" w:space="0" w:color="auto"/>
            <w:right w:val="none" w:sz="0" w:space="0" w:color="auto"/>
          </w:divBdr>
          <w:divsChild>
            <w:div w:id="1616327302">
              <w:marLeft w:val="0"/>
              <w:marRight w:val="0"/>
              <w:marTop w:val="0"/>
              <w:marBottom w:val="0"/>
              <w:divBdr>
                <w:top w:val="none" w:sz="0" w:space="0" w:color="auto"/>
                <w:left w:val="none" w:sz="0" w:space="0" w:color="auto"/>
                <w:bottom w:val="none" w:sz="0" w:space="0" w:color="auto"/>
                <w:right w:val="none" w:sz="0" w:space="0" w:color="auto"/>
              </w:divBdr>
              <w:divsChild>
                <w:div w:id="2144930819">
                  <w:marLeft w:val="0"/>
                  <w:marRight w:val="0"/>
                  <w:marTop w:val="0"/>
                  <w:marBottom w:val="0"/>
                  <w:divBdr>
                    <w:top w:val="none" w:sz="0" w:space="0" w:color="auto"/>
                    <w:left w:val="none" w:sz="0" w:space="0" w:color="auto"/>
                    <w:bottom w:val="none" w:sz="0" w:space="0" w:color="auto"/>
                    <w:right w:val="none" w:sz="0" w:space="0" w:color="auto"/>
                  </w:divBdr>
                  <w:divsChild>
                    <w:div w:id="471531871">
                      <w:marLeft w:val="0"/>
                      <w:marRight w:val="0"/>
                      <w:marTop w:val="0"/>
                      <w:marBottom w:val="0"/>
                      <w:divBdr>
                        <w:top w:val="none" w:sz="0" w:space="0" w:color="auto"/>
                        <w:left w:val="none" w:sz="0" w:space="0" w:color="auto"/>
                        <w:bottom w:val="none" w:sz="0" w:space="0" w:color="auto"/>
                        <w:right w:val="none" w:sz="0" w:space="0" w:color="auto"/>
                      </w:divBdr>
                    </w:div>
                    <w:div w:id="1643197544">
                      <w:marLeft w:val="0"/>
                      <w:marRight w:val="0"/>
                      <w:marTop w:val="0"/>
                      <w:marBottom w:val="0"/>
                      <w:divBdr>
                        <w:top w:val="none" w:sz="0" w:space="0" w:color="auto"/>
                        <w:left w:val="none" w:sz="0" w:space="0" w:color="auto"/>
                        <w:bottom w:val="none" w:sz="0" w:space="0" w:color="auto"/>
                        <w:right w:val="none" w:sz="0" w:space="0" w:color="auto"/>
                      </w:divBdr>
                      <w:divsChild>
                        <w:div w:id="48929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png"/><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image" Target="media/image31.jpeg"/><Relationship Id="rId54" Type="http://schemas.openxmlformats.org/officeDocument/2006/relationships/hyperlink" Target="http://www.oczkawodne.net/files/geomembrana-epdm%5b2%5d.jp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10" Type="http://schemas.openxmlformats.org/officeDocument/2006/relationships/hyperlink" Target="http://www.gradimo.hr/?q=materijali" TargetMode="Externa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5A8A5-BEFE-470C-BB6D-04D035AFA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57</Pages>
  <Words>8829</Words>
  <Characters>50326</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tilt table</vt:lpstr>
    </vt:vector>
  </TitlesOfParts>
  <Company>RGn fakultet</Company>
  <LinksUpToDate>false</LinksUpToDate>
  <CharactersWithSpaces>59037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tilt table</dc:title>
  <dc:creator>Ana i Marina</dc:creator>
  <cp:lastModifiedBy>ddomitro</cp:lastModifiedBy>
  <cp:revision>2</cp:revision>
  <cp:lastPrinted>2013-05-03T13:07:00Z</cp:lastPrinted>
  <dcterms:created xsi:type="dcterms:W3CDTF">2013-05-03T13:42:00Z</dcterms:created>
  <dcterms:modified xsi:type="dcterms:W3CDTF">2013-05-03T13:42:00Z</dcterms:modified>
</cp:coreProperties>
</file>